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i w:val="0"/>
          <w:iCs w:val="0"/>
          <w:color w:val="auto"/>
          <w:spacing w:val="0"/>
          <w:sz w:val="12"/>
          <w:szCs w:val="12"/>
        </w:rPr>
        <w:id w:val="-663318456"/>
        <w:docPartObj>
          <w:docPartGallery w:val="Cover Pages"/>
          <w:docPartUnique/>
        </w:docPartObj>
      </w:sdtPr>
      <w:sdtEndPr>
        <w:rPr>
          <w:rFonts w:ascii="Calibri" w:hAnsi="Calibri"/>
          <w:sz w:val="20"/>
          <w:szCs w:val="22"/>
        </w:rPr>
      </w:sdtEndPr>
      <w:sdtContent>
        <w:p w14:paraId="2F4451FF" w14:textId="77777777" w:rsidR="00CE5E4B" w:rsidRPr="00CE5E4B" w:rsidRDefault="00CE5E4B" w:rsidP="00C51CA6">
          <w:pPr>
            <w:pStyle w:val="Ondertitel"/>
            <w:tabs>
              <w:tab w:val="left" w:pos="2985"/>
            </w:tabs>
            <w:spacing w:before="0"/>
            <w:ind w:left="142"/>
          </w:pPr>
        </w:p>
        <w:p w14:paraId="6B0A712F" w14:textId="77777777" w:rsidR="00891FBD" w:rsidRDefault="001C0999" w:rsidP="00CE5E4B">
          <w:pPr>
            <w:jc w:val="center"/>
          </w:pPr>
        </w:p>
      </w:sdtContent>
    </w:sdt>
    <w:p w14:paraId="0AA51835" w14:textId="77777777" w:rsidR="00DA2D75" w:rsidRDefault="00DA2D75" w:rsidP="001C76CA">
      <w:pPr>
        <w:jc w:val="center"/>
      </w:pPr>
    </w:p>
    <w:p w14:paraId="7A9E4DBE"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458FBBF9" wp14:editId="362B1CF8">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96F4F1E" w14:textId="77777777" w:rsidR="00973D70" w:rsidRPr="00971735" w:rsidRDefault="00973D70" w:rsidP="00971735">
                            <w:pPr>
                              <w:pStyle w:val="Geenafstand"/>
                              <w:jc w:val="center"/>
                              <w:rPr>
                                <w:b/>
                                <w:sz w:val="96"/>
                                <w:szCs w:val="96"/>
                              </w:rPr>
                            </w:pPr>
                            <w:r w:rsidRPr="00971735">
                              <w:rPr>
                                <w:b/>
                                <w:sz w:val="96"/>
                                <w:szCs w:val="96"/>
                              </w:rPr>
                              <w:t>Raamovereenkomst</w:t>
                            </w:r>
                          </w:p>
                          <w:p w14:paraId="1E3B1D20" w14:textId="77777777" w:rsidR="00973D70" w:rsidRPr="002F29DD" w:rsidRDefault="00973D70"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FBBF9"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596F4F1E" w14:textId="77777777" w:rsidR="00973D70" w:rsidRPr="00971735" w:rsidRDefault="00973D70" w:rsidP="00971735">
                      <w:pPr>
                        <w:pStyle w:val="Geenafstand"/>
                        <w:jc w:val="center"/>
                        <w:rPr>
                          <w:b/>
                          <w:sz w:val="96"/>
                          <w:szCs w:val="96"/>
                        </w:rPr>
                      </w:pPr>
                      <w:r w:rsidRPr="00971735">
                        <w:rPr>
                          <w:b/>
                          <w:sz w:val="96"/>
                          <w:szCs w:val="96"/>
                        </w:rPr>
                        <w:t>Raamovereenkomst</w:t>
                      </w:r>
                    </w:p>
                    <w:p w14:paraId="1E3B1D20" w14:textId="77777777" w:rsidR="00973D70" w:rsidRPr="002F29DD" w:rsidRDefault="00973D70" w:rsidP="00971735">
                      <w:pPr>
                        <w:pStyle w:val="Geenafstand"/>
                        <w:jc w:val="center"/>
                        <w:rPr>
                          <w:sz w:val="36"/>
                          <w:szCs w:val="36"/>
                        </w:rPr>
                      </w:pPr>
                      <w:r>
                        <w:rPr>
                          <w:sz w:val="36"/>
                          <w:szCs w:val="36"/>
                        </w:rPr>
                        <w:t>betreffende</w:t>
                      </w:r>
                    </w:p>
                  </w:txbxContent>
                </v:textbox>
              </v:shape>
            </w:pict>
          </mc:Fallback>
        </mc:AlternateContent>
      </w:r>
    </w:p>
    <w:p w14:paraId="26195D79" w14:textId="77777777" w:rsidR="00CE5E4B" w:rsidRDefault="00CE5E4B" w:rsidP="001C76CA">
      <w:pPr>
        <w:jc w:val="center"/>
      </w:pPr>
    </w:p>
    <w:p w14:paraId="3623B0B7"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2F0323F2" wp14:editId="2686CA31">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CAE43E8" w14:textId="77777777" w:rsidR="00973D70" w:rsidRPr="00C51CA6" w:rsidRDefault="00973D70" w:rsidP="00971735">
                            <w:pPr>
                              <w:pStyle w:val="Geenafstand"/>
                              <w:rPr>
                                <w:rFonts w:ascii="Calibri" w:hAnsi="Calibri" w:cs="Calibri"/>
                              </w:rPr>
                            </w:pPr>
                            <w:r w:rsidRPr="00C51CA6">
                              <w:rPr>
                                <w:rFonts w:ascii="Calibri" w:hAnsi="Calibri" w:cs="Calibri"/>
                              </w:rPr>
                              <w:t>Document</w:t>
                            </w:r>
                            <w:r w:rsidRPr="00C51CA6">
                              <w:rPr>
                                <w:rFonts w:ascii="Calibri" w:hAnsi="Calibri" w:cs="Calibri"/>
                              </w:rPr>
                              <w:tab/>
                              <w:t xml:space="preserve">: </w:t>
                            </w:r>
                            <w:sdt>
                              <w:sdtPr>
                                <w:rPr>
                                  <w:rFonts w:ascii="Calibri" w:hAnsi="Calibri" w:cs="Calibri"/>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C51CA6">
                                  <w:rPr>
                                    <w:rFonts w:ascii="Calibri" w:hAnsi="Calibri" w:cs="Calibri"/>
                                  </w:rPr>
                                  <w:t>Basisovereenkomst</w:t>
                                </w:r>
                              </w:sdtContent>
                            </w:sdt>
                          </w:p>
                          <w:p w14:paraId="146FCD56" w14:textId="6322DDE4" w:rsidR="00973D70" w:rsidRPr="00C51CA6" w:rsidRDefault="00973D70" w:rsidP="00971735">
                            <w:pPr>
                              <w:pStyle w:val="Geenafstand"/>
                              <w:rPr>
                                <w:rFonts w:ascii="Calibri" w:hAnsi="Calibri" w:cs="Calibri"/>
                              </w:rPr>
                            </w:pPr>
                            <w:r w:rsidRPr="00C51CA6">
                              <w:rPr>
                                <w:rFonts w:ascii="Calibri" w:hAnsi="Calibri" w:cs="Calibri"/>
                              </w:rPr>
                              <w:t>Kenmerk</w:t>
                            </w:r>
                            <w:r w:rsidRPr="00C51CA6">
                              <w:rPr>
                                <w:rFonts w:ascii="Calibri" w:hAnsi="Calibri" w:cs="Calibri"/>
                              </w:rPr>
                              <w:tab/>
                              <w:t xml:space="preserve">: </w:t>
                            </w:r>
                            <w:sdt>
                              <w:sdtPr>
                                <w:rPr>
                                  <w:rFonts w:ascii="Calibri" w:hAnsi="Calibri" w:cs="Calibri"/>
                                  <w:color w:val="000000"/>
                                  <w:shd w:val="clear" w:color="auto" w:fill="FFDDBB"/>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28075F">
                                  <w:rPr>
                                    <w:rFonts w:ascii="Calibri" w:hAnsi="Calibri" w:cs="Calibri"/>
                                    <w:color w:val="000000"/>
                                    <w:shd w:val="clear" w:color="auto" w:fill="FFDDBB"/>
                                  </w:rPr>
                                  <w:t>TenderNed 247316</w:t>
                                </w:r>
                              </w:sdtContent>
                            </w:sdt>
                            <w:r w:rsidRPr="00C51CA6">
                              <w:rPr>
                                <w:rFonts w:ascii="Calibri" w:hAnsi="Calibri" w:cs="Calibri"/>
                              </w:rPr>
                              <w:fldChar w:fldCharType="begin"/>
                            </w:r>
                            <w:r w:rsidRPr="00C51CA6">
                              <w:rPr>
                                <w:rFonts w:ascii="Calibri" w:hAnsi="Calibri" w:cs="Calibri"/>
                              </w:rPr>
                              <w:instrText xml:space="preserve"> ASK  Ovk_Kenmerk " "  \* MERGEFORMAT </w:instrText>
                            </w:r>
                            <w:r w:rsidRPr="00C51CA6">
                              <w:rPr>
                                <w:rFonts w:ascii="Calibri" w:hAnsi="Calibri" w:cs="Calibri"/>
                              </w:rPr>
                              <w:fldChar w:fldCharType="separate"/>
                            </w:r>
                            <w:bookmarkStart w:id="1" w:name="Ovk_Kenmerk"/>
                            <w:r w:rsidRPr="00C51CA6">
                              <w:rPr>
                                <w:rFonts w:ascii="Calibri" w:hAnsi="Calibri" w:cs="Calibri"/>
                              </w:rPr>
                              <w:t>TN54321</w:t>
                            </w:r>
                            <w:bookmarkEnd w:id="1"/>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TN met nummer in"  \* MERGEFORMAT </w:instrText>
                            </w:r>
                            <w:r w:rsidRPr="00C51CA6">
                              <w:rPr>
                                <w:rFonts w:ascii="Calibri" w:hAnsi="Calibri" w:cs="Calibri"/>
                              </w:rPr>
                              <w:fldChar w:fldCharType="separate"/>
                            </w:r>
                            <w:r w:rsidRPr="00C51CA6">
                              <w:rPr>
                                <w:rFonts w:ascii="Calibri" w:hAnsi="Calibri" w:cs="Calibri"/>
                              </w:rPr>
                              <w:t>TN54321</w: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REF  Ovk_Kenmerk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REF  Ovk_Kenmerk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TN nummer in"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kenmerk Overeenkomst in"  \* MERGEFORMAT </w:instrText>
                            </w:r>
                            <w:r w:rsidRPr="00C51CA6">
                              <w:rPr>
                                <w:rFonts w:ascii="Calibri" w:hAnsi="Calibri" w:cs="Calibri"/>
                              </w:rPr>
                              <w:fldChar w:fldCharType="separate"/>
                            </w:r>
                            <w:r w:rsidRPr="00C51CA6">
                              <w:rPr>
                                <w:rFonts w:ascii="Calibri" w:hAnsi="Calibri" w:cs="Calibri"/>
                              </w:rPr>
                              <w:t>TN12345</w:t>
                            </w:r>
                            <w:r w:rsidRPr="00C51CA6">
                              <w:rPr>
                                <w:rFonts w:ascii="Calibri" w:hAnsi="Calibri" w:cs="Calibri"/>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0323F2"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0CAE43E8" w14:textId="77777777" w:rsidR="00973D70" w:rsidRPr="00C51CA6" w:rsidRDefault="00973D70" w:rsidP="00971735">
                      <w:pPr>
                        <w:pStyle w:val="Geenafstand"/>
                        <w:rPr>
                          <w:rFonts w:ascii="Calibri" w:hAnsi="Calibri" w:cs="Calibri"/>
                        </w:rPr>
                      </w:pPr>
                      <w:r w:rsidRPr="00C51CA6">
                        <w:rPr>
                          <w:rFonts w:ascii="Calibri" w:hAnsi="Calibri" w:cs="Calibri"/>
                        </w:rPr>
                        <w:t>Document</w:t>
                      </w:r>
                      <w:r w:rsidRPr="00C51CA6">
                        <w:rPr>
                          <w:rFonts w:ascii="Calibri" w:hAnsi="Calibri" w:cs="Calibri"/>
                        </w:rPr>
                        <w:tab/>
                        <w:t xml:space="preserve">: </w:t>
                      </w:r>
                      <w:sdt>
                        <w:sdtPr>
                          <w:rPr>
                            <w:rFonts w:ascii="Calibri" w:hAnsi="Calibri" w:cs="Calibri"/>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C51CA6">
                            <w:rPr>
                              <w:rFonts w:ascii="Calibri" w:hAnsi="Calibri" w:cs="Calibri"/>
                            </w:rPr>
                            <w:t>Basisovereenkomst</w:t>
                          </w:r>
                        </w:sdtContent>
                      </w:sdt>
                    </w:p>
                    <w:p w14:paraId="146FCD56" w14:textId="6322DDE4" w:rsidR="00973D70" w:rsidRPr="00C51CA6" w:rsidRDefault="00973D70" w:rsidP="00971735">
                      <w:pPr>
                        <w:pStyle w:val="Geenafstand"/>
                        <w:rPr>
                          <w:rFonts w:ascii="Calibri" w:hAnsi="Calibri" w:cs="Calibri"/>
                        </w:rPr>
                      </w:pPr>
                      <w:r w:rsidRPr="00C51CA6">
                        <w:rPr>
                          <w:rFonts w:ascii="Calibri" w:hAnsi="Calibri" w:cs="Calibri"/>
                        </w:rPr>
                        <w:t>Kenmerk</w:t>
                      </w:r>
                      <w:r w:rsidRPr="00C51CA6">
                        <w:rPr>
                          <w:rFonts w:ascii="Calibri" w:hAnsi="Calibri" w:cs="Calibri"/>
                        </w:rPr>
                        <w:tab/>
                        <w:t xml:space="preserve">: </w:t>
                      </w:r>
                      <w:sdt>
                        <w:sdtPr>
                          <w:rPr>
                            <w:rFonts w:ascii="Calibri" w:hAnsi="Calibri" w:cs="Calibri"/>
                            <w:color w:val="000000"/>
                            <w:shd w:val="clear" w:color="auto" w:fill="FFDDBB"/>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28075F">
                            <w:rPr>
                              <w:rFonts w:ascii="Calibri" w:hAnsi="Calibri" w:cs="Calibri"/>
                              <w:color w:val="000000"/>
                              <w:shd w:val="clear" w:color="auto" w:fill="FFDDBB"/>
                            </w:rPr>
                            <w:t>TenderNed 247316</w:t>
                          </w:r>
                        </w:sdtContent>
                      </w:sdt>
                      <w:r w:rsidRPr="00C51CA6">
                        <w:rPr>
                          <w:rFonts w:ascii="Calibri" w:hAnsi="Calibri" w:cs="Calibri"/>
                        </w:rPr>
                        <w:fldChar w:fldCharType="begin"/>
                      </w:r>
                      <w:r w:rsidRPr="00C51CA6">
                        <w:rPr>
                          <w:rFonts w:ascii="Calibri" w:hAnsi="Calibri" w:cs="Calibri"/>
                        </w:rPr>
                        <w:instrText xml:space="preserve"> ASK  Ovk_Kenmerk " "  \* MERGEFORMAT </w:instrText>
                      </w:r>
                      <w:r w:rsidRPr="00C51CA6">
                        <w:rPr>
                          <w:rFonts w:ascii="Calibri" w:hAnsi="Calibri" w:cs="Calibri"/>
                        </w:rPr>
                        <w:fldChar w:fldCharType="separate"/>
                      </w:r>
                      <w:bookmarkStart w:id="2" w:name="Ovk_Kenmerk"/>
                      <w:r w:rsidRPr="00C51CA6">
                        <w:rPr>
                          <w:rFonts w:ascii="Calibri" w:hAnsi="Calibri" w:cs="Calibri"/>
                        </w:rPr>
                        <w:t>TN54321</w:t>
                      </w:r>
                      <w:bookmarkEnd w:id="2"/>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TN met nummer in"  \* MERGEFORMAT </w:instrText>
                      </w:r>
                      <w:r w:rsidRPr="00C51CA6">
                        <w:rPr>
                          <w:rFonts w:ascii="Calibri" w:hAnsi="Calibri" w:cs="Calibri"/>
                        </w:rPr>
                        <w:fldChar w:fldCharType="separate"/>
                      </w:r>
                      <w:r w:rsidRPr="00C51CA6">
                        <w:rPr>
                          <w:rFonts w:ascii="Calibri" w:hAnsi="Calibri" w:cs="Calibri"/>
                        </w:rPr>
                        <w:t>TN54321</w: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REF  Ovk_Kenmerk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REF  Ovk_Kenmerk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TN nummer in"  \* MERGEFORMAT </w:instrText>
                      </w:r>
                      <w:r w:rsidRPr="00C51CA6">
                        <w:rPr>
                          <w:rFonts w:ascii="Calibri" w:hAnsi="Calibri" w:cs="Calibri"/>
                        </w:rPr>
                        <w:fldChar w:fldCharType="end"/>
                      </w:r>
                      <w:r w:rsidRPr="00C51CA6">
                        <w:rPr>
                          <w:rFonts w:ascii="Calibri" w:hAnsi="Calibri" w:cs="Calibri"/>
                        </w:rPr>
                        <w:fldChar w:fldCharType="begin"/>
                      </w:r>
                      <w:r w:rsidRPr="00C51CA6">
                        <w:rPr>
                          <w:rFonts w:ascii="Calibri" w:hAnsi="Calibri" w:cs="Calibri"/>
                        </w:rPr>
                        <w:instrText xml:space="preserve"> ASK  Ovk_Kenmerk "Voer kenmerk Overeenkomst in"  \* MERGEFORMAT </w:instrText>
                      </w:r>
                      <w:r w:rsidRPr="00C51CA6">
                        <w:rPr>
                          <w:rFonts w:ascii="Calibri" w:hAnsi="Calibri" w:cs="Calibri"/>
                        </w:rPr>
                        <w:fldChar w:fldCharType="separate"/>
                      </w:r>
                      <w:r w:rsidRPr="00C51CA6">
                        <w:rPr>
                          <w:rFonts w:ascii="Calibri" w:hAnsi="Calibri" w:cs="Calibri"/>
                        </w:rPr>
                        <w:t>TN12345</w:t>
                      </w:r>
                      <w:r w:rsidRPr="00C51CA6">
                        <w:rPr>
                          <w:rFonts w:ascii="Calibri" w:hAnsi="Calibri" w:cs="Calibri"/>
                        </w:rPr>
                        <w:fldChar w:fldCharType="end"/>
                      </w:r>
                    </w:p>
                  </w:txbxContent>
                </v:textbox>
              </v:shape>
            </w:pict>
          </mc:Fallback>
        </mc:AlternateContent>
      </w:r>
    </w:p>
    <w:p w14:paraId="123F3A72" w14:textId="77777777" w:rsidR="00CE5E4B" w:rsidRDefault="00CE5E4B" w:rsidP="00891FBD">
      <w:pPr>
        <w:jc w:val="center"/>
        <w:rPr>
          <w:b/>
          <w:sz w:val="28"/>
          <w:szCs w:val="28"/>
        </w:rPr>
      </w:pPr>
    </w:p>
    <w:p w14:paraId="1EB1D25A"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1C077406" wp14:editId="64FAC2D3">
                <wp:simplePos x="0" y="0"/>
                <wp:positionH relativeFrom="column">
                  <wp:posOffset>109854</wp:posOffset>
                </wp:positionH>
                <wp:positionV relativeFrom="paragraph">
                  <wp:posOffset>217170</wp:posOffset>
                </wp:positionV>
                <wp:extent cx="6143625" cy="122872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228725"/>
                        </a:xfrm>
                        <a:prstGeom prst="rect">
                          <a:avLst/>
                        </a:prstGeom>
                        <a:noFill/>
                        <a:ln w="9525">
                          <a:noFill/>
                          <a:miter lim="800000"/>
                          <a:headEnd/>
                          <a:tailEnd/>
                        </a:ln>
                      </wps:spPr>
                      <wps:txbx>
                        <w:txbxContent>
                          <w:sdt>
                            <w:sdtPr>
                              <w:rPr>
                                <w:b/>
                                <w:sz w:val="40"/>
                                <w:szCs w:val="40"/>
                              </w:rPr>
                              <w:alias w:val="Samenvatting"/>
                              <w:tag w:val=""/>
                              <w:id w:val="-1103262404"/>
                              <w:dataBinding w:prefixMappings="xmlns:ns0='http://schemas.microsoft.com/office/2006/coverPageProps' " w:xpath="/ns0:CoverPageProperties[1]/ns0:Abstract[1]" w:storeItemID="{55AF091B-3C7A-41E3-B477-F2FDAA23CFDA}"/>
                              <w:text/>
                            </w:sdtPr>
                            <w:sdtEndPr/>
                            <w:sdtContent>
                              <w:p w14:paraId="4AC74145" w14:textId="77777777" w:rsidR="00973D70" w:rsidRPr="00C51CA6" w:rsidRDefault="00973D70" w:rsidP="00971735">
                                <w:pPr>
                                  <w:pStyle w:val="Geenafstand"/>
                                  <w:jc w:val="center"/>
                                  <w:rPr>
                                    <w:b/>
                                    <w:sz w:val="56"/>
                                    <w:szCs w:val="56"/>
                                  </w:rPr>
                                </w:pPr>
                                <w:r w:rsidRPr="00C51CA6">
                                  <w:rPr>
                                    <w:b/>
                                    <w:sz w:val="40"/>
                                    <w:szCs w:val="40"/>
                                  </w:rPr>
                                  <w:t>Leveren, installeren en in stand houden van Dubbellaags Fiets Parkeer Systemen 3.0</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77406" id="_x0000_s1028" type="#_x0000_t202" style="position:absolute;left:0;text-align:left;margin-left:8.65pt;margin-top:17.1pt;width:483.75pt;height:9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" filled="f" stroked="f">
                <v:textbox>
                  <w:txbxContent>
                    <w:sdt>
                      <w:sdtPr>
                        <w:rPr>
                          <w:b/>
                          <w:sz w:val="40"/>
                          <w:szCs w:val="40"/>
                        </w:rPr>
                        <w:alias w:val="Samenvatting"/>
                        <w:tag w:val=""/>
                        <w:id w:val="-1103262404"/>
                        <w:dataBinding w:prefixMappings="xmlns:ns0='http://schemas.microsoft.com/office/2006/coverPageProps' " w:xpath="/ns0:CoverPageProperties[1]/ns0:Abstract[1]" w:storeItemID="{55AF091B-3C7A-41E3-B477-F2FDAA23CFDA}"/>
                        <w:text/>
                      </w:sdtPr>
                      <w:sdtEndPr/>
                      <w:sdtContent>
                        <w:p w14:paraId="4AC74145" w14:textId="77777777" w:rsidR="00973D70" w:rsidRPr="00C51CA6" w:rsidRDefault="00973D70" w:rsidP="00971735">
                          <w:pPr>
                            <w:pStyle w:val="Geenafstand"/>
                            <w:jc w:val="center"/>
                            <w:rPr>
                              <w:b/>
                              <w:sz w:val="56"/>
                              <w:szCs w:val="56"/>
                            </w:rPr>
                          </w:pPr>
                          <w:r w:rsidRPr="00C51CA6">
                            <w:rPr>
                              <w:b/>
                              <w:sz w:val="40"/>
                              <w:szCs w:val="40"/>
                            </w:rPr>
                            <w:t>Leveren, installeren en in stand houden van Dubbellaags Fiets Parkeer Systemen 3.0</w:t>
                          </w:r>
                        </w:p>
                      </w:sdtContent>
                    </w:sdt>
                  </w:txbxContent>
                </v:textbox>
              </v:shape>
            </w:pict>
          </mc:Fallback>
        </mc:AlternateContent>
      </w:r>
    </w:p>
    <w:p w14:paraId="26DF7D3F" w14:textId="77777777" w:rsidR="00CE5E4B" w:rsidRPr="00CE5E4B" w:rsidRDefault="00CE5E4B" w:rsidP="00CE5E4B">
      <w:pPr>
        <w:jc w:val="center"/>
        <w:rPr>
          <w:sz w:val="28"/>
          <w:szCs w:val="28"/>
        </w:rPr>
      </w:pPr>
    </w:p>
    <w:p w14:paraId="66D4965A" w14:textId="77777777" w:rsidR="00CE5E4B" w:rsidRPr="00CE5E4B" w:rsidRDefault="00CE5E4B" w:rsidP="00CE5E4B">
      <w:pPr>
        <w:jc w:val="center"/>
        <w:rPr>
          <w:sz w:val="28"/>
          <w:szCs w:val="28"/>
        </w:rPr>
      </w:pPr>
    </w:p>
    <w:p w14:paraId="0498EAF1" w14:textId="77777777" w:rsidR="00CE5E4B" w:rsidRPr="00CE5E4B" w:rsidRDefault="00CE5E4B" w:rsidP="00CE5E4B">
      <w:pPr>
        <w:jc w:val="center"/>
        <w:rPr>
          <w:sz w:val="28"/>
          <w:szCs w:val="28"/>
        </w:rPr>
      </w:pPr>
    </w:p>
    <w:p w14:paraId="7979D6C5"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0310FEC9" wp14:editId="3E0B083C">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71C2D12" w14:textId="77777777" w:rsidR="00973D70" w:rsidRPr="00971735" w:rsidRDefault="00973D70" w:rsidP="00971735">
                            <w:pPr>
                              <w:pStyle w:val="Geenafstand"/>
                              <w:jc w:val="center"/>
                              <w:rPr>
                                <w:sz w:val="36"/>
                                <w:szCs w:val="36"/>
                              </w:rPr>
                            </w:pPr>
                            <w:r w:rsidRPr="00971735">
                              <w:rPr>
                                <w:sz w:val="36"/>
                                <w:szCs w:val="36"/>
                              </w:rPr>
                              <w:t>tussen</w:t>
                            </w:r>
                          </w:p>
                          <w:p w14:paraId="4EF9DF62" w14:textId="77777777" w:rsidR="00973D70" w:rsidRPr="007F0DE0" w:rsidRDefault="00973D70" w:rsidP="00971735">
                            <w:pPr>
                              <w:pStyle w:val="Geenafstand"/>
                              <w:jc w:val="center"/>
                              <w:rPr>
                                <w:b/>
                                <w:sz w:val="72"/>
                                <w:szCs w:val="72"/>
                              </w:rPr>
                            </w:pPr>
                            <w:r w:rsidRPr="007F0DE0">
                              <w:rPr>
                                <w:b/>
                                <w:sz w:val="72"/>
                                <w:szCs w:val="72"/>
                              </w:rPr>
                              <w:t>ProRail</w:t>
                            </w:r>
                          </w:p>
                          <w:p w14:paraId="62FB9641" w14:textId="77777777" w:rsidR="00973D70" w:rsidRPr="00971735" w:rsidRDefault="00973D70"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10FEC9" id="_x0000_s1029" type="#_x0000_t202" style="position:absolute;left:0;text-align:left;margin-left:9.35pt;margin-top:.55pt;width:431.9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371C2D12" w14:textId="77777777" w:rsidR="00973D70" w:rsidRPr="00971735" w:rsidRDefault="00973D70" w:rsidP="00971735">
                      <w:pPr>
                        <w:pStyle w:val="Geenafstand"/>
                        <w:jc w:val="center"/>
                        <w:rPr>
                          <w:sz w:val="36"/>
                          <w:szCs w:val="36"/>
                        </w:rPr>
                      </w:pPr>
                      <w:r w:rsidRPr="00971735">
                        <w:rPr>
                          <w:sz w:val="36"/>
                          <w:szCs w:val="36"/>
                        </w:rPr>
                        <w:t>tussen</w:t>
                      </w:r>
                    </w:p>
                    <w:p w14:paraId="4EF9DF62" w14:textId="77777777" w:rsidR="00973D70" w:rsidRPr="007F0DE0" w:rsidRDefault="00973D70" w:rsidP="00971735">
                      <w:pPr>
                        <w:pStyle w:val="Geenafstand"/>
                        <w:jc w:val="center"/>
                        <w:rPr>
                          <w:b/>
                          <w:sz w:val="72"/>
                          <w:szCs w:val="72"/>
                        </w:rPr>
                      </w:pPr>
                      <w:r w:rsidRPr="007F0DE0">
                        <w:rPr>
                          <w:b/>
                          <w:sz w:val="72"/>
                          <w:szCs w:val="72"/>
                        </w:rPr>
                        <w:t>ProRail</w:t>
                      </w:r>
                    </w:p>
                    <w:p w14:paraId="62FB9641" w14:textId="77777777" w:rsidR="00973D70" w:rsidRPr="00971735" w:rsidRDefault="00973D70" w:rsidP="00971735">
                      <w:pPr>
                        <w:pStyle w:val="Geenafstand"/>
                        <w:jc w:val="center"/>
                        <w:rPr>
                          <w:sz w:val="36"/>
                          <w:szCs w:val="36"/>
                        </w:rPr>
                      </w:pPr>
                      <w:r w:rsidRPr="00971735">
                        <w:rPr>
                          <w:sz w:val="36"/>
                          <w:szCs w:val="36"/>
                        </w:rPr>
                        <w:t>en</w:t>
                      </w:r>
                    </w:p>
                  </w:txbxContent>
                </v:textbox>
              </v:shape>
            </w:pict>
          </mc:Fallback>
        </mc:AlternateContent>
      </w:r>
    </w:p>
    <w:p w14:paraId="52313EBF" w14:textId="77777777" w:rsidR="00CE5E4B" w:rsidRPr="00CE5E4B" w:rsidRDefault="00CE5E4B" w:rsidP="00CE5E4B">
      <w:pPr>
        <w:jc w:val="center"/>
        <w:rPr>
          <w:sz w:val="28"/>
          <w:szCs w:val="28"/>
        </w:rPr>
      </w:pPr>
    </w:p>
    <w:p w14:paraId="464116E7" w14:textId="77777777" w:rsidR="00CE5E4B" w:rsidRPr="00CE5E4B" w:rsidRDefault="00CE5E4B" w:rsidP="00CE5E4B">
      <w:pPr>
        <w:jc w:val="center"/>
        <w:rPr>
          <w:sz w:val="28"/>
          <w:szCs w:val="28"/>
        </w:rPr>
      </w:pPr>
    </w:p>
    <w:p w14:paraId="4A187CE0" w14:textId="77777777" w:rsidR="00CE5E4B" w:rsidRPr="00CE5E4B" w:rsidRDefault="00CE5E4B" w:rsidP="00CE5E4B">
      <w:pPr>
        <w:jc w:val="center"/>
        <w:rPr>
          <w:sz w:val="28"/>
          <w:szCs w:val="28"/>
        </w:rPr>
      </w:pPr>
    </w:p>
    <w:p w14:paraId="287B78D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4847CDE0" wp14:editId="05B1E052">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2F5C6E46" w14:textId="77777777" w:rsidR="00973D70" w:rsidRPr="00C51CA6" w:rsidRDefault="00973D70" w:rsidP="00971735">
                            <w:pPr>
                              <w:pStyle w:val="Geenafstand"/>
                              <w:jc w:val="center"/>
                              <w:rPr>
                                <w:b/>
                                <w:sz w:val="72"/>
                                <w:szCs w:val="72"/>
                              </w:rPr>
                            </w:pPr>
                            <w:r w:rsidRPr="00C51CA6">
                              <w:rPr>
                                <w:b/>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47CDE0" id="_x0000_s1030" type="#_x0000_t202" style="position:absolute;left:0;text-align:left;margin-left:9.2pt;margin-top:21.9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2F5C6E46" w14:textId="77777777" w:rsidR="00973D70" w:rsidRPr="00C51CA6" w:rsidRDefault="00973D70" w:rsidP="00971735">
                      <w:pPr>
                        <w:pStyle w:val="Geenafstand"/>
                        <w:jc w:val="center"/>
                        <w:rPr>
                          <w:b/>
                          <w:sz w:val="72"/>
                          <w:szCs w:val="72"/>
                        </w:rPr>
                      </w:pPr>
                      <w:r w:rsidRPr="00C51CA6">
                        <w:rPr>
                          <w:b/>
                          <w:sz w:val="72"/>
                          <w:szCs w:val="72"/>
                        </w:rPr>
                        <w:t>Opdrachtnemer</w:t>
                      </w:r>
                    </w:p>
                  </w:txbxContent>
                </v:textbox>
              </v:shape>
            </w:pict>
          </mc:Fallback>
        </mc:AlternateContent>
      </w:r>
    </w:p>
    <w:p w14:paraId="23D887CF" w14:textId="77777777" w:rsidR="00CE5E4B" w:rsidRPr="00CE5E4B" w:rsidRDefault="00CE5E4B" w:rsidP="00CE5E4B">
      <w:pPr>
        <w:jc w:val="center"/>
        <w:rPr>
          <w:sz w:val="28"/>
          <w:szCs w:val="28"/>
        </w:rPr>
      </w:pPr>
    </w:p>
    <w:p w14:paraId="44DEDBA7" w14:textId="77777777" w:rsidR="001C76CA" w:rsidRDefault="001C76CA" w:rsidP="00CE5E4B">
      <w:pPr>
        <w:jc w:val="center"/>
        <w:rPr>
          <w:sz w:val="28"/>
          <w:szCs w:val="28"/>
        </w:rPr>
      </w:pPr>
    </w:p>
    <w:p w14:paraId="349D6C23" w14:textId="77777777" w:rsidR="00CE5E4B" w:rsidRDefault="00CE5E4B" w:rsidP="00CE5E4B">
      <w:pPr>
        <w:jc w:val="center"/>
        <w:rPr>
          <w:sz w:val="28"/>
          <w:szCs w:val="28"/>
        </w:rPr>
      </w:pPr>
    </w:p>
    <w:p w14:paraId="164A45B9" w14:textId="77777777" w:rsidR="00CE5E4B" w:rsidRDefault="00CE5E4B" w:rsidP="00CE5E4B">
      <w:pPr>
        <w:jc w:val="center"/>
        <w:rPr>
          <w:sz w:val="28"/>
          <w:szCs w:val="28"/>
        </w:rPr>
      </w:pPr>
    </w:p>
    <w:p w14:paraId="3A6176DD" w14:textId="77777777" w:rsidR="00CE5E4B" w:rsidRDefault="00CE5E4B" w:rsidP="00CE5E4B">
      <w:pPr>
        <w:jc w:val="center"/>
        <w:rPr>
          <w:sz w:val="28"/>
          <w:szCs w:val="28"/>
        </w:rPr>
      </w:pPr>
    </w:p>
    <w:p w14:paraId="4819E004" w14:textId="77777777" w:rsidR="00CE5E4B" w:rsidRPr="00CE5E4B" w:rsidRDefault="00CE5E4B" w:rsidP="00CE5E4B">
      <w:pPr>
        <w:rPr>
          <w:sz w:val="16"/>
          <w:szCs w:val="16"/>
        </w:rPr>
      </w:pPr>
    </w:p>
    <w:p w14:paraId="23B3CA3A" w14:textId="77777777" w:rsidR="00CE5E4B" w:rsidRPr="00CE5E4B" w:rsidRDefault="00CE5E4B" w:rsidP="00CE5E4B">
      <w:pPr>
        <w:rPr>
          <w:sz w:val="16"/>
          <w:szCs w:val="16"/>
        </w:rPr>
        <w:sectPr w:rsidR="00CE5E4B" w:rsidRPr="00CE5E4B" w:rsidSect="003D297E">
          <w:headerReference w:type="first" r:id="rId15"/>
          <w:pgSz w:w="11906" w:h="16838"/>
          <w:pgMar w:top="1417" w:right="1417" w:bottom="1417" w:left="1417" w:header="708" w:footer="708" w:gutter="0"/>
          <w:pgNumType w:start="1"/>
          <w:cols w:space="708"/>
          <w:titlePg/>
          <w:docGrid w:linePitch="360"/>
        </w:sectPr>
      </w:pPr>
    </w:p>
    <w:p w14:paraId="4361E591" w14:textId="77777777" w:rsidR="007D3739" w:rsidRPr="00472F76" w:rsidRDefault="007D3739" w:rsidP="007D3739">
      <w:pPr>
        <w:pStyle w:val="Kop1"/>
      </w:pPr>
      <w:bookmarkStart w:id="2" w:name="_Toc487024480"/>
      <w:bookmarkStart w:id="3" w:name="_Toc488144057"/>
      <w:bookmarkStart w:id="4" w:name="_Toc488144252"/>
      <w:bookmarkStart w:id="5" w:name="_Toc13043834"/>
      <w:r w:rsidRPr="00472F76">
        <w:lastRenderedPageBreak/>
        <w:t>Partijen</w:t>
      </w:r>
      <w:bookmarkEnd w:id="2"/>
      <w:bookmarkEnd w:id="3"/>
      <w:bookmarkEnd w:id="4"/>
      <w:bookmarkEnd w:id="5"/>
    </w:p>
    <w:p w14:paraId="1DB0C4FE"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Moreelsepark 3 in Utrecht, </w:t>
      </w:r>
      <w:r w:rsidRPr="006B4F3B">
        <w:rPr>
          <w:rFonts w:asciiTheme="minorHAnsi" w:hAnsiTheme="minorHAnsi" w:cstheme="minorHAnsi"/>
        </w:rPr>
        <w:t>hierna te noemen: ProRail, vertegenwoordigd door</w:t>
      </w:r>
    </w:p>
    <w:p w14:paraId="21820B88" w14:textId="77777777" w:rsidR="007D3739" w:rsidRPr="006B4F3B" w:rsidRDefault="007D3739" w:rsidP="007D3739">
      <w:pPr>
        <w:rPr>
          <w:rFonts w:asciiTheme="minorHAnsi" w:hAnsiTheme="minorHAnsi" w:cstheme="minorHAnsi"/>
          <w:color w:val="0070C0"/>
        </w:rPr>
      </w:pPr>
      <w:r w:rsidRPr="006B4F3B">
        <w:rPr>
          <w:rFonts w:asciiTheme="minorHAnsi" w:hAnsiTheme="minorHAnsi" w:cstheme="minorHAnsi"/>
          <w:color w:val="0070C0"/>
        </w:rPr>
        <w:t>naam en functie</w:t>
      </w:r>
    </w:p>
    <w:p w14:paraId="15013048" w14:textId="02A4FB31"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en</w:t>
      </w:r>
      <w:r w:rsidR="003B1CF7" w:rsidRPr="006B4F3B">
        <w:rPr>
          <w:rFonts w:asciiTheme="minorHAnsi" w:hAnsiTheme="minorHAnsi" w:cstheme="minorHAnsi"/>
          <w:color w:val="0070C0"/>
        </w:rPr>
        <w:t xml:space="preserve"> </w:t>
      </w:r>
    </w:p>
    <w:p w14:paraId="69A605C2"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naam en functie</w:t>
      </w:r>
      <w:r w:rsidRPr="006B4F3B">
        <w:rPr>
          <w:rFonts w:asciiTheme="minorHAnsi" w:hAnsiTheme="minorHAnsi" w:cstheme="minorHAnsi"/>
        </w:rPr>
        <w:t>,</w:t>
      </w:r>
    </w:p>
    <w:p w14:paraId="2137C7E2"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en</w:t>
      </w:r>
    </w:p>
    <w:p w14:paraId="73FBEBDC"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Ondernemingsvorm</w:t>
      </w:r>
      <w:r w:rsidR="009C5406">
        <w:rPr>
          <w:rFonts w:asciiTheme="minorHAnsi" w:hAnsiTheme="minorHAnsi" w:cstheme="minorHAnsi"/>
          <w:color w:val="0070C0"/>
          <w:highlight w:val="lightGray"/>
        </w:rPr>
        <w:t xml:space="preserve"> en</w:t>
      </w:r>
      <w:r w:rsidRPr="006B4F3B">
        <w:rPr>
          <w:rFonts w:asciiTheme="minorHAnsi" w:hAnsiTheme="minorHAnsi" w:cstheme="minorHAnsi"/>
          <w:color w:val="0070C0"/>
          <w:highlight w:val="lightGray"/>
        </w:rPr>
        <w:t xml:space="preserve"> bedrijfsnaam opdrachtnemer</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r w:rsidR="00BB037D" w:rsidRPr="00BB037D">
        <w:rPr>
          <w:rFonts w:asciiTheme="minorHAnsi" w:hAnsiTheme="minorHAnsi" w:cstheme="minorHAnsi"/>
          <w:color w:val="0070C0"/>
          <w:highlight w:val="lightGray"/>
        </w:rPr>
        <w:t>adres</w:t>
      </w:r>
      <w:r w:rsidR="00BB037D">
        <w:rPr>
          <w:rFonts w:asciiTheme="minorHAnsi" w:hAnsiTheme="minorHAnsi" w:cstheme="minorHAnsi"/>
        </w:rPr>
        <w:t xml:space="preserve">, </w:t>
      </w:r>
      <w:r w:rsidRPr="006B4F3B">
        <w:rPr>
          <w:rFonts w:asciiTheme="minorHAnsi" w:hAnsiTheme="minorHAnsi" w:cstheme="minorHAnsi"/>
        </w:rPr>
        <w:t>hierna te noemen: de Opdrachtnemer, vertegenwoordigd door</w:t>
      </w:r>
    </w:p>
    <w:p w14:paraId="2294510F" w14:textId="77777777" w:rsidR="003B1CF7" w:rsidRPr="006B4F3B" w:rsidRDefault="003B1CF7" w:rsidP="003B1CF7">
      <w:pPr>
        <w:rPr>
          <w:rFonts w:asciiTheme="minorHAnsi" w:hAnsiTheme="minorHAnsi" w:cstheme="minorHAnsi"/>
          <w:color w:val="0070C0"/>
          <w:highlight w:val="lightGray"/>
        </w:rPr>
      </w:pPr>
      <w:r w:rsidRPr="006B4F3B">
        <w:rPr>
          <w:rFonts w:asciiTheme="minorHAnsi" w:hAnsiTheme="minorHAnsi" w:cstheme="minorHAnsi"/>
          <w:color w:val="0070C0"/>
          <w:highlight w:val="lightGray"/>
        </w:rPr>
        <w:t>naam en functie</w:t>
      </w:r>
    </w:p>
    <w:p w14:paraId="2EF662EC" w14:textId="0E452659" w:rsidR="003B1CF7" w:rsidRPr="006B4F3B" w:rsidRDefault="003B1CF7" w:rsidP="003B1CF7">
      <w:pPr>
        <w:rPr>
          <w:rFonts w:asciiTheme="minorHAnsi" w:hAnsiTheme="minorHAnsi" w:cstheme="minorHAnsi"/>
          <w:highlight w:val="lightGray"/>
        </w:rPr>
      </w:pPr>
      <w:r w:rsidRPr="006B4F3B">
        <w:rPr>
          <w:rFonts w:asciiTheme="minorHAnsi" w:hAnsiTheme="minorHAnsi" w:cstheme="minorHAnsi"/>
          <w:color w:val="0070C0"/>
          <w:highlight w:val="lightGray"/>
        </w:rPr>
        <w:t xml:space="preserve">en </w:t>
      </w:r>
    </w:p>
    <w:p w14:paraId="3D3DD399"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naam en functie</w:t>
      </w:r>
      <w:r w:rsidRPr="006B4F3B">
        <w:rPr>
          <w:rFonts w:asciiTheme="minorHAnsi" w:hAnsiTheme="minorHAnsi" w:cstheme="minorHAnsi"/>
          <w:highlight w:val="lightGray"/>
        </w:rPr>
        <w:t>.</w:t>
      </w:r>
    </w:p>
    <w:p w14:paraId="07EB6296" w14:textId="77777777"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6C31CB56" w14:textId="77777777" w:rsidR="007D3739" w:rsidRPr="00FB3BAD" w:rsidRDefault="007D3739" w:rsidP="00FB3BAD">
      <w:pPr>
        <w:pStyle w:val="Kop1"/>
      </w:pPr>
      <w:bookmarkStart w:id="6" w:name="_Toc487024482"/>
      <w:bookmarkStart w:id="7" w:name="_Toc488144058"/>
      <w:bookmarkStart w:id="8" w:name="_Toc488144253"/>
      <w:bookmarkStart w:id="9" w:name="_Toc13043835"/>
      <w:r w:rsidRPr="001115C0">
        <w:t>overwegende dat</w:t>
      </w:r>
      <w:bookmarkEnd w:id="6"/>
      <w:bookmarkEnd w:id="7"/>
      <w:bookmarkEnd w:id="8"/>
      <w:bookmarkEnd w:id="9"/>
      <w:r>
        <w:t xml:space="preserve"> </w:t>
      </w:r>
    </w:p>
    <w:p w14:paraId="4D52A0F2" w14:textId="77777777" w:rsidR="007D3739" w:rsidRPr="00FB3BAD" w:rsidRDefault="00D27CA8" w:rsidP="00FB3BAD">
      <w:pPr>
        <w:pStyle w:val="Kop5"/>
        <w:rPr>
          <w:rFonts w:asciiTheme="minorHAnsi" w:hAnsiTheme="minorHAnsi" w:cstheme="minorHAnsi"/>
        </w:rPr>
      </w:pPr>
      <w:r w:rsidRPr="00FB3BAD">
        <w:rPr>
          <w:rFonts w:asciiTheme="minorHAnsi" w:hAnsiTheme="minorHAnsi" w:cstheme="minorHAnsi"/>
        </w:rPr>
        <w:t xml:space="preserve">ProRail </w:t>
      </w:r>
      <w:r w:rsidR="00FB3BAD" w:rsidRPr="00FB3BAD">
        <w:rPr>
          <w:rFonts w:asciiTheme="minorHAnsi" w:hAnsiTheme="minorHAnsi" w:cstheme="minorHAnsi"/>
        </w:rPr>
        <w:t xml:space="preserve">de </w:t>
      </w:r>
      <w:r w:rsidR="00FB3BAD" w:rsidRPr="00FB3BAD">
        <w:rPr>
          <w:rFonts w:asciiTheme="minorHAnsi" w:hAnsiTheme="minorHAnsi" w:cstheme="minorHAnsi"/>
          <w:iCs/>
        </w:rPr>
        <w:t>levering, de installatie en de instandhouding van Dubbellaags Fiets Parkeer Systemen 3.0 (</w:t>
      </w:r>
      <w:r w:rsidR="009D52C2">
        <w:rPr>
          <w:rFonts w:asciiTheme="minorHAnsi" w:hAnsiTheme="minorHAnsi" w:cstheme="minorHAnsi"/>
          <w:iCs/>
        </w:rPr>
        <w:t xml:space="preserve">hierna ook: </w:t>
      </w:r>
      <w:r w:rsidR="00FB3BAD" w:rsidRPr="00FB3BAD">
        <w:rPr>
          <w:rFonts w:asciiTheme="minorHAnsi" w:hAnsiTheme="minorHAnsi" w:cstheme="minorHAnsi"/>
          <w:iCs/>
        </w:rPr>
        <w:t>DFPS 3.0) op bewaakte en onbewaakte stallingen op verschillende stationslocaties in Nederland</w:t>
      </w:r>
      <w:r w:rsidR="00FB3BAD" w:rsidRPr="00FB3BAD">
        <w:rPr>
          <w:rFonts w:asciiTheme="minorHAnsi" w:hAnsiTheme="minorHAnsi" w:cstheme="minorHAnsi"/>
        </w:rPr>
        <w:t xml:space="preserve"> wil contracteren en </w:t>
      </w:r>
      <w:r w:rsidR="007D3739" w:rsidRPr="00FB3BAD">
        <w:rPr>
          <w:rFonts w:asciiTheme="minorHAnsi" w:hAnsiTheme="minorHAnsi" w:cstheme="minorHAnsi"/>
        </w:rPr>
        <w:t>ProRail daarom deze Overeenkomst heeft opgesteld;</w:t>
      </w:r>
    </w:p>
    <w:p w14:paraId="75F543BF" w14:textId="2FCA0475" w:rsidR="007D3739" w:rsidRPr="00791DD6" w:rsidRDefault="007D3739" w:rsidP="003E0045">
      <w:pPr>
        <w:pStyle w:val="Kop5"/>
        <w:rPr>
          <w:rFonts w:asciiTheme="minorHAnsi" w:hAnsiTheme="minorHAnsi" w:cstheme="minorHAnsi"/>
        </w:rPr>
      </w:pPr>
      <w:r w:rsidRPr="006B4F3B">
        <w:rPr>
          <w:rFonts w:asciiTheme="minorHAnsi" w:hAnsiTheme="minorHAnsi" w:cstheme="minorHAnsi"/>
        </w:rPr>
        <w:t xml:space="preserve">ProRail een aanbestedingsprocedure heeft gevolgd conform </w:t>
      </w:r>
      <w:r w:rsidRPr="006271F9">
        <w:rPr>
          <w:rFonts w:asciiTheme="minorHAnsi" w:hAnsiTheme="minorHAnsi" w:cstheme="minorHAnsi"/>
        </w:rPr>
        <w:t xml:space="preserve">Deel </w:t>
      </w:r>
      <w:r w:rsidRPr="004D7EB8">
        <w:rPr>
          <w:rFonts w:asciiTheme="minorHAnsi" w:hAnsiTheme="minorHAnsi" w:cstheme="minorHAnsi"/>
        </w:rPr>
        <w:t xml:space="preserve">II </w:t>
      </w:r>
      <w:r w:rsidRPr="006271F9">
        <w:rPr>
          <w:rFonts w:asciiTheme="minorHAnsi" w:hAnsiTheme="minorHAnsi" w:cstheme="minorHAnsi"/>
          <w:sz w:val="23"/>
          <w:szCs w:val="23"/>
        </w:rPr>
        <w:t xml:space="preserve"> </w:t>
      </w:r>
      <w:r w:rsidRPr="006271F9">
        <w:rPr>
          <w:rFonts w:asciiTheme="minorHAnsi" w:hAnsiTheme="minorHAnsi" w:cstheme="minorHAnsi"/>
        </w:rPr>
        <w:t>van het ARN</w:t>
      </w:r>
      <w:r w:rsidRPr="006271F9">
        <w:rPr>
          <w:rFonts w:asciiTheme="minorHAnsi" w:hAnsiTheme="minorHAnsi" w:cstheme="minorHAnsi"/>
          <w:vertAlign w:val="superscript"/>
        </w:rPr>
        <w:t>2016</w:t>
      </w:r>
      <w:r w:rsidR="0028075F">
        <w:rPr>
          <w:rFonts w:asciiTheme="minorHAnsi" w:hAnsiTheme="minorHAnsi" w:cstheme="minorHAnsi"/>
          <w:vertAlign w:val="superscript"/>
        </w:rPr>
        <w:t xml:space="preserve"> </w:t>
      </w:r>
      <w:r w:rsidR="0028075F">
        <w:rPr>
          <w:rFonts w:asciiTheme="minorHAnsi" w:hAnsiTheme="minorHAnsi" w:cstheme="minorHAnsi"/>
        </w:rPr>
        <w:t xml:space="preserve"> onder TenderNed nummer 247316;</w:t>
      </w:r>
    </w:p>
    <w:p w14:paraId="5D34DC70" w14:textId="77777777" w:rsidR="007D3739" w:rsidRPr="006B4F3B" w:rsidRDefault="007D3739" w:rsidP="003E0045">
      <w:pPr>
        <w:pStyle w:val="Kop5"/>
        <w:rPr>
          <w:rFonts w:asciiTheme="minorHAnsi" w:hAnsiTheme="minorHAnsi" w:cstheme="minorHAnsi"/>
        </w:rPr>
      </w:pPr>
      <w:r w:rsidRPr="00791DD6">
        <w:rPr>
          <w:rFonts w:asciiTheme="minorHAnsi" w:hAnsiTheme="minorHAnsi" w:cstheme="minorHAnsi"/>
        </w:rPr>
        <w:t xml:space="preserve">de Opdrachtnemer in het kader van de aanbestedingsprocedure een </w:t>
      </w:r>
      <w:r w:rsidRPr="006B4F3B">
        <w:rPr>
          <w:rFonts w:asciiTheme="minorHAnsi" w:hAnsiTheme="minorHAnsi" w:cstheme="minorHAnsi"/>
        </w:rPr>
        <w:t xml:space="preserve">aanbieding heeft gedaan; </w:t>
      </w:r>
    </w:p>
    <w:p w14:paraId="4FF99DD0" w14:textId="77777777" w:rsidR="00FE46C3" w:rsidRPr="004D7EB8" w:rsidRDefault="007D3739" w:rsidP="00FE46C3">
      <w:pPr>
        <w:pStyle w:val="Kop5"/>
        <w:rPr>
          <w:rFonts w:asciiTheme="minorHAnsi" w:hAnsiTheme="minorHAnsi" w:cstheme="minorHAnsi"/>
        </w:rPr>
      </w:pPr>
      <w:r w:rsidRPr="004D7EB8">
        <w:rPr>
          <w:rFonts w:asciiTheme="minorHAnsi" w:hAnsiTheme="minorHAnsi" w:cstheme="minorHAnsi"/>
        </w:rPr>
        <w:t xml:space="preserve">ProRail, </w:t>
      </w:r>
      <w:r w:rsidR="00FE46C3" w:rsidRPr="004D7EB8">
        <w:rPr>
          <w:rFonts w:asciiTheme="minorHAnsi" w:hAnsiTheme="minorHAnsi" w:cstheme="minorHAnsi"/>
        </w:rPr>
        <w:t>gegeven het resultaat van de aanbesteding, met</w:t>
      </w:r>
      <w:r w:rsidRPr="004D7EB8">
        <w:rPr>
          <w:rFonts w:asciiTheme="minorHAnsi" w:hAnsiTheme="minorHAnsi" w:cstheme="minorHAnsi"/>
        </w:rPr>
        <w:t xml:space="preserve"> Opdrachtnemer </w:t>
      </w:r>
      <w:r w:rsidR="00FE46C3" w:rsidRPr="004D7EB8">
        <w:rPr>
          <w:rFonts w:asciiTheme="minorHAnsi" w:hAnsiTheme="minorHAnsi" w:cstheme="minorHAnsi"/>
        </w:rPr>
        <w:t>een Raamovereenkomst wenst te sluiten</w:t>
      </w:r>
      <w:r w:rsidR="003B1CF7" w:rsidRPr="004D7EB8">
        <w:rPr>
          <w:rFonts w:asciiTheme="minorHAnsi" w:hAnsiTheme="minorHAnsi" w:cstheme="minorHAnsi"/>
        </w:rPr>
        <w:t>;</w:t>
      </w:r>
    </w:p>
    <w:p w14:paraId="36280855" w14:textId="77777777" w:rsidR="007D3739" w:rsidRPr="00791DD6" w:rsidRDefault="007D3739" w:rsidP="003E0045">
      <w:pPr>
        <w:pStyle w:val="Kop5"/>
        <w:rPr>
          <w:rFonts w:asciiTheme="minorHAnsi" w:hAnsiTheme="minorHAnsi" w:cstheme="minorHAnsi"/>
        </w:rPr>
      </w:pPr>
      <w:r w:rsidRPr="004D7EB8">
        <w:rPr>
          <w:rFonts w:asciiTheme="minorHAnsi" w:hAnsiTheme="minorHAnsi" w:cstheme="minorHAnsi"/>
        </w:rPr>
        <w:t xml:space="preserve">De Opdrachtnemer </w:t>
      </w:r>
      <w:r w:rsidR="003364F3">
        <w:rPr>
          <w:rFonts w:asciiTheme="minorHAnsi" w:hAnsiTheme="minorHAnsi" w:cstheme="minorHAnsi"/>
        </w:rPr>
        <w:t xml:space="preserve">tijdens de proefopstelling, </w:t>
      </w:r>
      <w:r w:rsidRPr="006B4F3B">
        <w:rPr>
          <w:rFonts w:asciiTheme="minorHAnsi" w:hAnsiTheme="minorHAnsi" w:cstheme="minorHAnsi"/>
        </w:rPr>
        <w:t xml:space="preserve">middels </w:t>
      </w:r>
      <w:r w:rsidR="006D13FA" w:rsidRPr="006B4F3B">
        <w:rPr>
          <w:rFonts w:asciiTheme="minorHAnsi" w:hAnsiTheme="minorHAnsi" w:cstheme="minorHAnsi"/>
        </w:rPr>
        <w:t xml:space="preserve">het uitvoeren van werkpakket </w:t>
      </w:r>
      <w:r w:rsidRPr="006B4F3B">
        <w:rPr>
          <w:rFonts w:asciiTheme="minorHAnsi" w:hAnsiTheme="minorHAnsi" w:cstheme="minorHAnsi"/>
        </w:rPr>
        <w:t xml:space="preserve">Systeemacceptatie </w:t>
      </w:r>
      <w:r w:rsidR="00C83982">
        <w:rPr>
          <w:rFonts w:asciiTheme="minorHAnsi" w:hAnsiTheme="minorHAnsi" w:cstheme="minorHAnsi"/>
        </w:rPr>
        <w:t xml:space="preserve">heeft aangetoond </w:t>
      </w:r>
      <w:r w:rsidRPr="00791DD6">
        <w:rPr>
          <w:rFonts w:asciiTheme="minorHAnsi" w:hAnsiTheme="minorHAnsi" w:cstheme="minorHAnsi"/>
        </w:rPr>
        <w:t xml:space="preserve">dat </w:t>
      </w:r>
      <w:r w:rsidRPr="004D7EB8">
        <w:rPr>
          <w:rFonts w:asciiTheme="minorHAnsi" w:hAnsiTheme="minorHAnsi" w:cstheme="minorHAnsi"/>
        </w:rPr>
        <w:t>het betreffende Systeem aan de door ProRail gestelde eisen voldoet en zal blijven voldoen gedurende</w:t>
      </w:r>
      <w:r w:rsidR="006D13FA" w:rsidRPr="004D7EB8">
        <w:rPr>
          <w:rFonts w:asciiTheme="minorHAnsi" w:hAnsiTheme="minorHAnsi" w:cstheme="minorHAnsi"/>
        </w:rPr>
        <w:t xml:space="preserve"> de Gebruiksduur van het </w:t>
      </w:r>
      <w:r w:rsidR="00D83760" w:rsidRPr="004D7EB8">
        <w:rPr>
          <w:rFonts w:asciiTheme="minorHAnsi" w:hAnsiTheme="minorHAnsi" w:cstheme="minorHAnsi"/>
        </w:rPr>
        <w:t>DFPS 3.0</w:t>
      </w:r>
      <w:r w:rsidRPr="004D7EB8">
        <w:rPr>
          <w:rFonts w:asciiTheme="minorHAnsi" w:hAnsiTheme="minorHAnsi" w:cstheme="minorHAnsi"/>
        </w:rPr>
        <w:t>;</w:t>
      </w:r>
    </w:p>
    <w:p w14:paraId="38D48191" w14:textId="77777777"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Bij het niet tijdig verkrij</w:t>
      </w:r>
      <w:r w:rsidR="003B1CF7" w:rsidRPr="006B4F3B">
        <w:rPr>
          <w:rFonts w:asciiTheme="minorHAnsi" w:hAnsiTheme="minorHAnsi" w:cstheme="minorHAnsi"/>
        </w:rPr>
        <w:t xml:space="preserve">gen van </w:t>
      </w:r>
      <w:r w:rsidR="006D13FA" w:rsidRPr="006B4F3B">
        <w:rPr>
          <w:rFonts w:asciiTheme="minorHAnsi" w:hAnsiTheme="minorHAnsi" w:cstheme="minorHAnsi"/>
        </w:rPr>
        <w:t xml:space="preserve">Acceptatie van het </w:t>
      </w:r>
      <w:r w:rsidR="00D83760">
        <w:rPr>
          <w:rFonts w:asciiTheme="minorHAnsi" w:hAnsiTheme="minorHAnsi" w:cstheme="minorHAnsi"/>
        </w:rPr>
        <w:t>DFPS 3.0</w:t>
      </w:r>
      <w:r w:rsidR="003B1CF7" w:rsidRPr="006B4F3B">
        <w:rPr>
          <w:rFonts w:asciiTheme="minorHAnsi" w:hAnsiTheme="minorHAnsi" w:cstheme="minorHAnsi"/>
        </w:rPr>
        <w:t xml:space="preserve"> </w:t>
      </w:r>
      <w:r w:rsidR="00441FD7">
        <w:rPr>
          <w:rFonts w:asciiTheme="minorHAnsi" w:hAnsiTheme="minorHAnsi" w:cstheme="minorHAnsi"/>
        </w:rPr>
        <w:t xml:space="preserve">eindigt </w:t>
      </w:r>
      <w:r w:rsidR="003B1CF7" w:rsidRPr="006B4F3B">
        <w:rPr>
          <w:rFonts w:asciiTheme="minorHAnsi" w:hAnsiTheme="minorHAnsi" w:cstheme="minorHAnsi"/>
        </w:rPr>
        <w:t>deze O</w:t>
      </w:r>
      <w:r w:rsidR="00441FD7">
        <w:rPr>
          <w:rFonts w:asciiTheme="minorHAnsi" w:hAnsiTheme="minorHAnsi" w:cstheme="minorHAnsi"/>
        </w:rPr>
        <w:t>vereenkomst</w:t>
      </w:r>
      <w:r w:rsidR="003B1CF7" w:rsidRPr="006B4F3B">
        <w:rPr>
          <w:rFonts w:asciiTheme="minorHAnsi" w:hAnsiTheme="minorHAnsi" w:cstheme="minorHAnsi"/>
        </w:rPr>
        <w:t>.</w:t>
      </w:r>
    </w:p>
    <w:p w14:paraId="4B7B659A" w14:textId="77777777" w:rsidR="00DE77DD" w:rsidRPr="00FD20F3" w:rsidRDefault="007D3739" w:rsidP="004D7EB8">
      <w:bookmarkStart w:id="10" w:name="_Toc487024483"/>
      <w:r w:rsidRPr="006B4F3B">
        <w:rPr>
          <w:rFonts w:asciiTheme="minorHAnsi" w:hAnsiTheme="minorHAnsi" w:cstheme="minorHAnsi"/>
          <w:b/>
        </w:rPr>
        <w:t>verklaren het volgende te zijn overeengekomen:</w:t>
      </w:r>
      <w:bookmarkEnd w:id="10"/>
    </w:p>
    <w:p w14:paraId="57F59B30"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044F5CE7" w14:textId="77777777" w:rsidR="003B1CF7" w:rsidRDefault="003B1CF7" w:rsidP="003B1CF7">
      <w:pPr>
        <w:pStyle w:val="Kop1"/>
      </w:pPr>
      <w:bookmarkStart w:id="11" w:name="_Toc13043836"/>
      <w:r>
        <w:lastRenderedPageBreak/>
        <w:t>Inhoudsopgave</w:t>
      </w:r>
      <w:bookmarkEnd w:id="11"/>
    </w:p>
    <w:p w14:paraId="73ABC2F0" w14:textId="77777777" w:rsidR="00D702EB" w:rsidRDefault="00DE77DD">
      <w:pPr>
        <w:pStyle w:val="Inhopg1"/>
        <w:tabs>
          <w:tab w:val="right" w:leader="dot" w:pos="9062"/>
        </w:tabs>
        <w:rPr>
          <w:rFonts w:eastAsiaTheme="minorEastAsia"/>
          <w:b w:val="0"/>
          <w:bCs w:val="0"/>
          <w:caps w:val="0"/>
          <w:noProof/>
          <w:sz w:val="22"/>
          <w:szCs w:val="22"/>
        </w:rPr>
      </w:pPr>
      <w:r>
        <w:rPr>
          <w:rFonts w:ascii="Calibri" w:hAnsi="Calibri"/>
          <w:b w:val="0"/>
          <w:bCs w:val="0"/>
          <w:szCs w:val="22"/>
        </w:rPr>
        <w:fldChar w:fldCharType="begin"/>
      </w:r>
      <w:r>
        <w:instrText xml:space="preserve"> TOC \o "1-2" \h \z \u </w:instrText>
      </w:r>
      <w:r>
        <w:rPr>
          <w:rFonts w:ascii="Calibri" w:hAnsi="Calibri"/>
          <w:b w:val="0"/>
          <w:bCs w:val="0"/>
          <w:szCs w:val="22"/>
        </w:rPr>
        <w:fldChar w:fldCharType="separate"/>
      </w:r>
      <w:hyperlink w:anchor="_Toc13043834" w:history="1">
        <w:r w:rsidR="00D702EB" w:rsidRPr="001A56CC">
          <w:rPr>
            <w:rStyle w:val="Hyperlink"/>
            <w:noProof/>
          </w:rPr>
          <w:t>Partijen</w:t>
        </w:r>
        <w:r w:rsidR="00D702EB">
          <w:rPr>
            <w:noProof/>
            <w:webHidden/>
          </w:rPr>
          <w:tab/>
        </w:r>
        <w:r w:rsidR="00D702EB">
          <w:rPr>
            <w:noProof/>
            <w:webHidden/>
          </w:rPr>
          <w:fldChar w:fldCharType="begin"/>
        </w:r>
        <w:r w:rsidR="00D702EB">
          <w:rPr>
            <w:noProof/>
            <w:webHidden/>
          </w:rPr>
          <w:instrText xml:space="preserve"> PAGEREF _Toc13043834 \h </w:instrText>
        </w:r>
        <w:r w:rsidR="00D702EB">
          <w:rPr>
            <w:noProof/>
            <w:webHidden/>
          </w:rPr>
        </w:r>
        <w:r w:rsidR="00D702EB">
          <w:rPr>
            <w:noProof/>
            <w:webHidden/>
          </w:rPr>
          <w:fldChar w:fldCharType="separate"/>
        </w:r>
        <w:r w:rsidR="00D702EB">
          <w:rPr>
            <w:noProof/>
            <w:webHidden/>
          </w:rPr>
          <w:t>2</w:t>
        </w:r>
        <w:r w:rsidR="00D702EB">
          <w:rPr>
            <w:noProof/>
            <w:webHidden/>
          </w:rPr>
          <w:fldChar w:fldCharType="end"/>
        </w:r>
      </w:hyperlink>
    </w:p>
    <w:p w14:paraId="1F6253CC" w14:textId="77777777" w:rsidR="00D702EB" w:rsidRDefault="001C0999">
      <w:pPr>
        <w:pStyle w:val="Inhopg1"/>
        <w:tabs>
          <w:tab w:val="right" w:leader="dot" w:pos="9062"/>
        </w:tabs>
        <w:rPr>
          <w:rFonts w:eastAsiaTheme="minorEastAsia"/>
          <w:b w:val="0"/>
          <w:bCs w:val="0"/>
          <w:caps w:val="0"/>
          <w:noProof/>
          <w:sz w:val="22"/>
          <w:szCs w:val="22"/>
        </w:rPr>
      </w:pPr>
      <w:hyperlink w:anchor="_Toc13043835" w:history="1">
        <w:r w:rsidR="00D702EB" w:rsidRPr="001A56CC">
          <w:rPr>
            <w:rStyle w:val="Hyperlink"/>
            <w:noProof/>
          </w:rPr>
          <w:t>overwegende dat</w:t>
        </w:r>
        <w:r w:rsidR="00D702EB">
          <w:rPr>
            <w:noProof/>
            <w:webHidden/>
          </w:rPr>
          <w:tab/>
        </w:r>
        <w:r w:rsidR="00D702EB">
          <w:rPr>
            <w:noProof/>
            <w:webHidden/>
          </w:rPr>
          <w:fldChar w:fldCharType="begin"/>
        </w:r>
        <w:r w:rsidR="00D702EB">
          <w:rPr>
            <w:noProof/>
            <w:webHidden/>
          </w:rPr>
          <w:instrText xml:space="preserve"> PAGEREF _Toc13043835 \h </w:instrText>
        </w:r>
        <w:r w:rsidR="00D702EB">
          <w:rPr>
            <w:noProof/>
            <w:webHidden/>
          </w:rPr>
        </w:r>
        <w:r w:rsidR="00D702EB">
          <w:rPr>
            <w:noProof/>
            <w:webHidden/>
          </w:rPr>
          <w:fldChar w:fldCharType="separate"/>
        </w:r>
        <w:r w:rsidR="00D702EB">
          <w:rPr>
            <w:noProof/>
            <w:webHidden/>
          </w:rPr>
          <w:t>2</w:t>
        </w:r>
        <w:r w:rsidR="00D702EB">
          <w:rPr>
            <w:noProof/>
            <w:webHidden/>
          </w:rPr>
          <w:fldChar w:fldCharType="end"/>
        </w:r>
      </w:hyperlink>
    </w:p>
    <w:p w14:paraId="1A356E16" w14:textId="77777777" w:rsidR="00D702EB" w:rsidRDefault="001C0999">
      <w:pPr>
        <w:pStyle w:val="Inhopg1"/>
        <w:tabs>
          <w:tab w:val="right" w:leader="dot" w:pos="9062"/>
        </w:tabs>
        <w:rPr>
          <w:rFonts w:eastAsiaTheme="minorEastAsia"/>
          <w:b w:val="0"/>
          <w:bCs w:val="0"/>
          <w:caps w:val="0"/>
          <w:noProof/>
          <w:sz w:val="22"/>
          <w:szCs w:val="22"/>
        </w:rPr>
      </w:pPr>
      <w:hyperlink w:anchor="_Toc13043836" w:history="1">
        <w:r w:rsidR="00D702EB" w:rsidRPr="001A56CC">
          <w:rPr>
            <w:rStyle w:val="Hyperlink"/>
            <w:noProof/>
          </w:rPr>
          <w:t>Inhoudsopgave</w:t>
        </w:r>
        <w:r w:rsidR="00D702EB">
          <w:rPr>
            <w:noProof/>
            <w:webHidden/>
          </w:rPr>
          <w:tab/>
        </w:r>
        <w:r w:rsidR="00D702EB">
          <w:rPr>
            <w:noProof/>
            <w:webHidden/>
          </w:rPr>
          <w:fldChar w:fldCharType="begin"/>
        </w:r>
        <w:r w:rsidR="00D702EB">
          <w:rPr>
            <w:noProof/>
            <w:webHidden/>
          </w:rPr>
          <w:instrText xml:space="preserve"> PAGEREF _Toc13043836 \h </w:instrText>
        </w:r>
        <w:r w:rsidR="00D702EB">
          <w:rPr>
            <w:noProof/>
            <w:webHidden/>
          </w:rPr>
        </w:r>
        <w:r w:rsidR="00D702EB">
          <w:rPr>
            <w:noProof/>
            <w:webHidden/>
          </w:rPr>
          <w:fldChar w:fldCharType="separate"/>
        </w:r>
        <w:r w:rsidR="00D702EB">
          <w:rPr>
            <w:noProof/>
            <w:webHidden/>
          </w:rPr>
          <w:t>3</w:t>
        </w:r>
        <w:r w:rsidR="00D702EB">
          <w:rPr>
            <w:noProof/>
            <w:webHidden/>
          </w:rPr>
          <w:fldChar w:fldCharType="end"/>
        </w:r>
      </w:hyperlink>
    </w:p>
    <w:p w14:paraId="0ECD0595" w14:textId="77777777" w:rsidR="00D702EB" w:rsidRDefault="001C0999">
      <w:pPr>
        <w:pStyle w:val="Inhopg2"/>
        <w:rPr>
          <w:rFonts w:eastAsiaTheme="minorEastAsia"/>
          <w:smallCaps w:val="0"/>
          <w:sz w:val="22"/>
          <w:szCs w:val="22"/>
        </w:rPr>
      </w:pPr>
      <w:hyperlink w:anchor="_Toc13043837" w:history="1">
        <w:r w:rsidR="00D702EB" w:rsidRPr="001A56CC">
          <w:rPr>
            <w:rStyle w:val="Hyperlink"/>
          </w:rPr>
          <w:t>Artikel 1.</w:t>
        </w:r>
        <w:r w:rsidR="00D702EB">
          <w:rPr>
            <w:rFonts w:eastAsiaTheme="minorEastAsia"/>
            <w:smallCaps w:val="0"/>
            <w:sz w:val="22"/>
            <w:szCs w:val="22"/>
          </w:rPr>
          <w:tab/>
        </w:r>
        <w:r w:rsidR="00D702EB" w:rsidRPr="001A56CC">
          <w:rPr>
            <w:rStyle w:val="Hyperlink"/>
          </w:rPr>
          <w:t>Rechtskarakter van de Overeenkomst</w:t>
        </w:r>
        <w:r w:rsidR="00D702EB">
          <w:rPr>
            <w:webHidden/>
          </w:rPr>
          <w:tab/>
        </w:r>
        <w:r w:rsidR="00D702EB">
          <w:rPr>
            <w:webHidden/>
          </w:rPr>
          <w:fldChar w:fldCharType="begin"/>
        </w:r>
        <w:r w:rsidR="00D702EB">
          <w:rPr>
            <w:webHidden/>
          </w:rPr>
          <w:instrText xml:space="preserve"> PAGEREF _Toc13043837 \h </w:instrText>
        </w:r>
        <w:r w:rsidR="00D702EB">
          <w:rPr>
            <w:webHidden/>
          </w:rPr>
        </w:r>
        <w:r w:rsidR="00D702EB">
          <w:rPr>
            <w:webHidden/>
          </w:rPr>
          <w:fldChar w:fldCharType="separate"/>
        </w:r>
        <w:r w:rsidR="00D702EB">
          <w:rPr>
            <w:webHidden/>
          </w:rPr>
          <w:t>4</w:t>
        </w:r>
        <w:r w:rsidR="00D702EB">
          <w:rPr>
            <w:webHidden/>
          </w:rPr>
          <w:fldChar w:fldCharType="end"/>
        </w:r>
      </w:hyperlink>
    </w:p>
    <w:p w14:paraId="6A5BD275" w14:textId="77777777" w:rsidR="00D702EB" w:rsidRDefault="001C0999">
      <w:pPr>
        <w:pStyle w:val="Inhopg2"/>
        <w:rPr>
          <w:rFonts w:eastAsiaTheme="minorEastAsia"/>
          <w:smallCaps w:val="0"/>
          <w:sz w:val="22"/>
          <w:szCs w:val="22"/>
        </w:rPr>
      </w:pPr>
      <w:hyperlink w:anchor="_Toc13043838" w:history="1">
        <w:r w:rsidR="00D702EB" w:rsidRPr="001A56CC">
          <w:rPr>
            <w:rStyle w:val="Hyperlink"/>
          </w:rPr>
          <w:t>Artikel 2.</w:t>
        </w:r>
        <w:r w:rsidR="00D702EB">
          <w:rPr>
            <w:rFonts w:eastAsiaTheme="minorEastAsia"/>
            <w:smallCaps w:val="0"/>
            <w:sz w:val="22"/>
            <w:szCs w:val="22"/>
          </w:rPr>
          <w:tab/>
        </w:r>
        <w:r w:rsidR="00D702EB" w:rsidRPr="001A56CC">
          <w:rPr>
            <w:rStyle w:val="Hyperlink"/>
          </w:rPr>
          <w:t>Opdracht en looptijd</w:t>
        </w:r>
        <w:r w:rsidR="00D702EB">
          <w:rPr>
            <w:webHidden/>
          </w:rPr>
          <w:tab/>
        </w:r>
        <w:r w:rsidR="00D702EB">
          <w:rPr>
            <w:webHidden/>
          </w:rPr>
          <w:fldChar w:fldCharType="begin"/>
        </w:r>
        <w:r w:rsidR="00D702EB">
          <w:rPr>
            <w:webHidden/>
          </w:rPr>
          <w:instrText xml:space="preserve"> PAGEREF _Toc13043838 \h </w:instrText>
        </w:r>
        <w:r w:rsidR="00D702EB">
          <w:rPr>
            <w:webHidden/>
          </w:rPr>
        </w:r>
        <w:r w:rsidR="00D702EB">
          <w:rPr>
            <w:webHidden/>
          </w:rPr>
          <w:fldChar w:fldCharType="separate"/>
        </w:r>
        <w:r w:rsidR="00D702EB">
          <w:rPr>
            <w:webHidden/>
          </w:rPr>
          <w:t>4</w:t>
        </w:r>
        <w:r w:rsidR="00D702EB">
          <w:rPr>
            <w:webHidden/>
          </w:rPr>
          <w:fldChar w:fldCharType="end"/>
        </w:r>
      </w:hyperlink>
    </w:p>
    <w:p w14:paraId="5FA5CE95" w14:textId="77777777" w:rsidR="00D702EB" w:rsidRDefault="001C0999">
      <w:pPr>
        <w:pStyle w:val="Inhopg2"/>
        <w:rPr>
          <w:rFonts w:eastAsiaTheme="minorEastAsia"/>
          <w:smallCaps w:val="0"/>
          <w:sz w:val="22"/>
          <w:szCs w:val="22"/>
        </w:rPr>
      </w:pPr>
      <w:hyperlink w:anchor="_Toc13043839" w:history="1">
        <w:r w:rsidR="00D702EB" w:rsidRPr="001A56CC">
          <w:rPr>
            <w:rStyle w:val="Hyperlink"/>
          </w:rPr>
          <w:t>Artikel 3.</w:t>
        </w:r>
        <w:r w:rsidR="00D702EB">
          <w:rPr>
            <w:rFonts w:eastAsiaTheme="minorEastAsia"/>
            <w:smallCaps w:val="0"/>
            <w:sz w:val="22"/>
            <w:szCs w:val="22"/>
          </w:rPr>
          <w:tab/>
        </w:r>
        <w:r w:rsidR="00D702EB" w:rsidRPr="001A56CC">
          <w:rPr>
            <w:rStyle w:val="Hyperlink"/>
          </w:rPr>
          <w:t>Contractdocumenten</w:t>
        </w:r>
        <w:r w:rsidR="00D702EB">
          <w:rPr>
            <w:webHidden/>
          </w:rPr>
          <w:tab/>
        </w:r>
        <w:r w:rsidR="00D702EB">
          <w:rPr>
            <w:webHidden/>
          </w:rPr>
          <w:fldChar w:fldCharType="begin"/>
        </w:r>
        <w:r w:rsidR="00D702EB">
          <w:rPr>
            <w:webHidden/>
          </w:rPr>
          <w:instrText xml:space="preserve"> PAGEREF _Toc13043839 \h </w:instrText>
        </w:r>
        <w:r w:rsidR="00D702EB">
          <w:rPr>
            <w:webHidden/>
          </w:rPr>
        </w:r>
        <w:r w:rsidR="00D702EB">
          <w:rPr>
            <w:webHidden/>
          </w:rPr>
          <w:fldChar w:fldCharType="separate"/>
        </w:r>
        <w:r w:rsidR="00D702EB">
          <w:rPr>
            <w:webHidden/>
          </w:rPr>
          <w:t>4</w:t>
        </w:r>
        <w:r w:rsidR="00D702EB">
          <w:rPr>
            <w:webHidden/>
          </w:rPr>
          <w:fldChar w:fldCharType="end"/>
        </w:r>
      </w:hyperlink>
    </w:p>
    <w:p w14:paraId="76F32289" w14:textId="77777777" w:rsidR="00D702EB" w:rsidRDefault="001C0999">
      <w:pPr>
        <w:pStyle w:val="Inhopg2"/>
        <w:rPr>
          <w:rFonts w:eastAsiaTheme="minorEastAsia"/>
          <w:smallCaps w:val="0"/>
          <w:sz w:val="22"/>
          <w:szCs w:val="22"/>
        </w:rPr>
      </w:pPr>
      <w:hyperlink w:anchor="_Toc13043840" w:history="1">
        <w:r w:rsidR="00D702EB" w:rsidRPr="001A56CC">
          <w:rPr>
            <w:rStyle w:val="Hyperlink"/>
          </w:rPr>
          <w:t>Artikel 4.</w:t>
        </w:r>
        <w:r w:rsidR="00D702EB">
          <w:rPr>
            <w:rFonts w:eastAsiaTheme="minorEastAsia"/>
            <w:smallCaps w:val="0"/>
            <w:sz w:val="22"/>
            <w:szCs w:val="22"/>
          </w:rPr>
          <w:tab/>
        </w:r>
        <w:r w:rsidR="00D702EB" w:rsidRPr="001A56CC">
          <w:rPr>
            <w:rStyle w:val="Hyperlink"/>
          </w:rPr>
          <w:t>Betaling</w:t>
        </w:r>
        <w:r w:rsidR="00D702EB">
          <w:rPr>
            <w:webHidden/>
          </w:rPr>
          <w:tab/>
        </w:r>
        <w:r w:rsidR="00D702EB">
          <w:rPr>
            <w:webHidden/>
          </w:rPr>
          <w:fldChar w:fldCharType="begin"/>
        </w:r>
        <w:r w:rsidR="00D702EB">
          <w:rPr>
            <w:webHidden/>
          </w:rPr>
          <w:instrText xml:space="preserve"> PAGEREF _Toc13043840 \h </w:instrText>
        </w:r>
        <w:r w:rsidR="00D702EB">
          <w:rPr>
            <w:webHidden/>
          </w:rPr>
        </w:r>
        <w:r w:rsidR="00D702EB">
          <w:rPr>
            <w:webHidden/>
          </w:rPr>
          <w:fldChar w:fldCharType="separate"/>
        </w:r>
        <w:r w:rsidR="00D702EB">
          <w:rPr>
            <w:webHidden/>
          </w:rPr>
          <w:t>5</w:t>
        </w:r>
        <w:r w:rsidR="00D702EB">
          <w:rPr>
            <w:webHidden/>
          </w:rPr>
          <w:fldChar w:fldCharType="end"/>
        </w:r>
      </w:hyperlink>
    </w:p>
    <w:p w14:paraId="6880DE00" w14:textId="77777777" w:rsidR="00D702EB" w:rsidRDefault="001C0999">
      <w:pPr>
        <w:pStyle w:val="Inhopg2"/>
        <w:rPr>
          <w:rFonts w:eastAsiaTheme="minorEastAsia"/>
          <w:smallCaps w:val="0"/>
          <w:sz w:val="22"/>
          <w:szCs w:val="22"/>
        </w:rPr>
      </w:pPr>
      <w:hyperlink w:anchor="_Toc13043841" w:history="1">
        <w:r w:rsidR="00D702EB" w:rsidRPr="001A56CC">
          <w:rPr>
            <w:rStyle w:val="Hyperlink"/>
          </w:rPr>
          <w:t>Artikel 5.</w:t>
        </w:r>
        <w:r w:rsidR="00D702EB">
          <w:rPr>
            <w:rFonts w:eastAsiaTheme="minorEastAsia"/>
            <w:smallCaps w:val="0"/>
            <w:sz w:val="22"/>
            <w:szCs w:val="22"/>
          </w:rPr>
          <w:tab/>
        </w:r>
        <w:r w:rsidR="00D702EB" w:rsidRPr="001A56CC">
          <w:rPr>
            <w:rStyle w:val="Hyperlink"/>
          </w:rPr>
          <w:t>Intellectuele eigendomsrechten</w:t>
        </w:r>
        <w:r w:rsidR="00D702EB">
          <w:rPr>
            <w:webHidden/>
          </w:rPr>
          <w:tab/>
        </w:r>
        <w:r w:rsidR="00D702EB">
          <w:rPr>
            <w:webHidden/>
          </w:rPr>
          <w:fldChar w:fldCharType="begin"/>
        </w:r>
        <w:r w:rsidR="00D702EB">
          <w:rPr>
            <w:webHidden/>
          </w:rPr>
          <w:instrText xml:space="preserve"> PAGEREF _Toc13043841 \h </w:instrText>
        </w:r>
        <w:r w:rsidR="00D702EB">
          <w:rPr>
            <w:webHidden/>
          </w:rPr>
        </w:r>
        <w:r w:rsidR="00D702EB">
          <w:rPr>
            <w:webHidden/>
          </w:rPr>
          <w:fldChar w:fldCharType="separate"/>
        </w:r>
        <w:r w:rsidR="00D702EB">
          <w:rPr>
            <w:webHidden/>
          </w:rPr>
          <w:t>5</w:t>
        </w:r>
        <w:r w:rsidR="00D702EB">
          <w:rPr>
            <w:webHidden/>
          </w:rPr>
          <w:fldChar w:fldCharType="end"/>
        </w:r>
      </w:hyperlink>
    </w:p>
    <w:p w14:paraId="32D18622" w14:textId="77777777" w:rsidR="00D702EB" w:rsidRDefault="001C0999">
      <w:pPr>
        <w:pStyle w:val="Inhopg2"/>
        <w:rPr>
          <w:rFonts w:eastAsiaTheme="minorEastAsia"/>
          <w:smallCaps w:val="0"/>
          <w:sz w:val="22"/>
          <w:szCs w:val="22"/>
        </w:rPr>
      </w:pPr>
      <w:hyperlink w:anchor="_Toc13043842" w:history="1">
        <w:r w:rsidR="00D702EB" w:rsidRPr="001A56CC">
          <w:rPr>
            <w:rStyle w:val="Hyperlink"/>
          </w:rPr>
          <w:t>Artikel 6.</w:t>
        </w:r>
        <w:r w:rsidR="00D702EB">
          <w:rPr>
            <w:rFonts w:eastAsiaTheme="minorEastAsia"/>
            <w:smallCaps w:val="0"/>
            <w:sz w:val="22"/>
            <w:szCs w:val="22"/>
          </w:rPr>
          <w:tab/>
        </w:r>
        <w:r w:rsidR="00D702EB" w:rsidRPr="001A56CC">
          <w:rPr>
            <w:rStyle w:val="Hyperlink"/>
          </w:rPr>
          <w:t>Boetebeding</w:t>
        </w:r>
        <w:r w:rsidR="00D702EB">
          <w:rPr>
            <w:webHidden/>
          </w:rPr>
          <w:tab/>
        </w:r>
        <w:r w:rsidR="00D702EB">
          <w:rPr>
            <w:webHidden/>
          </w:rPr>
          <w:fldChar w:fldCharType="begin"/>
        </w:r>
        <w:r w:rsidR="00D702EB">
          <w:rPr>
            <w:webHidden/>
          </w:rPr>
          <w:instrText xml:space="preserve"> PAGEREF _Toc13043842 \h </w:instrText>
        </w:r>
        <w:r w:rsidR="00D702EB">
          <w:rPr>
            <w:webHidden/>
          </w:rPr>
        </w:r>
        <w:r w:rsidR="00D702EB">
          <w:rPr>
            <w:webHidden/>
          </w:rPr>
          <w:fldChar w:fldCharType="separate"/>
        </w:r>
        <w:r w:rsidR="00D702EB">
          <w:rPr>
            <w:webHidden/>
          </w:rPr>
          <w:t>6</w:t>
        </w:r>
        <w:r w:rsidR="00D702EB">
          <w:rPr>
            <w:webHidden/>
          </w:rPr>
          <w:fldChar w:fldCharType="end"/>
        </w:r>
      </w:hyperlink>
    </w:p>
    <w:p w14:paraId="2B13A1EA" w14:textId="77777777" w:rsidR="00D702EB" w:rsidRDefault="001C0999">
      <w:pPr>
        <w:pStyle w:val="Inhopg2"/>
        <w:rPr>
          <w:rFonts w:eastAsiaTheme="minorEastAsia"/>
          <w:smallCaps w:val="0"/>
          <w:sz w:val="22"/>
          <w:szCs w:val="22"/>
        </w:rPr>
      </w:pPr>
      <w:hyperlink w:anchor="_Toc13043843" w:history="1">
        <w:r w:rsidR="00D702EB" w:rsidRPr="001A56CC">
          <w:rPr>
            <w:rStyle w:val="Hyperlink"/>
          </w:rPr>
          <w:t>Artikel 7.</w:t>
        </w:r>
        <w:r w:rsidR="00D702EB">
          <w:rPr>
            <w:rFonts w:eastAsiaTheme="minorEastAsia"/>
            <w:smallCaps w:val="0"/>
            <w:sz w:val="22"/>
            <w:szCs w:val="22"/>
          </w:rPr>
          <w:tab/>
        </w:r>
        <w:r w:rsidR="00D702EB" w:rsidRPr="001A56CC">
          <w:rPr>
            <w:rStyle w:val="Hyperlink"/>
          </w:rPr>
          <w:t>Aansprakelijkheid</w:t>
        </w:r>
        <w:r w:rsidR="00D702EB">
          <w:rPr>
            <w:webHidden/>
          </w:rPr>
          <w:tab/>
        </w:r>
        <w:r w:rsidR="00D702EB">
          <w:rPr>
            <w:webHidden/>
          </w:rPr>
          <w:fldChar w:fldCharType="begin"/>
        </w:r>
        <w:r w:rsidR="00D702EB">
          <w:rPr>
            <w:webHidden/>
          </w:rPr>
          <w:instrText xml:space="preserve"> PAGEREF _Toc13043843 \h </w:instrText>
        </w:r>
        <w:r w:rsidR="00D702EB">
          <w:rPr>
            <w:webHidden/>
          </w:rPr>
        </w:r>
        <w:r w:rsidR="00D702EB">
          <w:rPr>
            <w:webHidden/>
          </w:rPr>
          <w:fldChar w:fldCharType="separate"/>
        </w:r>
        <w:r w:rsidR="00D702EB">
          <w:rPr>
            <w:webHidden/>
          </w:rPr>
          <w:t>7</w:t>
        </w:r>
        <w:r w:rsidR="00D702EB">
          <w:rPr>
            <w:webHidden/>
          </w:rPr>
          <w:fldChar w:fldCharType="end"/>
        </w:r>
      </w:hyperlink>
    </w:p>
    <w:p w14:paraId="2B376680" w14:textId="77777777" w:rsidR="00D702EB" w:rsidRDefault="001C0999">
      <w:pPr>
        <w:pStyle w:val="Inhopg2"/>
        <w:rPr>
          <w:rFonts w:eastAsiaTheme="minorEastAsia"/>
          <w:smallCaps w:val="0"/>
          <w:sz w:val="22"/>
          <w:szCs w:val="22"/>
        </w:rPr>
      </w:pPr>
      <w:hyperlink w:anchor="_Toc13043844" w:history="1">
        <w:r w:rsidR="00D702EB" w:rsidRPr="001A56CC">
          <w:rPr>
            <w:rStyle w:val="Hyperlink"/>
          </w:rPr>
          <w:t>Artikel 8.</w:t>
        </w:r>
        <w:r w:rsidR="00D702EB">
          <w:rPr>
            <w:rFonts w:eastAsiaTheme="minorEastAsia"/>
            <w:smallCaps w:val="0"/>
            <w:sz w:val="22"/>
            <w:szCs w:val="22"/>
          </w:rPr>
          <w:tab/>
        </w:r>
        <w:r w:rsidR="00D702EB" w:rsidRPr="001A56CC">
          <w:rPr>
            <w:rStyle w:val="Hyperlink"/>
          </w:rPr>
          <w:t>BPKV-sanctie</w:t>
        </w:r>
        <w:r w:rsidR="00D702EB">
          <w:rPr>
            <w:webHidden/>
          </w:rPr>
          <w:tab/>
        </w:r>
        <w:r w:rsidR="00D702EB">
          <w:rPr>
            <w:webHidden/>
          </w:rPr>
          <w:fldChar w:fldCharType="begin"/>
        </w:r>
        <w:r w:rsidR="00D702EB">
          <w:rPr>
            <w:webHidden/>
          </w:rPr>
          <w:instrText xml:space="preserve"> PAGEREF _Toc13043844 \h </w:instrText>
        </w:r>
        <w:r w:rsidR="00D702EB">
          <w:rPr>
            <w:webHidden/>
          </w:rPr>
        </w:r>
        <w:r w:rsidR="00D702EB">
          <w:rPr>
            <w:webHidden/>
          </w:rPr>
          <w:fldChar w:fldCharType="separate"/>
        </w:r>
        <w:r w:rsidR="00D702EB">
          <w:rPr>
            <w:webHidden/>
          </w:rPr>
          <w:t>7</w:t>
        </w:r>
        <w:r w:rsidR="00D702EB">
          <w:rPr>
            <w:webHidden/>
          </w:rPr>
          <w:fldChar w:fldCharType="end"/>
        </w:r>
      </w:hyperlink>
    </w:p>
    <w:p w14:paraId="076403D6" w14:textId="77777777" w:rsidR="00D702EB" w:rsidRDefault="001C0999">
      <w:pPr>
        <w:pStyle w:val="Inhopg1"/>
        <w:tabs>
          <w:tab w:val="right" w:leader="dot" w:pos="9062"/>
        </w:tabs>
        <w:rPr>
          <w:rFonts w:eastAsiaTheme="minorEastAsia"/>
          <w:b w:val="0"/>
          <w:bCs w:val="0"/>
          <w:caps w:val="0"/>
          <w:noProof/>
          <w:sz w:val="22"/>
          <w:szCs w:val="22"/>
        </w:rPr>
      </w:pPr>
      <w:hyperlink w:anchor="_Toc13043845" w:history="1">
        <w:r w:rsidR="00D702EB" w:rsidRPr="001A56CC">
          <w:rPr>
            <w:rStyle w:val="Hyperlink"/>
            <w:noProof/>
          </w:rPr>
          <w:t>Ondertekening</w:t>
        </w:r>
        <w:r w:rsidR="00D702EB">
          <w:rPr>
            <w:noProof/>
            <w:webHidden/>
          </w:rPr>
          <w:tab/>
        </w:r>
        <w:r w:rsidR="00D702EB">
          <w:rPr>
            <w:noProof/>
            <w:webHidden/>
          </w:rPr>
          <w:fldChar w:fldCharType="begin"/>
        </w:r>
        <w:r w:rsidR="00D702EB">
          <w:rPr>
            <w:noProof/>
            <w:webHidden/>
          </w:rPr>
          <w:instrText xml:space="preserve"> PAGEREF _Toc13043845 \h </w:instrText>
        </w:r>
        <w:r w:rsidR="00D702EB">
          <w:rPr>
            <w:noProof/>
            <w:webHidden/>
          </w:rPr>
        </w:r>
        <w:r w:rsidR="00D702EB">
          <w:rPr>
            <w:noProof/>
            <w:webHidden/>
          </w:rPr>
          <w:fldChar w:fldCharType="separate"/>
        </w:r>
        <w:r w:rsidR="00D702EB">
          <w:rPr>
            <w:noProof/>
            <w:webHidden/>
          </w:rPr>
          <w:t>9</w:t>
        </w:r>
        <w:r w:rsidR="00D702EB">
          <w:rPr>
            <w:noProof/>
            <w:webHidden/>
          </w:rPr>
          <w:fldChar w:fldCharType="end"/>
        </w:r>
      </w:hyperlink>
    </w:p>
    <w:p w14:paraId="22F3D939" w14:textId="77777777" w:rsidR="00DE77DD" w:rsidRDefault="00DE77DD" w:rsidP="003B1CF7">
      <w:pPr>
        <w:pStyle w:val="Kopvaninhoudsopgave"/>
        <w:rPr>
          <w:b w:val="0"/>
          <w:bCs w:val="0"/>
          <w:sz w:val="26"/>
          <w:szCs w:val="26"/>
        </w:rPr>
      </w:pPr>
      <w:r>
        <w:fldChar w:fldCharType="end"/>
      </w:r>
      <w:bookmarkStart w:id="12" w:name="_Toc487024484"/>
      <w:bookmarkStart w:id="13" w:name="_Toc488144059"/>
      <w:r>
        <w:br w:type="page"/>
      </w:r>
    </w:p>
    <w:p w14:paraId="7FE1272F" w14:textId="77777777" w:rsidR="007D3739" w:rsidRPr="001115C0" w:rsidRDefault="007D3739" w:rsidP="005A78AD">
      <w:pPr>
        <w:pStyle w:val="Kop2"/>
      </w:pPr>
      <w:bookmarkStart w:id="14" w:name="_Toc488144254"/>
      <w:bookmarkStart w:id="15" w:name="_Toc13043837"/>
      <w:r w:rsidRPr="00F96234">
        <w:t>Rechtskarakter</w:t>
      </w:r>
      <w:r w:rsidRPr="001115C0">
        <w:t xml:space="preserve"> van de Overeenkomst</w:t>
      </w:r>
      <w:bookmarkEnd w:id="12"/>
      <w:bookmarkEnd w:id="13"/>
      <w:bookmarkEnd w:id="14"/>
      <w:bookmarkEnd w:id="15"/>
      <w:r w:rsidRPr="001115C0">
        <w:tab/>
      </w:r>
    </w:p>
    <w:p w14:paraId="7BA94136" w14:textId="77777777" w:rsidR="007D3739" w:rsidRPr="006B4F3B" w:rsidRDefault="007D3739" w:rsidP="00441FD7">
      <w:pPr>
        <w:pStyle w:val="Kop3"/>
        <w:ind w:left="993" w:hanging="709"/>
      </w:pPr>
      <w:bookmarkStart w:id="16" w:name="_Toc488144060"/>
      <w:r w:rsidRPr="00441FD7">
        <w:t>Partijen</w:t>
      </w:r>
      <w:r w:rsidRPr="006B4F3B">
        <w:t xml:space="preserve"> verklaren deze Overeenkomst te beschouwen als :</w:t>
      </w:r>
      <w:bookmarkEnd w:id="16"/>
    </w:p>
    <w:p w14:paraId="2737C0A9" w14:textId="77777777" w:rsidR="007D3739" w:rsidRPr="006B4F3B" w:rsidRDefault="007D3739" w:rsidP="003E0045">
      <w:pPr>
        <w:pStyle w:val="Kop5"/>
        <w:numPr>
          <w:ilvl w:val="0"/>
          <w:numId w:val="5"/>
        </w:numPr>
        <w:ind w:left="1560" w:hanging="567"/>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xml:space="preserve">, Afdeling 1 van het Burgerlijk Wetboek voor zover het de levering van het </w:t>
      </w:r>
      <w:r w:rsidR="00D83760">
        <w:rPr>
          <w:rFonts w:asciiTheme="minorHAnsi" w:hAnsiTheme="minorHAnsi" w:cstheme="minorHAnsi"/>
        </w:rPr>
        <w:t>DFPS 3.0</w:t>
      </w:r>
      <w:r w:rsidRPr="006B4F3B">
        <w:rPr>
          <w:rFonts w:asciiTheme="minorHAnsi" w:hAnsiTheme="minorHAnsi" w:cstheme="minorHAnsi"/>
        </w:rPr>
        <w:t xml:space="preserve"> of Systeemonderdelen daarvan betreft;</w:t>
      </w:r>
    </w:p>
    <w:p w14:paraId="20E6D99B" w14:textId="77777777" w:rsidR="007D3739" w:rsidRDefault="007D3739" w:rsidP="00FE46C3">
      <w:pPr>
        <w:pStyle w:val="Kop5"/>
        <w:numPr>
          <w:ilvl w:val="0"/>
          <w:numId w:val="5"/>
        </w:numPr>
        <w:ind w:left="1560" w:hanging="567"/>
        <w:rPr>
          <w:rFonts w:asciiTheme="minorHAnsi" w:eastAsiaTheme="minorHAnsi" w:hAnsiTheme="minorHAnsi" w:cstheme="minorHAnsi"/>
          <w:szCs w:val="22"/>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5336CA5A" w14:textId="77777777" w:rsidR="00D702EB" w:rsidRPr="00D702EB" w:rsidRDefault="00D702EB" w:rsidP="00D702EB"/>
    <w:p w14:paraId="77FDBDA0" w14:textId="77777777" w:rsidR="007D3739" w:rsidRPr="00D21DDE" w:rsidRDefault="007D3739" w:rsidP="005A78AD">
      <w:pPr>
        <w:pStyle w:val="Kop2"/>
      </w:pPr>
      <w:bookmarkStart w:id="17" w:name="_Toc487024485"/>
      <w:bookmarkStart w:id="18" w:name="_Toc488144061"/>
      <w:bookmarkStart w:id="19" w:name="_Toc488144255"/>
      <w:bookmarkStart w:id="20" w:name="_Toc13043838"/>
      <w:r w:rsidRPr="00D21DDE">
        <w:t>Opdracht en looptijd</w:t>
      </w:r>
      <w:bookmarkEnd w:id="17"/>
      <w:bookmarkEnd w:id="18"/>
      <w:bookmarkEnd w:id="19"/>
      <w:bookmarkEnd w:id="20"/>
    </w:p>
    <w:p w14:paraId="5C60A8A5" w14:textId="41077052" w:rsidR="00215BF9" w:rsidRDefault="009D20A8" w:rsidP="009C2B95">
      <w:pPr>
        <w:pStyle w:val="Kop3"/>
        <w:numPr>
          <w:ilvl w:val="0"/>
          <w:numId w:val="29"/>
        </w:numPr>
        <w:ind w:left="993" w:hanging="709"/>
        <w:rPr>
          <w:i/>
          <w:color w:val="FF0000"/>
        </w:rPr>
      </w:pPr>
      <w:bookmarkStart w:id="21" w:name="_Toc488144062"/>
      <w:r w:rsidRPr="00C572D7">
        <w:t xml:space="preserve">Deze Overeenkomst omvat de levering van </w:t>
      </w:r>
      <w:r w:rsidR="00C572D7" w:rsidRPr="00C572D7">
        <w:rPr>
          <w:iCs/>
        </w:rPr>
        <w:t>Dubbellaags Fietsparkeersystem</w:t>
      </w:r>
      <w:r w:rsidR="00DE4CA6">
        <w:rPr>
          <w:iCs/>
        </w:rPr>
        <w:t>en</w:t>
      </w:r>
      <w:r w:rsidR="00C572D7" w:rsidRPr="00C572D7">
        <w:rPr>
          <w:iCs/>
        </w:rPr>
        <w:t xml:space="preserve"> 3.0 (hierna: DFPS 3.0)</w:t>
      </w:r>
      <w:r w:rsidRPr="00C572D7">
        <w:t xml:space="preserve">, </w:t>
      </w:r>
      <w:r w:rsidR="00E248DB" w:rsidRPr="00C572D7">
        <w:t xml:space="preserve">inclusief </w:t>
      </w:r>
      <w:r w:rsidRPr="00C572D7">
        <w:t>daartoe behorende onderdelen</w:t>
      </w:r>
      <w:r w:rsidR="00FF0F1E" w:rsidRPr="00C572D7">
        <w:t>,</w:t>
      </w:r>
      <w:r w:rsidRPr="00C572D7">
        <w:t xml:space="preserve"> van toepassing zijnde hulpmiddelen</w:t>
      </w:r>
      <w:r w:rsidR="00FF0F1E" w:rsidRPr="00C572D7">
        <w:t xml:space="preserve"> en daaraan </w:t>
      </w:r>
      <w:r w:rsidR="00E248DB" w:rsidRPr="00C572D7">
        <w:t xml:space="preserve">verwante </w:t>
      </w:r>
      <w:r w:rsidR="00FF0F1E" w:rsidRPr="00C572D7">
        <w:t>dienst</w:t>
      </w:r>
      <w:r w:rsidR="00E248DB" w:rsidRPr="00C572D7">
        <w:t xml:space="preserve">verlening </w:t>
      </w:r>
      <w:r w:rsidR="00E248DB" w:rsidRPr="00791DD6">
        <w:t xml:space="preserve">zoals </w:t>
      </w:r>
      <w:r w:rsidR="00FF0F1E" w:rsidRPr="009C2B95">
        <w:rPr>
          <w:rFonts w:eastAsia="Times New Roman"/>
          <w:bCs w:val="0"/>
          <w:szCs w:val="20"/>
        </w:rPr>
        <w:t>ondersteunende</w:t>
      </w:r>
      <w:r w:rsidR="00FF0F1E" w:rsidRPr="00791DD6">
        <w:t xml:space="preserve"> i</w:t>
      </w:r>
      <w:r w:rsidR="00FF0F1E">
        <w:t>nstallatie-, instandhoudings</w:t>
      </w:r>
      <w:r>
        <w:t>diensten</w:t>
      </w:r>
      <w:r w:rsidR="00DE4CA6" w:rsidRPr="00DE4CA6">
        <w:rPr>
          <w:iCs/>
        </w:rPr>
        <w:t xml:space="preserve"> op verschillende stationslocaties in Nederland</w:t>
      </w:r>
      <w:r>
        <w:t>.</w:t>
      </w:r>
      <w:r w:rsidR="00B16491">
        <w:t xml:space="preserve"> </w:t>
      </w:r>
      <w:r w:rsidR="00D46411">
        <w:t xml:space="preserve">Opdrachtnemer </w:t>
      </w:r>
      <w:r w:rsidR="00D46411" w:rsidRPr="00D46411">
        <w:t xml:space="preserve">beschrijft </w:t>
      </w:r>
      <w:r w:rsidR="00D46411">
        <w:t>i</w:t>
      </w:r>
      <w:r w:rsidR="00D46411" w:rsidRPr="00D46411">
        <w:t xml:space="preserve">n </w:t>
      </w:r>
      <w:r w:rsidR="00D46411">
        <w:t>een</w:t>
      </w:r>
      <w:r w:rsidR="00D46411" w:rsidRPr="00D46411">
        <w:t xml:space="preserve"> onderhoudsplan op welke wijze </w:t>
      </w:r>
      <w:r w:rsidR="00873C48">
        <w:t xml:space="preserve">en tegen welke kosten </w:t>
      </w:r>
      <w:r w:rsidR="00D46411" w:rsidRPr="00D46411">
        <w:t>hij voorziet in het onderhoud</w:t>
      </w:r>
      <w:r w:rsidR="00D46411">
        <w:t>.</w:t>
      </w:r>
      <w:r w:rsidR="00320188">
        <w:br/>
      </w:r>
      <w:r w:rsidR="00B16491" w:rsidRPr="00DE4CA6">
        <w:rPr>
          <w:szCs w:val="20"/>
        </w:rPr>
        <w:t xml:space="preserve">Het </w:t>
      </w:r>
      <w:r w:rsidR="00D83760" w:rsidRPr="00DE4CA6">
        <w:rPr>
          <w:szCs w:val="20"/>
        </w:rPr>
        <w:t>DFPS 3.0</w:t>
      </w:r>
      <w:r w:rsidR="00B16491" w:rsidRPr="00DE4CA6">
        <w:rPr>
          <w:szCs w:val="20"/>
        </w:rPr>
        <w:t xml:space="preserve"> heeft tot doel</w:t>
      </w:r>
      <w:r w:rsidR="0065668C" w:rsidRPr="00DE4CA6">
        <w:rPr>
          <w:iCs/>
        </w:rPr>
        <w:t xml:space="preserve"> het stallen van fietsen, inpandig en uitpandig, op </w:t>
      </w:r>
      <w:r w:rsidR="00DE4CA6">
        <w:rPr>
          <w:iCs/>
        </w:rPr>
        <w:t>stationslocaties</w:t>
      </w:r>
      <w:r w:rsidR="00DE4CA6" w:rsidRPr="00DE4CA6">
        <w:rPr>
          <w:iCs/>
        </w:rPr>
        <w:t>,</w:t>
      </w:r>
      <w:r w:rsidR="0065668C" w:rsidRPr="00DE4CA6">
        <w:rPr>
          <w:iCs/>
        </w:rPr>
        <w:t xml:space="preserve"> mogelijk te maken en te houden</w:t>
      </w:r>
      <w:r w:rsidR="00DE4CA6">
        <w:rPr>
          <w:szCs w:val="20"/>
        </w:rPr>
        <w:t>.</w:t>
      </w:r>
      <w:r w:rsidR="00B16491" w:rsidRPr="0065668C">
        <w:rPr>
          <w:color w:val="0070C0"/>
          <w:szCs w:val="20"/>
        </w:rPr>
        <w:t xml:space="preserve"> </w:t>
      </w:r>
    </w:p>
    <w:p w14:paraId="0332B629" w14:textId="77777777" w:rsidR="00E248DB" w:rsidRPr="00E248DB" w:rsidRDefault="00E248DB" w:rsidP="00E248DB">
      <w:pPr>
        <w:pStyle w:val="Kop3"/>
        <w:numPr>
          <w:ilvl w:val="0"/>
          <w:numId w:val="29"/>
        </w:numPr>
        <w:ind w:left="993" w:hanging="709"/>
      </w:pPr>
      <w:r>
        <w:t>Deelopdrachten inzake Afroepdiensten worden aan Opdrachtnemer verstrekt door Afroeper, waarbij Afroeper ProRail of een in opdracht van ProRail handelende derde is.</w:t>
      </w:r>
    </w:p>
    <w:p w14:paraId="4B82EBCE" w14:textId="77777777" w:rsidR="00E068C4" w:rsidRPr="003E3687" w:rsidRDefault="00E068C4" w:rsidP="00441FD7">
      <w:pPr>
        <w:pStyle w:val="Kop3"/>
        <w:numPr>
          <w:ilvl w:val="0"/>
          <w:numId w:val="29"/>
        </w:numPr>
        <w:ind w:left="993" w:hanging="709"/>
      </w:pPr>
      <w:r w:rsidRPr="003E3687">
        <w:t>In deze Overeenkomst hebben Partijen afspraken vastgelegd in het kader van</w:t>
      </w:r>
      <w:r w:rsidRPr="00441FD7">
        <w:t xml:space="preserve"> </w:t>
      </w:r>
      <w:r w:rsidR="00D83760" w:rsidRPr="00C572D7">
        <w:rPr>
          <w:iCs/>
        </w:rPr>
        <w:t>DFPS 3.0</w:t>
      </w:r>
      <w:r w:rsidRPr="003E3687">
        <w:t xml:space="preserve">. </w:t>
      </w:r>
    </w:p>
    <w:p w14:paraId="789D1E6B" w14:textId="77777777" w:rsidR="00B34BF3" w:rsidRPr="00C51CA6" w:rsidRDefault="00E068C4" w:rsidP="00081897">
      <w:pPr>
        <w:pStyle w:val="Kop5"/>
        <w:numPr>
          <w:ilvl w:val="0"/>
          <w:numId w:val="20"/>
        </w:numPr>
        <w:ind w:left="1560" w:hanging="567"/>
        <w:rPr>
          <w:rFonts w:asciiTheme="minorHAnsi" w:hAnsiTheme="minorHAnsi" w:cstheme="minorHAnsi"/>
        </w:rPr>
      </w:pPr>
      <w:r w:rsidRPr="00791DD6">
        <w:rPr>
          <w:rFonts w:asciiTheme="minorHAnsi" w:hAnsiTheme="minorHAnsi" w:cstheme="minorHAnsi"/>
        </w:rPr>
        <w:t xml:space="preserve">De Overeenkomst </w:t>
      </w:r>
      <w:r w:rsidR="007F66B0" w:rsidRPr="00791DD6">
        <w:rPr>
          <w:rFonts w:asciiTheme="minorHAnsi" w:hAnsiTheme="minorHAnsi" w:cstheme="minorHAnsi"/>
        </w:rPr>
        <w:t>is aangegaan en treedt in werking op het moment van ondertekening van de</w:t>
      </w:r>
      <w:r w:rsidR="00B34BF3" w:rsidRPr="00C51CA6">
        <w:rPr>
          <w:rFonts w:asciiTheme="minorHAnsi" w:hAnsiTheme="minorHAnsi" w:cstheme="minorHAnsi"/>
        </w:rPr>
        <w:t>ze</w:t>
      </w:r>
      <w:r w:rsidR="007F66B0" w:rsidRPr="00C51CA6">
        <w:rPr>
          <w:rFonts w:asciiTheme="minorHAnsi" w:hAnsiTheme="minorHAnsi" w:cstheme="minorHAnsi"/>
        </w:rPr>
        <w:t xml:space="preserve"> Overeenkomst door Partijen; </w:t>
      </w:r>
    </w:p>
    <w:p w14:paraId="3EA4E4E2" w14:textId="77777777" w:rsidR="006D6828" w:rsidRPr="00B61533" w:rsidRDefault="00E068C4" w:rsidP="006D6828">
      <w:pPr>
        <w:pStyle w:val="Kop5"/>
        <w:numPr>
          <w:ilvl w:val="0"/>
          <w:numId w:val="5"/>
        </w:numPr>
        <w:ind w:left="1560" w:hanging="567"/>
        <w:rPr>
          <w:rFonts w:asciiTheme="minorHAnsi" w:hAnsiTheme="minorHAnsi" w:cstheme="minorHAnsi"/>
        </w:rPr>
      </w:pPr>
      <w:bookmarkStart w:id="22" w:name="_Ref490578049"/>
      <w:r w:rsidRPr="00C51CA6">
        <w:rPr>
          <w:rFonts w:asciiTheme="minorHAnsi" w:hAnsiTheme="minorHAnsi" w:cstheme="minorHAnsi"/>
        </w:rPr>
        <w:t xml:space="preserve">De Overeenkomst eindigt van rechtswege </w:t>
      </w:r>
      <w:r w:rsidR="006D6828" w:rsidRPr="00C51CA6">
        <w:rPr>
          <w:rFonts w:asciiTheme="minorHAnsi" w:hAnsiTheme="minorHAnsi" w:cstheme="minorHAnsi"/>
        </w:rPr>
        <w:t>na verloop van 4</w:t>
      </w:r>
      <w:r w:rsidR="00D46771" w:rsidRPr="00B61533">
        <w:rPr>
          <w:rFonts w:asciiTheme="minorHAnsi" w:hAnsiTheme="minorHAnsi" w:cstheme="minorHAnsi"/>
        </w:rPr>
        <w:t xml:space="preserve"> </w:t>
      </w:r>
      <w:r w:rsidR="00FC6912" w:rsidRPr="00B61533">
        <w:rPr>
          <w:rFonts w:asciiTheme="minorHAnsi" w:hAnsiTheme="minorHAnsi" w:cstheme="minorHAnsi"/>
        </w:rPr>
        <w:t xml:space="preserve">(vier) </w:t>
      </w:r>
      <w:r w:rsidR="00D46771" w:rsidRPr="00B61533">
        <w:rPr>
          <w:rFonts w:asciiTheme="minorHAnsi" w:hAnsiTheme="minorHAnsi" w:cstheme="minorHAnsi"/>
        </w:rPr>
        <w:t>jaar</w:t>
      </w:r>
      <w:r w:rsidR="00D46771" w:rsidRPr="00791DD6">
        <w:rPr>
          <w:rFonts w:asciiTheme="minorHAnsi" w:hAnsiTheme="minorHAnsi" w:cstheme="minorHAnsi"/>
        </w:rPr>
        <w:t xml:space="preserve">, </w:t>
      </w:r>
      <w:r w:rsidRPr="00791DD6">
        <w:rPr>
          <w:rFonts w:asciiTheme="minorHAnsi" w:hAnsiTheme="minorHAnsi" w:cstheme="minorHAnsi"/>
        </w:rPr>
        <w:t>waarbij geldt dat</w:t>
      </w:r>
      <w:r w:rsidR="006D6828" w:rsidRPr="00791DD6">
        <w:rPr>
          <w:rFonts w:asciiTheme="minorHAnsi" w:hAnsiTheme="minorHAnsi" w:cstheme="minorHAnsi"/>
        </w:rPr>
        <w:t xml:space="preserve"> d</w:t>
      </w:r>
      <w:bookmarkEnd w:id="22"/>
      <w:r w:rsidR="006D6828" w:rsidRPr="00B61533">
        <w:rPr>
          <w:rFonts w:asciiTheme="minorHAnsi" w:hAnsiTheme="minorHAnsi" w:cstheme="minorHAnsi"/>
        </w:rPr>
        <w:t>eze periode eenzijdig door ProRail</w:t>
      </w:r>
      <w:r w:rsidR="006D6828" w:rsidRPr="00791DD6">
        <w:rPr>
          <w:rFonts w:asciiTheme="minorHAnsi" w:hAnsiTheme="minorHAnsi" w:cstheme="minorHAnsi"/>
        </w:rPr>
        <w:t xml:space="preserve"> </w:t>
      </w:r>
      <w:r w:rsidR="00FC6912" w:rsidRPr="00791DD6">
        <w:rPr>
          <w:rFonts w:asciiTheme="minorHAnsi" w:hAnsiTheme="minorHAnsi" w:cstheme="minorHAnsi"/>
        </w:rPr>
        <w:t>2 (twee)</w:t>
      </w:r>
      <w:r w:rsidR="006D6828" w:rsidRPr="00B61533">
        <w:rPr>
          <w:rFonts w:asciiTheme="minorHAnsi" w:hAnsiTheme="minorHAnsi" w:cstheme="minorHAnsi"/>
        </w:rPr>
        <w:t xml:space="preserve"> keer voor een periode van </w:t>
      </w:r>
      <w:r w:rsidR="00FC6912" w:rsidRPr="00B61533">
        <w:rPr>
          <w:rFonts w:asciiTheme="minorHAnsi" w:hAnsiTheme="minorHAnsi" w:cstheme="minorHAnsi"/>
        </w:rPr>
        <w:t>steeds 2 (twee)</w:t>
      </w:r>
      <w:r w:rsidR="006D6828" w:rsidRPr="00B61533">
        <w:rPr>
          <w:rFonts w:asciiTheme="minorHAnsi" w:hAnsiTheme="minorHAnsi" w:cstheme="minorHAnsi"/>
        </w:rPr>
        <w:t xml:space="preserve"> jaar verlengd </w:t>
      </w:r>
      <w:r w:rsidR="00FC6912" w:rsidRPr="00B61533">
        <w:rPr>
          <w:rFonts w:asciiTheme="minorHAnsi" w:hAnsiTheme="minorHAnsi" w:cstheme="minorHAnsi"/>
        </w:rPr>
        <w:t xml:space="preserve">kan </w:t>
      </w:r>
      <w:r w:rsidR="006D6828" w:rsidRPr="00B61533">
        <w:rPr>
          <w:rFonts w:asciiTheme="minorHAnsi" w:hAnsiTheme="minorHAnsi" w:cstheme="minorHAnsi"/>
        </w:rPr>
        <w:t>worden.</w:t>
      </w:r>
    </w:p>
    <w:p w14:paraId="56ED8F3D" w14:textId="77777777" w:rsidR="00FE222F" w:rsidRPr="00791DD6" w:rsidRDefault="00FE222F" w:rsidP="00FE222F">
      <w:pPr>
        <w:pStyle w:val="Kop5"/>
        <w:numPr>
          <w:ilvl w:val="0"/>
          <w:numId w:val="5"/>
        </w:numPr>
        <w:ind w:left="1560" w:hanging="567"/>
      </w:pPr>
      <w:r w:rsidRPr="00791DD6">
        <w:rPr>
          <w:rFonts w:asciiTheme="minorHAnsi" w:hAnsiTheme="minorHAnsi" w:cstheme="minorHAnsi"/>
        </w:rPr>
        <w:t xml:space="preserve">De Overeenkomst eindigt tevens </w:t>
      </w:r>
      <w:r w:rsidR="004A3C73" w:rsidRPr="00791DD6">
        <w:rPr>
          <w:rFonts w:asciiTheme="minorHAnsi" w:hAnsiTheme="minorHAnsi" w:cstheme="minorHAnsi"/>
        </w:rPr>
        <w:t xml:space="preserve">van </w:t>
      </w:r>
      <w:r w:rsidRPr="00791DD6">
        <w:rPr>
          <w:rFonts w:asciiTheme="minorHAnsi" w:hAnsiTheme="minorHAnsi" w:cstheme="minorHAnsi"/>
        </w:rPr>
        <w:t>rechtswege bij het bereiken van de maximale opdrachtwaarde</w:t>
      </w:r>
      <w:r w:rsidR="00791DD6">
        <w:rPr>
          <w:rFonts w:asciiTheme="minorHAnsi" w:hAnsiTheme="minorHAnsi" w:cstheme="minorHAnsi"/>
        </w:rPr>
        <w:t xml:space="preserve"> of het maximale aantal stuks</w:t>
      </w:r>
      <w:r w:rsidRPr="00791DD6">
        <w:rPr>
          <w:rFonts w:asciiTheme="minorHAnsi" w:hAnsiTheme="minorHAnsi" w:cstheme="minorHAnsi"/>
        </w:rPr>
        <w:t>.</w:t>
      </w:r>
    </w:p>
    <w:p w14:paraId="729CE888" w14:textId="77777777" w:rsidR="007D3739" w:rsidRPr="003E3687" w:rsidRDefault="007D3739" w:rsidP="00441FD7">
      <w:pPr>
        <w:pStyle w:val="Kop3"/>
        <w:ind w:left="993" w:hanging="709"/>
      </w:pPr>
      <w:bookmarkStart w:id="23" w:name="_Toc488144067"/>
      <w:bookmarkEnd w:id="21"/>
      <w:r w:rsidRPr="003E3687">
        <w:t xml:space="preserve">Deelopdrachten inzake </w:t>
      </w:r>
      <w:r w:rsidR="00FF6A47" w:rsidRPr="003E3687">
        <w:t>Afroepdiensten</w:t>
      </w:r>
      <w:r w:rsidRPr="003E3687">
        <w:t xml:space="preserve"> worden aan Opdrachtnemer verstrekt door Afroeper, waarbij Afroeper ProRail of een in opdracht van ProRail handelende derde is.</w:t>
      </w:r>
      <w:bookmarkEnd w:id="23"/>
    </w:p>
    <w:p w14:paraId="08918D4A" w14:textId="77777777" w:rsidR="00D702EB" w:rsidRPr="00D702EB" w:rsidRDefault="00D702EB" w:rsidP="005837C9">
      <w:pPr>
        <w:pStyle w:val="Kop3"/>
        <w:numPr>
          <w:ilvl w:val="0"/>
          <w:numId w:val="0"/>
        </w:numPr>
      </w:pPr>
      <w:bookmarkStart w:id="24" w:name="_Toc488144068"/>
    </w:p>
    <w:p w14:paraId="52E6084E" w14:textId="77777777" w:rsidR="007D3739" w:rsidRPr="00D21DDE" w:rsidRDefault="007D3739" w:rsidP="005A78AD">
      <w:pPr>
        <w:pStyle w:val="Kop2"/>
      </w:pPr>
      <w:bookmarkStart w:id="25" w:name="_Toc487024486"/>
      <w:bookmarkStart w:id="26" w:name="_Toc488144069"/>
      <w:bookmarkStart w:id="27" w:name="_Toc488144256"/>
      <w:bookmarkStart w:id="28" w:name="_Toc13043839"/>
      <w:bookmarkEnd w:id="24"/>
      <w:r w:rsidRPr="00D21DDE">
        <w:t>Contractdocumenten</w:t>
      </w:r>
      <w:bookmarkEnd w:id="25"/>
      <w:bookmarkEnd w:id="26"/>
      <w:bookmarkEnd w:id="27"/>
      <w:bookmarkEnd w:id="28"/>
    </w:p>
    <w:p w14:paraId="5DD9698F" w14:textId="77777777" w:rsidR="007D3739" w:rsidRPr="003E3687" w:rsidRDefault="007D3739" w:rsidP="00E248DB">
      <w:pPr>
        <w:pStyle w:val="Kop3"/>
        <w:numPr>
          <w:ilvl w:val="0"/>
          <w:numId w:val="33"/>
        </w:numPr>
        <w:ind w:left="993" w:hanging="709"/>
      </w:pPr>
      <w:bookmarkStart w:id="29" w:name="_Toc488144070"/>
      <w:r w:rsidRPr="003E3687">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29"/>
    </w:p>
    <w:p w14:paraId="78B368E4" w14:textId="77777777" w:rsidR="007D3739" w:rsidRPr="003E3687" w:rsidRDefault="007D3739" w:rsidP="00081897">
      <w:pPr>
        <w:pStyle w:val="Kop5"/>
        <w:numPr>
          <w:ilvl w:val="0"/>
          <w:numId w:val="8"/>
        </w:numPr>
        <w:ind w:left="1560" w:hanging="567"/>
        <w:rPr>
          <w:rFonts w:asciiTheme="minorHAnsi" w:hAnsiTheme="minorHAnsi" w:cstheme="minorHAnsi"/>
        </w:rPr>
      </w:pPr>
      <w:r w:rsidRPr="003E3687">
        <w:rPr>
          <w:rFonts w:asciiTheme="minorHAnsi" w:hAnsiTheme="minorHAnsi" w:cstheme="minorHAnsi"/>
        </w:rPr>
        <w:t>Basisovereenkomst;</w:t>
      </w:r>
    </w:p>
    <w:p w14:paraId="15CBD9C8" w14:textId="698F50F5" w:rsidR="007D3739" w:rsidRPr="003E3687" w:rsidRDefault="00517236" w:rsidP="003E0045">
      <w:pPr>
        <w:pStyle w:val="Kop5"/>
        <w:rPr>
          <w:rFonts w:asciiTheme="minorHAnsi" w:hAnsiTheme="minorHAnsi" w:cstheme="minorHAnsi"/>
        </w:rPr>
      </w:pPr>
      <w:r>
        <w:rPr>
          <w:rFonts w:asciiTheme="minorHAnsi" w:hAnsiTheme="minorHAnsi" w:cstheme="minorHAnsi"/>
        </w:rPr>
        <w:t>Eisens</w:t>
      </w:r>
      <w:r w:rsidR="007D3739" w:rsidRPr="003E3687">
        <w:rPr>
          <w:rFonts w:asciiTheme="minorHAnsi" w:hAnsiTheme="minorHAnsi" w:cstheme="minorHAnsi"/>
        </w:rPr>
        <w:t>pecificatie;</w:t>
      </w:r>
    </w:p>
    <w:p w14:paraId="55AFA0BE" w14:textId="77777777" w:rsidR="007D3739" w:rsidRPr="003E3687" w:rsidRDefault="007D3739" w:rsidP="003E0045">
      <w:pPr>
        <w:pStyle w:val="Kop5"/>
        <w:rPr>
          <w:rFonts w:asciiTheme="minorHAnsi" w:hAnsiTheme="minorHAnsi" w:cstheme="minorHAnsi"/>
        </w:rPr>
      </w:pPr>
      <w:r w:rsidRPr="003E3687">
        <w:rPr>
          <w:rFonts w:asciiTheme="minorHAnsi" w:hAnsiTheme="minorHAnsi" w:cstheme="minorHAnsi"/>
        </w:rPr>
        <w:t>Annexen:</w:t>
      </w:r>
    </w:p>
    <w:p w14:paraId="4DB67A34" w14:textId="77777777" w:rsidR="007D3739" w:rsidRPr="003E3687" w:rsidRDefault="007D3739" w:rsidP="00081897">
      <w:pPr>
        <w:pStyle w:val="Kop6"/>
        <w:numPr>
          <w:ilvl w:val="0"/>
          <w:numId w:val="10"/>
        </w:numPr>
        <w:ind w:left="1985"/>
        <w:rPr>
          <w:rFonts w:asciiTheme="minorHAnsi" w:hAnsiTheme="minorHAnsi" w:cstheme="minorHAnsi"/>
        </w:rPr>
      </w:pPr>
      <w:r w:rsidRPr="003E3687">
        <w:rPr>
          <w:rFonts w:asciiTheme="minorHAnsi" w:hAnsiTheme="minorHAnsi" w:cstheme="minorHAnsi"/>
        </w:rPr>
        <w:t xml:space="preserve">Acceptatie- en </w:t>
      </w:r>
      <w:r w:rsidR="00187F4F">
        <w:rPr>
          <w:rFonts w:asciiTheme="minorHAnsi" w:hAnsiTheme="minorHAnsi" w:cstheme="minorHAnsi"/>
        </w:rPr>
        <w:t>T</w:t>
      </w:r>
      <w:r w:rsidRPr="003E3687">
        <w:rPr>
          <w:rFonts w:asciiTheme="minorHAnsi" w:hAnsiTheme="minorHAnsi" w:cstheme="minorHAnsi"/>
        </w:rPr>
        <w:t>oetsplan;</w:t>
      </w:r>
    </w:p>
    <w:p w14:paraId="6C7B0D48" w14:textId="77777777" w:rsidR="007D3739" w:rsidRPr="003E3687" w:rsidRDefault="00BD3B25"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 xml:space="preserve">Prijzen, </w:t>
      </w:r>
      <w:r w:rsidR="00187F4F">
        <w:rPr>
          <w:rFonts w:asciiTheme="minorHAnsi" w:hAnsiTheme="minorHAnsi" w:cstheme="minorHAnsi"/>
        </w:rPr>
        <w:t>T</w:t>
      </w:r>
      <w:r w:rsidR="007D3739" w:rsidRPr="003E3687">
        <w:rPr>
          <w:rFonts w:asciiTheme="minorHAnsi" w:hAnsiTheme="minorHAnsi" w:cstheme="minorHAnsi"/>
        </w:rPr>
        <w:t>arieven</w:t>
      </w:r>
      <w:r w:rsidRPr="003E3687">
        <w:rPr>
          <w:rFonts w:asciiTheme="minorHAnsi" w:hAnsiTheme="minorHAnsi" w:cstheme="minorHAnsi"/>
        </w:rPr>
        <w:t xml:space="preserve"> en </w:t>
      </w:r>
      <w:r w:rsidR="00187F4F">
        <w:rPr>
          <w:rFonts w:asciiTheme="minorHAnsi" w:hAnsiTheme="minorHAnsi" w:cstheme="minorHAnsi"/>
        </w:rPr>
        <w:t>L</w:t>
      </w:r>
      <w:r w:rsidRPr="003E3687">
        <w:rPr>
          <w:rFonts w:asciiTheme="minorHAnsi" w:hAnsiTheme="minorHAnsi" w:cstheme="minorHAnsi"/>
        </w:rPr>
        <w:t>everingscondities</w:t>
      </w:r>
      <w:r w:rsidR="007D3739" w:rsidRPr="003E3687">
        <w:rPr>
          <w:rFonts w:asciiTheme="minorHAnsi" w:hAnsiTheme="minorHAnsi" w:cstheme="minorHAnsi"/>
        </w:rPr>
        <w:t>;</w:t>
      </w:r>
    </w:p>
    <w:p w14:paraId="47B96EAE"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Organisatie;</w:t>
      </w:r>
    </w:p>
    <w:p w14:paraId="2FD7D5DD" w14:textId="77777777" w:rsidR="007D3739" w:rsidRPr="003E3687" w:rsidRDefault="007D3739" w:rsidP="00081897">
      <w:pPr>
        <w:pStyle w:val="Kop6"/>
        <w:numPr>
          <w:ilvl w:val="0"/>
          <w:numId w:val="9"/>
        </w:numPr>
        <w:ind w:left="1985"/>
        <w:rPr>
          <w:rFonts w:asciiTheme="minorHAnsi" w:hAnsiTheme="minorHAnsi" w:cstheme="minorHAnsi"/>
        </w:rPr>
      </w:pPr>
      <w:r w:rsidRPr="003E3687">
        <w:rPr>
          <w:rFonts w:asciiTheme="minorHAnsi" w:hAnsiTheme="minorHAnsi" w:cstheme="minorHAnsi"/>
        </w:rPr>
        <w:t>Relevante documenten.</w:t>
      </w:r>
    </w:p>
    <w:p w14:paraId="06345229" w14:textId="77777777" w:rsidR="007D3739" w:rsidRPr="003E3687" w:rsidRDefault="00150E5E" w:rsidP="003E0045">
      <w:pPr>
        <w:pStyle w:val="Kop5"/>
        <w:rPr>
          <w:rFonts w:asciiTheme="minorHAnsi" w:hAnsiTheme="minorHAnsi" w:cstheme="minorHAnsi"/>
        </w:rPr>
      </w:pPr>
      <w:r w:rsidRPr="003E3687">
        <w:rPr>
          <w:rFonts w:asciiTheme="minorHAnsi" w:hAnsiTheme="minorHAnsi" w:cstheme="minorHAnsi"/>
        </w:rPr>
        <w:t>Algemene Voorwaarden</w:t>
      </w:r>
      <w:r w:rsidR="007D3739" w:rsidRPr="003E3687">
        <w:rPr>
          <w:rFonts w:asciiTheme="minorHAnsi" w:hAnsiTheme="minorHAnsi" w:cstheme="minorHAnsi"/>
        </w:rPr>
        <w:t xml:space="preserve"> Assets;</w:t>
      </w:r>
    </w:p>
    <w:p w14:paraId="20409E54" w14:textId="77777777" w:rsidR="009C5406" w:rsidRDefault="009C5406" w:rsidP="003E0045">
      <w:pPr>
        <w:pStyle w:val="Kop5"/>
        <w:rPr>
          <w:rFonts w:asciiTheme="minorHAnsi" w:hAnsiTheme="minorHAnsi" w:cstheme="minorHAnsi"/>
        </w:rPr>
      </w:pPr>
      <w:r>
        <w:rPr>
          <w:rFonts w:asciiTheme="minorHAnsi" w:hAnsiTheme="minorHAnsi" w:cstheme="minorHAnsi"/>
        </w:rPr>
        <w:t>Deelopdrachten;</w:t>
      </w:r>
    </w:p>
    <w:p w14:paraId="6A06AF2A" w14:textId="77777777" w:rsidR="009C5406" w:rsidRDefault="009C5406" w:rsidP="003E0045">
      <w:pPr>
        <w:pStyle w:val="Kop5"/>
        <w:rPr>
          <w:rFonts w:asciiTheme="minorHAnsi" w:hAnsiTheme="minorHAnsi" w:cstheme="minorHAnsi"/>
        </w:rPr>
      </w:pPr>
      <w:r>
        <w:rPr>
          <w:rFonts w:asciiTheme="minorHAnsi" w:hAnsiTheme="minorHAnsi" w:cstheme="minorHAnsi"/>
        </w:rPr>
        <w:t>Overige aanbestedingsstukken, zoals verstrekt door ProRail;</w:t>
      </w:r>
    </w:p>
    <w:p w14:paraId="1D7AD65F" w14:textId="77777777" w:rsidR="007D3739" w:rsidRDefault="009C5406" w:rsidP="003E0045">
      <w:pPr>
        <w:pStyle w:val="Kop5"/>
        <w:rPr>
          <w:rFonts w:asciiTheme="minorHAnsi" w:hAnsiTheme="minorHAnsi" w:cstheme="minorHAnsi"/>
        </w:rPr>
      </w:pPr>
      <w:r>
        <w:rPr>
          <w:rFonts w:asciiTheme="minorHAnsi" w:hAnsiTheme="minorHAnsi" w:cstheme="minorHAnsi"/>
        </w:rPr>
        <w:t>De aanbieding van Opdrachtnemer.</w:t>
      </w:r>
    </w:p>
    <w:p w14:paraId="0C7EB482" w14:textId="77777777" w:rsidR="009C5406" w:rsidRPr="009C5406" w:rsidRDefault="009C5406" w:rsidP="009C5406"/>
    <w:p w14:paraId="73DFA954" w14:textId="77777777" w:rsidR="007D3739" w:rsidRPr="00D21DDE" w:rsidRDefault="007D3739" w:rsidP="005A78AD">
      <w:pPr>
        <w:pStyle w:val="Kop2"/>
      </w:pPr>
      <w:bookmarkStart w:id="30" w:name="_Toc487024487"/>
      <w:bookmarkStart w:id="31" w:name="_Toc488144071"/>
      <w:bookmarkStart w:id="32" w:name="_Toc488144257"/>
      <w:bookmarkStart w:id="33" w:name="_Toc13043840"/>
      <w:r w:rsidRPr="00D21DDE">
        <w:t>Betaling</w:t>
      </w:r>
      <w:bookmarkEnd w:id="30"/>
      <w:bookmarkEnd w:id="31"/>
      <w:bookmarkEnd w:id="32"/>
      <w:bookmarkEnd w:id="33"/>
    </w:p>
    <w:p w14:paraId="666FEE01" w14:textId="77777777" w:rsidR="00FF6ABC" w:rsidRPr="00DE677F" w:rsidRDefault="00FF6ABC" w:rsidP="00441FD7">
      <w:pPr>
        <w:pStyle w:val="Kop3"/>
        <w:numPr>
          <w:ilvl w:val="0"/>
          <w:numId w:val="13"/>
        </w:numPr>
        <w:ind w:left="993" w:hanging="709"/>
      </w:pPr>
      <w:bookmarkStart w:id="34" w:name="_Toc488144074"/>
      <w:bookmarkStart w:id="35" w:name="_Toc488144072"/>
      <w:r w:rsidRPr="003E3687">
        <w:t>Indexering van de overeengekomen prijzen en tarieven</w:t>
      </w:r>
      <w:bookmarkEnd w:id="34"/>
      <w:r w:rsidRPr="003E3687">
        <w:t xml:space="preserve"> </w:t>
      </w:r>
      <w:r w:rsidRPr="00DE677F">
        <w:t xml:space="preserve">vindt </w:t>
      </w:r>
      <w:r w:rsidRPr="00B61533">
        <w:t xml:space="preserve">plaats conform de regeling die is opgenomen in de Annex “Prijzen, </w:t>
      </w:r>
      <w:r w:rsidR="00BC67F0" w:rsidRPr="00B61533">
        <w:t>tarieven en leveringscondities”</w:t>
      </w:r>
      <w:r w:rsidRPr="00DE677F">
        <w:t xml:space="preserve">. </w:t>
      </w:r>
    </w:p>
    <w:p w14:paraId="6F0A8B2E" w14:textId="77777777" w:rsidR="00DC1EF7" w:rsidRPr="00DC1EF7" w:rsidRDefault="00DC1EF7" w:rsidP="005907B4">
      <w:pPr>
        <w:pStyle w:val="Kop3"/>
        <w:numPr>
          <w:ilvl w:val="0"/>
          <w:numId w:val="13"/>
        </w:numPr>
        <w:ind w:left="993" w:hanging="709"/>
      </w:pPr>
      <w:r w:rsidRPr="00DC1EF7">
        <w:t>Afrekening vindt plaats op deellocatie-niveau. Per locatie dient Opdrachtnemer een offerte in, gebaseerd op de in aanbesteding vastgelegde stuksprijzen.</w:t>
      </w:r>
    </w:p>
    <w:p w14:paraId="028A565B" w14:textId="77777777" w:rsidR="00EB7324" w:rsidRPr="00B61533" w:rsidRDefault="006B4F3B" w:rsidP="00441FD7">
      <w:pPr>
        <w:pStyle w:val="Kop3"/>
        <w:numPr>
          <w:ilvl w:val="0"/>
          <w:numId w:val="13"/>
        </w:numPr>
        <w:ind w:left="993" w:hanging="709"/>
      </w:pPr>
      <w:r w:rsidRPr="003E3687">
        <w:t xml:space="preserve">De betalingsverplichting van ProRail gaat pas </w:t>
      </w:r>
      <w:r w:rsidRPr="00B61533">
        <w:t xml:space="preserve">in na Acceptatie </w:t>
      </w:r>
      <w:r w:rsidR="00BB166A" w:rsidRPr="00B61533">
        <w:t xml:space="preserve">van het </w:t>
      </w:r>
      <w:r w:rsidR="00D83760" w:rsidRPr="00B61533">
        <w:t>DFPS 3.0</w:t>
      </w:r>
      <w:r w:rsidR="00BB166A" w:rsidRPr="00B61533">
        <w:t>, zoals benoemd A</w:t>
      </w:r>
      <w:r w:rsidRPr="00B61533">
        <w:t xml:space="preserve">rtikel </w:t>
      </w:r>
      <w:r w:rsidR="005837C9">
        <w:t>3</w:t>
      </w:r>
      <w:r w:rsidRPr="00B61533">
        <w:t xml:space="preserve">, lid </w:t>
      </w:r>
      <w:r w:rsidR="005837C9">
        <w:t>1</w:t>
      </w:r>
      <w:r w:rsidR="00BB166A" w:rsidRPr="00B61533">
        <w:t xml:space="preserve"> sub </w:t>
      </w:r>
      <w:r w:rsidR="005837C9">
        <w:t>c</w:t>
      </w:r>
      <w:r w:rsidR="00BB166A" w:rsidRPr="00B61533">
        <w:t xml:space="preserve"> </w:t>
      </w:r>
      <w:r w:rsidR="00FF6ABC" w:rsidRPr="00B61533">
        <w:t>s</w:t>
      </w:r>
      <w:r w:rsidR="00BB166A" w:rsidRPr="00B61533">
        <w:t>ub</w:t>
      </w:r>
      <w:r w:rsidRPr="00B61533">
        <w:t xml:space="preserve"> </w:t>
      </w:r>
      <w:r w:rsidRPr="00B61533">
        <w:fldChar w:fldCharType="begin"/>
      </w:r>
      <w:r w:rsidRPr="00B61533">
        <w:instrText xml:space="preserve"> REF _Ref490575921 \r \h  \* MERGEFORMAT </w:instrText>
      </w:r>
      <w:r w:rsidRPr="00B61533">
        <w:fldChar w:fldCharType="separate"/>
      </w:r>
      <w:r w:rsidRPr="00B61533">
        <w:t>I</w:t>
      </w:r>
      <w:r w:rsidRPr="00B61533">
        <w:fldChar w:fldCharType="end"/>
      </w:r>
      <w:r w:rsidRPr="00B61533">
        <w:t>.</w:t>
      </w:r>
    </w:p>
    <w:p w14:paraId="101F913E" w14:textId="77777777" w:rsidR="00465F55" w:rsidRDefault="00465F55" w:rsidP="00441FD7">
      <w:pPr>
        <w:pStyle w:val="Kop3"/>
        <w:numPr>
          <w:ilvl w:val="0"/>
          <w:numId w:val="13"/>
        </w:numPr>
        <w:ind w:left="993" w:hanging="709"/>
      </w:pPr>
      <w:r w:rsidRPr="003E3687">
        <w:t xml:space="preserve">Betaling geschiedt conform </w:t>
      </w:r>
      <w:r w:rsidR="00D830D4">
        <w:t>hetgeen</w:t>
      </w:r>
      <w:r w:rsidRPr="003E3687">
        <w:t xml:space="preserve"> in Annex ‘Prijzen, tarieven en leveringscondities’ vastgelegde.</w:t>
      </w:r>
    </w:p>
    <w:p w14:paraId="2613A323" w14:textId="77777777" w:rsidR="007D3739" w:rsidRPr="003E3687" w:rsidRDefault="007D3739" w:rsidP="00441FD7">
      <w:pPr>
        <w:pStyle w:val="Kop3"/>
        <w:numPr>
          <w:ilvl w:val="0"/>
          <w:numId w:val="13"/>
        </w:numPr>
        <w:ind w:left="993" w:hanging="709"/>
      </w:pPr>
      <w:r w:rsidRPr="003E3687">
        <w:t>Betaling geschiedt in de volgende termijnen:</w:t>
      </w:r>
      <w:bookmarkEnd w:id="35"/>
    </w:p>
    <w:p w14:paraId="5A663541" w14:textId="77777777" w:rsidR="007D3739" w:rsidRPr="003E3687" w:rsidRDefault="007D3739"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geval van Deelopdrachten:</w:t>
      </w:r>
    </w:p>
    <w:p w14:paraId="1E15D9A7" w14:textId="61C49115" w:rsidR="007D3739" w:rsidRPr="003E3687" w:rsidRDefault="00A73FC7" w:rsidP="00D21DDE">
      <w:pPr>
        <w:rPr>
          <w:rFonts w:asciiTheme="minorHAnsi" w:hAnsiTheme="minorHAnsi" w:cstheme="minorHAnsi"/>
        </w:rPr>
      </w:pPr>
      <w:r>
        <w:t>70</w:t>
      </w:r>
      <w:r w:rsidR="00C37D10" w:rsidRPr="00A33506">
        <w:t xml:space="preserve">% bij </w:t>
      </w:r>
      <w:r w:rsidR="00C37D10">
        <w:t>L</w:t>
      </w:r>
      <w:r w:rsidR="00C37D10" w:rsidRPr="00A33506">
        <w:t xml:space="preserve">evering </w:t>
      </w:r>
      <w:r w:rsidR="00C37D10" w:rsidRPr="003E3687">
        <w:rPr>
          <w:rFonts w:asciiTheme="minorHAnsi" w:hAnsiTheme="minorHAnsi" w:cstheme="minorHAnsi"/>
        </w:rPr>
        <w:t>op de overeengekomen datum</w:t>
      </w:r>
      <w:r w:rsidR="00C37D10" w:rsidRPr="00A33506">
        <w:t xml:space="preserve"> en daarna </w:t>
      </w:r>
      <w:r>
        <w:t>20</w:t>
      </w:r>
      <w:r w:rsidR="00C37D10" w:rsidRPr="00A33506">
        <w:t xml:space="preserve"> % </w:t>
      </w:r>
      <w:r>
        <w:t xml:space="preserve">bij </w:t>
      </w:r>
      <w:r w:rsidR="00C37D10" w:rsidRPr="00A33506">
        <w:t>oplevering</w:t>
      </w:r>
      <w:r w:rsidR="009572CF">
        <w:t xml:space="preserve"> (montage)</w:t>
      </w:r>
      <w:r w:rsidR="00C37D10" w:rsidRPr="00A33506">
        <w:t xml:space="preserve"> en 10% n</w:t>
      </w:r>
      <w:r w:rsidR="00C37D10">
        <w:t>a 3 maanden</w:t>
      </w:r>
      <w:r w:rsidR="007D3739" w:rsidRPr="003E3687">
        <w:rPr>
          <w:rFonts w:asciiTheme="minorHAnsi" w:hAnsiTheme="minorHAnsi" w:cstheme="minorHAnsi"/>
        </w:rPr>
        <w:t xml:space="preserve">,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007D3739"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007D3739" w:rsidRPr="003E3687">
        <w:rPr>
          <w:rFonts w:asciiTheme="minorHAnsi" w:hAnsiTheme="minorHAnsi" w:cstheme="minorHAnsi"/>
        </w:rPr>
        <w:t>” anders is bepaald.</w:t>
      </w:r>
    </w:p>
    <w:p w14:paraId="474BA9BE" w14:textId="77777777" w:rsidR="00FF6ABC" w:rsidRDefault="006B4F3B"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3CBBC234" w14:textId="77777777" w:rsidR="00FF6ABC" w:rsidRDefault="00FF6ABC" w:rsidP="00081897">
      <w:pPr>
        <w:pStyle w:val="Kop6"/>
        <w:numPr>
          <w:ilvl w:val="0"/>
          <w:numId w:val="23"/>
        </w:numPr>
        <w:ind w:left="1985"/>
        <w:rPr>
          <w:rFonts w:asciiTheme="minorHAnsi" w:hAnsiTheme="minorHAnsi" w:cstheme="minorHAnsi"/>
        </w:rPr>
      </w:pPr>
      <w:r w:rsidRPr="00FF6ABC">
        <w:rPr>
          <w:rFonts w:asciiTheme="minorHAnsi" w:hAnsiTheme="minorHAnsi" w:cstheme="minorHAnsi"/>
        </w:rPr>
        <w:t>Bedragen in de Annex ‘Prijzen, tarieven en leveringscondities’ aangemerkt als ‘initieel’:</w:t>
      </w:r>
      <w:r w:rsidRPr="00FF6ABC">
        <w:rPr>
          <w:rFonts w:asciiTheme="minorHAnsi" w:hAnsiTheme="minorHAnsi" w:cstheme="minorHAnsi"/>
        </w:rPr>
        <w:br/>
        <w:t xml:space="preserve">100% </w:t>
      </w:r>
      <w:r w:rsidR="00261310" w:rsidRPr="003E3687">
        <w:rPr>
          <w:rFonts w:asciiTheme="minorHAnsi" w:hAnsiTheme="minorHAnsi" w:cstheme="minorHAnsi"/>
        </w:rPr>
        <w:t xml:space="preserve">na de schriftelijke Acceptatie van het </w:t>
      </w:r>
      <w:r w:rsidR="00D83760">
        <w:rPr>
          <w:rFonts w:asciiTheme="minorHAnsi" w:hAnsiTheme="minorHAnsi" w:cstheme="minorHAnsi"/>
        </w:rPr>
        <w:t>DFPS 3.0</w:t>
      </w:r>
      <w:r w:rsidR="00261310" w:rsidRPr="003E3687">
        <w:rPr>
          <w:rFonts w:asciiTheme="minorHAnsi" w:hAnsiTheme="minorHAnsi" w:cstheme="minorHAnsi"/>
        </w:rPr>
        <w:t xml:space="preserve"> door ProRail</w:t>
      </w:r>
      <w:r w:rsidRPr="00FF6ABC">
        <w:rPr>
          <w:rFonts w:asciiTheme="minorHAnsi" w:hAnsiTheme="minorHAnsi" w:cstheme="minorHAnsi"/>
        </w:rPr>
        <w:t>;</w:t>
      </w:r>
    </w:p>
    <w:p w14:paraId="0A16191D" w14:textId="77777777" w:rsidR="00261310" w:rsidRPr="009572CF" w:rsidRDefault="00DE677F" w:rsidP="009572CF">
      <w:pPr>
        <w:pStyle w:val="Kop6"/>
        <w:numPr>
          <w:ilvl w:val="0"/>
          <w:numId w:val="23"/>
        </w:numPr>
        <w:ind w:left="1985" w:hanging="284"/>
        <w:rPr>
          <w:rFonts w:asciiTheme="minorHAnsi" w:hAnsiTheme="minorHAnsi" w:cstheme="minorHAnsi"/>
        </w:rPr>
      </w:pPr>
      <w:r w:rsidRPr="009572CF">
        <w:rPr>
          <w:rFonts w:asciiTheme="minorHAnsi" w:hAnsiTheme="minorHAnsi" w:cstheme="minorHAnsi"/>
        </w:rPr>
        <w:t>N.v.t.</w:t>
      </w:r>
    </w:p>
    <w:p w14:paraId="0CCE274F" w14:textId="77777777" w:rsidR="00D702EB" w:rsidRDefault="00D702EB" w:rsidP="00B61533">
      <w:pPr>
        <w:rPr>
          <w:rFonts w:cstheme="minorHAnsi"/>
        </w:rPr>
      </w:pPr>
    </w:p>
    <w:p w14:paraId="5BC6B6E6" w14:textId="77777777" w:rsidR="007D3739" w:rsidRPr="00D21DDE" w:rsidRDefault="007D3739" w:rsidP="005A78AD">
      <w:pPr>
        <w:pStyle w:val="Kop2"/>
      </w:pPr>
      <w:bookmarkStart w:id="36" w:name="_Toc475011806"/>
      <w:bookmarkStart w:id="37" w:name="_Toc475011979"/>
      <w:bookmarkStart w:id="38" w:name="_Toc475012012"/>
      <w:bookmarkStart w:id="39" w:name="_Toc475012042"/>
      <w:bookmarkStart w:id="40" w:name="_Toc475012065"/>
      <w:bookmarkStart w:id="41" w:name="_Toc475013314"/>
      <w:bookmarkStart w:id="42" w:name="_Toc487024488"/>
      <w:bookmarkStart w:id="43" w:name="_Toc488144075"/>
      <w:bookmarkStart w:id="44" w:name="_Toc488144258"/>
      <w:bookmarkStart w:id="45" w:name="_Toc13043841"/>
      <w:bookmarkEnd w:id="36"/>
      <w:bookmarkEnd w:id="37"/>
      <w:bookmarkEnd w:id="38"/>
      <w:bookmarkEnd w:id="39"/>
      <w:bookmarkEnd w:id="40"/>
      <w:bookmarkEnd w:id="41"/>
      <w:r w:rsidRPr="005A78AD">
        <w:t>Intellectuele</w:t>
      </w:r>
      <w:r w:rsidRPr="00D21DDE">
        <w:t xml:space="preserve"> eigendomsrechten</w:t>
      </w:r>
      <w:bookmarkEnd w:id="42"/>
      <w:bookmarkEnd w:id="43"/>
      <w:bookmarkEnd w:id="44"/>
      <w:bookmarkEnd w:id="45"/>
    </w:p>
    <w:p w14:paraId="71636E0B" w14:textId="77777777" w:rsidR="005F41E7" w:rsidRDefault="007D3739" w:rsidP="00772FD6">
      <w:pPr>
        <w:pStyle w:val="Kop3"/>
        <w:numPr>
          <w:ilvl w:val="0"/>
          <w:numId w:val="14"/>
        </w:numPr>
        <w:ind w:left="993" w:hanging="709"/>
      </w:pPr>
      <w:bookmarkStart w:id="46" w:name="_Toc488144076"/>
      <w:r w:rsidRPr="003E3687">
        <w:t>De in artikel 1</w:t>
      </w:r>
      <w:r w:rsidR="006A5B64" w:rsidRPr="003E3687">
        <w:t>7</w:t>
      </w:r>
      <w:r w:rsidR="00772FD6">
        <w:t xml:space="preserve"> lid 5 en lid 6</w:t>
      </w:r>
      <w:r w:rsidRPr="003E3687">
        <w:t xml:space="preserve"> van de </w:t>
      </w:r>
      <w:r w:rsidR="00150E5E" w:rsidRPr="003E3687">
        <w:t>Algemene Voorwaarden</w:t>
      </w:r>
      <w:r w:rsidRPr="003E3687">
        <w:t xml:space="preserve"> Assets genoemde overdracht van intellectuele rechten in het kader van specifiek </w:t>
      </w:r>
      <w:r w:rsidR="00780576" w:rsidRPr="003E3687">
        <w:t xml:space="preserve">ter uitvoering van de Overeenkomst, </w:t>
      </w:r>
      <w:r w:rsidRPr="003E3687">
        <w:t xml:space="preserve">voor of door Opdrachtnemer ontwikkelde Hardware en </w:t>
      </w:r>
      <w:r w:rsidRPr="00DE677F">
        <w:t>Software</w:t>
      </w:r>
      <w:r w:rsidR="00C94807" w:rsidRPr="00B61533">
        <w:t>,</w:t>
      </w:r>
      <w:r w:rsidRPr="00B61533">
        <w:t xml:space="preserve"> is</w:t>
      </w:r>
      <w:r w:rsidR="00772FD6" w:rsidRPr="00B61533">
        <w:t xml:space="preserve"> </w:t>
      </w:r>
      <w:r w:rsidR="00772FD6" w:rsidRPr="00B61533">
        <w:rPr>
          <w:i/>
        </w:rPr>
        <w:t>mutatis mutandis</w:t>
      </w:r>
      <w:r w:rsidRPr="00B61533">
        <w:t xml:space="preserve"> van toepassing op </w:t>
      </w:r>
      <w:r w:rsidR="00772FD6" w:rsidRPr="00B61533">
        <w:t xml:space="preserve">de ontwerpen die in </w:t>
      </w:r>
      <w:r w:rsidRPr="00B61533">
        <w:t>deze Overeenkomst</w:t>
      </w:r>
      <w:r w:rsidR="00772FD6" w:rsidRPr="00B61533">
        <w:t xml:space="preserve"> toegepast worden</w:t>
      </w:r>
      <w:r w:rsidRPr="00DE677F">
        <w:t>.</w:t>
      </w:r>
      <w:bookmarkEnd w:id="46"/>
    </w:p>
    <w:p w14:paraId="0E8189B2" w14:textId="77777777" w:rsidR="00B61533" w:rsidRPr="00B61533" w:rsidRDefault="00B61533" w:rsidP="00B61533"/>
    <w:p w14:paraId="1A8C2225" w14:textId="77777777" w:rsidR="007D3739" w:rsidRPr="00D21DDE" w:rsidRDefault="007D3739" w:rsidP="005A78AD">
      <w:pPr>
        <w:pStyle w:val="Kop2"/>
      </w:pPr>
      <w:bookmarkStart w:id="47" w:name="_Toc487024489"/>
      <w:bookmarkStart w:id="48" w:name="_Toc488144077"/>
      <w:bookmarkStart w:id="49" w:name="_Toc488144259"/>
      <w:bookmarkStart w:id="50" w:name="_Toc13043842"/>
      <w:r w:rsidRPr="00D21DDE">
        <w:t>Boetebeding</w:t>
      </w:r>
      <w:bookmarkEnd w:id="47"/>
      <w:bookmarkEnd w:id="48"/>
      <w:bookmarkEnd w:id="49"/>
      <w:bookmarkEnd w:id="50"/>
    </w:p>
    <w:p w14:paraId="0D06ACED" w14:textId="77777777" w:rsidR="007D3739" w:rsidRPr="003E3687" w:rsidRDefault="007D3739" w:rsidP="00441FD7">
      <w:pPr>
        <w:pStyle w:val="Kop3"/>
        <w:numPr>
          <w:ilvl w:val="0"/>
          <w:numId w:val="15"/>
        </w:numPr>
        <w:ind w:left="993" w:hanging="709"/>
      </w:pPr>
      <w:bookmarkStart w:id="51" w:name="_Toc488144078"/>
      <w:r w:rsidRPr="003E3687">
        <w:t xml:space="preserve">Indien een in de Overeenkomst genoemde termijn </w:t>
      </w:r>
      <w:r w:rsidR="00C94807" w:rsidRPr="003E3687">
        <w:t xml:space="preserve">wordt overschreden </w:t>
      </w:r>
      <w:r w:rsidRPr="003E3687">
        <w:t xml:space="preserve">of </w:t>
      </w:r>
      <w:r w:rsidR="006A5B64" w:rsidRPr="003E3687">
        <w:t xml:space="preserve">vastgelegde </w:t>
      </w:r>
      <w:r w:rsidRPr="003E3687">
        <w:t>prestatie-eisen</w:t>
      </w:r>
      <w:r w:rsidR="009C5406">
        <w:t>, niet zijnde aangeboden kwaliteits- en prestatieniveaus zoals specifiek genoemd in Artikel 8,</w:t>
      </w:r>
      <w:r w:rsidRPr="003E3687">
        <w:t xml:space="preserve"> </w:t>
      </w:r>
      <w:r w:rsidR="00C94807" w:rsidRPr="003E3687">
        <w:t xml:space="preserve">niet </w:t>
      </w:r>
      <w:r w:rsidRPr="003E3687">
        <w:t>word</w:t>
      </w:r>
      <w:r w:rsidR="006A5B64" w:rsidRPr="003E3687">
        <w:t>en</w:t>
      </w:r>
      <w:r w:rsidRPr="003E3687">
        <w:t xml:space="preserve"> </w:t>
      </w:r>
      <w:r w:rsidR="00C94807" w:rsidRPr="003E3687">
        <w:t>gehaald</w:t>
      </w:r>
      <w:r w:rsidR="00D830D4">
        <w:t xml:space="preserve"> dan wel toerekenbare gevaarzetting voor personen veroorzaakt</w:t>
      </w:r>
      <w:r w:rsidRPr="003E3687">
        <w:t xml:space="preserve">, verbeurt Opdrachtnemer deswege een boete ter grootte van een in </w:t>
      </w:r>
      <w:r w:rsidR="009C5406">
        <w:t xml:space="preserve">lid 4 respectievelijk lid 5 van </w:t>
      </w:r>
      <w:r w:rsidRPr="003E3687">
        <w:t xml:space="preserve">dit artikel bepaald bedrag, tenzij Opdrachtnemer aantoonbaar maakt dat de overschrijding hem </w:t>
      </w:r>
      <w:r w:rsidR="00DF3425" w:rsidRPr="003E3687">
        <w:t xml:space="preserve">niet </w:t>
      </w:r>
      <w:r w:rsidR="006A5B64" w:rsidRPr="003E3687">
        <w:t>is toe te rekenen</w:t>
      </w:r>
      <w:r w:rsidRPr="003E3687">
        <w:t>.</w:t>
      </w:r>
      <w:bookmarkEnd w:id="51"/>
    </w:p>
    <w:p w14:paraId="5424BE83" w14:textId="77777777" w:rsidR="007D3739" w:rsidRPr="003E3687" w:rsidRDefault="005A78AD" w:rsidP="00441FD7">
      <w:pPr>
        <w:pStyle w:val="Kop3"/>
        <w:numPr>
          <w:ilvl w:val="0"/>
          <w:numId w:val="15"/>
        </w:numPr>
        <w:ind w:left="993" w:hanging="709"/>
      </w:pPr>
      <w:bookmarkStart w:id="52"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2"/>
    </w:p>
    <w:p w14:paraId="20AD8D32" w14:textId="77777777" w:rsidR="003E0045" w:rsidRPr="003E3687" w:rsidRDefault="007D3739" w:rsidP="00441FD7">
      <w:pPr>
        <w:pStyle w:val="Kop3"/>
        <w:numPr>
          <w:ilvl w:val="0"/>
          <w:numId w:val="15"/>
        </w:numPr>
        <w:ind w:left="993" w:hanging="709"/>
      </w:pPr>
      <w:bookmarkStart w:id="53"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3"/>
    </w:p>
    <w:p w14:paraId="3D0E7654" w14:textId="77777777" w:rsidR="007D3739" w:rsidRPr="003E3687" w:rsidRDefault="007D3739" w:rsidP="00441FD7">
      <w:pPr>
        <w:pStyle w:val="Kop3"/>
        <w:numPr>
          <w:ilvl w:val="0"/>
          <w:numId w:val="15"/>
        </w:numPr>
        <w:ind w:left="993" w:hanging="709"/>
      </w:pPr>
      <w:bookmarkStart w:id="54" w:name="_Toc488144081"/>
      <w:bookmarkStart w:id="55" w:name="_Ref488147136"/>
      <w:r w:rsidRPr="003E3687">
        <w:t>ProRail heeft het recht bij het niet, niet correct of niet tijdig nakomen door Opdrachtnemer van diens verplichtingen, na</w:t>
      </w:r>
      <w:r w:rsidR="00C94807" w:rsidRPr="003E3687">
        <w:t>dat</w:t>
      </w:r>
      <w:r w:rsidRPr="003E3687">
        <w:t xml:space="preserve"> </w:t>
      </w:r>
      <w:r w:rsidR="000E2CCD" w:rsidRPr="003E3687">
        <w:t xml:space="preserve">Opdrachtnemer </w:t>
      </w:r>
      <w:r w:rsidRPr="003E3687">
        <w:t xml:space="preserve">eenmaal in verzuim </w:t>
      </w:r>
      <w:r w:rsidR="000E2CCD" w:rsidRPr="003E3687">
        <w:t>is</w:t>
      </w:r>
      <w:r w:rsidRPr="003E3687">
        <w:t>, een verzuimboete per verzuim op te leggen:</w:t>
      </w:r>
      <w:bookmarkEnd w:id="54"/>
      <w:bookmarkEnd w:id="55"/>
      <w:r w:rsidRPr="003E3687">
        <w:t xml:space="preserve"> </w:t>
      </w:r>
    </w:p>
    <w:p w14:paraId="6EDE5313" w14:textId="77777777" w:rsidR="007D3739" w:rsidRPr="003E3687" w:rsidRDefault="007D3739" w:rsidP="00081897">
      <w:pPr>
        <w:pStyle w:val="Kop5"/>
        <w:numPr>
          <w:ilvl w:val="0"/>
          <w:numId w:val="16"/>
        </w:numPr>
        <w:ind w:left="1418" w:hanging="425"/>
        <w:rPr>
          <w:rFonts w:asciiTheme="minorHAnsi" w:hAnsiTheme="minorHAnsi" w:cstheme="minorHAnsi"/>
        </w:rPr>
      </w:pPr>
      <w:bookmarkStart w:id="56" w:name="_Ref488147142"/>
      <w:r w:rsidRPr="003E3687">
        <w:rPr>
          <w:rFonts w:asciiTheme="minorHAnsi" w:hAnsiTheme="minorHAnsi" w:cstheme="minorHAnsi"/>
        </w:rPr>
        <w:t xml:space="preserve">In het geval het </w:t>
      </w:r>
      <w:r w:rsidR="00D83760">
        <w:rPr>
          <w:rFonts w:asciiTheme="minorHAnsi" w:hAnsiTheme="minorHAnsi" w:cstheme="minorHAnsi"/>
        </w:rPr>
        <w:t>DFPS 3.0</w:t>
      </w:r>
      <w:r w:rsidRPr="003E3687">
        <w:rPr>
          <w:rFonts w:asciiTheme="minorHAnsi" w:hAnsiTheme="minorHAnsi" w:cstheme="minorHAnsi"/>
        </w:rPr>
        <w:t xml:space="preserve"> niet voldoet aan de verwachte prestaties, </w:t>
      </w:r>
      <w:r w:rsidR="00E95363" w:rsidRPr="003E3687">
        <w:rPr>
          <w:rFonts w:asciiTheme="minorHAnsi" w:hAnsiTheme="minorHAnsi" w:cstheme="minorHAnsi"/>
        </w:rPr>
        <w:t xml:space="preserve">waaronder nadrukkelijk wordt verstaan het niet voldoen aan de </w:t>
      </w:r>
      <w:r w:rsidR="00683B16">
        <w:rPr>
          <w:rFonts w:asciiTheme="minorHAnsi" w:hAnsiTheme="minorHAnsi" w:cstheme="minorHAnsi"/>
        </w:rPr>
        <w:t>Vraagspecificatie</w:t>
      </w:r>
      <w:r w:rsidR="00E95363" w:rsidRPr="003E3687">
        <w:rPr>
          <w:rFonts w:asciiTheme="minorHAnsi" w:hAnsiTheme="minorHAnsi" w:cstheme="minorHAnsi"/>
        </w:rPr>
        <w:t xml:space="preserve"> en de door Opdrachtnemer aangegeven prestaties</w:t>
      </w:r>
      <w:r w:rsidRPr="003E3687">
        <w:rPr>
          <w:rFonts w:asciiTheme="minorHAnsi" w:hAnsiTheme="minorHAnsi" w:cstheme="minorHAnsi"/>
        </w:rPr>
        <w:t xml:space="preserve">, ongeacht of het niet voldoen te wijten is aan het </w:t>
      </w:r>
      <w:r w:rsidR="00D83760">
        <w:rPr>
          <w:rFonts w:asciiTheme="minorHAnsi" w:hAnsiTheme="minorHAnsi" w:cstheme="minorHAnsi"/>
        </w:rPr>
        <w:t>DFPS 3.0</w:t>
      </w:r>
      <w:r w:rsidRPr="003E3687">
        <w:rPr>
          <w:rFonts w:asciiTheme="minorHAnsi" w:hAnsiTheme="minorHAnsi" w:cstheme="minorHAnsi"/>
        </w:rPr>
        <w:t xml:space="preserve">,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56"/>
    </w:p>
    <w:p w14:paraId="6225E295" w14:textId="77777777" w:rsidR="007D3739" w:rsidRPr="003E3687" w:rsidRDefault="006016A3" w:rsidP="00081897">
      <w:pPr>
        <w:pStyle w:val="Kop6"/>
        <w:numPr>
          <w:ilvl w:val="0"/>
          <w:numId w:val="17"/>
        </w:numPr>
        <w:ind w:left="1985"/>
        <w:rPr>
          <w:rFonts w:asciiTheme="minorHAnsi" w:hAnsiTheme="minorHAnsi" w:cstheme="minorHAnsi"/>
        </w:rPr>
      </w:pPr>
      <w:r>
        <w:rPr>
          <w:rFonts w:asciiTheme="minorHAnsi" w:hAnsiTheme="minorHAnsi" w:cstheme="minorHAnsi"/>
        </w:rPr>
        <w:t>N.v.t.</w:t>
      </w:r>
    </w:p>
    <w:p w14:paraId="62725082" w14:textId="77777777" w:rsidR="007D3739" w:rsidRPr="003E3687" w:rsidRDefault="008F5C59" w:rsidP="00915AA6">
      <w:pPr>
        <w:pStyle w:val="Kop6"/>
        <w:ind w:left="1985"/>
        <w:rPr>
          <w:rFonts w:asciiTheme="minorHAnsi" w:hAnsiTheme="minorHAnsi" w:cstheme="minorHAnsi"/>
        </w:rPr>
      </w:pPr>
      <w:r w:rsidRPr="003E3687">
        <w:rPr>
          <w:rFonts w:asciiTheme="minorHAnsi" w:hAnsiTheme="minorHAnsi" w:cstheme="minorHAnsi"/>
        </w:rPr>
        <w:t>geen impact heeft op de d</w:t>
      </w:r>
      <w:r w:rsidR="007D3739" w:rsidRPr="003E3687">
        <w:rPr>
          <w:rFonts w:asciiTheme="minorHAnsi" w:hAnsiTheme="minorHAnsi" w:cstheme="minorHAnsi"/>
        </w:rPr>
        <w:t xml:space="preserve">ienstverlening van ProRail een verzuimboete van 0,5% van de op dat moment geldende nieuwwaarde van het </w:t>
      </w:r>
      <w:r w:rsidR="00D83760">
        <w:rPr>
          <w:rFonts w:asciiTheme="minorHAnsi" w:hAnsiTheme="minorHAnsi" w:cstheme="minorHAnsi"/>
        </w:rPr>
        <w:t>DFPS 3.0</w:t>
      </w:r>
      <w:r w:rsidR="007D3739" w:rsidRPr="003E3687">
        <w:rPr>
          <w:rFonts w:asciiTheme="minorHAnsi" w:hAnsiTheme="minorHAnsi" w:cstheme="minorHAnsi"/>
        </w:rPr>
        <w:t xml:space="preserve"> vermenigvuldigd met het aantal onder deze Overeenkomst geleverde Systemen,</w:t>
      </w:r>
    </w:p>
    <w:p w14:paraId="56877805" w14:textId="77777777" w:rsidR="007D3739" w:rsidRPr="003E3687" w:rsidRDefault="007D3739" w:rsidP="003E0045">
      <w:pPr>
        <w:rPr>
          <w:rFonts w:asciiTheme="minorHAnsi" w:hAnsiTheme="minorHAnsi" w:cstheme="minorHAnsi"/>
        </w:rPr>
      </w:pPr>
      <w:r w:rsidRPr="003E3687">
        <w:rPr>
          <w:rFonts w:asciiTheme="minorHAnsi" w:hAnsiTheme="minorHAnsi" w:cstheme="minorHAnsi"/>
        </w:rPr>
        <w:t xml:space="preserve">Waarbij een maximum </w:t>
      </w:r>
      <w:r w:rsidR="000E2CCD" w:rsidRPr="003E3687">
        <w:rPr>
          <w:rFonts w:asciiTheme="minorHAnsi" w:hAnsiTheme="minorHAnsi" w:cstheme="minorHAnsi"/>
        </w:rPr>
        <w:t xml:space="preserve">geldt </w:t>
      </w:r>
      <w:r w:rsidRPr="003E3687">
        <w:rPr>
          <w:rFonts w:asciiTheme="minorHAnsi" w:hAnsiTheme="minorHAnsi" w:cstheme="minorHAnsi"/>
        </w:rPr>
        <w:t>van 20%</w:t>
      </w:r>
      <w:r w:rsidR="000E2CCD" w:rsidRPr="003E3687">
        <w:rPr>
          <w:rFonts w:asciiTheme="minorHAnsi" w:hAnsiTheme="minorHAnsi" w:cstheme="minorHAnsi"/>
        </w:rPr>
        <w:t xml:space="preserve"> </w:t>
      </w:r>
      <w:r w:rsidRPr="003E3687">
        <w:rPr>
          <w:rFonts w:asciiTheme="minorHAnsi" w:hAnsiTheme="minorHAnsi" w:cstheme="minorHAnsi"/>
        </w:rPr>
        <w:t xml:space="preserve">van de op dat moment geldende nieuwwaarde van het </w:t>
      </w:r>
      <w:r w:rsidR="00D83760">
        <w:rPr>
          <w:rFonts w:asciiTheme="minorHAnsi" w:hAnsiTheme="minorHAnsi" w:cstheme="minorHAnsi"/>
        </w:rPr>
        <w:t>DFPS 3.0</w:t>
      </w:r>
      <w:r w:rsidRPr="003E3687">
        <w:rPr>
          <w:rFonts w:asciiTheme="minorHAnsi" w:hAnsiTheme="minorHAnsi" w:cstheme="minorHAnsi"/>
        </w:rPr>
        <w:t xml:space="preserve"> vermenigvuldigd met het aantal onder deze Overeenkomst </w:t>
      </w:r>
      <w:r w:rsidR="00C21187" w:rsidRPr="003E3687">
        <w:rPr>
          <w:rFonts w:asciiTheme="minorHAnsi" w:hAnsiTheme="minorHAnsi" w:cstheme="minorHAnsi"/>
        </w:rPr>
        <w:t xml:space="preserve">op dat moment </w:t>
      </w:r>
      <w:r w:rsidRPr="003E3687">
        <w:rPr>
          <w:rFonts w:asciiTheme="minorHAnsi" w:hAnsiTheme="minorHAnsi" w:cstheme="minorHAnsi"/>
        </w:rPr>
        <w:t>geleverde Systemen.</w:t>
      </w:r>
    </w:p>
    <w:p w14:paraId="26144E21" w14:textId="77777777"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In het geval Opdrachtnemer niet, niet correct of niet tijdig de leveringsverplichtingen uit een Deelopdracht nakomt geldt een verzuimboete van 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1% van de waarde van de betreffende Deelopdracht, met een maximum van 20% van de waarde van de betreffende Deelopdracht.</w:t>
      </w:r>
    </w:p>
    <w:p w14:paraId="74061A8E" w14:textId="77777777"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 xml:space="preserve">In alle overige gevallen geldt een verzuimboete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1.000,-</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C21187"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 xml:space="preserve">per week dat het verzuim voortduurt een vervolgboete </w:t>
      </w:r>
      <w:r w:rsidR="00915AA6">
        <w:rPr>
          <w:rFonts w:asciiTheme="minorHAnsi" w:hAnsiTheme="minorHAnsi" w:cstheme="minorHAnsi"/>
        </w:rPr>
        <w:t xml:space="preserve">worden </w:t>
      </w:r>
      <w:r w:rsidRPr="003E3687">
        <w:rPr>
          <w:rFonts w:asciiTheme="minorHAnsi" w:hAnsiTheme="minorHAnsi" w:cstheme="minorHAnsi"/>
        </w:rPr>
        <w:t>op</w:t>
      </w:r>
      <w:r w:rsidR="00915AA6">
        <w:rPr>
          <w:rFonts w:asciiTheme="minorHAnsi" w:hAnsiTheme="minorHAnsi" w:cstheme="minorHAnsi"/>
        </w:rPr>
        <w:t>ge</w:t>
      </w:r>
      <w:r w:rsidRPr="003E3687">
        <w:rPr>
          <w:rFonts w:asciiTheme="minorHAnsi" w:hAnsiTheme="minorHAnsi" w:cstheme="minorHAnsi"/>
        </w:rPr>
        <w:t>leg</w:t>
      </w:r>
      <w:r w:rsidR="00915AA6">
        <w:rPr>
          <w:rFonts w:asciiTheme="minorHAnsi" w:hAnsiTheme="minorHAnsi" w:cstheme="minorHAnsi"/>
        </w:rPr>
        <w:t>d</w:t>
      </w:r>
      <w:r w:rsidRPr="003E3687">
        <w:rPr>
          <w:rFonts w:asciiTheme="minorHAnsi" w:hAnsiTheme="minorHAnsi" w:cstheme="minorHAnsi"/>
        </w:rPr>
        <w:t xml:space="preserv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 xml:space="preserve">250,-, met een maximum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2.500,- per geval.</w:t>
      </w:r>
    </w:p>
    <w:p w14:paraId="2935C03C" w14:textId="77777777" w:rsidR="007D3739" w:rsidRPr="003E3687" w:rsidRDefault="007D3739" w:rsidP="00441FD7">
      <w:pPr>
        <w:pStyle w:val="Kop3"/>
        <w:numPr>
          <w:ilvl w:val="0"/>
          <w:numId w:val="15"/>
        </w:numPr>
        <w:ind w:left="993" w:hanging="709"/>
      </w:pPr>
      <w:bookmarkStart w:id="57" w:name="_Toc488144082"/>
      <w:r w:rsidRPr="003E3687">
        <w:t xml:space="preserve">Indien Opdrachtnemer in de uitvoering van de verplichting uit de Overeenkomst ernstig verwijtbaar handelt en daarmee toerekenbare gevaarzetting voor personen veroorzaakt, is ProRail telkens gerechtigd een gevaarzettingsboete op te leggen van </w:t>
      </w:r>
      <w:r w:rsidR="006842DE" w:rsidRPr="003E3687">
        <w:t>€</w:t>
      </w:r>
      <w:r w:rsidR="009B5BE7" w:rsidRPr="003E3687">
        <w:t xml:space="preserve"> </w:t>
      </w:r>
      <w:r w:rsidRPr="003E3687">
        <w:t>100.000,- per gebeurtenis.</w:t>
      </w:r>
      <w:bookmarkEnd w:id="57"/>
    </w:p>
    <w:p w14:paraId="0E1C8103" w14:textId="77777777" w:rsidR="007D3739" w:rsidRDefault="007D3739" w:rsidP="00441FD7">
      <w:pPr>
        <w:pStyle w:val="Kop3"/>
        <w:numPr>
          <w:ilvl w:val="0"/>
          <w:numId w:val="15"/>
        </w:numPr>
        <w:ind w:left="993" w:hanging="709"/>
      </w:pPr>
      <w:bookmarkStart w:id="58" w:name="_Toc488144083"/>
      <w:r w:rsidRPr="003E3687">
        <w:t xml:space="preserve">Indien en voor zover er boetes opgelegd zijn onder </w:t>
      </w:r>
      <w:r w:rsidR="000E2CCD" w:rsidRPr="003E3687">
        <w:fldChar w:fldCharType="begin"/>
      </w:r>
      <w:r w:rsidR="000E2CCD" w:rsidRPr="003E3687">
        <w:instrText xml:space="preserve"> REF _Ref488147136 \r \h </w:instrText>
      </w:r>
      <w:r w:rsidR="003E3687">
        <w:instrText xml:space="preserve"> \* MERGEFORMAT </w:instrText>
      </w:r>
      <w:r w:rsidR="000E2CCD" w:rsidRPr="003E3687">
        <w:fldChar w:fldCharType="separate"/>
      </w:r>
      <w:r w:rsidR="000E2CCD" w:rsidRPr="003E3687">
        <w:t>Lid 4</w:t>
      </w:r>
      <w:r w:rsidR="000E2CCD" w:rsidRPr="003E3687">
        <w:fldChar w:fldCharType="end"/>
      </w:r>
      <w:r w:rsidR="00C21187" w:rsidRPr="003E3687">
        <w:t xml:space="preserve"> sub </w:t>
      </w:r>
      <w:r w:rsidR="000E2CCD" w:rsidRPr="003E3687">
        <w:fldChar w:fldCharType="begin"/>
      </w:r>
      <w:r w:rsidR="000E2CCD" w:rsidRPr="003E3687">
        <w:instrText xml:space="preserve"> REF _Ref488147142 \r \h </w:instrText>
      </w:r>
      <w:r w:rsidR="003E3687">
        <w:instrText xml:space="preserve"> \* MERGEFORMAT </w:instrText>
      </w:r>
      <w:r w:rsidR="000E2CCD" w:rsidRPr="003E3687">
        <w:fldChar w:fldCharType="separate"/>
      </w:r>
      <w:r w:rsidR="000E2CCD" w:rsidRPr="003E3687">
        <w:t>a</w:t>
      </w:r>
      <w:r w:rsidR="000E2CCD" w:rsidRPr="003E3687">
        <w:fldChar w:fldCharType="end"/>
      </w:r>
      <w:r w:rsidR="008F5C59" w:rsidRPr="003E3687">
        <w:t xml:space="preserve"> van dit a</w:t>
      </w:r>
      <w:r w:rsidRPr="003E3687">
        <w:t>rtikel (prestaties</w:t>
      </w:r>
      <w:r w:rsidR="009B5BE7" w:rsidRPr="003E3687">
        <w:t xml:space="preserve"> van het </w:t>
      </w:r>
      <w:r w:rsidR="00D83760">
        <w:t>DFPS 3.0</w:t>
      </w:r>
      <w:r w:rsidRPr="003E3687">
        <w:t>) en Opdrachtnemer, als gevolg van door Opdrachtnemer gerealiseerde prestatie</w:t>
      </w:r>
      <w:r w:rsidR="00D830D4">
        <w:t xml:space="preserve"> </w:t>
      </w:r>
      <w:r w:rsidRPr="003E3687">
        <w:t xml:space="preserve">verbeterende maatregelen, aantoonbaar gemaakt heeft dat het </w:t>
      </w:r>
      <w:r w:rsidR="00D83760">
        <w:t>DFPS 3.0</w:t>
      </w:r>
      <w:r w:rsidRPr="003E3687">
        <w:t xml:space="preserve"> weer voldoet aan de </w:t>
      </w:r>
      <w:r w:rsidR="00081897">
        <w:t>vereiste</w:t>
      </w:r>
      <w:r w:rsidRPr="003E3687">
        <w:t xml:space="preserve"> prestaties, waaronder ook nadrukkelijk wordt verstaan het voldoen aan de RAMS-eisen, heeft Opdrachtnemer recht op restitutie van maximaal 75%</w:t>
      </w:r>
      <w:r w:rsidR="00081897">
        <w:t>, onder andere te bepalen naar rato van de tijdsduur tot het weer voldoen,</w:t>
      </w:r>
      <w:r w:rsidRPr="003E3687">
        <w:t xml:space="preserve"> van de door ProRail opgelegde boetes per verzuim waar de verbeterende maatregelen betrekking op hebben.</w:t>
      </w:r>
      <w:bookmarkEnd w:id="58"/>
    </w:p>
    <w:p w14:paraId="768E00F1" w14:textId="77777777" w:rsidR="00D702EB" w:rsidRPr="00D702EB" w:rsidRDefault="00D702EB" w:rsidP="00D702EB"/>
    <w:p w14:paraId="40C707E0" w14:textId="77777777" w:rsidR="007D3739" w:rsidRPr="00B14E7B" w:rsidRDefault="007D3739" w:rsidP="005A78AD">
      <w:pPr>
        <w:pStyle w:val="Kop2"/>
      </w:pPr>
      <w:bookmarkStart w:id="59" w:name="_Toc487024490"/>
      <w:bookmarkStart w:id="60" w:name="_Toc488144084"/>
      <w:bookmarkStart w:id="61" w:name="_Toc488144260"/>
      <w:bookmarkStart w:id="62" w:name="_Toc13043843"/>
      <w:r w:rsidRPr="00B14E7B">
        <w:t>Aansprakelijkheid</w:t>
      </w:r>
      <w:bookmarkEnd w:id="59"/>
      <w:bookmarkEnd w:id="60"/>
      <w:bookmarkEnd w:id="61"/>
      <w:bookmarkEnd w:id="62"/>
    </w:p>
    <w:p w14:paraId="2E85ECA0" w14:textId="77777777" w:rsidR="007D3739" w:rsidRPr="003E3687" w:rsidRDefault="007D3739" w:rsidP="00441FD7">
      <w:pPr>
        <w:pStyle w:val="Kop3"/>
        <w:numPr>
          <w:ilvl w:val="0"/>
          <w:numId w:val="19"/>
        </w:numPr>
        <w:ind w:left="993" w:hanging="709"/>
      </w:pPr>
      <w:bookmarkStart w:id="63" w:name="_Toc488144085"/>
      <w:r w:rsidRPr="003E3687">
        <w:t>De omvang van de aansprakelijkheid zoals genoemd in artikel 2</w:t>
      </w:r>
      <w:r w:rsidR="000E2CCD" w:rsidRPr="003E3687">
        <w:t>0</w:t>
      </w:r>
      <w:r w:rsidRPr="003E3687">
        <w:t xml:space="preserve"> van de </w:t>
      </w:r>
      <w:r w:rsidR="00150E5E" w:rsidRPr="003E3687">
        <w:t>Algemene Voorwaarden</w:t>
      </w:r>
      <w:r w:rsidRPr="003E3687">
        <w:t xml:space="preserve"> Assets is </w:t>
      </w:r>
      <w:r w:rsidRPr="00B61533">
        <w:t>beperkt tot</w:t>
      </w:r>
      <w:r w:rsidR="00B14E7B" w:rsidRPr="00B61533">
        <w:t xml:space="preserve"> € 5.000.000,- per </w:t>
      </w:r>
      <w:r w:rsidR="00B14E7B" w:rsidRPr="003E3687">
        <w:t>gebeurtenis of reeks van gebeurtenissen met dezelfde oorzaak.</w:t>
      </w:r>
      <w:bookmarkEnd w:id="63"/>
    </w:p>
    <w:p w14:paraId="62D37E34" w14:textId="77777777" w:rsidR="007D3739" w:rsidRPr="003E3687" w:rsidRDefault="007D3739" w:rsidP="00B14E7B">
      <w:pPr>
        <w:rPr>
          <w:rFonts w:asciiTheme="minorHAnsi" w:hAnsiTheme="minorHAnsi" w:cstheme="minorHAnsi"/>
          <w:i/>
          <w:color w:val="FF0000"/>
        </w:rPr>
      </w:pPr>
    </w:p>
    <w:p w14:paraId="669D870D" w14:textId="77777777" w:rsidR="007D3739" w:rsidRDefault="007D3739" w:rsidP="005A78AD">
      <w:pPr>
        <w:pStyle w:val="Kop2"/>
      </w:pPr>
      <w:bookmarkStart w:id="64" w:name="_Toc487024491"/>
      <w:bookmarkStart w:id="65" w:name="_Toc488144086"/>
      <w:bookmarkStart w:id="66" w:name="_Toc488144261"/>
      <w:bookmarkStart w:id="67" w:name="_Toc13043844"/>
      <w:r w:rsidRPr="00B14E7B">
        <w:t>BPKV-sanctie</w:t>
      </w:r>
      <w:bookmarkEnd w:id="64"/>
      <w:bookmarkEnd w:id="65"/>
      <w:bookmarkEnd w:id="66"/>
      <w:bookmarkEnd w:id="67"/>
    </w:p>
    <w:p w14:paraId="4452E8B8" w14:textId="77777777" w:rsidR="009C5406" w:rsidRDefault="009C5406" w:rsidP="00441FD7">
      <w:pPr>
        <w:pStyle w:val="Kop3"/>
        <w:numPr>
          <w:ilvl w:val="0"/>
          <w:numId w:val="22"/>
        </w:numPr>
        <w:ind w:left="993" w:hanging="709"/>
      </w:pPr>
      <w:bookmarkStart w:id="68" w:name="_Toc488144087"/>
      <w:bookmarkEnd w:id="68"/>
      <w:r>
        <w:t>In aanvulling op artikel 6 geeft deze bepaling een specifieke boeteregeling met betrekking tot de in het kader van de gunningscriteria aangeboden kwaliteits- en prestatieniveaus. Dit artikel geldt voor de in lid 7 van dit Artikel genoemde onderdelen, voor het overige blijft Artikel 6 onverkort van toepassing.</w:t>
      </w:r>
    </w:p>
    <w:p w14:paraId="3BB6C35F" w14:textId="77777777" w:rsidR="00353A4D" w:rsidRPr="00353A4D" w:rsidRDefault="00353A4D" w:rsidP="00441FD7">
      <w:pPr>
        <w:pStyle w:val="Kop3"/>
        <w:numPr>
          <w:ilvl w:val="0"/>
          <w:numId w:val="22"/>
        </w:numPr>
        <w:ind w:left="993" w:hanging="709"/>
      </w:pPr>
      <w:r w:rsidRPr="00353A4D">
        <w:t>Opdrachtnemer dient, gedurende de looptijd van de Overeenkomst, jaarlijks achteraf aan te tonen dat gedurende dat jaar aan ten minste</w:t>
      </w:r>
      <w:r w:rsidR="00F362A7">
        <w:t xml:space="preserve"> de, in het kader van het bij de aanbesteding toegepaste gunningcriteri</w:t>
      </w:r>
      <w:r w:rsidR="00D830D4">
        <w:t>a</w:t>
      </w:r>
      <w:r w:rsidR="00F362A7">
        <w:t>,</w:t>
      </w:r>
      <w:r w:rsidRPr="00353A4D">
        <w:t xml:space="preserve"> aangeboden kwaliteits- en prestatieniveaus is voldaan</w:t>
      </w:r>
      <w:r w:rsidR="00F362A7">
        <w:t>. B</w:t>
      </w:r>
      <w:r w:rsidRPr="00353A4D">
        <w:t xml:space="preserve">ij gebreke </w:t>
      </w:r>
      <w:r w:rsidR="00F362A7">
        <w:t>hier</w:t>
      </w:r>
      <w:r w:rsidRPr="00353A4D">
        <w:t xml:space="preserve">van </w:t>
      </w:r>
      <w:r w:rsidR="00F362A7" w:rsidRPr="00353A4D">
        <w:t xml:space="preserve">zal </w:t>
      </w:r>
      <w:r w:rsidR="00F362A7">
        <w:t xml:space="preserve">ProRail </w:t>
      </w:r>
      <w:r w:rsidRPr="00353A4D">
        <w:t xml:space="preserve">een Beste Prijs KwaliteitVerhouding (BPKV)-sanctie </w:t>
      </w:r>
      <w:r w:rsidR="00F362A7">
        <w:t>opleggen</w:t>
      </w:r>
      <w:r w:rsidRPr="00353A4D">
        <w:t>.</w:t>
      </w:r>
    </w:p>
    <w:p w14:paraId="6D71D5E5" w14:textId="77777777" w:rsidR="00353A4D" w:rsidRPr="00353A4D" w:rsidRDefault="00353A4D" w:rsidP="00441FD7">
      <w:pPr>
        <w:pStyle w:val="Kop3"/>
        <w:ind w:left="993" w:hanging="709"/>
      </w:pPr>
      <w:r w:rsidRPr="00353A4D">
        <w:t>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prestatieniveaus.</w:t>
      </w:r>
    </w:p>
    <w:p w14:paraId="4327AFD9" w14:textId="77777777" w:rsidR="00353A4D" w:rsidRPr="00353A4D" w:rsidRDefault="00353A4D" w:rsidP="00441FD7">
      <w:pPr>
        <w:pStyle w:val="Kop3"/>
        <w:ind w:left="993" w:hanging="709"/>
      </w:pPr>
      <w:r w:rsidRPr="00353A4D">
        <w:t xml:space="preserve">Indien de Opdrachtnemer bij inschrijving een beroep heeft gedaan op de technische bekwaamheid en beroepsbekwaamheid van een andere, natuurlijke persoon of rechtspersoon </w:t>
      </w:r>
      <w:r w:rsidR="0080429C">
        <w:t xml:space="preserve">(beroep op derden) </w:t>
      </w:r>
      <w:r w:rsidRPr="00353A4D">
        <w:t xml:space="preserve">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6491E2D5" w14:textId="77777777" w:rsidR="00353A4D" w:rsidRPr="00353A4D" w:rsidRDefault="00353A4D" w:rsidP="00441FD7">
      <w:pPr>
        <w:pStyle w:val="Kop3"/>
        <w:ind w:left="993" w:hanging="709"/>
      </w:pPr>
      <w:r w:rsidRPr="00353A4D">
        <w:t>In de in de leden 2 en 3 bedoelde situaties geldt dat het laagste kwaliteits- en prestatiecertificaat bepalend is als bewijs van het betreffende gerealiseerde kwaliteits- en prestatieniveau.</w:t>
      </w:r>
    </w:p>
    <w:p w14:paraId="4BB7FEC3" w14:textId="77777777" w:rsidR="00353A4D" w:rsidRPr="00353A4D" w:rsidRDefault="00353A4D" w:rsidP="00441FD7">
      <w:pPr>
        <w:pStyle w:val="Kop3"/>
        <w:ind w:left="993" w:hanging="709"/>
      </w:pPr>
      <w:bookmarkStart w:id="69" w:name="_Hlk10726985"/>
      <w:r w:rsidRPr="00353A4D">
        <w:t xml:space="preserve">Opdrachtnemer toont de </w:t>
      </w:r>
      <w:r w:rsidR="00CF229D">
        <w:t>gerealiseerde</w:t>
      </w:r>
      <w:r w:rsidRPr="00353A4D">
        <w:t xml:space="preserve"> kwaliteits- en prestatieniveaus aan middels:</w:t>
      </w:r>
    </w:p>
    <w:p w14:paraId="6CB56291" w14:textId="77777777" w:rsidR="00353A4D" w:rsidRPr="00353A4D" w:rsidRDefault="00353A4D" w:rsidP="00081897">
      <w:pPr>
        <w:pStyle w:val="Geenafstand"/>
        <w:numPr>
          <w:ilvl w:val="0"/>
          <w:numId w:val="21"/>
        </w:numPr>
        <w:rPr>
          <w:rFonts w:eastAsiaTheme="majorEastAsia" w:cstheme="minorHAnsi"/>
          <w:sz w:val="20"/>
          <w:szCs w:val="20"/>
        </w:rPr>
      </w:pPr>
      <w:r w:rsidRPr="00353A4D">
        <w:rPr>
          <w:rFonts w:eastAsiaTheme="majorEastAsia" w:cstheme="minorHAnsi"/>
          <w:sz w:val="20"/>
          <w:szCs w:val="20"/>
        </w:rPr>
        <w:t xml:space="preserve">door een Certificerende Instelling afgegeven geldige kwaliteits- en prestatiecertificaten die passen bij de betreffende aangeboden kwaliteits- en prestatieniveaus, </w:t>
      </w:r>
    </w:p>
    <w:p w14:paraId="05934BD1" w14:textId="77777777" w:rsidR="00353A4D" w:rsidRPr="00C37D10" w:rsidRDefault="00353A4D" w:rsidP="00353A4D">
      <w:pPr>
        <w:pStyle w:val="Geenafstand"/>
        <w:ind w:left="1418"/>
        <w:rPr>
          <w:rFonts w:eastAsiaTheme="majorEastAsia" w:cstheme="minorHAnsi"/>
          <w:sz w:val="20"/>
          <w:szCs w:val="20"/>
        </w:rPr>
      </w:pPr>
      <w:r w:rsidRPr="00C37D10">
        <w:rPr>
          <w:rFonts w:eastAsiaTheme="majorEastAsia" w:cstheme="minorHAnsi"/>
          <w:sz w:val="20"/>
          <w:szCs w:val="20"/>
        </w:rPr>
        <w:t xml:space="preserve">of </w:t>
      </w:r>
    </w:p>
    <w:p w14:paraId="7ED03D34" w14:textId="77777777" w:rsidR="00A34CF5" w:rsidRPr="00C37D10" w:rsidRDefault="00353A4D" w:rsidP="00A34CF5">
      <w:pPr>
        <w:pStyle w:val="Geenafstand"/>
        <w:numPr>
          <w:ilvl w:val="0"/>
          <w:numId w:val="21"/>
        </w:numPr>
        <w:rPr>
          <w:rFonts w:eastAsiaTheme="majorEastAsia" w:cstheme="minorHAnsi"/>
          <w:sz w:val="20"/>
          <w:szCs w:val="20"/>
        </w:rPr>
      </w:pPr>
      <w:r w:rsidRPr="00C37D10">
        <w:rPr>
          <w:rFonts w:eastAsiaTheme="majorEastAsia" w:cstheme="minorHAnsi"/>
          <w:sz w:val="20"/>
          <w:szCs w:val="20"/>
        </w:rPr>
        <w:t>een verklaring gebaseerd op het projectdossier waaruit blijkt dat de opdracht is uitgevoerd met toepassing van de criteria zoals vermeld in de aanbestedingsstukken.</w:t>
      </w:r>
      <w:r w:rsidR="00CF229D" w:rsidRPr="00C37D10">
        <w:rPr>
          <w:rFonts w:eastAsiaTheme="majorEastAsia" w:cstheme="minorHAnsi"/>
          <w:sz w:val="20"/>
          <w:szCs w:val="20"/>
        </w:rPr>
        <w:br/>
      </w:r>
      <w:r w:rsidR="00A34CF5" w:rsidRPr="00C37D10">
        <w:rPr>
          <w:rFonts w:eastAsiaTheme="majorEastAsia" w:cstheme="minorHAnsi"/>
          <w:sz w:val="20"/>
          <w:szCs w:val="20"/>
        </w:rPr>
        <w:t xml:space="preserve">Hierbij is het in eerste instantie aan Opdrachtnemer om, conform de BPKV-beoordelingsmethodiek van de aanbesteding, te onderbouwen </w:t>
      </w:r>
      <w:r w:rsidR="000613BB" w:rsidRPr="00C37D10">
        <w:rPr>
          <w:rFonts w:eastAsiaTheme="majorEastAsia" w:cstheme="minorHAnsi"/>
          <w:sz w:val="20"/>
          <w:szCs w:val="20"/>
        </w:rPr>
        <w:t>dat de opdracht is uitgevoerd conform de aangeboden</w:t>
      </w:r>
      <w:r w:rsidR="00A34CF5" w:rsidRPr="00C37D10">
        <w:rPr>
          <w:rFonts w:eastAsiaTheme="majorEastAsia" w:cstheme="minorHAnsi"/>
          <w:sz w:val="20"/>
          <w:szCs w:val="20"/>
        </w:rPr>
        <w:t xml:space="preserve"> kwaliteitswaarde</w:t>
      </w:r>
      <w:r w:rsidR="000613BB" w:rsidRPr="00C37D10">
        <w:rPr>
          <w:rFonts w:eastAsiaTheme="majorEastAsia" w:cstheme="minorHAnsi"/>
          <w:sz w:val="20"/>
          <w:szCs w:val="20"/>
        </w:rPr>
        <w:t>, welke in de inschrijving is aangeboden</w:t>
      </w:r>
      <w:r w:rsidR="00A34CF5" w:rsidRPr="00C37D10">
        <w:rPr>
          <w:rFonts w:eastAsiaTheme="majorEastAsia" w:cstheme="minorHAnsi"/>
          <w:sz w:val="20"/>
          <w:szCs w:val="20"/>
        </w:rPr>
        <w:t xml:space="preserve">. Wanneer ProRail twijfel heeft over de door Opdrachtnemer gepresenteerde kwaliteitswaarde, behoudt ProRail zich het recht voor om de </w:t>
      </w:r>
      <w:r w:rsidR="000613BB" w:rsidRPr="00C37D10">
        <w:rPr>
          <w:rFonts w:eastAsiaTheme="majorEastAsia" w:cstheme="minorHAnsi"/>
          <w:sz w:val="20"/>
          <w:szCs w:val="20"/>
        </w:rPr>
        <w:t>verklaring</w:t>
      </w:r>
      <w:r w:rsidR="00A34CF5" w:rsidRPr="00C37D10">
        <w:rPr>
          <w:rFonts w:eastAsiaTheme="majorEastAsia" w:cstheme="minorHAnsi"/>
          <w:sz w:val="20"/>
          <w:szCs w:val="20"/>
        </w:rPr>
        <w:t xml:space="preserve"> te verifiëren. </w:t>
      </w:r>
    </w:p>
    <w:bookmarkEnd w:id="69"/>
    <w:p w14:paraId="15C90182" w14:textId="77777777" w:rsidR="00353A4D" w:rsidRPr="00353A4D" w:rsidRDefault="00353A4D" w:rsidP="00441FD7">
      <w:pPr>
        <w:pStyle w:val="Kop3"/>
        <w:ind w:left="993" w:hanging="709"/>
      </w:pPr>
      <w:r w:rsidRPr="00353A4D">
        <w:t>De in lid 5 genoemde certificaten respectievelijk verklaringen, met bijbehorend projectdossier, dienen bijgevoegd te zijn bij het laatste verzoek tot Prestatieverklaring van het betreffende kalenderjaar</w:t>
      </w:r>
      <w:r w:rsidR="00A34CF5">
        <w:t>, bij gebreke waarvan geacht wordt dat Opdrachtnemer in verzuim is</w:t>
      </w:r>
      <w:r w:rsidRPr="00353A4D">
        <w:t>.</w:t>
      </w:r>
    </w:p>
    <w:p w14:paraId="5B4B9764" w14:textId="77777777" w:rsidR="00CF229D" w:rsidRPr="00353A4D" w:rsidRDefault="00353A4D" w:rsidP="00441FD7">
      <w:pPr>
        <w:pStyle w:val="Kop3"/>
        <w:ind w:left="993" w:hanging="709"/>
      </w:pPr>
      <w:r w:rsidRPr="00CF229D">
        <w:t xml:space="preserve">Indien </w:t>
      </w:r>
      <w:r w:rsidR="00CF229D" w:rsidRPr="00CF229D">
        <w:t xml:space="preserve">blijkt dat </w:t>
      </w:r>
      <w:r w:rsidRPr="00CF229D">
        <w:t xml:space="preserve">Opdrachtnemer </w:t>
      </w:r>
      <w:r w:rsidR="00CF229D" w:rsidRPr="00CF229D">
        <w:t xml:space="preserve">bij de uitvoering van de Overeenkomst in een betreffend kalenderjaar </w:t>
      </w:r>
      <w:r w:rsidRPr="00CF229D">
        <w:t>op (onderdelen van) kwaliteits- of prestatiecriteria</w:t>
      </w:r>
      <w:r w:rsidR="00CF229D" w:rsidRPr="00CF229D">
        <w:t xml:space="preserve">, </w:t>
      </w:r>
      <w:r w:rsidR="00CF229D" w:rsidRPr="00353A4D">
        <w:t>zijnde:</w:t>
      </w:r>
    </w:p>
    <w:p w14:paraId="7DFBB5E2" w14:textId="41221975" w:rsidR="00CF229D" w:rsidRPr="00441FD7" w:rsidRDefault="00CF229D" w:rsidP="00441FD7">
      <w:pPr>
        <w:pStyle w:val="Kop3"/>
        <w:numPr>
          <w:ilvl w:val="0"/>
          <w:numId w:val="0"/>
        </w:numPr>
        <w:ind w:left="2124"/>
        <w:rPr>
          <w:color w:val="0070C0"/>
        </w:rPr>
      </w:pPr>
      <w:r w:rsidRPr="00D702EB">
        <w:t xml:space="preserve">CO2-ambitieniveau </w:t>
      </w:r>
      <w:r w:rsidRPr="0028075F">
        <w:rPr>
          <w:highlight w:val="yellow"/>
        </w:rPr>
        <w:t>….</w:t>
      </w:r>
      <w:r w:rsidRPr="00D702EB">
        <w:t>,</w:t>
      </w:r>
      <w:r w:rsidR="001C0999">
        <w:t xml:space="preserve"> Duurzaamheid MKI-waarde </w:t>
      </w:r>
      <w:r w:rsidR="001C0999" w:rsidRPr="001C0999">
        <w:rPr>
          <w:highlight w:val="yellow"/>
        </w:rPr>
        <w:t>….</w:t>
      </w:r>
    </w:p>
    <w:p w14:paraId="3BA875D3" w14:textId="77777777" w:rsidR="00353A4D" w:rsidRPr="00353A4D" w:rsidRDefault="00441FD7" w:rsidP="00441FD7">
      <w:pPr>
        <w:pStyle w:val="Kop3"/>
        <w:numPr>
          <w:ilvl w:val="0"/>
          <w:numId w:val="0"/>
        </w:numPr>
        <w:ind w:left="993"/>
      </w:pPr>
      <w:r>
        <w:t>m</w:t>
      </w:r>
      <w:r w:rsidR="00CF229D">
        <w:t>inder heeft gerealiseerd dan hetgeen waarmee hij heeft aangeboden, in het kader van de aanbesteding van deze Overeenkomst, i</w:t>
      </w:r>
      <w:r w:rsidR="00353A4D" w:rsidRPr="00353A4D">
        <w:t xml:space="preserve">s hij van rechtswege in verzuim en wordt door ProRail een BPKV-sanctie opgelegd. </w:t>
      </w:r>
    </w:p>
    <w:p w14:paraId="48BCE616" w14:textId="77777777" w:rsidR="00CF229D" w:rsidRPr="00CF229D" w:rsidRDefault="00353A4D" w:rsidP="00441FD7">
      <w:pPr>
        <w:pStyle w:val="Kop3"/>
        <w:ind w:left="993" w:hanging="709"/>
      </w:pPr>
      <w:r w:rsidRPr="00353A4D">
        <w:t xml:space="preserve">De BPKV-sanctie bedraagt </w:t>
      </w:r>
      <w:r w:rsidR="00CF229D">
        <w:t xml:space="preserve">per kalenderjaar </w:t>
      </w:r>
      <w:r w:rsidRPr="00353A4D">
        <w:t xml:space="preserve">anderhalf (1,5) maal het </w:t>
      </w:r>
      <w:r w:rsidR="00CF229D">
        <w:t xml:space="preserve">procentuele </w:t>
      </w:r>
      <w:r w:rsidRPr="00353A4D">
        <w:t xml:space="preserve">verschil tussen </w:t>
      </w:r>
      <w:r w:rsidR="00CF229D">
        <w:t xml:space="preserve">de </w:t>
      </w:r>
      <w:r w:rsidRPr="00353A4D">
        <w:t xml:space="preserve">bij de BPKV-beoordeling behaalde kwaliteitswaarde en </w:t>
      </w:r>
      <w:r w:rsidR="00CF229D">
        <w:t>de</w:t>
      </w:r>
      <w:r w:rsidRPr="00353A4D">
        <w:t xml:space="preserve"> bij de uitvoering van de Overeenkomst in het betreffende kalenderjaar gerealiseerde</w:t>
      </w:r>
      <w:r w:rsidR="00CF229D">
        <w:t xml:space="preserve"> </w:t>
      </w:r>
      <w:r w:rsidRPr="00353A4D">
        <w:t xml:space="preserve">kwaliteitswaarde, berekend conform de BPKV-beoordelingsmethodiek, vermenigvuldigd </w:t>
      </w:r>
      <w:r w:rsidRPr="00CF229D">
        <w:t>met</w:t>
      </w:r>
      <w:r w:rsidR="00CF229D" w:rsidRPr="00CF229D">
        <w:t>:</w:t>
      </w:r>
    </w:p>
    <w:p w14:paraId="11D3A9F2" w14:textId="77777777" w:rsidR="00ED3B93" w:rsidRPr="00C37D10" w:rsidRDefault="00CF229D" w:rsidP="00ED3B93">
      <w:pPr>
        <w:pStyle w:val="Geenafstand"/>
        <w:numPr>
          <w:ilvl w:val="0"/>
          <w:numId w:val="26"/>
        </w:numPr>
        <w:rPr>
          <w:rFonts w:eastAsiaTheme="majorEastAsia" w:cstheme="minorHAnsi"/>
          <w:sz w:val="20"/>
          <w:szCs w:val="20"/>
        </w:rPr>
      </w:pPr>
      <w:r w:rsidRPr="00C37D10">
        <w:rPr>
          <w:rFonts w:eastAsiaTheme="majorEastAsia" w:cstheme="minorHAnsi"/>
          <w:i/>
          <w:sz w:val="20"/>
          <w:szCs w:val="20"/>
        </w:rPr>
        <w:t>bij gebruik percentage inschrijfsom:</w:t>
      </w:r>
      <w:r w:rsidRPr="00C37D10">
        <w:rPr>
          <w:rFonts w:eastAsiaTheme="majorEastAsia" w:cstheme="minorHAnsi"/>
          <w:sz w:val="20"/>
          <w:szCs w:val="20"/>
        </w:rPr>
        <w:t xml:space="preserve"> het totaalbedrag van de uitvoering van de Overeenkomst (inclusief Deelopdrachten) in het betreff</w:t>
      </w:r>
      <w:r w:rsidR="00ED3B93" w:rsidRPr="00C37D10">
        <w:rPr>
          <w:rFonts w:eastAsiaTheme="majorEastAsia" w:cstheme="minorHAnsi"/>
          <w:sz w:val="20"/>
          <w:szCs w:val="20"/>
        </w:rPr>
        <w:t>ende kalenderjaar;</w:t>
      </w:r>
    </w:p>
    <w:p w14:paraId="002B5520" w14:textId="77777777" w:rsidR="00CF229D" w:rsidRPr="00C37D10" w:rsidRDefault="00ED3B93" w:rsidP="00ED3B93">
      <w:pPr>
        <w:pStyle w:val="Geenafstand"/>
        <w:ind w:left="1416"/>
        <w:rPr>
          <w:rFonts w:eastAsiaTheme="majorEastAsia" w:cstheme="minorHAnsi"/>
          <w:sz w:val="20"/>
          <w:szCs w:val="20"/>
        </w:rPr>
      </w:pPr>
      <w:r w:rsidRPr="00C37D10">
        <w:rPr>
          <w:rFonts w:eastAsiaTheme="majorEastAsia" w:cstheme="minorHAnsi"/>
          <w:sz w:val="20"/>
          <w:szCs w:val="20"/>
        </w:rPr>
        <w:t>of</w:t>
      </w:r>
      <w:r w:rsidR="00CF229D" w:rsidRPr="00C37D10">
        <w:rPr>
          <w:rFonts w:eastAsiaTheme="majorEastAsia" w:cstheme="minorHAnsi"/>
          <w:sz w:val="20"/>
          <w:szCs w:val="20"/>
        </w:rPr>
        <w:t xml:space="preserve"> </w:t>
      </w:r>
    </w:p>
    <w:p w14:paraId="196D668C" w14:textId="77777777" w:rsidR="00CF229D" w:rsidRPr="00C37D10" w:rsidRDefault="00CF229D" w:rsidP="00ED3B93">
      <w:pPr>
        <w:pStyle w:val="Geenafstand"/>
        <w:numPr>
          <w:ilvl w:val="0"/>
          <w:numId w:val="26"/>
        </w:numPr>
        <w:rPr>
          <w:rFonts w:eastAsiaTheme="majorEastAsia" w:cstheme="minorHAnsi"/>
          <w:sz w:val="20"/>
          <w:szCs w:val="20"/>
        </w:rPr>
      </w:pPr>
      <w:r w:rsidRPr="00C37D10">
        <w:rPr>
          <w:rFonts w:eastAsiaTheme="majorEastAsia" w:cstheme="minorHAnsi"/>
          <w:i/>
          <w:sz w:val="20"/>
          <w:szCs w:val="20"/>
        </w:rPr>
        <w:t xml:space="preserve">bij gebruik fictief kortingsbedrag: </w:t>
      </w:r>
      <w:r w:rsidRPr="00C37D10">
        <w:rPr>
          <w:rFonts w:eastAsiaTheme="majorEastAsia" w:cstheme="minorHAnsi"/>
          <w:sz w:val="20"/>
          <w:szCs w:val="20"/>
        </w:rPr>
        <w:t>het maximaal te behalen fictieve kortingsbedrag voor het betreffende sub</w:t>
      </w:r>
      <w:r w:rsidR="00ED3B93" w:rsidRPr="00C37D10">
        <w:rPr>
          <w:rFonts w:eastAsiaTheme="majorEastAsia" w:cstheme="minorHAnsi"/>
          <w:sz w:val="20"/>
          <w:szCs w:val="20"/>
        </w:rPr>
        <w:t>-</w:t>
      </w:r>
      <w:r w:rsidRPr="00C37D10">
        <w:rPr>
          <w:rFonts w:eastAsiaTheme="majorEastAsia" w:cstheme="minorHAnsi"/>
          <w:sz w:val="20"/>
          <w:szCs w:val="20"/>
        </w:rPr>
        <w:t>gunningscriterium gedeeld door de looptijd van de Overeenkomst</w:t>
      </w:r>
      <w:r w:rsidR="000613BB" w:rsidRPr="00C37D10">
        <w:rPr>
          <w:rFonts w:eastAsiaTheme="majorEastAsia" w:cstheme="minorHAnsi"/>
          <w:sz w:val="20"/>
          <w:szCs w:val="20"/>
        </w:rPr>
        <w:t xml:space="preserve"> in jaren</w:t>
      </w:r>
      <w:r w:rsidR="00D830D4" w:rsidRPr="00C37D10">
        <w:rPr>
          <w:rFonts w:eastAsiaTheme="majorEastAsia" w:cstheme="minorHAnsi"/>
          <w:sz w:val="20"/>
          <w:szCs w:val="20"/>
        </w:rPr>
        <w:t>, conform het bepaalde in Artikel 2</w:t>
      </w:r>
      <w:r w:rsidR="000613BB" w:rsidRPr="00C37D10">
        <w:rPr>
          <w:rFonts w:eastAsiaTheme="majorEastAsia" w:cstheme="minorHAnsi"/>
          <w:sz w:val="20"/>
          <w:szCs w:val="20"/>
        </w:rPr>
        <w:t xml:space="preserve"> en afgerond op één decimaal</w:t>
      </w:r>
      <w:r w:rsidR="00D830D4" w:rsidRPr="00C37D10">
        <w:rPr>
          <w:rFonts w:eastAsiaTheme="majorEastAsia" w:cstheme="minorHAnsi"/>
          <w:sz w:val="20"/>
          <w:szCs w:val="20"/>
        </w:rPr>
        <w:t xml:space="preserve">, exclusief </w:t>
      </w:r>
      <w:r w:rsidR="000613BB" w:rsidRPr="00C37D10">
        <w:rPr>
          <w:rFonts w:eastAsiaTheme="majorEastAsia" w:cstheme="minorHAnsi"/>
          <w:sz w:val="20"/>
          <w:szCs w:val="20"/>
        </w:rPr>
        <w:t>d</w:t>
      </w:r>
      <w:r w:rsidR="00D830D4" w:rsidRPr="00C37D10">
        <w:rPr>
          <w:rFonts w:eastAsiaTheme="majorEastAsia" w:cstheme="minorHAnsi"/>
          <w:sz w:val="20"/>
          <w:szCs w:val="20"/>
        </w:rPr>
        <w:t xml:space="preserve">e periode </w:t>
      </w:r>
      <w:r w:rsidR="000613BB" w:rsidRPr="00C37D10">
        <w:rPr>
          <w:rFonts w:eastAsiaTheme="majorEastAsia" w:cstheme="minorHAnsi"/>
          <w:sz w:val="20"/>
          <w:szCs w:val="20"/>
        </w:rPr>
        <w:t xml:space="preserve">benodigd om te komen tot </w:t>
      </w:r>
      <w:r w:rsidR="00D830D4" w:rsidRPr="00C37D10">
        <w:rPr>
          <w:rFonts w:eastAsiaTheme="majorEastAsia" w:cstheme="minorHAnsi"/>
          <w:sz w:val="20"/>
          <w:szCs w:val="20"/>
        </w:rPr>
        <w:t xml:space="preserve">Acceptatie van het </w:t>
      </w:r>
      <w:r w:rsidR="00D83760" w:rsidRPr="00C37D10">
        <w:rPr>
          <w:rFonts w:eastAsiaTheme="majorEastAsia" w:cstheme="minorHAnsi"/>
          <w:sz w:val="20"/>
          <w:szCs w:val="20"/>
        </w:rPr>
        <w:t>DFPS 3.0</w:t>
      </w:r>
      <w:r w:rsidR="00D830D4" w:rsidRPr="00C37D10">
        <w:rPr>
          <w:rFonts w:eastAsiaTheme="majorEastAsia" w:cstheme="minorHAnsi"/>
          <w:sz w:val="20"/>
          <w:szCs w:val="20"/>
        </w:rPr>
        <w:t>, zijnde L jaren</w:t>
      </w:r>
      <w:r w:rsidRPr="00C37D10">
        <w:rPr>
          <w:rFonts w:eastAsiaTheme="majorEastAsia" w:cstheme="minorHAnsi"/>
          <w:sz w:val="20"/>
          <w:szCs w:val="20"/>
        </w:rPr>
        <w:t>.</w:t>
      </w:r>
    </w:p>
    <w:p w14:paraId="1503CC00" w14:textId="77777777" w:rsidR="00A34CF5" w:rsidRDefault="00A34CF5" w:rsidP="00A34CF5">
      <w:pPr>
        <w:pStyle w:val="Kop3"/>
        <w:numPr>
          <w:ilvl w:val="0"/>
          <w:numId w:val="0"/>
        </w:numPr>
        <w:ind w:left="993"/>
      </w:pPr>
      <w:r>
        <w:t>Indien Opdrachtnemer in een jaar deels voldoet of slechts een gedeelte van het jaar voldoet, zal de sanctie naar rato worden opgelegd voor de maanden dat de Opdrachtnemer niet of gedeeltelijk voldeed.</w:t>
      </w:r>
    </w:p>
    <w:p w14:paraId="4DB5D440" w14:textId="11A1D1B5" w:rsidR="003F787A" w:rsidRPr="00353A4D" w:rsidRDefault="00A34CF5" w:rsidP="00A34CF5">
      <w:pPr>
        <w:pStyle w:val="Kop3"/>
        <w:ind w:left="993" w:hanging="709"/>
      </w:pPr>
      <w:r>
        <w:t xml:space="preserve">Indien </w:t>
      </w:r>
      <w:r w:rsidR="000613BB">
        <w:t>ten aanzien van de CO</w:t>
      </w:r>
      <w:r w:rsidR="000613BB" w:rsidRPr="000613BB">
        <w:rPr>
          <w:vertAlign w:val="subscript"/>
        </w:rPr>
        <w:t>2</w:t>
      </w:r>
      <w:r w:rsidR="000613BB">
        <w:t xml:space="preserve">-Prestatieladder </w:t>
      </w:r>
      <w:r>
        <w:t>op basis van een ambitieniveau is aangeboden, is de BPKV-sanctie-bepaling van toepassing vanaf twaalf (12) maanden na inwerkingtreding van de Overeenkomst. Met ingang van de dertiende maand moet het aangeboden ambitieniveau derhalve daadwerkelijk zijn behaald door Opdrachtnemer.</w:t>
      </w:r>
      <w:bookmarkStart w:id="70" w:name="_GoBack"/>
      <w:bookmarkEnd w:id="70"/>
    </w:p>
    <w:p w14:paraId="539C8CBF" w14:textId="77777777" w:rsidR="00AB047E" w:rsidRDefault="00AB047E">
      <w:pPr>
        <w:spacing w:before="0" w:after="200"/>
        <w:ind w:left="0"/>
      </w:pPr>
      <w:bookmarkStart w:id="71" w:name="_Toc487024492"/>
      <w:bookmarkStart w:id="72" w:name="_Toc488144088"/>
      <w:bookmarkStart w:id="73" w:name="_Toc488144262"/>
    </w:p>
    <w:p w14:paraId="37D06436" w14:textId="77777777" w:rsidR="00B14E7B" w:rsidRPr="00B14E7B" w:rsidRDefault="00B14E7B" w:rsidP="00B14E7B">
      <w:pPr>
        <w:pStyle w:val="Kop1"/>
      </w:pPr>
      <w:bookmarkStart w:id="74" w:name="_Toc13043845"/>
      <w:r w:rsidRPr="00B14E7B">
        <w:t>Ondertekening</w:t>
      </w:r>
      <w:bookmarkEnd w:id="71"/>
      <w:bookmarkEnd w:id="72"/>
      <w:bookmarkEnd w:id="73"/>
      <w:bookmarkEnd w:id="74"/>
    </w:p>
    <w:p w14:paraId="50A149E0" w14:textId="77777777" w:rsidR="00B14E7B" w:rsidRPr="00B85B25" w:rsidRDefault="00B14E7B" w:rsidP="00B14E7B">
      <w:r w:rsidRPr="00B85B25">
        <w:t xml:space="preserve">Aldus in tweevoud opgemaakt en ondertekend:  </w:t>
      </w:r>
    </w:p>
    <w:p w14:paraId="569C038B" w14:textId="77777777" w:rsidR="00B14E7B" w:rsidRPr="00B85B25" w:rsidRDefault="00B14E7B" w:rsidP="00B14E7B"/>
    <w:p w14:paraId="3A40DE49" w14:textId="77777777" w:rsidR="00B14E7B" w:rsidRPr="00B85B25" w:rsidRDefault="00B14E7B" w:rsidP="00B14E7B">
      <w:r w:rsidRPr="00B85B25">
        <w:t xml:space="preserve">Namens ProRail </w:t>
      </w:r>
    </w:p>
    <w:p w14:paraId="659C7AD9" w14:textId="77777777" w:rsidR="00B14E7B" w:rsidRPr="00B85B25" w:rsidRDefault="00B14E7B" w:rsidP="00B14E7B"/>
    <w:p w14:paraId="3F21B8FD" w14:textId="77777777" w:rsidR="00B14E7B" w:rsidRPr="00B85B25" w:rsidRDefault="00B14E7B" w:rsidP="00B14E7B"/>
    <w:p w14:paraId="0BC299CE"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r w:rsidR="003B1CF7">
        <w:rPr>
          <w:color w:val="0070C0"/>
        </w:rPr>
        <w:t xml:space="preserve"> </w:t>
      </w:r>
    </w:p>
    <w:p w14:paraId="439329C9"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7FB6D577"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1BD6BB73" w14:textId="77777777" w:rsidR="0028075F" w:rsidRDefault="0028075F" w:rsidP="00B14E7B"/>
    <w:p w14:paraId="3289D701" w14:textId="7419C63B" w:rsidR="00B14E7B" w:rsidRPr="00B85B25" w:rsidRDefault="00B14E7B" w:rsidP="00B14E7B">
      <w:r w:rsidRPr="00E55DD1">
        <w:t xml:space="preserve">Namens </w:t>
      </w:r>
      <w:r w:rsidRPr="00B85B25">
        <w:t xml:space="preserve">Opdrachtnemer </w:t>
      </w:r>
    </w:p>
    <w:p w14:paraId="6D0A19ED" w14:textId="77777777" w:rsidR="00B14E7B" w:rsidRPr="00B85B25" w:rsidRDefault="00B14E7B" w:rsidP="00B14E7B"/>
    <w:p w14:paraId="37918DC3" w14:textId="77777777" w:rsidR="00B14E7B" w:rsidRPr="00B85B25" w:rsidRDefault="00B14E7B" w:rsidP="00B14E7B"/>
    <w:p w14:paraId="65F844A2" w14:textId="77777777" w:rsidR="00B14E7B" w:rsidRPr="00B85B25" w:rsidRDefault="00B14E7B" w:rsidP="00B14E7B">
      <w:r w:rsidRPr="00B85B25">
        <w:t>Naam</w:t>
      </w:r>
      <w:r>
        <w:tab/>
        <w:t>:</w:t>
      </w:r>
      <w:r w:rsidRPr="00B85B25">
        <w:tab/>
      </w:r>
      <w:r w:rsidRPr="00B85B25">
        <w:tab/>
      </w:r>
      <w:r w:rsidRPr="00B85B25">
        <w:tab/>
      </w:r>
      <w:r w:rsidRPr="00B85B25">
        <w:tab/>
      </w:r>
      <w:r w:rsidRPr="00B14E7B">
        <w:rPr>
          <w:color w:val="0070C0"/>
        </w:rPr>
        <w:t>Naam</w:t>
      </w:r>
      <w:r w:rsidRPr="00B14E7B">
        <w:rPr>
          <w:color w:val="0070C0"/>
        </w:rPr>
        <w:tab/>
        <w:t>:</w:t>
      </w:r>
    </w:p>
    <w:p w14:paraId="006DF00B" w14:textId="77777777" w:rsidR="00B14E7B" w:rsidRPr="00B85B25" w:rsidRDefault="00B14E7B" w:rsidP="00B14E7B">
      <w:r w:rsidRPr="00B85B25">
        <w:t>Datum</w:t>
      </w:r>
      <w:r>
        <w:tab/>
        <w:t>:</w:t>
      </w:r>
      <w:r w:rsidRPr="00B85B25">
        <w:tab/>
      </w:r>
      <w:r w:rsidRPr="00B85B25">
        <w:tab/>
      </w:r>
      <w:r w:rsidRPr="00B85B25">
        <w:tab/>
      </w:r>
      <w:r w:rsidRPr="00B85B25">
        <w:tab/>
      </w:r>
      <w:r w:rsidRPr="00B14E7B">
        <w:rPr>
          <w:color w:val="0070C0"/>
        </w:rPr>
        <w:t>Datum</w:t>
      </w:r>
      <w:r w:rsidRPr="00B14E7B">
        <w:rPr>
          <w:color w:val="0070C0"/>
        </w:rPr>
        <w:tab/>
        <w:t>:</w:t>
      </w:r>
    </w:p>
    <w:p w14:paraId="149E8CC6" w14:textId="77777777" w:rsidR="00B14E7B" w:rsidRPr="00B85B25" w:rsidRDefault="00B14E7B" w:rsidP="00B14E7B">
      <w:r w:rsidRPr="00B85B25">
        <w:t>Plaats</w:t>
      </w:r>
      <w:r>
        <w:tab/>
      </w:r>
      <w:r w:rsidRPr="00B85B25">
        <w:t>:</w:t>
      </w:r>
      <w:r w:rsidRPr="00B85B25">
        <w:tab/>
      </w:r>
      <w:r w:rsidRPr="00B85B25">
        <w:tab/>
      </w:r>
      <w:r w:rsidRPr="00B85B25">
        <w:tab/>
      </w:r>
      <w:r w:rsidRPr="00B85B25">
        <w:tab/>
      </w:r>
      <w:r w:rsidRPr="00B14E7B">
        <w:rPr>
          <w:color w:val="0070C0"/>
        </w:rPr>
        <w:t>Plaats</w:t>
      </w:r>
      <w:r w:rsidRPr="00B14E7B">
        <w:rPr>
          <w:color w:val="0070C0"/>
        </w:rPr>
        <w:tab/>
        <w:t>:</w:t>
      </w:r>
    </w:p>
    <w:p w14:paraId="742E1091" w14:textId="77777777" w:rsidR="00B14E7B" w:rsidRPr="00B14E7B" w:rsidRDefault="00B14E7B" w:rsidP="00B14E7B"/>
    <w:p w14:paraId="263E7809"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sectPr w:rsidR="00971735" w:rsidSect="00DF6A5A">
      <w:headerReference w:type="default" r:id="rId16"/>
      <w:footerReference w:type="default" r:id="rId17"/>
      <w:headerReference w:type="first" r:id="rId18"/>
      <w:footerReference w:type="first" r:id="rId19"/>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768DF" w14:textId="77777777" w:rsidR="00D92BB9" w:rsidRDefault="00D92BB9" w:rsidP="001C76CA">
      <w:pPr>
        <w:spacing w:line="240" w:lineRule="auto"/>
      </w:pPr>
      <w:r>
        <w:separator/>
      </w:r>
    </w:p>
  </w:endnote>
  <w:endnote w:type="continuationSeparator" w:id="0">
    <w:p w14:paraId="6D5AE133" w14:textId="77777777" w:rsidR="00D92BB9" w:rsidRDefault="00D92BB9"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973D70" w:rsidRPr="00FD20F3" w14:paraId="55913BF1" w14:textId="77777777" w:rsidTr="000B4FEC">
      <w:tc>
        <w:tcPr>
          <w:tcW w:w="3070" w:type="dxa"/>
        </w:tcPr>
        <w:p w14:paraId="2F9943D4" w14:textId="77777777" w:rsidR="00973D70" w:rsidRPr="00FD20F3" w:rsidRDefault="00973D70"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25CBF81B" w14:textId="77777777" w:rsidR="00973D70" w:rsidRPr="00FD20F3" w:rsidRDefault="00973D70" w:rsidP="00DF6A5A">
          <w:pPr>
            <w:pStyle w:val="Geenafstand"/>
            <w:rPr>
              <w:rFonts w:asciiTheme="minorHAnsi" w:hAnsiTheme="minorHAnsi" w:cstheme="minorHAnsi"/>
              <w:sz w:val="16"/>
              <w:szCs w:val="16"/>
            </w:rPr>
          </w:pPr>
        </w:p>
        <w:p w14:paraId="1CF9E05A" w14:textId="77777777" w:rsidR="00973D70" w:rsidRPr="00FD20F3" w:rsidRDefault="00973D70" w:rsidP="00DF6A5A">
          <w:pPr>
            <w:pStyle w:val="Geenafstand"/>
            <w:jc w:val="center"/>
            <w:rPr>
              <w:rFonts w:asciiTheme="minorHAnsi" w:hAnsiTheme="minorHAnsi" w:cstheme="minorHAnsi"/>
              <w:sz w:val="16"/>
              <w:szCs w:val="16"/>
            </w:rPr>
          </w:pPr>
        </w:p>
      </w:tc>
      <w:tc>
        <w:tcPr>
          <w:tcW w:w="3071" w:type="dxa"/>
          <w:tcBorders>
            <w:top w:val="nil"/>
            <w:bottom w:val="nil"/>
          </w:tcBorders>
        </w:tcPr>
        <w:p w14:paraId="3920AD8B" w14:textId="77777777" w:rsidR="00973D70" w:rsidRPr="00FD20F3" w:rsidRDefault="00973D70"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sidR="005837C9">
            <w:rPr>
              <w:rFonts w:asciiTheme="minorHAnsi" w:hAnsiTheme="minorHAnsi" w:cstheme="minorHAnsi"/>
              <w:noProof/>
            </w:rPr>
            <w:t>5</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sidR="005837C9">
            <w:rPr>
              <w:rFonts w:asciiTheme="minorHAnsi" w:hAnsiTheme="minorHAnsi" w:cstheme="minorHAnsi"/>
              <w:noProof/>
            </w:rPr>
            <w:t>9</w:t>
          </w:r>
          <w:r w:rsidRPr="00FD20F3">
            <w:rPr>
              <w:rFonts w:cstheme="minorHAnsi"/>
              <w:noProof/>
            </w:rPr>
            <w:fldChar w:fldCharType="end"/>
          </w:r>
        </w:p>
      </w:tc>
      <w:tc>
        <w:tcPr>
          <w:tcW w:w="3071" w:type="dxa"/>
        </w:tcPr>
        <w:p w14:paraId="35AE86F6" w14:textId="77777777" w:rsidR="00973D70" w:rsidRPr="00FD20F3" w:rsidRDefault="00973D70"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037C6091" w14:textId="77777777" w:rsidR="00973D70" w:rsidRPr="00FD20F3" w:rsidRDefault="00973D70" w:rsidP="00DF6A5A">
          <w:pPr>
            <w:pStyle w:val="Geenafstand"/>
            <w:rPr>
              <w:rFonts w:asciiTheme="minorHAnsi" w:hAnsiTheme="minorHAnsi" w:cstheme="minorHAnsi"/>
            </w:rPr>
          </w:pPr>
        </w:p>
      </w:tc>
    </w:tr>
  </w:tbl>
  <w:p w14:paraId="3FB57F44" w14:textId="77777777" w:rsidR="00973D70" w:rsidRDefault="00973D70"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70D9" w14:textId="77777777" w:rsidR="00973D70" w:rsidRDefault="00973D70">
    <w:pPr>
      <w:pStyle w:val="Voettekst"/>
    </w:pPr>
    <w:r w:rsidRPr="001F384D">
      <w:rPr>
        <w:noProof/>
      </w:rPr>
      <mc:AlternateContent>
        <mc:Choice Requires="wps">
          <w:drawing>
            <wp:anchor distT="0" distB="0" distL="114300" distR="114300" simplePos="0" relativeHeight="251656192" behindDoc="0" locked="0" layoutInCell="1" allowOverlap="1" wp14:anchorId="200EF31B" wp14:editId="789104DC">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201171BD" w14:textId="77777777" w:rsidR="00973D70" w:rsidRPr="001F384D" w:rsidRDefault="00973D70"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EF31B"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201171BD" w14:textId="77777777" w:rsidR="00973D70" w:rsidRPr="001F384D" w:rsidRDefault="00973D70"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6E7452A5" wp14:editId="7F938557">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71294746" w14:textId="77777777" w:rsidR="00973D70" w:rsidRPr="001F384D" w:rsidRDefault="00973D70"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452A5" id="_x0000_s1035" type="#_x0000_t202" style="position:absolute;left:0;text-align:left;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71294746" w14:textId="77777777" w:rsidR="00973D70" w:rsidRPr="001F384D" w:rsidRDefault="00973D70"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3D48C" w14:textId="77777777" w:rsidR="00D92BB9" w:rsidRDefault="00D92BB9" w:rsidP="001C76CA">
      <w:pPr>
        <w:spacing w:line="240" w:lineRule="auto"/>
      </w:pPr>
      <w:bookmarkStart w:id="0" w:name="_Hlk503775089"/>
      <w:bookmarkEnd w:id="0"/>
      <w:r>
        <w:separator/>
      </w:r>
    </w:p>
  </w:footnote>
  <w:footnote w:type="continuationSeparator" w:id="0">
    <w:p w14:paraId="13CFD5A3" w14:textId="77777777" w:rsidR="00D92BB9" w:rsidRDefault="00D92BB9"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20F7" w14:textId="77777777" w:rsidR="00973D70" w:rsidRDefault="00973D70" w:rsidP="006D3B38">
    <w:pPr>
      <w:pStyle w:val="Koptekst"/>
      <w:ind w:left="567"/>
    </w:pPr>
    <w:r>
      <w:rPr>
        <w:rFonts w:cs="Arial"/>
        <w:noProof/>
      </w:rPr>
      <w:drawing>
        <wp:inline distT="0" distB="0" distL="0" distR="0" wp14:anchorId="1CBEB228" wp14:editId="5AC56E10">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C6B5" w14:textId="77777777" w:rsidR="00973D70" w:rsidRDefault="00973D70" w:rsidP="002720FF">
    <w:pPr>
      <w:pStyle w:val="Koptekst"/>
      <w:tabs>
        <w:tab w:val="clear" w:pos="4536"/>
        <w:tab w:val="clear" w:pos="9072"/>
        <w:tab w:val="center" w:pos="4607"/>
      </w:tabs>
      <w:ind w:left="142"/>
    </w:pPr>
    <w:r>
      <w:rPr>
        <w:rFonts w:cs="Arial"/>
        <w:noProof/>
      </w:rPr>
      <w:drawing>
        <wp:inline distT="0" distB="0" distL="0" distR="0" wp14:anchorId="631C4B3B" wp14:editId="4F7EF418">
          <wp:extent cx="1968500" cy="622300"/>
          <wp:effectExtent l="0" t="0" r="0" b="0"/>
          <wp:docPr id="7"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1853"/>
      <w:gridCol w:w="2952"/>
    </w:tblGrid>
    <w:tr w:rsidR="00973D70" w14:paraId="7D50FF3C" w14:textId="77777777" w:rsidTr="00923C1E">
      <w:tc>
        <w:tcPr>
          <w:tcW w:w="4219"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0E33C5CE" w14:textId="77777777" w:rsidR="00973D70" w:rsidRPr="006D3B38" w:rsidRDefault="00973D70" w:rsidP="006D3B38">
              <w:pPr>
                <w:pStyle w:val="Geenafstand"/>
                <w:rPr>
                  <w:rFonts w:asciiTheme="minorHAnsi" w:hAnsiTheme="minorHAnsi" w:cstheme="minorHAnsi"/>
                  <w:b/>
                </w:rPr>
              </w:pPr>
              <w:r w:rsidRPr="006D3B38">
                <w:rPr>
                  <w:rStyle w:val="GeenafstandChar"/>
                  <w:rFonts w:asciiTheme="minorHAnsi" w:hAnsiTheme="minorHAnsi" w:cstheme="minorHAnsi"/>
                  <w:b/>
                </w:rPr>
                <w:t>Basisovereenkomst</w:t>
              </w:r>
            </w:p>
          </w:sdtContent>
        </w:sdt>
        <w:sdt>
          <w:sdtPr>
            <w:rPr>
              <w:rFonts w:ascii="Calibri" w:hAnsi="Calibri" w:cs="Calibri"/>
              <w:b/>
            </w:rPr>
            <w:alias w:val="Samenvatting"/>
            <w:tag w:val=""/>
            <w:id w:val="1926376610"/>
            <w:dataBinding w:prefixMappings="xmlns:ns0='http://schemas.microsoft.com/office/2006/coverPageProps' " w:xpath="/ns0:CoverPageProperties[1]/ns0:Abstract[1]" w:storeItemID="{55AF091B-3C7A-41E3-B477-F2FDAA23CFDA}"/>
            <w:text/>
          </w:sdtPr>
          <w:sdtEndPr/>
          <w:sdtContent>
            <w:p w14:paraId="73381E37" w14:textId="77777777" w:rsidR="00973D70" w:rsidRPr="004D7EB8" w:rsidRDefault="00973D70" w:rsidP="006D3B38">
              <w:pPr>
                <w:pStyle w:val="Geenafstand"/>
                <w:rPr>
                  <w:rFonts w:ascii="Calibri" w:eastAsiaTheme="minorHAnsi" w:hAnsi="Calibri" w:cs="Calibri"/>
                  <w:b/>
                  <w:color w:val="548DD4" w:themeColor="text2" w:themeTint="99"/>
                </w:rPr>
              </w:pPr>
              <w:r w:rsidRPr="004D7EB8">
                <w:rPr>
                  <w:rFonts w:ascii="Calibri" w:hAnsi="Calibri" w:cs="Calibri"/>
                  <w:b/>
                </w:rPr>
                <w:t>Leveren, installeren en in stand houden van Dubbellaags Fiets Parkeer Systemen 3.0</w:t>
              </w:r>
            </w:p>
          </w:sdtContent>
        </w:sdt>
        <w:p w14:paraId="4AEC0E87" w14:textId="77777777" w:rsidR="00973D70" w:rsidRDefault="00973D70" w:rsidP="002720FF">
          <w:pPr>
            <w:pStyle w:val="Koptekst"/>
            <w:tabs>
              <w:tab w:val="clear" w:pos="4536"/>
              <w:tab w:val="clear" w:pos="9072"/>
              <w:tab w:val="center" w:pos="4607"/>
            </w:tabs>
            <w:ind w:left="0"/>
          </w:pPr>
        </w:p>
      </w:tc>
      <w:tc>
        <w:tcPr>
          <w:tcW w:w="1883" w:type="dxa"/>
        </w:tcPr>
        <w:sdt>
          <w:sdtPr>
            <w:rPr>
              <w:rFonts w:ascii="Calibri" w:hAnsi="Calibri" w:cs="Calibri"/>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5CF63645" w14:textId="6E77D27A" w:rsidR="00973D70" w:rsidRPr="00827124" w:rsidRDefault="0028075F" w:rsidP="006D3B38">
              <w:pPr>
                <w:pStyle w:val="Geenafstand"/>
                <w:rPr>
                  <w:rFonts w:ascii="Calibri" w:eastAsiaTheme="minorHAnsi" w:hAnsi="Calibri" w:cs="Calibri"/>
                </w:rPr>
              </w:pPr>
              <w:r>
                <w:rPr>
                  <w:rFonts w:ascii="Calibri" w:hAnsi="Calibri" w:cs="Calibri"/>
                </w:rPr>
                <w:t>TenderNed 247316</w:t>
              </w:r>
            </w:p>
          </w:sdtContent>
        </w:sdt>
        <w:p w14:paraId="6C8CDE1D" w14:textId="77777777" w:rsidR="00973D70" w:rsidRDefault="00973D70" w:rsidP="002720FF">
          <w:pPr>
            <w:pStyle w:val="Koptekst"/>
            <w:tabs>
              <w:tab w:val="clear" w:pos="4536"/>
              <w:tab w:val="clear" w:pos="9072"/>
              <w:tab w:val="center" w:pos="4607"/>
            </w:tabs>
            <w:ind w:left="0"/>
          </w:pPr>
        </w:p>
      </w:tc>
      <w:tc>
        <w:tcPr>
          <w:tcW w:w="3044" w:type="dxa"/>
        </w:tcPr>
        <w:p w14:paraId="7331F1B2" w14:textId="77777777" w:rsidR="00973D70" w:rsidRPr="004D7EB8" w:rsidRDefault="00973D70" w:rsidP="006D3B38">
          <w:pPr>
            <w:pStyle w:val="Geenafstand"/>
            <w:jc w:val="right"/>
            <w:rPr>
              <w:rFonts w:asciiTheme="minorHAnsi" w:hAnsiTheme="minorHAnsi" w:cstheme="minorHAnsi"/>
            </w:rPr>
          </w:pPr>
          <w:r w:rsidRPr="004D7EB8">
            <w:rPr>
              <w:rFonts w:asciiTheme="minorHAnsi" w:hAnsiTheme="minorHAnsi" w:cstheme="minorHAnsi"/>
            </w:rPr>
            <w:t>Versie 001</w:t>
          </w:r>
        </w:p>
        <w:p w14:paraId="5E1240E8" w14:textId="77777777" w:rsidR="00973D70" w:rsidRDefault="00973D70" w:rsidP="002720FF">
          <w:pPr>
            <w:pStyle w:val="Koptekst"/>
            <w:tabs>
              <w:tab w:val="clear" w:pos="4536"/>
              <w:tab w:val="clear" w:pos="9072"/>
              <w:tab w:val="center" w:pos="4607"/>
            </w:tabs>
            <w:ind w:left="0"/>
          </w:pPr>
        </w:p>
      </w:tc>
    </w:tr>
  </w:tbl>
  <w:p w14:paraId="275CA3C6" w14:textId="77777777" w:rsidR="00973D70" w:rsidRDefault="00973D70"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1917" w14:textId="77777777" w:rsidR="00973D70" w:rsidRDefault="00973D70">
    <w:pPr>
      <w:pStyle w:val="Koptekst"/>
    </w:pPr>
    <w:r w:rsidRPr="001F384D">
      <w:rPr>
        <w:noProof/>
      </w:rPr>
      <mc:AlternateContent>
        <mc:Choice Requires="wps">
          <w:drawing>
            <wp:anchor distT="0" distB="0" distL="114300" distR="114300" simplePos="0" relativeHeight="251658240" behindDoc="0" locked="0" layoutInCell="1" allowOverlap="1" wp14:anchorId="54671881" wp14:editId="1223FA43">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6D82325C" w14:textId="77777777" w:rsidR="00973D70" w:rsidRPr="00917EAE" w:rsidRDefault="00973D70"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71881"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6D82325C" w14:textId="77777777" w:rsidR="00973D70" w:rsidRPr="00917EAE" w:rsidRDefault="00973D70"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0288" behindDoc="0" locked="0" layoutInCell="1" allowOverlap="1" wp14:anchorId="09449750" wp14:editId="276D89AB">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36F0E9A" w14:textId="77777777" w:rsidR="00973D70" w:rsidRPr="00917EAE" w:rsidRDefault="00973D70"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49750" id="_x0000_s1032" type="#_x0000_t202" style="position:absolute;left:0;text-align:left;margin-left:162.1pt;margin-top:44.1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536F0E9A" w14:textId="77777777" w:rsidR="00973D70" w:rsidRPr="00917EAE" w:rsidRDefault="00973D70"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3047220A" wp14:editId="33F1A6F6">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E69A221" w14:textId="77777777" w:rsidR="00973D70" w:rsidRDefault="00973D70" w:rsidP="001F384D">
                          <w:pPr>
                            <w:rPr>
                              <w:b/>
                            </w:rPr>
                          </w:pPr>
                          <w:r w:rsidRPr="00917EAE">
                            <w:rPr>
                              <w:b/>
                            </w:rPr>
                            <w:t xml:space="preserve">Basisovereenkomst </w:t>
                          </w:r>
                        </w:p>
                        <w:p w14:paraId="757DB3FC" w14:textId="77777777" w:rsidR="00973D70" w:rsidRPr="00917EAE" w:rsidRDefault="00973D70"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7220A" id="_x0000_s1033" type="#_x0000_t202" style="position:absolute;left:0;text-align:left;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E69A221" w14:textId="77777777" w:rsidR="00973D70" w:rsidRDefault="00973D70" w:rsidP="001F384D">
                    <w:pPr>
                      <w:rPr>
                        <w:b/>
                      </w:rPr>
                    </w:pPr>
                    <w:r w:rsidRPr="00917EAE">
                      <w:rPr>
                        <w:b/>
                      </w:rPr>
                      <w:t xml:space="preserve">Basisovereenkomst </w:t>
                    </w:r>
                  </w:p>
                  <w:p w14:paraId="757DB3FC" w14:textId="77777777" w:rsidR="00973D70" w:rsidRPr="00917EAE" w:rsidRDefault="00973D70"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589EF03A" wp14:editId="6472B823">
          <wp:extent cx="1968500" cy="622300"/>
          <wp:effectExtent l="0" t="0" r="0" b="0"/>
          <wp:docPr id="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2243186E"/>
    <w:multiLevelType w:val="hybridMultilevel"/>
    <w:tmpl w:val="69D21C36"/>
    <w:lvl w:ilvl="0" w:tplc="A066FE4E">
      <w:start w:val="1"/>
      <w:numFmt w:val="decimal"/>
      <w:pStyle w:val="Kop3"/>
      <w:lvlText w:val="Lid %1."/>
      <w:lvlJc w:val="left"/>
      <w:pPr>
        <w:ind w:left="1070" w:hanging="360"/>
      </w:pPr>
      <w:rPr>
        <w:rFonts w:hint="default"/>
        <w:i w:val="0"/>
        <w:color w:val="auto"/>
      </w:rPr>
    </w:lvl>
    <w:lvl w:ilvl="1" w:tplc="04130019">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2" w15:restartNumberingAfterBreak="0">
    <w:nsid w:val="2F046D72"/>
    <w:multiLevelType w:val="hybridMultilevel"/>
    <w:tmpl w:val="8D9E550C"/>
    <w:lvl w:ilvl="0" w:tplc="00E81C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DD248C"/>
    <w:multiLevelType w:val="hybridMultilevel"/>
    <w:tmpl w:val="D46A8D96"/>
    <w:lvl w:ilvl="0" w:tplc="3E18958A">
      <w:start w:val="1"/>
      <w:numFmt w:val="upperRoman"/>
      <w:pStyle w:val="Kop6"/>
      <w:lvlText w:val="%1."/>
      <w:lvlJc w:val="right"/>
      <w:pPr>
        <w:ind w:left="2345" w:hanging="360"/>
      </w:p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4" w15:restartNumberingAfterBreak="0">
    <w:nsid w:val="4395704A"/>
    <w:multiLevelType w:val="hybridMultilevel"/>
    <w:tmpl w:val="CD3057FA"/>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5"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8"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767D7405"/>
    <w:multiLevelType w:val="hybridMultilevel"/>
    <w:tmpl w:val="6D1416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5"/>
  </w:num>
  <w:num w:numId="5">
    <w:abstractNumId w:val="4"/>
    <w:lvlOverride w:ilvl="0">
      <w:startOverride w:val="1"/>
    </w:lvlOverride>
  </w:num>
  <w:num w:numId="6">
    <w:abstractNumId w:val="1"/>
    <w:lvlOverride w:ilvl="0">
      <w:startOverride w:val="1"/>
    </w:lvlOverride>
  </w:num>
  <w:num w:numId="7">
    <w:abstractNumId w:val="3"/>
  </w:num>
  <w:num w:numId="8">
    <w:abstractNumId w:val="4"/>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1"/>
    <w:lvlOverride w:ilvl="0">
      <w:startOverride w:val="1"/>
    </w:lvlOverride>
  </w:num>
  <w:num w:numId="12">
    <w:abstractNumId w:val="4"/>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4"/>
    <w:lvlOverride w:ilvl="0">
      <w:startOverride w:val="1"/>
    </w:lvlOverride>
  </w:num>
  <w:num w:numId="17">
    <w:abstractNumId w:val="3"/>
    <w:lvlOverride w:ilvl="0">
      <w:startOverride w:val="1"/>
    </w:lvlOverride>
  </w:num>
  <w:num w:numId="18">
    <w:abstractNumId w:val="7"/>
  </w:num>
  <w:num w:numId="19">
    <w:abstractNumId w:val="1"/>
    <w:lvlOverride w:ilvl="0">
      <w:startOverride w:val="1"/>
    </w:lvlOverride>
  </w:num>
  <w:num w:numId="20">
    <w:abstractNumId w:val="4"/>
    <w:lvlOverride w:ilvl="0">
      <w:startOverride w:val="1"/>
    </w:lvlOverride>
  </w:num>
  <w:num w:numId="21">
    <w:abstractNumId w:val="6"/>
  </w:num>
  <w:num w:numId="22">
    <w:abstractNumId w:val="1"/>
    <w:lvlOverride w:ilvl="0">
      <w:startOverride w:val="1"/>
    </w:lvlOverride>
  </w:num>
  <w:num w:numId="23">
    <w:abstractNumId w:val="3"/>
    <w:lvlOverride w:ilvl="0">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8"/>
  </w:num>
  <w:num w:numId="27">
    <w:abstractNumId w:val="1"/>
  </w:num>
  <w:num w:numId="28">
    <w:abstractNumId w:val="1"/>
  </w:num>
  <w:num w:numId="29">
    <w:abstractNumId w:val="1"/>
    <w:lvlOverride w:ilvl="0">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lvlOverride w:ilvl="0">
      <w:startOverride w:val="1"/>
    </w:lvlOverride>
  </w:num>
  <w:num w:numId="3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613BB"/>
    <w:rsid w:val="00061A3F"/>
    <w:rsid w:val="00081897"/>
    <w:rsid w:val="00090B19"/>
    <w:rsid w:val="00096D76"/>
    <w:rsid w:val="000B4FEC"/>
    <w:rsid w:val="000D026D"/>
    <w:rsid w:val="000D18B0"/>
    <w:rsid w:val="000E2CCD"/>
    <w:rsid w:val="00110600"/>
    <w:rsid w:val="00121B39"/>
    <w:rsid w:val="0013200C"/>
    <w:rsid w:val="001504E3"/>
    <w:rsid w:val="00150E5E"/>
    <w:rsid w:val="0015233C"/>
    <w:rsid w:val="001557E5"/>
    <w:rsid w:val="00175BF7"/>
    <w:rsid w:val="00187F4F"/>
    <w:rsid w:val="001B5777"/>
    <w:rsid w:val="001C0999"/>
    <w:rsid w:val="001C45A7"/>
    <w:rsid w:val="001C76CA"/>
    <w:rsid w:val="001D56D1"/>
    <w:rsid w:val="001E7481"/>
    <w:rsid w:val="001F384D"/>
    <w:rsid w:val="001F42FD"/>
    <w:rsid w:val="0021484E"/>
    <w:rsid w:val="00215704"/>
    <w:rsid w:val="00215BF9"/>
    <w:rsid w:val="00242B9B"/>
    <w:rsid w:val="002438FC"/>
    <w:rsid w:val="00261310"/>
    <w:rsid w:val="002720FF"/>
    <w:rsid w:val="0028075F"/>
    <w:rsid w:val="00297A4F"/>
    <w:rsid w:val="002A21C0"/>
    <w:rsid w:val="002B631E"/>
    <w:rsid w:val="002D41D0"/>
    <w:rsid w:val="002F29DD"/>
    <w:rsid w:val="002F332C"/>
    <w:rsid w:val="002F4A60"/>
    <w:rsid w:val="00301347"/>
    <w:rsid w:val="00304A53"/>
    <w:rsid w:val="003145D9"/>
    <w:rsid w:val="00320188"/>
    <w:rsid w:val="00322BE3"/>
    <w:rsid w:val="003364F3"/>
    <w:rsid w:val="00353A4D"/>
    <w:rsid w:val="00355381"/>
    <w:rsid w:val="00375887"/>
    <w:rsid w:val="003766B5"/>
    <w:rsid w:val="0038442E"/>
    <w:rsid w:val="003A20E1"/>
    <w:rsid w:val="003A67E3"/>
    <w:rsid w:val="003B1CF7"/>
    <w:rsid w:val="003D1AB4"/>
    <w:rsid w:val="003D297E"/>
    <w:rsid w:val="003E0045"/>
    <w:rsid w:val="003E3687"/>
    <w:rsid w:val="003F787A"/>
    <w:rsid w:val="00407A7A"/>
    <w:rsid w:val="00416930"/>
    <w:rsid w:val="00421F1B"/>
    <w:rsid w:val="00433768"/>
    <w:rsid w:val="00441FD7"/>
    <w:rsid w:val="0044494F"/>
    <w:rsid w:val="004472F7"/>
    <w:rsid w:val="00465F55"/>
    <w:rsid w:val="004A3C73"/>
    <w:rsid w:val="004A49C1"/>
    <w:rsid w:val="004B2A08"/>
    <w:rsid w:val="004C28C5"/>
    <w:rsid w:val="004C483B"/>
    <w:rsid w:val="004D2635"/>
    <w:rsid w:val="004D7EB8"/>
    <w:rsid w:val="00511313"/>
    <w:rsid w:val="00513E53"/>
    <w:rsid w:val="00517236"/>
    <w:rsid w:val="00517AC7"/>
    <w:rsid w:val="00542393"/>
    <w:rsid w:val="005659B6"/>
    <w:rsid w:val="00570C14"/>
    <w:rsid w:val="005837C9"/>
    <w:rsid w:val="005907B4"/>
    <w:rsid w:val="005A6704"/>
    <w:rsid w:val="005A78AD"/>
    <w:rsid w:val="005C12CD"/>
    <w:rsid w:val="005C3034"/>
    <w:rsid w:val="005D0C40"/>
    <w:rsid w:val="005E5091"/>
    <w:rsid w:val="005E650D"/>
    <w:rsid w:val="005F3097"/>
    <w:rsid w:val="005F41E7"/>
    <w:rsid w:val="00600C31"/>
    <w:rsid w:val="006016A3"/>
    <w:rsid w:val="0060778A"/>
    <w:rsid w:val="00626774"/>
    <w:rsid w:val="006271F9"/>
    <w:rsid w:val="00627222"/>
    <w:rsid w:val="006327E4"/>
    <w:rsid w:val="006337EE"/>
    <w:rsid w:val="006339B7"/>
    <w:rsid w:val="0064680C"/>
    <w:rsid w:val="0065340F"/>
    <w:rsid w:val="0065668C"/>
    <w:rsid w:val="00663F78"/>
    <w:rsid w:val="00665F41"/>
    <w:rsid w:val="00683B16"/>
    <w:rsid w:val="006842DE"/>
    <w:rsid w:val="00685EFA"/>
    <w:rsid w:val="006A5B64"/>
    <w:rsid w:val="006B4F3B"/>
    <w:rsid w:val="006C5C43"/>
    <w:rsid w:val="006C71C0"/>
    <w:rsid w:val="006C7557"/>
    <w:rsid w:val="006D13FA"/>
    <w:rsid w:val="006D3B38"/>
    <w:rsid w:val="006D4804"/>
    <w:rsid w:val="006D6828"/>
    <w:rsid w:val="006E5690"/>
    <w:rsid w:val="00705AB7"/>
    <w:rsid w:val="00720CC3"/>
    <w:rsid w:val="00733570"/>
    <w:rsid w:val="00772FD6"/>
    <w:rsid w:val="00780576"/>
    <w:rsid w:val="00791DD6"/>
    <w:rsid w:val="00792C49"/>
    <w:rsid w:val="00793786"/>
    <w:rsid w:val="007B375E"/>
    <w:rsid w:val="007B6272"/>
    <w:rsid w:val="007D3739"/>
    <w:rsid w:val="007E7E08"/>
    <w:rsid w:val="007F0DE0"/>
    <w:rsid w:val="007F66B0"/>
    <w:rsid w:val="00800CA6"/>
    <w:rsid w:val="0080429C"/>
    <w:rsid w:val="008219E5"/>
    <w:rsid w:val="00827124"/>
    <w:rsid w:val="00866B02"/>
    <w:rsid w:val="00873C48"/>
    <w:rsid w:val="00886C6B"/>
    <w:rsid w:val="00891FBD"/>
    <w:rsid w:val="008C6885"/>
    <w:rsid w:val="008D1E20"/>
    <w:rsid w:val="008D7AE7"/>
    <w:rsid w:val="008E3E26"/>
    <w:rsid w:val="008E71EC"/>
    <w:rsid w:val="008F5C59"/>
    <w:rsid w:val="008F604F"/>
    <w:rsid w:val="00902428"/>
    <w:rsid w:val="009104DA"/>
    <w:rsid w:val="00915AA6"/>
    <w:rsid w:val="00917EAE"/>
    <w:rsid w:val="00923C1E"/>
    <w:rsid w:val="00926826"/>
    <w:rsid w:val="009572CF"/>
    <w:rsid w:val="00967F3E"/>
    <w:rsid w:val="00971735"/>
    <w:rsid w:val="00973D70"/>
    <w:rsid w:val="00987A00"/>
    <w:rsid w:val="009A1CD8"/>
    <w:rsid w:val="009B5BE7"/>
    <w:rsid w:val="009B6084"/>
    <w:rsid w:val="009B6F87"/>
    <w:rsid w:val="009C2B95"/>
    <w:rsid w:val="009C5406"/>
    <w:rsid w:val="009D07FD"/>
    <w:rsid w:val="009D20A8"/>
    <w:rsid w:val="009D52C2"/>
    <w:rsid w:val="009F4DE0"/>
    <w:rsid w:val="00A03DE8"/>
    <w:rsid w:val="00A1611A"/>
    <w:rsid w:val="00A17E82"/>
    <w:rsid w:val="00A311E0"/>
    <w:rsid w:val="00A33506"/>
    <w:rsid w:val="00A34CF5"/>
    <w:rsid w:val="00A37203"/>
    <w:rsid w:val="00A5108C"/>
    <w:rsid w:val="00A54074"/>
    <w:rsid w:val="00A71CEF"/>
    <w:rsid w:val="00A73FC7"/>
    <w:rsid w:val="00A868A7"/>
    <w:rsid w:val="00AA0A58"/>
    <w:rsid w:val="00AB047E"/>
    <w:rsid w:val="00AC3040"/>
    <w:rsid w:val="00AC34A5"/>
    <w:rsid w:val="00AC4455"/>
    <w:rsid w:val="00AE3271"/>
    <w:rsid w:val="00B14E7B"/>
    <w:rsid w:val="00B15375"/>
    <w:rsid w:val="00B16491"/>
    <w:rsid w:val="00B16616"/>
    <w:rsid w:val="00B21BF9"/>
    <w:rsid w:val="00B22923"/>
    <w:rsid w:val="00B313AB"/>
    <w:rsid w:val="00B34BF3"/>
    <w:rsid w:val="00B43F82"/>
    <w:rsid w:val="00B441C0"/>
    <w:rsid w:val="00B55CE1"/>
    <w:rsid w:val="00B608DC"/>
    <w:rsid w:val="00B61533"/>
    <w:rsid w:val="00B741C9"/>
    <w:rsid w:val="00B8431E"/>
    <w:rsid w:val="00BB037D"/>
    <w:rsid w:val="00BB166A"/>
    <w:rsid w:val="00BB4E5D"/>
    <w:rsid w:val="00BC67F0"/>
    <w:rsid w:val="00BD3B25"/>
    <w:rsid w:val="00BD6C74"/>
    <w:rsid w:val="00BF3F2F"/>
    <w:rsid w:val="00BF70AE"/>
    <w:rsid w:val="00C03C9F"/>
    <w:rsid w:val="00C136AF"/>
    <w:rsid w:val="00C207AA"/>
    <w:rsid w:val="00C21187"/>
    <w:rsid w:val="00C227BB"/>
    <w:rsid w:val="00C31599"/>
    <w:rsid w:val="00C37D10"/>
    <w:rsid w:val="00C426C4"/>
    <w:rsid w:val="00C459D6"/>
    <w:rsid w:val="00C51CA6"/>
    <w:rsid w:val="00C52CC6"/>
    <w:rsid w:val="00C55D8F"/>
    <w:rsid w:val="00C572D7"/>
    <w:rsid w:val="00C77575"/>
    <w:rsid w:val="00C83982"/>
    <w:rsid w:val="00C8564B"/>
    <w:rsid w:val="00C94807"/>
    <w:rsid w:val="00C9677B"/>
    <w:rsid w:val="00CA1B9E"/>
    <w:rsid w:val="00CC46BD"/>
    <w:rsid w:val="00CE5E4B"/>
    <w:rsid w:val="00CE6B29"/>
    <w:rsid w:val="00CF229D"/>
    <w:rsid w:val="00CF6A39"/>
    <w:rsid w:val="00D002C6"/>
    <w:rsid w:val="00D13578"/>
    <w:rsid w:val="00D177AA"/>
    <w:rsid w:val="00D21DDE"/>
    <w:rsid w:val="00D27CA8"/>
    <w:rsid w:val="00D44754"/>
    <w:rsid w:val="00D46411"/>
    <w:rsid w:val="00D46771"/>
    <w:rsid w:val="00D47702"/>
    <w:rsid w:val="00D67C22"/>
    <w:rsid w:val="00D702EB"/>
    <w:rsid w:val="00D830D4"/>
    <w:rsid w:val="00D83760"/>
    <w:rsid w:val="00D9143D"/>
    <w:rsid w:val="00D92BB9"/>
    <w:rsid w:val="00DA2D75"/>
    <w:rsid w:val="00DC1EF7"/>
    <w:rsid w:val="00DE3F31"/>
    <w:rsid w:val="00DE4CA6"/>
    <w:rsid w:val="00DE677F"/>
    <w:rsid w:val="00DE77DD"/>
    <w:rsid w:val="00DE7F6A"/>
    <w:rsid w:val="00DF3425"/>
    <w:rsid w:val="00DF6A5A"/>
    <w:rsid w:val="00E068C4"/>
    <w:rsid w:val="00E16C27"/>
    <w:rsid w:val="00E248DB"/>
    <w:rsid w:val="00E2691C"/>
    <w:rsid w:val="00E333C4"/>
    <w:rsid w:val="00E42810"/>
    <w:rsid w:val="00E507E4"/>
    <w:rsid w:val="00E83AB1"/>
    <w:rsid w:val="00E95363"/>
    <w:rsid w:val="00E957BA"/>
    <w:rsid w:val="00EA03F4"/>
    <w:rsid w:val="00EA45D7"/>
    <w:rsid w:val="00EB7324"/>
    <w:rsid w:val="00EB7943"/>
    <w:rsid w:val="00ED3B93"/>
    <w:rsid w:val="00EE18A4"/>
    <w:rsid w:val="00EE64D4"/>
    <w:rsid w:val="00EE6A31"/>
    <w:rsid w:val="00EF3F5D"/>
    <w:rsid w:val="00F160BF"/>
    <w:rsid w:val="00F237FD"/>
    <w:rsid w:val="00F362A7"/>
    <w:rsid w:val="00F41A43"/>
    <w:rsid w:val="00F54DCD"/>
    <w:rsid w:val="00F57DFA"/>
    <w:rsid w:val="00F75FF3"/>
    <w:rsid w:val="00F90715"/>
    <w:rsid w:val="00FA161A"/>
    <w:rsid w:val="00FB3BAD"/>
    <w:rsid w:val="00FC49F0"/>
    <w:rsid w:val="00FC6912"/>
    <w:rsid w:val="00FD20F3"/>
    <w:rsid w:val="00FE222F"/>
    <w:rsid w:val="00FE34FF"/>
    <w:rsid w:val="00FE46C3"/>
    <w:rsid w:val="00FF0F1E"/>
    <w:rsid w:val="00FF37B0"/>
    <w:rsid w:val="00FF6A47"/>
    <w:rsid w:val="00FF6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7055C6"/>
  <w15:docId w15:val="{FC0DE364-E997-4F1B-BEAC-6A573104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5A78AD"/>
    <w:pPr>
      <w:numPr>
        <w:numId w:val="1"/>
      </w:numPr>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nhideWhenUsed/>
    <w:qFormat/>
    <w:rsid w:val="00441FD7"/>
    <w:pPr>
      <w:numPr>
        <w:numId w:val="2"/>
      </w:numPr>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3"/>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7"/>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Leveren, installeren en in stand houden van Dubbellaags Fiets Parkeer Systemen 3.0</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Rail document" ma:contentTypeID="0x010100C0B9283FC7311C488917E5A9876B01FD01008CAE78253EEEB249A37EDDEECF00897F" ma:contentTypeVersion="17" ma:contentTypeDescription="Gebaseerd op basisdocument, bevat archief bewaartermijn." ma:contentTypeScope="" ma:versionID="0f91ece68900335fff903ca527513964">
  <xsd:schema xmlns:xsd="http://www.w3.org/2001/XMLSchema" xmlns:xs="http://www.w3.org/2001/XMLSchema" xmlns:p="http://schemas.microsoft.com/office/2006/metadata/properties" xmlns:ns2="feef5865-a982-42aa-8640-9d4286765ef6" targetNamespace="http://schemas.microsoft.com/office/2006/metadata/properties" ma:root="true" ma:fieldsID="59306459fcab3eff52aa2c310b883412" ns2:_="">
    <xsd:import namespace="feef5865-a982-42aa-8640-9d4286765ef6"/>
    <xsd:element name="properties">
      <xsd:complexType>
        <xsd:sequence>
          <xsd:element name="documentManagement">
            <xsd:complexType>
              <xsd:all>
                <xsd:element ref="ns2:Eigenaar" minOccurs="0"/>
                <xsd:element ref="ns2:W_x0040_chtw0rd_x0021_" minOccurs="0"/>
                <xsd:element ref="ns2:k44ef4d7e0c746a38c1747275d351fc2" minOccurs="0"/>
                <xsd:element ref="ns2:TaxCatchAll" minOccurs="0"/>
                <xsd:element ref="ns2:g14ccd2c8a8a47bca7ce5b34bb30a015" minOccurs="0"/>
                <xsd:element ref="ns2:TaxCatchAllLabel" minOccurs="0"/>
                <xsd:element ref="ns2:pfc1de68b0bc4286a25a1f006370b9c9" minOccurs="0"/>
                <xsd:element ref="ns2:n0434fc7033c4e57ab8dbbc68a681202" minOccurs="0"/>
                <xsd:element ref="ns2:TaxKeywordTaxHTField" minOccurs="0"/>
                <xsd:element ref="ns2:kdef070ebe9c40fc9dddf3406c07aae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nillable="true" ma:displayName="Eigenaar" ma:description="Dit veld is benodigd om de eigenaar van het document te kunnen benaderen, bijvoorbeeld wanneer het document gearchiveerd is."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_x0040_chtw0rd_x0021_" ma:index="5" nillable="true" ma:displayName="Contractdocument" ma:default="01   Basisovereenkomst" ma:format="Dropdown" ma:internalName="W_x0040_chtw0rd_x0021_" ma:readOnly="false">
      <xsd:simpleType>
        <xsd:restriction base="dms:Choice">
          <xsd:enumeration value="01   Basisovereenkomst"/>
          <xsd:enumeration value="02A Vraagspec Systeem"/>
          <xsd:enumeration value="02B Vraagspec Basisdiensten"/>
          <xsd:enumeration value="02C Vraagspec Afroepdiensten"/>
          <xsd:enumeration value="03 Annex"/>
          <xsd:enumeration value="03 Relevante documenten"/>
          <xsd:enumeration value="04   Algemene Inkoopvoorwaarden"/>
          <xsd:enumeration value="Format aanbiedingsbegroting"/>
          <xsd:enumeration value="Opleidingsdocumentatie"/>
        </xsd:restriction>
      </xsd:simpleType>
    </xsd:element>
    <xsd:element name="k44ef4d7e0c746a38c1747275d351fc2" ma:index="10" nillable="true" ma:taxonomy="true" ma:internalName="k44ef4d7e0c746a38c1747275d351fc2" ma:taxonomyFieldName="Handeling" ma:displayName="Archiefproces" ma:readOnly="false" ma:default="1;#SL00|3ebfef6a-68be-495d-a741-94fc00247443" ma:fieldId="{444ef4d7-e0c7-46a3-8c17-47275d351fc2}" ma:sspId="c2a34957-f4c5-4396-b3a3-e9c9104dfe78" ma:termSetId="26eda5bf-59c3-4f87-ae8d-057e6f60816e"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80d5a45b-c360-46e8-a982-f0107fed44df}" ma:internalName="TaxCatchAll" ma:showField="CatchAllData" ma:web="b6fc807b-077b-47d9-bb63-600071e70f85">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12" ma:taxonomy="true" ma:internalName="g14ccd2c8a8a47bca7ce5b34bb30a015" ma:taxonomyFieldName="Documentstatus" ma:displayName="Documentstatus" ma:indexed="true"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TaxCatchAllLabel" ma:index="14" nillable="true" ma:displayName="Taxonomy Catch All Column1" ma:description="" ma:hidden="true" ma:list="{80d5a45b-c360-46e8-a982-f0107fed44df}" ma:internalName="TaxCatchAllLabel" ma:readOnly="true" ma:showField="CatchAllDataLabel" ma:web="b6fc807b-077b-47d9-bb63-600071e70f85">
      <xsd:complexType>
        <xsd:complexContent>
          <xsd:extension base="dms:MultiChoiceLookup">
            <xsd:sequence>
              <xsd:element name="Value" type="dms:Lookup" maxOccurs="unbounded" minOccurs="0" nillable="true"/>
            </xsd:sequence>
          </xsd:extension>
        </xsd:complexContent>
      </xsd:complexType>
    </xsd:element>
    <xsd:element name="pfc1de68b0bc4286a25a1f006370b9c9" ma:index="16" nillable="true" ma:taxonomy="true" ma:internalName="pfc1de68b0bc4286a25a1f006370b9c9" ma:taxonomyFieldName="Verantwoordelijke_x0020_afdeling" ma:displayName="Verantwoordelijke afdeling" ma:default="" ma:fieldId="{9fc1de68-b0bc-4286-a25a-1f006370b9c9}" ma:sspId="c2a34957-f4c5-4396-b3a3-e9c9104dfe78" ma:termSetId="8ed8c9ea-7052-4c1d-a4d7-b9c10bffea6f" ma:anchorId="00000000-0000-0000-0000-000000000000" ma:open="true" ma:isKeyword="false">
      <xsd:complexType>
        <xsd:sequence>
          <xsd:element ref="pc:Terms" minOccurs="0" maxOccurs="1"/>
        </xsd:sequence>
      </xsd:complexType>
    </xsd:element>
    <xsd:element name="n0434fc7033c4e57ab8dbbc68a681202" ma:index="18" nillable="true" ma:taxonomy="true" ma:internalName="n0434fc7033c4e57ab8dbbc68a681202" ma:taxonomyFieldName="Type_x0020_document" ma:displayName="Documenttyp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kdef070ebe9c40fc9dddf3406c07aae0" ma:index="22" ma:taxonomy="true" ma:internalName="kdef070ebe9c40fc9dddf3406c07aae0" ma:taxonomyFieldName="Vertrouwelijkheid" ma:displayName="Vertrouwelijkheid"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3fb17971-961c-459d-b6f7-fdc3141cdb1a</TermId>
        </TermInfo>
      </Terms>
    </g14ccd2c8a8a47bca7ce5b34bb30a015>
    <pfc1de68b0bc4286a25a1f006370b9c9 xmlns="feef5865-a982-42aa-8640-9d4286765ef6">
      <Terms xmlns="http://schemas.microsoft.com/office/infopath/2007/PartnerControls"/>
    </pfc1de68b0bc4286a25a1f006370b9c9>
    <TaxCatchAll xmlns="feef5865-a982-42aa-8640-9d4286765ef6">
      <Value>10</Value>
      <Value>2</Value>
      <Value>15</Value>
      <Value>1</Value>
    </TaxCatchAll>
    <k44ef4d7e0c746a38c1747275d351fc2 xmlns="feef5865-a982-42aa-8640-9d4286765ef6">
      <Terms xmlns="http://schemas.microsoft.com/office/infopath/2007/PartnerControls">
        <TermInfo xmlns="http://schemas.microsoft.com/office/infopath/2007/PartnerControls">
          <TermName xmlns="http://schemas.microsoft.com/office/infopath/2007/PartnerControls">SL00</TermName>
          <TermId xmlns="http://schemas.microsoft.com/office/infopath/2007/PartnerControls">3ebfef6a-68be-495d-a741-94fc00247443</TermId>
        </TermInfo>
      </Terms>
    </k44ef4d7e0c746a38c1747275d351fc2>
    <n0434fc7033c4e57ab8dbbc68a681202 xmlns="feef5865-a982-42aa-8640-9d4286765ef6">
      <Terms xmlns="http://schemas.microsoft.com/office/infopath/2007/PartnerControls">
        <TermInfo xmlns="http://schemas.microsoft.com/office/infopath/2007/PartnerControls">
          <TermName xmlns="http://schemas.microsoft.com/office/infopath/2007/PartnerControls">Contract</TermName>
          <TermId xmlns="http://schemas.microsoft.com/office/infopath/2007/PartnerControls">b0cbe241-abec-407c-98fd-7a3c42799650</TermId>
        </TermInfo>
      </Terms>
    </n0434fc7033c4e57ab8dbbc68a681202>
    <W_x0040_chtw0rd_x0021_ xmlns="feef5865-a982-42aa-8640-9d4286765ef6">01   Basisovereenkomst</W_x0040_chtw0rd_x0021_>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Maire, PA le (Pascal)</DisplayName>
        <AccountId>27</AccountId>
        <AccountType/>
      </UserInfo>
    </Eigenaar>
    <_dlc_DocId xmlns="feef5865-a982-42aa-8640-9d4286765ef6">VP20160043-149280682-25</_dlc_DocId>
    <_dlc_DocIdUrl xmlns="feef5865-a982-42aa-8640-9d4286765ef6">
      <Url>https://prorailbv.sharepoint.com/teams/VP2017_0043/_layouts/15/DocIdRedir.aspx?ID=VP20160043-149280682-25</Url>
      <Description>VP20160043-149280682-25</Description>
    </_dlc_DocIdUrl>
  </documentManagement>
</p:properties>
</file>

<file path=customXml/item5.xml><?xml version="1.0" encoding="utf-8"?>
<?mso-contentType ?>
<SharedContentType xmlns="Microsoft.SharePoint.Taxonomy.ContentTypeSync" SourceId="c2a34957-f4c5-4396-b3a3-e9c9104dfe78" ContentTypeId="0x010100C0B9283FC7311C488917E5A9876B01FD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68B44E-A867-4BBE-A0C1-A904BA912364}">
  <ds:schemaRefs>
    <ds:schemaRef ds:uri="http://schemas.microsoft.com/sharepoint/events"/>
  </ds:schemaRefs>
</ds:datastoreItem>
</file>

<file path=customXml/itemProps3.xml><?xml version="1.0" encoding="utf-8"?>
<ds:datastoreItem xmlns:ds="http://schemas.openxmlformats.org/officeDocument/2006/customXml" ds:itemID="{A25D2249-A298-4AB6-811A-02FF14133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2B58D3-EA0B-4272-A2CF-1C9B8BDFE1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eef5865-a982-42aa-8640-9d4286765ef6"/>
    <ds:schemaRef ds:uri="http://www.w3.org/XML/1998/namespace"/>
    <ds:schemaRef ds:uri="http://purl.org/dc/dcmitype/"/>
  </ds:schemaRefs>
</ds:datastoreItem>
</file>

<file path=customXml/itemProps5.xml><?xml version="1.0" encoding="utf-8"?>
<ds:datastoreItem xmlns:ds="http://schemas.openxmlformats.org/officeDocument/2006/customXml" ds:itemID="{D4847478-7374-4805-9339-64D3B4C5901F}">
  <ds:schemaRefs>
    <ds:schemaRef ds:uri="Microsoft.SharePoint.Taxonomy.ContentTypeSync"/>
  </ds:schemaRefs>
</ds:datastoreItem>
</file>

<file path=customXml/itemProps6.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7.xml><?xml version="1.0" encoding="utf-8"?>
<ds:datastoreItem xmlns:ds="http://schemas.openxmlformats.org/officeDocument/2006/customXml" ds:itemID="{F19731CE-9B1D-4DEF-98DB-DEDD332B164F}">
  <ds:schemaRefs>
    <ds:schemaRef ds:uri="http://schemas.microsoft.com/office/2006/metadata/customXsn"/>
  </ds:schemaRefs>
</ds:datastoreItem>
</file>

<file path=customXml/itemProps8.xml><?xml version="1.0" encoding="utf-8"?>
<ds:datastoreItem xmlns:ds="http://schemas.openxmlformats.org/officeDocument/2006/customXml" ds:itemID="{8B788397-4615-4DF9-B645-1A522279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2352</Words>
  <Characters>12941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Model Raamovereenkomst Assets</vt:lpstr>
    </vt:vector>
  </TitlesOfParts>
  <Company>ProRail</Company>
  <LinksUpToDate>false</LinksUpToDate>
  <CharactersWithSpaces>15263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dc:title>
  <dc:subject>Basisovereenkomst</dc:subject>
  <dc:creator>Raymond.Weeda</dc:creator>
  <cp:keywords/>
  <dc:description>TenderNed 247316</dc:description>
  <cp:lastModifiedBy>Blocq van Scheltinga, WEJ de (Wouter)</cp:lastModifiedBy>
  <cp:revision>6</cp:revision>
  <dcterms:created xsi:type="dcterms:W3CDTF">2019-07-05T06:29:00Z</dcterms:created>
  <dcterms:modified xsi:type="dcterms:W3CDTF">2020-01-13T11:59:00Z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0x010100C0B9283FC7311C488917E5A9876B01FD01008CAE78253EEEB249A37EDDEECF00897F</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118da3df-dcf6-48d7-8c12-b894d7cc0b3e</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ies>
</file>