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D2C07" w14:textId="4116F094" w:rsidR="00D220E4" w:rsidRDefault="00D220E4">
      <w:r>
        <w:t xml:space="preserve">Overeenkomst voor de levering van </w:t>
      </w:r>
      <w:r w:rsidR="00715FB6">
        <w:t>implementatie</w:t>
      </w:r>
      <w:r>
        <w:t xml:space="preserve"> diensten voor ERP.</w:t>
      </w:r>
    </w:p>
    <w:p w14:paraId="1F28E58C" w14:textId="77777777" w:rsidR="00774504" w:rsidRDefault="00774504"/>
    <w:p w14:paraId="270FE49D" w14:textId="3022AA4A" w:rsidR="008545FB" w:rsidRDefault="00D220E4">
      <w:r>
        <w:t>[Naam Opdrachtgever], gevestigd te [straatnaam], [postcode] te [vestigingsplaats], KvK-nummer [</w:t>
      </w:r>
      <w:proofErr w:type="spellStart"/>
      <w:r>
        <w:t>Kvknummer</w:t>
      </w:r>
      <w:proofErr w:type="spellEnd"/>
      <w:r>
        <w:t xml:space="preserve">], hierbij vertegenwoordigd door [tekenbevoegde 1], lid Raad van Bestuur en [tekenbevoegde 2], Directeur Inkoop, [tekenbevoegde 3] Directeur Dienst </w:t>
      </w:r>
      <w:r w:rsidR="00774504">
        <w:t>Finance</w:t>
      </w:r>
      <w:r>
        <w:t xml:space="preserve">, hierna te noemen UMC of ‘Opdrachtgever’; </w:t>
      </w:r>
      <w:r>
        <w:br/>
      </w:r>
      <w:r>
        <w:br/>
      </w:r>
      <w:r>
        <w:t xml:space="preserve">en </w:t>
      </w:r>
      <w:r>
        <w:br/>
      </w:r>
      <w:r>
        <w:br/>
      </w:r>
      <w:r>
        <w:t>[Naam Opdrachtnemer], gevestigd te [straatnaam], [postcode] te [vestigingsplaats], KvK-nummer [</w:t>
      </w:r>
      <w:proofErr w:type="spellStart"/>
      <w:r>
        <w:t>Kvknummer</w:t>
      </w:r>
      <w:proofErr w:type="spellEnd"/>
      <w:r>
        <w:t xml:space="preserve">]. Leverancier in de zin van art. 1.13 Algemene Rijksvoorwaarden Bij IT overeenkomsten 2018. Hierbij rechtsgeldig vertegenwoordigd door [naam], [functie], hierna te noemen: ‘Opdrachtnemer’; </w:t>
      </w:r>
      <w:r>
        <w:br/>
      </w:r>
      <w:r>
        <w:br/>
      </w:r>
      <w:r>
        <w:t xml:space="preserve">gezamenlijk te noemen: ‘Partijen’. </w:t>
      </w:r>
      <w:r>
        <w:br/>
      </w:r>
      <w:r>
        <w:br/>
      </w:r>
      <w:r>
        <w:t xml:space="preserve">Overwegende dat: </w:t>
      </w:r>
      <w:r>
        <w:br/>
      </w:r>
      <w:r>
        <w:t xml:space="preserve">a. </w:t>
      </w:r>
      <w:proofErr w:type="spellStart"/>
      <w:r>
        <w:t>VUmc</w:t>
      </w:r>
      <w:proofErr w:type="spellEnd"/>
      <w:r>
        <w:t xml:space="preserve"> en AMC behoefte hebben aan dienstverlening wenst inzake de </w:t>
      </w:r>
      <w:r w:rsidR="00715FB6">
        <w:t>implementatie</w:t>
      </w:r>
      <w:r>
        <w:t xml:space="preserve"> van </w:t>
      </w:r>
      <w:r>
        <w:t>een ERP applicatie middels een SAAS</w:t>
      </w:r>
      <w:r>
        <w:t xml:space="preserve">; </w:t>
      </w:r>
      <w:r>
        <w:br/>
      </w:r>
      <w:r>
        <w:t xml:space="preserve">b. </w:t>
      </w:r>
      <w:proofErr w:type="spellStart"/>
      <w:r>
        <w:t>VUmc</w:t>
      </w:r>
      <w:proofErr w:type="spellEnd"/>
      <w:r>
        <w:t xml:space="preserve"> en AMC hiertoe een Europese aanbesteding hebben uitgevoerd waarbij Opdrachtnemer de Opdracht heeft gewonnen; </w:t>
      </w:r>
      <w:r>
        <w:br/>
      </w:r>
      <w:r>
        <w:t xml:space="preserve">c. Opdrachtnemer als onderdeel van de Europese aanbesteding zijn </w:t>
      </w:r>
      <w:proofErr w:type="spellStart"/>
      <w:r w:rsidR="00715FB6">
        <w:t>imiplementatieplan</w:t>
      </w:r>
      <w:proofErr w:type="spellEnd"/>
      <w:r w:rsidR="00715FB6">
        <w:t xml:space="preserve"> </w:t>
      </w:r>
      <w:r>
        <w:t xml:space="preserve">heeft getoond aan </w:t>
      </w:r>
      <w:proofErr w:type="spellStart"/>
      <w:r>
        <w:t>VUmc</w:t>
      </w:r>
      <w:proofErr w:type="spellEnd"/>
      <w:r>
        <w:t xml:space="preserve"> en AMC </w:t>
      </w:r>
      <w:r>
        <w:t>tijdens het doorlopen van het proces van Europese Aanbesteding</w:t>
      </w:r>
      <w:r>
        <w:t xml:space="preserve">; </w:t>
      </w:r>
      <w:r>
        <w:br/>
      </w:r>
      <w:r>
        <w:t xml:space="preserve">d. </w:t>
      </w:r>
      <w:proofErr w:type="spellStart"/>
      <w:r>
        <w:t>VUmc</w:t>
      </w:r>
      <w:proofErr w:type="spellEnd"/>
      <w:r>
        <w:t xml:space="preserve"> en AMC een bestuurlijke fusie zijn aangegaan, waarmede er sprake is van een structurele samenwerking en integratie van beide huizen onder de naam Amsterdam UMC; </w:t>
      </w:r>
      <w:r>
        <w:br/>
      </w:r>
      <w:r>
        <w:t xml:space="preserve">e. </w:t>
      </w:r>
      <w:proofErr w:type="spellStart"/>
      <w:r>
        <w:t>VUmc</w:t>
      </w:r>
      <w:proofErr w:type="spellEnd"/>
      <w:r>
        <w:t xml:space="preserve"> en AMC elk als separate juridische entiteit een overeenkomst afsluiten met Opdrachtgever, maar als hebben doel om feitelijk te komen tot één pakket van gezamenlijke dienstverlening voor beide huizen, inclusief daarbij behorende </w:t>
      </w:r>
      <w:r>
        <w:t xml:space="preserve">diensten, zoals omschreven in de documentatie zoals verstrekt tijdens de </w:t>
      </w:r>
      <w:proofErr w:type="spellStart"/>
      <w:r>
        <w:t>Eurpopese</w:t>
      </w:r>
      <w:proofErr w:type="spellEnd"/>
      <w:r>
        <w:t xml:space="preserve"> Aanbesteding.</w:t>
      </w:r>
      <w:r>
        <w:t xml:space="preserve"> </w:t>
      </w:r>
      <w:r>
        <w:br/>
      </w:r>
      <w:r>
        <w:t xml:space="preserve">f. Opdrachtnemer zich voor het aanvaarden van de opdracht zeker heeft gesteld te beschikken over de noodzakelijke kennis, kunde en capaciteit voor de juiste en tijdige vervulling aan de opdracht van Opdrachtgever; </w:t>
      </w:r>
      <w:r>
        <w:br/>
      </w:r>
      <w:r>
        <w:t xml:space="preserve">g. Partijen de afspraken hierover wensen vast te leggen in deze Overeenkomst. </w:t>
      </w:r>
      <w:r>
        <w:br/>
      </w:r>
      <w:r>
        <w:br/>
      </w:r>
      <w:r>
        <w:t xml:space="preserve">1. Soort Overeenkomst en voorwaarden </w:t>
      </w:r>
      <w:r>
        <w:br/>
      </w:r>
      <w:r>
        <w:t>1.</w:t>
      </w:r>
      <w:r>
        <w:t>1.</w:t>
      </w:r>
      <w:r>
        <w:t xml:space="preserve"> Dit is een overeenkomst in de zin van art. 1.24 van de Algemene Rijksvoorwaarden </w:t>
      </w:r>
      <w:r w:rsidR="00715FB6">
        <w:t>voor het verstrekken van opdrachten tot het leveren van diensten</w:t>
      </w:r>
      <w:r>
        <w:t xml:space="preserve"> 2018 (hierna “Ar</w:t>
      </w:r>
      <w:r w:rsidR="00715FB6">
        <w:t>vodi</w:t>
      </w:r>
      <w:r>
        <w:t xml:space="preserve">-2018”). </w:t>
      </w:r>
      <w:r>
        <w:br/>
        <w:t>1.</w:t>
      </w:r>
      <w:r>
        <w:t xml:space="preserve">2. Deze overeenkomst is van toepassing op voor de duur van de overeenkomst door Opdrachtnemer aan Opdrachtgever te leveren Prestatie, meer specifiek te verlenen diensten en/of te verrichten werkzaamheden. </w:t>
      </w:r>
      <w:r>
        <w:br/>
        <w:t>1.</w:t>
      </w:r>
      <w:r>
        <w:t xml:space="preserve">3. Op deze Overeenkomst zijn de </w:t>
      </w:r>
      <w:r w:rsidR="00715FB6">
        <w:t>Arvodi</w:t>
      </w:r>
      <w:r>
        <w:t xml:space="preserve">-2018 van toepassing. Deze zijn opgenomen in de bijlage en voor het tot stand komen van de Overeenkomst aan Opdrachtnemer ter hand gesteld. Daarmee is de mogelijkheid geboden ervan kennis te nemen. </w:t>
      </w:r>
      <w:r>
        <w:br/>
        <w:t>1.</w:t>
      </w:r>
      <w:r>
        <w:t xml:space="preserve">4. De voorwaarden van Opdrachtnemer zijn niet van toepassing en worden uitdrukkelijk van de hand gewezen. </w:t>
      </w:r>
      <w:r>
        <w:br/>
        <w:t>1.</w:t>
      </w:r>
      <w:r>
        <w:t xml:space="preserve">5. Eventuele bijlagen van Opdrachtnemer die toegevoegd zijn bij deze kernafspraken, maken een </w:t>
      </w:r>
      <w:r>
        <w:lastRenderedPageBreak/>
        <w:t xml:space="preserve">integraal onderdeel uit van deze Overeenkomst. Artikelen uit deze bijlagen die conflicteren met de Overeenkomst zijn niet van toepassing. </w:t>
      </w:r>
      <w:r w:rsidR="00965940">
        <w:br/>
      </w:r>
      <w:r>
        <w:br/>
      </w:r>
      <w:r>
        <w:t xml:space="preserve">2. Onderwerp van de Overeenkomst </w:t>
      </w:r>
      <w:r>
        <w:br/>
        <w:t>2.</w:t>
      </w:r>
      <w:r>
        <w:t xml:space="preserve">1. De door Opdrachtnemer te leveren </w:t>
      </w:r>
      <w:r w:rsidR="00715FB6">
        <w:t>Diensten</w:t>
      </w:r>
      <w:r>
        <w:t xml:space="preserve"> zoals gedefinieerd in art. 1.</w:t>
      </w:r>
      <w:r w:rsidR="00715FB6">
        <w:t>3</w:t>
      </w:r>
      <w:r>
        <w:t xml:space="preserve"> van de A</w:t>
      </w:r>
      <w:r w:rsidR="00715FB6">
        <w:t>rvodi</w:t>
      </w:r>
      <w:r>
        <w:t xml:space="preserve">-2018 betreffen de diensten zoals beschreven in </w:t>
      </w:r>
      <w:r w:rsidR="00965940">
        <w:t>de betreffende b</w:t>
      </w:r>
      <w:r>
        <w:t>ijlage</w:t>
      </w:r>
      <w:r w:rsidR="00965940">
        <w:t xml:space="preserve">n </w:t>
      </w:r>
      <w:r>
        <w:t xml:space="preserve">en omvatten de implementatie, instandhouding en beheer van infrastructuur, systemen en apparatuur inzake scan-, print- en kopieervoorzieningen. </w:t>
      </w:r>
      <w:r>
        <w:br/>
        <w:t>2.</w:t>
      </w:r>
      <w:r>
        <w:t xml:space="preserve">2. De reikwijdte van de voorwaarden die zijn vastgelegd in deze overeenkomst beperkt zich met nadruk tot het onderwerp van deze overeenkomst. </w:t>
      </w:r>
      <w:r>
        <w:br/>
      </w:r>
      <w:r>
        <w:br/>
      </w:r>
      <w:r>
        <w:t xml:space="preserve">3. Looptijd </w:t>
      </w:r>
      <w:r>
        <w:br/>
        <w:t>3.</w:t>
      </w:r>
      <w:r>
        <w:t xml:space="preserve">1. De overeenkomst gaat in op de datum dat de transitie is afgerond en wel op datum [begindatum]. Deze overeenkomst wordt aangegaan voor de duur van </w:t>
      </w:r>
      <w:r>
        <w:t>vijf</w:t>
      </w:r>
      <w:r>
        <w:t xml:space="preserve"> (</w:t>
      </w:r>
      <w:r>
        <w:t>5</w:t>
      </w:r>
      <w:r>
        <w:t xml:space="preserve">) jaar. Daarna kan Opdrachtgever nog </w:t>
      </w:r>
      <w:r>
        <w:t>vijf</w:t>
      </w:r>
      <w:r>
        <w:t xml:space="preserve"> (</w:t>
      </w:r>
      <w:r>
        <w:t>5</w:t>
      </w:r>
      <w:r>
        <w:t xml:space="preserve">) maal de overeenkomst verlengen met </w:t>
      </w:r>
      <w:r>
        <w:t>twee</w:t>
      </w:r>
      <w:r>
        <w:t xml:space="preserve"> (</w:t>
      </w:r>
      <w:r>
        <w:t>2</w:t>
      </w:r>
      <w:r>
        <w:t xml:space="preserve">) jaar. De maximale looptijd van de overeenkomst bedraagt derhalve </w:t>
      </w:r>
      <w:r>
        <w:t>vijftien</w:t>
      </w:r>
      <w:r>
        <w:t xml:space="preserve"> (</w:t>
      </w:r>
      <w:r>
        <w:t>15</w:t>
      </w:r>
      <w:r>
        <w:t xml:space="preserve">) jaar. Na het verstrijken van deze periode eindigt de overeenkomst van rechtswege. </w:t>
      </w:r>
      <w:r>
        <w:br/>
        <w:t>3.</w:t>
      </w:r>
      <w:r>
        <w:t xml:space="preserve">2. Ter beoordeling van Opdrachtgever dient het </w:t>
      </w:r>
      <w:r>
        <w:t>13</w:t>
      </w:r>
      <w:r w:rsidRPr="00D220E4">
        <w:rPr>
          <w:vertAlign w:val="superscript"/>
        </w:rPr>
        <w:t>e</w:t>
      </w:r>
      <w:r>
        <w:t xml:space="preserve"> </w:t>
      </w:r>
      <w:r w:rsidR="00965940">
        <w:t>en/</w:t>
      </w:r>
      <w:r>
        <w:t xml:space="preserve">of </w:t>
      </w:r>
      <w:r w:rsidR="00965940">
        <w:t xml:space="preserve">het </w:t>
      </w:r>
      <w:r>
        <w:t>14</w:t>
      </w:r>
      <w:r w:rsidRPr="00D220E4">
        <w:rPr>
          <w:vertAlign w:val="superscript"/>
        </w:rPr>
        <w:t>e</w:t>
      </w:r>
      <w:r>
        <w:t xml:space="preserve"> </w:t>
      </w:r>
      <w:r w:rsidR="00965940">
        <w:t>en/</w:t>
      </w:r>
      <w:r>
        <w:t xml:space="preserve">of </w:t>
      </w:r>
      <w:r w:rsidR="00965940">
        <w:t xml:space="preserve">het </w:t>
      </w:r>
      <w:r>
        <w:t>15</w:t>
      </w:r>
      <w:r w:rsidRPr="00D220E4">
        <w:rPr>
          <w:vertAlign w:val="superscript"/>
        </w:rPr>
        <w:t>e</w:t>
      </w:r>
      <w:r>
        <w:t xml:space="preserve"> jaar</w:t>
      </w:r>
      <w:r>
        <w:t xml:space="preserve"> van de overeenkomst als transitieperiode naar een opvolgende dienstverlener. De werkzaamheden van Opdrachtnemer worden binnen een </w:t>
      </w:r>
      <w:r>
        <w:t xml:space="preserve">maximale </w:t>
      </w:r>
      <w:r>
        <w:t xml:space="preserve">periode van </w:t>
      </w:r>
      <w:r w:rsidR="00965940">
        <w:t>36</w:t>
      </w:r>
      <w:r>
        <w:t xml:space="preserve"> maanden geleidelijk afgebouwd, met inachtneming van het toekomstige transitieplan met de opvolgende dienstverlener die dezelfde werkzaamheden zal gaan verrichten, welke tijdig zal worden verstrekt. </w:t>
      </w:r>
      <w:r>
        <w:br/>
      </w:r>
      <w:r>
        <w:br/>
      </w:r>
      <w:r>
        <w:t xml:space="preserve">4. Levering </w:t>
      </w:r>
      <w:r>
        <w:br/>
        <w:t>4.</w:t>
      </w:r>
      <w:r>
        <w:t xml:space="preserve">1. Opdrachtgever benadrukt dat het aflevertijdstip en de afleveringstermijn fatale termijnen zijn. Bij niet tijdige levering, of niet tijdige uitvoering van de dienstverlening, is Opdrachtnemer zonder nadere ingebrekestelling in verzuim. </w:t>
      </w:r>
      <w:r>
        <w:br/>
      </w:r>
      <w:r>
        <w:br/>
      </w:r>
      <w:r>
        <w:t xml:space="preserve">5. Overdracht rechten en verplichtingen </w:t>
      </w:r>
      <w:r>
        <w:br/>
        <w:t>5.</w:t>
      </w:r>
      <w:r>
        <w:t>1. In afwijking van art. 2</w:t>
      </w:r>
      <w:r w:rsidR="00715FB6">
        <w:t>5</w:t>
      </w:r>
      <w:r>
        <w:t xml:space="preserve"> van de A</w:t>
      </w:r>
      <w:r w:rsidR="00715FB6">
        <w:t>vodi</w:t>
      </w:r>
      <w:r>
        <w:t xml:space="preserve">-2018 geldt dat Opdrachtgever alle rechten en plichten mag overdragen aan haar rechtsopvolger of aan </w:t>
      </w:r>
      <w:proofErr w:type="spellStart"/>
      <w:r>
        <w:t>VUmc</w:t>
      </w:r>
      <w:proofErr w:type="spellEnd"/>
      <w:r>
        <w:t xml:space="preserve">/AMC of diens rechtsopvolger, zonder dat goedkeuring van Opdrachtnemer daarvoor vereist is. </w:t>
      </w:r>
      <w:r>
        <w:br/>
      </w:r>
      <w:r>
        <w:br/>
      </w:r>
      <w:r>
        <w:t xml:space="preserve">6. Ontbinding en opzegging </w:t>
      </w:r>
      <w:r>
        <w:br/>
        <w:t>6.</w:t>
      </w:r>
      <w:r>
        <w:t xml:space="preserve">1. In aanvulling op art. </w:t>
      </w:r>
      <w:r w:rsidR="00715FB6">
        <w:t>22.6</w:t>
      </w:r>
      <w:r>
        <w:t xml:space="preserve"> van de A</w:t>
      </w:r>
      <w:r w:rsidR="00715FB6">
        <w:t>rvodi</w:t>
      </w:r>
      <w:r>
        <w:t>-2018 geldt dat Opdrachtgever deze overeenkomst met Opdrachtnemer mag opzeggen wanneer AMC/</w:t>
      </w:r>
      <w:proofErr w:type="spellStart"/>
      <w:r>
        <w:t>VUmc</w:t>
      </w:r>
      <w:proofErr w:type="spellEnd"/>
      <w:r>
        <w:t xml:space="preserve"> of diens rechtsopvolger de (identieke) overeenkomst voor </w:t>
      </w:r>
      <w:r w:rsidR="00965940">
        <w:t xml:space="preserve">onderhavige dienstverlening </w:t>
      </w:r>
      <w:r>
        <w:t xml:space="preserve">opzegt. </w:t>
      </w:r>
      <w:r>
        <w:br/>
      </w:r>
      <w:r>
        <w:br/>
      </w:r>
      <w:r>
        <w:t xml:space="preserve">7. Domicilie </w:t>
      </w:r>
      <w:r>
        <w:br/>
        <w:t>7.</w:t>
      </w:r>
      <w:r>
        <w:t xml:space="preserve">1. In afwijking van art. </w:t>
      </w:r>
      <w:r w:rsidR="00AF1B6C">
        <w:t>33</w:t>
      </w:r>
      <w:r>
        <w:t xml:space="preserve">.1 wordt ieder geschil tussen partijen </w:t>
      </w:r>
      <w:proofErr w:type="spellStart"/>
      <w:r>
        <w:t>terzake</w:t>
      </w:r>
      <w:proofErr w:type="spellEnd"/>
      <w:r>
        <w:t xml:space="preserve"> van de Overeenkomst bij uitsluiting voorgelegd aan de daartoe bevoegde rechter in het arrondissement Den Haag, tenzij partijen alsnog een andere vorm van geschilbeslechting overeenkomen. </w:t>
      </w:r>
      <w:r>
        <w:br/>
      </w:r>
      <w:r>
        <w:br/>
      </w:r>
      <w:r>
        <w:t xml:space="preserve">8. Verplichtingen van Leverancier/ Uitvoering van de werkzaamheden </w:t>
      </w:r>
      <w:r>
        <w:br/>
        <w:t>8.</w:t>
      </w:r>
      <w:r>
        <w:t xml:space="preserve">1. Bij werkzaamheden aan het gebouw en de gebouw gebonden installaties dient contact te worden opgenomen met de sectormanager van de sector vastgoedbeheer van het programma integrale bouw. </w:t>
      </w:r>
      <w:r>
        <w:br/>
      </w:r>
      <w:r>
        <w:br/>
      </w:r>
      <w:r>
        <w:lastRenderedPageBreak/>
        <w:t xml:space="preserve">9. Juridische fusie </w:t>
      </w:r>
      <w:r>
        <w:br/>
        <w:t>9.</w:t>
      </w:r>
      <w:r>
        <w:t xml:space="preserve">1. Op dit moment zijn AMC en </w:t>
      </w:r>
      <w:proofErr w:type="spellStart"/>
      <w:r>
        <w:t>VUmc</w:t>
      </w:r>
      <w:proofErr w:type="spellEnd"/>
      <w:r>
        <w:t xml:space="preserve"> een bestuurlijke fusie aangegaan, waarbij geldt dat beide huizen separate juridische entiteiten zijn en zelfstandig een overeenkomst aangaan met Opdrachtnemer. Wel is er sprake van een structurele samenwerking en feitelijke integratie van beide huizen, zodat de geleverde dienstverlening door Opdrachtnemer feitelijk dient te worden gezien als levering van diensten aan één</w:t>
      </w:r>
      <w:r w:rsidR="00965940">
        <w:t xml:space="preserve"> (1)</w:t>
      </w:r>
      <w:r>
        <w:t xml:space="preserve"> klant. </w:t>
      </w:r>
      <w:r>
        <w:br/>
        <w:t>9.</w:t>
      </w:r>
      <w:r>
        <w:t xml:space="preserve">2. Indien AMC en </w:t>
      </w:r>
      <w:proofErr w:type="spellStart"/>
      <w:r>
        <w:t>VUmc</w:t>
      </w:r>
      <w:proofErr w:type="spellEnd"/>
      <w:r>
        <w:t xml:space="preserve"> gedurende de looptijd van deze overeenkomst juridisch gaan fuseren wordt er van Opdrachtnemer verwacht dat deze volledige medewerking verleent aan eventuele noodzakelijke integratie van dienstverlening. </w:t>
      </w:r>
      <w:r>
        <w:br/>
        <w:t>9.</w:t>
      </w:r>
      <w:r>
        <w:t>3. Artikel 2</w:t>
      </w:r>
      <w:r w:rsidR="00AF1B6C">
        <w:t>5</w:t>
      </w:r>
      <w:r>
        <w:t xml:space="preserve"> </w:t>
      </w:r>
      <w:proofErr w:type="spellStart"/>
      <w:r>
        <w:t>A</w:t>
      </w:r>
      <w:r w:rsidR="00AF1B6C">
        <w:t>rvodi</w:t>
      </w:r>
      <w:proofErr w:type="spellEnd"/>
      <w:r>
        <w:t xml:space="preserve"> 2018 is niet van toepassing voor het geval er een juridische fusie plaatsvindt tussen AMC en </w:t>
      </w:r>
      <w:proofErr w:type="spellStart"/>
      <w:r>
        <w:t>VUmc</w:t>
      </w:r>
      <w:proofErr w:type="spellEnd"/>
      <w:r>
        <w:t xml:space="preserve">, dan wel Opdrachtnemer geeft reeds expliciet toestemming aan beide huizen voor een eventuele overdracht van rechten en verplichtingen indien er sprake is van een juridische fusie. </w:t>
      </w:r>
      <w:r>
        <w:br/>
      </w:r>
      <w:r>
        <w:br/>
      </w:r>
      <w:r>
        <w:t xml:space="preserve">10. Algemene bepalingen </w:t>
      </w:r>
      <w:r>
        <w:br/>
        <w:t>10.</w:t>
      </w:r>
      <w:r>
        <w:t xml:space="preserve">1. De Overeenkomst bestaat uit dit contractdocument en de Bijlagen. In geval van eventuele tegenstrijdigheden tussen een bepaling in dit contractdocument en een Bijlage geldt de navolgende rangorde, tenzij Partijen uitdrukkelijk anders zijn overeengekomen: </w:t>
      </w:r>
      <w:r>
        <w:br/>
      </w:r>
      <w:r>
        <w:t xml:space="preserve">a. Deze Overeenkomst </w:t>
      </w:r>
      <w:r>
        <w:br/>
      </w:r>
      <w:r>
        <w:t xml:space="preserve">b. Nota(s) van Inlichtingen </w:t>
      </w:r>
      <w:r>
        <w:br/>
      </w:r>
      <w:r>
        <w:t xml:space="preserve">c. Verwerkers Overeenkomst </w:t>
      </w:r>
      <w:r>
        <w:br/>
      </w:r>
      <w:r>
        <w:t>d. A</w:t>
      </w:r>
      <w:r w:rsidR="00AF1B6C">
        <w:t>rvodi</w:t>
      </w:r>
      <w:r>
        <w:t xml:space="preserve">-2018 </w:t>
      </w:r>
      <w:r>
        <w:br/>
      </w:r>
      <w:r>
        <w:t xml:space="preserve">e. Dossier Financiële Afspraken </w:t>
      </w:r>
      <w:r w:rsidR="00774504">
        <w:br/>
      </w:r>
      <w:r>
        <w:t xml:space="preserve">f. Producten en Diensten Catalogus </w:t>
      </w:r>
      <w:r w:rsidR="00774504">
        <w:br/>
      </w:r>
      <w:r>
        <w:t xml:space="preserve">g. Service Level Overeenkomst </w:t>
      </w:r>
      <w:r w:rsidR="00774504">
        <w:br/>
      </w:r>
      <w:r>
        <w:t xml:space="preserve">h. Publicatietekst </w:t>
      </w:r>
      <w:proofErr w:type="spellStart"/>
      <w:r>
        <w:t>TenderNed</w:t>
      </w:r>
      <w:proofErr w:type="spellEnd"/>
      <w:r>
        <w:t xml:space="preserve"> en offerteleidraad</w:t>
      </w:r>
      <w:r w:rsidR="007131E5">
        <w:t>, inclusief alle bijlagen</w:t>
      </w:r>
      <w:r>
        <w:t xml:space="preserve">; </w:t>
      </w:r>
      <w:r w:rsidR="00774504">
        <w:br/>
      </w:r>
      <w:r>
        <w:t>i. Verklaring Externe Toegang;</w:t>
      </w:r>
      <w:r w:rsidR="00774504">
        <w:br/>
      </w:r>
      <w:r>
        <w:t xml:space="preserve"> j. Aansluit Voorwaarden </w:t>
      </w:r>
      <w:r w:rsidR="00774504">
        <w:br/>
      </w:r>
      <w:r>
        <w:t xml:space="preserve">k. Inschrijving Opdrachtnemer </w:t>
      </w:r>
      <w:r w:rsidR="00774504">
        <w:br/>
      </w:r>
      <w:r w:rsidR="00774504">
        <w:br/>
      </w:r>
      <w:r>
        <w:t xml:space="preserve">11. Contactpersonen Opdrachtgever en Opdrachtnemer </w:t>
      </w:r>
      <w:r w:rsidR="00774504">
        <w:br/>
      </w:r>
      <w:r w:rsidR="00774504">
        <w:br/>
      </w:r>
      <w:r>
        <w:t xml:space="preserve">Opdrachtgever: </w:t>
      </w:r>
      <w:r w:rsidR="00774504">
        <w:tab/>
      </w:r>
      <w:r w:rsidR="00774504">
        <w:tab/>
      </w:r>
      <w:r w:rsidR="00774504">
        <w:tab/>
      </w:r>
      <w:r w:rsidR="00774504">
        <w:tab/>
      </w:r>
      <w:r w:rsidR="00774504">
        <w:tab/>
      </w:r>
      <w:r w:rsidR="00774504">
        <w:t>Opdrachtnemer:</w:t>
      </w:r>
      <w:r w:rsidR="00774504">
        <w:br/>
      </w:r>
      <w:r>
        <w:t xml:space="preserve">[functie] </w:t>
      </w:r>
      <w:r w:rsidR="00774504">
        <w:tab/>
      </w:r>
      <w:r w:rsidR="00774504">
        <w:tab/>
      </w:r>
      <w:r w:rsidR="00774504">
        <w:tab/>
      </w:r>
      <w:r w:rsidR="00774504">
        <w:tab/>
      </w:r>
      <w:r w:rsidR="00774504">
        <w:tab/>
      </w:r>
      <w:r w:rsidR="00774504">
        <w:tab/>
      </w:r>
      <w:r w:rsidR="00774504">
        <w:t>[functie]</w:t>
      </w:r>
      <w:r w:rsidR="00774504">
        <w:br/>
      </w:r>
      <w:r>
        <w:t xml:space="preserve">[naam] </w:t>
      </w:r>
      <w:r w:rsidR="00774504">
        <w:tab/>
      </w:r>
      <w:r w:rsidR="00774504">
        <w:tab/>
      </w:r>
      <w:r w:rsidR="00774504">
        <w:tab/>
      </w:r>
      <w:r w:rsidR="00774504">
        <w:tab/>
      </w:r>
      <w:r w:rsidR="00774504">
        <w:tab/>
      </w:r>
      <w:r w:rsidR="00774504">
        <w:tab/>
      </w:r>
      <w:r w:rsidR="00774504">
        <w:tab/>
      </w:r>
      <w:r>
        <w:t>[naam]</w:t>
      </w:r>
      <w:r w:rsidR="00774504">
        <w:br/>
      </w:r>
    </w:p>
    <w:p w14:paraId="125C5F82" w14:textId="77777777" w:rsidR="00774504" w:rsidRDefault="00774504">
      <w:r>
        <w:t xml:space="preserve">Aldus overeengekomen op [datum], </w:t>
      </w:r>
    </w:p>
    <w:p w14:paraId="48994920" w14:textId="77777777" w:rsidR="00774504" w:rsidRDefault="00774504">
      <w:r>
        <w:t xml:space="preserve">Namens Opdrachtgever </w:t>
      </w:r>
      <w:r>
        <w:tab/>
      </w:r>
      <w:r>
        <w:tab/>
      </w:r>
      <w:r>
        <w:tab/>
      </w:r>
      <w:r>
        <w:tab/>
      </w:r>
      <w:r>
        <w:t xml:space="preserve">Namens Opdrachtnemer </w:t>
      </w:r>
    </w:p>
    <w:p w14:paraId="32503CE0" w14:textId="14A18C37" w:rsidR="00774504" w:rsidRDefault="00774504">
      <w:r>
        <w:t xml:space="preserve">Naam: </w:t>
      </w:r>
      <w:r>
        <w:tab/>
      </w:r>
      <w:r>
        <w:tab/>
      </w:r>
      <w:r>
        <w:tab/>
      </w:r>
      <w:r>
        <w:tab/>
      </w:r>
      <w:r>
        <w:tab/>
      </w:r>
      <w:r>
        <w:tab/>
      </w:r>
      <w:r>
        <w:tab/>
      </w:r>
      <w:r>
        <w:t>Naam:</w:t>
      </w:r>
    </w:p>
    <w:p w14:paraId="601C2AC8" w14:textId="5B298ADE" w:rsidR="00774504" w:rsidRDefault="00774504">
      <w:r>
        <w:t xml:space="preserve">Functie: </w:t>
      </w:r>
      <w:r>
        <w:tab/>
      </w:r>
      <w:r>
        <w:tab/>
      </w:r>
      <w:r>
        <w:tab/>
      </w:r>
      <w:r>
        <w:tab/>
      </w:r>
      <w:r>
        <w:tab/>
      </w:r>
      <w:r>
        <w:tab/>
      </w:r>
      <w:r>
        <w:t>Functie:</w:t>
      </w:r>
    </w:p>
    <w:p w14:paraId="1DB6E575" w14:textId="77777777" w:rsidR="00774504" w:rsidRDefault="00774504">
      <w:r>
        <w:t>Datum</w:t>
      </w:r>
      <w:r>
        <w:t>:</w:t>
      </w:r>
      <w:r>
        <w:t xml:space="preserve"> </w:t>
      </w:r>
      <w:r>
        <w:tab/>
      </w:r>
      <w:r>
        <w:tab/>
      </w:r>
      <w:r>
        <w:tab/>
      </w:r>
      <w:r>
        <w:tab/>
      </w:r>
      <w:r>
        <w:tab/>
      </w:r>
      <w:r>
        <w:tab/>
      </w:r>
      <w:r>
        <w:t xml:space="preserve">Datum: </w:t>
      </w:r>
    </w:p>
    <w:p w14:paraId="28A34A78" w14:textId="79E4FF85" w:rsidR="00774504" w:rsidRDefault="00774504">
      <w:r>
        <w:t>Handtekening:</w:t>
      </w:r>
      <w:r>
        <w:tab/>
      </w:r>
      <w:r>
        <w:tab/>
      </w:r>
      <w:r>
        <w:tab/>
      </w:r>
      <w:r>
        <w:tab/>
      </w:r>
      <w:r>
        <w:tab/>
      </w:r>
      <w:r>
        <w:tab/>
        <w:t>Handtekening:</w:t>
      </w:r>
    </w:p>
    <w:p w14:paraId="612B8ED2" w14:textId="5F12F1B8" w:rsidR="00774504" w:rsidRDefault="00774504"/>
    <w:p w14:paraId="74CFFB1A" w14:textId="77777777" w:rsidR="00774504" w:rsidRDefault="00774504"/>
    <w:p w14:paraId="32DA651D" w14:textId="77777777" w:rsidR="00774504" w:rsidRDefault="00774504">
      <w:r>
        <w:t xml:space="preserve">Naam: </w:t>
      </w:r>
    </w:p>
    <w:p w14:paraId="7F1EF617" w14:textId="77777777" w:rsidR="00774504" w:rsidRDefault="00774504">
      <w:r>
        <w:t xml:space="preserve">Functie: </w:t>
      </w:r>
    </w:p>
    <w:p w14:paraId="17DD79B7" w14:textId="77777777" w:rsidR="00774504" w:rsidRDefault="00774504">
      <w:r>
        <w:t xml:space="preserve">Datum: </w:t>
      </w:r>
    </w:p>
    <w:p w14:paraId="7310B2C0" w14:textId="3654965E" w:rsidR="00774504" w:rsidRDefault="00774504">
      <w:r>
        <w:t>Handtekening:</w:t>
      </w:r>
      <w:r>
        <w:br/>
      </w:r>
    </w:p>
    <w:p w14:paraId="66196D9C" w14:textId="77777777" w:rsidR="00774504" w:rsidRDefault="00774504"/>
    <w:p w14:paraId="26585302" w14:textId="77777777" w:rsidR="00774504" w:rsidRDefault="00774504">
      <w:r>
        <w:t xml:space="preserve">Naam: </w:t>
      </w:r>
    </w:p>
    <w:p w14:paraId="64596FDB" w14:textId="77777777" w:rsidR="00774504" w:rsidRDefault="00774504">
      <w:r>
        <w:t xml:space="preserve">Functie: </w:t>
      </w:r>
    </w:p>
    <w:p w14:paraId="0B4DA432" w14:textId="25A37888" w:rsidR="00774504" w:rsidRDefault="00774504">
      <w:r>
        <w:t>Datum:</w:t>
      </w:r>
    </w:p>
    <w:p w14:paraId="0B53B068" w14:textId="24A345B2" w:rsidR="00774504" w:rsidRDefault="00774504">
      <w:r>
        <w:t>Handtekening:</w:t>
      </w:r>
    </w:p>
    <w:sectPr w:rsidR="0077450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8063C" w14:textId="77777777" w:rsidR="00774504" w:rsidRDefault="00774504" w:rsidP="00774504">
      <w:pPr>
        <w:spacing w:after="0" w:line="240" w:lineRule="auto"/>
      </w:pPr>
      <w:r>
        <w:separator/>
      </w:r>
    </w:p>
  </w:endnote>
  <w:endnote w:type="continuationSeparator" w:id="0">
    <w:p w14:paraId="7C7F1786" w14:textId="77777777" w:rsidR="00774504" w:rsidRDefault="00774504" w:rsidP="00774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63EAA" w14:textId="2DDE1B90" w:rsidR="00774504" w:rsidRDefault="00774504">
    <w:pPr>
      <w:pStyle w:val="Voettekst"/>
    </w:pPr>
    <w:r>
      <w:t>Overeenkomst levering SAAS diensten ERP</w:t>
    </w:r>
    <w:r>
      <w:tab/>
      <w:t xml:space="preserve">  </w:t>
    </w:r>
    <w:r>
      <w:tab/>
      <w:t xml:space="preserve">Pagina </w:t>
    </w:r>
    <w:r>
      <w:fldChar w:fldCharType="begin"/>
    </w:r>
    <w:r>
      <w:instrText>PAGE   \* MERGEFORMAT</w:instrText>
    </w:r>
    <w:r>
      <w:fldChar w:fldCharType="separate"/>
    </w:r>
    <w:r>
      <w:t>1</w:t>
    </w:r>
    <w:r>
      <w:fldChar w:fldCharType="end"/>
    </w:r>
    <w:r>
      <w:t xml:space="preserve"> van 4</w:t>
    </w:r>
  </w:p>
  <w:p w14:paraId="3CD42433" w14:textId="4D81BDB2" w:rsidR="00965940" w:rsidRDefault="00965940">
    <w:pPr>
      <w:pStyle w:val="Voettekst"/>
    </w:pPr>
    <w:r>
      <w:t xml:space="preserve">Paraaf Opdrachtgever </w:t>
    </w:r>
    <w:r>
      <w:t>:</w:t>
    </w:r>
    <w:r>
      <w:tab/>
    </w:r>
    <w:r>
      <w:tab/>
    </w:r>
    <w:r>
      <w:t xml:space="preserve">paraaf Opdrachtnemer </w:t>
    </w:r>
    <w:r>
      <w:t>:</w:t>
    </w:r>
  </w:p>
  <w:p w14:paraId="7D8ADF73" w14:textId="77777777" w:rsidR="00774504" w:rsidRDefault="007745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BF525" w14:textId="77777777" w:rsidR="00774504" w:rsidRDefault="00774504" w:rsidP="00774504">
      <w:pPr>
        <w:spacing w:after="0" w:line="240" w:lineRule="auto"/>
      </w:pPr>
      <w:r>
        <w:separator/>
      </w:r>
    </w:p>
  </w:footnote>
  <w:footnote w:type="continuationSeparator" w:id="0">
    <w:p w14:paraId="0683F07C" w14:textId="77777777" w:rsidR="00774504" w:rsidRDefault="00774504" w:rsidP="007745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E4"/>
    <w:rsid w:val="007131E5"/>
    <w:rsid w:val="00715FB6"/>
    <w:rsid w:val="00774504"/>
    <w:rsid w:val="008545FB"/>
    <w:rsid w:val="00965940"/>
    <w:rsid w:val="00AF1B6C"/>
    <w:rsid w:val="00D220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34D32"/>
  <w15:chartTrackingRefBased/>
  <w15:docId w15:val="{88DA9A65-ADA8-4D62-A9F2-012ECD09F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745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4504"/>
  </w:style>
  <w:style w:type="paragraph" w:styleId="Voettekst">
    <w:name w:val="footer"/>
    <w:basedOn w:val="Standaard"/>
    <w:link w:val="VoettekstChar"/>
    <w:uiPriority w:val="99"/>
    <w:unhideWhenUsed/>
    <w:rsid w:val="007745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4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1179</Words>
  <Characters>6485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Bergwerff</dc:creator>
  <cp:keywords/>
  <dc:description/>
  <cp:lastModifiedBy>J Bergwerff</cp:lastModifiedBy>
  <cp:revision>2</cp:revision>
  <dcterms:created xsi:type="dcterms:W3CDTF">2020-09-19T09:56:00Z</dcterms:created>
  <dcterms:modified xsi:type="dcterms:W3CDTF">2020-09-19T09:56:00Z</dcterms:modified>
</cp:coreProperties>
</file>