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vertAnchor="page" w:horzAnchor="margin" w:tblpY="2491"/>
        <w:tblW w:w="9209" w:type="dxa"/>
        <w:tblLook w:val="04A0" w:firstRow="1" w:lastRow="0" w:firstColumn="1" w:lastColumn="0" w:noHBand="0" w:noVBand="1"/>
      </w:tblPr>
      <w:tblGrid>
        <w:gridCol w:w="1638"/>
        <w:gridCol w:w="4170"/>
        <w:gridCol w:w="2583"/>
        <w:gridCol w:w="994"/>
      </w:tblGrid>
      <w:tr w:rsidR="001B3F50" w14:paraId="4E655583" w14:textId="77777777" w:rsidTr="005323DD">
        <w:tc>
          <w:tcPr>
            <w:tcW w:w="1584" w:type="dxa"/>
          </w:tcPr>
          <w:p w14:paraId="4BDAF1C2" w14:textId="77777777" w:rsidR="000214FE" w:rsidRDefault="000214FE" w:rsidP="004F3FE4">
            <w:proofErr w:type="spellStart"/>
            <w:r>
              <w:t>Nr</w:t>
            </w:r>
            <w:proofErr w:type="spellEnd"/>
          </w:p>
        </w:tc>
        <w:tc>
          <w:tcPr>
            <w:tcW w:w="4020" w:type="dxa"/>
          </w:tcPr>
          <w:p w14:paraId="297974E6" w14:textId="77777777" w:rsidR="000214FE" w:rsidRPr="000214FE" w:rsidRDefault="000214FE" w:rsidP="004F3FE4">
            <w:pPr>
              <w:rPr>
                <w:rFonts w:ascii="Calibri" w:hAnsi="Calibri" w:cs="Calibri"/>
                <w:b/>
                <w:color w:val="000000"/>
              </w:rPr>
            </w:pPr>
            <w:r w:rsidRPr="000214FE">
              <w:rPr>
                <w:rFonts w:ascii="Calibri" w:hAnsi="Calibri" w:cs="Calibri"/>
                <w:b/>
                <w:color w:val="000000"/>
              </w:rPr>
              <w:t>Omschrijving eis VRHM</w:t>
            </w:r>
          </w:p>
          <w:p w14:paraId="338651BB" w14:textId="77777777" w:rsidR="000214FE" w:rsidRPr="000214FE" w:rsidRDefault="000214FE" w:rsidP="004F3FE4">
            <w:pPr>
              <w:rPr>
                <w:b/>
              </w:rPr>
            </w:pPr>
          </w:p>
        </w:tc>
        <w:tc>
          <w:tcPr>
            <w:tcW w:w="2493" w:type="dxa"/>
          </w:tcPr>
          <w:p w14:paraId="42FA32EC" w14:textId="77777777" w:rsidR="000214FE" w:rsidRPr="000214FE" w:rsidRDefault="000214FE" w:rsidP="004F3FE4">
            <w:pPr>
              <w:rPr>
                <w:rFonts w:ascii="Calibri" w:hAnsi="Calibri" w:cs="Calibri"/>
                <w:b/>
                <w:color w:val="000000"/>
              </w:rPr>
            </w:pPr>
            <w:r w:rsidRPr="000214FE">
              <w:rPr>
                <w:rFonts w:ascii="Calibri" w:hAnsi="Calibri" w:cs="Calibri"/>
                <w:b/>
                <w:color w:val="000000"/>
              </w:rPr>
              <w:t>Toelichting VRHM</w:t>
            </w:r>
          </w:p>
          <w:p w14:paraId="13806639" w14:textId="77777777" w:rsidR="000214FE" w:rsidRPr="000214FE" w:rsidRDefault="000214FE" w:rsidP="004F3FE4">
            <w:pPr>
              <w:rPr>
                <w:b/>
              </w:rPr>
            </w:pPr>
          </w:p>
        </w:tc>
        <w:tc>
          <w:tcPr>
            <w:tcW w:w="1112" w:type="dxa"/>
          </w:tcPr>
          <w:p w14:paraId="3FDE4E0E" w14:textId="77777777" w:rsidR="000214FE" w:rsidRPr="000214FE" w:rsidRDefault="000214FE" w:rsidP="004F3FE4">
            <w:pPr>
              <w:rPr>
                <w:b/>
              </w:rPr>
            </w:pPr>
            <w:r w:rsidRPr="000214FE">
              <w:rPr>
                <w:b/>
              </w:rPr>
              <w:t>Akkoord</w:t>
            </w:r>
          </w:p>
        </w:tc>
      </w:tr>
      <w:tr w:rsidR="000214FE" w14:paraId="123A4597" w14:textId="77777777" w:rsidTr="005323DD">
        <w:tc>
          <w:tcPr>
            <w:tcW w:w="9209" w:type="dxa"/>
            <w:gridSpan w:val="4"/>
          </w:tcPr>
          <w:p w14:paraId="208E680C" w14:textId="77777777" w:rsidR="000214FE" w:rsidRPr="000214FE" w:rsidRDefault="000214FE" w:rsidP="004F3FE4">
            <w:pPr>
              <w:rPr>
                <w:b/>
              </w:rPr>
            </w:pPr>
            <w:r w:rsidRPr="000214FE">
              <w:rPr>
                <w:b/>
              </w:rPr>
              <w:t>AE) Algemene eis</w:t>
            </w:r>
          </w:p>
        </w:tc>
      </w:tr>
      <w:tr w:rsidR="001B3F50" w14:paraId="3A0CD845" w14:textId="77777777" w:rsidTr="005323DD">
        <w:tc>
          <w:tcPr>
            <w:tcW w:w="1584" w:type="dxa"/>
          </w:tcPr>
          <w:p w14:paraId="608C724B" w14:textId="77777777" w:rsidR="000214FE" w:rsidRDefault="00FB4297" w:rsidP="004F3FE4">
            <w:r>
              <w:t>AE01)</w:t>
            </w:r>
          </w:p>
        </w:tc>
        <w:tc>
          <w:tcPr>
            <w:tcW w:w="4020" w:type="dxa"/>
          </w:tcPr>
          <w:p w14:paraId="0709892E" w14:textId="77777777" w:rsidR="00FB4297" w:rsidRDefault="00FB4297" w:rsidP="004F3FE4">
            <w:pPr>
              <w:rPr>
                <w:rFonts w:ascii="Calibri" w:hAnsi="Calibri" w:cs="Calibri"/>
                <w:color w:val="000000"/>
              </w:rPr>
            </w:pPr>
            <w:r>
              <w:rPr>
                <w:rFonts w:ascii="Calibri" w:hAnsi="Calibri" w:cs="Calibri"/>
                <w:color w:val="000000"/>
              </w:rPr>
              <w:t xml:space="preserve">De brandweerhelm voldoet aan de van toepassing zijnde huidige wettelijke eisen. Het betreft hier de wetten en richtlijnen (EU) </w:t>
            </w:r>
            <w:proofErr w:type="spellStart"/>
            <w:r>
              <w:rPr>
                <w:rFonts w:ascii="Calibri" w:hAnsi="Calibri" w:cs="Calibri"/>
                <w:color w:val="000000"/>
              </w:rPr>
              <w:t>eveneals</w:t>
            </w:r>
            <w:proofErr w:type="spellEnd"/>
            <w:r>
              <w:rPr>
                <w:rFonts w:ascii="Calibri" w:hAnsi="Calibri" w:cs="Calibri"/>
                <w:color w:val="000000"/>
              </w:rPr>
              <w:t xml:space="preserve"> de normen (EN_NEN) met hun aanvullingen geldig op het moment van productie en geldig op het moment van aflevering. De inschrijver toont bij indienen van de offerte certificaten, verklaringen en/of rapporten die zijn opgesteld en afgegeven door een onafhankelijk en door een erkend keuringsinstituut. De bijgevoegde certificaten, verklaringen en/of rapporten zijn bij voorkeur in de Nederlandse taal. Indien deze niet voorhanden zijn dienen deze in Engelse of Duitse taal te zijn opgesteld. </w:t>
            </w:r>
          </w:p>
          <w:p w14:paraId="13E06CB3" w14:textId="77777777" w:rsidR="000214FE" w:rsidRDefault="000214FE" w:rsidP="004F3FE4"/>
        </w:tc>
        <w:tc>
          <w:tcPr>
            <w:tcW w:w="2493" w:type="dxa"/>
          </w:tcPr>
          <w:p w14:paraId="23B6D157" w14:textId="77777777" w:rsidR="00FB4297" w:rsidRDefault="00FB4297" w:rsidP="004F3FE4">
            <w:pPr>
              <w:rPr>
                <w:rFonts w:ascii="Calibri" w:hAnsi="Calibri" w:cs="Calibri"/>
                <w:color w:val="000000"/>
              </w:rPr>
            </w:pPr>
            <w:r>
              <w:rPr>
                <w:rFonts w:ascii="Calibri" w:hAnsi="Calibri" w:cs="Calibri"/>
                <w:color w:val="000000"/>
              </w:rPr>
              <w:t xml:space="preserve">De volgende richtlijnen, normen en/of publicaties zijn van toepassing:                                                                                                                                                     1. Arbobesluit , Hoofdstukken 7 &amp; 8                                                                       2. Verordening (EU) 2016/425                                                                                     3. NEN-EN 166: 2001                                                                                                       4. NEN-EN 443: 2008                                                                                                      5. NEN-EN 13087 (Deel 1 t/m 9 + A1 voor Deel 1, 2, 7 en 8)                           6. NEN-EN 14458: 2018                                                                                                            7. NEN-EN 5509: 2016  </w:t>
            </w:r>
          </w:p>
          <w:p w14:paraId="3789C6EE" w14:textId="77777777" w:rsidR="00FB4297" w:rsidRDefault="00FB4297" w:rsidP="004F3FE4"/>
        </w:tc>
        <w:tc>
          <w:tcPr>
            <w:tcW w:w="1112" w:type="dxa"/>
          </w:tcPr>
          <w:p w14:paraId="3BA16783" w14:textId="77777777" w:rsidR="000214FE" w:rsidRDefault="000214FE" w:rsidP="004F3FE4"/>
        </w:tc>
      </w:tr>
      <w:tr w:rsidR="001B3F50" w14:paraId="02885BF8" w14:textId="77777777" w:rsidTr="005323DD">
        <w:tc>
          <w:tcPr>
            <w:tcW w:w="1584" w:type="dxa"/>
          </w:tcPr>
          <w:p w14:paraId="19D19414" w14:textId="77777777" w:rsidR="000214FE" w:rsidRDefault="00FB4297" w:rsidP="004F3FE4">
            <w:r>
              <w:t>AE02)</w:t>
            </w:r>
          </w:p>
        </w:tc>
        <w:tc>
          <w:tcPr>
            <w:tcW w:w="4020" w:type="dxa"/>
          </w:tcPr>
          <w:p w14:paraId="182A81E9" w14:textId="768BA39B" w:rsidR="00FB4297" w:rsidRDefault="00FB4297" w:rsidP="004F3FE4">
            <w:pPr>
              <w:rPr>
                <w:rFonts w:ascii="Calibri" w:hAnsi="Calibri" w:cs="Calibri"/>
                <w:color w:val="000000"/>
              </w:rPr>
            </w:pPr>
            <w:r>
              <w:rPr>
                <w:rFonts w:ascii="Calibri" w:hAnsi="Calibri" w:cs="Calibri"/>
                <w:color w:val="000000"/>
              </w:rPr>
              <w:t>De inschrijver is op de hoogte van de bij de opdrachtgever in gebruik zijnde andere persoonlijke beschermingsmiddelen, respectievelijk accessoires die mogelijk samen met het aangeboden product gebruikt kunnen worden. De andere persoonlijke besche</w:t>
            </w:r>
            <w:r w:rsidR="00DB62B5">
              <w:rPr>
                <w:rFonts w:ascii="Calibri" w:hAnsi="Calibri" w:cs="Calibri"/>
                <w:color w:val="000000"/>
              </w:rPr>
              <w:t>r</w:t>
            </w:r>
            <w:r>
              <w:rPr>
                <w:rFonts w:ascii="Calibri" w:hAnsi="Calibri" w:cs="Calibri"/>
                <w:color w:val="000000"/>
              </w:rPr>
              <w:t xml:space="preserve">mingsmiddelen moeten dus passen / aansluiten op de te leveren brandweerhelmen met de bijbehorende certificering. </w:t>
            </w:r>
          </w:p>
          <w:p w14:paraId="31C6756D" w14:textId="77777777" w:rsidR="000214FE" w:rsidRDefault="000214FE" w:rsidP="004F3FE4"/>
        </w:tc>
        <w:tc>
          <w:tcPr>
            <w:tcW w:w="2493" w:type="dxa"/>
          </w:tcPr>
          <w:p w14:paraId="2593AFC4" w14:textId="77777777" w:rsidR="00FB4297" w:rsidRDefault="00FB4297" w:rsidP="004F3FE4">
            <w:pPr>
              <w:rPr>
                <w:rFonts w:ascii="Calibri" w:hAnsi="Calibri" w:cs="Calibri"/>
                <w:color w:val="000000"/>
              </w:rPr>
            </w:pPr>
            <w:r>
              <w:rPr>
                <w:rFonts w:ascii="Calibri" w:hAnsi="Calibri" w:cs="Calibri"/>
                <w:color w:val="000000"/>
              </w:rPr>
              <w:t xml:space="preserve">a. Dräger ademluchtmasker met beugels, FPS7000                                                                       b. </w:t>
            </w:r>
            <w:proofErr w:type="spellStart"/>
            <w:r>
              <w:rPr>
                <w:rFonts w:ascii="Calibri" w:hAnsi="Calibri" w:cs="Calibri"/>
                <w:color w:val="000000"/>
              </w:rPr>
              <w:t>Hütter</w:t>
            </w:r>
            <w:proofErr w:type="spellEnd"/>
            <w:r>
              <w:rPr>
                <w:rFonts w:ascii="Calibri" w:hAnsi="Calibri" w:cs="Calibri"/>
                <w:color w:val="000000"/>
              </w:rPr>
              <w:t xml:space="preserve"> maskerbril met metalen pootjes                                                         c. Bristol uitrukkleding                                                                                                d. </w:t>
            </w:r>
            <w:proofErr w:type="spellStart"/>
            <w:r>
              <w:rPr>
                <w:rFonts w:ascii="Calibri" w:hAnsi="Calibri" w:cs="Calibri"/>
                <w:color w:val="000000"/>
              </w:rPr>
              <w:t>Granqvist</w:t>
            </w:r>
            <w:proofErr w:type="spellEnd"/>
            <w:r>
              <w:rPr>
                <w:rFonts w:ascii="Calibri" w:hAnsi="Calibri" w:cs="Calibri"/>
                <w:color w:val="000000"/>
              </w:rPr>
              <w:t xml:space="preserve"> Fire Grip 2.0                                                                                                     Er dient wel rekening mee gehouden worden dat items door de jaren heen kunnen wijzigen. Uitgangspunt moet zijn dat deze middelen door brandweer Nederland in de regel wordt gebruikt (b.v. ademlucht van MSA of </w:t>
            </w:r>
            <w:proofErr w:type="spellStart"/>
            <w:r>
              <w:rPr>
                <w:rFonts w:ascii="Calibri" w:hAnsi="Calibri" w:cs="Calibri"/>
                <w:color w:val="000000"/>
              </w:rPr>
              <w:t>Interspiro</w:t>
            </w:r>
            <w:proofErr w:type="spellEnd"/>
            <w:r>
              <w:rPr>
                <w:rFonts w:ascii="Calibri" w:hAnsi="Calibri" w:cs="Calibri"/>
                <w:color w:val="000000"/>
              </w:rPr>
              <w:t>)</w:t>
            </w:r>
          </w:p>
          <w:p w14:paraId="2DCAAB86" w14:textId="77777777" w:rsidR="000214FE" w:rsidRDefault="000214FE" w:rsidP="004F3FE4"/>
        </w:tc>
        <w:tc>
          <w:tcPr>
            <w:tcW w:w="1112" w:type="dxa"/>
          </w:tcPr>
          <w:p w14:paraId="53230BCB" w14:textId="77777777" w:rsidR="000214FE" w:rsidRDefault="000214FE" w:rsidP="004F3FE4"/>
        </w:tc>
      </w:tr>
      <w:tr w:rsidR="001B3F50" w14:paraId="30E14319" w14:textId="77777777" w:rsidTr="005323DD">
        <w:tc>
          <w:tcPr>
            <w:tcW w:w="1584" w:type="dxa"/>
          </w:tcPr>
          <w:p w14:paraId="443CD7D0" w14:textId="77777777" w:rsidR="000214FE" w:rsidRDefault="004F3FE4" w:rsidP="004F3FE4">
            <w:r>
              <w:t>AE03)</w:t>
            </w:r>
          </w:p>
        </w:tc>
        <w:tc>
          <w:tcPr>
            <w:tcW w:w="4020" w:type="dxa"/>
          </w:tcPr>
          <w:p w14:paraId="6D303289" w14:textId="77777777" w:rsidR="004F3FE4" w:rsidRDefault="004F3FE4" w:rsidP="004F3FE4">
            <w:pPr>
              <w:rPr>
                <w:rFonts w:ascii="Calibri" w:hAnsi="Calibri" w:cs="Calibri"/>
              </w:rPr>
            </w:pPr>
            <w:r>
              <w:rPr>
                <w:rFonts w:ascii="Calibri" w:hAnsi="Calibri" w:cs="Calibri"/>
              </w:rPr>
              <w:t xml:space="preserve">De combinatie van de brandweerhelm en volgelaatsmasker, zoals benoemd in AE02 is gecertificeerd. De certificaten worden bij de offerte aangeboden in Nederlandse taal. </w:t>
            </w:r>
          </w:p>
          <w:p w14:paraId="6D0F98CB" w14:textId="77777777" w:rsidR="000214FE" w:rsidRDefault="000214FE" w:rsidP="004F3FE4"/>
        </w:tc>
        <w:tc>
          <w:tcPr>
            <w:tcW w:w="2493" w:type="dxa"/>
          </w:tcPr>
          <w:p w14:paraId="0A659AA9" w14:textId="77777777" w:rsidR="000214FE" w:rsidRDefault="000214FE" w:rsidP="004F3FE4"/>
        </w:tc>
        <w:tc>
          <w:tcPr>
            <w:tcW w:w="1112" w:type="dxa"/>
          </w:tcPr>
          <w:p w14:paraId="76EB030F" w14:textId="77777777" w:rsidR="000214FE" w:rsidRDefault="000214FE" w:rsidP="004F3FE4"/>
        </w:tc>
      </w:tr>
      <w:tr w:rsidR="001B3F50" w14:paraId="67D8057B" w14:textId="77777777" w:rsidTr="005323DD">
        <w:tc>
          <w:tcPr>
            <w:tcW w:w="1584" w:type="dxa"/>
          </w:tcPr>
          <w:p w14:paraId="4CD7D83E" w14:textId="77777777" w:rsidR="000214FE" w:rsidRDefault="004F3FE4" w:rsidP="004F3FE4">
            <w:r>
              <w:t>AE04)</w:t>
            </w:r>
          </w:p>
        </w:tc>
        <w:tc>
          <w:tcPr>
            <w:tcW w:w="4020" w:type="dxa"/>
          </w:tcPr>
          <w:p w14:paraId="0F8FAB47" w14:textId="77777777" w:rsidR="004F3FE4" w:rsidRDefault="004F3FE4" w:rsidP="004F3FE4">
            <w:pPr>
              <w:rPr>
                <w:rFonts w:ascii="Calibri" w:hAnsi="Calibri" w:cs="Calibri"/>
                <w:color w:val="000000"/>
              </w:rPr>
            </w:pPr>
            <w:r>
              <w:rPr>
                <w:rFonts w:ascii="Calibri" w:hAnsi="Calibri" w:cs="Calibri"/>
                <w:color w:val="000000"/>
              </w:rPr>
              <w:t xml:space="preserve">Tijdens het dragen van het met beugels voorziene volgelaatsmasker in combinatie met de brandweerhelm mag </w:t>
            </w:r>
            <w:r>
              <w:rPr>
                <w:rFonts w:ascii="Calibri" w:hAnsi="Calibri" w:cs="Calibri"/>
                <w:b/>
                <w:bCs/>
                <w:color w:val="000000"/>
                <w:u w:val="single"/>
              </w:rPr>
              <w:t xml:space="preserve">geen </w:t>
            </w:r>
            <w:r>
              <w:rPr>
                <w:rFonts w:ascii="Calibri" w:hAnsi="Calibri" w:cs="Calibri"/>
                <w:color w:val="000000"/>
              </w:rPr>
              <w:t xml:space="preserve">lekkage </w:t>
            </w:r>
            <w:r>
              <w:rPr>
                <w:rFonts w:ascii="Calibri" w:hAnsi="Calibri" w:cs="Calibri"/>
                <w:color w:val="000000"/>
              </w:rPr>
              <w:lastRenderedPageBreak/>
              <w:t xml:space="preserve">optreden. Dit is onafhankelijk van de grootte van het gezicht van de gebruiker. </w:t>
            </w:r>
          </w:p>
          <w:p w14:paraId="15AA73B9" w14:textId="77777777" w:rsidR="000214FE" w:rsidRDefault="000214FE" w:rsidP="004F3FE4"/>
        </w:tc>
        <w:tc>
          <w:tcPr>
            <w:tcW w:w="2493" w:type="dxa"/>
          </w:tcPr>
          <w:p w14:paraId="47264B23" w14:textId="77777777" w:rsidR="004F3FE4" w:rsidRDefault="004F3FE4" w:rsidP="004F3FE4">
            <w:pPr>
              <w:rPr>
                <w:rFonts w:ascii="Calibri" w:hAnsi="Calibri" w:cs="Calibri"/>
                <w:color w:val="000000"/>
              </w:rPr>
            </w:pPr>
            <w:r>
              <w:rPr>
                <w:rFonts w:ascii="Calibri" w:hAnsi="Calibri" w:cs="Calibri"/>
                <w:color w:val="000000"/>
              </w:rPr>
              <w:lastRenderedPageBreak/>
              <w:t xml:space="preserve">De lekdichtheid moet worden gevonden in het afstellen van de helm, immers heeft het masker </w:t>
            </w:r>
            <w:r>
              <w:rPr>
                <w:rFonts w:ascii="Calibri" w:hAnsi="Calibri" w:cs="Calibri"/>
                <w:color w:val="000000"/>
              </w:rPr>
              <w:lastRenderedPageBreak/>
              <w:t xml:space="preserve">met beugels geen afstelmogelijkheid, anders dan de maatvoering Small, Medium en Large. Medium is het meest gebruikte masker. </w:t>
            </w:r>
          </w:p>
          <w:p w14:paraId="231D49C5" w14:textId="77777777" w:rsidR="000214FE" w:rsidRDefault="000214FE" w:rsidP="004F3FE4"/>
        </w:tc>
        <w:tc>
          <w:tcPr>
            <w:tcW w:w="1112" w:type="dxa"/>
          </w:tcPr>
          <w:p w14:paraId="35A3CC0E" w14:textId="77777777" w:rsidR="000214FE" w:rsidRDefault="000214FE" w:rsidP="004F3FE4"/>
        </w:tc>
      </w:tr>
      <w:tr w:rsidR="001B3F50" w14:paraId="64FA59CC" w14:textId="77777777" w:rsidTr="005323DD">
        <w:tc>
          <w:tcPr>
            <w:tcW w:w="1584" w:type="dxa"/>
          </w:tcPr>
          <w:p w14:paraId="65573C10" w14:textId="77777777" w:rsidR="004F3FE4" w:rsidRDefault="004F3FE4" w:rsidP="004F3FE4">
            <w:r>
              <w:t>AE05)</w:t>
            </w:r>
          </w:p>
        </w:tc>
        <w:tc>
          <w:tcPr>
            <w:tcW w:w="4020" w:type="dxa"/>
          </w:tcPr>
          <w:p w14:paraId="5EA81FBB" w14:textId="77777777" w:rsidR="004F3FE4" w:rsidRDefault="004F3FE4" w:rsidP="004F3FE4">
            <w:pPr>
              <w:rPr>
                <w:rFonts w:ascii="Calibri" w:hAnsi="Calibri" w:cs="Calibri"/>
                <w:color w:val="000000"/>
              </w:rPr>
            </w:pPr>
            <w:r>
              <w:rPr>
                <w:rFonts w:ascii="Calibri" w:hAnsi="Calibri" w:cs="Calibri"/>
                <w:color w:val="000000"/>
              </w:rPr>
              <w:t xml:space="preserve">De voorziening (maskeradapter) om het volgelaatsmasker te plaatsen is eenvoudig te verstellen. Hiermee is de spanning op het gezicht van het ademluchtmasker te reguleren. </w:t>
            </w:r>
          </w:p>
          <w:p w14:paraId="72D634AD" w14:textId="77777777" w:rsidR="004F3FE4" w:rsidRDefault="004F3FE4" w:rsidP="004F3FE4"/>
        </w:tc>
        <w:tc>
          <w:tcPr>
            <w:tcW w:w="2493" w:type="dxa"/>
          </w:tcPr>
          <w:p w14:paraId="1EAFD8B2" w14:textId="77777777" w:rsidR="004F3FE4" w:rsidRDefault="004F3FE4" w:rsidP="004F3FE4"/>
        </w:tc>
        <w:tc>
          <w:tcPr>
            <w:tcW w:w="1112" w:type="dxa"/>
          </w:tcPr>
          <w:p w14:paraId="5B18E447" w14:textId="77777777" w:rsidR="004F3FE4" w:rsidRDefault="004F3FE4" w:rsidP="004F3FE4"/>
        </w:tc>
      </w:tr>
      <w:tr w:rsidR="001B3F50" w14:paraId="48777C33" w14:textId="77777777" w:rsidTr="005323DD">
        <w:tc>
          <w:tcPr>
            <w:tcW w:w="1584" w:type="dxa"/>
          </w:tcPr>
          <w:p w14:paraId="7353D76D" w14:textId="77777777" w:rsidR="004F3FE4" w:rsidRDefault="004F3FE4" w:rsidP="004F3FE4">
            <w:r>
              <w:t>AE06)</w:t>
            </w:r>
          </w:p>
        </w:tc>
        <w:tc>
          <w:tcPr>
            <w:tcW w:w="4020" w:type="dxa"/>
          </w:tcPr>
          <w:p w14:paraId="727C5526" w14:textId="77777777" w:rsidR="004F3FE4" w:rsidRDefault="004F3FE4" w:rsidP="004F3FE4">
            <w:pPr>
              <w:rPr>
                <w:rFonts w:ascii="Calibri" w:hAnsi="Calibri" w:cs="Calibri"/>
                <w:color w:val="000000"/>
              </w:rPr>
            </w:pPr>
            <w:r>
              <w:rPr>
                <w:rFonts w:ascii="Calibri" w:hAnsi="Calibri" w:cs="Calibri"/>
                <w:color w:val="000000"/>
              </w:rPr>
              <w:t>De inschrijver stelt de aanbestedende dienst voor het vaststellen van de juistheid, geschiktheid en meerwaarde van de aangeboden brandweerhelm en beschermhoes, ten minste één zichtexemplaar, in de juiste kleur, van het aangeboden type beschikbaar</w:t>
            </w:r>
          </w:p>
          <w:p w14:paraId="26DB8A04" w14:textId="77777777" w:rsidR="004F3FE4" w:rsidRDefault="004F3FE4" w:rsidP="004F3FE4"/>
        </w:tc>
        <w:tc>
          <w:tcPr>
            <w:tcW w:w="2493" w:type="dxa"/>
          </w:tcPr>
          <w:p w14:paraId="4F4A94FE" w14:textId="77777777" w:rsidR="004F3FE4" w:rsidRDefault="004F3FE4" w:rsidP="004F3FE4"/>
        </w:tc>
        <w:tc>
          <w:tcPr>
            <w:tcW w:w="1112" w:type="dxa"/>
          </w:tcPr>
          <w:p w14:paraId="7B42B06F" w14:textId="77777777" w:rsidR="004F3FE4" w:rsidRDefault="004F3FE4" w:rsidP="004F3FE4"/>
        </w:tc>
      </w:tr>
      <w:tr w:rsidR="001B3F50" w14:paraId="1CEF9C63" w14:textId="77777777" w:rsidTr="005323DD">
        <w:tc>
          <w:tcPr>
            <w:tcW w:w="1584" w:type="dxa"/>
          </w:tcPr>
          <w:p w14:paraId="2AE47D55" w14:textId="77777777" w:rsidR="004F3FE4" w:rsidRDefault="004F3FE4" w:rsidP="004F3FE4">
            <w:r>
              <w:t>AE07)</w:t>
            </w:r>
          </w:p>
        </w:tc>
        <w:tc>
          <w:tcPr>
            <w:tcW w:w="4020" w:type="dxa"/>
          </w:tcPr>
          <w:p w14:paraId="1AA8E053" w14:textId="77777777" w:rsidR="004F3FE4" w:rsidRDefault="004F3FE4" w:rsidP="004F3FE4">
            <w:pPr>
              <w:rPr>
                <w:rFonts w:ascii="Calibri" w:hAnsi="Calibri" w:cs="Calibri"/>
                <w:color w:val="000000"/>
              </w:rPr>
            </w:pPr>
            <w:r>
              <w:rPr>
                <w:rFonts w:ascii="Calibri" w:hAnsi="Calibri" w:cs="Calibri"/>
                <w:color w:val="000000"/>
              </w:rPr>
              <w:t xml:space="preserve">De aangeboden producten moeten voorzien zijn van identificatiegegevens die kenmerkend zijn voor het product, zoals: CE markering, nummer van de keurende instantie, fabrikant, type, de productiedatum (maand en jaar), normeringen enzovoorts.                                                                                                                          De identiteitsgegevens dienen zichtbaar te zijn zonder delen van de brandweerhelm te verwijderen. </w:t>
            </w:r>
          </w:p>
          <w:p w14:paraId="5BB29DB4" w14:textId="77777777" w:rsidR="004F3FE4" w:rsidRDefault="004F3FE4" w:rsidP="004F3FE4"/>
        </w:tc>
        <w:tc>
          <w:tcPr>
            <w:tcW w:w="2493" w:type="dxa"/>
          </w:tcPr>
          <w:p w14:paraId="6E58DC27" w14:textId="77777777" w:rsidR="004F3FE4" w:rsidRDefault="004F3FE4" w:rsidP="004F3FE4"/>
        </w:tc>
        <w:tc>
          <w:tcPr>
            <w:tcW w:w="1112" w:type="dxa"/>
          </w:tcPr>
          <w:p w14:paraId="6202B53C" w14:textId="77777777" w:rsidR="004F3FE4" w:rsidRDefault="004F3FE4" w:rsidP="004F3FE4"/>
        </w:tc>
      </w:tr>
      <w:tr w:rsidR="001B3F50" w14:paraId="65F9E7E2" w14:textId="77777777" w:rsidTr="005323DD">
        <w:tc>
          <w:tcPr>
            <w:tcW w:w="1584" w:type="dxa"/>
          </w:tcPr>
          <w:p w14:paraId="2F4F306C" w14:textId="77777777" w:rsidR="004F3FE4" w:rsidRDefault="004F3FE4" w:rsidP="004F3FE4">
            <w:r>
              <w:t>AE08)</w:t>
            </w:r>
          </w:p>
        </w:tc>
        <w:tc>
          <w:tcPr>
            <w:tcW w:w="4020" w:type="dxa"/>
          </w:tcPr>
          <w:p w14:paraId="0C016A64" w14:textId="77777777" w:rsidR="004F3FE4" w:rsidRDefault="004F3FE4" w:rsidP="004F3FE4">
            <w:pPr>
              <w:rPr>
                <w:rFonts w:ascii="Calibri" w:hAnsi="Calibri" w:cs="Calibri"/>
              </w:rPr>
            </w:pPr>
            <w:r>
              <w:rPr>
                <w:rFonts w:ascii="Calibri" w:hAnsi="Calibri" w:cs="Calibri"/>
              </w:rPr>
              <w:t>De helm is voorzien van een RFID</w:t>
            </w:r>
          </w:p>
          <w:p w14:paraId="2D5B38EC" w14:textId="77777777" w:rsidR="004F3FE4" w:rsidRDefault="004F3FE4" w:rsidP="004F3FE4"/>
        </w:tc>
        <w:tc>
          <w:tcPr>
            <w:tcW w:w="2493" w:type="dxa"/>
          </w:tcPr>
          <w:p w14:paraId="1FA39139" w14:textId="77777777" w:rsidR="004F3FE4" w:rsidRDefault="004F3FE4" w:rsidP="004F3FE4"/>
        </w:tc>
        <w:tc>
          <w:tcPr>
            <w:tcW w:w="1112" w:type="dxa"/>
          </w:tcPr>
          <w:p w14:paraId="6107093A" w14:textId="77777777" w:rsidR="004F3FE4" w:rsidRDefault="004F3FE4" w:rsidP="004F3FE4"/>
        </w:tc>
      </w:tr>
      <w:tr w:rsidR="001B3F50" w14:paraId="2422D794" w14:textId="77777777" w:rsidTr="005323DD">
        <w:tc>
          <w:tcPr>
            <w:tcW w:w="1584" w:type="dxa"/>
          </w:tcPr>
          <w:p w14:paraId="3F41C5EF" w14:textId="77777777" w:rsidR="004F3FE4" w:rsidRDefault="004F3FE4" w:rsidP="004F3FE4">
            <w:r>
              <w:t>AE09)</w:t>
            </w:r>
          </w:p>
        </w:tc>
        <w:tc>
          <w:tcPr>
            <w:tcW w:w="4020" w:type="dxa"/>
          </w:tcPr>
          <w:p w14:paraId="59532CD4" w14:textId="77777777" w:rsidR="004F3FE4" w:rsidRDefault="004F3FE4" w:rsidP="004F3FE4">
            <w:pPr>
              <w:rPr>
                <w:rFonts w:ascii="Calibri" w:hAnsi="Calibri" w:cs="Calibri"/>
                <w:color w:val="000000"/>
              </w:rPr>
            </w:pPr>
            <w:r>
              <w:rPr>
                <w:rFonts w:ascii="Calibri" w:hAnsi="Calibri" w:cs="Calibri"/>
                <w:color w:val="000000"/>
              </w:rPr>
              <w:t xml:space="preserve">De kleur van de helm is signaal geel of </w:t>
            </w:r>
            <w:proofErr w:type="spellStart"/>
            <w:r>
              <w:rPr>
                <w:rFonts w:ascii="Calibri" w:hAnsi="Calibri" w:cs="Calibri"/>
                <w:color w:val="000000"/>
              </w:rPr>
              <w:t>fluoriserend</w:t>
            </w:r>
            <w:proofErr w:type="spellEnd"/>
            <w:r>
              <w:rPr>
                <w:rFonts w:ascii="Calibri" w:hAnsi="Calibri" w:cs="Calibri"/>
                <w:color w:val="000000"/>
              </w:rPr>
              <w:t xml:space="preserve"> geel.  Verder is de helm voorzien van reflectiestrepen om de nachtzichtbaarheid te vergroten.  </w:t>
            </w:r>
          </w:p>
          <w:p w14:paraId="66EB9409" w14:textId="77777777" w:rsidR="004F3FE4" w:rsidRDefault="004F3FE4" w:rsidP="004F3FE4"/>
        </w:tc>
        <w:tc>
          <w:tcPr>
            <w:tcW w:w="2493" w:type="dxa"/>
          </w:tcPr>
          <w:p w14:paraId="769B00FF" w14:textId="77777777" w:rsidR="004F3FE4" w:rsidRDefault="004F3FE4" w:rsidP="004F3FE4"/>
        </w:tc>
        <w:tc>
          <w:tcPr>
            <w:tcW w:w="1112" w:type="dxa"/>
          </w:tcPr>
          <w:p w14:paraId="33822DC6" w14:textId="77777777" w:rsidR="004F3FE4" w:rsidRDefault="004F3FE4" w:rsidP="004F3FE4"/>
        </w:tc>
      </w:tr>
      <w:tr w:rsidR="007D469F" w14:paraId="5D2A65F2" w14:textId="77777777" w:rsidTr="005323DD">
        <w:tc>
          <w:tcPr>
            <w:tcW w:w="1584" w:type="dxa"/>
            <w:tcBorders>
              <w:bottom w:val="single" w:sz="4" w:space="0" w:color="auto"/>
            </w:tcBorders>
          </w:tcPr>
          <w:p w14:paraId="67B509A7" w14:textId="77777777" w:rsidR="004F3FE4" w:rsidRDefault="004F3FE4" w:rsidP="004F3FE4">
            <w:r>
              <w:t>AE10)</w:t>
            </w:r>
          </w:p>
        </w:tc>
        <w:tc>
          <w:tcPr>
            <w:tcW w:w="4020" w:type="dxa"/>
            <w:tcBorders>
              <w:bottom w:val="single" w:sz="4" w:space="0" w:color="auto"/>
            </w:tcBorders>
          </w:tcPr>
          <w:p w14:paraId="2740310C" w14:textId="77777777" w:rsidR="004F3FE4" w:rsidRDefault="004F3FE4" w:rsidP="004F3FE4">
            <w:pPr>
              <w:rPr>
                <w:rFonts w:ascii="Calibri" w:hAnsi="Calibri" w:cs="Calibri"/>
              </w:rPr>
            </w:pPr>
            <w:r>
              <w:rPr>
                <w:rFonts w:ascii="Calibri" w:hAnsi="Calibri" w:cs="Calibri"/>
              </w:rPr>
              <w:t xml:space="preserve">De inschrijver stelt ten behoeve van de praktijktesten 10 helmen ter beschikking. Hieraan zijn geen kosten verbonden voor de aanbestedende dienst. De aanbestedende dienst stelt zich ten doel de helmen in oorspronkelijke staat terug te leveren. De aanbestedende dienst is echter niet aansprakelijk voor eventuele schade welke ontstaan zijn tijdens de praktijktesten. </w:t>
            </w:r>
          </w:p>
          <w:p w14:paraId="64A669FB" w14:textId="77777777" w:rsidR="004F3FE4" w:rsidRDefault="004F3FE4" w:rsidP="004F3FE4"/>
        </w:tc>
        <w:tc>
          <w:tcPr>
            <w:tcW w:w="2493" w:type="dxa"/>
            <w:tcBorders>
              <w:bottom w:val="single" w:sz="4" w:space="0" w:color="auto"/>
            </w:tcBorders>
          </w:tcPr>
          <w:p w14:paraId="5F3CAD1B" w14:textId="77777777" w:rsidR="004F3FE4" w:rsidRDefault="004F3FE4" w:rsidP="004F3FE4">
            <w:pPr>
              <w:rPr>
                <w:rFonts w:ascii="Calibri" w:hAnsi="Calibri" w:cs="Calibri"/>
                <w:color w:val="000000"/>
              </w:rPr>
            </w:pPr>
            <w:r>
              <w:rPr>
                <w:rFonts w:ascii="Calibri" w:hAnsi="Calibri" w:cs="Calibri"/>
                <w:color w:val="000000"/>
              </w:rPr>
              <w:t>De aangeboden testhelmen mogen gebruikt zijn, maar wel op voorwaarde dat deze qua type en gebruik identiek zijn als de aanbieding.                                                                                                                                                                                       De kleur van de testhelmen mag afwijken van het gevraagde.</w:t>
            </w:r>
          </w:p>
          <w:p w14:paraId="35C9C65E" w14:textId="77777777" w:rsidR="004F3FE4" w:rsidRDefault="004F3FE4" w:rsidP="004F3FE4"/>
        </w:tc>
        <w:tc>
          <w:tcPr>
            <w:tcW w:w="1112" w:type="dxa"/>
            <w:tcBorders>
              <w:bottom w:val="single" w:sz="4" w:space="0" w:color="auto"/>
            </w:tcBorders>
          </w:tcPr>
          <w:p w14:paraId="18CBCAA9" w14:textId="77777777" w:rsidR="004F3FE4" w:rsidRDefault="004F3FE4" w:rsidP="004F3FE4"/>
        </w:tc>
      </w:tr>
      <w:tr w:rsidR="006A3F91" w14:paraId="6740BB92" w14:textId="77777777" w:rsidTr="005323DD">
        <w:tc>
          <w:tcPr>
            <w:tcW w:w="1584" w:type="dxa"/>
            <w:tcBorders>
              <w:bottom w:val="single" w:sz="4" w:space="0" w:color="auto"/>
            </w:tcBorders>
          </w:tcPr>
          <w:p w14:paraId="404B9C56" w14:textId="73C71884" w:rsidR="006A3F91" w:rsidRDefault="006A3F91" w:rsidP="004F3FE4">
            <w:r>
              <w:t>AE11)</w:t>
            </w:r>
          </w:p>
        </w:tc>
        <w:tc>
          <w:tcPr>
            <w:tcW w:w="4020" w:type="dxa"/>
            <w:tcBorders>
              <w:bottom w:val="single" w:sz="4" w:space="0" w:color="auto"/>
            </w:tcBorders>
          </w:tcPr>
          <w:p w14:paraId="2FB972E6" w14:textId="45F0BEB8" w:rsidR="006A3F91" w:rsidRDefault="006A3F91" w:rsidP="004F3FE4">
            <w:pPr>
              <w:rPr>
                <w:rFonts w:ascii="Calibri" w:hAnsi="Calibri" w:cs="Calibri"/>
              </w:rPr>
            </w:pPr>
            <w:r>
              <w:rPr>
                <w:rFonts w:ascii="Calibri" w:hAnsi="Calibri" w:cs="Calibri"/>
              </w:rPr>
              <w:t>De helm is machinaal te reinigen.</w:t>
            </w:r>
          </w:p>
        </w:tc>
        <w:tc>
          <w:tcPr>
            <w:tcW w:w="2493" w:type="dxa"/>
            <w:tcBorders>
              <w:bottom w:val="single" w:sz="4" w:space="0" w:color="auto"/>
            </w:tcBorders>
          </w:tcPr>
          <w:p w14:paraId="7879AB5B" w14:textId="77777777" w:rsidR="006A3F91" w:rsidRDefault="006A3F91" w:rsidP="004F3FE4">
            <w:pPr>
              <w:rPr>
                <w:rFonts w:ascii="Calibri" w:hAnsi="Calibri" w:cs="Calibri"/>
                <w:color w:val="000000"/>
              </w:rPr>
            </w:pPr>
          </w:p>
        </w:tc>
        <w:tc>
          <w:tcPr>
            <w:tcW w:w="1112" w:type="dxa"/>
            <w:tcBorders>
              <w:bottom w:val="single" w:sz="4" w:space="0" w:color="auto"/>
            </w:tcBorders>
          </w:tcPr>
          <w:p w14:paraId="6EAFBF09" w14:textId="77777777" w:rsidR="006A3F91" w:rsidRDefault="006A3F91" w:rsidP="004F3FE4"/>
        </w:tc>
      </w:tr>
      <w:tr w:rsidR="00391016" w14:paraId="21A09E1B" w14:textId="77777777" w:rsidTr="005323DD">
        <w:tc>
          <w:tcPr>
            <w:tcW w:w="1584" w:type="dxa"/>
            <w:tcBorders>
              <w:top w:val="single" w:sz="4" w:space="0" w:color="auto"/>
              <w:left w:val="single" w:sz="4" w:space="0" w:color="auto"/>
              <w:bottom w:val="single" w:sz="4" w:space="0" w:color="auto"/>
              <w:right w:val="nil"/>
            </w:tcBorders>
          </w:tcPr>
          <w:p w14:paraId="3E95E9BA" w14:textId="77777777" w:rsidR="004F3FE4" w:rsidRDefault="001B3F50" w:rsidP="004F3FE4">
            <w:r>
              <w:rPr>
                <w:b/>
              </w:rPr>
              <w:lastRenderedPageBreak/>
              <w:t>FE</w:t>
            </w:r>
            <w:r w:rsidRPr="000214FE">
              <w:rPr>
                <w:b/>
              </w:rPr>
              <w:t xml:space="preserve">) </w:t>
            </w:r>
            <w:r>
              <w:rPr>
                <w:b/>
              </w:rPr>
              <w:t>Functionele</w:t>
            </w:r>
            <w:r w:rsidRPr="000214FE">
              <w:rPr>
                <w:b/>
              </w:rPr>
              <w:t xml:space="preserve"> eis</w:t>
            </w:r>
          </w:p>
        </w:tc>
        <w:tc>
          <w:tcPr>
            <w:tcW w:w="4020" w:type="dxa"/>
            <w:tcBorders>
              <w:top w:val="single" w:sz="4" w:space="0" w:color="auto"/>
              <w:left w:val="nil"/>
              <w:bottom w:val="single" w:sz="4" w:space="0" w:color="auto"/>
              <w:right w:val="nil"/>
            </w:tcBorders>
          </w:tcPr>
          <w:p w14:paraId="1834653B" w14:textId="77777777" w:rsidR="004F3FE4" w:rsidRDefault="004F3FE4" w:rsidP="004F3FE4"/>
        </w:tc>
        <w:tc>
          <w:tcPr>
            <w:tcW w:w="2493" w:type="dxa"/>
            <w:tcBorders>
              <w:top w:val="single" w:sz="4" w:space="0" w:color="auto"/>
              <w:left w:val="nil"/>
              <w:bottom w:val="single" w:sz="4" w:space="0" w:color="auto"/>
              <w:right w:val="nil"/>
            </w:tcBorders>
          </w:tcPr>
          <w:p w14:paraId="2D1C480D" w14:textId="77777777" w:rsidR="004F3FE4" w:rsidRDefault="004F3FE4" w:rsidP="004F3FE4"/>
        </w:tc>
        <w:tc>
          <w:tcPr>
            <w:tcW w:w="1112" w:type="dxa"/>
            <w:tcBorders>
              <w:top w:val="single" w:sz="4" w:space="0" w:color="auto"/>
              <w:left w:val="nil"/>
              <w:bottom w:val="single" w:sz="4" w:space="0" w:color="auto"/>
              <w:right w:val="single" w:sz="4" w:space="0" w:color="auto"/>
            </w:tcBorders>
          </w:tcPr>
          <w:p w14:paraId="3104D65E" w14:textId="77777777" w:rsidR="004F3FE4" w:rsidRDefault="004F3FE4" w:rsidP="004F3FE4"/>
        </w:tc>
      </w:tr>
      <w:tr w:rsidR="001B3F50" w14:paraId="15237536" w14:textId="77777777" w:rsidTr="005323DD">
        <w:tc>
          <w:tcPr>
            <w:tcW w:w="1584" w:type="dxa"/>
            <w:tcBorders>
              <w:top w:val="single" w:sz="4" w:space="0" w:color="auto"/>
            </w:tcBorders>
          </w:tcPr>
          <w:p w14:paraId="29DE3000" w14:textId="77777777" w:rsidR="004F3FE4" w:rsidRDefault="001B3F50" w:rsidP="004F3FE4">
            <w:r>
              <w:t>FE01</w:t>
            </w:r>
          </w:p>
        </w:tc>
        <w:tc>
          <w:tcPr>
            <w:tcW w:w="4020" w:type="dxa"/>
            <w:tcBorders>
              <w:top w:val="single" w:sz="4" w:space="0" w:color="auto"/>
            </w:tcBorders>
          </w:tcPr>
          <w:p w14:paraId="4BE440B3" w14:textId="77777777" w:rsidR="001B3F50" w:rsidRDefault="001B3F50" w:rsidP="001B3F50">
            <w:pPr>
              <w:rPr>
                <w:rFonts w:ascii="Calibri" w:hAnsi="Calibri" w:cs="Calibri"/>
                <w:color w:val="000000"/>
              </w:rPr>
            </w:pPr>
            <w:r>
              <w:rPr>
                <w:rFonts w:ascii="Calibri" w:hAnsi="Calibri" w:cs="Calibri"/>
                <w:color w:val="000000"/>
              </w:rPr>
              <w:t>Het materiaal, waarvan de brandweerhelm is vervaardigd, dient een zodanige en aantoonbare bestendigheid te bezitten dat de drager voortdurend beschermd is en blijft tegen de gevaren bij:                                       1. De brandbestrijding (bij blootstelling aan thermische invloeden van hitte door straling, geleidingen stroming in de omgeving)                                                                                                                         2. De technische hulpverlening (bij blootstelling aan mechanisch geweld, bijvoorbeeld door het vallen van voorwerpen, stoten of het zijdelings beklemd raken van het hoofd)                                                           3. Gebruik in een milieuonvriendelijke omgeving. (bijvoorbeeld chemische invloeden door de in de omgevingslucht aanwezigen dampen en/of gassen van (</w:t>
            </w:r>
            <w:proofErr w:type="spellStart"/>
            <w:r>
              <w:rPr>
                <w:rFonts w:ascii="Calibri" w:hAnsi="Calibri" w:cs="Calibri"/>
                <w:color w:val="000000"/>
              </w:rPr>
              <w:t>an</w:t>
            </w:r>
            <w:proofErr w:type="spellEnd"/>
            <w:r>
              <w:rPr>
                <w:rFonts w:ascii="Calibri" w:hAnsi="Calibri" w:cs="Calibri"/>
                <w:color w:val="000000"/>
              </w:rPr>
              <w:t xml:space="preserve">)organische stoffen)                                        4. Een combinatie van de drie hierboven genoemde punten.                                                                                                                                                                                                  </w:t>
            </w:r>
          </w:p>
          <w:p w14:paraId="0E92DE8F" w14:textId="77777777" w:rsidR="004F3FE4" w:rsidRDefault="004F3FE4" w:rsidP="004F3FE4"/>
        </w:tc>
        <w:tc>
          <w:tcPr>
            <w:tcW w:w="2493" w:type="dxa"/>
            <w:tcBorders>
              <w:top w:val="single" w:sz="4" w:space="0" w:color="auto"/>
            </w:tcBorders>
          </w:tcPr>
          <w:p w14:paraId="3370CB06" w14:textId="77777777" w:rsidR="004F3FE4" w:rsidRDefault="004F3FE4" w:rsidP="004F3FE4"/>
        </w:tc>
        <w:tc>
          <w:tcPr>
            <w:tcW w:w="1112" w:type="dxa"/>
            <w:tcBorders>
              <w:top w:val="single" w:sz="4" w:space="0" w:color="auto"/>
            </w:tcBorders>
          </w:tcPr>
          <w:p w14:paraId="09296C11" w14:textId="77777777" w:rsidR="004F3FE4" w:rsidRDefault="004F3FE4" w:rsidP="004F3FE4"/>
        </w:tc>
      </w:tr>
      <w:tr w:rsidR="007D469F" w14:paraId="098C3E46" w14:textId="77777777" w:rsidTr="005323DD">
        <w:tc>
          <w:tcPr>
            <w:tcW w:w="1584" w:type="dxa"/>
          </w:tcPr>
          <w:p w14:paraId="0C545277" w14:textId="77777777" w:rsidR="004F3FE4" w:rsidRDefault="001B3F50" w:rsidP="004F3FE4">
            <w:r>
              <w:t>FE02</w:t>
            </w:r>
          </w:p>
        </w:tc>
        <w:tc>
          <w:tcPr>
            <w:tcW w:w="4020" w:type="dxa"/>
          </w:tcPr>
          <w:p w14:paraId="19EC5B67" w14:textId="77777777" w:rsidR="001B3F50" w:rsidRDefault="001B3F50" w:rsidP="001B3F50">
            <w:pPr>
              <w:rPr>
                <w:rFonts w:ascii="Calibri" w:hAnsi="Calibri" w:cs="Calibri"/>
                <w:color w:val="000000"/>
              </w:rPr>
            </w:pPr>
            <w:r>
              <w:rPr>
                <w:rFonts w:ascii="Calibri" w:hAnsi="Calibri" w:cs="Calibri"/>
                <w:color w:val="000000"/>
              </w:rPr>
              <w:t xml:space="preserve">Het materiaal dan wel de onderdelen van de brandweerhelm blijven compact, verweken niet en de verbindingen/bevestigingen laten niet los of krijgen speling of vertonen daarna scheuren, barsten of kloven, waardoor de veiligheid van de drager in gevaar wordt gebracht, dan wel de bescherming beduidend minder is of wordt verminderd. </w:t>
            </w:r>
          </w:p>
          <w:p w14:paraId="1B7B2C6D" w14:textId="77777777" w:rsidR="004F3FE4" w:rsidRDefault="004F3FE4" w:rsidP="004F3FE4"/>
        </w:tc>
        <w:tc>
          <w:tcPr>
            <w:tcW w:w="2493" w:type="dxa"/>
          </w:tcPr>
          <w:p w14:paraId="5F64194D" w14:textId="77777777" w:rsidR="004F3FE4" w:rsidRDefault="004F3FE4" w:rsidP="004F3FE4"/>
        </w:tc>
        <w:tc>
          <w:tcPr>
            <w:tcW w:w="1112" w:type="dxa"/>
          </w:tcPr>
          <w:p w14:paraId="1E2B98A9" w14:textId="77777777" w:rsidR="004F3FE4" w:rsidRDefault="004F3FE4" w:rsidP="004F3FE4"/>
        </w:tc>
      </w:tr>
      <w:tr w:rsidR="007D469F" w14:paraId="12CF5ACA" w14:textId="77777777" w:rsidTr="005323DD">
        <w:tc>
          <w:tcPr>
            <w:tcW w:w="1584" w:type="dxa"/>
          </w:tcPr>
          <w:p w14:paraId="643DC3B7" w14:textId="77777777" w:rsidR="004F3FE4" w:rsidRDefault="001B3F50" w:rsidP="004F3FE4">
            <w:r>
              <w:t>FE03</w:t>
            </w:r>
          </w:p>
        </w:tc>
        <w:tc>
          <w:tcPr>
            <w:tcW w:w="4020" w:type="dxa"/>
          </w:tcPr>
          <w:p w14:paraId="308A3DD7" w14:textId="77777777" w:rsidR="001B3F50" w:rsidRDefault="001B3F50" w:rsidP="001B3F50">
            <w:pPr>
              <w:rPr>
                <w:rFonts w:ascii="Calibri" w:hAnsi="Calibri" w:cs="Calibri"/>
                <w:color w:val="000000"/>
              </w:rPr>
            </w:pPr>
            <w:r>
              <w:rPr>
                <w:rFonts w:ascii="Calibri" w:hAnsi="Calibri" w:cs="Calibri"/>
                <w:color w:val="000000"/>
              </w:rPr>
              <w:t xml:space="preserve">Bij blootstelling aan vrieskou of hitte door straling, geleiding en stroming in de omgeving biedt de brandweerhelm de drager voortdurend bescherming tegen deze thermische invloeden. Het materiaal, dan wel de onderdelen van de brandweerhelm blijven compact, verharden/verstarren niet en de verbindingen/bevestigingen laten niet los of krijgen speling, waardoor de veiligheid van de drager in gevaar wordt gebracht, dan wel de bescherming beduidend verminderd is of wordt verminderd. </w:t>
            </w:r>
          </w:p>
          <w:p w14:paraId="42732C55" w14:textId="77777777" w:rsidR="004F3FE4" w:rsidRDefault="004F3FE4" w:rsidP="004F3FE4"/>
        </w:tc>
        <w:tc>
          <w:tcPr>
            <w:tcW w:w="2493" w:type="dxa"/>
          </w:tcPr>
          <w:p w14:paraId="5778A0CE" w14:textId="77777777" w:rsidR="004F3FE4" w:rsidRDefault="004F3FE4" w:rsidP="004F3FE4"/>
        </w:tc>
        <w:tc>
          <w:tcPr>
            <w:tcW w:w="1112" w:type="dxa"/>
          </w:tcPr>
          <w:p w14:paraId="49BDD634" w14:textId="77777777" w:rsidR="004F3FE4" w:rsidRDefault="004F3FE4" w:rsidP="004F3FE4"/>
        </w:tc>
      </w:tr>
      <w:tr w:rsidR="007D469F" w14:paraId="5ADDEC01" w14:textId="77777777" w:rsidTr="005323DD">
        <w:tc>
          <w:tcPr>
            <w:tcW w:w="1584" w:type="dxa"/>
          </w:tcPr>
          <w:p w14:paraId="37DABF51" w14:textId="77777777" w:rsidR="004F3FE4" w:rsidRDefault="001B3F50" w:rsidP="004F3FE4">
            <w:r>
              <w:t>FE04</w:t>
            </w:r>
          </w:p>
        </w:tc>
        <w:tc>
          <w:tcPr>
            <w:tcW w:w="4020" w:type="dxa"/>
          </w:tcPr>
          <w:p w14:paraId="5DEA4849" w14:textId="77777777" w:rsidR="001B3F50" w:rsidRDefault="001B3F50" w:rsidP="001B3F50">
            <w:pPr>
              <w:rPr>
                <w:rFonts w:ascii="Calibri" w:hAnsi="Calibri" w:cs="Calibri"/>
                <w:color w:val="000000"/>
              </w:rPr>
            </w:pPr>
            <w:r>
              <w:rPr>
                <w:rFonts w:ascii="Calibri" w:hAnsi="Calibri" w:cs="Calibri"/>
                <w:color w:val="000000"/>
              </w:rPr>
              <w:t xml:space="preserve">De brandweerhelm heeft geen oneffenheden, scherpe of uitstekende delen en/of ruwe oppervlakten die </w:t>
            </w:r>
            <w:r>
              <w:rPr>
                <w:rFonts w:ascii="Calibri" w:hAnsi="Calibri" w:cs="Calibri"/>
                <w:color w:val="000000"/>
              </w:rPr>
              <w:lastRenderedPageBreak/>
              <w:t>verwondingen kunnen veroorzaken bij de drager.</w:t>
            </w:r>
          </w:p>
          <w:p w14:paraId="7FE40BC1" w14:textId="77777777" w:rsidR="004F3FE4" w:rsidRDefault="004F3FE4" w:rsidP="004F3FE4"/>
        </w:tc>
        <w:tc>
          <w:tcPr>
            <w:tcW w:w="2493" w:type="dxa"/>
          </w:tcPr>
          <w:p w14:paraId="6AA3F940" w14:textId="77777777" w:rsidR="004F3FE4" w:rsidRDefault="004F3FE4" w:rsidP="004F3FE4"/>
        </w:tc>
        <w:tc>
          <w:tcPr>
            <w:tcW w:w="1112" w:type="dxa"/>
          </w:tcPr>
          <w:p w14:paraId="2F9DFC1F" w14:textId="77777777" w:rsidR="004F3FE4" w:rsidRDefault="004F3FE4" w:rsidP="004F3FE4"/>
        </w:tc>
      </w:tr>
      <w:tr w:rsidR="001B3F50" w14:paraId="6A65BDAF" w14:textId="77777777" w:rsidTr="005323DD">
        <w:tc>
          <w:tcPr>
            <w:tcW w:w="1584" w:type="dxa"/>
          </w:tcPr>
          <w:p w14:paraId="0EB3CBCA" w14:textId="77777777" w:rsidR="001B3F50" w:rsidRDefault="001B3F50" w:rsidP="004F3FE4">
            <w:r>
              <w:t>FE05</w:t>
            </w:r>
          </w:p>
        </w:tc>
        <w:tc>
          <w:tcPr>
            <w:tcW w:w="4020" w:type="dxa"/>
          </w:tcPr>
          <w:p w14:paraId="229DCDAA" w14:textId="77777777" w:rsidR="001B3F50" w:rsidRDefault="001B3F50" w:rsidP="001B3F50">
            <w:pPr>
              <w:rPr>
                <w:rFonts w:ascii="Calibri" w:hAnsi="Calibri" w:cs="Calibri"/>
                <w:color w:val="000000"/>
              </w:rPr>
            </w:pPr>
            <w:r>
              <w:rPr>
                <w:rFonts w:ascii="Calibri" w:hAnsi="Calibri" w:cs="Calibri"/>
                <w:color w:val="000000"/>
              </w:rPr>
              <w:t xml:space="preserve">In de brandweerhelm zijn geen oppervlakken aanwezig of materialen gebruikt die bij contact met de huid irritatie of enig ander ongunstig effect voor de gezondheid veroorzaken. </w:t>
            </w:r>
          </w:p>
          <w:p w14:paraId="1AE7BEF6" w14:textId="77777777" w:rsidR="001B3F50" w:rsidRDefault="001B3F50" w:rsidP="004F3FE4"/>
        </w:tc>
        <w:tc>
          <w:tcPr>
            <w:tcW w:w="2493" w:type="dxa"/>
          </w:tcPr>
          <w:p w14:paraId="4795B2CB" w14:textId="77777777" w:rsidR="001B3F50" w:rsidRDefault="001B3F50" w:rsidP="004F3FE4"/>
        </w:tc>
        <w:tc>
          <w:tcPr>
            <w:tcW w:w="1112" w:type="dxa"/>
          </w:tcPr>
          <w:p w14:paraId="54F8DDE7" w14:textId="77777777" w:rsidR="001B3F50" w:rsidRDefault="001B3F50" w:rsidP="004F3FE4"/>
        </w:tc>
      </w:tr>
      <w:tr w:rsidR="001B3F50" w14:paraId="6B8E79AC" w14:textId="77777777" w:rsidTr="005323DD">
        <w:tc>
          <w:tcPr>
            <w:tcW w:w="1584" w:type="dxa"/>
          </w:tcPr>
          <w:p w14:paraId="5C2AC973" w14:textId="77777777" w:rsidR="001B3F50" w:rsidRDefault="001B3F50" w:rsidP="004F3FE4">
            <w:r>
              <w:t>FE06</w:t>
            </w:r>
          </w:p>
        </w:tc>
        <w:tc>
          <w:tcPr>
            <w:tcW w:w="4020" w:type="dxa"/>
          </w:tcPr>
          <w:p w14:paraId="707F29AD" w14:textId="77777777" w:rsidR="001B3F50" w:rsidRDefault="001B3F50" w:rsidP="001B3F50">
            <w:pPr>
              <w:rPr>
                <w:rFonts w:ascii="Calibri" w:hAnsi="Calibri" w:cs="Calibri"/>
                <w:color w:val="000000"/>
              </w:rPr>
            </w:pPr>
            <w:r>
              <w:rPr>
                <w:rFonts w:ascii="Calibri" w:hAnsi="Calibri" w:cs="Calibri"/>
                <w:color w:val="000000"/>
              </w:rPr>
              <w:t>De brandweerhelm is , zonder dat de drager in gevaar wordt gebracht c.q. de bescherming beduidend minder is of wordt verminderd, verenigbaar of te gebruiken in combinatie met andere persoonlijke beschermingsmiddelen, zoals gehoorbescherming, losse oogbescherming, ademluchtbril of een volgelaatsmasker.</w:t>
            </w:r>
          </w:p>
          <w:p w14:paraId="596EB713" w14:textId="77777777" w:rsidR="001B3F50" w:rsidRDefault="001B3F50" w:rsidP="004F3FE4"/>
        </w:tc>
        <w:tc>
          <w:tcPr>
            <w:tcW w:w="2493" w:type="dxa"/>
          </w:tcPr>
          <w:p w14:paraId="07723D08" w14:textId="77777777" w:rsidR="001B3F50" w:rsidRDefault="001B3F50" w:rsidP="001B3F50">
            <w:pPr>
              <w:rPr>
                <w:rFonts w:ascii="Calibri" w:hAnsi="Calibri" w:cs="Calibri"/>
                <w:color w:val="000000"/>
              </w:rPr>
            </w:pPr>
            <w:r>
              <w:rPr>
                <w:rFonts w:ascii="Calibri" w:hAnsi="Calibri" w:cs="Calibri"/>
                <w:color w:val="000000"/>
              </w:rPr>
              <w:t xml:space="preserve">Bij gehoorbescherming moet gedacht worden aan disposable gehoorbescherming.                                                                                                    Verder zijn er een aantal dragers die gebruik maken van gehoorapparaten. </w:t>
            </w:r>
          </w:p>
          <w:p w14:paraId="449C0950" w14:textId="77777777" w:rsidR="001B3F50" w:rsidRDefault="001B3F50" w:rsidP="004F3FE4"/>
        </w:tc>
        <w:tc>
          <w:tcPr>
            <w:tcW w:w="1112" w:type="dxa"/>
          </w:tcPr>
          <w:p w14:paraId="311E1EC0" w14:textId="77777777" w:rsidR="001B3F50" w:rsidRDefault="001B3F50" w:rsidP="004F3FE4"/>
        </w:tc>
      </w:tr>
      <w:tr w:rsidR="001B3F50" w14:paraId="3A4B01D1" w14:textId="77777777" w:rsidTr="005323DD">
        <w:tc>
          <w:tcPr>
            <w:tcW w:w="1584" w:type="dxa"/>
          </w:tcPr>
          <w:p w14:paraId="53DEB817" w14:textId="77777777" w:rsidR="001B3F50" w:rsidRDefault="001B3F50" w:rsidP="004F3FE4">
            <w:r>
              <w:t>FE07</w:t>
            </w:r>
          </w:p>
        </w:tc>
        <w:tc>
          <w:tcPr>
            <w:tcW w:w="4020" w:type="dxa"/>
          </w:tcPr>
          <w:p w14:paraId="224926E5" w14:textId="77777777" w:rsidR="001B3F50" w:rsidRDefault="001B3F50" w:rsidP="001B3F50">
            <w:pPr>
              <w:rPr>
                <w:rFonts w:ascii="Calibri" w:hAnsi="Calibri" w:cs="Calibri"/>
                <w:color w:val="000000"/>
              </w:rPr>
            </w:pPr>
            <w:r>
              <w:rPr>
                <w:rFonts w:ascii="Calibri" w:hAnsi="Calibri" w:cs="Calibri"/>
                <w:color w:val="000000"/>
              </w:rPr>
              <w:t xml:space="preserve">Het geïntegreerde gelaatscherm vormt één geheel met de helm en is een demontabel onderdeel of aanvulling op de brandweerhelm. Het gelaatscherm kan voor het gezicht worden aangebracht en beschermt in neergelaten positie het gezicht. Daarbij dient:                                                                                                                a. De ruimte tussen het gelaatscherm en het gezicht de mogelijkheid bieden voor brildragers om hun bril blijvend en ongehinderd te kunnen dragen.                                                                                                                                         b. De ruimte tussen het gelaatscherm en het gezicht klein genoeg te zijn om het gezicht en dan met name de ogen te beschermen tegen opvliegend materiaal tijdens verspanende werkzaamheden zoals zagen, slijpen en dergelijke.                                                                                                                                                           </w:t>
            </w:r>
          </w:p>
          <w:p w14:paraId="6B65DF2E" w14:textId="77777777" w:rsidR="001B3F50" w:rsidRDefault="001B3F50" w:rsidP="004F3FE4"/>
        </w:tc>
        <w:tc>
          <w:tcPr>
            <w:tcW w:w="2493" w:type="dxa"/>
          </w:tcPr>
          <w:p w14:paraId="3E2FC632" w14:textId="75FDC148" w:rsidR="001B3F50" w:rsidRDefault="001B3F50" w:rsidP="001B3F50">
            <w:pPr>
              <w:rPr>
                <w:rFonts w:ascii="Calibri" w:hAnsi="Calibri" w:cs="Calibri"/>
                <w:color w:val="000000"/>
              </w:rPr>
            </w:pPr>
            <w:r>
              <w:rPr>
                <w:rFonts w:ascii="Calibri" w:hAnsi="Calibri" w:cs="Calibri"/>
                <w:color w:val="000000"/>
              </w:rPr>
              <w:t xml:space="preserve">Het bedoelde geïntegreerde gelaatscherm dient als vervanging van de huidig </w:t>
            </w:r>
            <w:r w:rsidR="00DB62B5">
              <w:rPr>
                <w:rFonts w:ascii="Calibri" w:hAnsi="Calibri" w:cs="Calibri"/>
                <w:color w:val="000000"/>
              </w:rPr>
              <w:t>geïntegreerde</w:t>
            </w:r>
            <w:r>
              <w:rPr>
                <w:rFonts w:ascii="Calibri" w:hAnsi="Calibri" w:cs="Calibri"/>
                <w:color w:val="000000"/>
              </w:rPr>
              <w:t xml:space="preserve"> veiligheidsbril. Met andere woorden: VRHM wil werken met een gelaatscherm en niet met een veiligheidsbril. </w:t>
            </w:r>
          </w:p>
          <w:p w14:paraId="49D347F3" w14:textId="77777777" w:rsidR="001B3F50" w:rsidRDefault="001B3F50" w:rsidP="004F3FE4"/>
        </w:tc>
        <w:tc>
          <w:tcPr>
            <w:tcW w:w="1112" w:type="dxa"/>
          </w:tcPr>
          <w:p w14:paraId="497C22AC" w14:textId="77777777" w:rsidR="001B3F50" w:rsidRDefault="001B3F50" w:rsidP="004F3FE4"/>
        </w:tc>
      </w:tr>
      <w:tr w:rsidR="001B3F50" w14:paraId="0DC2F9CD" w14:textId="77777777" w:rsidTr="005323DD">
        <w:tc>
          <w:tcPr>
            <w:tcW w:w="1584" w:type="dxa"/>
          </w:tcPr>
          <w:p w14:paraId="6A9186E4" w14:textId="77777777" w:rsidR="001B3F50" w:rsidRDefault="001B3F50" w:rsidP="004F3FE4">
            <w:r>
              <w:t>FE08</w:t>
            </w:r>
          </w:p>
        </w:tc>
        <w:tc>
          <w:tcPr>
            <w:tcW w:w="4020" w:type="dxa"/>
          </w:tcPr>
          <w:p w14:paraId="6BF0BC1B" w14:textId="77777777" w:rsidR="001B3F50" w:rsidRDefault="001B3F50" w:rsidP="001B3F50">
            <w:pPr>
              <w:rPr>
                <w:rFonts w:ascii="Calibri" w:hAnsi="Calibri" w:cs="Calibri"/>
                <w:color w:val="000000"/>
              </w:rPr>
            </w:pPr>
            <w:r>
              <w:rPr>
                <w:rFonts w:ascii="Calibri" w:hAnsi="Calibri" w:cs="Calibri"/>
                <w:color w:val="000000"/>
              </w:rPr>
              <w:t xml:space="preserve">De brandweerhelm is voorzien van een draagsysteem waarmee op een gemakkelijke wijze, zonder gebruik van gereedschappen, de pasvorm voor elke hoofdomtrek (onafhankelijk van het geslacht, haardracht en/of grootte) door de drager zelf aangepast kan worden in de maten variërend van maat 52 t/m 64. </w:t>
            </w:r>
          </w:p>
          <w:p w14:paraId="0D6D4B80" w14:textId="77777777" w:rsidR="001B3F50" w:rsidRDefault="001B3F50" w:rsidP="004F3FE4"/>
        </w:tc>
        <w:tc>
          <w:tcPr>
            <w:tcW w:w="2493" w:type="dxa"/>
          </w:tcPr>
          <w:p w14:paraId="34F6325C" w14:textId="77777777" w:rsidR="001B3F50" w:rsidRDefault="001B3F50" w:rsidP="004F3FE4"/>
        </w:tc>
        <w:tc>
          <w:tcPr>
            <w:tcW w:w="1112" w:type="dxa"/>
          </w:tcPr>
          <w:p w14:paraId="63F6CA7D" w14:textId="77777777" w:rsidR="001B3F50" w:rsidRDefault="001B3F50" w:rsidP="004F3FE4"/>
        </w:tc>
      </w:tr>
      <w:tr w:rsidR="001B3F50" w14:paraId="164F8688" w14:textId="77777777" w:rsidTr="005323DD">
        <w:tc>
          <w:tcPr>
            <w:tcW w:w="1584" w:type="dxa"/>
          </w:tcPr>
          <w:p w14:paraId="0BF5DF87" w14:textId="77777777" w:rsidR="001B3F50" w:rsidRDefault="001B3F50" w:rsidP="004F3FE4">
            <w:r>
              <w:t>FE09</w:t>
            </w:r>
          </w:p>
        </w:tc>
        <w:tc>
          <w:tcPr>
            <w:tcW w:w="4020" w:type="dxa"/>
          </w:tcPr>
          <w:p w14:paraId="728CFE67" w14:textId="77777777" w:rsidR="001B3F50" w:rsidRDefault="001B3F50" w:rsidP="001B3F50">
            <w:pPr>
              <w:rPr>
                <w:rFonts w:ascii="Calibri" w:hAnsi="Calibri" w:cs="Calibri"/>
                <w:color w:val="000000"/>
              </w:rPr>
            </w:pPr>
            <w:r>
              <w:rPr>
                <w:rFonts w:ascii="Calibri" w:hAnsi="Calibri" w:cs="Calibri"/>
                <w:color w:val="000000"/>
              </w:rPr>
              <w:t xml:space="preserve">De hoofdbanden van het draagsysteem zijn flexibel en voldoende breed, zodat als ze direct tegen het hoofd aanliggen, het gewicht van de brandweerhelm op een gelijkmatige wijze over het hoofd verdeeld wordt. </w:t>
            </w:r>
          </w:p>
          <w:p w14:paraId="2608B6BF" w14:textId="77777777" w:rsidR="001B3F50" w:rsidRDefault="001B3F50" w:rsidP="004F3FE4"/>
        </w:tc>
        <w:tc>
          <w:tcPr>
            <w:tcW w:w="2493" w:type="dxa"/>
          </w:tcPr>
          <w:p w14:paraId="375784A5" w14:textId="77777777" w:rsidR="001B3F50" w:rsidRDefault="001B3F50" w:rsidP="004F3FE4"/>
        </w:tc>
        <w:tc>
          <w:tcPr>
            <w:tcW w:w="1112" w:type="dxa"/>
          </w:tcPr>
          <w:p w14:paraId="33887DD1" w14:textId="77777777" w:rsidR="001B3F50" w:rsidRDefault="001B3F50" w:rsidP="004F3FE4"/>
        </w:tc>
      </w:tr>
      <w:tr w:rsidR="001B3F50" w14:paraId="22E5320B" w14:textId="77777777" w:rsidTr="005323DD">
        <w:tc>
          <w:tcPr>
            <w:tcW w:w="1584" w:type="dxa"/>
          </w:tcPr>
          <w:p w14:paraId="03E8CD73" w14:textId="77777777" w:rsidR="001B3F50" w:rsidRDefault="001B3F50" w:rsidP="004F3FE4">
            <w:r>
              <w:t>FE</w:t>
            </w:r>
            <w:r w:rsidR="000B4036">
              <w:t>10</w:t>
            </w:r>
          </w:p>
        </w:tc>
        <w:tc>
          <w:tcPr>
            <w:tcW w:w="4020" w:type="dxa"/>
          </w:tcPr>
          <w:p w14:paraId="151E778B" w14:textId="0D8A29A1" w:rsidR="001B3F50" w:rsidRDefault="001B3F50" w:rsidP="001B3F50">
            <w:pPr>
              <w:rPr>
                <w:rFonts w:ascii="Calibri" w:hAnsi="Calibri" w:cs="Calibri"/>
              </w:rPr>
            </w:pPr>
            <w:r>
              <w:rPr>
                <w:rFonts w:ascii="Calibri" w:hAnsi="Calibri" w:cs="Calibri"/>
              </w:rPr>
              <w:t>Het draagsysteem en het binnenwerk kunnen handmatig en machinaal gereinigd worden en zijn daarvoor zo eenvoudig mogelijk te (de)monteren. Dit zal worden getoe</w:t>
            </w:r>
            <w:r w:rsidR="00DB62B5">
              <w:rPr>
                <w:rFonts w:ascii="Calibri" w:hAnsi="Calibri" w:cs="Calibri"/>
              </w:rPr>
              <w:t xml:space="preserve">tst </w:t>
            </w:r>
            <w:r>
              <w:rPr>
                <w:rFonts w:ascii="Calibri" w:hAnsi="Calibri" w:cs="Calibri"/>
              </w:rPr>
              <w:t>in de gebruikerstest.</w:t>
            </w:r>
          </w:p>
          <w:p w14:paraId="4CDCBCE7" w14:textId="77777777" w:rsidR="001B3F50" w:rsidRDefault="001B3F50" w:rsidP="004F3FE4"/>
        </w:tc>
        <w:tc>
          <w:tcPr>
            <w:tcW w:w="2493" w:type="dxa"/>
          </w:tcPr>
          <w:p w14:paraId="4B47C69B" w14:textId="77777777" w:rsidR="001B3F50" w:rsidRDefault="001B3F50" w:rsidP="004F3FE4"/>
        </w:tc>
        <w:tc>
          <w:tcPr>
            <w:tcW w:w="1112" w:type="dxa"/>
          </w:tcPr>
          <w:p w14:paraId="1B9AF63D" w14:textId="77777777" w:rsidR="001B3F50" w:rsidRDefault="001B3F50" w:rsidP="004F3FE4"/>
        </w:tc>
      </w:tr>
      <w:tr w:rsidR="001B3F50" w14:paraId="7D94ADBF" w14:textId="77777777" w:rsidTr="005323DD">
        <w:tc>
          <w:tcPr>
            <w:tcW w:w="1584" w:type="dxa"/>
          </w:tcPr>
          <w:p w14:paraId="4DBD8618" w14:textId="77777777" w:rsidR="001B3F50" w:rsidRDefault="000B4036" w:rsidP="004F3FE4">
            <w:r>
              <w:t>FE11</w:t>
            </w:r>
          </w:p>
        </w:tc>
        <w:tc>
          <w:tcPr>
            <w:tcW w:w="4020" w:type="dxa"/>
          </w:tcPr>
          <w:p w14:paraId="7ACE2619" w14:textId="77777777" w:rsidR="000B4036" w:rsidRDefault="000B4036" w:rsidP="000B4036">
            <w:pPr>
              <w:rPr>
                <w:rFonts w:ascii="Calibri" w:hAnsi="Calibri" w:cs="Calibri"/>
                <w:color w:val="000000"/>
              </w:rPr>
            </w:pPr>
            <w:r>
              <w:rPr>
                <w:rFonts w:ascii="Calibri" w:hAnsi="Calibri" w:cs="Calibri"/>
                <w:color w:val="000000"/>
              </w:rPr>
              <w:t>Het draagsysteem is voorzien van een zweetband. Deze zweetband dient vocht van binnen naar buiten door te voeren. Verder is de zweetband zo eenvoudig mogelijk te (de)monteren. Dit zal worden getoetst in de gebruikerstest.</w:t>
            </w:r>
          </w:p>
          <w:p w14:paraId="5198960D" w14:textId="77777777" w:rsidR="001B3F50" w:rsidRDefault="001B3F50" w:rsidP="004F3FE4"/>
        </w:tc>
        <w:tc>
          <w:tcPr>
            <w:tcW w:w="2493" w:type="dxa"/>
          </w:tcPr>
          <w:p w14:paraId="65C14C0F" w14:textId="77777777" w:rsidR="001B3F50" w:rsidRDefault="001B3F50" w:rsidP="004F3FE4"/>
        </w:tc>
        <w:tc>
          <w:tcPr>
            <w:tcW w:w="1112" w:type="dxa"/>
          </w:tcPr>
          <w:p w14:paraId="438FC566" w14:textId="77777777" w:rsidR="001B3F50" w:rsidRDefault="001B3F50" w:rsidP="004F3FE4"/>
        </w:tc>
      </w:tr>
      <w:tr w:rsidR="001B3F50" w14:paraId="46D61CF1" w14:textId="77777777" w:rsidTr="005323DD">
        <w:tc>
          <w:tcPr>
            <w:tcW w:w="1584" w:type="dxa"/>
          </w:tcPr>
          <w:p w14:paraId="4BDA7478" w14:textId="77777777" w:rsidR="001B3F50" w:rsidRDefault="000B4036" w:rsidP="004F3FE4">
            <w:r>
              <w:t>FE12</w:t>
            </w:r>
          </w:p>
        </w:tc>
        <w:tc>
          <w:tcPr>
            <w:tcW w:w="4020" w:type="dxa"/>
          </w:tcPr>
          <w:p w14:paraId="16B2F1A5" w14:textId="77777777" w:rsidR="000B4036" w:rsidRDefault="000B4036" w:rsidP="000B4036">
            <w:pPr>
              <w:rPr>
                <w:rFonts w:ascii="Calibri" w:hAnsi="Calibri" w:cs="Calibri"/>
                <w:color w:val="000000"/>
              </w:rPr>
            </w:pPr>
            <w:r>
              <w:rPr>
                <w:rFonts w:ascii="Calibri" w:hAnsi="Calibri" w:cs="Calibri"/>
                <w:color w:val="000000"/>
              </w:rPr>
              <w:t xml:space="preserve">Het draagsysteem is voorzien van een verstelbare kinband (zonder </w:t>
            </w:r>
            <w:proofErr w:type="spellStart"/>
            <w:r>
              <w:rPr>
                <w:rFonts w:ascii="Calibri" w:hAnsi="Calibri" w:cs="Calibri"/>
                <w:color w:val="000000"/>
              </w:rPr>
              <w:t>kinstuk</w:t>
            </w:r>
            <w:proofErr w:type="spellEnd"/>
            <w:r>
              <w:rPr>
                <w:rFonts w:ascii="Calibri" w:hAnsi="Calibri" w:cs="Calibri"/>
                <w:color w:val="000000"/>
              </w:rPr>
              <w:t>/</w:t>
            </w:r>
            <w:proofErr w:type="spellStart"/>
            <w:r>
              <w:rPr>
                <w:rFonts w:ascii="Calibri" w:hAnsi="Calibri" w:cs="Calibri"/>
                <w:color w:val="000000"/>
              </w:rPr>
              <w:t>kinkom</w:t>
            </w:r>
            <w:proofErr w:type="spellEnd"/>
            <w:r>
              <w:rPr>
                <w:rFonts w:ascii="Calibri" w:hAnsi="Calibri" w:cs="Calibri"/>
                <w:color w:val="000000"/>
              </w:rPr>
              <w:t xml:space="preserve">) die onderlangs de kin loopt en de helm deugdelijk op zijn plaats houdt tijdens werkzaamheden die je redelijkerwijs van een brandweermens mag verwachten. </w:t>
            </w:r>
          </w:p>
          <w:p w14:paraId="69ECF672" w14:textId="77777777" w:rsidR="001B3F50" w:rsidRDefault="001B3F50" w:rsidP="004F3FE4"/>
        </w:tc>
        <w:tc>
          <w:tcPr>
            <w:tcW w:w="2493" w:type="dxa"/>
          </w:tcPr>
          <w:p w14:paraId="42B75366" w14:textId="77777777" w:rsidR="001B3F50" w:rsidRDefault="001B3F50" w:rsidP="004F3FE4"/>
        </w:tc>
        <w:tc>
          <w:tcPr>
            <w:tcW w:w="1112" w:type="dxa"/>
          </w:tcPr>
          <w:p w14:paraId="0E073DAF" w14:textId="77777777" w:rsidR="001B3F50" w:rsidRDefault="001B3F50" w:rsidP="004F3FE4"/>
        </w:tc>
      </w:tr>
      <w:tr w:rsidR="001B3F50" w14:paraId="14DEADAC" w14:textId="77777777" w:rsidTr="005323DD">
        <w:tc>
          <w:tcPr>
            <w:tcW w:w="1584" w:type="dxa"/>
          </w:tcPr>
          <w:p w14:paraId="1F213680" w14:textId="77777777" w:rsidR="001B3F50" w:rsidRDefault="000B4036" w:rsidP="004F3FE4">
            <w:r>
              <w:t>FE13</w:t>
            </w:r>
          </w:p>
        </w:tc>
        <w:tc>
          <w:tcPr>
            <w:tcW w:w="4020" w:type="dxa"/>
          </w:tcPr>
          <w:p w14:paraId="58348405" w14:textId="77777777" w:rsidR="000B4036" w:rsidRDefault="000B4036" w:rsidP="000B4036">
            <w:pPr>
              <w:rPr>
                <w:rFonts w:ascii="Calibri" w:hAnsi="Calibri" w:cs="Calibri"/>
                <w:color w:val="000000"/>
              </w:rPr>
            </w:pPr>
            <w:r>
              <w:rPr>
                <w:rFonts w:ascii="Calibri" w:hAnsi="Calibri" w:cs="Calibri"/>
                <w:color w:val="000000"/>
              </w:rPr>
              <w:t xml:space="preserve">De brandweerhelm is deugdelijk op het hoofd te bevestigen waarbij de ingestelde spanning van de kinband niet uit zichzelf losraakt. Het losmaken van de kinband is een bewuste handeling van de drager.                                                                                                                       De kinband is voorzien van een </w:t>
            </w:r>
            <w:proofErr w:type="spellStart"/>
            <w:r>
              <w:rPr>
                <w:rFonts w:ascii="Calibri" w:hAnsi="Calibri" w:cs="Calibri"/>
                <w:color w:val="000000"/>
              </w:rPr>
              <w:t>snelsluiting</w:t>
            </w:r>
            <w:proofErr w:type="spellEnd"/>
            <w:r>
              <w:rPr>
                <w:rFonts w:ascii="Calibri" w:hAnsi="Calibri" w:cs="Calibri"/>
                <w:color w:val="000000"/>
              </w:rPr>
              <w:t xml:space="preserve"> die met één hand te bedienen is. Dit zal worden getoetst in de gebruikerstest.</w:t>
            </w:r>
          </w:p>
          <w:p w14:paraId="71B9A481" w14:textId="77777777" w:rsidR="001B3F50" w:rsidRDefault="001B3F50" w:rsidP="004F3FE4"/>
        </w:tc>
        <w:tc>
          <w:tcPr>
            <w:tcW w:w="2493" w:type="dxa"/>
          </w:tcPr>
          <w:p w14:paraId="79E8F041" w14:textId="77777777" w:rsidR="001B3F50" w:rsidRDefault="001B3F50" w:rsidP="004F3FE4"/>
        </w:tc>
        <w:tc>
          <w:tcPr>
            <w:tcW w:w="1112" w:type="dxa"/>
          </w:tcPr>
          <w:p w14:paraId="7855F681" w14:textId="77777777" w:rsidR="001B3F50" w:rsidRDefault="001B3F50" w:rsidP="004F3FE4"/>
        </w:tc>
      </w:tr>
      <w:tr w:rsidR="000B4036" w14:paraId="65758CC4" w14:textId="77777777" w:rsidTr="005323DD">
        <w:tc>
          <w:tcPr>
            <w:tcW w:w="1584" w:type="dxa"/>
          </w:tcPr>
          <w:p w14:paraId="3DB96E3C" w14:textId="77777777" w:rsidR="000B4036" w:rsidRDefault="000B4036" w:rsidP="004F3FE4">
            <w:r>
              <w:t>FE14</w:t>
            </w:r>
          </w:p>
        </w:tc>
        <w:tc>
          <w:tcPr>
            <w:tcW w:w="4020" w:type="dxa"/>
          </w:tcPr>
          <w:p w14:paraId="0DC6C9F8" w14:textId="77777777" w:rsidR="000B4036" w:rsidRDefault="000B4036" w:rsidP="000B4036">
            <w:pPr>
              <w:rPr>
                <w:rFonts w:ascii="Calibri" w:hAnsi="Calibri" w:cs="Calibri"/>
                <w:color w:val="000000"/>
              </w:rPr>
            </w:pPr>
            <w:r>
              <w:rPr>
                <w:rFonts w:ascii="Calibri" w:hAnsi="Calibri" w:cs="Calibri"/>
                <w:color w:val="000000"/>
              </w:rPr>
              <w:t xml:space="preserve">De kinband is gemaakt van een flexibel materiaal met een grote treksterkte en voldoende breed om de brandweerhelm op een comfortabele wijze vast te zetten op het hoofd. </w:t>
            </w:r>
          </w:p>
          <w:p w14:paraId="1E3EDE3A" w14:textId="77777777" w:rsidR="000B4036" w:rsidRDefault="000B4036" w:rsidP="004F3FE4"/>
        </w:tc>
        <w:tc>
          <w:tcPr>
            <w:tcW w:w="2493" w:type="dxa"/>
          </w:tcPr>
          <w:p w14:paraId="6CE01436" w14:textId="77777777" w:rsidR="000B4036" w:rsidRDefault="000B4036" w:rsidP="004F3FE4"/>
        </w:tc>
        <w:tc>
          <w:tcPr>
            <w:tcW w:w="1112" w:type="dxa"/>
          </w:tcPr>
          <w:p w14:paraId="6B743DD9" w14:textId="77777777" w:rsidR="000B4036" w:rsidRDefault="000B4036" w:rsidP="004F3FE4"/>
        </w:tc>
      </w:tr>
      <w:tr w:rsidR="000B4036" w14:paraId="3EB3F150" w14:textId="77777777" w:rsidTr="005323DD">
        <w:tc>
          <w:tcPr>
            <w:tcW w:w="1584" w:type="dxa"/>
          </w:tcPr>
          <w:p w14:paraId="69A61A6F" w14:textId="77777777" w:rsidR="000B4036" w:rsidRDefault="000B4036" w:rsidP="004F3FE4">
            <w:r>
              <w:t>FE15</w:t>
            </w:r>
          </w:p>
        </w:tc>
        <w:tc>
          <w:tcPr>
            <w:tcW w:w="4020" w:type="dxa"/>
          </w:tcPr>
          <w:p w14:paraId="24510F5C" w14:textId="77777777" w:rsidR="000B4036" w:rsidRDefault="000B4036" w:rsidP="000B4036">
            <w:pPr>
              <w:rPr>
                <w:rFonts w:ascii="Calibri" w:hAnsi="Calibri" w:cs="Calibri"/>
                <w:color w:val="000000"/>
              </w:rPr>
            </w:pPr>
            <w:r>
              <w:rPr>
                <w:rFonts w:ascii="Calibri" w:hAnsi="Calibri" w:cs="Calibri"/>
                <w:color w:val="000000"/>
              </w:rPr>
              <w:t>De nek-</w:t>
            </w:r>
            <w:proofErr w:type="spellStart"/>
            <w:r>
              <w:rPr>
                <w:rFonts w:ascii="Calibri" w:hAnsi="Calibri" w:cs="Calibri"/>
                <w:color w:val="000000"/>
              </w:rPr>
              <w:t>kinlap</w:t>
            </w:r>
            <w:proofErr w:type="spellEnd"/>
            <w:r>
              <w:rPr>
                <w:rFonts w:ascii="Calibri" w:hAnsi="Calibri" w:cs="Calibri"/>
                <w:color w:val="000000"/>
              </w:rPr>
              <w:t xml:space="preserve"> vormt één geheel met de brandweerhelm en is eenvoudig </w:t>
            </w:r>
            <w:proofErr w:type="spellStart"/>
            <w:r>
              <w:rPr>
                <w:rFonts w:ascii="Calibri" w:hAnsi="Calibri" w:cs="Calibri"/>
                <w:color w:val="000000"/>
              </w:rPr>
              <w:t>montabel</w:t>
            </w:r>
            <w:proofErr w:type="spellEnd"/>
            <w:r>
              <w:rPr>
                <w:rFonts w:ascii="Calibri" w:hAnsi="Calibri" w:cs="Calibri"/>
                <w:color w:val="000000"/>
              </w:rPr>
              <w:t xml:space="preserve"> en demontabel, flexibel onderdeel of aanvulling van de brandweerhelm. De verbinding tussen de nek-</w:t>
            </w:r>
            <w:proofErr w:type="spellStart"/>
            <w:r>
              <w:rPr>
                <w:rFonts w:ascii="Calibri" w:hAnsi="Calibri" w:cs="Calibri"/>
                <w:color w:val="000000"/>
              </w:rPr>
              <w:t>kinlap</w:t>
            </w:r>
            <w:proofErr w:type="spellEnd"/>
            <w:r>
              <w:rPr>
                <w:rFonts w:ascii="Calibri" w:hAnsi="Calibri" w:cs="Calibri"/>
                <w:color w:val="000000"/>
              </w:rPr>
              <w:t xml:space="preserve"> en de brandweerhelm mag niet uit zichzelf loslaten. De demontage van de nek-</w:t>
            </w:r>
            <w:proofErr w:type="spellStart"/>
            <w:r>
              <w:rPr>
                <w:rFonts w:ascii="Calibri" w:hAnsi="Calibri" w:cs="Calibri"/>
                <w:color w:val="000000"/>
              </w:rPr>
              <w:t>kinlap</w:t>
            </w:r>
            <w:proofErr w:type="spellEnd"/>
            <w:r>
              <w:rPr>
                <w:rFonts w:ascii="Calibri" w:hAnsi="Calibri" w:cs="Calibri"/>
                <w:color w:val="000000"/>
              </w:rPr>
              <w:t xml:space="preserve"> is een bewuste handeling.                                                                                                                                          De nek-</w:t>
            </w:r>
            <w:proofErr w:type="spellStart"/>
            <w:r>
              <w:rPr>
                <w:rFonts w:ascii="Calibri" w:hAnsi="Calibri" w:cs="Calibri"/>
                <w:color w:val="000000"/>
              </w:rPr>
              <w:t>kinlap</w:t>
            </w:r>
            <w:proofErr w:type="spellEnd"/>
            <w:r>
              <w:rPr>
                <w:rFonts w:ascii="Calibri" w:hAnsi="Calibri" w:cs="Calibri"/>
                <w:color w:val="000000"/>
              </w:rPr>
              <w:t xml:space="preserve"> beschermt de drager tegen (heet) bluswater, hemelwater, vloeistoffen van heet materiaal, stralingshitte en vlammen</w:t>
            </w:r>
          </w:p>
          <w:p w14:paraId="54C6F9A3" w14:textId="77777777" w:rsidR="000B4036" w:rsidRDefault="000B4036" w:rsidP="004F3FE4"/>
        </w:tc>
        <w:tc>
          <w:tcPr>
            <w:tcW w:w="2493" w:type="dxa"/>
          </w:tcPr>
          <w:p w14:paraId="7063CB69" w14:textId="77777777" w:rsidR="000B4036" w:rsidRDefault="000B4036" w:rsidP="000B4036">
            <w:pPr>
              <w:rPr>
                <w:rFonts w:ascii="Calibri" w:hAnsi="Calibri" w:cs="Calibri"/>
                <w:color w:val="000000"/>
              </w:rPr>
            </w:pPr>
            <w:r>
              <w:rPr>
                <w:rFonts w:ascii="Calibri" w:hAnsi="Calibri" w:cs="Calibri"/>
                <w:color w:val="000000"/>
              </w:rPr>
              <w:t>De nek-</w:t>
            </w:r>
            <w:proofErr w:type="spellStart"/>
            <w:r>
              <w:rPr>
                <w:rFonts w:ascii="Calibri" w:hAnsi="Calibri" w:cs="Calibri"/>
                <w:color w:val="000000"/>
              </w:rPr>
              <w:t>kinlap</w:t>
            </w:r>
            <w:proofErr w:type="spellEnd"/>
            <w:r>
              <w:rPr>
                <w:rFonts w:ascii="Calibri" w:hAnsi="Calibri" w:cs="Calibri"/>
                <w:color w:val="000000"/>
              </w:rPr>
              <w:t xml:space="preserve"> is een sluitende flexibele bedekking welke bevestigd zit aan de brandweerhelm. Bij aangekoppeld ademluchtmasker zorgt de nek-</w:t>
            </w:r>
            <w:proofErr w:type="spellStart"/>
            <w:r>
              <w:rPr>
                <w:rFonts w:ascii="Calibri" w:hAnsi="Calibri" w:cs="Calibri"/>
                <w:color w:val="000000"/>
              </w:rPr>
              <w:t>kinlap</w:t>
            </w:r>
            <w:proofErr w:type="spellEnd"/>
            <w:r>
              <w:rPr>
                <w:rFonts w:ascii="Calibri" w:hAnsi="Calibri" w:cs="Calibri"/>
                <w:color w:val="000000"/>
              </w:rPr>
              <w:t xml:space="preserve"> voor een afdichting tussen helm en ademluchtmasker zodat het gelaat, keel en nek wordt beschermt tijdens brandbestrijding, hulpverlening en alles wat </w:t>
            </w:r>
            <w:r>
              <w:rPr>
                <w:rFonts w:ascii="Calibri" w:hAnsi="Calibri" w:cs="Calibri"/>
                <w:color w:val="000000"/>
              </w:rPr>
              <w:lastRenderedPageBreak/>
              <w:t xml:space="preserve">daarmee te maken heeft of voortvloeit.  </w:t>
            </w:r>
          </w:p>
          <w:p w14:paraId="3F7F7C3F" w14:textId="77777777" w:rsidR="000B4036" w:rsidRDefault="000B4036" w:rsidP="004F3FE4"/>
        </w:tc>
        <w:tc>
          <w:tcPr>
            <w:tcW w:w="1112" w:type="dxa"/>
          </w:tcPr>
          <w:p w14:paraId="18CE5588" w14:textId="77777777" w:rsidR="000B4036" w:rsidRDefault="000B4036" w:rsidP="004F3FE4"/>
        </w:tc>
      </w:tr>
      <w:tr w:rsidR="000B4036" w14:paraId="47D7F9A3" w14:textId="77777777" w:rsidTr="005323DD">
        <w:tc>
          <w:tcPr>
            <w:tcW w:w="1584" w:type="dxa"/>
          </w:tcPr>
          <w:p w14:paraId="183D58AA" w14:textId="77777777" w:rsidR="000B4036" w:rsidRDefault="000B4036" w:rsidP="004F3FE4">
            <w:r>
              <w:t>FE16</w:t>
            </w:r>
          </w:p>
        </w:tc>
        <w:tc>
          <w:tcPr>
            <w:tcW w:w="4020" w:type="dxa"/>
          </w:tcPr>
          <w:p w14:paraId="047F39FE" w14:textId="77777777" w:rsidR="000B4036" w:rsidRDefault="000B4036" w:rsidP="000B4036">
            <w:pPr>
              <w:rPr>
                <w:rFonts w:ascii="Calibri" w:hAnsi="Calibri" w:cs="Calibri"/>
                <w:color w:val="000000"/>
              </w:rPr>
            </w:pPr>
            <w:r>
              <w:rPr>
                <w:rFonts w:ascii="Calibri" w:hAnsi="Calibri" w:cs="Calibri"/>
                <w:color w:val="000000"/>
              </w:rPr>
              <w:t>De nek-</w:t>
            </w:r>
            <w:proofErr w:type="spellStart"/>
            <w:r>
              <w:rPr>
                <w:rFonts w:ascii="Calibri" w:hAnsi="Calibri" w:cs="Calibri"/>
                <w:color w:val="000000"/>
              </w:rPr>
              <w:t>kinlap</w:t>
            </w:r>
            <w:proofErr w:type="spellEnd"/>
            <w:r>
              <w:rPr>
                <w:rFonts w:ascii="Calibri" w:hAnsi="Calibri" w:cs="Calibri"/>
                <w:color w:val="000000"/>
              </w:rPr>
              <w:t xml:space="preserve"> dient zo te zijn vervaardigd dat deze verenigbaar is met de brandweerhelm en de gedragen persoonlijke beschermingsmiddelen. Deze dient daarbij goed aan te sluiten ten opzichte van de uitrukjas, ademluchtmasker en helm. </w:t>
            </w:r>
          </w:p>
          <w:p w14:paraId="1FE07CA6" w14:textId="77777777" w:rsidR="000B4036" w:rsidRDefault="000B4036" w:rsidP="004F3FE4"/>
        </w:tc>
        <w:tc>
          <w:tcPr>
            <w:tcW w:w="2493" w:type="dxa"/>
          </w:tcPr>
          <w:p w14:paraId="021AA8B3" w14:textId="77777777" w:rsidR="000B4036" w:rsidRDefault="000B4036" w:rsidP="000B4036">
            <w:pPr>
              <w:rPr>
                <w:rFonts w:ascii="Calibri" w:hAnsi="Calibri" w:cs="Calibri"/>
                <w:color w:val="000000"/>
              </w:rPr>
            </w:pPr>
            <w:r>
              <w:rPr>
                <w:rFonts w:ascii="Calibri" w:hAnsi="Calibri" w:cs="Calibri"/>
                <w:color w:val="000000"/>
              </w:rPr>
              <w:t>De beschermende kleding, adembescherming, blushandschoenen en helm geven een bepaalde mate van bescherming tegen hitte en kou. De nek-</w:t>
            </w:r>
            <w:proofErr w:type="spellStart"/>
            <w:r>
              <w:rPr>
                <w:rFonts w:ascii="Calibri" w:hAnsi="Calibri" w:cs="Calibri"/>
                <w:color w:val="000000"/>
              </w:rPr>
              <w:t>kinlap</w:t>
            </w:r>
            <w:proofErr w:type="spellEnd"/>
            <w:r>
              <w:rPr>
                <w:rFonts w:ascii="Calibri" w:hAnsi="Calibri" w:cs="Calibri"/>
                <w:color w:val="000000"/>
              </w:rPr>
              <w:t xml:space="preserve"> mag geen extreme verschillen tegen hitte en kou hebben ten opzichte van voorgenoemde onderdelen. </w:t>
            </w:r>
          </w:p>
          <w:p w14:paraId="53C69DF0" w14:textId="77777777" w:rsidR="000B4036" w:rsidRDefault="000B4036" w:rsidP="004F3FE4"/>
        </w:tc>
        <w:tc>
          <w:tcPr>
            <w:tcW w:w="1112" w:type="dxa"/>
          </w:tcPr>
          <w:p w14:paraId="05A5E1E6" w14:textId="77777777" w:rsidR="000B4036" w:rsidRDefault="000B4036" w:rsidP="004F3FE4"/>
        </w:tc>
      </w:tr>
      <w:tr w:rsidR="000B4036" w14:paraId="12A4767F" w14:textId="77777777" w:rsidTr="005323DD">
        <w:tc>
          <w:tcPr>
            <w:tcW w:w="1584" w:type="dxa"/>
          </w:tcPr>
          <w:p w14:paraId="4390CE30" w14:textId="77777777" w:rsidR="000B4036" w:rsidRDefault="000B4036" w:rsidP="004F3FE4">
            <w:r>
              <w:t>FE17</w:t>
            </w:r>
          </w:p>
        </w:tc>
        <w:tc>
          <w:tcPr>
            <w:tcW w:w="4020" w:type="dxa"/>
          </w:tcPr>
          <w:p w14:paraId="2542D776" w14:textId="77777777" w:rsidR="000B4036" w:rsidRDefault="000B4036" w:rsidP="000B4036">
            <w:pPr>
              <w:rPr>
                <w:rFonts w:ascii="Calibri" w:hAnsi="Calibri" w:cs="Calibri"/>
                <w:color w:val="000000"/>
              </w:rPr>
            </w:pPr>
            <w:r>
              <w:rPr>
                <w:rFonts w:ascii="Calibri" w:hAnsi="Calibri" w:cs="Calibri"/>
                <w:color w:val="000000"/>
              </w:rPr>
              <w:t>De verbindingen van de nek-</w:t>
            </w:r>
            <w:proofErr w:type="spellStart"/>
            <w:r>
              <w:rPr>
                <w:rFonts w:ascii="Calibri" w:hAnsi="Calibri" w:cs="Calibri"/>
                <w:color w:val="000000"/>
              </w:rPr>
              <w:t>kinflap</w:t>
            </w:r>
            <w:proofErr w:type="spellEnd"/>
            <w:r>
              <w:rPr>
                <w:rFonts w:ascii="Calibri" w:hAnsi="Calibri" w:cs="Calibri"/>
                <w:color w:val="000000"/>
              </w:rPr>
              <w:t xml:space="preserve"> moeten zo zijn geconstrueerd dat zij geen verzwakking van de sterkte van de helm of bescherming van de drager veroorzaken.</w:t>
            </w:r>
          </w:p>
          <w:p w14:paraId="1050A369" w14:textId="77777777" w:rsidR="000B4036" w:rsidRDefault="000B4036" w:rsidP="004F3FE4"/>
        </w:tc>
        <w:tc>
          <w:tcPr>
            <w:tcW w:w="2493" w:type="dxa"/>
          </w:tcPr>
          <w:p w14:paraId="21F30F6D" w14:textId="675BDEE1" w:rsidR="000B4036" w:rsidRDefault="00065B74" w:rsidP="00065B74">
            <w:r>
              <w:t xml:space="preserve">En behoud de functionaliteit na het wassen. </w:t>
            </w:r>
          </w:p>
        </w:tc>
        <w:tc>
          <w:tcPr>
            <w:tcW w:w="1112" w:type="dxa"/>
          </w:tcPr>
          <w:p w14:paraId="04A39554" w14:textId="77777777" w:rsidR="000B4036" w:rsidRDefault="000B4036" w:rsidP="004F3FE4"/>
        </w:tc>
      </w:tr>
      <w:tr w:rsidR="000B4036" w14:paraId="21601ABC" w14:textId="77777777" w:rsidTr="005323DD">
        <w:tc>
          <w:tcPr>
            <w:tcW w:w="1584" w:type="dxa"/>
          </w:tcPr>
          <w:p w14:paraId="4A62A018" w14:textId="77777777" w:rsidR="000B4036" w:rsidRDefault="000B4036" w:rsidP="004F3FE4">
            <w:r>
              <w:t>FE18</w:t>
            </w:r>
          </w:p>
        </w:tc>
        <w:tc>
          <w:tcPr>
            <w:tcW w:w="4020" w:type="dxa"/>
          </w:tcPr>
          <w:p w14:paraId="44A49285" w14:textId="77777777" w:rsidR="000B4036" w:rsidRDefault="000B4036" w:rsidP="000B4036">
            <w:pPr>
              <w:rPr>
                <w:rFonts w:ascii="Calibri" w:hAnsi="Calibri" w:cs="Calibri"/>
                <w:color w:val="000000"/>
              </w:rPr>
            </w:pPr>
            <w:r>
              <w:rPr>
                <w:rFonts w:ascii="Calibri" w:hAnsi="Calibri" w:cs="Calibri"/>
                <w:color w:val="000000"/>
              </w:rPr>
              <w:t>De brandwerendheid, het hittetransport, respectievelijk weerstand van de nek-</w:t>
            </w:r>
            <w:proofErr w:type="spellStart"/>
            <w:r>
              <w:rPr>
                <w:rFonts w:ascii="Calibri" w:hAnsi="Calibri" w:cs="Calibri"/>
                <w:color w:val="000000"/>
              </w:rPr>
              <w:t>kinlap</w:t>
            </w:r>
            <w:proofErr w:type="spellEnd"/>
            <w:r>
              <w:rPr>
                <w:rFonts w:ascii="Calibri" w:hAnsi="Calibri" w:cs="Calibri"/>
                <w:color w:val="000000"/>
              </w:rPr>
              <w:t xml:space="preserve"> voldoen aan de voorschriften zoals in de laatst geldende normering. </w:t>
            </w:r>
          </w:p>
          <w:p w14:paraId="7895D9B8" w14:textId="77777777" w:rsidR="000B4036" w:rsidRDefault="000B4036" w:rsidP="004F3FE4"/>
        </w:tc>
        <w:tc>
          <w:tcPr>
            <w:tcW w:w="2493" w:type="dxa"/>
          </w:tcPr>
          <w:p w14:paraId="27CE6D25" w14:textId="77777777" w:rsidR="000B4036" w:rsidRDefault="000B4036" w:rsidP="004F3FE4"/>
        </w:tc>
        <w:tc>
          <w:tcPr>
            <w:tcW w:w="1112" w:type="dxa"/>
          </w:tcPr>
          <w:p w14:paraId="353DDD50" w14:textId="77777777" w:rsidR="000B4036" w:rsidRDefault="000B4036" w:rsidP="004F3FE4"/>
        </w:tc>
      </w:tr>
      <w:tr w:rsidR="000B4036" w14:paraId="77F178A8" w14:textId="77777777" w:rsidTr="005323DD">
        <w:tc>
          <w:tcPr>
            <w:tcW w:w="1584" w:type="dxa"/>
            <w:tcBorders>
              <w:bottom w:val="single" w:sz="4" w:space="0" w:color="auto"/>
            </w:tcBorders>
          </w:tcPr>
          <w:p w14:paraId="7EEE5B83" w14:textId="77777777" w:rsidR="000B4036" w:rsidRDefault="000B4036" w:rsidP="004F3FE4">
            <w:r>
              <w:t>FE19</w:t>
            </w:r>
          </w:p>
        </w:tc>
        <w:tc>
          <w:tcPr>
            <w:tcW w:w="4020" w:type="dxa"/>
            <w:tcBorders>
              <w:bottom w:val="single" w:sz="4" w:space="0" w:color="auto"/>
            </w:tcBorders>
          </w:tcPr>
          <w:p w14:paraId="193999CB" w14:textId="77777777" w:rsidR="000B4036" w:rsidRDefault="000B4036" w:rsidP="000B4036">
            <w:pPr>
              <w:rPr>
                <w:rFonts w:ascii="Calibri" w:hAnsi="Calibri" w:cs="Calibri"/>
                <w:color w:val="000000"/>
              </w:rPr>
            </w:pPr>
            <w:r>
              <w:rPr>
                <w:rFonts w:ascii="Calibri" w:hAnsi="Calibri" w:cs="Calibri"/>
                <w:color w:val="000000"/>
              </w:rPr>
              <w:t xml:space="preserve">In de brandweerhelm moet een bevestiging (bij linker- en rechteroor) aanwezig zijn waar de huidige communicatiemiddelen (microfoon en speaker in één) in kunnen worden bevestigd zonder dat deze makkelijk los laat. De constructie moet deugdelijk zijn en de drager mag tijdens het dragen van de helm geen hinder (aanraking) ondervinden van het gemonteerde communicatiemiddel. </w:t>
            </w:r>
          </w:p>
          <w:p w14:paraId="51CDB51F" w14:textId="77777777" w:rsidR="000B4036" w:rsidRDefault="000B4036" w:rsidP="004F3FE4"/>
        </w:tc>
        <w:tc>
          <w:tcPr>
            <w:tcW w:w="2493" w:type="dxa"/>
            <w:tcBorders>
              <w:bottom w:val="single" w:sz="4" w:space="0" w:color="auto"/>
            </w:tcBorders>
          </w:tcPr>
          <w:p w14:paraId="5BAA3ED3" w14:textId="77777777" w:rsidR="000B4036" w:rsidRDefault="000B4036" w:rsidP="000B4036">
            <w:pPr>
              <w:rPr>
                <w:rFonts w:ascii="Calibri" w:hAnsi="Calibri" w:cs="Calibri"/>
                <w:color w:val="000000"/>
              </w:rPr>
            </w:pPr>
            <w:r>
              <w:rPr>
                <w:rFonts w:ascii="Calibri" w:hAnsi="Calibri" w:cs="Calibri"/>
                <w:color w:val="000000"/>
              </w:rPr>
              <w:t xml:space="preserve">Momenteel wordt de </w:t>
            </w:r>
            <w:proofErr w:type="spellStart"/>
            <w:r>
              <w:rPr>
                <w:rFonts w:ascii="Calibri" w:hAnsi="Calibri" w:cs="Calibri"/>
                <w:color w:val="000000"/>
              </w:rPr>
              <w:t>Savox</w:t>
            </w:r>
            <w:proofErr w:type="spellEnd"/>
            <w:r>
              <w:rPr>
                <w:rFonts w:ascii="Calibri" w:hAnsi="Calibri" w:cs="Calibri"/>
                <w:color w:val="000000"/>
              </w:rPr>
              <w:t xml:space="preserve"> HC-E met Nexus plug gebruikt.</w:t>
            </w:r>
          </w:p>
          <w:p w14:paraId="2D391951" w14:textId="77777777" w:rsidR="000B4036" w:rsidRDefault="000B4036" w:rsidP="004F3FE4"/>
        </w:tc>
        <w:tc>
          <w:tcPr>
            <w:tcW w:w="1112" w:type="dxa"/>
            <w:tcBorders>
              <w:bottom w:val="single" w:sz="4" w:space="0" w:color="auto"/>
            </w:tcBorders>
          </w:tcPr>
          <w:p w14:paraId="028D0B27" w14:textId="77777777" w:rsidR="000B4036" w:rsidRDefault="000B4036" w:rsidP="004F3FE4"/>
        </w:tc>
      </w:tr>
      <w:tr w:rsidR="000B4036" w14:paraId="02E240AB" w14:textId="77777777" w:rsidTr="005323DD">
        <w:tc>
          <w:tcPr>
            <w:tcW w:w="1584" w:type="dxa"/>
            <w:tcBorders>
              <w:right w:val="nil"/>
            </w:tcBorders>
          </w:tcPr>
          <w:p w14:paraId="05AECCA8" w14:textId="77777777" w:rsidR="000B4036" w:rsidRDefault="00391016" w:rsidP="004F3FE4">
            <w:r w:rsidRPr="00391016">
              <w:rPr>
                <w:b/>
              </w:rPr>
              <w:t>TE) Technische</w:t>
            </w:r>
            <w:r>
              <w:t xml:space="preserve"> </w:t>
            </w:r>
            <w:r w:rsidRPr="00391016">
              <w:rPr>
                <w:b/>
              </w:rPr>
              <w:t>Eis</w:t>
            </w:r>
          </w:p>
        </w:tc>
        <w:tc>
          <w:tcPr>
            <w:tcW w:w="4020" w:type="dxa"/>
            <w:tcBorders>
              <w:left w:val="nil"/>
              <w:right w:val="nil"/>
            </w:tcBorders>
          </w:tcPr>
          <w:p w14:paraId="1DEE0ABF" w14:textId="77777777" w:rsidR="000B4036" w:rsidRDefault="000B4036" w:rsidP="004F3FE4"/>
        </w:tc>
        <w:tc>
          <w:tcPr>
            <w:tcW w:w="2493" w:type="dxa"/>
            <w:tcBorders>
              <w:left w:val="nil"/>
              <w:right w:val="nil"/>
            </w:tcBorders>
          </w:tcPr>
          <w:p w14:paraId="501F0053" w14:textId="77777777" w:rsidR="000B4036" w:rsidRDefault="000B4036" w:rsidP="004F3FE4"/>
        </w:tc>
        <w:tc>
          <w:tcPr>
            <w:tcW w:w="1112" w:type="dxa"/>
            <w:tcBorders>
              <w:left w:val="nil"/>
            </w:tcBorders>
          </w:tcPr>
          <w:p w14:paraId="505C602B" w14:textId="77777777" w:rsidR="000B4036" w:rsidRDefault="000B4036" w:rsidP="004F3FE4"/>
        </w:tc>
      </w:tr>
      <w:tr w:rsidR="000B4036" w14:paraId="701D979A" w14:textId="77777777" w:rsidTr="005323DD">
        <w:tc>
          <w:tcPr>
            <w:tcW w:w="1584" w:type="dxa"/>
          </w:tcPr>
          <w:p w14:paraId="3CD79AF1" w14:textId="77777777" w:rsidR="000B4036" w:rsidRDefault="00391016" w:rsidP="004F3FE4">
            <w:r>
              <w:t>TE01</w:t>
            </w:r>
          </w:p>
        </w:tc>
        <w:tc>
          <w:tcPr>
            <w:tcW w:w="4020" w:type="dxa"/>
          </w:tcPr>
          <w:p w14:paraId="365FD995" w14:textId="77777777" w:rsidR="00391016" w:rsidRDefault="00391016" w:rsidP="00391016">
            <w:pPr>
              <w:rPr>
                <w:rFonts w:ascii="Calibri" w:hAnsi="Calibri" w:cs="Calibri"/>
                <w:color w:val="000000"/>
              </w:rPr>
            </w:pPr>
            <w:r>
              <w:rPr>
                <w:rFonts w:ascii="Calibri" w:hAnsi="Calibri" w:cs="Calibri"/>
                <w:color w:val="000000"/>
              </w:rPr>
              <w:t>De brandweerhelm (inclusief gelaatscherm) is niet zwaarder dan 1850 gram.</w:t>
            </w:r>
          </w:p>
          <w:p w14:paraId="162B054B" w14:textId="77777777" w:rsidR="000B4036" w:rsidRDefault="000B4036" w:rsidP="004F3FE4"/>
        </w:tc>
        <w:tc>
          <w:tcPr>
            <w:tcW w:w="2493" w:type="dxa"/>
          </w:tcPr>
          <w:p w14:paraId="0B76D1C3" w14:textId="77777777" w:rsidR="00391016" w:rsidRDefault="00391016" w:rsidP="00391016">
            <w:pPr>
              <w:rPr>
                <w:rFonts w:ascii="Calibri" w:hAnsi="Calibri" w:cs="Calibri"/>
                <w:color w:val="000000"/>
              </w:rPr>
            </w:pPr>
            <w:r>
              <w:rPr>
                <w:rFonts w:ascii="Calibri" w:hAnsi="Calibri" w:cs="Calibri"/>
                <w:color w:val="000000"/>
              </w:rPr>
              <w:t>Het gewicht is voor de helm van de maat "medium/normaal". Dit is bij brandweer Nederland de meest gebruikte maat. Het genoemde maximale gewicht is zonder nek-</w:t>
            </w:r>
            <w:proofErr w:type="spellStart"/>
            <w:r>
              <w:rPr>
                <w:rFonts w:ascii="Calibri" w:hAnsi="Calibri" w:cs="Calibri"/>
                <w:color w:val="000000"/>
              </w:rPr>
              <w:t>kinlap</w:t>
            </w:r>
            <w:proofErr w:type="spellEnd"/>
            <w:r>
              <w:rPr>
                <w:rFonts w:ascii="Calibri" w:hAnsi="Calibri" w:cs="Calibri"/>
                <w:color w:val="000000"/>
              </w:rPr>
              <w:t xml:space="preserve">, communicatiemiddel en helmlamp.                                                                                                                          Wanneer de drager een </w:t>
            </w:r>
            <w:r>
              <w:rPr>
                <w:rFonts w:ascii="Calibri" w:hAnsi="Calibri" w:cs="Calibri"/>
                <w:color w:val="000000"/>
              </w:rPr>
              <w:lastRenderedPageBreak/>
              <w:t>andere maatvoering helm nodig heeft moet het gewicht van de andere maat helm in verhouding zijn ten opzichte van het gewicht van de aangeboden "medium/normale" maatvoering.</w:t>
            </w:r>
          </w:p>
          <w:p w14:paraId="6859CC33" w14:textId="77777777" w:rsidR="000B4036" w:rsidRDefault="000B4036" w:rsidP="004F3FE4"/>
        </w:tc>
        <w:tc>
          <w:tcPr>
            <w:tcW w:w="1112" w:type="dxa"/>
          </w:tcPr>
          <w:p w14:paraId="57FBC0BA" w14:textId="77777777" w:rsidR="000B4036" w:rsidRDefault="000B4036" w:rsidP="004F3FE4"/>
        </w:tc>
      </w:tr>
      <w:tr w:rsidR="000B4036" w14:paraId="1931891E" w14:textId="77777777" w:rsidTr="005323DD">
        <w:tc>
          <w:tcPr>
            <w:tcW w:w="1584" w:type="dxa"/>
          </w:tcPr>
          <w:p w14:paraId="3A4DEEB3" w14:textId="77777777" w:rsidR="000B4036" w:rsidRDefault="00D3671F" w:rsidP="004F3FE4">
            <w:r>
              <w:t>TE02)</w:t>
            </w:r>
          </w:p>
        </w:tc>
        <w:tc>
          <w:tcPr>
            <w:tcW w:w="4020" w:type="dxa"/>
          </w:tcPr>
          <w:p w14:paraId="5ACB1753" w14:textId="77777777" w:rsidR="00D3671F" w:rsidRDefault="00D3671F" w:rsidP="00D3671F">
            <w:pPr>
              <w:rPr>
                <w:rFonts w:ascii="Calibri" w:hAnsi="Calibri" w:cs="Calibri"/>
                <w:color w:val="000000"/>
              </w:rPr>
            </w:pPr>
            <w:r>
              <w:rPr>
                <w:rFonts w:ascii="Calibri" w:hAnsi="Calibri" w:cs="Calibri"/>
                <w:color w:val="000000"/>
              </w:rPr>
              <w:t>De binnenkant van de brandweerhelm mag geen dampen, dan wel vloeistoffen afgeven die irritatie van de huid veroorzaken.</w:t>
            </w:r>
          </w:p>
          <w:p w14:paraId="3C4AC43D" w14:textId="77777777" w:rsidR="000B4036" w:rsidRDefault="000B4036" w:rsidP="004F3FE4"/>
        </w:tc>
        <w:tc>
          <w:tcPr>
            <w:tcW w:w="2493" w:type="dxa"/>
          </w:tcPr>
          <w:p w14:paraId="1B572005" w14:textId="77777777" w:rsidR="000B4036" w:rsidRDefault="000B4036" w:rsidP="004F3FE4"/>
        </w:tc>
        <w:tc>
          <w:tcPr>
            <w:tcW w:w="1112" w:type="dxa"/>
          </w:tcPr>
          <w:p w14:paraId="78741AB5" w14:textId="77777777" w:rsidR="000B4036" w:rsidRDefault="000B4036" w:rsidP="004F3FE4"/>
        </w:tc>
      </w:tr>
      <w:tr w:rsidR="00D3671F" w14:paraId="056009DB" w14:textId="77777777" w:rsidTr="005323DD">
        <w:tc>
          <w:tcPr>
            <w:tcW w:w="1584" w:type="dxa"/>
          </w:tcPr>
          <w:p w14:paraId="1C660503" w14:textId="77777777" w:rsidR="00D3671F" w:rsidRDefault="00D3671F" w:rsidP="004F3FE4">
            <w:r>
              <w:t>TE03)</w:t>
            </w:r>
          </w:p>
        </w:tc>
        <w:tc>
          <w:tcPr>
            <w:tcW w:w="4020" w:type="dxa"/>
          </w:tcPr>
          <w:p w14:paraId="10DB1803" w14:textId="086BAAE2" w:rsidR="00D3671F" w:rsidRDefault="00D3671F" w:rsidP="00D3671F">
            <w:pPr>
              <w:rPr>
                <w:rFonts w:ascii="Calibri" w:hAnsi="Calibri" w:cs="Calibri"/>
                <w:color w:val="000000"/>
              </w:rPr>
            </w:pPr>
            <w:r>
              <w:rPr>
                <w:rFonts w:ascii="Calibri" w:hAnsi="Calibri" w:cs="Calibri"/>
                <w:color w:val="000000"/>
              </w:rPr>
              <w:t xml:space="preserve">Onderdelen, verbindingen en afdichtingen die </w:t>
            </w:r>
            <w:r>
              <w:rPr>
                <w:rFonts w:ascii="Calibri" w:hAnsi="Calibri" w:cs="Calibri"/>
                <w:b/>
                <w:bCs/>
                <w:color w:val="000000"/>
                <w:u w:val="single"/>
              </w:rPr>
              <w:t xml:space="preserve">niet </w:t>
            </w:r>
            <w:r>
              <w:rPr>
                <w:rFonts w:ascii="Calibri" w:hAnsi="Calibri" w:cs="Calibri"/>
                <w:color w:val="000000"/>
              </w:rPr>
              <w:t>door de drager gedemonteerd of verwijderd mogen worden, dienen dusdanig geborgd zijn, en zo</w:t>
            </w:r>
            <w:r w:rsidR="00DB62B5">
              <w:rPr>
                <w:rFonts w:ascii="Calibri" w:hAnsi="Calibri" w:cs="Calibri"/>
                <w:color w:val="000000"/>
              </w:rPr>
              <w:t xml:space="preserve"> </w:t>
            </w:r>
            <w:r>
              <w:rPr>
                <w:rFonts w:ascii="Calibri" w:hAnsi="Calibri" w:cs="Calibri"/>
                <w:color w:val="000000"/>
              </w:rPr>
              <w:t xml:space="preserve">nodig verzegeld en mogen niet onbedoeld uit zichzelf loskomen. </w:t>
            </w:r>
          </w:p>
          <w:p w14:paraId="4034EF5A" w14:textId="77777777" w:rsidR="00D3671F" w:rsidRDefault="00D3671F" w:rsidP="004F3FE4"/>
        </w:tc>
        <w:tc>
          <w:tcPr>
            <w:tcW w:w="2493" w:type="dxa"/>
          </w:tcPr>
          <w:p w14:paraId="49CF1561" w14:textId="77777777" w:rsidR="00D3671F" w:rsidRDefault="00D3671F" w:rsidP="004F3FE4"/>
        </w:tc>
        <w:tc>
          <w:tcPr>
            <w:tcW w:w="1112" w:type="dxa"/>
          </w:tcPr>
          <w:p w14:paraId="2874013B" w14:textId="77777777" w:rsidR="00D3671F" w:rsidRDefault="00D3671F" w:rsidP="004F3FE4"/>
        </w:tc>
      </w:tr>
      <w:tr w:rsidR="00D3671F" w14:paraId="7B9C18AE" w14:textId="77777777" w:rsidTr="005323DD">
        <w:tc>
          <w:tcPr>
            <w:tcW w:w="1584" w:type="dxa"/>
            <w:tcBorders>
              <w:bottom w:val="single" w:sz="4" w:space="0" w:color="auto"/>
            </w:tcBorders>
          </w:tcPr>
          <w:p w14:paraId="5066CCBB" w14:textId="77777777" w:rsidR="00D3671F" w:rsidRDefault="00D3671F" w:rsidP="004F3FE4">
            <w:r>
              <w:t>TE04</w:t>
            </w:r>
          </w:p>
        </w:tc>
        <w:tc>
          <w:tcPr>
            <w:tcW w:w="4020" w:type="dxa"/>
            <w:tcBorders>
              <w:bottom w:val="single" w:sz="4" w:space="0" w:color="auto"/>
            </w:tcBorders>
          </w:tcPr>
          <w:p w14:paraId="12C9084A" w14:textId="77777777" w:rsidR="00D3671F" w:rsidRDefault="00D3671F" w:rsidP="00D3671F">
            <w:pPr>
              <w:rPr>
                <w:rFonts w:ascii="Calibri" w:hAnsi="Calibri" w:cs="Calibri"/>
                <w:color w:val="000000"/>
              </w:rPr>
            </w:pPr>
            <w:r>
              <w:rPr>
                <w:rFonts w:ascii="Calibri" w:hAnsi="Calibri" w:cs="Calibri"/>
                <w:color w:val="000000"/>
              </w:rPr>
              <w:t xml:space="preserve">De toegepaste materialen hebben een duurzame kwaliteit een levensduur van minimaal acht jaar. Hun eigenschappen voor de beschermende werking van het geheel of de delen ondergaan geen merkbare veranderingen door invloed van ouderdam, regulier gebruik en blootstelling aan zonlicht (UV licht), regen, kou en het contact met de huid en het zweet. </w:t>
            </w:r>
          </w:p>
          <w:p w14:paraId="454FB701" w14:textId="77777777" w:rsidR="00D3671F" w:rsidRDefault="00D3671F" w:rsidP="004F3FE4"/>
        </w:tc>
        <w:tc>
          <w:tcPr>
            <w:tcW w:w="2493" w:type="dxa"/>
            <w:tcBorders>
              <w:bottom w:val="single" w:sz="4" w:space="0" w:color="auto"/>
            </w:tcBorders>
          </w:tcPr>
          <w:p w14:paraId="1E2C7D14" w14:textId="77777777" w:rsidR="00D3671F" w:rsidRDefault="00D3671F" w:rsidP="00D3671F">
            <w:pPr>
              <w:rPr>
                <w:rFonts w:ascii="Calibri" w:hAnsi="Calibri" w:cs="Calibri"/>
                <w:color w:val="000000"/>
              </w:rPr>
            </w:pPr>
            <w:r>
              <w:rPr>
                <w:rFonts w:ascii="Calibri" w:hAnsi="Calibri" w:cs="Calibri"/>
                <w:color w:val="000000"/>
              </w:rPr>
              <w:t>De opdrachtgever begrijpt dat hier een onderhoudsconcept bij hoort om deze kwaliteit te waarborgen. Dit komt terug in het aan te leveren onderhoudsconcept.</w:t>
            </w:r>
          </w:p>
          <w:p w14:paraId="2BC72855" w14:textId="77777777" w:rsidR="00D3671F" w:rsidRDefault="00D3671F" w:rsidP="004F3FE4"/>
        </w:tc>
        <w:tc>
          <w:tcPr>
            <w:tcW w:w="1112" w:type="dxa"/>
            <w:tcBorders>
              <w:bottom w:val="single" w:sz="4" w:space="0" w:color="auto"/>
            </w:tcBorders>
          </w:tcPr>
          <w:p w14:paraId="126303F9" w14:textId="77777777" w:rsidR="00D3671F" w:rsidRDefault="00D3671F" w:rsidP="004F3FE4"/>
        </w:tc>
      </w:tr>
      <w:tr w:rsidR="00D3671F" w14:paraId="722450D0" w14:textId="77777777" w:rsidTr="005323DD">
        <w:tc>
          <w:tcPr>
            <w:tcW w:w="1584" w:type="dxa"/>
            <w:tcBorders>
              <w:right w:val="nil"/>
            </w:tcBorders>
          </w:tcPr>
          <w:p w14:paraId="2E6BD861" w14:textId="77777777" w:rsidR="00D3671F" w:rsidRPr="007D469F" w:rsidRDefault="007D469F" w:rsidP="004F3FE4">
            <w:pPr>
              <w:rPr>
                <w:b/>
              </w:rPr>
            </w:pPr>
            <w:r w:rsidRPr="007D469F">
              <w:rPr>
                <w:b/>
              </w:rPr>
              <w:t>IE) Implementatie-eis</w:t>
            </w:r>
          </w:p>
        </w:tc>
        <w:tc>
          <w:tcPr>
            <w:tcW w:w="4020" w:type="dxa"/>
            <w:tcBorders>
              <w:left w:val="nil"/>
              <w:right w:val="nil"/>
            </w:tcBorders>
          </w:tcPr>
          <w:p w14:paraId="7A58BCCE" w14:textId="77777777" w:rsidR="00D3671F" w:rsidRDefault="00D3671F" w:rsidP="004F3FE4"/>
        </w:tc>
        <w:tc>
          <w:tcPr>
            <w:tcW w:w="2493" w:type="dxa"/>
            <w:tcBorders>
              <w:left w:val="nil"/>
              <w:right w:val="nil"/>
            </w:tcBorders>
          </w:tcPr>
          <w:p w14:paraId="39501430" w14:textId="77777777" w:rsidR="00D3671F" w:rsidRDefault="00D3671F" w:rsidP="004F3FE4"/>
        </w:tc>
        <w:tc>
          <w:tcPr>
            <w:tcW w:w="1112" w:type="dxa"/>
            <w:tcBorders>
              <w:left w:val="nil"/>
            </w:tcBorders>
          </w:tcPr>
          <w:p w14:paraId="502337E6" w14:textId="77777777" w:rsidR="00D3671F" w:rsidRDefault="00D3671F" w:rsidP="004F3FE4"/>
        </w:tc>
      </w:tr>
      <w:tr w:rsidR="00391016" w14:paraId="65A1916D" w14:textId="77777777" w:rsidTr="005323DD">
        <w:tc>
          <w:tcPr>
            <w:tcW w:w="1584" w:type="dxa"/>
          </w:tcPr>
          <w:p w14:paraId="763D28BB" w14:textId="77777777" w:rsidR="00391016" w:rsidRDefault="007D469F" w:rsidP="004F3FE4">
            <w:r>
              <w:t>IE01</w:t>
            </w:r>
          </w:p>
        </w:tc>
        <w:tc>
          <w:tcPr>
            <w:tcW w:w="4020" w:type="dxa"/>
          </w:tcPr>
          <w:p w14:paraId="235080CD" w14:textId="4452EA4E" w:rsidR="007D469F" w:rsidRDefault="007D469F" w:rsidP="007D469F">
            <w:pPr>
              <w:rPr>
                <w:rFonts w:ascii="Calibri" w:hAnsi="Calibri" w:cs="Calibri"/>
                <w:color w:val="000000"/>
              </w:rPr>
            </w:pPr>
            <w:r>
              <w:rPr>
                <w:rFonts w:ascii="Calibri" w:hAnsi="Calibri" w:cs="Calibri"/>
                <w:color w:val="000000"/>
              </w:rPr>
              <w:t>De inschrijver levert een implementatieplan aan waarin ze aangeven hoe de 47 kazernes worden ingemeten daaraan stellen de volgende kwaliteitseisen</w:t>
            </w:r>
          </w:p>
          <w:p w14:paraId="6269FD7B" w14:textId="77777777" w:rsidR="00391016" w:rsidRDefault="00391016" w:rsidP="004F3FE4"/>
        </w:tc>
        <w:tc>
          <w:tcPr>
            <w:tcW w:w="2493" w:type="dxa"/>
          </w:tcPr>
          <w:p w14:paraId="63DB0015" w14:textId="5E28B5A9" w:rsidR="00391016" w:rsidRDefault="007D469F" w:rsidP="00065B74">
            <w:r>
              <w:rPr>
                <w:rFonts w:ascii="Calibri" w:hAnsi="Calibri" w:cs="Calibri"/>
                <w:color w:val="000000"/>
              </w:rPr>
              <w:t xml:space="preserve">De leverancier dient een plan van aanpak op te stellen hoe het aanmeten, registreren en uitleveren van de helmen plaatsvindt. Daarnaast wordt een tijdsplanning gemaakt, in weken, hoe de fases lopen om alle dragers van een helm te voorzien. (apart onderdeel)De leverancier omschrijft op welke wijze er gegarandeerd kan worden dat de drager de beschikking heeft over een goed afgestelde </w:t>
            </w:r>
            <w:r>
              <w:rPr>
                <w:rFonts w:ascii="Calibri" w:hAnsi="Calibri" w:cs="Calibri"/>
                <w:color w:val="000000"/>
              </w:rPr>
              <w:lastRenderedPageBreak/>
              <w:t>helm-maskercombinatie, zonder dat er lekkages van het masker optreed</w:t>
            </w:r>
          </w:p>
        </w:tc>
        <w:tc>
          <w:tcPr>
            <w:tcW w:w="1112" w:type="dxa"/>
          </w:tcPr>
          <w:p w14:paraId="639EFECB" w14:textId="77777777" w:rsidR="00391016" w:rsidRDefault="00391016" w:rsidP="004F3FE4"/>
        </w:tc>
      </w:tr>
      <w:tr w:rsidR="007D469F" w14:paraId="2E91A8D5" w14:textId="77777777" w:rsidTr="005323DD">
        <w:tc>
          <w:tcPr>
            <w:tcW w:w="1584" w:type="dxa"/>
          </w:tcPr>
          <w:p w14:paraId="02550115" w14:textId="77777777" w:rsidR="007D469F" w:rsidRDefault="007D469F" w:rsidP="004F3FE4">
            <w:r>
              <w:t>IE02</w:t>
            </w:r>
          </w:p>
        </w:tc>
        <w:tc>
          <w:tcPr>
            <w:tcW w:w="4020" w:type="dxa"/>
          </w:tcPr>
          <w:p w14:paraId="1217271F" w14:textId="77777777" w:rsidR="007D469F" w:rsidRDefault="007D469F" w:rsidP="007D469F">
            <w:pPr>
              <w:rPr>
                <w:rFonts w:ascii="Calibri" w:hAnsi="Calibri" w:cs="Calibri"/>
              </w:rPr>
            </w:pPr>
            <w:r>
              <w:rPr>
                <w:rFonts w:ascii="Calibri" w:hAnsi="Calibri" w:cs="Calibri"/>
              </w:rPr>
              <w:t>Het nemen van de maat en passen van de brandweerhelm vindt plaats door de leverancier c.q. fabrikant aangewezen persoon met een (op dit gebied) duidelijke aantoonbare opleiding en ervaring. Het afstellen van de brandweerhelm vindt plaats met aangekoppelde ademluchtmasker om ervoor zorg te dragen dat de helm-maskercombinatie voldoende afdicht voor brandbestrijdingswerkzaamheden Het op maat maken van de helm in combinatie met het ademluchtmasker zal ook worden getoetst in de gebruikerstest.</w:t>
            </w:r>
          </w:p>
          <w:p w14:paraId="1D44955A" w14:textId="77777777" w:rsidR="007D469F" w:rsidRDefault="007D469F" w:rsidP="004F3FE4"/>
        </w:tc>
        <w:tc>
          <w:tcPr>
            <w:tcW w:w="2493" w:type="dxa"/>
          </w:tcPr>
          <w:p w14:paraId="6B2253F1" w14:textId="77777777" w:rsidR="007D469F" w:rsidRDefault="007D469F" w:rsidP="007D469F">
            <w:pPr>
              <w:rPr>
                <w:rFonts w:ascii="Calibri" w:hAnsi="Calibri" w:cs="Calibri"/>
              </w:rPr>
            </w:pPr>
            <w:r>
              <w:rPr>
                <w:rFonts w:ascii="Calibri" w:hAnsi="Calibri" w:cs="Calibri"/>
              </w:rPr>
              <w:t xml:space="preserve">Het nemen van de maat en afstellen mag in één keer plaatsvinden. Per vrijwillige kazerne wordt één contactmoment in de avond ingepland. Voor de vier beroepskazernes wordt er per kazerne drie contactmomenten op achtereenvolgende dagen gepland. (vanwege drie </w:t>
            </w:r>
            <w:proofErr w:type="spellStart"/>
            <w:r>
              <w:rPr>
                <w:rFonts w:ascii="Calibri" w:hAnsi="Calibri" w:cs="Calibri"/>
              </w:rPr>
              <w:t>vierentwintiguursploegen</w:t>
            </w:r>
            <w:proofErr w:type="spellEnd"/>
            <w:r>
              <w:rPr>
                <w:rFonts w:ascii="Calibri" w:hAnsi="Calibri" w:cs="Calibri"/>
              </w:rPr>
              <w:t xml:space="preserve">)                                                                                 Er dient verder rekening mee gehouden te worden met maximaal 4 veegsessies. Het inplannen vindt na gunning in goed overleg plaats met de opdrachtgever. </w:t>
            </w:r>
          </w:p>
          <w:p w14:paraId="1EFB31E0" w14:textId="77777777" w:rsidR="007D469F" w:rsidRDefault="007D469F" w:rsidP="004F3FE4"/>
        </w:tc>
        <w:tc>
          <w:tcPr>
            <w:tcW w:w="1112" w:type="dxa"/>
          </w:tcPr>
          <w:p w14:paraId="25B51274" w14:textId="77777777" w:rsidR="007D469F" w:rsidRDefault="007D469F" w:rsidP="004F3FE4"/>
        </w:tc>
      </w:tr>
      <w:tr w:rsidR="007D469F" w14:paraId="49AEFCC7" w14:textId="77777777" w:rsidTr="005323DD">
        <w:tc>
          <w:tcPr>
            <w:tcW w:w="1584" w:type="dxa"/>
            <w:tcBorders>
              <w:bottom w:val="single" w:sz="4" w:space="0" w:color="auto"/>
            </w:tcBorders>
          </w:tcPr>
          <w:p w14:paraId="2506D22A" w14:textId="77777777" w:rsidR="007D469F" w:rsidRDefault="007D469F" w:rsidP="004F3FE4">
            <w:r>
              <w:t>IE03</w:t>
            </w:r>
          </w:p>
        </w:tc>
        <w:tc>
          <w:tcPr>
            <w:tcW w:w="4020" w:type="dxa"/>
            <w:tcBorders>
              <w:bottom w:val="single" w:sz="4" w:space="0" w:color="auto"/>
            </w:tcBorders>
          </w:tcPr>
          <w:p w14:paraId="11B9667C" w14:textId="77777777" w:rsidR="007D469F" w:rsidRDefault="007D469F" w:rsidP="007D469F">
            <w:pPr>
              <w:rPr>
                <w:rFonts w:ascii="Calibri" w:hAnsi="Calibri" w:cs="Calibri"/>
              </w:rPr>
            </w:pPr>
            <w:r>
              <w:rPr>
                <w:rFonts w:ascii="Calibri" w:hAnsi="Calibri" w:cs="Calibri"/>
              </w:rPr>
              <w:t>Bij het nemen van de maat en het afstellen van de helm, draagt de leverancier zorg voor de registratie van de helm. Met andere woorden: de leverancier zorgt voor een digitale totaallijst waarin de drager met een uniek genummerde helm(en) met instellingen heeft ontvangen.</w:t>
            </w:r>
          </w:p>
          <w:p w14:paraId="109D52A1" w14:textId="77777777" w:rsidR="007D469F" w:rsidRDefault="007D469F" w:rsidP="004F3FE4"/>
        </w:tc>
        <w:tc>
          <w:tcPr>
            <w:tcW w:w="2493" w:type="dxa"/>
            <w:tcBorders>
              <w:bottom w:val="single" w:sz="4" w:space="0" w:color="auto"/>
            </w:tcBorders>
          </w:tcPr>
          <w:p w14:paraId="7E77AB13" w14:textId="77777777" w:rsidR="007D469F" w:rsidRDefault="007D469F" w:rsidP="007D469F">
            <w:pPr>
              <w:rPr>
                <w:rFonts w:ascii="Calibri" w:hAnsi="Calibri" w:cs="Calibri"/>
              </w:rPr>
            </w:pPr>
            <w:r>
              <w:rPr>
                <w:rFonts w:ascii="Calibri" w:hAnsi="Calibri" w:cs="Calibri"/>
              </w:rPr>
              <w:t>De aanbestedende dienst levert documenten aan met de namen van de dragers en hun instellingen per kazerne. Dit geschied digitaal, format van de formulieren geschiedt in overleg</w:t>
            </w:r>
          </w:p>
          <w:p w14:paraId="4FEAE7C5" w14:textId="77777777" w:rsidR="007D469F" w:rsidRDefault="007D469F" w:rsidP="004F3FE4"/>
        </w:tc>
        <w:tc>
          <w:tcPr>
            <w:tcW w:w="1112" w:type="dxa"/>
            <w:tcBorders>
              <w:bottom w:val="single" w:sz="4" w:space="0" w:color="auto"/>
            </w:tcBorders>
          </w:tcPr>
          <w:p w14:paraId="01CA51C1" w14:textId="77777777" w:rsidR="007D469F" w:rsidRDefault="007D469F" w:rsidP="004F3FE4"/>
        </w:tc>
      </w:tr>
      <w:tr w:rsidR="007D469F" w14:paraId="4F8689CA" w14:textId="77777777" w:rsidTr="005323DD">
        <w:tc>
          <w:tcPr>
            <w:tcW w:w="1584" w:type="dxa"/>
            <w:tcBorders>
              <w:right w:val="nil"/>
            </w:tcBorders>
          </w:tcPr>
          <w:p w14:paraId="592449D1" w14:textId="77777777" w:rsidR="007D469F" w:rsidRPr="007D469F" w:rsidRDefault="007D469F" w:rsidP="004F3FE4">
            <w:pPr>
              <w:rPr>
                <w:b/>
              </w:rPr>
            </w:pPr>
            <w:r w:rsidRPr="007D469F">
              <w:rPr>
                <w:b/>
              </w:rPr>
              <w:t>OE, onderhoud, reparatie, controle en beheerseis</w:t>
            </w:r>
          </w:p>
        </w:tc>
        <w:tc>
          <w:tcPr>
            <w:tcW w:w="4020" w:type="dxa"/>
            <w:tcBorders>
              <w:left w:val="nil"/>
              <w:right w:val="nil"/>
            </w:tcBorders>
          </w:tcPr>
          <w:p w14:paraId="6030BA81" w14:textId="77777777" w:rsidR="007D469F" w:rsidRDefault="007D469F" w:rsidP="004F3FE4"/>
        </w:tc>
        <w:tc>
          <w:tcPr>
            <w:tcW w:w="2493" w:type="dxa"/>
            <w:tcBorders>
              <w:left w:val="nil"/>
              <w:right w:val="nil"/>
            </w:tcBorders>
          </w:tcPr>
          <w:p w14:paraId="486FD010" w14:textId="77777777" w:rsidR="007D469F" w:rsidRDefault="007D469F" w:rsidP="004F3FE4"/>
        </w:tc>
        <w:tc>
          <w:tcPr>
            <w:tcW w:w="1112" w:type="dxa"/>
            <w:tcBorders>
              <w:left w:val="nil"/>
            </w:tcBorders>
          </w:tcPr>
          <w:p w14:paraId="048DD08E" w14:textId="77777777" w:rsidR="007D469F" w:rsidRDefault="007D469F" w:rsidP="004F3FE4"/>
        </w:tc>
      </w:tr>
      <w:tr w:rsidR="007D469F" w14:paraId="13E2DA2F" w14:textId="77777777" w:rsidTr="005323DD">
        <w:tc>
          <w:tcPr>
            <w:tcW w:w="1584" w:type="dxa"/>
          </w:tcPr>
          <w:p w14:paraId="7760D8AE" w14:textId="77777777" w:rsidR="007D469F" w:rsidRDefault="007D469F" w:rsidP="004F3FE4">
            <w:r>
              <w:t>OE1</w:t>
            </w:r>
          </w:p>
        </w:tc>
        <w:tc>
          <w:tcPr>
            <w:tcW w:w="4020" w:type="dxa"/>
          </w:tcPr>
          <w:p w14:paraId="5965844B" w14:textId="77777777" w:rsidR="007D469F" w:rsidRDefault="007D469F" w:rsidP="007D469F">
            <w:pPr>
              <w:rPr>
                <w:rFonts w:ascii="Calibri" w:hAnsi="Calibri" w:cs="Calibri"/>
                <w:color w:val="000000"/>
              </w:rPr>
            </w:pPr>
            <w:r>
              <w:rPr>
                <w:rFonts w:ascii="Calibri" w:hAnsi="Calibri" w:cs="Calibri"/>
                <w:color w:val="000000"/>
              </w:rPr>
              <w:t xml:space="preserve">Tot de leveringsomvang behoort een duidelijk gebruikshandleiding in de Nederlandse taal. Waarin onder andere het (de)monteren van de </w:t>
            </w:r>
            <w:proofErr w:type="spellStart"/>
            <w:r>
              <w:rPr>
                <w:rFonts w:ascii="Calibri" w:hAnsi="Calibri" w:cs="Calibri"/>
                <w:color w:val="000000"/>
              </w:rPr>
              <w:t>binnenhelm</w:t>
            </w:r>
            <w:proofErr w:type="spellEnd"/>
            <w:r>
              <w:rPr>
                <w:rFonts w:ascii="Calibri" w:hAnsi="Calibri" w:cs="Calibri"/>
                <w:color w:val="000000"/>
              </w:rPr>
              <w:t xml:space="preserve">, dan wel het verstellen van de </w:t>
            </w:r>
            <w:proofErr w:type="spellStart"/>
            <w:r>
              <w:rPr>
                <w:rFonts w:ascii="Calibri" w:hAnsi="Calibri" w:cs="Calibri"/>
                <w:color w:val="000000"/>
              </w:rPr>
              <w:t>binnenhelm</w:t>
            </w:r>
            <w:proofErr w:type="spellEnd"/>
            <w:r>
              <w:rPr>
                <w:rFonts w:ascii="Calibri" w:hAnsi="Calibri" w:cs="Calibri"/>
                <w:color w:val="000000"/>
              </w:rPr>
              <w:t>, alsmede het (de)monteren van het gelaatscherm. Dit zal ook worden getoetst in de gebruikerstest.</w:t>
            </w:r>
          </w:p>
          <w:p w14:paraId="26911F78" w14:textId="77777777" w:rsidR="007D469F" w:rsidRDefault="007D469F" w:rsidP="004F3FE4"/>
        </w:tc>
        <w:tc>
          <w:tcPr>
            <w:tcW w:w="2493" w:type="dxa"/>
          </w:tcPr>
          <w:p w14:paraId="2870F97D" w14:textId="77777777" w:rsidR="007D469F" w:rsidRDefault="007D469F" w:rsidP="004F3FE4"/>
        </w:tc>
        <w:tc>
          <w:tcPr>
            <w:tcW w:w="1112" w:type="dxa"/>
          </w:tcPr>
          <w:p w14:paraId="11200169" w14:textId="77777777" w:rsidR="007D469F" w:rsidRDefault="007D469F" w:rsidP="004F3FE4"/>
        </w:tc>
      </w:tr>
      <w:tr w:rsidR="007D469F" w14:paraId="54642CC9" w14:textId="77777777" w:rsidTr="005323DD">
        <w:tc>
          <w:tcPr>
            <w:tcW w:w="1584" w:type="dxa"/>
          </w:tcPr>
          <w:p w14:paraId="00D90A08" w14:textId="77777777" w:rsidR="007D469F" w:rsidRDefault="00745A44" w:rsidP="004F3FE4">
            <w:r>
              <w:t>OE2</w:t>
            </w:r>
          </w:p>
        </w:tc>
        <w:tc>
          <w:tcPr>
            <w:tcW w:w="4020" w:type="dxa"/>
          </w:tcPr>
          <w:p w14:paraId="216276ED" w14:textId="12FA66AA" w:rsidR="00745A44" w:rsidRDefault="00745A44" w:rsidP="00745A44">
            <w:pPr>
              <w:rPr>
                <w:rFonts w:ascii="Calibri" w:hAnsi="Calibri" w:cs="Calibri"/>
                <w:color w:val="000000"/>
              </w:rPr>
            </w:pPr>
            <w:r>
              <w:rPr>
                <w:rFonts w:ascii="Calibri" w:hAnsi="Calibri" w:cs="Calibri"/>
                <w:color w:val="000000"/>
              </w:rPr>
              <w:t>Reinigen van de nek-</w:t>
            </w:r>
            <w:proofErr w:type="spellStart"/>
            <w:r>
              <w:rPr>
                <w:rFonts w:ascii="Calibri" w:hAnsi="Calibri" w:cs="Calibri"/>
                <w:color w:val="000000"/>
              </w:rPr>
              <w:t>kinlap</w:t>
            </w:r>
            <w:proofErr w:type="spellEnd"/>
            <w:r>
              <w:rPr>
                <w:rFonts w:ascii="Calibri" w:hAnsi="Calibri" w:cs="Calibri"/>
                <w:color w:val="000000"/>
              </w:rPr>
              <w:t xml:space="preserve"> en de optionele beschermhoes moet kunnen worden uitgevoerd in de standaard </w:t>
            </w:r>
            <w:r>
              <w:rPr>
                <w:rFonts w:ascii="Calibri" w:hAnsi="Calibri" w:cs="Calibri"/>
                <w:color w:val="000000"/>
              </w:rPr>
              <w:lastRenderedPageBreak/>
              <w:t>wasprogramma's tot en met 60 ˚C die ook voor de in gebruik zijnde uitrukkleding geldt. Dit zal door onze eigen organisatie moeten kunnen worden uitgevoerd.</w:t>
            </w:r>
            <w:r w:rsidR="00DB62B5">
              <w:rPr>
                <w:rFonts w:ascii="Calibri" w:hAnsi="Calibri" w:cs="Calibri"/>
                <w:color w:val="000000"/>
              </w:rPr>
              <w:t xml:space="preserve"> Na meerdere reinigingen van de nek-</w:t>
            </w:r>
            <w:proofErr w:type="spellStart"/>
            <w:r w:rsidR="00DB62B5">
              <w:rPr>
                <w:rFonts w:ascii="Calibri" w:hAnsi="Calibri" w:cs="Calibri"/>
                <w:color w:val="000000"/>
              </w:rPr>
              <w:t>kinlap</w:t>
            </w:r>
            <w:proofErr w:type="spellEnd"/>
            <w:r w:rsidR="00DB62B5">
              <w:rPr>
                <w:rFonts w:ascii="Calibri" w:hAnsi="Calibri" w:cs="Calibri"/>
                <w:color w:val="000000"/>
              </w:rPr>
              <w:t xml:space="preserve"> op </w:t>
            </w:r>
            <w:r w:rsidR="00DB62B5">
              <w:t xml:space="preserve">60 </w:t>
            </w:r>
            <w:r w:rsidR="00DB62B5">
              <w:rPr>
                <w:rFonts w:cstheme="minorHAnsi"/>
              </w:rPr>
              <w:t>˚</w:t>
            </w:r>
            <w:r w:rsidR="00DB62B5">
              <w:t xml:space="preserve">C mag geen krimp zichtbaar zijn. </w:t>
            </w:r>
          </w:p>
          <w:p w14:paraId="59792768" w14:textId="77777777" w:rsidR="00427EB9" w:rsidRDefault="00427EB9" w:rsidP="00745A44">
            <w:pPr>
              <w:rPr>
                <w:rFonts w:ascii="Calibri" w:hAnsi="Calibri" w:cs="Calibri"/>
                <w:color w:val="000000"/>
              </w:rPr>
            </w:pPr>
          </w:p>
          <w:p w14:paraId="17E9A6CD" w14:textId="77777777" w:rsidR="007D469F" w:rsidRDefault="007D469F" w:rsidP="004F3FE4"/>
        </w:tc>
        <w:tc>
          <w:tcPr>
            <w:tcW w:w="2493" w:type="dxa"/>
          </w:tcPr>
          <w:p w14:paraId="79B0B261" w14:textId="77777777" w:rsidR="007D469F" w:rsidRDefault="007D469F" w:rsidP="004F3FE4"/>
        </w:tc>
        <w:tc>
          <w:tcPr>
            <w:tcW w:w="1112" w:type="dxa"/>
          </w:tcPr>
          <w:p w14:paraId="0AB81E04" w14:textId="77777777" w:rsidR="007D469F" w:rsidRDefault="007D469F" w:rsidP="004F3FE4"/>
        </w:tc>
      </w:tr>
      <w:tr w:rsidR="00DB62B5" w14:paraId="3F5B4EAF" w14:textId="77777777" w:rsidTr="005323DD">
        <w:tc>
          <w:tcPr>
            <w:tcW w:w="1584" w:type="dxa"/>
          </w:tcPr>
          <w:p w14:paraId="49B93252" w14:textId="1B8918E0" w:rsidR="00DB62B5" w:rsidRDefault="00DB62B5" w:rsidP="004F3FE4">
            <w:r>
              <w:t>OE3</w:t>
            </w:r>
          </w:p>
        </w:tc>
        <w:tc>
          <w:tcPr>
            <w:tcW w:w="4020" w:type="dxa"/>
          </w:tcPr>
          <w:p w14:paraId="60CC45B0" w14:textId="7C9F749B" w:rsidR="00DB62B5" w:rsidRDefault="00DB62B5" w:rsidP="00745A44">
            <w:pPr>
              <w:rPr>
                <w:rFonts w:ascii="Calibri" w:hAnsi="Calibri" w:cs="Calibri"/>
                <w:color w:val="000000"/>
              </w:rPr>
            </w:pPr>
            <w:r>
              <w:rPr>
                <w:rFonts w:ascii="Calibri" w:hAnsi="Calibri" w:cs="Calibri"/>
                <w:color w:val="000000"/>
              </w:rPr>
              <w:t>Indien de nek-</w:t>
            </w:r>
            <w:proofErr w:type="spellStart"/>
            <w:r>
              <w:rPr>
                <w:rFonts w:ascii="Calibri" w:hAnsi="Calibri" w:cs="Calibri"/>
                <w:color w:val="000000"/>
              </w:rPr>
              <w:t>kinlap</w:t>
            </w:r>
            <w:proofErr w:type="spellEnd"/>
            <w:r>
              <w:rPr>
                <w:rFonts w:ascii="Calibri" w:hAnsi="Calibri" w:cs="Calibri"/>
                <w:color w:val="000000"/>
              </w:rPr>
              <w:t xml:space="preserve"> is voorzien van klittenband wordt door leverende partij door middel van gebruiks-wasvoorschrift aangegeven hoe na regelmatige reiniging het klittenband </w:t>
            </w:r>
            <w:r w:rsidR="00421790">
              <w:rPr>
                <w:rFonts w:ascii="Calibri" w:hAnsi="Calibri" w:cs="Calibri"/>
                <w:color w:val="000000"/>
              </w:rPr>
              <w:t xml:space="preserve">bij </w:t>
            </w:r>
            <w:r>
              <w:rPr>
                <w:rFonts w:ascii="Calibri" w:hAnsi="Calibri" w:cs="Calibri"/>
                <w:color w:val="000000"/>
              </w:rPr>
              <w:t xml:space="preserve">minimaal 4 jaar </w:t>
            </w:r>
            <w:r w:rsidR="00421790">
              <w:rPr>
                <w:rFonts w:ascii="Calibri" w:hAnsi="Calibri" w:cs="Calibri"/>
                <w:color w:val="000000"/>
              </w:rPr>
              <w:t xml:space="preserve">de </w:t>
            </w:r>
            <w:r>
              <w:rPr>
                <w:rFonts w:ascii="Calibri" w:hAnsi="Calibri" w:cs="Calibri"/>
                <w:color w:val="000000"/>
              </w:rPr>
              <w:t>kleefkracht behoud</w:t>
            </w:r>
            <w:r w:rsidR="00421790">
              <w:rPr>
                <w:rFonts w:ascii="Calibri" w:hAnsi="Calibri" w:cs="Calibri"/>
                <w:color w:val="000000"/>
              </w:rPr>
              <w:t xml:space="preserve"> en functioneel blijft</w:t>
            </w:r>
            <w:r>
              <w:rPr>
                <w:rFonts w:ascii="Calibri" w:hAnsi="Calibri" w:cs="Calibri"/>
                <w:color w:val="000000"/>
              </w:rPr>
              <w:t xml:space="preserve">. </w:t>
            </w:r>
          </w:p>
        </w:tc>
        <w:tc>
          <w:tcPr>
            <w:tcW w:w="2493" w:type="dxa"/>
          </w:tcPr>
          <w:p w14:paraId="179A4FE0" w14:textId="77777777" w:rsidR="00DB62B5" w:rsidRDefault="00DB62B5" w:rsidP="004F3FE4"/>
        </w:tc>
        <w:tc>
          <w:tcPr>
            <w:tcW w:w="1112" w:type="dxa"/>
          </w:tcPr>
          <w:p w14:paraId="15F6FD2C" w14:textId="77777777" w:rsidR="00DB62B5" w:rsidRDefault="00DB62B5" w:rsidP="004F3FE4"/>
        </w:tc>
      </w:tr>
      <w:tr w:rsidR="007D469F" w14:paraId="3BDA694F" w14:textId="77777777" w:rsidTr="005323DD">
        <w:tc>
          <w:tcPr>
            <w:tcW w:w="1584" w:type="dxa"/>
          </w:tcPr>
          <w:p w14:paraId="2216F0BD" w14:textId="77777777" w:rsidR="007D469F" w:rsidRDefault="00745A44" w:rsidP="004F3FE4">
            <w:r>
              <w:t>OE3</w:t>
            </w:r>
          </w:p>
        </w:tc>
        <w:tc>
          <w:tcPr>
            <w:tcW w:w="4020" w:type="dxa"/>
          </w:tcPr>
          <w:p w14:paraId="651E54B4" w14:textId="77777777" w:rsidR="00745A44" w:rsidRDefault="00745A44" w:rsidP="00745A44">
            <w:pPr>
              <w:rPr>
                <w:rFonts w:ascii="Calibri" w:hAnsi="Calibri" w:cs="Calibri"/>
                <w:color w:val="000000"/>
              </w:rPr>
            </w:pPr>
            <w:r>
              <w:rPr>
                <w:rFonts w:ascii="Calibri" w:hAnsi="Calibri" w:cs="Calibri"/>
                <w:color w:val="000000"/>
              </w:rPr>
              <w:t xml:space="preserve">Tot de leveringsomvang behoort een duidelijk reinigings- en onderhoudsconcept van de fabrikant. </w:t>
            </w:r>
          </w:p>
          <w:p w14:paraId="57A4799F" w14:textId="77777777" w:rsidR="007D469F" w:rsidRDefault="007D469F" w:rsidP="004F3FE4"/>
        </w:tc>
        <w:tc>
          <w:tcPr>
            <w:tcW w:w="2493" w:type="dxa"/>
          </w:tcPr>
          <w:p w14:paraId="5BDAA8BE" w14:textId="77777777" w:rsidR="00745A44" w:rsidRDefault="00745A44" w:rsidP="00745A44">
            <w:pPr>
              <w:rPr>
                <w:rFonts w:ascii="Calibri" w:hAnsi="Calibri" w:cs="Calibri"/>
                <w:color w:val="000000"/>
              </w:rPr>
            </w:pPr>
            <w:r>
              <w:rPr>
                <w:rFonts w:ascii="Calibri" w:hAnsi="Calibri" w:cs="Calibri"/>
                <w:color w:val="000000"/>
              </w:rPr>
              <w:t xml:space="preserve">In dit concept staat omschreven; - hoe de helm onderhouden dient te worden vanaf gebruikersonderhoud tot het 2e </w:t>
            </w:r>
            <w:proofErr w:type="spellStart"/>
            <w:r>
              <w:rPr>
                <w:rFonts w:ascii="Calibri" w:hAnsi="Calibri" w:cs="Calibri"/>
                <w:color w:val="000000"/>
              </w:rPr>
              <w:t>lijns</w:t>
            </w:r>
            <w:proofErr w:type="spellEnd"/>
            <w:r>
              <w:rPr>
                <w:rFonts w:ascii="Calibri" w:hAnsi="Calibri" w:cs="Calibri"/>
                <w:color w:val="000000"/>
              </w:rPr>
              <w:t xml:space="preserve"> onderhoud.  -hoe deze brandweerhelm machinaal gereinigd kan worden, en </w:t>
            </w:r>
            <w:proofErr w:type="spellStart"/>
            <w:r>
              <w:rPr>
                <w:rFonts w:ascii="Calibri" w:hAnsi="Calibri" w:cs="Calibri"/>
                <w:color w:val="000000"/>
              </w:rPr>
              <w:t>werke</w:t>
            </w:r>
            <w:proofErr w:type="spellEnd"/>
            <w:r>
              <w:rPr>
                <w:rFonts w:ascii="Calibri" w:hAnsi="Calibri" w:cs="Calibri"/>
                <w:color w:val="000000"/>
              </w:rPr>
              <w:t xml:space="preserve"> de randvoorwaarden voor dit proces noodzakelijk zijn zoals bijvoorbeeld welke type reinigingsmiddelen er gebruikt moeten worden.</w:t>
            </w:r>
          </w:p>
          <w:p w14:paraId="6E887503" w14:textId="77777777" w:rsidR="007D469F" w:rsidRDefault="007D469F" w:rsidP="004F3FE4"/>
        </w:tc>
        <w:tc>
          <w:tcPr>
            <w:tcW w:w="1112" w:type="dxa"/>
          </w:tcPr>
          <w:p w14:paraId="03FDD4D4" w14:textId="77777777" w:rsidR="007D469F" w:rsidRDefault="007D469F" w:rsidP="004F3FE4"/>
        </w:tc>
      </w:tr>
      <w:tr w:rsidR="007D469F" w14:paraId="0A056903" w14:textId="77777777" w:rsidTr="005323DD">
        <w:tc>
          <w:tcPr>
            <w:tcW w:w="1584" w:type="dxa"/>
          </w:tcPr>
          <w:p w14:paraId="4506E08D" w14:textId="77777777" w:rsidR="007D469F" w:rsidRDefault="00745A44" w:rsidP="004F3FE4">
            <w:r>
              <w:t>OE4</w:t>
            </w:r>
          </w:p>
        </w:tc>
        <w:tc>
          <w:tcPr>
            <w:tcW w:w="4020" w:type="dxa"/>
          </w:tcPr>
          <w:p w14:paraId="33E16DCB" w14:textId="77777777" w:rsidR="00745A44" w:rsidRDefault="00745A44" w:rsidP="00745A44">
            <w:pPr>
              <w:rPr>
                <w:rFonts w:ascii="Calibri" w:hAnsi="Calibri" w:cs="Calibri"/>
                <w:color w:val="000000"/>
              </w:rPr>
            </w:pPr>
            <w:r>
              <w:rPr>
                <w:rFonts w:ascii="Calibri" w:hAnsi="Calibri" w:cs="Calibri"/>
                <w:color w:val="000000"/>
              </w:rPr>
              <w:t>Voor de levering van onderdelen, dan wel een complete helm, geldt een maximale levertijd van 2 werkdagen, gerekend vanaf het moment van bestellen. De levertijd is inclusief transport. Gedurende de levensduur van acht jaar.</w:t>
            </w:r>
          </w:p>
          <w:p w14:paraId="6A3DE627" w14:textId="77777777" w:rsidR="007D469F" w:rsidRDefault="007D469F" w:rsidP="004F3FE4"/>
        </w:tc>
        <w:tc>
          <w:tcPr>
            <w:tcW w:w="2493" w:type="dxa"/>
          </w:tcPr>
          <w:p w14:paraId="63B3451A" w14:textId="77777777" w:rsidR="007D469F" w:rsidRDefault="007D469F" w:rsidP="004F3FE4"/>
        </w:tc>
        <w:tc>
          <w:tcPr>
            <w:tcW w:w="1112" w:type="dxa"/>
          </w:tcPr>
          <w:p w14:paraId="6F6ED59A" w14:textId="77777777" w:rsidR="007D469F" w:rsidRDefault="007D469F" w:rsidP="004F3FE4"/>
        </w:tc>
      </w:tr>
      <w:tr w:rsidR="007D469F" w14:paraId="1F92C296" w14:textId="77777777" w:rsidTr="005323DD">
        <w:tc>
          <w:tcPr>
            <w:tcW w:w="1584" w:type="dxa"/>
          </w:tcPr>
          <w:p w14:paraId="0C9A5981" w14:textId="77777777" w:rsidR="007D469F" w:rsidRDefault="00745A44" w:rsidP="004F3FE4">
            <w:r>
              <w:t>OE5</w:t>
            </w:r>
          </w:p>
        </w:tc>
        <w:tc>
          <w:tcPr>
            <w:tcW w:w="4020" w:type="dxa"/>
          </w:tcPr>
          <w:p w14:paraId="1868734C" w14:textId="77777777" w:rsidR="00745A44" w:rsidRDefault="00745A44" w:rsidP="00745A44">
            <w:pPr>
              <w:rPr>
                <w:rFonts w:ascii="Calibri" w:hAnsi="Calibri" w:cs="Calibri"/>
                <w:color w:val="000000"/>
              </w:rPr>
            </w:pPr>
            <w:r>
              <w:rPr>
                <w:rFonts w:ascii="Calibri" w:hAnsi="Calibri" w:cs="Calibri"/>
                <w:color w:val="000000"/>
              </w:rPr>
              <w:t xml:space="preserve">De opdrachtnemer verzorgt een kosteloze opleiding/instructie voor ca. 12 aangewezen personeelsleden, die belast zijn met het onderhoud en beheer van een brandweerhelm. </w:t>
            </w:r>
          </w:p>
          <w:p w14:paraId="7A1BDE62" w14:textId="77777777" w:rsidR="007D469F" w:rsidRDefault="007D469F" w:rsidP="004F3FE4"/>
        </w:tc>
        <w:tc>
          <w:tcPr>
            <w:tcW w:w="2493" w:type="dxa"/>
          </w:tcPr>
          <w:p w14:paraId="1A2F4326" w14:textId="77777777" w:rsidR="007D469F" w:rsidRDefault="007D469F" w:rsidP="004F3FE4"/>
        </w:tc>
        <w:tc>
          <w:tcPr>
            <w:tcW w:w="1112" w:type="dxa"/>
          </w:tcPr>
          <w:p w14:paraId="222FD1DD" w14:textId="77777777" w:rsidR="007D469F" w:rsidRDefault="007D469F" w:rsidP="004F3FE4"/>
        </w:tc>
      </w:tr>
      <w:tr w:rsidR="007D469F" w14:paraId="4A77737B" w14:textId="77777777" w:rsidTr="005323DD">
        <w:tc>
          <w:tcPr>
            <w:tcW w:w="1584" w:type="dxa"/>
            <w:tcBorders>
              <w:bottom w:val="single" w:sz="4" w:space="0" w:color="auto"/>
            </w:tcBorders>
          </w:tcPr>
          <w:p w14:paraId="5C3FA9EA" w14:textId="77777777" w:rsidR="007D469F" w:rsidRDefault="00745A44" w:rsidP="004F3FE4">
            <w:r>
              <w:t>OE6</w:t>
            </w:r>
          </w:p>
        </w:tc>
        <w:tc>
          <w:tcPr>
            <w:tcW w:w="4020" w:type="dxa"/>
            <w:tcBorders>
              <w:bottom w:val="single" w:sz="4" w:space="0" w:color="auto"/>
            </w:tcBorders>
          </w:tcPr>
          <w:p w14:paraId="11666368" w14:textId="77777777" w:rsidR="00B14788" w:rsidRDefault="00B14788" w:rsidP="00B14788">
            <w:pPr>
              <w:rPr>
                <w:rFonts w:ascii="Calibri" w:hAnsi="Calibri" w:cs="Calibri"/>
                <w:color w:val="000000"/>
              </w:rPr>
            </w:pPr>
            <w:r>
              <w:rPr>
                <w:rFonts w:ascii="Calibri" w:hAnsi="Calibri" w:cs="Calibri"/>
                <w:color w:val="000000"/>
              </w:rPr>
              <w:t xml:space="preserve">Bij aflevering van de brandweerhelm wordt een duidelijke gebruikershandleiding in de Nederlandse taal geleverd. </w:t>
            </w:r>
          </w:p>
          <w:p w14:paraId="200047C1" w14:textId="77777777" w:rsidR="007D469F" w:rsidRDefault="007D469F" w:rsidP="004F3FE4"/>
        </w:tc>
        <w:tc>
          <w:tcPr>
            <w:tcW w:w="2493" w:type="dxa"/>
            <w:tcBorders>
              <w:bottom w:val="single" w:sz="4" w:space="0" w:color="auto"/>
            </w:tcBorders>
          </w:tcPr>
          <w:p w14:paraId="45CD68B7" w14:textId="77777777" w:rsidR="00B14788" w:rsidRDefault="00B14788" w:rsidP="00B14788">
            <w:pPr>
              <w:rPr>
                <w:rFonts w:ascii="Calibri" w:hAnsi="Calibri" w:cs="Calibri"/>
                <w:color w:val="000000"/>
              </w:rPr>
            </w:pPr>
            <w:r>
              <w:rPr>
                <w:rFonts w:ascii="Calibri" w:hAnsi="Calibri" w:cs="Calibri"/>
                <w:color w:val="000000"/>
              </w:rPr>
              <w:t xml:space="preserve">Bij aflevering van de brandweerhelm wordt een duidelijke gebruikershandleiding in de Nederlandse taal geleverd. </w:t>
            </w:r>
          </w:p>
          <w:p w14:paraId="743717C2" w14:textId="77777777" w:rsidR="007D469F" w:rsidRDefault="007D469F" w:rsidP="004F3FE4"/>
        </w:tc>
        <w:tc>
          <w:tcPr>
            <w:tcW w:w="1112" w:type="dxa"/>
            <w:tcBorders>
              <w:bottom w:val="single" w:sz="4" w:space="0" w:color="auto"/>
            </w:tcBorders>
          </w:tcPr>
          <w:p w14:paraId="0097612C" w14:textId="77777777" w:rsidR="007D469F" w:rsidRDefault="007D469F" w:rsidP="004F3FE4"/>
        </w:tc>
      </w:tr>
      <w:tr w:rsidR="00B14788" w14:paraId="1532B378" w14:textId="77777777" w:rsidTr="005323DD">
        <w:tc>
          <w:tcPr>
            <w:tcW w:w="1584" w:type="dxa"/>
            <w:tcBorders>
              <w:right w:val="nil"/>
            </w:tcBorders>
          </w:tcPr>
          <w:p w14:paraId="63960CC0" w14:textId="77777777" w:rsidR="00B14788" w:rsidRPr="00B14788" w:rsidRDefault="00B14788" w:rsidP="004F3FE4">
            <w:pPr>
              <w:rPr>
                <w:b/>
              </w:rPr>
            </w:pPr>
            <w:r w:rsidRPr="00B14788">
              <w:rPr>
                <w:b/>
              </w:rPr>
              <w:lastRenderedPageBreak/>
              <w:t>CJ) Commerciële Juridische eis</w:t>
            </w:r>
          </w:p>
        </w:tc>
        <w:tc>
          <w:tcPr>
            <w:tcW w:w="4020" w:type="dxa"/>
            <w:tcBorders>
              <w:left w:val="nil"/>
              <w:right w:val="nil"/>
            </w:tcBorders>
          </w:tcPr>
          <w:p w14:paraId="0E74099B" w14:textId="77777777" w:rsidR="00B14788" w:rsidRDefault="00B14788" w:rsidP="00B14788">
            <w:pPr>
              <w:rPr>
                <w:rFonts w:ascii="Calibri" w:hAnsi="Calibri" w:cs="Calibri"/>
                <w:color w:val="000000"/>
              </w:rPr>
            </w:pPr>
          </w:p>
        </w:tc>
        <w:tc>
          <w:tcPr>
            <w:tcW w:w="2493" w:type="dxa"/>
            <w:tcBorders>
              <w:left w:val="nil"/>
              <w:right w:val="nil"/>
            </w:tcBorders>
          </w:tcPr>
          <w:p w14:paraId="14A12959" w14:textId="77777777" w:rsidR="00B14788" w:rsidRDefault="00B14788" w:rsidP="00B14788">
            <w:pPr>
              <w:rPr>
                <w:rFonts w:ascii="Calibri" w:hAnsi="Calibri" w:cs="Calibri"/>
                <w:color w:val="000000"/>
              </w:rPr>
            </w:pPr>
          </w:p>
        </w:tc>
        <w:tc>
          <w:tcPr>
            <w:tcW w:w="1112" w:type="dxa"/>
            <w:tcBorders>
              <w:left w:val="nil"/>
            </w:tcBorders>
          </w:tcPr>
          <w:p w14:paraId="05BBEAFE" w14:textId="77777777" w:rsidR="00B14788" w:rsidRDefault="00B14788" w:rsidP="004F3FE4"/>
        </w:tc>
      </w:tr>
      <w:tr w:rsidR="00B14788" w14:paraId="6B6D324E" w14:textId="77777777" w:rsidTr="005323DD">
        <w:tc>
          <w:tcPr>
            <w:tcW w:w="1584" w:type="dxa"/>
          </w:tcPr>
          <w:p w14:paraId="551BC7FA" w14:textId="77777777" w:rsidR="00B14788" w:rsidRDefault="00B14788" w:rsidP="004F3FE4">
            <w:r>
              <w:t>CJ01)</w:t>
            </w:r>
          </w:p>
        </w:tc>
        <w:tc>
          <w:tcPr>
            <w:tcW w:w="4020" w:type="dxa"/>
          </w:tcPr>
          <w:p w14:paraId="25D3A34E" w14:textId="77777777" w:rsidR="00B14788" w:rsidRDefault="00B14788" w:rsidP="00B14788">
            <w:pPr>
              <w:rPr>
                <w:rFonts w:ascii="Calibri" w:hAnsi="Calibri" w:cs="Calibri"/>
                <w:color w:val="000000"/>
              </w:rPr>
            </w:pPr>
            <w:r>
              <w:rPr>
                <w:rFonts w:ascii="Calibri" w:hAnsi="Calibri" w:cs="Calibri"/>
                <w:color w:val="000000"/>
              </w:rPr>
              <w:t>De inschrijver garandeert tot 8 jaar na levering de functionele inzetbaarheid van de brandweerhelmen.</w:t>
            </w:r>
          </w:p>
          <w:p w14:paraId="432CA6E0" w14:textId="77777777" w:rsidR="00B14788" w:rsidRDefault="00B14788" w:rsidP="00B14788">
            <w:pPr>
              <w:rPr>
                <w:rFonts w:ascii="Calibri" w:hAnsi="Calibri" w:cs="Calibri"/>
                <w:color w:val="000000"/>
              </w:rPr>
            </w:pPr>
          </w:p>
        </w:tc>
        <w:tc>
          <w:tcPr>
            <w:tcW w:w="2493" w:type="dxa"/>
          </w:tcPr>
          <w:p w14:paraId="230ABA6A" w14:textId="77777777" w:rsidR="00B14788" w:rsidRDefault="00B14788" w:rsidP="00B14788">
            <w:pPr>
              <w:rPr>
                <w:rFonts w:ascii="Calibri" w:hAnsi="Calibri" w:cs="Calibri"/>
                <w:color w:val="000000"/>
              </w:rPr>
            </w:pPr>
          </w:p>
        </w:tc>
        <w:tc>
          <w:tcPr>
            <w:tcW w:w="1112" w:type="dxa"/>
          </w:tcPr>
          <w:p w14:paraId="6D9E4295" w14:textId="77777777" w:rsidR="00B14788" w:rsidRDefault="00B14788" w:rsidP="004F3FE4"/>
        </w:tc>
      </w:tr>
      <w:tr w:rsidR="00B14788" w14:paraId="6606FF00" w14:textId="77777777" w:rsidTr="005323DD">
        <w:tc>
          <w:tcPr>
            <w:tcW w:w="1584" w:type="dxa"/>
          </w:tcPr>
          <w:p w14:paraId="572FD4FE" w14:textId="77777777" w:rsidR="00B14788" w:rsidRDefault="00B14788" w:rsidP="004F3FE4">
            <w:r>
              <w:t>CJ02)</w:t>
            </w:r>
          </w:p>
        </w:tc>
        <w:tc>
          <w:tcPr>
            <w:tcW w:w="4020" w:type="dxa"/>
          </w:tcPr>
          <w:p w14:paraId="610AFB73" w14:textId="77777777" w:rsidR="00B14788" w:rsidRDefault="00B14788" w:rsidP="00B14788">
            <w:pPr>
              <w:rPr>
                <w:rFonts w:ascii="Calibri" w:hAnsi="Calibri" w:cs="Calibri"/>
                <w:color w:val="000000"/>
              </w:rPr>
            </w:pPr>
            <w:r>
              <w:rPr>
                <w:rFonts w:ascii="Calibri" w:hAnsi="Calibri" w:cs="Calibri"/>
                <w:color w:val="000000"/>
              </w:rPr>
              <w:t xml:space="preserve">Losse onderdelen voor vervaging / reparatie van de in gebruik zijnde helmen zijn minimaal 10 jaar na gunning verkrijgbaar. </w:t>
            </w:r>
          </w:p>
          <w:p w14:paraId="7D5D492F" w14:textId="77777777" w:rsidR="00B14788" w:rsidRDefault="00B14788" w:rsidP="00B14788">
            <w:pPr>
              <w:rPr>
                <w:rFonts w:ascii="Calibri" w:hAnsi="Calibri" w:cs="Calibri"/>
                <w:color w:val="000000"/>
              </w:rPr>
            </w:pPr>
          </w:p>
        </w:tc>
        <w:tc>
          <w:tcPr>
            <w:tcW w:w="2493" w:type="dxa"/>
          </w:tcPr>
          <w:p w14:paraId="7ECD8B2E" w14:textId="77777777" w:rsidR="00B14788" w:rsidRDefault="00B14788" w:rsidP="00B14788">
            <w:pPr>
              <w:rPr>
                <w:rFonts w:ascii="Calibri" w:hAnsi="Calibri" w:cs="Calibri"/>
                <w:color w:val="000000"/>
              </w:rPr>
            </w:pPr>
          </w:p>
        </w:tc>
        <w:tc>
          <w:tcPr>
            <w:tcW w:w="1112" w:type="dxa"/>
          </w:tcPr>
          <w:p w14:paraId="2E614E56" w14:textId="77777777" w:rsidR="00B14788" w:rsidRDefault="00B14788" w:rsidP="004F3FE4"/>
        </w:tc>
      </w:tr>
      <w:tr w:rsidR="00B14788" w14:paraId="2E34CBE7" w14:textId="77777777" w:rsidTr="005323DD">
        <w:tc>
          <w:tcPr>
            <w:tcW w:w="1584" w:type="dxa"/>
          </w:tcPr>
          <w:p w14:paraId="357180F6" w14:textId="77777777" w:rsidR="00B14788" w:rsidRDefault="00B14788" w:rsidP="004F3FE4">
            <w:r>
              <w:t>CJ03)</w:t>
            </w:r>
          </w:p>
        </w:tc>
        <w:tc>
          <w:tcPr>
            <w:tcW w:w="4020" w:type="dxa"/>
          </w:tcPr>
          <w:p w14:paraId="5E6D2EAA" w14:textId="77777777" w:rsidR="00B14788" w:rsidRDefault="00B14788" w:rsidP="00B14788">
            <w:pPr>
              <w:rPr>
                <w:rFonts w:ascii="Calibri" w:hAnsi="Calibri" w:cs="Calibri"/>
                <w:color w:val="000000"/>
              </w:rPr>
            </w:pPr>
            <w:r>
              <w:rPr>
                <w:rFonts w:ascii="Calibri" w:hAnsi="Calibri" w:cs="Calibri"/>
                <w:color w:val="000000"/>
              </w:rPr>
              <w:t xml:space="preserve">De productiedatum van de helm is niet ouder dan een half jaar bij aflevering, de minimale technische levensduur van de helm is 10 vanaf het moment van levering. </w:t>
            </w:r>
          </w:p>
          <w:p w14:paraId="1DA40CAC" w14:textId="77777777" w:rsidR="00B14788" w:rsidRDefault="00B14788" w:rsidP="00B14788">
            <w:pPr>
              <w:rPr>
                <w:rFonts w:ascii="Calibri" w:hAnsi="Calibri" w:cs="Calibri"/>
                <w:color w:val="000000"/>
              </w:rPr>
            </w:pPr>
          </w:p>
        </w:tc>
        <w:tc>
          <w:tcPr>
            <w:tcW w:w="2493" w:type="dxa"/>
          </w:tcPr>
          <w:p w14:paraId="3986DEF4" w14:textId="77777777" w:rsidR="00B14788" w:rsidRDefault="00B14788" w:rsidP="00B14788">
            <w:pPr>
              <w:rPr>
                <w:rFonts w:ascii="Calibri" w:hAnsi="Calibri" w:cs="Calibri"/>
                <w:color w:val="000000"/>
              </w:rPr>
            </w:pPr>
          </w:p>
        </w:tc>
        <w:tc>
          <w:tcPr>
            <w:tcW w:w="1112" w:type="dxa"/>
          </w:tcPr>
          <w:p w14:paraId="06240086" w14:textId="77777777" w:rsidR="00B14788" w:rsidRDefault="00B14788" w:rsidP="004F3FE4"/>
        </w:tc>
      </w:tr>
      <w:tr w:rsidR="00B14788" w14:paraId="78737BBE" w14:textId="77777777" w:rsidTr="005323DD">
        <w:tc>
          <w:tcPr>
            <w:tcW w:w="1584" w:type="dxa"/>
          </w:tcPr>
          <w:p w14:paraId="3A7F31BD" w14:textId="77777777" w:rsidR="00B14788" w:rsidRDefault="00B14788" w:rsidP="004F3FE4">
            <w:r>
              <w:t>Cj04</w:t>
            </w:r>
          </w:p>
        </w:tc>
        <w:tc>
          <w:tcPr>
            <w:tcW w:w="4020" w:type="dxa"/>
          </w:tcPr>
          <w:p w14:paraId="3C7266DB" w14:textId="587AE0A2" w:rsidR="0013776B" w:rsidRDefault="0013776B" w:rsidP="00B14788">
            <w:pPr>
              <w:rPr>
                <w:rFonts w:ascii="Calibri" w:hAnsi="Calibri" w:cs="Calibri"/>
                <w:color w:val="000000"/>
              </w:rPr>
            </w:pPr>
            <w:r>
              <w:rPr>
                <w:rFonts w:ascii="Calibri" w:hAnsi="Calibri" w:cs="Calibri"/>
                <w:color w:val="000000"/>
              </w:rPr>
              <w:t xml:space="preserve">De Opdrachtgever verwacht dat de opdrachtnemer bij calamiteiten of garantieafhandeling binnen 2 uur telefonisch reageert om de geschikte acties te overleggen met opdrachtgever. </w:t>
            </w:r>
          </w:p>
          <w:p w14:paraId="77740E84" w14:textId="77777777" w:rsidR="00B14788" w:rsidRDefault="00B14788" w:rsidP="00B14788">
            <w:pPr>
              <w:rPr>
                <w:rFonts w:ascii="Calibri" w:hAnsi="Calibri" w:cs="Calibri"/>
                <w:color w:val="000000"/>
              </w:rPr>
            </w:pPr>
          </w:p>
        </w:tc>
        <w:tc>
          <w:tcPr>
            <w:tcW w:w="2493" w:type="dxa"/>
          </w:tcPr>
          <w:p w14:paraId="3A5DDFCE" w14:textId="77777777" w:rsidR="00B14788" w:rsidRDefault="00B14788" w:rsidP="00B14788">
            <w:pPr>
              <w:rPr>
                <w:rFonts w:ascii="Calibri" w:hAnsi="Calibri" w:cs="Calibri"/>
                <w:color w:val="000000"/>
              </w:rPr>
            </w:pPr>
          </w:p>
        </w:tc>
        <w:tc>
          <w:tcPr>
            <w:tcW w:w="1112" w:type="dxa"/>
          </w:tcPr>
          <w:p w14:paraId="3E5FB36F" w14:textId="77777777" w:rsidR="00B14788" w:rsidRDefault="00B14788" w:rsidP="004F3FE4"/>
        </w:tc>
      </w:tr>
      <w:tr w:rsidR="0013776B" w14:paraId="65E70386" w14:textId="77777777" w:rsidTr="005323DD">
        <w:tc>
          <w:tcPr>
            <w:tcW w:w="1584" w:type="dxa"/>
          </w:tcPr>
          <w:p w14:paraId="02E48A22" w14:textId="22C5614D" w:rsidR="0013776B" w:rsidRDefault="0013776B" w:rsidP="004F3FE4">
            <w:r>
              <w:t>Cj05</w:t>
            </w:r>
          </w:p>
        </w:tc>
        <w:tc>
          <w:tcPr>
            <w:tcW w:w="4020" w:type="dxa"/>
          </w:tcPr>
          <w:p w14:paraId="1493DFF8" w14:textId="00C1BF59" w:rsidR="0013776B" w:rsidRPr="00B14788" w:rsidRDefault="0013776B" w:rsidP="0013776B">
            <w:pPr>
              <w:tabs>
                <w:tab w:val="right" w:pos="3271"/>
              </w:tabs>
              <w:rPr>
                <w:rFonts w:ascii="Calibri" w:hAnsi="Calibri" w:cs="Calibri"/>
                <w:color w:val="000000"/>
                <w:highlight w:val="yellow"/>
              </w:rPr>
            </w:pPr>
            <w:r w:rsidRPr="0013776B">
              <w:rPr>
                <w:rFonts w:ascii="Calibri" w:hAnsi="Calibri" w:cs="Calibri"/>
                <w:color w:val="000000"/>
              </w:rPr>
              <w:t xml:space="preserve">De Opdrachtnemer geeft bij het tekenen van de Overeenkomst aan wie de vaste contactpersoon is voor de afhandeling van calamiteiten en/of garantieafhandeling. </w:t>
            </w:r>
          </w:p>
        </w:tc>
        <w:tc>
          <w:tcPr>
            <w:tcW w:w="2493" w:type="dxa"/>
          </w:tcPr>
          <w:p w14:paraId="0803E79E" w14:textId="77777777" w:rsidR="0013776B" w:rsidRDefault="0013776B" w:rsidP="00B14788">
            <w:pPr>
              <w:rPr>
                <w:rFonts w:ascii="Calibri" w:hAnsi="Calibri" w:cs="Calibri"/>
                <w:color w:val="000000"/>
              </w:rPr>
            </w:pPr>
          </w:p>
        </w:tc>
        <w:tc>
          <w:tcPr>
            <w:tcW w:w="1112" w:type="dxa"/>
          </w:tcPr>
          <w:p w14:paraId="18D95D8F" w14:textId="77777777" w:rsidR="0013776B" w:rsidRDefault="0013776B" w:rsidP="004F3FE4"/>
        </w:tc>
      </w:tr>
      <w:tr w:rsidR="00C93C09" w14:paraId="6F72538F" w14:textId="77777777" w:rsidTr="005323DD">
        <w:tc>
          <w:tcPr>
            <w:tcW w:w="1584" w:type="dxa"/>
          </w:tcPr>
          <w:p w14:paraId="21193BC9" w14:textId="77777777" w:rsidR="00C93C09" w:rsidRDefault="00C93C09" w:rsidP="004F3FE4"/>
        </w:tc>
        <w:tc>
          <w:tcPr>
            <w:tcW w:w="4020" w:type="dxa"/>
          </w:tcPr>
          <w:p w14:paraId="4DC02E2C" w14:textId="762E5EAF" w:rsidR="00C93C09" w:rsidRPr="00C93C09" w:rsidRDefault="00C93C09" w:rsidP="00C93C09">
            <w:pPr>
              <w:rPr>
                <w:rFonts w:eastAsia="Times New Roman" w:cstheme="minorHAnsi"/>
                <w:lang w:eastAsia="nl-NL"/>
              </w:rPr>
            </w:pPr>
            <w:r w:rsidRPr="00C93C09">
              <w:rPr>
                <w:rFonts w:eastAsia="Times New Roman" w:cstheme="minorHAnsi"/>
                <w:lang w:eastAsia="nl-NL"/>
              </w:rPr>
              <w:t xml:space="preserve">Binnen een garantieperiode van 24 maanden is de opdrachtnemer gehouden gebreken, welke zich in de garantieperiode voordoen, geheel kosteloos richting de Opdrachtgever te herstellen, met uitzondering van: </w:t>
            </w:r>
          </w:p>
          <w:p w14:paraId="6F36EF8D" w14:textId="77777777" w:rsidR="00C93C09" w:rsidRPr="00C93C09" w:rsidRDefault="00C93C09" w:rsidP="00C93C09">
            <w:pPr>
              <w:rPr>
                <w:rFonts w:eastAsia="Times New Roman" w:cstheme="minorHAnsi"/>
                <w:lang w:eastAsia="nl-NL"/>
              </w:rPr>
            </w:pPr>
            <w:r w:rsidRPr="00C93C09">
              <w:rPr>
                <w:rFonts w:eastAsia="Times New Roman" w:cstheme="minorHAnsi"/>
                <w:lang w:eastAsia="nl-NL"/>
              </w:rPr>
              <w:t>-gebreken die niet binnen redelijke tijd nadat ze</w:t>
            </w:r>
          </w:p>
          <w:p w14:paraId="2990E8E3" w14:textId="77777777" w:rsidR="00C93C09" w:rsidRPr="00C93C09" w:rsidRDefault="00C93C09" w:rsidP="00C93C09">
            <w:pPr>
              <w:rPr>
                <w:rFonts w:eastAsia="Times New Roman" w:cstheme="minorHAnsi"/>
                <w:lang w:eastAsia="nl-NL"/>
              </w:rPr>
            </w:pPr>
            <w:r w:rsidRPr="00C93C09">
              <w:rPr>
                <w:rFonts w:eastAsia="Times New Roman" w:cstheme="minorHAnsi"/>
                <w:lang w:eastAsia="nl-NL"/>
              </w:rPr>
              <w:t xml:space="preserve">-ontdekt werden of redelijkerwijs ontdekt </w:t>
            </w:r>
          </w:p>
          <w:p w14:paraId="37431F43" w14:textId="77777777" w:rsidR="00C93C09" w:rsidRPr="00C93C09" w:rsidRDefault="00C93C09" w:rsidP="00C93C09">
            <w:pPr>
              <w:rPr>
                <w:rFonts w:eastAsia="Times New Roman" w:cstheme="minorHAnsi"/>
                <w:lang w:eastAsia="nl-NL"/>
              </w:rPr>
            </w:pPr>
            <w:r w:rsidRPr="00C93C09">
              <w:rPr>
                <w:rFonts w:eastAsia="Times New Roman" w:cstheme="minorHAnsi"/>
                <w:lang w:eastAsia="nl-NL"/>
              </w:rPr>
              <w:t xml:space="preserve">-hadden kunnen worden aan de opdrachtnemer zijn gemeld; </w:t>
            </w:r>
          </w:p>
          <w:p w14:paraId="692C5464" w14:textId="77777777" w:rsidR="00C93C09" w:rsidRPr="00C93C09" w:rsidRDefault="00C93C09" w:rsidP="00C93C09">
            <w:pPr>
              <w:rPr>
                <w:rFonts w:eastAsia="Times New Roman" w:cstheme="minorHAnsi"/>
                <w:lang w:eastAsia="nl-NL"/>
              </w:rPr>
            </w:pPr>
            <w:r w:rsidRPr="00C93C09">
              <w:rPr>
                <w:rFonts w:eastAsia="Times New Roman" w:cstheme="minorHAnsi"/>
                <w:lang w:eastAsia="nl-NL"/>
              </w:rPr>
              <w:t xml:space="preserve">-gebreken die het gevolg zijn van normale slijtage; </w:t>
            </w:r>
          </w:p>
          <w:p w14:paraId="181F2203" w14:textId="3C8C3009" w:rsidR="00C93C09" w:rsidRPr="00C93C09" w:rsidRDefault="00C93C09" w:rsidP="00C93C09">
            <w:pPr>
              <w:rPr>
                <w:rFonts w:eastAsia="Times New Roman" w:cstheme="minorHAnsi"/>
                <w:lang w:eastAsia="nl-NL"/>
              </w:rPr>
            </w:pPr>
            <w:r w:rsidRPr="00C93C09">
              <w:rPr>
                <w:rFonts w:eastAsia="Times New Roman" w:cstheme="minorHAnsi"/>
                <w:lang w:eastAsia="nl-NL"/>
              </w:rPr>
              <w:t xml:space="preserve">-gebreken die zijn veroorzaakt door onjuist of onzorgvuldig gebruik dan wel veroorzaakt door van buiten komende oorzaken </w:t>
            </w:r>
          </w:p>
          <w:p w14:paraId="7D689757" w14:textId="3F98FC0B" w:rsidR="00C93C09" w:rsidRPr="00C93C09" w:rsidRDefault="00C93C09" w:rsidP="00C93C09">
            <w:pPr>
              <w:rPr>
                <w:rFonts w:eastAsia="Times New Roman" w:cstheme="minorHAnsi"/>
                <w:lang w:eastAsia="nl-NL"/>
              </w:rPr>
            </w:pPr>
            <w:r w:rsidRPr="00C93C09">
              <w:rPr>
                <w:rFonts w:eastAsia="Times New Roman" w:cstheme="minorHAnsi"/>
                <w:lang w:eastAsia="nl-NL"/>
              </w:rPr>
              <w:t>-gebreken die het gevolg zijn van werkzaamheden door de Opdrachtgever of door derden zonder</w:t>
            </w:r>
          </w:p>
          <w:p w14:paraId="3082E509" w14:textId="4F174C00" w:rsidR="00C93C09" w:rsidRPr="00C93C09" w:rsidRDefault="00C93C09" w:rsidP="00C93C09">
            <w:pPr>
              <w:rPr>
                <w:rFonts w:eastAsia="Times New Roman" w:cstheme="minorHAnsi"/>
                <w:lang w:eastAsia="nl-NL"/>
              </w:rPr>
            </w:pPr>
            <w:r w:rsidRPr="00C93C09">
              <w:rPr>
                <w:rFonts w:eastAsia="Times New Roman" w:cstheme="minorHAnsi"/>
                <w:lang w:eastAsia="nl-NL"/>
              </w:rPr>
              <w:t>Voorafgaande schriftelijke toestemming van de opdrachtnemer.</w:t>
            </w:r>
          </w:p>
          <w:p w14:paraId="6017622A" w14:textId="77777777" w:rsidR="00C93C09" w:rsidRPr="0013776B" w:rsidRDefault="00C93C09" w:rsidP="00C93C09">
            <w:pPr>
              <w:rPr>
                <w:rFonts w:ascii="Calibri" w:hAnsi="Calibri" w:cs="Calibri"/>
                <w:color w:val="000000"/>
              </w:rPr>
            </w:pPr>
          </w:p>
        </w:tc>
        <w:tc>
          <w:tcPr>
            <w:tcW w:w="2493" w:type="dxa"/>
          </w:tcPr>
          <w:p w14:paraId="7C1DBE6B" w14:textId="77777777" w:rsidR="00C93C09" w:rsidRDefault="00C93C09" w:rsidP="00B14788">
            <w:pPr>
              <w:rPr>
                <w:rFonts w:ascii="Calibri" w:hAnsi="Calibri" w:cs="Calibri"/>
                <w:color w:val="000000"/>
              </w:rPr>
            </w:pPr>
          </w:p>
        </w:tc>
        <w:tc>
          <w:tcPr>
            <w:tcW w:w="1112" w:type="dxa"/>
          </w:tcPr>
          <w:p w14:paraId="1C1F14EC" w14:textId="77777777" w:rsidR="00C93C09" w:rsidRDefault="00C93C09" w:rsidP="004F3FE4"/>
        </w:tc>
      </w:tr>
      <w:tr w:rsidR="00C93C09" w14:paraId="7E786D95" w14:textId="77777777" w:rsidTr="005323DD">
        <w:tc>
          <w:tcPr>
            <w:tcW w:w="1584" w:type="dxa"/>
          </w:tcPr>
          <w:p w14:paraId="68B2C00E" w14:textId="77777777" w:rsidR="00C93C09" w:rsidRDefault="00C93C09" w:rsidP="004F3FE4"/>
        </w:tc>
        <w:tc>
          <w:tcPr>
            <w:tcW w:w="4020" w:type="dxa"/>
          </w:tcPr>
          <w:p w14:paraId="3B248D45" w14:textId="77777777" w:rsidR="00C93C09" w:rsidRPr="002B49CD" w:rsidRDefault="00C93C09" w:rsidP="00C93C09">
            <w:pPr>
              <w:rPr>
                <w:rFonts w:eastAsia="Times New Roman" w:cstheme="minorHAnsi"/>
                <w:lang w:eastAsia="nl-NL"/>
              </w:rPr>
            </w:pPr>
            <w:r w:rsidRPr="002B49CD">
              <w:rPr>
                <w:rFonts w:eastAsia="Times New Roman" w:cstheme="minorHAnsi"/>
                <w:lang w:eastAsia="nl-NL"/>
              </w:rPr>
              <w:t xml:space="preserve">Alle prijzen zijn </w:t>
            </w:r>
            <w:proofErr w:type="spellStart"/>
            <w:r w:rsidRPr="002B49CD">
              <w:rPr>
                <w:rFonts w:eastAsia="Times New Roman" w:cstheme="minorHAnsi"/>
                <w:lang w:eastAsia="nl-NL"/>
              </w:rPr>
              <w:t>all</w:t>
            </w:r>
            <w:proofErr w:type="spellEnd"/>
            <w:r w:rsidRPr="002B49CD">
              <w:rPr>
                <w:rFonts w:eastAsia="Times New Roman" w:cstheme="minorHAnsi"/>
                <w:lang w:eastAsia="nl-NL"/>
              </w:rPr>
              <w:t xml:space="preserve">- in excl. BTW. In de prijzen dienen alle kosten ten behoeve van </w:t>
            </w:r>
            <w:r w:rsidRPr="002B49CD">
              <w:rPr>
                <w:rFonts w:eastAsia="Times New Roman" w:cstheme="minorHAnsi"/>
                <w:lang w:eastAsia="nl-NL"/>
              </w:rPr>
              <w:lastRenderedPageBreak/>
              <w:t>en/of samenhangend met het leveren van de artikel en te zijn begrepen, zoals en niet beperkt tot:</w:t>
            </w:r>
          </w:p>
          <w:p w14:paraId="044C584D" w14:textId="77777777" w:rsidR="00C93C09" w:rsidRPr="002B49CD" w:rsidRDefault="00C93C09" w:rsidP="00C93C09">
            <w:pPr>
              <w:pStyle w:val="Lijstalinea"/>
              <w:numPr>
                <w:ilvl w:val="0"/>
                <w:numId w:val="2"/>
              </w:numPr>
              <w:rPr>
                <w:rFonts w:eastAsia="Times New Roman" w:cstheme="minorHAnsi"/>
                <w:lang w:eastAsia="nl-NL"/>
              </w:rPr>
            </w:pPr>
            <w:r w:rsidRPr="002B49CD">
              <w:rPr>
                <w:rFonts w:eastAsia="Times New Roman" w:cstheme="minorHAnsi"/>
                <w:lang w:eastAsia="nl-NL"/>
              </w:rPr>
              <w:t xml:space="preserve">Alle kosten samenhangend met het </w:t>
            </w:r>
            <w:proofErr w:type="spellStart"/>
            <w:r w:rsidRPr="002B49CD">
              <w:rPr>
                <w:rFonts w:eastAsia="Times New Roman" w:cstheme="minorHAnsi"/>
                <w:lang w:eastAsia="nl-NL"/>
              </w:rPr>
              <w:t>franco</w:t>
            </w:r>
            <w:proofErr w:type="spellEnd"/>
          </w:p>
          <w:p w14:paraId="7FE43957" w14:textId="77777777" w:rsidR="00C93C09" w:rsidRPr="002B49CD" w:rsidRDefault="00C93C09" w:rsidP="00C93C09">
            <w:pPr>
              <w:pStyle w:val="Lijstalinea"/>
              <w:numPr>
                <w:ilvl w:val="0"/>
                <w:numId w:val="2"/>
              </w:numPr>
              <w:rPr>
                <w:rFonts w:eastAsia="Times New Roman" w:cstheme="minorHAnsi"/>
                <w:lang w:eastAsia="nl-NL"/>
              </w:rPr>
            </w:pPr>
            <w:r w:rsidRPr="002B49CD">
              <w:rPr>
                <w:rFonts w:eastAsia="Times New Roman" w:cstheme="minorHAnsi"/>
                <w:lang w:eastAsia="nl-NL"/>
              </w:rPr>
              <w:t xml:space="preserve">Levering DDP conform </w:t>
            </w:r>
            <w:proofErr w:type="spellStart"/>
            <w:r w:rsidRPr="002B49CD">
              <w:rPr>
                <w:rFonts w:eastAsia="Times New Roman" w:cstheme="minorHAnsi"/>
                <w:lang w:eastAsia="nl-NL"/>
              </w:rPr>
              <w:t>Incoterms</w:t>
            </w:r>
            <w:proofErr w:type="spellEnd"/>
          </w:p>
          <w:p w14:paraId="7178C7B9" w14:textId="77777777" w:rsidR="00C93C09" w:rsidRPr="002B49CD" w:rsidRDefault="00C93C09" w:rsidP="00C93C09">
            <w:pPr>
              <w:pStyle w:val="Lijstalinea"/>
              <w:numPr>
                <w:ilvl w:val="0"/>
                <w:numId w:val="2"/>
              </w:numPr>
              <w:rPr>
                <w:rFonts w:eastAsia="Times New Roman" w:cstheme="minorHAnsi"/>
                <w:lang w:eastAsia="nl-NL"/>
              </w:rPr>
            </w:pPr>
            <w:r w:rsidRPr="002B49CD">
              <w:rPr>
                <w:rFonts w:eastAsia="Times New Roman" w:cstheme="minorHAnsi"/>
                <w:lang w:eastAsia="nl-NL"/>
              </w:rPr>
              <w:t>Op een door de Opdrachtgever aan te geven adres in Nederlands leveren van de artikelen</w:t>
            </w:r>
          </w:p>
          <w:p w14:paraId="4192EDA2" w14:textId="77777777" w:rsidR="00C93C09" w:rsidRPr="002B49CD" w:rsidRDefault="00C93C09" w:rsidP="00C93C09">
            <w:pPr>
              <w:pStyle w:val="Lijstalinea"/>
              <w:numPr>
                <w:ilvl w:val="0"/>
                <w:numId w:val="2"/>
              </w:numPr>
              <w:rPr>
                <w:rFonts w:eastAsia="Times New Roman" w:cstheme="minorHAnsi"/>
                <w:lang w:eastAsia="nl-NL"/>
              </w:rPr>
            </w:pPr>
            <w:r w:rsidRPr="002B49CD">
              <w:rPr>
                <w:rFonts w:eastAsia="Times New Roman" w:cstheme="minorHAnsi"/>
                <w:lang w:eastAsia="nl-NL"/>
              </w:rPr>
              <w:t>Alle kosten samenhangend met personeel</w:t>
            </w:r>
          </w:p>
          <w:p w14:paraId="3CB32935" w14:textId="77777777" w:rsidR="00C93C09" w:rsidRDefault="00C93C09" w:rsidP="00C93C09">
            <w:pPr>
              <w:rPr>
                <w:rFonts w:ascii="Arial" w:eastAsia="Times New Roman" w:hAnsi="Arial" w:cs="Arial"/>
                <w:sz w:val="19"/>
                <w:szCs w:val="19"/>
                <w:lang w:eastAsia="nl-NL"/>
              </w:rPr>
            </w:pPr>
          </w:p>
          <w:p w14:paraId="4040A96D" w14:textId="76164FD2" w:rsidR="00C93C09" w:rsidRPr="00DB5E73" w:rsidRDefault="00C93C09" w:rsidP="00C93C09">
            <w:pPr>
              <w:rPr>
                <w:rFonts w:eastAsia="Times New Roman" w:cstheme="minorHAnsi"/>
                <w:lang w:eastAsia="nl-NL"/>
              </w:rPr>
            </w:pPr>
            <w:r w:rsidRPr="00DB5E73">
              <w:rPr>
                <w:rFonts w:eastAsia="Times New Roman" w:cstheme="minorHAnsi"/>
                <w:lang w:eastAsia="nl-NL"/>
              </w:rPr>
              <w:t xml:space="preserve">Deze prijzen zijn geldig/vast tot en met het einde van de overeenkomst en vallen buien welke </w:t>
            </w:r>
            <w:r w:rsidR="002B49CD" w:rsidRPr="00DB5E73">
              <w:rPr>
                <w:rFonts w:eastAsia="Times New Roman" w:cstheme="minorHAnsi"/>
                <w:lang w:eastAsia="nl-NL"/>
              </w:rPr>
              <w:t>(prijs) aanpassing dan ook. Wijzigingen in grondstofkosten, productiekosten, loonkosten, en/of andere worden niet verrekend. Afwijkingen in daadwerkelijk afgenomen hoeveelheden ten opzichte van fictieve hoeveelheden</w:t>
            </w:r>
            <w:r w:rsidR="002B49CD">
              <w:rPr>
                <w:rFonts w:ascii="Arial" w:eastAsia="Times New Roman" w:hAnsi="Arial" w:cs="Arial"/>
                <w:sz w:val="19"/>
                <w:szCs w:val="19"/>
                <w:lang w:eastAsia="nl-NL"/>
              </w:rPr>
              <w:t xml:space="preserve"> </w:t>
            </w:r>
            <w:r w:rsidR="002B49CD" w:rsidRPr="00DB5E73">
              <w:rPr>
                <w:rFonts w:eastAsia="Times New Roman" w:cstheme="minorHAnsi"/>
                <w:lang w:eastAsia="nl-NL"/>
              </w:rPr>
              <w:t xml:space="preserve">hebben geen prijsconsequenties en zullen nimmer aanleiding zijn tot enige vergoeding/schadeloosstelling/compensatie vanuit de Opdrachtgever richting de Opdrachtnemer. </w:t>
            </w:r>
          </w:p>
          <w:p w14:paraId="2C7EB71F" w14:textId="77777777" w:rsidR="00C93C09" w:rsidRPr="0013776B" w:rsidRDefault="00C93C09" w:rsidP="002B49CD">
            <w:pPr>
              <w:ind w:left="708"/>
              <w:rPr>
                <w:rFonts w:ascii="Calibri" w:hAnsi="Calibri" w:cs="Calibri"/>
                <w:color w:val="000000"/>
              </w:rPr>
            </w:pPr>
          </w:p>
        </w:tc>
        <w:tc>
          <w:tcPr>
            <w:tcW w:w="2493" w:type="dxa"/>
          </w:tcPr>
          <w:p w14:paraId="1443F888" w14:textId="77777777" w:rsidR="00C93C09" w:rsidRDefault="00C93C09" w:rsidP="00B14788">
            <w:pPr>
              <w:rPr>
                <w:rFonts w:ascii="Calibri" w:hAnsi="Calibri" w:cs="Calibri"/>
                <w:color w:val="000000"/>
              </w:rPr>
            </w:pPr>
          </w:p>
        </w:tc>
        <w:tc>
          <w:tcPr>
            <w:tcW w:w="1112" w:type="dxa"/>
          </w:tcPr>
          <w:p w14:paraId="0EA22BD6" w14:textId="77777777" w:rsidR="00C93C09" w:rsidRDefault="00C93C09" w:rsidP="004F3FE4"/>
        </w:tc>
      </w:tr>
      <w:tr w:rsidR="00C93C09" w14:paraId="2347C887" w14:textId="77777777" w:rsidTr="005323DD">
        <w:tc>
          <w:tcPr>
            <w:tcW w:w="1584" w:type="dxa"/>
          </w:tcPr>
          <w:p w14:paraId="7DFB423E" w14:textId="30E57F90" w:rsidR="00C93C09" w:rsidRPr="00E56B27" w:rsidRDefault="00E56B27" w:rsidP="004F3FE4">
            <w:pPr>
              <w:rPr>
                <w:b/>
                <w:bCs/>
              </w:rPr>
            </w:pPr>
            <w:r w:rsidRPr="00E56B27">
              <w:rPr>
                <w:b/>
                <w:bCs/>
              </w:rPr>
              <w:t>LE) Leveringseis</w:t>
            </w:r>
          </w:p>
        </w:tc>
        <w:tc>
          <w:tcPr>
            <w:tcW w:w="4020" w:type="dxa"/>
          </w:tcPr>
          <w:p w14:paraId="2B294C98" w14:textId="77777777" w:rsidR="00C93C09" w:rsidRPr="0013776B" w:rsidRDefault="00C93C09" w:rsidP="0013776B">
            <w:pPr>
              <w:tabs>
                <w:tab w:val="right" w:pos="3271"/>
              </w:tabs>
              <w:rPr>
                <w:rFonts w:ascii="Calibri" w:hAnsi="Calibri" w:cs="Calibri"/>
                <w:color w:val="000000"/>
              </w:rPr>
            </w:pPr>
          </w:p>
        </w:tc>
        <w:tc>
          <w:tcPr>
            <w:tcW w:w="2493" w:type="dxa"/>
          </w:tcPr>
          <w:p w14:paraId="6A6C37A9" w14:textId="77777777" w:rsidR="00C93C09" w:rsidRDefault="00C93C09" w:rsidP="00B14788">
            <w:pPr>
              <w:rPr>
                <w:rFonts w:ascii="Calibri" w:hAnsi="Calibri" w:cs="Calibri"/>
                <w:color w:val="000000"/>
              </w:rPr>
            </w:pPr>
          </w:p>
        </w:tc>
        <w:tc>
          <w:tcPr>
            <w:tcW w:w="1112" w:type="dxa"/>
          </w:tcPr>
          <w:p w14:paraId="54A0436E" w14:textId="77777777" w:rsidR="00C93C09" w:rsidRDefault="00C93C09" w:rsidP="004F3FE4"/>
        </w:tc>
      </w:tr>
      <w:tr w:rsidR="00E56B27" w14:paraId="6BF8F780" w14:textId="77777777" w:rsidTr="005323DD">
        <w:tc>
          <w:tcPr>
            <w:tcW w:w="1584" w:type="dxa"/>
          </w:tcPr>
          <w:p w14:paraId="1E9D3EB2" w14:textId="4E96F284" w:rsidR="00E56B27" w:rsidRPr="00E56B27" w:rsidRDefault="00E56B27" w:rsidP="004F3FE4">
            <w:pPr>
              <w:rPr>
                <w:b/>
                <w:bCs/>
              </w:rPr>
            </w:pPr>
            <w:r>
              <w:rPr>
                <w:b/>
                <w:bCs/>
              </w:rPr>
              <w:t>LE01)</w:t>
            </w:r>
          </w:p>
        </w:tc>
        <w:tc>
          <w:tcPr>
            <w:tcW w:w="4020" w:type="dxa"/>
          </w:tcPr>
          <w:p w14:paraId="3B594AB3" w14:textId="77777777" w:rsidR="00E56B27" w:rsidRPr="00E56B27" w:rsidRDefault="00E56B27" w:rsidP="00E56B27">
            <w:pPr>
              <w:rPr>
                <w:rFonts w:eastAsia="Times New Roman" w:cstheme="minorHAnsi"/>
                <w:lang w:eastAsia="nl-NL"/>
              </w:rPr>
            </w:pPr>
            <w:r w:rsidRPr="00E56B27">
              <w:rPr>
                <w:rFonts w:eastAsia="Times New Roman" w:cstheme="minorHAnsi"/>
                <w:lang w:eastAsia="nl-NL"/>
              </w:rPr>
              <w:t xml:space="preserve">De aangeboden helm is gemakkelijk door de gebruiker in te stellen. Een duidelijke </w:t>
            </w:r>
          </w:p>
          <w:p w14:paraId="6B938041" w14:textId="6FEB71D1" w:rsidR="00E56B27" w:rsidRPr="00E56B27" w:rsidRDefault="00E56B27" w:rsidP="00E56B27">
            <w:pPr>
              <w:rPr>
                <w:rFonts w:eastAsia="Times New Roman" w:cstheme="minorHAnsi"/>
                <w:lang w:eastAsia="nl-NL"/>
              </w:rPr>
            </w:pPr>
            <w:r w:rsidRPr="00E56B27">
              <w:rPr>
                <w:rFonts w:eastAsia="Times New Roman" w:cstheme="minorHAnsi"/>
                <w:lang w:eastAsia="nl-NL"/>
              </w:rPr>
              <w:t>handleiding en/of instructie maakt, indien nodig, kosteloos deel uit van de levering.</w:t>
            </w:r>
          </w:p>
          <w:p w14:paraId="117AF0EF" w14:textId="77777777" w:rsidR="00E56B27" w:rsidRPr="00E56B27" w:rsidRDefault="00E56B27" w:rsidP="0013776B">
            <w:pPr>
              <w:tabs>
                <w:tab w:val="right" w:pos="3271"/>
              </w:tabs>
              <w:rPr>
                <w:rFonts w:cstheme="minorHAnsi"/>
                <w:color w:val="000000"/>
              </w:rPr>
            </w:pPr>
          </w:p>
        </w:tc>
        <w:tc>
          <w:tcPr>
            <w:tcW w:w="2493" w:type="dxa"/>
          </w:tcPr>
          <w:p w14:paraId="3479B221" w14:textId="77777777" w:rsidR="00E56B27" w:rsidRDefault="00E56B27" w:rsidP="00B14788">
            <w:pPr>
              <w:rPr>
                <w:rFonts w:ascii="Calibri" w:hAnsi="Calibri" w:cs="Calibri"/>
                <w:color w:val="000000"/>
              </w:rPr>
            </w:pPr>
          </w:p>
        </w:tc>
        <w:tc>
          <w:tcPr>
            <w:tcW w:w="1112" w:type="dxa"/>
          </w:tcPr>
          <w:p w14:paraId="3BB36365" w14:textId="77777777" w:rsidR="00E56B27" w:rsidRDefault="00E56B27" w:rsidP="004F3FE4"/>
        </w:tc>
      </w:tr>
      <w:tr w:rsidR="00E56B27" w14:paraId="4B9406B0" w14:textId="77777777" w:rsidTr="005323DD">
        <w:tc>
          <w:tcPr>
            <w:tcW w:w="1584" w:type="dxa"/>
          </w:tcPr>
          <w:p w14:paraId="3C5F411C" w14:textId="08F1B072" w:rsidR="00E56B27" w:rsidRPr="00E56B27" w:rsidRDefault="00E56B27" w:rsidP="004F3FE4">
            <w:pPr>
              <w:rPr>
                <w:b/>
                <w:bCs/>
              </w:rPr>
            </w:pPr>
            <w:r>
              <w:rPr>
                <w:b/>
                <w:bCs/>
              </w:rPr>
              <w:t>LE02)</w:t>
            </w:r>
          </w:p>
        </w:tc>
        <w:tc>
          <w:tcPr>
            <w:tcW w:w="4020" w:type="dxa"/>
          </w:tcPr>
          <w:p w14:paraId="101EC10C" w14:textId="5CE5510F" w:rsidR="00E56B27" w:rsidRPr="00761629" w:rsidRDefault="00E56B27" w:rsidP="00761629">
            <w:pPr>
              <w:rPr>
                <w:rFonts w:eastAsia="Times New Roman" w:cstheme="minorHAnsi"/>
                <w:lang w:eastAsia="nl-NL"/>
              </w:rPr>
            </w:pPr>
            <w:r w:rsidRPr="00761629">
              <w:rPr>
                <w:rFonts w:eastAsia="Times New Roman" w:cstheme="minorHAnsi"/>
                <w:lang w:eastAsia="nl-NL"/>
              </w:rPr>
              <w:t xml:space="preserve">De opdrachtnemer heeft voldoende helmen op voorraad om binnen </w:t>
            </w:r>
            <w:r w:rsidR="003D154F">
              <w:rPr>
                <w:rFonts w:eastAsia="Times New Roman" w:cstheme="minorHAnsi"/>
                <w:lang w:eastAsia="nl-NL"/>
              </w:rPr>
              <w:t>30</w:t>
            </w:r>
            <w:bookmarkStart w:id="0" w:name="_GoBack"/>
            <w:bookmarkEnd w:id="0"/>
            <w:r w:rsidRPr="00761629">
              <w:rPr>
                <w:rFonts w:eastAsia="Times New Roman" w:cstheme="minorHAnsi"/>
                <w:lang w:eastAsia="nl-NL"/>
              </w:rPr>
              <w:t xml:space="preserve"> werkdagen 6 helmen tegelijk te kunnen leveren volgens de standaard configuratie</w:t>
            </w:r>
            <w:r w:rsidR="00761629">
              <w:rPr>
                <w:rFonts w:eastAsia="Times New Roman" w:cstheme="minorHAnsi"/>
                <w:lang w:eastAsia="nl-NL"/>
              </w:rPr>
              <w:t xml:space="preserve">. </w:t>
            </w:r>
          </w:p>
          <w:p w14:paraId="2D519981" w14:textId="77777777" w:rsidR="00E56B27" w:rsidRPr="0013776B" w:rsidRDefault="00E56B27" w:rsidP="0013776B">
            <w:pPr>
              <w:tabs>
                <w:tab w:val="right" w:pos="3271"/>
              </w:tabs>
              <w:rPr>
                <w:rFonts w:ascii="Calibri" w:hAnsi="Calibri" w:cs="Calibri"/>
                <w:color w:val="000000"/>
              </w:rPr>
            </w:pPr>
          </w:p>
        </w:tc>
        <w:tc>
          <w:tcPr>
            <w:tcW w:w="2493" w:type="dxa"/>
          </w:tcPr>
          <w:p w14:paraId="2E7AA489" w14:textId="77777777" w:rsidR="00E56B27" w:rsidRDefault="00E56B27" w:rsidP="00B14788">
            <w:pPr>
              <w:rPr>
                <w:rFonts w:ascii="Calibri" w:hAnsi="Calibri" w:cs="Calibri"/>
                <w:color w:val="000000"/>
              </w:rPr>
            </w:pPr>
          </w:p>
        </w:tc>
        <w:tc>
          <w:tcPr>
            <w:tcW w:w="1112" w:type="dxa"/>
          </w:tcPr>
          <w:p w14:paraId="3206D7DD" w14:textId="77777777" w:rsidR="00E56B27" w:rsidRDefault="00E56B27" w:rsidP="004F3FE4"/>
        </w:tc>
      </w:tr>
      <w:tr w:rsidR="00E56B27" w14:paraId="0AA5D421" w14:textId="77777777" w:rsidTr="005323DD">
        <w:tc>
          <w:tcPr>
            <w:tcW w:w="1584" w:type="dxa"/>
          </w:tcPr>
          <w:p w14:paraId="40EDC729" w14:textId="1CA466E3" w:rsidR="00E56B27" w:rsidRPr="00E56B27" w:rsidRDefault="00A26CCE" w:rsidP="004F3FE4">
            <w:pPr>
              <w:rPr>
                <w:b/>
                <w:bCs/>
              </w:rPr>
            </w:pPr>
            <w:r>
              <w:rPr>
                <w:b/>
                <w:bCs/>
              </w:rPr>
              <w:t>LE03)</w:t>
            </w:r>
          </w:p>
        </w:tc>
        <w:tc>
          <w:tcPr>
            <w:tcW w:w="4020" w:type="dxa"/>
          </w:tcPr>
          <w:p w14:paraId="583C6603" w14:textId="77777777" w:rsidR="00A26CCE" w:rsidRPr="00A26CCE" w:rsidRDefault="00A26CCE" w:rsidP="00A26CCE">
            <w:pPr>
              <w:rPr>
                <w:rFonts w:eastAsia="Times New Roman" w:cstheme="minorHAnsi"/>
                <w:lang w:eastAsia="nl-NL"/>
              </w:rPr>
            </w:pPr>
            <w:r w:rsidRPr="00A26CCE">
              <w:rPr>
                <w:rFonts w:eastAsia="Times New Roman" w:cstheme="minorHAnsi"/>
                <w:lang w:eastAsia="nl-NL"/>
              </w:rPr>
              <w:t xml:space="preserve">De leverancier kan grote hoeveelheden helmen met meer dan 30 stuks met een maximum van 50 stuks tegelijk leveren binnen 8 weken. Levering volgens standaard configuratie. </w:t>
            </w:r>
          </w:p>
          <w:p w14:paraId="7CFE4CBA" w14:textId="77777777" w:rsidR="00E56B27" w:rsidRPr="0013776B" w:rsidRDefault="00E56B27" w:rsidP="0013776B">
            <w:pPr>
              <w:tabs>
                <w:tab w:val="right" w:pos="3271"/>
              </w:tabs>
              <w:rPr>
                <w:rFonts w:ascii="Calibri" w:hAnsi="Calibri" w:cs="Calibri"/>
                <w:color w:val="000000"/>
              </w:rPr>
            </w:pPr>
          </w:p>
        </w:tc>
        <w:tc>
          <w:tcPr>
            <w:tcW w:w="2493" w:type="dxa"/>
          </w:tcPr>
          <w:p w14:paraId="42D27DCC" w14:textId="77777777" w:rsidR="00E56B27" w:rsidRDefault="00E56B27" w:rsidP="00B14788">
            <w:pPr>
              <w:rPr>
                <w:rFonts w:ascii="Calibri" w:hAnsi="Calibri" w:cs="Calibri"/>
                <w:color w:val="000000"/>
              </w:rPr>
            </w:pPr>
          </w:p>
        </w:tc>
        <w:tc>
          <w:tcPr>
            <w:tcW w:w="1112" w:type="dxa"/>
          </w:tcPr>
          <w:p w14:paraId="2030C943" w14:textId="77777777" w:rsidR="00E56B27" w:rsidRDefault="00E56B27" w:rsidP="004F3FE4"/>
        </w:tc>
      </w:tr>
      <w:tr w:rsidR="00E56B27" w14:paraId="1FAD54D5" w14:textId="77777777" w:rsidTr="005323DD">
        <w:tc>
          <w:tcPr>
            <w:tcW w:w="1584" w:type="dxa"/>
          </w:tcPr>
          <w:p w14:paraId="433742E2" w14:textId="1F841692" w:rsidR="00E56B27" w:rsidRPr="00E56B27" w:rsidRDefault="00A26CCE" w:rsidP="004F3FE4">
            <w:pPr>
              <w:rPr>
                <w:b/>
                <w:bCs/>
              </w:rPr>
            </w:pPr>
            <w:r>
              <w:rPr>
                <w:b/>
                <w:bCs/>
              </w:rPr>
              <w:t>LE04)</w:t>
            </w:r>
          </w:p>
        </w:tc>
        <w:tc>
          <w:tcPr>
            <w:tcW w:w="4020" w:type="dxa"/>
          </w:tcPr>
          <w:p w14:paraId="49D752DE" w14:textId="77777777" w:rsidR="00A26CCE" w:rsidRPr="00A26CCE" w:rsidRDefault="00A26CCE" w:rsidP="00A26CCE">
            <w:pPr>
              <w:rPr>
                <w:rFonts w:eastAsia="Times New Roman" w:cstheme="minorHAnsi"/>
                <w:lang w:eastAsia="nl-NL"/>
              </w:rPr>
            </w:pPr>
            <w:r w:rsidRPr="00A26CCE">
              <w:rPr>
                <w:rFonts w:eastAsia="Times New Roman" w:cstheme="minorHAnsi"/>
                <w:lang w:eastAsia="nl-NL"/>
              </w:rPr>
              <w:t xml:space="preserve">De productiedatum van de helm is niet ouder dan een half jaar bij aflevering. </w:t>
            </w:r>
          </w:p>
          <w:p w14:paraId="3A0DBAA2" w14:textId="77777777" w:rsidR="00E56B27" w:rsidRPr="0013776B" w:rsidRDefault="00E56B27" w:rsidP="0013776B">
            <w:pPr>
              <w:tabs>
                <w:tab w:val="right" w:pos="3271"/>
              </w:tabs>
              <w:rPr>
                <w:rFonts w:ascii="Calibri" w:hAnsi="Calibri" w:cs="Calibri"/>
                <w:color w:val="000000"/>
              </w:rPr>
            </w:pPr>
          </w:p>
        </w:tc>
        <w:tc>
          <w:tcPr>
            <w:tcW w:w="2493" w:type="dxa"/>
          </w:tcPr>
          <w:p w14:paraId="3BBDAD39" w14:textId="77777777" w:rsidR="00E56B27" w:rsidRDefault="00E56B27" w:rsidP="00B14788">
            <w:pPr>
              <w:rPr>
                <w:rFonts w:ascii="Calibri" w:hAnsi="Calibri" w:cs="Calibri"/>
                <w:color w:val="000000"/>
              </w:rPr>
            </w:pPr>
          </w:p>
        </w:tc>
        <w:tc>
          <w:tcPr>
            <w:tcW w:w="1112" w:type="dxa"/>
          </w:tcPr>
          <w:p w14:paraId="76AB2B69" w14:textId="77777777" w:rsidR="00E56B27" w:rsidRDefault="00E56B27" w:rsidP="004F3FE4"/>
        </w:tc>
      </w:tr>
      <w:tr w:rsidR="00E56B27" w14:paraId="53AF0033" w14:textId="77777777" w:rsidTr="005323DD">
        <w:tc>
          <w:tcPr>
            <w:tcW w:w="1584" w:type="dxa"/>
          </w:tcPr>
          <w:p w14:paraId="34957428" w14:textId="53F174C6" w:rsidR="00E56B27" w:rsidRPr="00E56B27" w:rsidRDefault="00A26CCE" w:rsidP="004F3FE4">
            <w:pPr>
              <w:rPr>
                <w:b/>
                <w:bCs/>
              </w:rPr>
            </w:pPr>
            <w:r>
              <w:rPr>
                <w:b/>
                <w:bCs/>
              </w:rPr>
              <w:t>LE05)</w:t>
            </w:r>
          </w:p>
        </w:tc>
        <w:tc>
          <w:tcPr>
            <w:tcW w:w="4020" w:type="dxa"/>
          </w:tcPr>
          <w:p w14:paraId="026FE6C6" w14:textId="77777777" w:rsidR="00A26CCE" w:rsidRPr="00A26CCE" w:rsidRDefault="00A26CCE" w:rsidP="00A26CCE">
            <w:pPr>
              <w:rPr>
                <w:rFonts w:eastAsia="Times New Roman" w:cstheme="minorHAnsi"/>
                <w:lang w:eastAsia="nl-NL"/>
              </w:rPr>
            </w:pPr>
            <w:r w:rsidRPr="00A26CCE">
              <w:rPr>
                <w:rFonts w:eastAsia="Times New Roman" w:cstheme="minorHAnsi"/>
                <w:lang w:eastAsia="nl-NL"/>
              </w:rPr>
              <w:t>De helm wordt gebruiksklaar geleverd</w:t>
            </w:r>
          </w:p>
          <w:p w14:paraId="6495F015" w14:textId="77777777" w:rsidR="00E56B27" w:rsidRPr="0013776B" w:rsidRDefault="00E56B27" w:rsidP="0013776B">
            <w:pPr>
              <w:tabs>
                <w:tab w:val="right" w:pos="3271"/>
              </w:tabs>
              <w:rPr>
                <w:rFonts w:ascii="Calibri" w:hAnsi="Calibri" w:cs="Calibri"/>
                <w:color w:val="000000"/>
              </w:rPr>
            </w:pPr>
          </w:p>
        </w:tc>
        <w:tc>
          <w:tcPr>
            <w:tcW w:w="2493" w:type="dxa"/>
          </w:tcPr>
          <w:p w14:paraId="67282F64" w14:textId="77777777" w:rsidR="00E56B27" w:rsidRDefault="00E56B27" w:rsidP="00B14788">
            <w:pPr>
              <w:rPr>
                <w:rFonts w:ascii="Calibri" w:hAnsi="Calibri" w:cs="Calibri"/>
                <w:color w:val="000000"/>
              </w:rPr>
            </w:pPr>
          </w:p>
        </w:tc>
        <w:tc>
          <w:tcPr>
            <w:tcW w:w="1112" w:type="dxa"/>
          </w:tcPr>
          <w:p w14:paraId="0BAF0066" w14:textId="77777777" w:rsidR="00E56B27" w:rsidRDefault="00E56B27" w:rsidP="004F3FE4"/>
        </w:tc>
      </w:tr>
      <w:tr w:rsidR="00A26CCE" w14:paraId="1856B98B" w14:textId="77777777" w:rsidTr="005323DD">
        <w:tc>
          <w:tcPr>
            <w:tcW w:w="1584" w:type="dxa"/>
          </w:tcPr>
          <w:p w14:paraId="40167641" w14:textId="26CCF470" w:rsidR="00A26CCE" w:rsidRPr="00E56B27" w:rsidRDefault="00A26CCE" w:rsidP="004F3FE4">
            <w:pPr>
              <w:rPr>
                <w:b/>
                <w:bCs/>
              </w:rPr>
            </w:pPr>
            <w:r>
              <w:rPr>
                <w:b/>
                <w:bCs/>
              </w:rPr>
              <w:lastRenderedPageBreak/>
              <w:t>LE06)</w:t>
            </w:r>
          </w:p>
        </w:tc>
        <w:tc>
          <w:tcPr>
            <w:tcW w:w="4020" w:type="dxa"/>
          </w:tcPr>
          <w:p w14:paraId="4619345D" w14:textId="77777777" w:rsidR="00F351E1" w:rsidRPr="00F351E1" w:rsidRDefault="00F351E1" w:rsidP="00F351E1">
            <w:pPr>
              <w:rPr>
                <w:rFonts w:eastAsia="Times New Roman" w:cstheme="minorHAnsi"/>
                <w:lang w:eastAsia="nl-NL"/>
              </w:rPr>
            </w:pPr>
            <w:r w:rsidRPr="00F351E1">
              <w:rPr>
                <w:rFonts w:eastAsia="Times New Roman" w:cstheme="minorHAnsi"/>
                <w:lang w:eastAsia="nl-NL"/>
              </w:rPr>
              <w:t xml:space="preserve">Enkel de daadwerkelijke geleverde helmen kunnen door de opdrachtgever gefactureerd worden. </w:t>
            </w:r>
          </w:p>
          <w:p w14:paraId="38C38244" w14:textId="77777777" w:rsidR="00A26CCE" w:rsidRPr="0013776B" w:rsidRDefault="00A26CCE" w:rsidP="0013776B">
            <w:pPr>
              <w:tabs>
                <w:tab w:val="right" w:pos="3271"/>
              </w:tabs>
              <w:rPr>
                <w:rFonts w:ascii="Calibri" w:hAnsi="Calibri" w:cs="Calibri"/>
                <w:color w:val="000000"/>
              </w:rPr>
            </w:pPr>
          </w:p>
        </w:tc>
        <w:tc>
          <w:tcPr>
            <w:tcW w:w="2493" w:type="dxa"/>
          </w:tcPr>
          <w:p w14:paraId="3F693EB3" w14:textId="77777777" w:rsidR="00A26CCE" w:rsidRDefault="00A26CCE" w:rsidP="00B14788">
            <w:pPr>
              <w:rPr>
                <w:rFonts w:ascii="Calibri" w:hAnsi="Calibri" w:cs="Calibri"/>
                <w:color w:val="000000"/>
              </w:rPr>
            </w:pPr>
          </w:p>
        </w:tc>
        <w:tc>
          <w:tcPr>
            <w:tcW w:w="1112" w:type="dxa"/>
          </w:tcPr>
          <w:p w14:paraId="43972441" w14:textId="77777777" w:rsidR="00A26CCE" w:rsidRDefault="00A26CCE" w:rsidP="004F3FE4"/>
        </w:tc>
      </w:tr>
      <w:tr w:rsidR="00A26CCE" w14:paraId="337301CF" w14:textId="77777777" w:rsidTr="005323DD">
        <w:tc>
          <w:tcPr>
            <w:tcW w:w="1584" w:type="dxa"/>
          </w:tcPr>
          <w:p w14:paraId="5218BA80" w14:textId="4291F0F1" w:rsidR="00A26CCE" w:rsidRPr="00E56B27" w:rsidRDefault="00F351E1" w:rsidP="004F3FE4">
            <w:pPr>
              <w:rPr>
                <w:b/>
                <w:bCs/>
              </w:rPr>
            </w:pPr>
            <w:r>
              <w:rPr>
                <w:b/>
                <w:bCs/>
              </w:rPr>
              <w:t>LE07)</w:t>
            </w:r>
          </w:p>
        </w:tc>
        <w:tc>
          <w:tcPr>
            <w:tcW w:w="4020" w:type="dxa"/>
          </w:tcPr>
          <w:p w14:paraId="19B79266" w14:textId="615C8A12" w:rsidR="00A26CCE" w:rsidRPr="0013776B" w:rsidRDefault="00014C7F" w:rsidP="0013776B">
            <w:pPr>
              <w:tabs>
                <w:tab w:val="right" w:pos="3271"/>
              </w:tabs>
              <w:rPr>
                <w:rFonts w:ascii="Calibri" w:hAnsi="Calibri" w:cs="Calibri"/>
                <w:color w:val="000000"/>
              </w:rPr>
            </w:pPr>
            <w:r>
              <w:rPr>
                <w:rFonts w:ascii="Calibri" w:hAnsi="Calibri" w:cs="Calibri"/>
                <w:color w:val="000000"/>
              </w:rPr>
              <w:t xml:space="preserve">In de leveringsomvang dienen 60 stuks beschermhoezen ter beschikking worden gesteld t.b.v. de realistische trainingen. </w:t>
            </w:r>
          </w:p>
        </w:tc>
        <w:tc>
          <w:tcPr>
            <w:tcW w:w="2493" w:type="dxa"/>
          </w:tcPr>
          <w:p w14:paraId="32781AFD" w14:textId="77777777" w:rsidR="00A26CCE" w:rsidRDefault="00A26CCE" w:rsidP="00B14788">
            <w:pPr>
              <w:rPr>
                <w:rFonts w:ascii="Calibri" w:hAnsi="Calibri" w:cs="Calibri"/>
                <w:color w:val="000000"/>
              </w:rPr>
            </w:pPr>
          </w:p>
        </w:tc>
        <w:tc>
          <w:tcPr>
            <w:tcW w:w="1112" w:type="dxa"/>
          </w:tcPr>
          <w:p w14:paraId="44B01DC6" w14:textId="77777777" w:rsidR="00A26CCE" w:rsidRDefault="00A26CCE" w:rsidP="004F3FE4"/>
        </w:tc>
      </w:tr>
      <w:tr w:rsidR="00F351E1" w14:paraId="74889DAF" w14:textId="77777777" w:rsidTr="005323DD">
        <w:tc>
          <w:tcPr>
            <w:tcW w:w="1584" w:type="dxa"/>
          </w:tcPr>
          <w:p w14:paraId="7E3AE78E" w14:textId="5119711F" w:rsidR="00F351E1" w:rsidRPr="00E56B27" w:rsidRDefault="00F351E1" w:rsidP="004F3FE4">
            <w:pPr>
              <w:rPr>
                <w:b/>
                <w:bCs/>
              </w:rPr>
            </w:pPr>
            <w:r>
              <w:rPr>
                <w:b/>
                <w:bCs/>
              </w:rPr>
              <w:t>FA</w:t>
            </w:r>
            <w:r w:rsidR="00325E8B">
              <w:rPr>
                <w:b/>
                <w:bCs/>
              </w:rPr>
              <w:t>E</w:t>
            </w:r>
            <w:r>
              <w:rPr>
                <w:b/>
                <w:bCs/>
              </w:rPr>
              <w:t>) Facturatie</w:t>
            </w:r>
            <w:r w:rsidR="00325E8B">
              <w:rPr>
                <w:b/>
                <w:bCs/>
              </w:rPr>
              <w:t>-</w:t>
            </w:r>
            <w:r>
              <w:rPr>
                <w:b/>
                <w:bCs/>
              </w:rPr>
              <w:t>eisen</w:t>
            </w:r>
          </w:p>
        </w:tc>
        <w:tc>
          <w:tcPr>
            <w:tcW w:w="4020" w:type="dxa"/>
          </w:tcPr>
          <w:p w14:paraId="34D22AB2" w14:textId="77777777" w:rsidR="00F351E1" w:rsidRPr="0013776B" w:rsidRDefault="00F351E1" w:rsidP="0013776B">
            <w:pPr>
              <w:tabs>
                <w:tab w:val="right" w:pos="3271"/>
              </w:tabs>
              <w:rPr>
                <w:rFonts w:ascii="Calibri" w:hAnsi="Calibri" w:cs="Calibri"/>
                <w:color w:val="000000"/>
              </w:rPr>
            </w:pPr>
          </w:p>
        </w:tc>
        <w:tc>
          <w:tcPr>
            <w:tcW w:w="2493" w:type="dxa"/>
          </w:tcPr>
          <w:p w14:paraId="7DBCCF18" w14:textId="77777777" w:rsidR="00F351E1" w:rsidRDefault="00F351E1" w:rsidP="00B14788">
            <w:pPr>
              <w:rPr>
                <w:rFonts w:ascii="Calibri" w:hAnsi="Calibri" w:cs="Calibri"/>
                <w:color w:val="000000"/>
              </w:rPr>
            </w:pPr>
          </w:p>
        </w:tc>
        <w:tc>
          <w:tcPr>
            <w:tcW w:w="1112" w:type="dxa"/>
          </w:tcPr>
          <w:p w14:paraId="4F61C327" w14:textId="77777777" w:rsidR="00F351E1" w:rsidRDefault="00F351E1" w:rsidP="004F3FE4"/>
        </w:tc>
      </w:tr>
      <w:tr w:rsidR="00F351E1" w14:paraId="7BD04EB6" w14:textId="77777777" w:rsidTr="005323DD">
        <w:tc>
          <w:tcPr>
            <w:tcW w:w="1584" w:type="dxa"/>
          </w:tcPr>
          <w:p w14:paraId="3A950671" w14:textId="5CC9BCC0" w:rsidR="00F351E1" w:rsidRPr="00E56B27" w:rsidRDefault="00325E8B" w:rsidP="004F3FE4">
            <w:pPr>
              <w:rPr>
                <w:b/>
                <w:bCs/>
              </w:rPr>
            </w:pPr>
            <w:r>
              <w:rPr>
                <w:b/>
                <w:bCs/>
              </w:rPr>
              <w:t>FA01</w:t>
            </w:r>
          </w:p>
        </w:tc>
        <w:tc>
          <w:tcPr>
            <w:tcW w:w="4020" w:type="dxa"/>
          </w:tcPr>
          <w:p w14:paraId="084F055A" w14:textId="77777777" w:rsidR="00325E8B" w:rsidRPr="00325E8B" w:rsidRDefault="00325E8B" w:rsidP="00325E8B">
            <w:pPr>
              <w:rPr>
                <w:rFonts w:eastAsia="Times New Roman" w:cstheme="minorHAnsi"/>
                <w:lang w:eastAsia="nl-NL"/>
              </w:rPr>
            </w:pPr>
            <w:r w:rsidRPr="00325E8B">
              <w:rPr>
                <w:rFonts w:eastAsia="Times New Roman" w:cstheme="minorHAnsi"/>
                <w:lang w:eastAsia="nl-NL"/>
              </w:rPr>
              <w:t xml:space="preserve">De facturering dient te geschieden door middel van één factuur per uitgevoerde </w:t>
            </w:r>
          </w:p>
          <w:p w14:paraId="701673C6" w14:textId="3792FEB1" w:rsidR="00325E8B" w:rsidRPr="00325E8B" w:rsidRDefault="00325E8B" w:rsidP="00325E8B">
            <w:pPr>
              <w:rPr>
                <w:rFonts w:eastAsia="Times New Roman" w:cstheme="minorHAnsi"/>
                <w:lang w:eastAsia="nl-NL"/>
              </w:rPr>
            </w:pPr>
            <w:r w:rsidRPr="00325E8B">
              <w:rPr>
                <w:rFonts w:eastAsia="Times New Roman" w:cstheme="minorHAnsi"/>
                <w:lang w:eastAsia="nl-NL"/>
              </w:rPr>
              <w:t>levering (deelopdracht). Per levering (deelopdracht) zal er aan de opdrachtnemer een bestelordernummer worden verstrekt.</w:t>
            </w:r>
          </w:p>
          <w:p w14:paraId="0224E2D0" w14:textId="77777777" w:rsidR="00F351E1" w:rsidRPr="0013776B" w:rsidRDefault="00F351E1" w:rsidP="0013776B">
            <w:pPr>
              <w:tabs>
                <w:tab w:val="right" w:pos="3271"/>
              </w:tabs>
              <w:rPr>
                <w:rFonts w:ascii="Calibri" w:hAnsi="Calibri" w:cs="Calibri"/>
                <w:color w:val="000000"/>
              </w:rPr>
            </w:pPr>
          </w:p>
        </w:tc>
        <w:tc>
          <w:tcPr>
            <w:tcW w:w="2493" w:type="dxa"/>
          </w:tcPr>
          <w:p w14:paraId="5C1DFD28" w14:textId="77777777" w:rsidR="00F351E1" w:rsidRDefault="00F351E1" w:rsidP="00B14788">
            <w:pPr>
              <w:rPr>
                <w:rFonts w:ascii="Calibri" w:hAnsi="Calibri" w:cs="Calibri"/>
                <w:color w:val="000000"/>
              </w:rPr>
            </w:pPr>
          </w:p>
        </w:tc>
        <w:tc>
          <w:tcPr>
            <w:tcW w:w="1112" w:type="dxa"/>
          </w:tcPr>
          <w:p w14:paraId="0585DF33" w14:textId="77777777" w:rsidR="00F351E1" w:rsidRDefault="00F351E1" w:rsidP="004F3FE4"/>
        </w:tc>
      </w:tr>
      <w:tr w:rsidR="00325E8B" w14:paraId="36850EE4" w14:textId="77777777" w:rsidTr="005323DD">
        <w:tc>
          <w:tcPr>
            <w:tcW w:w="1584" w:type="dxa"/>
          </w:tcPr>
          <w:p w14:paraId="53289A47" w14:textId="3562D8DB" w:rsidR="00325E8B" w:rsidRPr="00E56B27" w:rsidRDefault="00325E8B" w:rsidP="004F3FE4">
            <w:pPr>
              <w:rPr>
                <w:b/>
                <w:bCs/>
              </w:rPr>
            </w:pPr>
            <w:r>
              <w:rPr>
                <w:b/>
                <w:bCs/>
              </w:rPr>
              <w:t>FA02</w:t>
            </w:r>
          </w:p>
        </w:tc>
        <w:tc>
          <w:tcPr>
            <w:tcW w:w="4020" w:type="dxa"/>
          </w:tcPr>
          <w:p w14:paraId="4B8B0FDC" w14:textId="268E1632" w:rsidR="00325E8B" w:rsidRDefault="00325E8B" w:rsidP="00325E8B">
            <w:pPr>
              <w:rPr>
                <w:rFonts w:eastAsia="Times New Roman" w:cstheme="minorHAnsi"/>
                <w:lang w:eastAsia="nl-NL"/>
              </w:rPr>
            </w:pPr>
            <w:r w:rsidRPr="00325E8B">
              <w:rPr>
                <w:rFonts w:eastAsia="Times New Roman" w:cstheme="minorHAnsi"/>
                <w:lang w:eastAsia="nl-NL"/>
              </w:rPr>
              <w:t>De opdrachtnemer dient facturen digitaal (email, bij voorkeur in het format XML), te versturen aan de betreffende veiligheidsregio. Alle facturen dienen te zijn voorzien van de volgende gegevens:</w:t>
            </w:r>
          </w:p>
          <w:p w14:paraId="370971DD" w14:textId="77777777" w:rsidR="00325E8B" w:rsidRDefault="00325E8B" w:rsidP="00325E8B">
            <w:pPr>
              <w:rPr>
                <w:rFonts w:ascii="Arial" w:hAnsi="Arial" w:cs="Arial"/>
                <w:color w:val="1F497D"/>
                <w:sz w:val="20"/>
                <w:szCs w:val="20"/>
              </w:rPr>
            </w:pPr>
            <w:r>
              <w:rPr>
                <w:rFonts w:ascii="Arial" w:hAnsi="Arial" w:cs="Arial"/>
                <w:color w:val="1F497D"/>
                <w:sz w:val="20"/>
                <w:szCs w:val="20"/>
              </w:rPr>
              <w:t>Veiligheidsregio Hollands Midden</w:t>
            </w:r>
          </w:p>
          <w:p w14:paraId="0061EEF3" w14:textId="77777777" w:rsidR="00325E8B" w:rsidRDefault="00325E8B" w:rsidP="00325E8B">
            <w:pPr>
              <w:rPr>
                <w:rFonts w:ascii="Arial" w:hAnsi="Arial" w:cs="Arial"/>
                <w:color w:val="1F497D"/>
                <w:sz w:val="20"/>
                <w:szCs w:val="20"/>
              </w:rPr>
            </w:pPr>
            <w:r>
              <w:rPr>
                <w:rFonts w:ascii="Arial" w:hAnsi="Arial" w:cs="Arial"/>
                <w:color w:val="1F497D"/>
                <w:sz w:val="20"/>
                <w:szCs w:val="20"/>
              </w:rPr>
              <w:t>Afdeling Financiën</w:t>
            </w:r>
          </w:p>
          <w:p w14:paraId="48189494" w14:textId="77777777" w:rsidR="00325E8B" w:rsidRDefault="00325E8B" w:rsidP="00325E8B">
            <w:pPr>
              <w:rPr>
                <w:rFonts w:ascii="Arial" w:hAnsi="Arial" w:cs="Arial"/>
                <w:color w:val="1F497D"/>
                <w:sz w:val="20"/>
                <w:szCs w:val="20"/>
              </w:rPr>
            </w:pPr>
            <w:r>
              <w:rPr>
                <w:rFonts w:ascii="Arial" w:hAnsi="Arial" w:cs="Arial"/>
                <w:color w:val="1F497D"/>
                <w:sz w:val="20"/>
                <w:szCs w:val="20"/>
              </w:rPr>
              <w:t>Postbus 1123</w:t>
            </w:r>
          </w:p>
          <w:p w14:paraId="7208C35C" w14:textId="77777777" w:rsidR="00325E8B" w:rsidRDefault="00325E8B" w:rsidP="00325E8B">
            <w:pPr>
              <w:rPr>
                <w:rFonts w:ascii="Arial" w:hAnsi="Arial" w:cs="Arial"/>
                <w:color w:val="1F497D"/>
                <w:sz w:val="20"/>
                <w:szCs w:val="20"/>
              </w:rPr>
            </w:pPr>
            <w:r>
              <w:rPr>
                <w:rFonts w:ascii="Arial" w:hAnsi="Arial" w:cs="Arial"/>
                <w:color w:val="1F497D"/>
                <w:sz w:val="20"/>
                <w:szCs w:val="20"/>
              </w:rPr>
              <w:t>2302 BC  Leiden</w:t>
            </w:r>
          </w:p>
          <w:p w14:paraId="553BA797" w14:textId="77777777" w:rsidR="00325E8B" w:rsidRDefault="00325E8B" w:rsidP="00325E8B">
            <w:pPr>
              <w:rPr>
                <w:rFonts w:ascii="Arial" w:hAnsi="Arial" w:cs="Arial"/>
                <w:color w:val="1F497D"/>
                <w:sz w:val="20"/>
                <w:szCs w:val="20"/>
              </w:rPr>
            </w:pPr>
          </w:p>
          <w:p w14:paraId="6C993FC4" w14:textId="77777777" w:rsidR="00325E8B" w:rsidRDefault="00325E8B" w:rsidP="00325E8B">
            <w:pPr>
              <w:rPr>
                <w:rFonts w:ascii="Arial" w:hAnsi="Arial" w:cs="Arial"/>
                <w:color w:val="1F497D"/>
                <w:sz w:val="20"/>
                <w:szCs w:val="20"/>
              </w:rPr>
            </w:pPr>
            <w:r>
              <w:rPr>
                <w:rFonts w:ascii="Arial" w:hAnsi="Arial" w:cs="Arial"/>
                <w:color w:val="1F497D"/>
                <w:sz w:val="20"/>
                <w:szCs w:val="20"/>
              </w:rPr>
              <w:t xml:space="preserve">Digitaal: </w:t>
            </w:r>
            <w:hyperlink r:id="rId7" w:history="1">
              <w:r>
                <w:rPr>
                  <w:rStyle w:val="Hyperlink"/>
                  <w:rFonts w:ascii="Arial" w:hAnsi="Arial" w:cs="Arial"/>
                  <w:sz w:val="20"/>
                  <w:szCs w:val="20"/>
                </w:rPr>
                <w:t>digitalefacturen@vrhm.nl</w:t>
              </w:r>
            </w:hyperlink>
          </w:p>
          <w:p w14:paraId="33F6308A" w14:textId="77777777" w:rsidR="00325E8B" w:rsidRPr="00325E8B" w:rsidRDefault="00325E8B" w:rsidP="00325E8B">
            <w:pPr>
              <w:rPr>
                <w:rFonts w:eastAsia="Times New Roman" w:cstheme="minorHAnsi"/>
                <w:lang w:eastAsia="nl-NL"/>
              </w:rPr>
            </w:pPr>
          </w:p>
          <w:p w14:paraId="57B38343" w14:textId="77777777" w:rsidR="00325E8B" w:rsidRPr="0013776B" w:rsidRDefault="00325E8B" w:rsidP="0013776B">
            <w:pPr>
              <w:tabs>
                <w:tab w:val="right" w:pos="3271"/>
              </w:tabs>
              <w:rPr>
                <w:rFonts w:ascii="Calibri" w:hAnsi="Calibri" w:cs="Calibri"/>
                <w:color w:val="000000"/>
              </w:rPr>
            </w:pPr>
          </w:p>
        </w:tc>
        <w:tc>
          <w:tcPr>
            <w:tcW w:w="2493" w:type="dxa"/>
          </w:tcPr>
          <w:p w14:paraId="1CBF89A4" w14:textId="77777777" w:rsidR="00325E8B" w:rsidRDefault="00325E8B" w:rsidP="00B14788">
            <w:pPr>
              <w:rPr>
                <w:rFonts w:ascii="Calibri" w:hAnsi="Calibri" w:cs="Calibri"/>
                <w:color w:val="000000"/>
              </w:rPr>
            </w:pPr>
          </w:p>
        </w:tc>
        <w:tc>
          <w:tcPr>
            <w:tcW w:w="1112" w:type="dxa"/>
          </w:tcPr>
          <w:p w14:paraId="7B102C6B" w14:textId="77777777" w:rsidR="00325E8B" w:rsidRDefault="00325E8B" w:rsidP="004F3FE4"/>
        </w:tc>
      </w:tr>
      <w:tr w:rsidR="00325E8B" w14:paraId="62609F1A" w14:textId="77777777" w:rsidTr="005323DD">
        <w:tc>
          <w:tcPr>
            <w:tcW w:w="1584" w:type="dxa"/>
          </w:tcPr>
          <w:p w14:paraId="65BE6705" w14:textId="05F84B37" w:rsidR="00325E8B" w:rsidRPr="00E56B27" w:rsidRDefault="00325E8B" w:rsidP="004F3FE4">
            <w:pPr>
              <w:rPr>
                <w:b/>
                <w:bCs/>
              </w:rPr>
            </w:pPr>
            <w:r>
              <w:rPr>
                <w:b/>
                <w:bCs/>
              </w:rPr>
              <w:t>FA03</w:t>
            </w:r>
          </w:p>
        </w:tc>
        <w:tc>
          <w:tcPr>
            <w:tcW w:w="4020" w:type="dxa"/>
          </w:tcPr>
          <w:p w14:paraId="005948C7" w14:textId="77777777" w:rsidR="00325E8B" w:rsidRPr="00325E8B" w:rsidRDefault="00325E8B" w:rsidP="00325E8B">
            <w:pPr>
              <w:rPr>
                <w:rFonts w:eastAsia="Times New Roman" w:cstheme="minorHAnsi"/>
                <w:lang w:eastAsia="nl-NL"/>
              </w:rPr>
            </w:pPr>
            <w:r w:rsidRPr="00325E8B">
              <w:rPr>
                <w:rFonts w:eastAsia="Times New Roman" w:cstheme="minorHAnsi"/>
                <w:lang w:eastAsia="nl-NL"/>
              </w:rPr>
              <w:t xml:space="preserve">De opdrachtgever zal de facturen van de opdrachtnemer binnen 30 dagen, na ontvangst in goede orde, voldoen. </w:t>
            </w:r>
          </w:p>
          <w:p w14:paraId="54831AE8" w14:textId="77777777" w:rsidR="00325E8B" w:rsidRPr="0013776B" w:rsidRDefault="00325E8B" w:rsidP="0013776B">
            <w:pPr>
              <w:tabs>
                <w:tab w:val="right" w:pos="3271"/>
              </w:tabs>
              <w:rPr>
                <w:rFonts w:ascii="Calibri" w:hAnsi="Calibri" w:cs="Calibri"/>
                <w:color w:val="000000"/>
              </w:rPr>
            </w:pPr>
          </w:p>
        </w:tc>
        <w:tc>
          <w:tcPr>
            <w:tcW w:w="2493" w:type="dxa"/>
          </w:tcPr>
          <w:p w14:paraId="44AC2C4B" w14:textId="77777777" w:rsidR="00325E8B" w:rsidRDefault="00325E8B" w:rsidP="00B14788">
            <w:pPr>
              <w:rPr>
                <w:rFonts w:ascii="Calibri" w:hAnsi="Calibri" w:cs="Calibri"/>
                <w:color w:val="000000"/>
              </w:rPr>
            </w:pPr>
          </w:p>
        </w:tc>
        <w:tc>
          <w:tcPr>
            <w:tcW w:w="1112" w:type="dxa"/>
          </w:tcPr>
          <w:p w14:paraId="1C2C164F" w14:textId="77777777" w:rsidR="00325E8B" w:rsidRDefault="00325E8B" w:rsidP="004F3FE4"/>
        </w:tc>
      </w:tr>
    </w:tbl>
    <w:p w14:paraId="015F20BD" w14:textId="77777777" w:rsidR="000214FE" w:rsidRDefault="000214FE"/>
    <w:sectPr w:rsidR="000214F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25D53" w14:textId="77777777" w:rsidR="00665BCF" w:rsidRDefault="00665BCF" w:rsidP="004F3FE4">
      <w:pPr>
        <w:spacing w:after="0" w:line="240" w:lineRule="auto"/>
      </w:pPr>
      <w:r>
        <w:separator/>
      </w:r>
    </w:p>
  </w:endnote>
  <w:endnote w:type="continuationSeparator" w:id="0">
    <w:p w14:paraId="4F8B7330" w14:textId="77777777" w:rsidR="00665BCF" w:rsidRDefault="00665BCF" w:rsidP="004F3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2C294" w14:textId="77777777" w:rsidR="00665BCF" w:rsidRDefault="00665BCF" w:rsidP="004F3FE4">
      <w:pPr>
        <w:spacing w:after="0" w:line="240" w:lineRule="auto"/>
      </w:pPr>
      <w:r>
        <w:separator/>
      </w:r>
    </w:p>
  </w:footnote>
  <w:footnote w:type="continuationSeparator" w:id="0">
    <w:p w14:paraId="286F3F15" w14:textId="77777777" w:rsidR="00665BCF" w:rsidRDefault="00665BCF" w:rsidP="004F3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167D4" w14:textId="77777777" w:rsidR="004F3FE4" w:rsidRDefault="004F3FE4">
    <w:pPr>
      <w:pStyle w:val="Koptekst"/>
    </w:pPr>
    <w:r>
      <w:t>Programma van Eisen Europese Aanbesteding brandweerhelmen VHRM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75503"/>
    <w:multiLevelType w:val="hybridMultilevel"/>
    <w:tmpl w:val="DAE2A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0D510D"/>
    <w:multiLevelType w:val="hybridMultilevel"/>
    <w:tmpl w:val="6CD485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2A1151"/>
    <w:multiLevelType w:val="hybridMultilevel"/>
    <w:tmpl w:val="DDBE4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BE1660"/>
    <w:multiLevelType w:val="hybridMultilevel"/>
    <w:tmpl w:val="0A06CA80"/>
    <w:lvl w:ilvl="0" w:tplc="CDF6F9DC">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FE"/>
    <w:rsid w:val="00014C7F"/>
    <w:rsid w:val="000214FE"/>
    <w:rsid w:val="00065B74"/>
    <w:rsid w:val="000B4036"/>
    <w:rsid w:val="0013776B"/>
    <w:rsid w:val="001B3F50"/>
    <w:rsid w:val="002B49CD"/>
    <w:rsid w:val="00325E8B"/>
    <w:rsid w:val="00391016"/>
    <w:rsid w:val="003D154F"/>
    <w:rsid w:val="003F2385"/>
    <w:rsid w:val="00421790"/>
    <w:rsid w:val="00427EB9"/>
    <w:rsid w:val="004E349E"/>
    <w:rsid w:val="004F3FE4"/>
    <w:rsid w:val="005323DD"/>
    <w:rsid w:val="00574C9B"/>
    <w:rsid w:val="005F480E"/>
    <w:rsid w:val="00665BCF"/>
    <w:rsid w:val="006A3F91"/>
    <w:rsid w:val="00745A44"/>
    <w:rsid w:val="00761629"/>
    <w:rsid w:val="007C3F22"/>
    <w:rsid w:val="007D469F"/>
    <w:rsid w:val="00A15FF7"/>
    <w:rsid w:val="00A26CCE"/>
    <w:rsid w:val="00A75464"/>
    <w:rsid w:val="00B14788"/>
    <w:rsid w:val="00BB0E25"/>
    <w:rsid w:val="00C93C09"/>
    <w:rsid w:val="00D3671F"/>
    <w:rsid w:val="00DB5E73"/>
    <w:rsid w:val="00DB62B5"/>
    <w:rsid w:val="00E56B27"/>
    <w:rsid w:val="00F351E1"/>
    <w:rsid w:val="00FB4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6F2F"/>
  <w15:chartTrackingRefBased/>
  <w15:docId w15:val="{D00E6F78-3D17-46DA-B6B8-7F4833CF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21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F3F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FE4"/>
  </w:style>
  <w:style w:type="paragraph" w:styleId="Voettekst">
    <w:name w:val="footer"/>
    <w:basedOn w:val="Standaard"/>
    <w:link w:val="VoettekstChar"/>
    <w:uiPriority w:val="99"/>
    <w:unhideWhenUsed/>
    <w:rsid w:val="004F3F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FE4"/>
  </w:style>
  <w:style w:type="character" w:styleId="Verwijzingopmerking">
    <w:name w:val="annotation reference"/>
    <w:basedOn w:val="Standaardalinea-lettertype"/>
    <w:uiPriority w:val="99"/>
    <w:semiHidden/>
    <w:unhideWhenUsed/>
    <w:rsid w:val="003F2385"/>
    <w:rPr>
      <w:sz w:val="16"/>
      <w:szCs w:val="16"/>
    </w:rPr>
  </w:style>
  <w:style w:type="paragraph" w:styleId="Tekstopmerking">
    <w:name w:val="annotation text"/>
    <w:basedOn w:val="Standaard"/>
    <w:link w:val="TekstopmerkingChar"/>
    <w:uiPriority w:val="99"/>
    <w:unhideWhenUsed/>
    <w:rsid w:val="003F2385"/>
    <w:pPr>
      <w:spacing w:line="240" w:lineRule="auto"/>
    </w:pPr>
    <w:rPr>
      <w:sz w:val="20"/>
      <w:szCs w:val="20"/>
    </w:rPr>
  </w:style>
  <w:style w:type="character" w:customStyle="1" w:styleId="TekstopmerkingChar">
    <w:name w:val="Tekst opmerking Char"/>
    <w:basedOn w:val="Standaardalinea-lettertype"/>
    <w:link w:val="Tekstopmerking"/>
    <w:uiPriority w:val="99"/>
    <w:rsid w:val="003F2385"/>
    <w:rPr>
      <w:sz w:val="20"/>
      <w:szCs w:val="20"/>
    </w:rPr>
  </w:style>
  <w:style w:type="paragraph" w:styleId="Onderwerpvanopmerking">
    <w:name w:val="annotation subject"/>
    <w:basedOn w:val="Tekstopmerking"/>
    <w:next w:val="Tekstopmerking"/>
    <w:link w:val="OnderwerpvanopmerkingChar"/>
    <w:uiPriority w:val="99"/>
    <w:semiHidden/>
    <w:unhideWhenUsed/>
    <w:rsid w:val="003F2385"/>
    <w:rPr>
      <w:b/>
      <w:bCs/>
    </w:rPr>
  </w:style>
  <w:style w:type="character" w:customStyle="1" w:styleId="OnderwerpvanopmerkingChar">
    <w:name w:val="Onderwerp van opmerking Char"/>
    <w:basedOn w:val="TekstopmerkingChar"/>
    <w:link w:val="Onderwerpvanopmerking"/>
    <w:uiPriority w:val="99"/>
    <w:semiHidden/>
    <w:rsid w:val="003F2385"/>
    <w:rPr>
      <w:b/>
      <w:bCs/>
      <w:sz w:val="20"/>
      <w:szCs w:val="20"/>
    </w:rPr>
  </w:style>
  <w:style w:type="paragraph" w:styleId="Ballontekst">
    <w:name w:val="Balloon Text"/>
    <w:basedOn w:val="Standaard"/>
    <w:link w:val="BallontekstChar"/>
    <w:uiPriority w:val="99"/>
    <w:semiHidden/>
    <w:unhideWhenUsed/>
    <w:rsid w:val="003F238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2385"/>
    <w:rPr>
      <w:rFonts w:ascii="Segoe UI" w:hAnsi="Segoe UI" w:cs="Segoe UI"/>
      <w:sz w:val="18"/>
      <w:szCs w:val="18"/>
    </w:rPr>
  </w:style>
  <w:style w:type="paragraph" w:styleId="Lijstalinea">
    <w:name w:val="List Paragraph"/>
    <w:basedOn w:val="Standaard"/>
    <w:uiPriority w:val="34"/>
    <w:qFormat/>
    <w:rsid w:val="00C93C09"/>
    <w:pPr>
      <w:ind w:left="720"/>
      <w:contextualSpacing/>
    </w:pPr>
  </w:style>
  <w:style w:type="character" w:styleId="Hyperlink">
    <w:name w:val="Hyperlink"/>
    <w:basedOn w:val="Standaardalinea-lettertype"/>
    <w:uiPriority w:val="99"/>
    <w:semiHidden/>
    <w:unhideWhenUsed/>
    <w:rsid w:val="00325E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5291">
      <w:bodyDiv w:val="1"/>
      <w:marLeft w:val="0"/>
      <w:marRight w:val="0"/>
      <w:marTop w:val="0"/>
      <w:marBottom w:val="0"/>
      <w:divBdr>
        <w:top w:val="none" w:sz="0" w:space="0" w:color="auto"/>
        <w:left w:val="none" w:sz="0" w:space="0" w:color="auto"/>
        <w:bottom w:val="none" w:sz="0" w:space="0" w:color="auto"/>
        <w:right w:val="none" w:sz="0" w:space="0" w:color="auto"/>
      </w:divBdr>
    </w:div>
    <w:div w:id="64112071">
      <w:bodyDiv w:val="1"/>
      <w:marLeft w:val="0"/>
      <w:marRight w:val="0"/>
      <w:marTop w:val="0"/>
      <w:marBottom w:val="0"/>
      <w:divBdr>
        <w:top w:val="none" w:sz="0" w:space="0" w:color="auto"/>
        <w:left w:val="none" w:sz="0" w:space="0" w:color="auto"/>
        <w:bottom w:val="none" w:sz="0" w:space="0" w:color="auto"/>
        <w:right w:val="none" w:sz="0" w:space="0" w:color="auto"/>
      </w:divBdr>
    </w:div>
    <w:div w:id="97408838">
      <w:bodyDiv w:val="1"/>
      <w:marLeft w:val="0"/>
      <w:marRight w:val="0"/>
      <w:marTop w:val="0"/>
      <w:marBottom w:val="0"/>
      <w:divBdr>
        <w:top w:val="none" w:sz="0" w:space="0" w:color="auto"/>
        <w:left w:val="none" w:sz="0" w:space="0" w:color="auto"/>
        <w:bottom w:val="none" w:sz="0" w:space="0" w:color="auto"/>
        <w:right w:val="none" w:sz="0" w:space="0" w:color="auto"/>
      </w:divBdr>
    </w:div>
    <w:div w:id="119110955">
      <w:bodyDiv w:val="1"/>
      <w:marLeft w:val="0"/>
      <w:marRight w:val="0"/>
      <w:marTop w:val="0"/>
      <w:marBottom w:val="0"/>
      <w:divBdr>
        <w:top w:val="none" w:sz="0" w:space="0" w:color="auto"/>
        <w:left w:val="none" w:sz="0" w:space="0" w:color="auto"/>
        <w:bottom w:val="none" w:sz="0" w:space="0" w:color="auto"/>
        <w:right w:val="none" w:sz="0" w:space="0" w:color="auto"/>
      </w:divBdr>
    </w:div>
    <w:div w:id="120342462">
      <w:bodyDiv w:val="1"/>
      <w:marLeft w:val="0"/>
      <w:marRight w:val="0"/>
      <w:marTop w:val="0"/>
      <w:marBottom w:val="0"/>
      <w:divBdr>
        <w:top w:val="none" w:sz="0" w:space="0" w:color="auto"/>
        <w:left w:val="none" w:sz="0" w:space="0" w:color="auto"/>
        <w:bottom w:val="none" w:sz="0" w:space="0" w:color="auto"/>
        <w:right w:val="none" w:sz="0" w:space="0" w:color="auto"/>
      </w:divBdr>
    </w:div>
    <w:div w:id="221062699">
      <w:bodyDiv w:val="1"/>
      <w:marLeft w:val="0"/>
      <w:marRight w:val="0"/>
      <w:marTop w:val="0"/>
      <w:marBottom w:val="0"/>
      <w:divBdr>
        <w:top w:val="none" w:sz="0" w:space="0" w:color="auto"/>
        <w:left w:val="none" w:sz="0" w:space="0" w:color="auto"/>
        <w:bottom w:val="none" w:sz="0" w:space="0" w:color="auto"/>
        <w:right w:val="none" w:sz="0" w:space="0" w:color="auto"/>
      </w:divBdr>
    </w:div>
    <w:div w:id="291441697">
      <w:bodyDiv w:val="1"/>
      <w:marLeft w:val="0"/>
      <w:marRight w:val="0"/>
      <w:marTop w:val="0"/>
      <w:marBottom w:val="0"/>
      <w:divBdr>
        <w:top w:val="none" w:sz="0" w:space="0" w:color="auto"/>
        <w:left w:val="none" w:sz="0" w:space="0" w:color="auto"/>
        <w:bottom w:val="none" w:sz="0" w:space="0" w:color="auto"/>
        <w:right w:val="none" w:sz="0" w:space="0" w:color="auto"/>
      </w:divBdr>
    </w:div>
    <w:div w:id="312805788">
      <w:bodyDiv w:val="1"/>
      <w:marLeft w:val="0"/>
      <w:marRight w:val="0"/>
      <w:marTop w:val="0"/>
      <w:marBottom w:val="0"/>
      <w:divBdr>
        <w:top w:val="none" w:sz="0" w:space="0" w:color="auto"/>
        <w:left w:val="none" w:sz="0" w:space="0" w:color="auto"/>
        <w:bottom w:val="none" w:sz="0" w:space="0" w:color="auto"/>
        <w:right w:val="none" w:sz="0" w:space="0" w:color="auto"/>
      </w:divBdr>
    </w:div>
    <w:div w:id="342165597">
      <w:bodyDiv w:val="1"/>
      <w:marLeft w:val="0"/>
      <w:marRight w:val="0"/>
      <w:marTop w:val="0"/>
      <w:marBottom w:val="0"/>
      <w:divBdr>
        <w:top w:val="none" w:sz="0" w:space="0" w:color="auto"/>
        <w:left w:val="none" w:sz="0" w:space="0" w:color="auto"/>
        <w:bottom w:val="none" w:sz="0" w:space="0" w:color="auto"/>
        <w:right w:val="none" w:sz="0" w:space="0" w:color="auto"/>
      </w:divBdr>
    </w:div>
    <w:div w:id="375349149">
      <w:bodyDiv w:val="1"/>
      <w:marLeft w:val="0"/>
      <w:marRight w:val="0"/>
      <w:marTop w:val="0"/>
      <w:marBottom w:val="0"/>
      <w:divBdr>
        <w:top w:val="none" w:sz="0" w:space="0" w:color="auto"/>
        <w:left w:val="none" w:sz="0" w:space="0" w:color="auto"/>
        <w:bottom w:val="none" w:sz="0" w:space="0" w:color="auto"/>
        <w:right w:val="none" w:sz="0" w:space="0" w:color="auto"/>
      </w:divBdr>
    </w:div>
    <w:div w:id="376709896">
      <w:bodyDiv w:val="1"/>
      <w:marLeft w:val="0"/>
      <w:marRight w:val="0"/>
      <w:marTop w:val="0"/>
      <w:marBottom w:val="0"/>
      <w:divBdr>
        <w:top w:val="none" w:sz="0" w:space="0" w:color="auto"/>
        <w:left w:val="none" w:sz="0" w:space="0" w:color="auto"/>
        <w:bottom w:val="none" w:sz="0" w:space="0" w:color="auto"/>
        <w:right w:val="none" w:sz="0" w:space="0" w:color="auto"/>
      </w:divBdr>
    </w:div>
    <w:div w:id="416950326">
      <w:bodyDiv w:val="1"/>
      <w:marLeft w:val="0"/>
      <w:marRight w:val="0"/>
      <w:marTop w:val="0"/>
      <w:marBottom w:val="0"/>
      <w:divBdr>
        <w:top w:val="none" w:sz="0" w:space="0" w:color="auto"/>
        <w:left w:val="none" w:sz="0" w:space="0" w:color="auto"/>
        <w:bottom w:val="none" w:sz="0" w:space="0" w:color="auto"/>
        <w:right w:val="none" w:sz="0" w:space="0" w:color="auto"/>
      </w:divBdr>
    </w:div>
    <w:div w:id="431359513">
      <w:bodyDiv w:val="1"/>
      <w:marLeft w:val="0"/>
      <w:marRight w:val="0"/>
      <w:marTop w:val="0"/>
      <w:marBottom w:val="0"/>
      <w:divBdr>
        <w:top w:val="none" w:sz="0" w:space="0" w:color="auto"/>
        <w:left w:val="none" w:sz="0" w:space="0" w:color="auto"/>
        <w:bottom w:val="none" w:sz="0" w:space="0" w:color="auto"/>
        <w:right w:val="none" w:sz="0" w:space="0" w:color="auto"/>
      </w:divBdr>
    </w:div>
    <w:div w:id="457453838">
      <w:bodyDiv w:val="1"/>
      <w:marLeft w:val="0"/>
      <w:marRight w:val="0"/>
      <w:marTop w:val="0"/>
      <w:marBottom w:val="0"/>
      <w:divBdr>
        <w:top w:val="none" w:sz="0" w:space="0" w:color="auto"/>
        <w:left w:val="none" w:sz="0" w:space="0" w:color="auto"/>
        <w:bottom w:val="none" w:sz="0" w:space="0" w:color="auto"/>
        <w:right w:val="none" w:sz="0" w:space="0" w:color="auto"/>
      </w:divBdr>
    </w:div>
    <w:div w:id="472524627">
      <w:bodyDiv w:val="1"/>
      <w:marLeft w:val="0"/>
      <w:marRight w:val="0"/>
      <w:marTop w:val="0"/>
      <w:marBottom w:val="0"/>
      <w:divBdr>
        <w:top w:val="none" w:sz="0" w:space="0" w:color="auto"/>
        <w:left w:val="none" w:sz="0" w:space="0" w:color="auto"/>
        <w:bottom w:val="none" w:sz="0" w:space="0" w:color="auto"/>
        <w:right w:val="none" w:sz="0" w:space="0" w:color="auto"/>
      </w:divBdr>
    </w:div>
    <w:div w:id="492570357">
      <w:bodyDiv w:val="1"/>
      <w:marLeft w:val="0"/>
      <w:marRight w:val="0"/>
      <w:marTop w:val="0"/>
      <w:marBottom w:val="0"/>
      <w:divBdr>
        <w:top w:val="none" w:sz="0" w:space="0" w:color="auto"/>
        <w:left w:val="none" w:sz="0" w:space="0" w:color="auto"/>
        <w:bottom w:val="none" w:sz="0" w:space="0" w:color="auto"/>
        <w:right w:val="none" w:sz="0" w:space="0" w:color="auto"/>
      </w:divBdr>
    </w:div>
    <w:div w:id="495534668">
      <w:bodyDiv w:val="1"/>
      <w:marLeft w:val="0"/>
      <w:marRight w:val="0"/>
      <w:marTop w:val="0"/>
      <w:marBottom w:val="0"/>
      <w:divBdr>
        <w:top w:val="none" w:sz="0" w:space="0" w:color="auto"/>
        <w:left w:val="none" w:sz="0" w:space="0" w:color="auto"/>
        <w:bottom w:val="none" w:sz="0" w:space="0" w:color="auto"/>
        <w:right w:val="none" w:sz="0" w:space="0" w:color="auto"/>
      </w:divBdr>
    </w:div>
    <w:div w:id="553078502">
      <w:bodyDiv w:val="1"/>
      <w:marLeft w:val="0"/>
      <w:marRight w:val="0"/>
      <w:marTop w:val="0"/>
      <w:marBottom w:val="0"/>
      <w:divBdr>
        <w:top w:val="none" w:sz="0" w:space="0" w:color="auto"/>
        <w:left w:val="none" w:sz="0" w:space="0" w:color="auto"/>
        <w:bottom w:val="none" w:sz="0" w:space="0" w:color="auto"/>
        <w:right w:val="none" w:sz="0" w:space="0" w:color="auto"/>
      </w:divBdr>
    </w:div>
    <w:div w:id="576289145">
      <w:bodyDiv w:val="1"/>
      <w:marLeft w:val="0"/>
      <w:marRight w:val="0"/>
      <w:marTop w:val="0"/>
      <w:marBottom w:val="0"/>
      <w:divBdr>
        <w:top w:val="none" w:sz="0" w:space="0" w:color="auto"/>
        <w:left w:val="none" w:sz="0" w:space="0" w:color="auto"/>
        <w:bottom w:val="none" w:sz="0" w:space="0" w:color="auto"/>
        <w:right w:val="none" w:sz="0" w:space="0" w:color="auto"/>
      </w:divBdr>
    </w:div>
    <w:div w:id="649946227">
      <w:bodyDiv w:val="1"/>
      <w:marLeft w:val="0"/>
      <w:marRight w:val="0"/>
      <w:marTop w:val="0"/>
      <w:marBottom w:val="0"/>
      <w:divBdr>
        <w:top w:val="none" w:sz="0" w:space="0" w:color="auto"/>
        <w:left w:val="none" w:sz="0" w:space="0" w:color="auto"/>
        <w:bottom w:val="none" w:sz="0" w:space="0" w:color="auto"/>
        <w:right w:val="none" w:sz="0" w:space="0" w:color="auto"/>
      </w:divBdr>
    </w:div>
    <w:div w:id="672924456">
      <w:bodyDiv w:val="1"/>
      <w:marLeft w:val="0"/>
      <w:marRight w:val="0"/>
      <w:marTop w:val="0"/>
      <w:marBottom w:val="0"/>
      <w:divBdr>
        <w:top w:val="none" w:sz="0" w:space="0" w:color="auto"/>
        <w:left w:val="none" w:sz="0" w:space="0" w:color="auto"/>
        <w:bottom w:val="none" w:sz="0" w:space="0" w:color="auto"/>
        <w:right w:val="none" w:sz="0" w:space="0" w:color="auto"/>
      </w:divBdr>
    </w:div>
    <w:div w:id="698891627">
      <w:bodyDiv w:val="1"/>
      <w:marLeft w:val="0"/>
      <w:marRight w:val="0"/>
      <w:marTop w:val="0"/>
      <w:marBottom w:val="0"/>
      <w:divBdr>
        <w:top w:val="none" w:sz="0" w:space="0" w:color="auto"/>
        <w:left w:val="none" w:sz="0" w:space="0" w:color="auto"/>
        <w:bottom w:val="none" w:sz="0" w:space="0" w:color="auto"/>
        <w:right w:val="none" w:sz="0" w:space="0" w:color="auto"/>
      </w:divBdr>
    </w:div>
    <w:div w:id="703094382">
      <w:bodyDiv w:val="1"/>
      <w:marLeft w:val="0"/>
      <w:marRight w:val="0"/>
      <w:marTop w:val="0"/>
      <w:marBottom w:val="0"/>
      <w:divBdr>
        <w:top w:val="none" w:sz="0" w:space="0" w:color="auto"/>
        <w:left w:val="none" w:sz="0" w:space="0" w:color="auto"/>
        <w:bottom w:val="none" w:sz="0" w:space="0" w:color="auto"/>
        <w:right w:val="none" w:sz="0" w:space="0" w:color="auto"/>
      </w:divBdr>
    </w:div>
    <w:div w:id="744110017">
      <w:bodyDiv w:val="1"/>
      <w:marLeft w:val="0"/>
      <w:marRight w:val="0"/>
      <w:marTop w:val="0"/>
      <w:marBottom w:val="0"/>
      <w:divBdr>
        <w:top w:val="none" w:sz="0" w:space="0" w:color="auto"/>
        <w:left w:val="none" w:sz="0" w:space="0" w:color="auto"/>
        <w:bottom w:val="none" w:sz="0" w:space="0" w:color="auto"/>
        <w:right w:val="none" w:sz="0" w:space="0" w:color="auto"/>
      </w:divBdr>
    </w:div>
    <w:div w:id="759133865">
      <w:bodyDiv w:val="1"/>
      <w:marLeft w:val="0"/>
      <w:marRight w:val="0"/>
      <w:marTop w:val="0"/>
      <w:marBottom w:val="0"/>
      <w:divBdr>
        <w:top w:val="none" w:sz="0" w:space="0" w:color="auto"/>
        <w:left w:val="none" w:sz="0" w:space="0" w:color="auto"/>
        <w:bottom w:val="none" w:sz="0" w:space="0" w:color="auto"/>
        <w:right w:val="none" w:sz="0" w:space="0" w:color="auto"/>
      </w:divBdr>
    </w:div>
    <w:div w:id="805464204">
      <w:bodyDiv w:val="1"/>
      <w:marLeft w:val="0"/>
      <w:marRight w:val="0"/>
      <w:marTop w:val="0"/>
      <w:marBottom w:val="0"/>
      <w:divBdr>
        <w:top w:val="none" w:sz="0" w:space="0" w:color="auto"/>
        <w:left w:val="none" w:sz="0" w:space="0" w:color="auto"/>
        <w:bottom w:val="none" w:sz="0" w:space="0" w:color="auto"/>
        <w:right w:val="none" w:sz="0" w:space="0" w:color="auto"/>
      </w:divBdr>
    </w:div>
    <w:div w:id="823620558">
      <w:bodyDiv w:val="1"/>
      <w:marLeft w:val="0"/>
      <w:marRight w:val="0"/>
      <w:marTop w:val="0"/>
      <w:marBottom w:val="0"/>
      <w:divBdr>
        <w:top w:val="none" w:sz="0" w:space="0" w:color="auto"/>
        <w:left w:val="none" w:sz="0" w:space="0" w:color="auto"/>
        <w:bottom w:val="none" w:sz="0" w:space="0" w:color="auto"/>
        <w:right w:val="none" w:sz="0" w:space="0" w:color="auto"/>
      </w:divBdr>
    </w:div>
    <w:div w:id="832642933">
      <w:bodyDiv w:val="1"/>
      <w:marLeft w:val="0"/>
      <w:marRight w:val="0"/>
      <w:marTop w:val="0"/>
      <w:marBottom w:val="0"/>
      <w:divBdr>
        <w:top w:val="none" w:sz="0" w:space="0" w:color="auto"/>
        <w:left w:val="none" w:sz="0" w:space="0" w:color="auto"/>
        <w:bottom w:val="none" w:sz="0" w:space="0" w:color="auto"/>
        <w:right w:val="none" w:sz="0" w:space="0" w:color="auto"/>
      </w:divBdr>
    </w:div>
    <w:div w:id="833955369">
      <w:bodyDiv w:val="1"/>
      <w:marLeft w:val="0"/>
      <w:marRight w:val="0"/>
      <w:marTop w:val="0"/>
      <w:marBottom w:val="0"/>
      <w:divBdr>
        <w:top w:val="none" w:sz="0" w:space="0" w:color="auto"/>
        <w:left w:val="none" w:sz="0" w:space="0" w:color="auto"/>
        <w:bottom w:val="none" w:sz="0" w:space="0" w:color="auto"/>
        <w:right w:val="none" w:sz="0" w:space="0" w:color="auto"/>
      </w:divBdr>
    </w:div>
    <w:div w:id="852305652">
      <w:bodyDiv w:val="1"/>
      <w:marLeft w:val="0"/>
      <w:marRight w:val="0"/>
      <w:marTop w:val="0"/>
      <w:marBottom w:val="0"/>
      <w:divBdr>
        <w:top w:val="none" w:sz="0" w:space="0" w:color="auto"/>
        <w:left w:val="none" w:sz="0" w:space="0" w:color="auto"/>
        <w:bottom w:val="none" w:sz="0" w:space="0" w:color="auto"/>
        <w:right w:val="none" w:sz="0" w:space="0" w:color="auto"/>
      </w:divBdr>
    </w:div>
    <w:div w:id="907423938">
      <w:bodyDiv w:val="1"/>
      <w:marLeft w:val="0"/>
      <w:marRight w:val="0"/>
      <w:marTop w:val="0"/>
      <w:marBottom w:val="0"/>
      <w:divBdr>
        <w:top w:val="none" w:sz="0" w:space="0" w:color="auto"/>
        <w:left w:val="none" w:sz="0" w:space="0" w:color="auto"/>
        <w:bottom w:val="none" w:sz="0" w:space="0" w:color="auto"/>
        <w:right w:val="none" w:sz="0" w:space="0" w:color="auto"/>
      </w:divBdr>
    </w:div>
    <w:div w:id="951859149">
      <w:bodyDiv w:val="1"/>
      <w:marLeft w:val="0"/>
      <w:marRight w:val="0"/>
      <w:marTop w:val="0"/>
      <w:marBottom w:val="0"/>
      <w:divBdr>
        <w:top w:val="none" w:sz="0" w:space="0" w:color="auto"/>
        <w:left w:val="none" w:sz="0" w:space="0" w:color="auto"/>
        <w:bottom w:val="none" w:sz="0" w:space="0" w:color="auto"/>
        <w:right w:val="none" w:sz="0" w:space="0" w:color="auto"/>
      </w:divBdr>
    </w:div>
    <w:div w:id="987782194">
      <w:bodyDiv w:val="1"/>
      <w:marLeft w:val="0"/>
      <w:marRight w:val="0"/>
      <w:marTop w:val="0"/>
      <w:marBottom w:val="0"/>
      <w:divBdr>
        <w:top w:val="none" w:sz="0" w:space="0" w:color="auto"/>
        <w:left w:val="none" w:sz="0" w:space="0" w:color="auto"/>
        <w:bottom w:val="none" w:sz="0" w:space="0" w:color="auto"/>
        <w:right w:val="none" w:sz="0" w:space="0" w:color="auto"/>
      </w:divBdr>
    </w:div>
    <w:div w:id="1049962467">
      <w:bodyDiv w:val="1"/>
      <w:marLeft w:val="0"/>
      <w:marRight w:val="0"/>
      <w:marTop w:val="0"/>
      <w:marBottom w:val="0"/>
      <w:divBdr>
        <w:top w:val="none" w:sz="0" w:space="0" w:color="auto"/>
        <w:left w:val="none" w:sz="0" w:space="0" w:color="auto"/>
        <w:bottom w:val="none" w:sz="0" w:space="0" w:color="auto"/>
        <w:right w:val="none" w:sz="0" w:space="0" w:color="auto"/>
      </w:divBdr>
    </w:div>
    <w:div w:id="1055280449">
      <w:bodyDiv w:val="1"/>
      <w:marLeft w:val="0"/>
      <w:marRight w:val="0"/>
      <w:marTop w:val="0"/>
      <w:marBottom w:val="0"/>
      <w:divBdr>
        <w:top w:val="none" w:sz="0" w:space="0" w:color="auto"/>
        <w:left w:val="none" w:sz="0" w:space="0" w:color="auto"/>
        <w:bottom w:val="none" w:sz="0" w:space="0" w:color="auto"/>
        <w:right w:val="none" w:sz="0" w:space="0" w:color="auto"/>
      </w:divBdr>
    </w:div>
    <w:div w:id="1074277889">
      <w:bodyDiv w:val="1"/>
      <w:marLeft w:val="0"/>
      <w:marRight w:val="0"/>
      <w:marTop w:val="0"/>
      <w:marBottom w:val="0"/>
      <w:divBdr>
        <w:top w:val="none" w:sz="0" w:space="0" w:color="auto"/>
        <w:left w:val="none" w:sz="0" w:space="0" w:color="auto"/>
        <w:bottom w:val="none" w:sz="0" w:space="0" w:color="auto"/>
        <w:right w:val="none" w:sz="0" w:space="0" w:color="auto"/>
      </w:divBdr>
    </w:div>
    <w:div w:id="1172454144">
      <w:bodyDiv w:val="1"/>
      <w:marLeft w:val="0"/>
      <w:marRight w:val="0"/>
      <w:marTop w:val="0"/>
      <w:marBottom w:val="0"/>
      <w:divBdr>
        <w:top w:val="none" w:sz="0" w:space="0" w:color="auto"/>
        <w:left w:val="none" w:sz="0" w:space="0" w:color="auto"/>
        <w:bottom w:val="none" w:sz="0" w:space="0" w:color="auto"/>
        <w:right w:val="none" w:sz="0" w:space="0" w:color="auto"/>
      </w:divBdr>
    </w:div>
    <w:div w:id="1194727647">
      <w:bodyDiv w:val="1"/>
      <w:marLeft w:val="0"/>
      <w:marRight w:val="0"/>
      <w:marTop w:val="0"/>
      <w:marBottom w:val="0"/>
      <w:divBdr>
        <w:top w:val="none" w:sz="0" w:space="0" w:color="auto"/>
        <w:left w:val="none" w:sz="0" w:space="0" w:color="auto"/>
        <w:bottom w:val="none" w:sz="0" w:space="0" w:color="auto"/>
        <w:right w:val="none" w:sz="0" w:space="0" w:color="auto"/>
      </w:divBdr>
    </w:div>
    <w:div w:id="1207909672">
      <w:bodyDiv w:val="1"/>
      <w:marLeft w:val="0"/>
      <w:marRight w:val="0"/>
      <w:marTop w:val="0"/>
      <w:marBottom w:val="0"/>
      <w:divBdr>
        <w:top w:val="none" w:sz="0" w:space="0" w:color="auto"/>
        <w:left w:val="none" w:sz="0" w:space="0" w:color="auto"/>
        <w:bottom w:val="none" w:sz="0" w:space="0" w:color="auto"/>
        <w:right w:val="none" w:sz="0" w:space="0" w:color="auto"/>
      </w:divBdr>
    </w:div>
    <w:div w:id="1215310644">
      <w:bodyDiv w:val="1"/>
      <w:marLeft w:val="0"/>
      <w:marRight w:val="0"/>
      <w:marTop w:val="0"/>
      <w:marBottom w:val="0"/>
      <w:divBdr>
        <w:top w:val="none" w:sz="0" w:space="0" w:color="auto"/>
        <w:left w:val="none" w:sz="0" w:space="0" w:color="auto"/>
        <w:bottom w:val="none" w:sz="0" w:space="0" w:color="auto"/>
        <w:right w:val="none" w:sz="0" w:space="0" w:color="auto"/>
      </w:divBdr>
    </w:div>
    <w:div w:id="1257443207">
      <w:bodyDiv w:val="1"/>
      <w:marLeft w:val="0"/>
      <w:marRight w:val="0"/>
      <w:marTop w:val="0"/>
      <w:marBottom w:val="0"/>
      <w:divBdr>
        <w:top w:val="none" w:sz="0" w:space="0" w:color="auto"/>
        <w:left w:val="none" w:sz="0" w:space="0" w:color="auto"/>
        <w:bottom w:val="none" w:sz="0" w:space="0" w:color="auto"/>
        <w:right w:val="none" w:sz="0" w:space="0" w:color="auto"/>
      </w:divBdr>
    </w:div>
    <w:div w:id="1278295746">
      <w:bodyDiv w:val="1"/>
      <w:marLeft w:val="0"/>
      <w:marRight w:val="0"/>
      <w:marTop w:val="0"/>
      <w:marBottom w:val="0"/>
      <w:divBdr>
        <w:top w:val="none" w:sz="0" w:space="0" w:color="auto"/>
        <w:left w:val="none" w:sz="0" w:space="0" w:color="auto"/>
        <w:bottom w:val="none" w:sz="0" w:space="0" w:color="auto"/>
        <w:right w:val="none" w:sz="0" w:space="0" w:color="auto"/>
      </w:divBdr>
    </w:div>
    <w:div w:id="1309046348">
      <w:bodyDiv w:val="1"/>
      <w:marLeft w:val="0"/>
      <w:marRight w:val="0"/>
      <w:marTop w:val="0"/>
      <w:marBottom w:val="0"/>
      <w:divBdr>
        <w:top w:val="none" w:sz="0" w:space="0" w:color="auto"/>
        <w:left w:val="none" w:sz="0" w:space="0" w:color="auto"/>
        <w:bottom w:val="none" w:sz="0" w:space="0" w:color="auto"/>
        <w:right w:val="none" w:sz="0" w:space="0" w:color="auto"/>
      </w:divBdr>
    </w:div>
    <w:div w:id="1373267948">
      <w:bodyDiv w:val="1"/>
      <w:marLeft w:val="0"/>
      <w:marRight w:val="0"/>
      <w:marTop w:val="0"/>
      <w:marBottom w:val="0"/>
      <w:divBdr>
        <w:top w:val="none" w:sz="0" w:space="0" w:color="auto"/>
        <w:left w:val="none" w:sz="0" w:space="0" w:color="auto"/>
        <w:bottom w:val="none" w:sz="0" w:space="0" w:color="auto"/>
        <w:right w:val="none" w:sz="0" w:space="0" w:color="auto"/>
      </w:divBdr>
    </w:div>
    <w:div w:id="1376543734">
      <w:bodyDiv w:val="1"/>
      <w:marLeft w:val="0"/>
      <w:marRight w:val="0"/>
      <w:marTop w:val="0"/>
      <w:marBottom w:val="0"/>
      <w:divBdr>
        <w:top w:val="none" w:sz="0" w:space="0" w:color="auto"/>
        <w:left w:val="none" w:sz="0" w:space="0" w:color="auto"/>
        <w:bottom w:val="none" w:sz="0" w:space="0" w:color="auto"/>
        <w:right w:val="none" w:sz="0" w:space="0" w:color="auto"/>
      </w:divBdr>
    </w:div>
    <w:div w:id="1441952124">
      <w:bodyDiv w:val="1"/>
      <w:marLeft w:val="0"/>
      <w:marRight w:val="0"/>
      <w:marTop w:val="0"/>
      <w:marBottom w:val="0"/>
      <w:divBdr>
        <w:top w:val="none" w:sz="0" w:space="0" w:color="auto"/>
        <w:left w:val="none" w:sz="0" w:space="0" w:color="auto"/>
        <w:bottom w:val="none" w:sz="0" w:space="0" w:color="auto"/>
        <w:right w:val="none" w:sz="0" w:space="0" w:color="auto"/>
      </w:divBdr>
    </w:div>
    <w:div w:id="1496916641">
      <w:bodyDiv w:val="1"/>
      <w:marLeft w:val="0"/>
      <w:marRight w:val="0"/>
      <w:marTop w:val="0"/>
      <w:marBottom w:val="0"/>
      <w:divBdr>
        <w:top w:val="none" w:sz="0" w:space="0" w:color="auto"/>
        <w:left w:val="none" w:sz="0" w:space="0" w:color="auto"/>
        <w:bottom w:val="none" w:sz="0" w:space="0" w:color="auto"/>
        <w:right w:val="none" w:sz="0" w:space="0" w:color="auto"/>
      </w:divBdr>
    </w:div>
    <w:div w:id="1567448969">
      <w:bodyDiv w:val="1"/>
      <w:marLeft w:val="0"/>
      <w:marRight w:val="0"/>
      <w:marTop w:val="0"/>
      <w:marBottom w:val="0"/>
      <w:divBdr>
        <w:top w:val="none" w:sz="0" w:space="0" w:color="auto"/>
        <w:left w:val="none" w:sz="0" w:space="0" w:color="auto"/>
        <w:bottom w:val="none" w:sz="0" w:space="0" w:color="auto"/>
        <w:right w:val="none" w:sz="0" w:space="0" w:color="auto"/>
      </w:divBdr>
    </w:div>
    <w:div w:id="1579293100">
      <w:bodyDiv w:val="1"/>
      <w:marLeft w:val="0"/>
      <w:marRight w:val="0"/>
      <w:marTop w:val="0"/>
      <w:marBottom w:val="0"/>
      <w:divBdr>
        <w:top w:val="none" w:sz="0" w:space="0" w:color="auto"/>
        <w:left w:val="none" w:sz="0" w:space="0" w:color="auto"/>
        <w:bottom w:val="none" w:sz="0" w:space="0" w:color="auto"/>
        <w:right w:val="none" w:sz="0" w:space="0" w:color="auto"/>
      </w:divBdr>
    </w:div>
    <w:div w:id="1661274576">
      <w:bodyDiv w:val="1"/>
      <w:marLeft w:val="0"/>
      <w:marRight w:val="0"/>
      <w:marTop w:val="0"/>
      <w:marBottom w:val="0"/>
      <w:divBdr>
        <w:top w:val="none" w:sz="0" w:space="0" w:color="auto"/>
        <w:left w:val="none" w:sz="0" w:space="0" w:color="auto"/>
        <w:bottom w:val="none" w:sz="0" w:space="0" w:color="auto"/>
        <w:right w:val="none" w:sz="0" w:space="0" w:color="auto"/>
      </w:divBdr>
    </w:div>
    <w:div w:id="1684044564">
      <w:bodyDiv w:val="1"/>
      <w:marLeft w:val="0"/>
      <w:marRight w:val="0"/>
      <w:marTop w:val="0"/>
      <w:marBottom w:val="0"/>
      <w:divBdr>
        <w:top w:val="none" w:sz="0" w:space="0" w:color="auto"/>
        <w:left w:val="none" w:sz="0" w:space="0" w:color="auto"/>
        <w:bottom w:val="none" w:sz="0" w:space="0" w:color="auto"/>
        <w:right w:val="none" w:sz="0" w:space="0" w:color="auto"/>
      </w:divBdr>
    </w:div>
    <w:div w:id="1724016845">
      <w:bodyDiv w:val="1"/>
      <w:marLeft w:val="0"/>
      <w:marRight w:val="0"/>
      <w:marTop w:val="0"/>
      <w:marBottom w:val="0"/>
      <w:divBdr>
        <w:top w:val="none" w:sz="0" w:space="0" w:color="auto"/>
        <w:left w:val="none" w:sz="0" w:space="0" w:color="auto"/>
        <w:bottom w:val="none" w:sz="0" w:space="0" w:color="auto"/>
        <w:right w:val="none" w:sz="0" w:space="0" w:color="auto"/>
      </w:divBdr>
    </w:div>
    <w:div w:id="1746731205">
      <w:bodyDiv w:val="1"/>
      <w:marLeft w:val="0"/>
      <w:marRight w:val="0"/>
      <w:marTop w:val="0"/>
      <w:marBottom w:val="0"/>
      <w:divBdr>
        <w:top w:val="none" w:sz="0" w:space="0" w:color="auto"/>
        <w:left w:val="none" w:sz="0" w:space="0" w:color="auto"/>
        <w:bottom w:val="none" w:sz="0" w:space="0" w:color="auto"/>
        <w:right w:val="none" w:sz="0" w:space="0" w:color="auto"/>
      </w:divBdr>
    </w:div>
    <w:div w:id="1766263298">
      <w:bodyDiv w:val="1"/>
      <w:marLeft w:val="0"/>
      <w:marRight w:val="0"/>
      <w:marTop w:val="0"/>
      <w:marBottom w:val="0"/>
      <w:divBdr>
        <w:top w:val="none" w:sz="0" w:space="0" w:color="auto"/>
        <w:left w:val="none" w:sz="0" w:space="0" w:color="auto"/>
        <w:bottom w:val="none" w:sz="0" w:space="0" w:color="auto"/>
        <w:right w:val="none" w:sz="0" w:space="0" w:color="auto"/>
      </w:divBdr>
    </w:div>
    <w:div w:id="1784373626">
      <w:bodyDiv w:val="1"/>
      <w:marLeft w:val="0"/>
      <w:marRight w:val="0"/>
      <w:marTop w:val="0"/>
      <w:marBottom w:val="0"/>
      <w:divBdr>
        <w:top w:val="none" w:sz="0" w:space="0" w:color="auto"/>
        <w:left w:val="none" w:sz="0" w:space="0" w:color="auto"/>
        <w:bottom w:val="none" w:sz="0" w:space="0" w:color="auto"/>
        <w:right w:val="none" w:sz="0" w:space="0" w:color="auto"/>
      </w:divBdr>
    </w:div>
    <w:div w:id="1796101104">
      <w:bodyDiv w:val="1"/>
      <w:marLeft w:val="0"/>
      <w:marRight w:val="0"/>
      <w:marTop w:val="0"/>
      <w:marBottom w:val="0"/>
      <w:divBdr>
        <w:top w:val="none" w:sz="0" w:space="0" w:color="auto"/>
        <w:left w:val="none" w:sz="0" w:space="0" w:color="auto"/>
        <w:bottom w:val="none" w:sz="0" w:space="0" w:color="auto"/>
        <w:right w:val="none" w:sz="0" w:space="0" w:color="auto"/>
      </w:divBdr>
    </w:div>
    <w:div w:id="1807625814">
      <w:bodyDiv w:val="1"/>
      <w:marLeft w:val="0"/>
      <w:marRight w:val="0"/>
      <w:marTop w:val="0"/>
      <w:marBottom w:val="0"/>
      <w:divBdr>
        <w:top w:val="none" w:sz="0" w:space="0" w:color="auto"/>
        <w:left w:val="none" w:sz="0" w:space="0" w:color="auto"/>
        <w:bottom w:val="none" w:sz="0" w:space="0" w:color="auto"/>
        <w:right w:val="none" w:sz="0" w:space="0" w:color="auto"/>
      </w:divBdr>
    </w:div>
    <w:div w:id="1866366083">
      <w:bodyDiv w:val="1"/>
      <w:marLeft w:val="0"/>
      <w:marRight w:val="0"/>
      <w:marTop w:val="0"/>
      <w:marBottom w:val="0"/>
      <w:divBdr>
        <w:top w:val="none" w:sz="0" w:space="0" w:color="auto"/>
        <w:left w:val="none" w:sz="0" w:space="0" w:color="auto"/>
        <w:bottom w:val="none" w:sz="0" w:space="0" w:color="auto"/>
        <w:right w:val="none" w:sz="0" w:space="0" w:color="auto"/>
      </w:divBdr>
    </w:div>
    <w:div w:id="1871259421">
      <w:bodyDiv w:val="1"/>
      <w:marLeft w:val="0"/>
      <w:marRight w:val="0"/>
      <w:marTop w:val="0"/>
      <w:marBottom w:val="0"/>
      <w:divBdr>
        <w:top w:val="none" w:sz="0" w:space="0" w:color="auto"/>
        <w:left w:val="none" w:sz="0" w:space="0" w:color="auto"/>
        <w:bottom w:val="none" w:sz="0" w:space="0" w:color="auto"/>
        <w:right w:val="none" w:sz="0" w:space="0" w:color="auto"/>
      </w:divBdr>
    </w:div>
    <w:div w:id="1876576308">
      <w:bodyDiv w:val="1"/>
      <w:marLeft w:val="0"/>
      <w:marRight w:val="0"/>
      <w:marTop w:val="0"/>
      <w:marBottom w:val="0"/>
      <w:divBdr>
        <w:top w:val="none" w:sz="0" w:space="0" w:color="auto"/>
        <w:left w:val="none" w:sz="0" w:space="0" w:color="auto"/>
        <w:bottom w:val="none" w:sz="0" w:space="0" w:color="auto"/>
        <w:right w:val="none" w:sz="0" w:space="0" w:color="auto"/>
      </w:divBdr>
    </w:div>
    <w:div w:id="1883057942">
      <w:bodyDiv w:val="1"/>
      <w:marLeft w:val="0"/>
      <w:marRight w:val="0"/>
      <w:marTop w:val="0"/>
      <w:marBottom w:val="0"/>
      <w:divBdr>
        <w:top w:val="none" w:sz="0" w:space="0" w:color="auto"/>
        <w:left w:val="none" w:sz="0" w:space="0" w:color="auto"/>
        <w:bottom w:val="none" w:sz="0" w:space="0" w:color="auto"/>
        <w:right w:val="none" w:sz="0" w:space="0" w:color="auto"/>
      </w:divBdr>
    </w:div>
    <w:div w:id="1918976795">
      <w:bodyDiv w:val="1"/>
      <w:marLeft w:val="0"/>
      <w:marRight w:val="0"/>
      <w:marTop w:val="0"/>
      <w:marBottom w:val="0"/>
      <w:divBdr>
        <w:top w:val="none" w:sz="0" w:space="0" w:color="auto"/>
        <w:left w:val="none" w:sz="0" w:space="0" w:color="auto"/>
        <w:bottom w:val="none" w:sz="0" w:space="0" w:color="auto"/>
        <w:right w:val="none" w:sz="0" w:space="0" w:color="auto"/>
      </w:divBdr>
    </w:div>
    <w:div w:id="2040010061">
      <w:bodyDiv w:val="1"/>
      <w:marLeft w:val="0"/>
      <w:marRight w:val="0"/>
      <w:marTop w:val="0"/>
      <w:marBottom w:val="0"/>
      <w:divBdr>
        <w:top w:val="none" w:sz="0" w:space="0" w:color="auto"/>
        <w:left w:val="none" w:sz="0" w:space="0" w:color="auto"/>
        <w:bottom w:val="none" w:sz="0" w:space="0" w:color="auto"/>
        <w:right w:val="none" w:sz="0" w:space="0" w:color="auto"/>
      </w:divBdr>
    </w:div>
    <w:div w:id="2076195766">
      <w:bodyDiv w:val="1"/>
      <w:marLeft w:val="0"/>
      <w:marRight w:val="0"/>
      <w:marTop w:val="0"/>
      <w:marBottom w:val="0"/>
      <w:divBdr>
        <w:top w:val="none" w:sz="0" w:space="0" w:color="auto"/>
        <w:left w:val="none" w:sz="0" w:space="0" w:color="auto"/>
        <w:bottom w:val="none" w:sz="0" w:space="0" w:color="auto"/>
        <w:right w:val="none" w:sz="0" w:space="0" w:color="auto"/>
      </w:divBdr>
    </w:div>
    <w:div w:id="2076664533">
      <w:bodyDiv w:val="1"/>
      <w:marLeft w:val="0"/>
      <w:marRight w:val="0"/>
      <w:marTop w:val="0"/>
      <w:marBottom w:val="0"/>
      <w:divBdr>
        <w:top w:val="none" w:sz="0" w:space="0" w:color="auto"/>
        <w:left w:val="none" w:sz="0" w:space="0" w:color="auto"/>
        <w:bottom w:val="none" w:sz="0" w:space="0" w:color="auto"/>
        <w:right w:val="none" w:sz="0" w:space="0" w:color="auto"/>
      </w:divBdr>
    </w:div>
    <w:div w:id="2099668324">
      <w:bodyDiv w:val="1"/>
      <w:marLeft w:val="0"/>
      <w:marRight w:val="0"/>
      <w:marTop w:val="0"/>
      <w:marBottom w:val="0"/>
      <w:divBdr>
        <w:top w:val="none" w:sz="0" w:space="0" w:color="auto"/>
        <w:left w:val="none" w:sz="0" w:space="0" w:color="auto"/>
        <w:bottom w:val="none" w:sz="0" w:space="0" w:color="auto"/>
        <w:right w:val="none" w:sz="0" w:space="0" w:color="auto"/>
      </w:divBdr>
    </w:div>
    <w:div w:id="21406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gitalefacturen@vrh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3530</Words>
  <Characters>19416</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Dunnink, Elise</dc:creator>
  <cp:keywords/>
  <dc:description/>
  <cp:lastModifiedBy>Dunnink, Elise</cp:lastModifiedBy>
  <cp:revision>3</cp:revision>
  <dcterms:created xsi:type="dcterms:W3CDTF">2020-05-15T07:45:00Z</dcterms:created>
  <dcterms:modified xsi:type="dcterms:W3CDTF">2020-05-15T07:51:00Z</dcterms:modified>
</cp:coreProperties>
</file>