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6524B" w14:textId="7D2DE23D" w:rsidR="00DB00BC" w:rsidRDefault="00DB00BC" w:rsidP="0081394A">
      <w:pPr>
        <w:pStyle w:val="Titel"/>
      </w:pPr>
    </w:p>
    <w:p w14:paraId="0689A571" w14:textId="699C8942" w:rsidR="00DB00BC" w:rsidRDefault="00DB00BC" w:rsidP="00DB00BC"/>
    <w:p w14:paraId="354AA56F" w14:textId="77777777" w:rsidR="00DB00BC" w:rsidRPr="00DB00BC" w:rsidRDefault="00DB00BC" w:rsidP="00DB00BC"/>
    <w:p w14:paraId="4B8D6FD1" w14:textId="6A02D4F5" w:rsidR="00DB00BC" w:rsidRDefault="00DB00BC" w:rsidP="0081394A">
      <w:pPr>
        <w:pStyle w:val="Titel"/>
      </w:pPr>
      <w:r>
        <w:rPr>
          <w:rFonts w:ascii="Trebuchet MS" w:hAnsi="Trebuchet MS"/>
          <w:noProof/>
          <w:color w:val="0000FF"/>
          <w:sz w:val="20"/>
          <w:szCs w:val="20"/>
        </w:rPr>
        <w:drawing>
          <wp:anchor distT="0" distB="0" distL="114300" distR="114300" simplePos="0" relativeHeight="251659264" behindDoc="0" locked="0" layoutInCell="1" allowOverlap="1" wp14:anchorId="09B0B5F7" wp14:editId="5B417AFA">
            <wp:simplePos x="0" y="0"/>
            <wp:positionH relativeFrom="margin">
              <wp:posOffset>0</wp:posOffset>
            </wp:positionH>
            <wp:positionV relativeFrom="margin">
              <wp:posOffset>1236345</wp:posOffset>
            </wp:positionV>
            <wp:extent cx="1311275" cy="948690"/>
            <wp:effectExtent l="0" t="0" r="3175" b="3810"/>
            <wp:wrapSquare wrapText="bothSides"/>
            <wp:docPr id="4" name="Afbeelding 4" descr="cid:image005.png@01D4E544.C5EFA2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4E544.C5EFA2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11275" cy="948690"/>
                    </a:xfrm>
                    <a:prstGeom prst="rect">
                      <a:avLst/>
                    </a:prstGeom>
                    <a:noFill/>
                    <a:ln>
                      <a:noFill/>
                    </a:ln>
                  </pic:spPr>
                </pic:pic>
              </a:graphicData>
            </a:graphic>
          </wp:anchor>
        </w:drawing>
      </w:r>
    </w:p>
    <w:p w14:paraId="191C1BE0" w14:textId="77777777" w:rsidR="00DB00BC" w:rsidRDefault="00DB00BC" w:rsidP="0081394A">
      <w:pPr>
        <w:pStyle w:val="Titel"/>
      </w:pPr>
    </w:p>
    <w:p w14:paraId="77956706" w14:textId="77777777" w:rsidR="00DB00BC" w:rsidRDefault="00DB00BC" w:rsidP="0081394A">
      <w:pPr>
        <w:pStyle w:val="Titel"/>
      </w:pPr>
    </w:p>
    <w:p w14:paraId="09D5CC14" w14:textId="77777777" w:rsidR="00DB00BC" w:rsidRDefault="00DB00BC" w:rsidP="0081394A">
      <w:pPr>
        <w:pStyle w:val="Titel"/>
      </w:pPr>
    </w:p>
    <w:p w14:paraId="138AB123" w14:textId="399E52A8" w:rsidR="0081394A" w:rsidRDefault="00AE7727" w:rsidP="0081394A">
      <w:pPr>
        <w:pStyle w:val="Titel"/>
      </w:pPr>
      <w:r>
        <w:t>Beschrijvend document</w:t>
      </w:r>
    </w:p>
    <w:p w14:paraId="138AB124" w14:textId="4932A18D" w:rsidR="00803D40" w:rsidRDefault="00FA5001" w:rsidP="00F0352D">
      <w:pPr>
        <w:pStyle w:val="TekstWF"/>
      </w:pPr>
      <w:r>
        <w:t>Aanbestedende dienst:</w:t>
      </w:r>
      <w:r>
        <w:tab/>
      </w:r>
      <w:r w:rsidR="007F1D24">
        <w:tab/>
      </w:r>
      <w:r>
        <w:t>Shared Service Center SSC DeSom</w:t>
      </w:r>
      <w:r>
        <w:tab/>
      </w:r>
    </w:p>
    <w:p w14:paraId="138AB125" w14:textId="673F8991" w:rsidR="00803D40" w:rsidRDefault="00803D40" w:rsidP="00F0352D">
      <w:pPr>
        <w:pStyle w:val="TekstWF"/>
      </w:pPr>
      <w:r>
        <w:t>Opdrachtomschrijving:</w:t>
      </w:r>
      <w:r>
        <w:tab/>
      </w:r>
      <w:r w:rsidR="00C8689C">
        <w:tab/>
      </w:r>
      <w:r w:rsidR="009B10A0">
        <w:t>Software broker en optioneel aanverwante dienstverlening</w:t>
      </w:r>
    </w:p>
    <w:p w14:paraId="138AB126" w14:textId="5998E700" w:rsidR="00803D40" w:rsidRDefault="00FA5001" w:rsidP="00F0352D">
      <w:pPr>
        <w:pStyle w:val="TekstWF"/>
      </w:pPr>
      <w:r>
        <w:t>Documentnummer:</w:t>
      </w:r>
      <w:r>
        <w:tab/>
      </w:r>
      <w:r>
        <w:tab/>
        <w:t>EA</w:t>
      </w:r>
      <w:r w:rsidR="007F1D24">
        <w:t xml:space="preserve"> 0506</w:t>
      </w:r>
      <w:r w:rsidR="009B10A0">
        <w:t>2020</w:t>
      </w:r>
    </w:p>
    <w:p w14:paraId="3819BAEA" w14:textId="4D1287C1" w:rsidR="00EC0F33" w:rsidRDefault="00EC0F33" w:rsidP="00F0352D">
      <w:pPr>
        <w:pStyle w:val="TekstWF"/>
      </w:pPr>
      <w:r>
        <w:t>Kenmerk:</w:t>
      </w:r>
      <w:r>
        <w:tab/>
      </w:r>
      <w:r>
        <w:tab/>
      </w:r>
      <w:r>
        <w:tab/>
      </w:r>
      <w:r w:rsidR="007F1D24">
        <w:t>Software broker</w:t>
      </w:r>
    </w:p>
    <w:p w14:paraId="138AB127" w14:textId="5F70933B" w:rsidR="00803D40" w:rsidRDefault="00FA5001" w:rsidP="00F0352D">
      <w:pPr>
        <w:pStyle w:val="TekstWF"/>
      </w:pPr>
      <w:r>
        <w:t>Status:</w:t>
      </w:r>
      <w:r>
        <w:tab/>
      </w:r>
      <w:r>
        <w:tab/>
      </w:r>
      <w:r>
        <w:tab/>
      </w:r>
      <w:r>
        <w:tab/>
      </w:r>
      <w:r w:rsidR="007F1D24">
        <w:t>definitief</w:t>
      </w:r>
    </w:p>
    <w:p w14:paraId="138AB128" w14:textId="238E4764" w:rsidR="00803D40" w:rsidRDefault="00FA5001" w:rsidP="00F0352D">
      <w:pPr>
        <w:pStyle w:val="TekstWF"/>
      </w:pPr>
      <w:r>
        <w:t>Opgesteld door:</w:t>
      </w:r>
      <w:r>
        <w:tab/>
      </w:r>
      <w:r>
        <w:tab/>
        <w:t>Tjerk Wierda</w:t>
      </w:r>
    </w:p>
    <w:p w14:paraId="138AB129" w14:textId="205C3077" w:rsidR="00DA5FCB" w:rsidRDefault="00803D40" w:rsidP="00F0352D">
      <w:pPr>
        <w:pStyle w:val="TekstWF"/>
      </w:pPr>
      <w:r>
        <w:t>Datum:</w:t>
      </w:r>
      <w:r>
        <w:tab/>
      </w:r>
      <w:r>
        <w:tab/>
      </w:r>
      <w:r>
        <w:tab/>
      </w:r>
      <w:r w:rsidR="00C8689C">
        <w:tab/>
      </w:r>
      <w:r w:rsidR="007F1D24">
        <w:t>5 juni</w:t>
      </w:r>
      <w:r w:rsidR="009B10A0">
        <w:t xml:space="preserve"> 2020</w:t>
      </w:r>
    </w:p>
    <w:p w14:paraId="29A1A14E" w14:textId="5A70775F" w:rsidR="00CF15B1" w:rsidRDefault="00CF15B1" w:rsidP="00F0352D">
      <w:pPr>
        <w:pStyle w:val="TekstWF"/>
      </w:pPr>
    </w:p>
    <w:p w14:paraId="27A057A6" w14:textId="10AB153D" w:rsidR="00CF15B1" w:rsidRDefault="00CF15B1" w:rsidP="00F0352D">
      <w:pPr>
        <w:pStyle w:val="TekstWF"/>
      </w:pPr>
    </w:p>
    <w:p w14:paraId="72049D5A" w14:textId="27E3BBAD" w:rsidR="00CF15B1" w:rsidRDefault="00CF15B1" w:rsidP="00F0352D">
      <w:pPr>
        <w:pStyle w:val="TekstWF"/>
      </w:pPr>
    </w:p>
    <w:p w14:paraId="6FF89A2B" w14:textId="39C6CB71" w:rsidR="00CF15B1" w:rsidRDefault="00CF15B1" w:rsidP="00F0352D">
      <w:pPr>
        <w:pStyle w:val="TekstWF"/>
      </w:pPr>
    </w:p>
    <w:p w14:paraId="138AB12A" w14:textId="78516051" w:rsidR="00DA5FCB" w:rsidRDefault="00DA5FCB" w:rsidP="00EC0F33">
      <w:pPr>
        <w:pStyle w:val="TekstWF"/>
        <w:jc w:val="both"/>
      </w:pPr>
      <w:r>
        <w:br w:type="page"/>
      </w:r>
    </w:p>
    <w:p w14:paraId="7ECA9CBB" w14:textId="77777777" w:rsidR="00CF15B1" w:rsidRDefault="00CF15B1" w:rsidP="00640605">
      <w:pPr>
        <w:pStyle w:val="TekstWF"/>
      </w:pPr>
    </w:p>
    <w:p w14:paraId="138AB12B" w14:textId="77777777" w:rsidR="00DA5FCB" w:rsidRPr="0051279D" w:rsidRDefault="1AA0F61B" w:rsidP="1AA0F61B">
      <w:pPr>
        <w:pStyle w:val="Kop1"/>
        <w:numPr>
          <w:ilvl w:val="0"/>
          <w:numId w:val="0"/>
        </w:numPr>
        <w:ind w:left="432" w:hanging="432"/>
        <w:rPr>
          <w:rFonts w:eastAsia="Meiryo" w:cs="Meiryo"/>
        </w:rPr>
      </w:pPr>
      <w:bookmarkStart w:id="0" w:name="_Toc487534173"/>
      <w:bookmarkStart w:id="1" w:name="_Toc42263146"/>
      <w:r w:rsidRPr="1AA0F61B">
        <w:rPr>
          <w:rFonts w:eastAsia="Meiryo" w:cs="Meiryo"/>
        </w:rPr>
        <w:t>Inhoudsopgave</w:t>
      </w:r>
      <w:bookmarkEnd w:id="0"/>
      <w:bookmarkEnd w:id="1"/>
    </w:p>
    <w:sdt>
      <w:sdtPr>
        <w:rPr>
          <w:rFonts w:ascii="Meiryo" w:eastAsia="Times New Roman" w:hAnsi="Meiryo" w:cs="Times New Roman"/>
          <w:b w:val="0"/>
          <w:bCs w:val="0"/>
          <w:color w:val="auto"/>
          <w:sz w:val="20"/>
          <w:szCs w:val="20"/>
        </w:rPr>
        <w:id w:val="-762145062"/>
        <w:docPartObj>
          <w:docPartGallery w:val="Table of Contents"/>
          <w:docPartUnique/>
        </w:docPartObj>
      </w:sdtPr>
      <w:sdtEndPr/>
      <w:sdtContent>
        <w:p w14:paraId="0A82D200" w14:textId="5CB0708D" w:rsidR="00D31EF3" w:rsidRDefault="00D31EF3">
          <w:pPr>
            <w:pStyle w:val="Kopvaninhoudsopgave"/>
          </w:pPr>
          <w:r>
            <w:t>Inhoud</w:t>
          </w:r>
        </w:p>
        <w:p w14:paraId="1E7E4812" w14:textId="09AD3BC9" w:rsidR="003B0CCB" w:rsidRDefault="00D31EF3">
          <w:pPr>
            <w:pStyle w:val="Inhopg1"/>
            <w:tabs>
              <w:tab w:val="right" w:leader="dot" w:pos="9062"/>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42263146" w:history="1">
            <w:r w:rsidR="003B0CCB" w:rsidRPr="00245C1E">
              <w:rPr>
                <w:rStyle w:val="Hyperlink"/>
                <w:rFonts w:eastAsia="Meiryo" w:cs="Meiryo"/>
                <w:noProof/>
              </w:rPr>
              <w:t>Inhoudsopgave</w:t>
            </w:r>
            <w:r w:rsidR="003B0CCB">
              <w:rPr>
                <w:noProof/>
                <w:webHidden/>
              </w:rPr>
              <w:tab/>
            </w:r>
            <w:r w:rsidR="003B0CCB">
              <w:rPr>
                <w:noProof/>
                <w:webHidden/>
              </w:rPr>
              <w:fldChar w:fldCharType="begin"/>
            </w:r>
            <w:r w:rsidR="003B0CCB">
              <w:rPr>
                <w:noProof/>
                <w:webHidden/>
              </w:rPr>
              <w:instrText xml:space="preserve"> PAGEREF _Toc42263146 \h </w:instrText>
            </w:r>
            <w:r w:rsidR="003B0CCB">
              <w:rPr>
                <w:noProof/>
                <w:webHidden/>
              </w:rPr>
            </w:r>
            <w:r w:rsidR="003B0CCB">
              <w:rPr>
                <w:noProof/>
                <w:webHidden/>
              </w:rPr>
              <w:fldChar w:fldCharType="separate"/>
            </w:r>
            <w:r w:rsidR="003B0CCB">
              <w:rPr>
                <w:noProof/>
                <w:webHidden/>
              </w:rPr>
              <w:t>2</w:t>
            </w:r>
            <w:r w:rsidR="003B0CCB">
              <w:rPr>
                <w:noProof/>
                <w:webHidden/>
              </w:rPr>
              <w:fldChar w:fldCharType="end"/>
            </w:r>
          </w:hyperlink>
        </w:p>
        <w:p w14:paraId="6D9F9DAC" w14:textId="2FEDE91A"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47" w:history="1">
            <w:r w:rsidR="003B0CCB" w:rsidRPr="00245C1E">
              <w:rPr>
                <w:rStyle w:val="Hyperlink"/>
                <w:noProof/>
              </w:rPr>
              <w:t>1</w:t>
            </w:r>
            <w:r w:rsidR="003B0CCB">
              <w:rPr>
                <w:rFonts w:eastAsiaTheme="minorEastAsia" w:cstheme="minorBidi"/>
                <w:b w:val="0"/>
                <w:bCs w:val="0"/>
                <w:caps w:val="0"/>
                <w:noProof/>
                <w:sz w:val="22"/>
                <w:szCs w:val="22"/>
              </w:rPr>
              <w:tab/>
            </w:r>
            <w:r w:rsidR="003B0CCB" w:rsidRPr="00245C1E">
              <w:rPr>
                <w:rStyle w:val="Hyperlink"/>
                <w:noProof/>
              </w:rPr>
              <w:t>Begrippen</w:t>
            </w:r>
            <w:r w:rsidR="003B0CCB">
              <w:rPr>
                <w:noProof/>
                <w:webHidden/>
              </w:rPr>
              <w:tab/>
            </w:r>
            <w:r w:rsidR="003B0CCB">
              <w:rPr>
                <w:noProof/>
                <w:webHidden/>
              </w:rPr>
              <w:fldChar w:fldCharType="begin"/>
            </w:r>
            <w:r w:rsidR="003B0CCB">
              <w:rPr>
                <w:noProof/>
                <w:webHidden/>
              </w:rPr>
              <w:instrText xml:space="preserve"> PAGEREF _Toc42263147 \h </w:instrText>
            </w:r>
            <w:r w:rsidR="003B0CCB">
              <w:rPr>
                <w:noProof/>
                <w:webHidden/>
              </w:rPr>
            </w:r>
            <w:r w:rsidR="003B0CCB">
              <w:rPr>
                <w:noProof/>
                <w:webHidden/>
              </w:rPr>
              <w:fldChar w:fldCharType="separate"/>
            </w:r>
            <w:r w:rsidR="003B0CCB">
              <w:rPr>
                <w:noProof/>
                <w:webHidden/>
              </w:rPr>
              <w:t>4</w:t>
            </w:r>
            <w:r w:rsidR="003B0CCB">
              <w:rPr>
                <w:noProof/>
                <w:webHidden/>
              </w:rPr>
              <w:fldChar w:fldCharType="end"/>
            </w:r>
          </w:hyperlink>
        </w:p>
        <w:p w14:paraId="1F70C619" w14:textId="194D99C2"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48" w:history="1">
            <w:r w:rsidR="003B0CCB" w:rsidRPr="00245C1E">
              <w:rPr>
                <w:rStyle w:val="Hyperlink"/>
                <w:noProof/>
              </w:rPr>
              <w:t>2</w:t>
            </w:r>
            <w:r w:rsidR="003B0CCB">
              <w:rPr>
                <w:rFonts w:eastAsiaTheme="minorEastAsia" w:cstheme="minorBidi"/>
                <w:b w:val="0"/>
                <w:bCs w:val="0"/>
                <w:caps w:val="0"/>
                <w:noProof/>
                <w:sz w:val="22"/>
                <w:szCs w:val="22"/>
              </w:rPr>
              <w:tab/>
            </w:r>
            <w:r w:rsidR="003B0CCB" w:rsidRPr="00245C1E">
              <w:rPr>
                <w:rStyle w:val="Hyperlink"/>
                <w:noProof/>
              </w:rPr>
              <w:t>Aanbestedingsprocedure</w:t>
            </w:r>
            <w:r w:rsidR="003B0CCB">
              <w:rPr>
                <w:noProof/>
                <w:webHidden/>
              </w:rPr>
              <w:tab/>
            </w:r>
            <w:r w:rsidR="003B0CCB">
              <w:rPr>
                <w:noProof/>
                <w:webHidden/>
              </w:rPr>
              <w:fldChar w:fldCharType="begin"/>
            </w:r>
            <w:r w:rsidR="003B0CCB">
              <w:rPr>
                <w:noProof/>
                <w:webHidden/>
              </w:rPr>
              <w:instrText xml:space="preserve"> PAGEREF _Toc42263148 \h </w:instrText>
            </w:r>
            <w:r w:rsidR="003B0CCB">
              <w:rPr>
                <w:noProof/>
                <w:webHidden/>
              </w:rPr>
            </w:r>
            <w:r w:rsidR="003B0CCB">
              <w:rPr>
                <w:noProof/>
                <w:webHidden/>
              </w:rPr>
              <w:fldChar w:fldCharType="separate"/>
            </w:r>
            <w:r w:rsidR="003B0CCB">
              <w:rPr>
                <w:noProof/>
                <w:webHidden/>
              </w:rPr>
              <w:t>5</w:t>
            </w:r>
            <w:r w:rsidR="003B0CCB">
              <w:rPr>
                <w:noProof/>
                <w:webHidden/>
              </w:rPr>
              <w:fldChar w:fldCharType="end"/>
            </w:r>
          </w:hyperlink>
        </w:p>
        <w:p w14:paraId="446C753D" w14:textId="45C2A0FF" w:rsidR="003B0CCB" w:rsidRDefault="00004982">
          <w:pPr>
            <w:pStyle w:val="Inhopg2"/>
            <w:tabs>
              <w:tab w:val="left" w:pos="880"/>
              <w:tab w:val="right" w:leader="dot" w:pos="9062"/>
            </w:tabs>
            <w:rPr>
              <w:rFonts w:eastAsiaTheme="minorEastAsia" w:cstheme="minorBidi"/>
              <w:smallCaps w:val="0"/>
              <w:noProof/>
              <w:sz w:val="22"/>
              <w:szCs w:val="22"/>
            </w:rPr>
          </w:pPr>
          <w:hyperlink w:anchor="_Toc42263149" w:history="1">
            <w:r w:rsidR="003B0CCB" w:rsidRPr="00245C1E">
              <w:rPr>
                <w:rStyle w:val="Hyperlink"/>
                <w:noProof/>
              </w:rPr>
              <w:t>2.1</w:t>
            </w:r>
            <w:r w:rsidR="003B0CCB">
              <w:rPr>
                <w:rFonts w:eastAsiaTheme="minorEastAsia" w:cstheme="minorBidi"/>
                <w:smallCaps w:val="0"/>
                <w:noProof/>
                <w:sz w:val="22"/>
                <w:szCs w:val="22"/>
              </w:rPr>
              <w:tab/>
            </w:r>
            <w:r w:rsidR="003B0CCB" w:rsidRPr="00245C1E">
              <w:rPr>
                <w:rStyle w:val="Hyperlink"/>
                <w:noProof/>
              </w:rPr>
              <w:t>Algemeen</w:t>
            </w:r>
            <w:r w:rsidR="003B0CCB">
              <w:rPr>
                <w:noProof/>
                <w:webHidden/>
              </w:rPr>
              <w:tab/>
            </w:r>
            <w:r w:rsidR="003B0CCB">
              <w:rPr>
                <w:noProof/>
                <w:webHidden/>
              </w:rPr>
              <w:fldChar w:fldCharType="begin"/>
            </w:r>
            <w:r w:rsidR="003B0CCB">
              <w:rPr>
                <w:noProof/>
                <w:webHidden/>
              </w:rPr>
              <w:instrText xml:space="preserve"> PAGEREF _Toc42263149 \h </w:instrText>
            </w:r>
            <w:r w:rsidR="003B0CCB">
              <w:rPr>
                <w:noProof/>
                <w:webHidden/>
              </w:rPr>
            </w:r>
            <w:r w:rsidR="003B0CCB">
              <w:rPr>
                <w:noProof/>
                <w:webHidden/>
              </w:rPr>
              <w:fldChar w:fldCharType="separate"/>
            </w:r>
            <w:r w:rsidR="003B0CCB">
              <w:rPr>
                <w:noProof/>
                <w:webHidden/>
              </w:rPr>
              <w:t>5</w:t>
            </w:r>
            <w:r w:rsidR="003B0CCB">
              <w:rPr>
                <w:noProof/>
                <w:webHidden/>
              </w:rPr>
              <w:fldChar w:fldCharType="end"/>
            </w:r>
          </w:hyperlink>
        </w:p>
        <w:p w14:paraId="0FDA7BEE" w14:textId="5DD0CAB1"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0" w:history="1">
            <w:r w:rsidR="003B0CCB" w:rsidRPr="00245C1E">
              <w:rPr>
                <w:rStyle w:val="Hyperlink"/>
                <w:noProof/>
              </w:rPr>
              <w:t>2.2</w:t>
            </w:r>
            <w:r w:rsidR="003B0CCB">
              <w:rPr>
                <w:rFonts w:eastAsiaTheme="minorEastAsia" w:cstheme="minorBidi"/>
                <w:smallCaps w:val="0"/>
                <w:noProof/>
                <w:sz w:val="22"/>
                <w:szCs w:val="22"/>
              </w:rPr>
              <w:tab/>
            </w:r>
            <w:r w:rsidR="003B0CCB" w:rsidRPr="00245C1E">
              <w:rPr>
                <w:rStyle w:val="Hyperlink"/>
                <w:noProof/>
              </w:rPr>
              <w:t>Bijlages</w:t>
            </w:r>
            <w:r w:rsidR="003B0CCB">
              <w:rPr>
                <w:noProof/>
                <w:webHidden/>
              </w:rPr>
              <w:tab/>
            </w:r>
            <w:r w:rsidR="003B0CCB">
              <w:rPr>
                <w:noProof/>
                <w:webHidden/>
              </w:rPr>
              <w:fldChar w:fldCharType="begin"/>
            </w:r>
            <w:r w:rsidR="003B0CCB">
              <w:rPr>
                <w:noProof/>
                <w:webHidden/>
              </w:rPr>
              <w:instrText xml:space="preserve"> PAGEREF _Toc42263150 \h </w:instrText>
            </w:r>
            <w:r w:rsidR="003B0CCB">
              <w:rPr>
                <w:noProof/>
                <w:webHidden/>
              </w:rPr>
            </w:r>
            <w:r w:rsidR="003B0CCB">
              <w:rPr>
                <w:noProof/>
                <w:webHidden/>
              </w:rPr>
              <w:fldChar w:fldCharType="separate"/>
            </w:r>
            <w:r w:rsidR="003B0CCB">
              <w:rPr>
                <w:noProof/>
                <w:webHidden/>
              </w:rPr>
              <w:t>5</w:t>
            </w:r>
            <w:r w:rsidR="003B0CCB">
              <w:rPr>
                <w:noProof/>
                <w:webHidden/>
              </w:rPr>
              <w:fldChar w:fldCharType="end"/>
            </w:r>
          </w:hyperlink>
        </w:p>
        <w:p w14:paraId="4BD119F9" w14:textId="5E1621F3"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1" w:history="1">
            <w:r w:rsidR="003B0CCB" w:rsidRPr="00245C1E">
              <w:rPr>
                <w:rStyle w:val="Hyperlink"/>
                <w:noProof/>
              </w:rPr>
              <w:t>2.3</w:t>
            </w:r>
            <w:r w:rsidR="003B0CCB">
              <w:rPr>
                <w:rFonts w:eastAsiaTheme="minorEastAsia" w:cstheme="minorBidi"/>
                <w:smallCaps w:val="0"/>
                <w:noProof/>
                <w:sz w:val="22"/>
                <w:szCs w:val="22"/>
              </w:rPr>
              <w:tab/>
            </w:r>
            <w:r w:rsidR="003B0CCB" w:rsidRPr="00245C1E">
              <w:rPr>
                <w:rStyle w:val="Hyperlink"/>
                <w:noProof/>
              </w:rPr>
              <w:t>Contactpersoon</w:t>
            </w:r>
            <w:r w:rsidR="003B0CCB">
              <w:rPr>
                <w:noProof/>
                <w:webHidden/>
              </w:rPr>
              <w:tab/>
            </w:r>
            <w:r w:rsidR="003B0CCB">
              <w:rPr>
                <w:noProof/>
                <w:webHidden/>
              </w:rPr>
              <w:fldChar w:fldCharType="begin"/>
            </w:r>
            <w:r w:rsidR="003B0CCB">
              <w:rPr>
                <w:noProof/>
                <w:webHidden/>
              </w:rPr>
              <w:instrText xml:space="preserve"> PAGEREF _Toc42263151 \h </w:instrText>
            </w:r>
            <w:r w:rsidR="003B0CCB">
              <w:rPr>
                <w:noProof/>
                <w:webHidden/>
              </w:rPr>
            </w:r>
            <w:r w:rsidR="003B0CCB">
              <w:rPr>
                <w:noProof/>
                <w:webHidden/>
              </w:rPr>
              <w:fldChar w:fldCharType="separate"/>
            </w:r>
            <w:r w:rsidR="003B0CCB">
              <w:rPr>
                <w:noProof/>
                <w:webHidden/>
              </w:rPr>
              <w:t>5</w:t>
            </w:r>
            <w:r w:rsidR="003B0CCB">
              <w:rPr>
                <w:noProof/>
                <w:webHidden/>
              </w:rPr>
              <w:fldChar w:fldCharType="end"/>
            </w:r>
          </w:hyperlink>
        </w:p>
        <w:p w14:paraId="2FDE4E5C" w14:textId="7664F0A1"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2" w:history="1">
            <w:r w:rsidR="003B0CCB" w:rsidRPr="00245C1E">
              <w:rPr>
                <w:rStyle w:val="Hyperlink"/>
                <w:noProof/>
              </w:rPr>
              <w:t>2.4</w:t>
            </w:r>
            <w:r w:rsidR="003B0CCB">
              <w:rPr>
                <w:rFonts w:eastAsiaTheme="minorEastAsia" w:cstheme="minorBidi"/>
                <w:smallCaps w:val="0"/>
                <w:noProof/>
                <w:sz w:val="22"/>
                <w:szCs w:val="22"/>
              </w:rPr>
              <w:tab/>
            </w:r>
            <w:r w:rsidR="003B0CCB" w:rsidRPr="00245C1E">
              <w:rPr>
                <w:rStyle w:val="Hyperlink"/>
                <w:noProof/>
              </w:rPr>
              <w:t>Aanbestedende dienst</w:t>
            </w:r>
            <w:r w:rsidR="003B0CCB">
              <w:rPr>
                <w:noProof/>
                <w:webHidden/>
              </w:rPr>
              <w:tab/>
            </w:r>
            <w:r w:rsidR="003B0CCB">
              <w:rPr>
                <w:noProof/>
                <w:webHidden/>
              </w:rPr>
              <w:fldChar w:fldCharType="begin"/>
            </w:r>
            <w:r w:rsidR="003B0CCB">
              <w:rPr>
                <w:noProof/>
                <w:webHidden/>
              </w:rPr>
              <w:instrText xml:space="preserve"> PAGEREF _Toc42263152 \h </w:instrText>
            </w:r>
            <w:r w:rsidR="003B0CCB">
              <w:rPr>
                <w:noProof/>
                <w:webHidden/>
              </w:rPr>
            </w:r>
            <w:r w:rsidR="003B0CCB">
              <w:rPr>
                <w:noProof/>
                <w:webHidden/>
              </w:rPr>
              <w:fldChar w:fldCharType="separate"/>
            </w:r>
            <w:r w:rsidR="003B0CCB">
              <w:rPr>
                <w:noProof/>
                <w:webHidden/>
              </w:rPr>
              <w:t>6</w:t>
            </w:r>
            <w:r w:rsidR="003B0CCB">
              <w:rPr>
                <w:noProof/>
                <w:webHidden/>
              </w:rPr>
              <w:fldChar w:fldCharType="end"/>
            </w:r>
          </w:hyperlink>
        </w:p>
        <w:p w14:paraId="7E70DE49" w14:textId="20FB26F8"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53" w:history="1">
            <w:r w:rsidR="003B0CCB" w:rsidRPr="00245C1E">
              <w:rPr>
                <w:rStyle w:val="Hyperlink"/>
                <w:noProof/>
              </w:rPr>
              <w:t>3</w:t>
            </w:r>
            <w:r w:rsidR="003B0CCB">
              <w:rPr>
                <w:rFonts w:eastAsiaTheme="minorEastAsia" w:cstheme="minorBidi"/>
                <w:b w:val="0"/>
                <w:bCs w:val="0"/>
                <w:caps w:val="0"/>
                <w:noProof/>
                <w:sz w:val="22"/>
                <w:szCs w:val="22"/>
              </w:rPr>
              <w:tab/>
            </w:r>
            <w:r w:rsidR="003B0CCB" w:rsidRPr="00245C1E">
              <w:rPr>
                <w:rStyle w:val="Hyperlink"/>
                <w:noProof/>
              </w:rPr>
              <w:t>Scope van de opdracht</w:t>
            </w:r>
            <w:r w:rsidR="003B0CCB">
              <w:rPr>
                <w:noProof/>
                <w:webHidden/>
              </w:rPr>
              <w:tab/>
            </w:r>
            <w:r w:rsidR="003B0CCB">
              <w:rPr>
                <w:noProof/>
                <w:webHidden/>
              </w:rPr>
              <w:fldChar w:fldCharType="begin"/>
            </w:r>
            <w:r w:rsidR="003B0CCB">
              <w:rPr>
                <w:noProof/>
                <w:webHidden/>
              </w:rPr>
              <w:instrText xml:space="preserve"> PAGEREF _Toc42263153 \h </w:instrText>
            </w:r>
            <w:r w:rsidR="003B0CCB">
              <w:rPr>
                <w:noProof/>
                <w:webHidden/>
              </w:rPr>
            </w:r>
            <w:r w:rsidR="003B0CCB">
              <w:rPr>
                <w:noProof/>
                <w:webHidden/>
              </w:rPr>
              <w:fldChar w:fldCharType="separate"/>
            </w:r>
            <w:r w:rsidR="003B0CCB">
              <w:rPr>
                <w:noProof/>
                <w:webHidden/>
              </w:rPr>
              <w:t>7</w:t>
            </w:r>
            <w:r w:rsidR="003B0CCB">
              <w:rPr>
                <w:noProof/>
                <w:webHidden/>
              </w:rPr>
              <w:fldChar w:fldCharType="end"/>
            </w:r>
          </w:hyperlink>
        </w:p>
        <w:p w14:paraId="4B0C7F92" w14:textId="26868D90"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54" w:history="1">
            <w:r w:rsidR="003B0CCB" w:rsidRPr="00245C1E">
              <w:rPr>
                <w:rStyle w:val="Hyperlink"/>
                <w:noProof/>
              </w:rPr>
              <w:t>4</w:t>
            </w:r>
            <w:r w:rsidR="003B0CCB">
              <w:rPr>
                <w:rFonts w:eastAsiaTheme="minorEastAsia" w:cstheme="minorBidi"/>
                <w:b w:val="0"/>
                <w:bCs w:val="0"/>
                <w:caps w:val="0"/>
                <w:noProof/>
                <w:sz w:val="22"/>
                <w:szCs w:val="22"/>
              </w:rPr>
              <w:tab/>
            </w:r>
            <w:r w:rsidR="003B0CCB" w:rsidRPr="00245C1E">
              <w:rPr>
                <w:rStyle w:val="Hyperlink"/>
                <w:noProof/>
              </w:rPr>
              <w:t>Algemene informatie</w:t>
            </w:r>
            <w:r w:rsidR="003B0CCB">
              <w:rPr>
                <w:noProof/>
                <w:webHidden/>
              </w:rPr>
              <w:tab/>
            </w:r>
            <w:r w:rsidR="003B0CCB">
              <w:rPr>
                <w:noProof/>
                <w:webHidden/>
              </w:rPr>
              <w:fldChar w:fldCharType="begin"/>
            </w:r>
            <w:r w:rsidR="003B0CCB">
              <w:rPr>
                <w:noProof/>
                <w:webHidden/>
              </w:rPr>
              <w:instrText xml:space="preserve"> PAGEREF _Toc42263154 \h </w:instrText>
            </w:r>
            <w:r w:rsidR="003B0CCB">
              <w:rPr>
                <w:noProof/>
                <w:webHidden/>
              </w:rPr>
            </w:r>
            <w:r w:rsidR="003B0CCB">
              <w:rPr>
                <w:noProof/>
                <w:webHidden/>
              </w:rPr>
              <w:fldChar w:fldCharType="separate"/>
            </w:r>
            <w:r w:rsidR="003B0CCB">
              <w:rPr>
                <w:noProof/>
                <w:webHidden/>
              </w:rPr>
              <w:t>10</w:t>
            </w:r>
            <w:r w:rsidR="003B0CCB">
              <w:rPr>
                <w:noProof/>
                <w:webHidden/>
              </w:rPr>
              <w:fldChar w:fldCharType="end"/>
            </w:r>
          </w:hyperlink>
        </w:p>
        <w:p w14:paraId="3986D0FE" w14:textId="4B83E27D"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5" w:history="1">
            <w:r w:rsidR="003B0CCB" w:rsidRPr="00245C1E">
              <w:rPr>
                <w:rStyle w:val="Hyperlink"/>
                <w:noProof/>
              </w:rPr>
              <w:t>4.1</w:t>
            </w:r>
            <w:r w:rsidR="003B0CCB">
              <w:rPr>
                <w:rFonts w:eastAsiaTheme="minorEastAsia" w:cstheme="minorBidi"/>
                <w:smallCaps w:val="0"/>
                <w:noProof/>
                <w:sz w:val="22"/>
                <w:szCs w:val="22"/>
              </w:rPr>
              <w:tab/>
            </w:r>
            <w:r w:rsidR="003B0CCB" w:rsidRPr="00245C1E">
              <w:rPr>
                <w:rStyle w:val="Hyperlink"/>
                <w:noProof/>
              </w:rPr>
              <w:t>Aanbestedingswet 2012</w:t>
            </w:r>
            <w:r w:rsidR="003B0CCB">
              <w:rPr>
                <w:noProof/>
                <w:webHidden/>
              </w:rPr>
              <w:tab/>
            </w:r>
            <w:r w:rsidR="003B0CCB">
              <w:rPr>
                <w:noProof/>
                <w:webHidden/>
              </w:rPr>
              <w:fldChar w:fldCharType="begin"/>
            </w:r>
            <w:r w:rsidR="003B0CCB">
              <w:rPr>
                <w:noProof/>
                <w:webHidden/>
              </w:rPr>
              <w:instrText xml:space="preserve"> PAGEREF _Toc42263155 \h </w:instrText>
            </w:r>
            <w:r w:rsidR="003B0CCB">
              <w:rPr>
                <w:noProof/>
                <w:webHidden/>
              </w:rPr>
            </w:r>
            <w:r w:rsidR="003B0CCB">
              <w:rPr>
                <w:noProof/>
                <w:webHidden/>
              </w:rPr>
              <w:fldChar w:fldCharType="separate"/>
            </w:r>
            <w:r w:rsidR="003B0CCB">
              <w:rPr>
                <w:noProof/>
                <w:webHidden/>
              </w:rPr>
              <w:t>10</w:t>
            </w:r>
            <w:r w:rsidR="003B0CCB">
              <w:rPr>
                <w:noProof/>
                <w:webHidden/>
              </w:rPr>
              <w:fldChar w:fldCharType="end"/>
            </w:r>
          </w:hyperlink>
        </w:p>
        <w:p w14:paraId="040C68A8" w14:textId="1BF16C87"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6" w:history="1">
            <w:r w:rsidR="003B0CCB" w:rsidRPr="00245C1E">
              <w:rPr>
                <w:rStyle w:val="Hyperlink"/>
                <w:noProof/>
              </w:rPr>
              <w:t>4.2</w:t>
            </w:r>
            <w:r w:rsidR="003B0CCB">
              <w:rPr>
                <w:rFonts w:eastAsiaTheme="minorEastAsia" w:cstheme="minorBidi"/>
                <w:smallCaps w:val="0"/>
                <w:noProof/>
                <w:sz w:val="22"/>
                <w:szCs w:val="22"/>
              </w:rPr>
              <w:tab/>
            </w:r>
            <w:r w:rsidR="003B0CCB" w:rsidRPr="00245C1E">
              <w:rPr>
                <w:rStyle w:val="Hyperlink"/>
                <w:noProof/>
              </w:rPr>
              <w:t>Publicatie</w:t>
            </w:r>
            <w:r w:rsidR="003B0CCB">
              <w:rPr>
                <w:noProof/>
                <w:webHidden/>
              </w:rPr>
              <w:tab/>
            </w:r>
            <w:r w:rsidR="003B0CCB">
              <w:rPr>
                <w:noProof/>
                <w:webHidden/>
              </w:rPr>
              <w:fldChar w:fldCharType="begin"/>
            </w:r>
            <w:r w:rsidR="003B0CCB">
              <w:rPr>
                <w:noProof/>
                <w:webHidden/>
              </w:rPr>
              <w:instrText xml:space="preserve"> PAGEREF _Toc42263156 \h </w:instrText>
            </w:r>
            <w:r w:rsidR="003B0CCB">
              <w:rPr>
                <w:noProof/>
                <w:webHidden/>
              </w:rPr>
            </w:r>
            <w:r w:rsidR="003B0CCB">
              <w:rPr>
                <w:noProof/>
                <w:webHidden/>
              </w:rPr>
              <w:fldChar w:fldCharType="separate"/>
            </w:r>
            <w:r w:rsidR="003B0CCB">
              <w:rPr>
                <w:noProof/>
                <w:webHidden/>
              </w:rPr>
              <w:t>10</w:t>
            </w:r>
            <w:r w:rsidR="003B0CCB">
              <w:rPr>
                <w:noProof/>
                <w:webHidden/>
              </w:rPr>
              <w:fldChar w:fldCharType="end"/>
            </w:r>
          </w:hyperlink>
        </w:p>
        <w:p w14:paraId="6B17BA56" w14:textId="5138957B"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7" w:history="1">
            <w:r w:rsidR="003B0CCB" w:rsidRPr="00245C1E">
              <w:rPr>
                <w:rStyle w:val="Hyperlink"/>
                <w:noProof/>
              </w:rPr>
              <w:t>4.3</w:t>
            </w:r>
            <w:r w:rsidR="003B0CCB">
              <w:rPr>
                <w:rFonts w:eastAsiaTheme="minorEastAsia" w:cstheme="minorBidi"/>
                <w:smallCaps w:val="0"/>
                <w:noProof/>
                <w:sz w:val="22"/>
                <w:szCs w:val="22"/>
              </w:rPr>
              <w:tab/>
            </w:r>
            <w:r w:rsidR="003B0CCB" w:rsidRPr="00245C1E">
              <w:rPr>
                <w:rStyle w:val="Hyperlink"/>
                <w:noProof/>
              </w:rPr>
              <w:t>Indicatieve planning Aanbestedingsprocedure</w:t>
            </w:r>
            <w:r w:rsidR="003B0CCB">
              <w:rPr>
                <w:noProof/>
                <w:webHidden/>
              </w:rPr>
              <w:tab/>
            </w:r>
            <w:r w:rsidR="003B0CCB">
              <w:rPr>
                <w:noProof/>
                <w:webHidden/>
              </w:rPr>
              <w:fldChar w:fldCharType="begin"/>
            </w:r>
            <w:r w:rsidR="003B0CCB">
              <w:rPr>
                <w:noProof/>
                <w:webHidden/>
              </w:rPr>
              <w:instrText xml:space="preserve"> PAGEREF _Toc42263157 \h </w:instrText>
            </w:r>
            <w:r w:rsidR="003B0CCB">
              <w:rPr>
                <w:noProof/>
                <w:webHidden/>
              </w:rPr>
            </w:r>
            <w:r w:rsidR="003B0CCB">
              <w:rPr>
                <w:noProof/>
                <w:webHidden/>
              </w:rPr>
              <w:fldChar w:fldCharType="separate"/>
            </w:r>
            <w:r w:rsidR="003B0CCB">
              <w:rPr>
                <w:noProof/>
                <w:webHidden/>
              </w:rPr>
              <w:t>10</w:t>
            </w:r>
            <w:r w:rsidR="003B0CCB">
              <w:rPr>
                <w:noProof/>
                <w:webHidden/>
              </w:rPr>
              <w:fldChar w:fldCharType="end"/>
            </w:r>
          </w:hyperlink>
        </w:p>
        <w:p w14:paraId="0854761F" w14:textId="21C89A92" w:rsidR="003B0CCB" w:rsidRDefault="00004982">
          <w:pPr>
            <w:pStyle w:val="Inhopg2"/>
            <w:tabs>
              <w:tab w:val="left" w:pos="880"/>
              <w:tab w:val="right" w:leader="dot" w:pos="9062"/>
            </w:tabs>
            <w:rPr>
              <w:rFonts w:eastAsiaTheme="minorEastAsia" w:cstheme="minorBidi"/>
              <w:smallCaps w:val="0"/>
              <w:noProof/>
              <w:sz w:val="22"/>
              <w:szCs w:val="22"/>
            </w:rPr>
          </w:pPr>
          <w:hyperlink w:anchor="_Toc42263158" w:history="1">
            <w:r w:rsidR="003B0CCB" w:rsidRPr="00245C1E">
              <w:rPr>
                <w:rStyle w:val="Hyperlink"/>
                <w:noProof/>
              </w:rPr>
              <w:t>4.4</w:t>
            </w:r>
            <w:r w:rsidR="003B0CCB">
              <w:rPr>
                <w:rFonts w:eastAsiaTheme="minorEastAsia" w:cstheme="minorBidi"/>
                <w:smallCaps w:val="0"/>
                <w:noProof/>
                <w:sz w:val="22"/>
                <w:szCs w:val="22"/>
              </w:rPr>
              <w:tab/>
            </w:r>
            <w:r w:rsidR="003B0CCB" w:rsidRPr="00245C1E">
              <w:rPr>
                <w:rStyle w:val="Hyperlink"/>
                <w:noProof/>
              </w:rPr>
              <w:t>De opbouw van dit document</w:t>
            </w:r>
            <w:r w:rsidR="003B0CCB">
              <w:rPr>
                <w:noProof/>
                <w:webHidden/>
              </w:rPr>
              <w:tab/>
            </w:r>
            <w:r w:rsidR="003B0CCB">
              <w:rPr>
                <w:noProof/>
                <w:webHidden/>
              </w:rPr>
              <w:fldChar w:fldCharType="begin"/>
            </w:r>
            <w:r w:rsidR="003B0CCB">
              <w:rPr>
                <w:noProof/>
                <w:webHidden/>
              </w:rPr>
              <w:instrText xml:space="preserve"> PAGEREF _Toc42263158 \h </w:instrText>
            </w:r>
            <w:r w:rsidR="003B0CCB">
              <w:rPr>
                <w:noProof/>
                <w:webHidden/>
              </w:rPr>
            </w:r>
            <w:r w:rsidR="003B0CCB">
              <w:rPr>
                <w:noProof/>
                <w:webHidden/>
              </w:rPr>
              <w:fldChar w:fldCharType="separate"/>
            </w:r>
            <w:r w:rsidR="003B0CCB">
              <w:rPr>
                <w:noProof/>
                <w:webHidden/>
              </w:rPr>
              <w:t>11</w:t>
            </w:r>
            <w:r w:rsidR="003B0CCB">
              <w:rPr>
                <w:noProof/>
                <w:webHidden/>
              </w:rPr>
              <w:fldChar w:fldCharType="end"/>
            </w:r>
          </w:hyperlink>
        </w:p>
        <w:p w14:paraId="2B4446EC" w14:textId="15330D96"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59" w:history="1">
            <w:r w:rsidR="003B0CCB" w:rsidRPr="00245C1E">
              <w:rPr>
                <w:rStyle w:val="Hyperlink"/>
                <w:noProof/>
              </w:rPr>
              <w:t>5</w:t>
            </w:r>
            <w:r w:rsidR="003B0CCB">
              <w:rPr>
                <w:rFonts w:eastAsiaTheme="minorEastAsia" w:cstheme="minorBidi"/>
                <w:b w:val="0"/>
                <w:bCs w:val="0"/>
                <w:caps w:val="0"/>
                <w:noProof/>
                <w:sz w:val="22"/>
                <w:szCs w:val="22"/>
              </w:rPr>
              <w:tab/>
            </w:r>
            <w:r w:rsidR="003B0CCB" w:rsidRPr="00245C1E">
              <w:rPr>
                <w:rStyle w:val="Hyperlink"/>
                <w:noProof/>
              </w:rPr>
              <w:t>De wijze van beoordeling van de inschrijvingen</w:t>
            </w:r>
            <w:r w:rsidR="003B0CCB">
              <w:rPr>
                <w:noProof/>
                <w:webHidden/>
              </w:rPr>
              <w:tab/>
            </w:r>
            <w:r w:rsidR="003B0CCB">
              <w:rPr>
                <w:noProof/>
                <w:webHidden/>
              </w:rPr>
              <w:fldChar w:fldCharType="begin"/>
            </w:r>
            <w:r w:rsidR="003B0CCB">
              <w:rPr>
                <w:noProof/>
                <w:webHidden/>
              </w:rPr>
              <w:instrText xml:space="preserve"> PAGEREF _Toc42263159 \h </w:instrText>
            </w:r>
            <w:r w:rsidR="003B0CCB">
              <w:rPr>
                <w:noProof/>
                <w:webHidden/>
              </w:rPr>
            </w:r>
            <w:r w:rsidR="003B0CCB">
              <w:rPr>
                <w:noProof/>
                <w:webHidden/>
              </w:rPr>
              <w:fldChar w:fldCharType="separate"/>
            </w:r>
            <w:r w:rsidR="003B0CCB">
              <w:rPr>
                <w:noProof/>
                <w:webHidden/>
              </w:rPr>
              <w:t>11</w:t>
            </w:r>
            <w:r w:rsidR="003B0CCB">
              <w:rPr>
                <w:noProof/>
                <w:webHidden/>
              </w:rPr>
              <w:fldChar w:fldCharType="end"/>
            </w:r>
          </w:hyperlink>
        </w:p>
        <w:p w14:paraId="7561A665" w14:textId="106FC767"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60" w:history="1">
            <w:r w:rsidR="003B0CCB" w:rsidRPr="00245C1E">
              <w:rPr>
                <w:rStyle w:val="Hyperlink"/>
                <w:noProof/>
              </w:rPr>
              <w:t>6</w:t>
            </w:r>
            <w:r w:rsidR="003B0CCB">
              <w:rPr>
                <w:rFonts w:eastAsiaTheme="minorEastAsia" w:cstheme="minorBidi"/>
                <w:b w:val="0"/>
                <w:bCs w:val="0"/>
                <w:caps w:val="0"/>
                <w:noProof/>
                <w:sz w:val="22"/>
                <w:szCs w:val="22"/>
              </w:rPr>
              <w:tab/>
            </w:r>
            <w:r w:rsidR="003B0CCB" w:rsidRPr="00245C1E">
              <w:rPr>
                <w:rStyle w:val="Hyperlink"/>
                <w:noProof/>
              </w:rPr>
              <w:t>Voorwaarden die gelden gedurende de aanbestedingsprocedure</w:t>
            </w:r>
            <w:r w:rsidR="003B0CCB">
              <w:rPr>
                <w:noProof/>
                <w:webHidden/>
              </w:rPr>
              <w:tab/>
            </w:r>
            <w:r w:rsidR="003B0CCB">
              <w:rPr>
                <w:noProof/>
                <w:webHidden/>
              </w:rPr>
              <w:fldChar w:fldCharType="begin"/>
            </w:r>
            <w:r w:rsidR="003B0CCB">
              <w:rPr>
                <w:noProof/>
                <w:webHidden/>
              </w:rPr>
              <w:instrText xml:space="preserve"> PAGEREF _Toc42263160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3E3968A7" w14:textId="2D828871" w:rsidR="003B0CCB" w:rsidRDefault="00004982">
          <w:pPr>
            <w:pStyle w:val="Inhopg2"/>
            <w:tabs>
              <w:tab w:val="left" w:pos="880"/>
              <w:tab w:val="right" w:leader="dot" w:pos="9062"/>
            </w:tabs>
            <w:rPr>
              <w:rFonts w:eastAsiaTheme="minorEastAsia" w:cstheme="minorBidi"/>
              <w:smallCaps w:val="0"/>
              <w:noProof/>
              <w:sz w:val="22"/>
              <w:szCs w:val="22"/>
            </w:rPr>
          </w:pPr>
          <w:hyperlink w:anchor="_Toc42263161" w:history="1">
            <w:r w:rsidR="003B0CCB" w:rsidRPr="00245C1E">
              <w:rPr>
                <w:rStyle w:val="Hyperlink"/>
                <w:noProof/>
              </w:rPr>
              <w:t>6.1</w:t>
            </w:r>
            <w:r w:rsidR="003B0CCB">
              <w:rPr>
                <w:rFonts w:eastAsiaTheme="minorEastAsia" w:cstheme="minorBidi"/>
                <w:smallCaps w:val="0"/>
                <w:noProof/>
                <w:sz w:val="22"/>
                <w:szCs w:val="22"/>
              </w:rPr>
              <w:tab/>
            </w:r>
            <w:r w:rsidR="003B0CCB" w:rsidRPr="00245C1E">
              <w:rPr>
                <w:rStyle w:val="Hyperlink"/>
                <w:noProof/>
              </w:rPr>
              <w:t>Juridische voorwaarden</w:t>
            </w:r>
            <w:r w:rsidR="003B0CCB">
              <w:rPr>
                <w:noProof/>
                <w:webHidden/>
              </w:rPr>
              <w:tab/>
            </w:r>
            <w:r w:rsidR="003B0CCB">
              <w:rPr>
                <w:noProof/>
                <w:webHidden/>
              </w:rPr>
              <w:fldChar w:fldCharType="begin"/>
            </w:r>
            <w:r w:rsidR="003B0CCB">
              <w:rPr>
                <w:noProof/>
                <w:webHidden/>
              </w:rPr>
              <w:instrText xml:space="preserve"> PAGEREF _Toc42263161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3B70A12A" w14:textId="3F32040E"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2" w:history="1">
            <w:r w:rsidR="003B0CCB" w:rsidRPr="00245C1E">
              <w:rPr>
                <w:rStyle w:val="Hyperlink"/>
                <w:noProof/>
              </w:rPr>
              <w:t>6.1.1</w:t>
            </w:r>
            <w:r w:rsidR="003B0CCB">
              <w:rPr>
                <w:rFonts w:eastAsiaTheme="minorEastAsia" w:cstheme="minorBidi"/>
                <w:i w:val="0"/>
                <w:iCs w:val="0"/>
                <w:noProof/>
                <w:sz w:val="22"/>
                <w:szCs w:val="22"/>
              </w:rPr>
              <w:tab/>
            </w:r>
            <w:r w:rsidR="003B0CCB" w:rsidRPr="00245C1E">
              <w:rPr>
                <w:rStyle w:val="Hyperlink"/>
                <w:noProof/>
              </w:rPr>
              <w:t>Toepasselijk recht</w:t>
            </w:r>
            <w:r w:rsidR="003B0CCB">
              <w:rPr>
                <w:noProof/>
                <w:webHidden/>
              </w:rPr>
              <w:tab/>
            </w:r>
            <w:r w:rsidR="003B0CCB">
              <w:rPr>
                <w:noProof/>
                <w:webHidden/>
              </w:rPr>
              <w:fldChar w:fldCharType="begin"/>
            </w:r>
            <w:r w:rsidR="003B0CCB">
              <w:rPr>
                <w:noProof/>
                <w:webHidden/>
              </w:rPr>
              <w:instrText xml:space="preserve"> PAGEREF _Toc42263162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6AE3A192" w14:textId="5ED7EA05"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3" w:history="1">
            <w:r w:rsidR="003B0CCB" w:rsidRPr="00245C1E">
              <w:rPr>
                <w:rStyle w:val="Hyperlink"/>
                <w:noProof/>
              </w:rPr>
              <w:t>6.1.2</w:t>
            </w:r>
            <w:r w:rsidR="003B0CCB">
              <w:rPr>
                <w:rFonts w:eastAsiaTheme="minorEastAsia" w:cstheme="minorBidi"/>
                <w:i w:val="0"/>
                <w:iCs w:val="0"/>
                <w:noProof/>
                <w:sz w:val="22"/>
                <w:szCs w:val="22"/>
              </w:rPr>
              <w:tab/>
            </w:r>
            <w:r w:rsidR="003B0CCB" w:rsidRPr="00245C1E">
              <w:rPr>
                <w:rStyle w:val="Hyperlink"/>
                <w:noProof/>
              </w:rPr>
              <w:t>Inkoopvoorwaarden</w:t>
            </w:r>
            <w:r w:rsidR="003B0CCB">
              <w:rPr>
                <w:noProof/>
                <w:webHidden/>
              </w:rPr>
              <w:tab/>
            </w:r>
            <w:r w:rsidR="003B0CCB">
              <w:rPr>
                <w:noProof/>
                <w:webHidden/>
              </w:rPr>
              <w:fldChar w:fldCharType="begin"/>
            </w:r>
            <w:r w:rsidR="003B0CCB">
              <w:rPr>
                <w:noProof/>
                <w:webHidden/>
              </w:rPr>
              <w:instrText xml:space="preserve"> PAGEREF _Toc42263163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39BA4BA9" w14:textId="7AE11FBD"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4" w:history="1">
            <w:r w:rsidR="003B0CCB" w:rsidRPr="00245C1E">
              <w:rPr>
                <w:rStyle w:val="Hyperlink"/>
                <w:noProof/>
              </w:rPr>
              <w:t>6.1.3</w:t>
            </w:r>
            <w:r w:rsidR="003B0CCB">
              <w:rPr>
                <w:rFonts w:eastAsiaTheme="minorEastAsia" w:cstheme="minorBidi"/>
                <w:i w:val="0"/>
                <w:iCs w:val="0"/>
                <w:noProof/>
                <w:sz w:val="22"/>
                <w:szCs w:val="22"/>
              </w:rPr>
              <w:tab/>
            </w:r>
            <w:r w:rsidR="003B0CCB" w:rsidRPr="00245C1E">
              <w:rPr>
                <w:rStyle w:val="Hyperlink"/>
                <w:noProof/>
              </w:rPr>
              <w:t>Voorbehouden</w:t>
            </w:r>
            <w:r w:rsidR="003B0CCB">
              <w:rPr>
                <w:noProof/>
                <w:webHidden/>
              </w:rPr>
              <w:tab/>
            </w:r>
            <w:r w:rsidR="003B0CCB">
              <w:rPr>
                <w:noProof/>
                <w:webHidden/>
              </w:rPr>
              <w:fldChar w:fldCharType="begin"/>
            </w:r>
            <w:r w:rsidR="003B0CCB">
              <w:rPr>
                <w:noProof/>
                <w:webHidden/>
              </w:rPr>
              <w:instrText xml:space="preserve"> PAGEREF _Toc42263164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3AF56258" w14:textId="5CC0D83C"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5" w:history="1">
            <w:r w:rsidR="003B0CCB" w:rsidRPr="00245C1E">
              <w:rPr>
                <w:rStyle w:val="Hyperlink"/>
                <w:noProof/>
              </w:rPr>
              <w:t>6.1.4</w:t>
            </w:r>
            <w:r w:rsidR="003B0CCB">
              <w:rPr>
                <w:rFonts w:eastAsiaTheme="minorEastAsia" w:cstheme="minorBidi"/>
                <w:i w:val="0"/>
                <w:iCs w:val="0"/>
                <w:noProof/>
                <w:sz w:val="22"/>
                <w:szCs w:val="22"/>
              </w:rPr>
              <w:tab/>
            </w:r>
            <w:r w:rsidR="003B0CCB" w:rsidRPr="00245C1E">
              <w:rPr>
                <w:rStyle w:val="Hyperlink"/>
                <w:noProof/>
              </w:rPr>
              <w:t>TenderNed</w:t>
            </w:r>
            <w:r w:rsidR="003B0CCB">
              <w:rPr>
                <w:noProof/>
                <w:webHidden/>
              </w:rPr>
              <w:tab/>
            </w:r>
            <w:r w:rsidR="003B0CCB">
              <w:rPr>
                <w:noProof/>
                <w:webHidden/>
              </w:rPr>
              <w:fldChar w:fldCharType="begin"/>
            </w:r>
            <w:r w:rsidR="003B0CCB">
              <w:rPr>
                <w:noProof/>
                <w:webHidden/>
              </w:rPr>
              <w:instrText xml:space="preserve"> PAGEREF _Toc42263165 \h </w:instrText>
            </w:r>
            <w:r w:rsidR="003B0CCB">
              <w:rPr>
                <w:noProof/>
                <w:webHidden/>
              </w:rPr>
            </w:r>
            <w:r w:rsidR="003B0CCB">
              <w:rPr>
                <w:noProof/>
                <w:webHidden/>
              </w:rPr>
              <w:fldChar w:fldCharType="separate"/>
            </w:r>
            <w:r w:rsidR="003B0CCB">
              <w:rPr>
                <w:noProof/>
                <w:webHidden/>
              </w:rPr>
              <w:t>12</w:t>
            </w:r>
            <w:r w:rsidR="003B0CCB">
              <w:rPr>
                <w:noProof/>
                <w:webHidden/>
              </w:rPr>
              <w:fldChar w:fldCharType="end"/>
            </w:r>
          </w:hyperlink>
        </w:p>
        <w:p w14:paraId="72CA9C89" w14:textId="2F161CD2"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6" w:history="1">
            <w:r w:rsidR="003B0CCB" w:rsidRPr="00245C1E">
              <w:rPr>
                <w:rStyle w:val="Hyperlink"/>
                <w:noProof/>
              </w:rPr>
              <w:t>6.1.5</w:t>
            </w:r>
            <w:r w:rsidR="003B0CCB">
              <w:rPr>
                <w:rFonts w:eastAsiaTheme="minorEastAsia" w:cstheme="minorBidi"/>
                <w:i w:val="0"/>
                <w:iCs w:val="0"/>
                <w:noProof/>
                <w:sz w:val="22"/>
                <w:szCs w:val="22"/>
              </w:rPr>
              <w:tab/>
            </w:r>
            <w:r w:rsidR="003B0CCB" w:rsidRPr="00245C1E">
              <w:rPr>
                <w:rStyle w:val="Hyperlink"/>
                <w:noProof/>
              </w:rPr>
              <w:t>Tegenstrijdigheden</w:t>
            </w:r>
            <w:r w:rsidR="003B0CCB">
              <w:rPr>
                <w:noProof/>
                <w:webHidden/>
              </w:rPr>
              <w:tab/>
            </w:r>
            <w:r w:rsidR="003B0CCB">
              <w:rPr>
                <w:noProof/>
                <w:webHidden/>
              </w:rPr>
              <w:fldChar w:fldCharType="begin"/>
            </w:r>
            <w:r w:rsidR="003B0CCB">
              <w:rPr>
                <w:noProof/>
                <w:webHidden/>
              </w:rPr>
              <w:instrText xml:space="preserve"> PAGEREF _Toc42263166 \h </w:instrText>
            </w:r>
            <w:r w:rsidR="003B0CCB">
              <w:rPr>
                <w:noProof/>
                <w:webHidden/>
              </w:rPr>
            </w:r>
            <w:r w:rsidR="003B0CCB">
              <w:rPr>
                <w:noProof/>
                <w:webHidden/>
              </w:rPr>
              <w:fldChar w:fldCharType="separate"/>
            </w:r>
            <w:r w:rsidR="003B0CCB">
              <w:rPr>
                <w:noProof/>
                <w:webHidden/>
              </w:rPr>
              <w:t>13</w:t>
            </w:r>
            <w:r w:rsidR="003B0CCB">
              <w:rPr>
                <w:noProof/>
                <w:webHidden/>
              </w:rPr>
              <w:fldChar w:fldCharType="end"/>
            </w:r>
          </w:hyperlink>
        </w:p>
        <w:p w14:paraId="61E43A6A" w14:textId="073E17B5"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67" w:history="1">
            <w:r w:rsidR="003B0CCB" w:rsidRPr="00245C1E">
              <w:rPr>
                <w:rStyle w:val="Hyperlink"/>
                <w:noProof/>
              </w:rPr>
              <w:t>6.1.6</w:t>
            </w:r>
            <w:r w:rsidR="003B0CCB">
              <w:rPr>
                <w:rFonts w:eastAsiaTheme="minorEastAsia" w:cstheme="minorBidi"/>
                <w:i w:val="0"/>
                <w:iCs w:val="0"/>
                <w:noProof/>
                <w:sz w:val="22"/>
                <w:szCs w:val="22"/>
              </w:rPr>
              <w:tab/>
            </w:r>
            <w:r w:rsidR="003B0CCB" w:rsidRPr="00245C1E">
              <w:rPr>
                <w:rStyle w:val="Hyperlink"/>
                <w:noProof/>
              </w:rPr>
              <w:t>Belastingen, milieubescherming, arbeidsvoorwaarden en arbeidsbescherming</w:t>
            </w:r>
            <w:r w:rsidR="003B0CCB">
              <w:rPr>
                <w:noProof/>
                <w:webHidden/>
              </w:rPr>
              <w:tab/>
            </w:r>
            <w:r w:rsidR="003B0CCB">
              <w:rPr>
                <w:noProof/>
                <w:webHidden/>
              </w:rPr>
              <w:fldChar w:fldCharType="begin"/>
            </w:r>
            <w:r w:rsidR="003B0CCB">
              <w:rPr>
                <w:noProof/>
                <w:webHidden/>
              </w:rPr>
              <w:instrText xml:space="preserve"> PAGEREF _Toc42263167 \h </w:instrText>
            </w:r>
            <w:r w:rsidR="003B0CCB">
              <w:rPr>
                <w:noProof/>
                <w:webHidden/>
              </w:rPr>
            </w:r>
            <w:r w:rsidR="003B0CCB">
              <w:rPr>
                <w:noProof/>
                <w:webHidden/>
              </w:rPr>
              <w:fldChar w:fldCharType="separate"/>
            </w:r>
            <w:r w:rsidR="003B0CCB">
              <w:rPr>
                <w:noProof/>
                <w:webHidden/>
              </w:rPr>
              <w:t>13</w:t>
            </w:r>
            <w:r w:rsidR="003B0CCB">
              <w:rPr>
                <w:noProof/>
                <w:webHidden/>
              </w:rPr>
              <w:fldChar w:fldCharType="end"/>
            </w:r>
          </w:hyperlink>
        </w:p>
        <w:p w14:paraId="0BA1DE16" w14:textId="1EE53B7D" w:rsidR="003B0CCB" w:rsidRDefault="00004982">
          <w:pPr>
            <w:pStyle w:val="Inhopg2"/>
            <w:tabs>
              <w:tab w:val="left" w:pos="880"/>
              <w:tab w:val="right" w:leader="dot" w:pos="9062"/>
            </w:tabs>
            <w:rPr>
              <w:rFonts w:eastAsiaTheme="minorEastAsia" w:cstheme="minorBidi"/>
              <w:smallCaps w:val="0"/>
              <w:noProof/>
              <w:sz w:val="22"/>
              <w:szCs w:val="22"/>
            </w:rPr>
          </w:pPr>
          <w:hyperlink w:anchor="_Toc42263168" w:history="1">
            <w:r w:rsidR="003B0CCB" w:rsidRPr="00245C1E">
              <w:rPr>
                <w:rStyle w:val="Hyperlink"/>
                <w:noProof/>
              </w:rPr>
              <w:t>6.2</w:t>
            </w:r>
            <w:r w:rsidR="003B0CCB">
              <w:rPr>
                <w:rFonts w:eastAsiaTheme="minorEastAsia" w:cstheme="minorBidi"/>
                <w:smallCaps w:val="0"/>
                <w:noProof/>
                <w:sz w:val="22"/>
                <w:szCs w:val="22"/>
              </w:rPr>
              <w:tab/>
            </w:r>
            <w:r w:rsidR="003B0CCB" w:rsidRPr="00245C1E">
              <w:rPr>
                <w:rStyle w:val="Hyperlink"/>
                <w:noProof/>
              </w:rPr>
              <w:t>Planning</w:t>
            </w:r>
            <w:r w:rsidR="003B0CCB">
              <w:rPr>
                <w:noProof/>
                <w:webHidden/>
              </w:rPr>
              <w:tab/>
            </w:r>
            <w:r w:rsidR="003B0CCB">
              <w:rPr>
                <w:noProof/>
                <w:webHidden/>
              </w:rPr>
              <w:fldChar w:fldCharType="begin"/>
            </w:r>
            <w:r w:rsidR="003B0CCB">
              <w:rPr>
                <w:noProof/>
                <w:webHidden/>
              </w:rPr>
              <w:instrText xml:space="preserve"> PAGEREF _Toc42263168 \h </w:instrText>
            </w:r>
            <w:r w:rsidR="003B0CCB">
              <w:rPr>
                <w:noProof/>
                <w:webHidden/>
              </w:rPr>
            </w:r>
            <w:r w:rsidR="003B0CCB">
              <w:rPr>
                <w:noProof/>
                <w:webHidden/>
              </w:rPr>
              <w:fldChar w:fldCharType="separate"/>
            </w:r>
            <w:r w:rsidR="003B0CCB">
              <w:rPr>
                <w:noProof/>
                <w:webHidden/>
              </w:rPr>
              <w:t>13</w:t>
            </w:r>
            <w:r w:rsidR="003B0CCB">
              <w:rPr>
                <w:noProof/>
                <w:webHidden/>
              </w:rPr>
              <w:fldChar w:fldCharType="end"/>
            </w:r>
          </w:hyperlink>
        </w:p>
        <w:p w14:paraId="5BD1A2D8" w14:textId="6E68F063" w:rsidR="003B0CCB" w:rsidRDefault="00004982">
          <w:pPr>
            <w:pStyle w:val="Inhopg2"/>
            <w:tabs>
              <w:tab w:val="left" w:pos="880"/>
              <w:tab w:val="right" w:leader="dot" w:pos="9062"/>
            </w:tabs>
            <w:rPr>
              <w:rFonts w:eastAsiaTheme="minorEastAsia" w:cstheme="minorBidi"/>
              <w:smallCaps w:val="0"/>
              <w:noProof/>
              <w:sz w:val="22"/>
              <w:szCs w:val="22"/>
            </w:rPr>
          </w:pPr>
          <w:hyperlink w:anchor="_Toc42263169" w:history="1">
            <w:r w:rsidR="003B0CCB" w:rsidRPr="00245C1E">
              <w:rPr>
                <w:rStyle w:val="Hyperlink"/>
                <w:noProof/>
              </w:rPr>
              <w:t>6.3</w:t>
            </w:r>
            <w:r w:rsidR="003B0CCB">
              <w:rPr>
                <w:rFonts w:eastAsiaTheme="minorEastAsia" w:cstheme="minorBidi"/>
                <w:smallCaps w:val="0"/>
                <w:noProof/>
                <w:sz w:val="22"/>
                <w:szCs w:val="22"/>
              </w:rPr>
              <w:tab/>
            </w:r>
            <w:r w:rsidR="003B0CCB" w:rsidRPr="00245C1E">
              <w:rPr>
                <w:rStyle w:val="Hyperlink"/>
                <w:noProof/>
              </w:rPr>
              <w:t>Beoordelingscommissie</w:t>
            </w:r>
            <w:r w:rsidR="003B0CCB">
              <w:rPr>
                <w:noProof/>
                <w:webHidden/>
              </w:rPr>
              <w:tab/>
            </w:r>
            <w:r w:rsidR="003B0CCB">
              <w:rPr>
                <w:noProof/>
                <w:webHidden/>
              </w:rPr>
              <w:fldChar w:fldCharType="begin"/>
            </w:r>
            <w:r w:rsidR="003B0CCB">
              <w:rPr>
                <w:noProof/>
                <w:webHidden/>
              </w:rPr>
              <w:instrText xml:space="preserve"> PAGEREF _Toc42263169 \h </w:instrText>
            </w:r>
            <w:r w:rsidR="003B0CCB">
              <w:rPr>
                <w:noProof/>
                <w:webHidden/>
              </w:rPr>
            </w:r>
            <w:r w:rsidR="003B0CCB">
              <w:rPr>
                <w:noProof/>
                <w:webHidden/>
              </w:rPr>
              <w:fldChar w:fldCharType="separate"/>
            </w:r>
            <w:r w:rsidR="003B0CCB">
              <w:rPr>
                <w:noProof/>
                <w:webHidden/>
              </w:rPr>
              <w:t>13</w:t>
            </w:r>
            <w:r w:rsidR="003B0CCB">
              <w:rPr>
                <w:noProof/>
                <w:webHidden/>
              </w:rPr>
              <w:fldChar w:fldCharType="end"/>
            </w:r>
          </w:hyperlink>
        </w:p>
        <w:p w14:paraId="146122CC" w14:textId="28B962F0"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0" w:history="1">
            <w:r w:rsidR="003B0CCB" w:rsidRPr="00245C1E">
              <w:rPr>
                <w:rStyle w:val="Hyperlink"/>
                <w:noProof/>
              </w:rPr>
              <w:t>6.3.1</w:t>
            </w:r>
            <w:r w:rsidR="003B0CCB">
              <w:rPr>
                <w:rFonts w:eastAsiaTheme="minorEastAsia" w:cstheme="minorBidi"/>
                <w:i w:val="0"/>
                <w:iCs w:val="0"/>
                <w:noProof/>
                <w:sz w:val="22"/>
                <w:szCs w:val="22"/>
              </w:rPr>
              <w:tab/>
            </w:r>
            <w:r w:rsidR="003B0CCB" w:rsidRPr="00245C1E">
              <w:rPr>
                <w:rStyle w:val="Hyperlink"/>
                <w:noProof/>
              </w:rPr>
              <w:t>Nota van Inlichtingen</w:t>
            </w:r>
            <w:r w:rsidR="003B0CCB">
              <w:rPr>
                <w:noProof/>
                <w:webHidden/>
              </w:rPr>
              <w:tab/>
            </w:r>
            <w:r w:rsidR="003B0CCB">
              <w:rPr>
                <w:noProof/>
                <w:webHidden/>
              </w:rPr>
              <w:fldChar w:fldCharType="begin"/>
            </w:r>
            <w:r w:rsidR="003B0CCB">
              <w:rPr>
                <w:noProof/>
                <w:webHidden/>
              </w:rPr>
              <w:instrText xml:space="preserve"> PAGEREF _Toc42263170 \h </w:instrText>
            </w:r>
            <w:r w:rsidR="003B0CCB">
              <w:rPr>
                <w:noProof/>
                <w:webHidden/>
              </w:rPr>
            </w:r>
            <w:r w:rsidR="003B0CCB">
              <w:rPr>
                <w:noProof/>
                <w:webHidden/>
              </w:rPr>
              <w:fldChar w:fldCharType="separate"/>
            </w:r>
            <w:r w:rsidR="003B0CCB">
              <w:rPr>
                <w:noProof/>
                <w:webHidden/>
              </w:rPr>
              <w:t>14</w:t>
            </w:r>
            <w:r w:rsidR="003B0CCB">
              <w:rPr>
                <w:noProof/>
                <w:webHidden/>
              </w:rPr>
              <w:fldChar w:fldCharType="end"/>
            </w:r>
          </w:hyperlink>
        </w:p>
        <w:p w14:paraId="6D8095EB" w14:textId="47B59750"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1" w:history="1">
            <w:r w:rsidR="003B0CCB" w:rsidRPr="00245C1E">
              <w:rPr>
                <w:rStyle w:val="Hyperlink"/>
                <w:noProof/>
              </w:rPr>
              <w:t>6.3.2</w:t>
            </w:r>
            <w:r w:rsidR="003B0CCB">
              <w:rPr>
                <w:rFonts w:eastAsiaTheme="minorEastAsia" w:cstheme="minorBidi"/>
                <w:i w:val="0"/>
                <w:iCs w:val="0"/>
                <w:noProof/>
                <w:sz w:val="22"/>
                <w:szCs w:val="22"/>
              </w:rPr>
              <w:tab/>
            </w:r>
            <w:r w:rsidR="003B0CCB" w:rsidRPr="00245C1E">
              <w:rPr>
                <w:rStyle w:val="Hyperlink"/>
                <w:noProof/>
              </w:rPr>
              <w:t>Aanvullingen</w:t>
            </w:r>
            <w:r w:rsidR="003B0CCB">
              <w:rPr>
                <w:noProof/>
                <w:webHidden/>
              </w:rPr>
              <w:tab/>
            </w:r>
            <w:r w:rsidR="003B0CCB">
              <w:rPr>
                <w:noProof/>
                <w:webHidden/>
              </w:rPr>
              <w:fldChar w:fldCharType="begin"/>
            </w:r>
            <w:r w:rsidR="003B0CCB">
              <w:rPr>
                <w:noProof/>
                <w:webHidden/>
              </w:rPr>
              <w:instrText xml:space="preserve"> PAGEREF _Toc42263171 \h </w:instrText>
            </w:r>
            <w:r w:rsidR="003B0CCB">
              <w:rPr>
                <w:noProof/>
                <w:webHidden/>
              </w:rPr>
            </w:r>
            <w:r w:rsidR="003B0CCB">
              <w:rPr>
                <w:noProof/>
                <w:webHidden/>
              </w:rPr>
              <w:fldChar w:fldCharType="separate"/>
            </w:r>
            <w:r w:rsidR="003B0CCB">
              <w:rPr>
                <w:noProof/>
                <w:webHidden/>
              </w:rPr>
              <w:t>14</w:t>
            </w:r>
            <w:r w:rsidR="003B0CCB">
              <w:rPr>
                <w:noProof/>
                <w:webHidden/>
              </w:rPr>
              <w:fldChar w:fldCharType="end"/>
            </w:r>
          </w:hyperlink>
        </w:p>
        <w:p w14:paraId="79043FD8" w14:textId="69D0C762" w:rsidR="003B0CCB" w:rsidRDefault="00004982">
          <w:pPr>
            <w:pStyle w:val="Inhopg2"/>
            <w:tabs>
              <w:tab w:val="left" w:pos="880"/>
              <w:tab w:val="right" w:leader="dot" w:pos="9062"/>
            </w:tabs>
            <w:rPr>
              <w:rFonts w:eastAsiaTheme="minorEastAsia" w:cstheme="minorBidi"/>
              <w:smallCaps w:val="0"/>
              <w:noProof/>
              <w:sz w:val="22"/>
              <w:szCs w:val="22"/>
            </w:rPr>
          </w:pPr>
          <w:hyperlink w:anchor="_Toc42263172" w:history="1">
            <w:r w:rsidR="003B0CCB" w:rsidRPr="00245C1E">
              <w:rPr>
                <w:rStyle w:val="Hyperlink"/>
                <w:noProof/>
              </w:rPr>
              <w:t>6.4</w:t>
            </w:r>
            <w:r w:rsidR="003B0CCB">
              <w:rPr>
                <w:rFonts w:eastAsiaTheme="minorEastAsia" w:cstheme="minorBidi"/>
                <w:smallCaps w:val="0"/>
                <w:noProof/>
                <w:sz w:val="22"/>
                <w:szCs w:val="22"/>
              </w:rPr>
              <w:tab/>
            </w:r>
            <w:r w:rsidR="003B0CCB" w:rsidRPr="00245C1E">
              <w:rPr>
                <w:rStyle w:val="Hyperlink"/>
                <w:noProof/>
              </w:rPr>
              <w:t>Omissies, klachten en geschillen</w:t>
            </w:r>
            <w:r w:rsidR="003B0CCB">
              <w:rPr>
                <w:noProof/>
                <w:webHidden/>
              </w:rPr>
              <w:tab/>
            </w:r>
            <w:r w:rsidR="003B0CCB">
              <w:rPr>
                <w:noProof/>
                <w:webHidden/>
              </w:rPr>
              <w:fldChar w:fldCharType="begin"/>
            </w:r>
            <w:r w:rsidR="003B0CCB">
              <w:rPr>
                <w:noProof/>
                <w:webHidden/>
              </w:rPr>
              <w:instrText xml:space="preserve"> PAGEREF _Toc42263172 \h </w:instrText>
            </w:r>
            <w:r w:rsidR="003B0CCB">
              <w:rPr>
                <w:noProof/>
                <w:webHidden/>
              </w:rPr>
            </w:r>
            <w:r w:rsidR="003B0CCB">
              <w:rPr>
                <w:noProof/>
                <w:webHidden/>
              </w:rPr>
              <w:fldChar w:fldCharType="separate"/>
            </w:r>
            <w:r w:rsidR="003B0CCB">
              <w:rPr>
                <w:noProof/>
                <w:webHidden/>
              </w:rPr>
              <w:t>14</w:t>
            </w:r>
            <w:r w:rsidR="003B0CCB">
              <w:rPr>
                <w:noProof/>
                <w:webHidden/>
              </w:rPr>
              <w:fldChar w:fldCharType="end"/>
            </w:r>
          </w:hyperlink>
        </w:p>
        <w:p w14:paraId="33123BD4" w14:textId="3D6A546B"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3" w:history="1">
            <w:r w:rsidR="003B0CCB" w:rsidRPr="00245C1E">
              <w:rPr>
                <w:rStyle w:val="Hyperlink"/>
                <w:noProof/>
              </w:rPr>
              <w:t>6.4.1</w:t>
            </w:r>
            <w:r w:rsidR="003B0CCB">
              <w:rPr>
                <w:rFonts w:eastAsiaTheme="minorEastAsia" w:cstheme="minorBidi"/>
                <w:i w:val="0"/>
                <w:iCs w:val="0"/>
                <w:noProof/>
                <w:sz w:val="22"/>
                <w:szCs w:val="22"/>
              </w:rPr>
              <w:tab/>
            </w:r>
            <w:r w:rsidR="003B0CCB" w:rsidRPr="00245C1E">
              <w:rPr>
                <w:rStyle w:val="Hyperlink"/>
                <w:noProof/>
              </w:rPr>
              <w:t>Omissies in de aanbestedingsstukken.</w:t>
            </w:r>
            <w:r w:rsidR="003B0CCB">
              <w:rPr>
                <w:noProof/>
                <w:webHidden/>
              </w:rPr>
              <w:tab/>
            </w:r>
            <w:r w:rsidR="003B0CCB">
              <w:rPr>
                <w:noProof/>
                <w:webHidden/>
              </w:rPr>
              <w:fldChar w:fldCharType="begin"/>
            </w:r>
            <w:r w:rsidR="003B0CCB">
              <w:rPr>
                <w:noProof/>
                <w:webHidden/>
              </w:rPr>
              <w:instrText xml:space="preserve"> PAGEREF _Toc42263173 \h </w:instrText>
            </w:r>
            <w:r w:rsidR="003B0CCB">
              <w:rPr>
                <w:noProof/>
                <w:webHidden/>
              </w:rPr>
            </w:r>
            <w:r w:rsidR="003B0CCB">
              <w:rPr>
                <w:noProof/>
                <w:webHidden/>
              </w:rPr>
              <w:fldChar w:fldCharType="separate"/>
            </w:r>
            <w:r w:rsidR="003B0CCB">
              <w:rPr>
                <w:noProof/>
                <w:webHidden/>
              </w:rPr>
              <w:t>14</w:t>
            </w:r>
            <w:r w:rsidR="003B0CCB">
              <w:rPr>
                <w:noProof/>
                <w:webHidden/>
              </w:rPr>
              <w:fldChar w:fldCharType="end"/>
            </w:r>
          </w:hyperlink>
        </w:p>
        <w:p w14:paraId="5D8DFF51" w14:textId="0B6B630A"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4" w:history="1">
            <w:r w:rsidR="003B0CCB" w:rsidRPr="00245C1E">
              <w:rPr>
                <w:rStyle w:val="Hyperlink"/>
                <w:noProof/>
              </w:rPr>
              <w:t>6.4.2</w:t>
            </w:r>
            <w:r w:rsidR="003B0CCB">
              <w:rPr>
                <w:rFonts w:eastAsiaTheme="minorEastAsia" w:cstheme="minorBidi"/>
                <w:i w:val="0"/>
                <w:iCs w:val="0"/>
                <w:noProof/>
                <w:sz w:val="22"/>
                <w:szCs w:val="22"/>
              </w:rPr>
              <w:tab/>
            </w:r>
            <w:r w:rsidR="003B0CCB" w:rsidRPr="00245C1E">
              <w:rPr>
                <w:rStyle w:val="Hyperlink"/>
                <w:noProof/>
              </w:rPr>
              <w:t>Klachten en bezwaren</w:t>
            </w:r>
            <w:r w:rsidR="003B0CCB">
              <w:rPr>
                <w:noProof/>
                <w:webHidden/>
              </w:rPr>
              <w:tab/>
            </w:r>
            <w:r w:rsidR="003B0CCB">
              <w:rPr>
                <w:noProof/>
                <w:webHidden/>
              </w:rPr>
              <w:fldChar w:fldCharType="begin"/>
            </w:r>
            <w:r w:rsidR="003B0CCB">
              <w:rPr>
                <w:noProof/>
                <w:webHidden/>
              </w:rPr>
              <w:instrText xml:space="preserve"> PAGEREF _Toc42263174 \h </w:instrText>
            </w:r>
            <w:r w:rsidR="003B0CCB">
              <w:rPr>
                <w:noProof/>
                <w:webHidden/>
              </w:rPr>
            </w:r>
            <w:r w:rsidR="003B0CCB">
              <w:rPr>
                <w:noProof/>
                <w:webHidden/>
              </w:rPr>
              <w:fldChar w:fldCharType="separate"/>
            </w:r>
            <w:r w:rsidR="003B0CCB">
              <w:rPr>
                <w:noProof/>
                <w:webHidden/>
              </w:rPr>
              <w:t>15</w:t>
            </w:r>
            <w:r w:rsidR="003B0CCB">
              <w:rPr>
                <w:noProof/>
                <w:webHidden/>
              </w:rPr>
              <w:fldChar w:fldCharType="end"/>
            </w:r>
          </w:hyperlink>
        </w:p>
        <w:p w14:paraId="2B88B552" w14:textId="09683999"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5" w:history="1">
            <w:r w:rsidR="003B0CCB" w:rsidRPr="00245C1E">
              <w:rPr>
                <w:rStyle w:val="Hyperlink"/>
                <w:noProof/>
              </w:rPr>
              <w:t>6.4.3</w:t>
            </w:r>
            <w:r w:rsidR="003B0CCB">
              <w:rPr>
                <w:rFonts w:eastAsiaTheme="minorEastAsia" w:cstheme="minorBidi"/>
                <w:i w:val="0"/>
                <w:iCs w:val="0"/>
                <w:noProof/>
                <w:sz w:val="22"/>
                <w:szCs w:val="22"/>
              </w:rPr>
              <w:tab/>
            </w:r>
            <w:r w:rsidR="003B0CCB" w:rsidRPr="00245C1E">
              <w:rPr>
                <w:rStyle w:val="Hyperlink"/>
                <w:noProof/>
              </w:rPr>
              <w:t>Verwerking van rechten</w:t>
            </w:r>
            <w:r w:rsidR="003B0CCB">
              <w:rPr>
                <w:noProof/>
                <w:webHidden/>
              </w:rPr>
              <w:tab/>
            </w:r>
            <w:r w:rsidR="003B0CCB">
              <w:rPr>
                <w:noProof/>
                <w:webHidden/>
              </w:rPr>
              <w:fldChar w:fldCharType="begin"/>
            </w:r>
            <w:r w:rsidR="003B0CCB">
              <w:rPr>
                <w:noProof/>
                <w:webHidden/>
              </w:rPr>
              <w:instrText xml:space="preserve"> PAGEREF _Toc42263175 \h </w:instrText>
            </w:r>
            <w:r w:rsidR="003B0CCB">
              <w:rPr>
                <w:noProof/>
                <w:webHidden/>
              </w:rPr>
            </w:r>
            <w:r w:rsidR="003B0CCB">
              <w:rPr>
                <w:noProof/>
                <w:webHidden/>
              </w:rPr>
              <w:fldChar w:fldCharType="separate"/>
            </w:r>
            <w:r w:rsidR="003B0CCB">
              <w:rPr>
                <w:noProof/>
                <w:webHidden/>
              </w:rPr>
              <w:t>15</w:t>
            </w:r>
            <w:r w:rsidR="003B0CCB">
              <w:rPr>
                <w:noProof/>
                <w:webHidden/>
              </w:rPr>
              <w:fldChar w:fldCharType="end"/>
            </w:r>
          </w:hyperlink>
        </w:p>
        <w:p w14:paraId="36A0DE09" w14:textId="0C4B1380"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6" w:history="1">
            <w:r w:rsidR="003B0CCB" w:rsidRPr="00245C1E">
              <w:rPr>
                <w:rStyle w:val="Hyperlink"/>
                <w:noProof/>
              </w:rPr>
              <w:t>6.4.4</w:t>
            </w:r>
            <w:r w:rsidR="003B0CCB">
              <w:rPr>
                <w:rFonts w:eastAsiaTheme="minorEastAsia" w:cstheme="minorBidi"/>
                <w:i w:val="0"/>
                <w:iCs w:val="0"/>
                <w:noProof/>
                <w:sz w:val="22"/>
                <w:szCs w:val="22"/>
              </w:rPr>
              <w:tab/>
            </w:r>
            <w:r w:rsidR="003B0CCB" w:rsidRPr="00245C1E">
              <w:rPr>
                <w:rStyle w:val="Hyperlink"/>
                <w:noProof/>
              </w:rPr>
              <w:t>Klachtenregeling</w:t>
            </w:r>
            <w:r w:rsidR="003B0CCB">
              <w:rPr>
                <w:noProof/>
                <w:webHidden/>
              </w:rPr>
              <w:tab/>
            </w:r>
            <w:r w:rsidR="003B0CCB">
              <w:rPr>
                <w:noProof/>
                <w:webHidden/>
              </w:rPr>
              <w:fldChar w:fldCharType="begin"/>
            </w:r>
            <w:r w:rsidR="003B0CCB">
              <w:rPr>
                <w:noProof/>
                <w:webHidden/>
              </w:rPr>
              <w:instrText xml:space="preserve"> PAGEREF _Toc42263176 \h </w:instrText>
            </w:r>
            <w:r w:rsidR="003B0CCB">
              <w:rPr>
                <w:noProof/>
                <w:webHidden/>
              </w:rPr>
            </w:r>
            <w:r w:rsidR="003B0CCB">
              <w:rPr>
                <w:noProof/>
                <w:webHidden/>
              </w:rPr>
              <w:fldChar w:fldCharType="separate"/>
            </w:r>
            <w:r w:rsidR="003B0CCB">
              <w:rPr>
                <w:noProof/>
                <w:webHidden/>
              </w:rPr>
              <w:t>15</w:t>
            </w:r>
            <w:r w:rsidR="003B0CCB">
              <w:rPr>
                <w:noProof/>
                <w:webHidden/>
              </w:rPr>
              <w:fldChar w:fldCharType="end"/>
            </w:r>
          </w:hyperlink>
        </w:p>
        <w:p w14:paraId="5472D18A" w14:textId="2A0406CD"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7" w:history="1">
            <w:r w:rsidR="003B0CCB" w:rsidRPr="00245C1E">
              <w:rPr>
                <w:rStyle w:val="Hyperlink"/>
                <w:noProof/>
              </w:rPr>
              <w:t>6.4.5</w:t>
            </w:r>
            <w:r w:rsidR="003B0CCB">
              <w:rPr>
                <w:rFonts w:eastAsiaTheme="minorEastAsia" w:cstheme="minorBidi"/>
                <w:i w:val="0"/>
                <w:iCs w:val="0"/>
                <w:noProof/>
                <w:sz w:val="22"/>
                <w:szCs w:val="22"/>
              </w:rPr>
              <w:tab/>
            </w:r>
            <w:r w:rsidR="003B0CCB" w:rsidRPr="00245C1E">
              <w:rPr>
                <w:rStyle w:val="Hyperlink"/>
                <w:noProof/>
              </w:rPr>
              <w:t>Geschillen</w:t>
            </w:r>
            <w:r w:rsidR="003B0CCB">
              <w:rPr>
                <w:noProof/>
                <w:webHidden/>
              </w:rPr>
              <w:tab/>
            </w:r>
            <w:r w:rsidR="003B0CCB">
              <w:rPr>
                <w:noProof/>
                <w:webHidden/>
              </w:rPr>
              <w:fldChar w:fldCharType="begin"/>
            </w:r>
            <w:r w:rsidR="003B0CCB">
              <w:rPr>
                <w:noProof/>
                <w:webHidden/>
              </w:rPr>
              <w:instrText xml:space="preserve"> PAGEREF _Toc42263177 \h </w:instrText>
            </w:r>
            <w:r w:rsidR="003B0CCB">
              <w:rPr>
                <w:noProof/>
                <w:webHidden/>
              </w:rPr>
            </w:r>
            <w:r w:rsidR="003B0CCB">
              <w:rPr>
                <w:noProof/>
                <w:webHidden/>
              </w:rPr>
              <w:fldChar w:fldCharType="separate"/>
            </w:r>
            <w:r w:rsidR="003B0CCB">
              <w:rPr>
                <w:noProof/>
                <w:webHidden/>
              </w:rPr>
              <w:t>15</w:t>
            </w:r>
            <w:r w:rsidR="003B0CCB">
              <w:rPr>
                <w:noProof/>
                <w:webHidden/>
              </w:rPr>
              <w:fldChar w:fldCharType="end"/>
            </w:r>
          </w:hyperlink>
        </w:p>
        <w:p w14:paraId="53DD85E8" w14:textId="700D42F0" w:rsidR="003B0CCB" w:rsidRDefault="00004982">
          <w:pPr>
            <w:pStyle w:val="Inhopg2"/>
            <w:tabs>
              <w:tab w:val="left" w:pos="880"/>
              <w:tab w:val="right" w:leader="dot" w:pos="9062"/>
            </w:tabs>
            <w:rPr>
              <w:rFonts w:eastAsiaTheme="minorEastAsia" w:cstheme="minorBidi"/>
              <w:smallCaps w:val="0"/>
              <w:noProof/>
              <w:sz w:val="22"/>
              <w:szCs w:val="22"/>
            </w:rPr>
          </w:pPr>
          <w:hyperlink w:anchor="_Toc42263178" w:history="1">
            <w:r w:rsidR="003B0CCB" w:rsidRPr="00245C1E">
              <w:rPr>
                <w:rStyle w:val="Hyperlink"/>
                <w:noProof/>
              </w:rPr>
              <w:t>6.5</w:t>
            </w:r>
            <w:r w:rsidR="003B0CCB">
              <w:rPr>
                <w:rFonts w:eastAsiaTheme="minorEastAsia" w:cstheme="minorBidi"/>
                <w:smallCaps w:val="0"/>
                <w:noProof/>
                <w:sz w:val="22"/>
                <w:szCs w:val="22"/>
              </w:rPr>
              <w:tab/>
            </w:r>
            <w:r w:rsidR="003B0CCB" w:rsidRPr="00245C1E">
              <w:rPr>
                <w:rStyle w:val="Hyperlink"/>
                <w:noProof/>
              </w:rPr>
              <w:t>Voorwaarden aan de inschrijving</w:t>
            </w:r>
            <w:r w:rsidR="003B0CCB">
              <w:rPr>
                <w:noProof/>
                <w:webHidden/>
              </w:rPr>
              <w:tab/>
            </w:r>
            <w:r w:rsidR="003B0CCB">
              <w:rPr>
                <w:noProof/>
                <w:webHidden/>
              </w:rPr>
              <w:fldChar w:fldCharType="begin"/>
            </w:r>
            <w:r w:rsidR="003B0CCB">
              <w:rPr>
                <w:noProof/>
                <w:webHidden/>
              </w:rPr>
              <w:instrText xml:space="preserve"> PAGEREF _Toc42263178 \h </w:instrText>
            </w:r>
            <w:r w:rsidR="003B0CCB">
              <w:rPr>
                <w:noProof/>
                <w:webHidden/>
              </w:rPr>
            </w:r>
            <w:r w:rsidR="003B0CCB">
              <w:rPr>
                <w:noProof/>
                <w:webHidden/>
              </w:rPr>
              <w:fldChar w:fldCharType="separate"/>
            </w:r>
            <w:r w:rsidR="003B0CCB">
              <w:rPr>
                <w:noProof/>
                <w:webHidden/>
              </w:rPr>
              <w:t>16</w:t>
            </w:r>
            <w:r w:rsidR="003B0CCB">
              <w:rPr>
                <w:noProof/>
                <w:webHidden/>
              </w:rPr>
              <w:fldChar w:fldCharType="end"/>
            </w:r>
          </w:hyperlink>
        </w:p>
        <w:p w14:paraId="7466E8E6" w14:textId="104AC57B"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79" w:history="1">
            <w:r w:rsidR="003B0CCB" w:rsidRPr="00245C1E">
              <w:rPr>
                <w:rStyle w:val="Hyperlink"/>
                <w:noProof/>
              </w:rPr>
              <w:t>6.5.1</w:t>
            </w:r>
            <w:r w:rsidR="003B0CCB">
              <w:rPr>
                <w:rFonts w:eastAsiaTheme="minorEastAsia" w:cstheme="minorBidi"/>
                <w:i w:val="0"/>
                <w:iCs w:val="0"/>
                <w:noProof/>
                <w:sz w:val="22"/>
                <w:szCs w:val="22"/>
              </w:rPr>
              <w:tab/>
            </w:r>
            <w:r w:rsidR="003B0CCB" w:rsidRPr="00245C1E">
              <w:rPr>
                <w:rStyle w:val="Hyperlink"/>
                <w:noProof/>
              </w:rPr>
              <w:t>Inschrijvingsbescheiden</w:t>
            </w:r>
            <w:r w:rsidR="003B0CCB">
              <w:rPr>
                <w:noProof/>
                <w:webHidden/>
              </w:rPr>
              <w:tab/>
            </w:r>
            <w:r w:rsidR="003B0CCB">
              <w:rPr>
                <w:noProof/>
                <w:webHidden/>
              </w:rPr>
              <w:fldChar w:fldCharType="begin"/>
            </w:r>
            <w:r w:rsidR="003B0CCB">
              <w:rPr>
                <w:noProof/>
                <w:webHidden/>
              </w:rPr>
              <w:instrText xml:space="preserve"> PAGEREF _Toc42263179 \h </w:instrText>
            </w:r>
            <w:r w:rsidR="003B0CCB">
              <w:rPr>
                <w:noProof/>
                <w:webHidden/>
              </w:rPr>
            </w:r>
            <w:r w:rsidR="003B0CCB">
              <w:rPr>
                <w:noProof/>
                <w:webHidden/>
              </w:rPr>
              <w:fldChar w:fldCharType="separate"/>
            </w:r>
            <w:r w:rsidR="003B0CCB">
              <w:rPr>
                <w:noProof/>
                <w:webHidden/>
              </w:rPr>
              <w:t>16</w:t>
            </w:r>
            <w:r w:rsidR="003B0CCB">
              <w:rPr>
                <w:noProof/>
                <w:webHidden/>
              </w:rPr>
              <w:fldChar w:fldCharType="end"/>
            </w:r>
          </w:hyperlink>
        </w:p>
        <w:p w14:paraId="2B01B4AB" w14:textId="69422220"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0" w:history="1">
            <w:r w:rsidR="003B0CCB" w:rsidRPr="00245C1E">
              <w:rPr>
                <w:rStyle w:val="Hyperlink"/>
                <w:noProof/>
              </w:rPr>
              <w:t>6.5.2</w:t>
            </w:r>
            <w:r w:rsidR="003B0CCB">
              <w:rPr>
                <w:rFonts w:eastAsiaTheme="minorEastAsia" w:cstheme="minorBidi"/>
                <w:i w:val="0"/>
                <w:iCs w:val="0"/>
                <w:noProof/>
                <w:sz w:val="22"/>
                <w:szCs w:val="22"/>
              </w:rPr>
              <w:tab/>
            </w:r>
            <w:r w:rsidR="003B0CCB" w:rsidRPr="00245C1E">
              <w:rPr>
                <w:rStyle w:val="Hyperlink"/>
                <w:noProof/>
              </w:rPr>
              <w:t>Algemene voorwaarden en overwegingen</w:t>
            </w:r>
            <w:r w:rsidR="003B0CCB">
              <w:rPr>
                <w:noProof/>
                <w:webHidden/>
              </w:rPr>
              <w:tab/>
            </w:r>
            <w:r w:rsidR="003B0CCB">
              <w:rPr>
                <w:noProof/>
                <w:webHidden/>
              </w:rPr>
              <w:fldChar w:fldCharType="begin"/>
            </w:r>
            <w:r w:rsidR="003B0CCB">
              <w:rPr>
                <w:noProof/>
                <w:webHidden/>
              </w:rPr>
              <w:instrText xml:space="preserve"> PAGEREF _Toc42263180 \h </w:instrText>
            </w:r>
            <w:r w:rsidR="003B0CCB">
              <w:rPr>
                <w:noProof/>
                <w:webHidden/>
              </w:rPr>
            </w:r>
            <w:r w:rsidR="003B0CCB">
              <w:rPr>
                <w:noProof/>
                <w:webHidden/>
              </w:rPr>
              <w:fldChar w:fldCharType="separate"/>
            </w:r>
            <w:r w:rsidR="003B0CCB">
              <w:rPr>
                <w:noProof/>
                <w:webHidden/>
              </w:rPr>
              <w:t>16</w:t>
            </w:r>
            <w:r w:rsidR="003B0CCB">
              <w:rPr>
                <w:noProof/>
                <w:webHidden/>
              </w:rPr>
              <w:fldChar w:fldCharType="end"/>
            </w:r>
          </w:hyperlink>
        </w:p>
        <w:p w14:paraId="7B7CDA5C" w14:textId="1A867391"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1" w:history="1">
            <w:r w:rsidR="003B0CCB" w:rsidRPr="00245C1E">
              <w:rPr>
                <w:rStyle w:val="Hyperlink"/>
                <w:noProof/>
              </w:rPr>
              <w:t>6.5.3</w:t>
            </w:r>
            <w:r w:rsidR="003B0CCB">
              <w:rPr>
                <w:rFonts w:eastAsiaTheme="minorEastAsia" w:cstheme="minorBidi"/>
                <w:i w:val="0"/>
                <w:iCs w:val="0"/>
                <w:noProof/>
                <w:sz w:val="22"/>
                <w:szCs w:val="22"/>
              </w:rPr>
              <w:tab/>
            </w:r>
            <w:r w:rsidR="003B0CCB" w:rsidRPr="00245C1E">
              <w:rPr>
                <w:rStyle w:val="Hyperlink"/>
                <w:noProof/>
              </w:rPr>
              <w:t>Uiterlijke ontvangst en wijze van indienen van inschrijvingen</w:t>
            </w:r>
            <w:r w:rsidR="003B0CCB">
              <w:rPr>
                <w:noProof/>
                <w:webHidden/>
              </w:rPr>
              <w:tab/>
            </w:r>
            <w:r w:rsidR="003B0CCB">
              <w:rPr>
                <w:noProof/>
                <w:webHidden/>
              </w:rPr>
              <w:fldChar w:fldCharType="begin"/>
            </w:r>
            <w:r w:rsidR="003B0CCB">
              <w:rPr>
                <w:noProof/>
                <w:webHidden/>
              </w:rPr>
              <w:instrText xml:space="preserve"> PAGEREF _Toc42263181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7FD1FE3E" w14:textId="2EC6FC1D"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2" w:history="1">
            <w:r w:rsidR="003B0CCB" w:rsidRPr="00245C1E">
              <w:rPr>
                <w:rStyle w:val="Hyperlink"/>
                <w:noProof/>
              </w:rPr>
              <w:t>6.5.4</w:t>
            </w:r>
            <w:r w:rsidR="003B0CCB">
              <w:rPr>
                <w:rFonts w:eastAsiaTheme="minorEastAsia" w:cstheme="minorBidi"/>
                <w:i w:val="0"/>
                <w:iCs w:val="0"/>
                <w:noProof/>
                <w:sz w:val="22"/>
                <w:szCs w:val="22"/>
              </w:rPr>
              <w:tab/>
            </w:r>
            <w:r w:rsidR="003B0CCB" w:rsidRPr="00245C1E">
              <w:rPr>
                <w:rStyle w:val="Hyperlink"/>
                <w:noProof/>
              </w:rPr>
              <w:t>Inschrijving in combinatie</w:t>
            </w:r>
            <w:r w:rsidR="003B0CCB">
              <w:rPr>
                <w:noProof/>
                <w:webHidden/>
              </w:rPr>
              <w:tab/>
            </w:r>
            <w:r w:rsidR="003B0CCB">
              <w:rPr>
                <w:noProof/>
                <w:webHidden/>
              </w:rPr>
              <w:fldChar w:fldCharType="begin"/>
            </w:r>
            <w:r w:rsidR="003B0CCB">
              <w:rPr>
                <w:noProof/>
                <w:webHidden/>
              </w:rPr>
              <w:instrText xml:space="preserve"> PAGEREF _Toc42263182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3613966C" w14:textId="6C19B78F"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3" w:history="1">
            <w:r w:rsidR="003B0CCB" w:rsidRPr="00245C1E">
              <w:rPr>
                <w:rStyle w:val="Hyperlink"/>
                <w:noProof/>
              </w:rPr>
              <w:t>6.5.5</w:t>
            </w:r>
            <w:r w:rsidR="003B0CCB">
              <w:rPr>
                <w:rFonts w:eastAsiaTheme="minorEastAsia" w:cstheme="minorBidi"/>
                <w:i w:val="0"/>
                <w:iCs w:val="0"/>
                <w:noProof/>
                <w:sz w:val="22"/>
                <w:szCs w:val="22"/>
              </w:rPr>
              <w:tab/>
            </w:r>
            <w:r w:rsidR="003B0CCB" w:rsidRPr="00245C1E">
              <w:rPr>
                <w:rStyle w:val="Hyperlink"/>
                <w:noProof/>
              </w:rPr>
              <w:t>Beroep op derden</w:t>
            </w:r>
            <w:r w:rsidR="003B0CCB">
              <w:rPr>
                <w:noProof/>
                <w:webHidden/>
              </w:rPr>
              <w:tab/>
            </w:r>
            <w:r w:rsidR="003B0CCB">
              <w:rPr>
                <w:noProof/>
                <w:webHidden/>
              </w:rPr>
              <w:fldChar w:fldCharType="begin"/>
            </w:r>
            <w:r w:rsidR="003B0CCB">
              <w:rPr>
                <w:noProof/>
                <w:webHidden/>
              </w:rPr>
              <w:instrText xml:space="preserve"> PAGEREF _Toc42263183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287E777D" w14:textId="680E93CB"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4" w:history="1">
            <w:r w:rsidR="003B0CCB" w:rsidRPr="00245C1E">
              <w:rPr>
                <w:rStyle w:val="Hyperlink"/>
                <w:noProof/>
              </w:rPr>
              <w:t>6.5.6</w:t>
            </w:r>
            <w:r w:rsidR="003B0CCB">
              <w:rPr>
                <w:rFonts w:eastAsiaTheme="minorEastAsia" w:cstheme="minorBidi"/>
                <w:i w:val="0"/>
                <w:iCs w:val="0"/>
                <w:noProof/>
                <w:sz w:val="22"/>
                <w:szCs w:val="22"/>
              </w:rPr>
              <w:tab/>
            </w:r>
            <w:r w:rsidR="003B0CCB" w:rsidRPr="00245C1E">
              <w:rPr>
                <w:rStyle w:val="Hyperlink"/>
                <w:noProof/>
              </w:rPr>
              <w:t>Meerdere inschrijvingen binnen één concern</w:t>
            </w:r>
            <w:r w:rsidR="003B0CCB">
              <w:rPr>
                <w:noProof/>
                <w:webHidden/>
              </w:rPr>
              <w:tab/>
            </w:r>
            <w:r w:rsidR="003B0CCB">
              <w:rPr>
                <w:noProof/>
                <w:webHidden/>
              </w:rPr>
              <w:fldChar w:fldCharType="begin"/>
            </w:r>
            <w:r w:rsidR="003B0CCB">
              <w:rPr>
                <w:noProof/>
                <w:webHidden/>
              </w:rPr>
              <w:instrText xml:space="preserve"> PAGEREF _Toc42263184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16BAD07A" w14:textId="1CDAEE1E"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5" w:history="1">
            <w:r w:rsidR="003B0CCB" w:rsidRPr="00245C1E">
              <w:rPr>
                <w:rStyle w:val="Hyperlink"/>
                <w:noProof/>
              </w:rPr>
              <w:t>6.5.7</w:t>
            </w:r>
            <w:r w:rsidR="003B0CCB">
              <w:rPr>
                <w:rFonts w:eastAsiaTheme="minorEastAsia" w:cstheme="minorBidi"/>
                <w:i w:val="0"/>
                <w:iCs w:val="0"/>
                <w:noProof/>
                <w:sz w:val="22"/>
                <w:szCs w:val="22"/>
              </w:rPr>
              <w:tab/>
            </w:r>
            <w:r w:rsidR="003B0CCB" w:rsidRPr="00245C1E">
              <w:rPr>
                <w:rStyle w:val="Hyperlink"/>
                <w:noProof/>
              </w:rPr>
              <w:t>Varianten</w:t>
            </w:r>
            <w:r w:rsidR="003B0CCB">
              <w:rPr>
                <w:noProof/>
                <w:webHidden/>
              </w:rPr>
              <w:tab/>
            </w:r>
            <w:r w:rsidR="003B0CCB">
              <w:rPr>
                <w:noProof/>
                <w:webHidden/>
              </w:rPr>
              <w:fldChar w:fldCharType="begin"/>
            </w:r>
            <w:r w:rsidR="003B0CCB">
              <w:rPr>
                <w:noProof/>
                <w:webHidden/>
              </w:rPr>
              <w:instrText xml:space="preserve"> PAGEREF _Toc42263185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17DC9889" w14:textId="0500C787"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6" w:history="1">
            <w:r w:rsidR="003B0CCB" w:rsidRPr="00245C1E">
              <w:rPr>
                <w:rStyle w:val="Hyperlink"/>
                <w:noProof/>
              </w:rPr>
              <w:t>6.5.8</w:t>
            </w:r>
            <w:r w:rsidR="003B0CCB">
              <w:rPr>
                <w:rFonts w:eastAsiaTheme="minorEastAsia" w:cstheme="minorBidi"/>
                <w:i w:val="0"/>
                <w:iCs w:val="0"/>
                <w:noProof/>
                <w:sz w:val="22"/>
                <w:szCs w:val="22"/>
              </w:rPr>
              <w:tab/>
            </w:r>
            <w:r w:rsidR="003B0CCB" w:rsidRPr="00245C1E">
              <w:rPr>
                <w:rStyle w:val="Hyperlink"/>
                <w:noProof/>
              </w:rPr>
              <w:t>Ongeldige inschrijving</w:t>
            </w:r>
            <w:r w:rsidR="003B0CCB">
              <w:rPr>
                <w:noProof/>
                <w:webHidden/>
              </w:rPr>
              <w:tab/>
            </w:r>
            <w:r w:rsidR="003B0CCB">
              <w:rPr>
                <w:noProof/>
                <w:webHidden/>
              </w:rPr>
              <w:fldChar w:fldCharType="begin"/>
            </w:r>
            <w:r w:rsidR="003B0CCB">
              <w:rPr>
                <w:noProof/>
                <w:webHidden/>
              </w:rPr>
              <w:instrText xml:space="preserve"> PAGEREF _Toc42263186 \h </w:instrText>
            </w:r>
            <w:r w:rsidR="003B0CCB">
              <w:rPr>
                <w:noProof/>
                <w:webHidden/>
              </w:rPr>
            </w:r>
            <w:r w:rsidR="003B0CCB">
              <w:rPr>
                <w:noProof/>
                <w:webHidden/>
              </w:rPr>
              <w:fldChar w:fldCharType="separate"/>
            </w:r>
            <w:r w:rsidR="003B0CCB">
              <w:rPr>
                <w:noProof/>
                <w:webHidden/>
              </w:rPr>
              <w:t>17</w:t>
            </w:r>
            <w:r w:rsidR="003B0CCB">
              <w:rPr>
                <w:noProof/>
                <w:webHidden/>
              </w:rPr>
              <w:fldChar w:fldCharType="end"/>
            </w:r>
          </w:hyperlink>
        </w:p>
        <w:p w14:paraId="04D48CCD" w14:textId="15BED83A"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87" w:history="1">
            <w:r w:rsidR="003B0CCB" w:rsidRPr="00245C1E">
              <w:rPr>
                <w:rStyle w:val="Hyperlink"/>
                <w:noProof/>
              </w:rPr>
              <w:t>6.5.9</w:t>
            </w:r>
            <w:r w:rsidR="003B0CCB">
              <w:rPr>
                <w:rFonts w:eastAsiaTheme="minorEastAsia" w:cstheme="minorBidi"/>
                <w:i w:val="0"/>
                <w:iCs w:val="0"/>
                <w:noProof/>
                <w:sz w:val="22"/>
                <w:szCs w:val="22"/>
              </w:rPr>
              <w:tab/>
            </w:r>
            <w:r w:rsidR="003B0CCB" w:rsidRPr="00245C1E">
              <w:rPr>
                <w:rStyle w:val="Hyperlink"/>
                <w:noProof/>
              </w:rPr>
              <w:t>Gestanddoeningstermijn inschrijving</w:t>
            </w:r>
            <w:r w:rsidR="003B0CCB">
              <w:rPr>
                <w:noProof/>
                <w:webHidden/>
              </w:rPr>
              <w:tab/>
            </w:r>
            <w:r w:rsidR="003B0CCB">
              <w:rPr>
                <w:noProof/>
                <w:webHidden/>
              </w:rPr>
              <w:fldChar w:fldCharType="begin"/>
            </w:r>
            <w:r w:rsidR="003B0CCB">
              <w:rPr>
                <w:noProof/>
                <w:webHidden/>
              </w:rPr>
              <w:instrText xml:space="preserve"> PAGEREF _Toc42263187 \h </w:instrText>
            </w:r>
            <w:r w:rsidR="003B0CCB">
              <w:rPr>
                <w:noProof/>
                <w:webHidden/>
              </w:rPr>
            </w:r>
            <w:r w:rsidR="003B0CCB">
              <w:rPr>
                <w:noProof/>
                <w:webHidden/>
              </w:rPr>
              <w:fldChar w:fldCharType="separate"/>
            </w:r>
            <w:r w:rsidR="003B0CCB">
              <w:rPr>
                <w:noProof/>
                <w:webHidden/>
              </w:rPr>
              <w:t>18</w:t>
            </w:r>
            <w:r w:rsidR="003B0CCB">
              <w:rPr>
                <w:noProof/>
                <w:webHidden/>
              </w:rPr>
              <w:fldChar w:fldCharType="end"/>
            </w:r>
          </w:hyperlink>
        </w:p>
        <w:p w14:paraId="692A3D75" w14:textId="5B3CCDA8"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88" w:history="1">
            <w:r w:rsidR="003B0CCB" w:rsidRPr="00245C1E">
              <w:rPr>
                <w:rStyle w:val="Hyperlink"/>
                <w:noProof/>
              </w:rPr>
              <w:t>7</w:t>
            </w:r>
            <w:r w:rsidR="003B0CCB">
              <w:rPr>
                <w:rFonts w:eastAsiaTheme="minorEastAsia" w:cstheme="minorBidi"/>
                <w:b w:val="0"/>
                <w:bCs w:val="0"/>
                <w:caps w:val="0"/>
                <w:noProof/>
                <w:sz w:val="22"/>
                <w:szCs w:val="22"/>
              </w:rPr>
              <w:tab/>
            </w:r>
            <w:r w:rsidR="003B0CCB" w:rsidRPr="00245C1E">
              <w:rPr>
                <w:rStyle w:val="Hyperlink"/>
                <w:noProof/>
              </w:rPr>
              <w:t>Eisen aan de inschrijver</w:t>
            </w:r>
            <w:r w:rsidR="003B0CCB">
              <w:rPr>
                <w:noProof/>
                <w:webHidden/>
              </w:rPr>
              <w:tab/>
            </w:r>
            <w:r w:rsidR="003B0CCB">
              <w:rPr>
                <w:noProof/>
                <w:webHidden/>
              </w:rPr>
              <w:fldChar w:fldCharType="begin"/>
            </w:r>
            <w:r w:rsidR="003B0CCB">
              <w:rPr>
                <w:noProof/>
                <w:webHidden/>
              </w:rPr>
              <w:instrText xml:space="preserve"> PAGEREF _Toc42263188 \h </w:instrText>
            </w:r>
            <w:r w:rsidR="003B0CCB">
              <w:rPr>
                <w:noProof/>
                <w:webHidden/>
              </w:rPr>
            </w:r>
            <w:r w:rsidR="003B0CCB">
              <w:rPr>
                <w:noProof/>
                <w:webHidden/>
              </w:rPr>
              <w:fldChar w:fldCharType="separate"/>
            </w:r>
            <w:r w:rsidR="003B0CCB">
              <w:rPr>
                <w:noProof/>
                <w:webHidden/>
              </w:rPr>
              <w:t>19</w:t>
            </w:r>
            <w:r w:rsidR="003B0CCB">
              <w:rPr>
                <w:noProof/>
                <w:webHidden/>
              </w:rPr>
              <w:fldChar w:fldCharType="end"/>
            </w:r>
          </w:hyperlink>
        </w:p>
        <w:p w14:paraId="1484990F" w14:textId="2CAADFA9" w:rsidR="003B0CCB" w:rsidRDefault="00004982">
          <w:pPr>
            <w:pStyle w:val="Inhopg2"/>
            <w:tabs>
              <w:tab w:val="left" w:pos="880"/>
              <w:tab w:val="right" w:leader="dot" w:pos="9062"/>
            </w:tabs>
            <w:rPr>
              <w:rFonts w:eastAsiaTheme="minorEastAsia" w:cstheme="minorBidi"/>
              <w:smallCaps w:val="0"/>
              <w:noProof/>
              <w:sz w:val="22"/>
              <w:szCs w:val="22"/>
            </w:rPr>
          </w:pPr>
          <w:hyperlink w:anchor="_Toc42263189" w:history="1">
            <w:r w:rsidR="003B0CCB" w:rsidRPr="00245C1E">
              <w:rPr>
                <w:rStyle w:val="Hyperlink"/>
                <w:noProof/>
              </w:rPr>
              <w:t>7.1</w:t>
            </w:r>
            <w:r w:rsidR="003B0CCB">
              <w:rPr>
                <w:rFonts w:eastAsiaTheme="minorEastAsia" w:cstheme="minorBidi"/>
                <w:smallCaps w:val="0"/>
                <w:noProof/>
                <w:sz w:val="22"/>
                <w:szCs w:val="22"/>
              </w:rPr>
              <w:tab/>
            </w:r>
            <w:r w:rsidR="003B0CCB" w:rsidRPr="00245C1E">
              <w:rPr>
                <w:rStyle w:val="Hyperlink"/>
                <w:noProof/>
              </w:rPr>
              <w:t>Uitsluitingsgronden</w:t>
            </w:r>
            <w:r w:rsidR="003B0CCB">
              <w:rPr>
                <w:noProof/>
                <w:webHidden/>
              </w:rPr>
              <w:tab/>
            </w:r>
            <w:r w:rsidR="003B0CCB">
              <w:rPr>
                <w:noProof/>
                <w:webHidden/>
              </w:rPr>
              <w:fldChar w:fldCharType="begin"/>
            </w:r>
            <w:r w:rsidR="003B0CCB">
              <w:rPr>
                <w:noProof/>
                <w:webHidden/>
              </w:rPr>
              <w:instrText xml:space="preserve"> PAGEREF _Toc42263189 \h </w:instrText>
            </w:r>
            <w:r w:rsidR="003B0CCB">
              <w:rPr>
                <w:noProof/>
                <w:webHidden/>
              </w:rPr>
            </w:r>
            <w:r w:rsidR="003B0CCB">
              <w:rPr>
                <w:noProof/>
                <w:webHidden/>
              </w:rPr>
              <w:fldChar w:fldCharType="separate"/>
            </w:r>
            <w:r w:rsidR="003B0CCB">
              <w:rPr>
                <w:noProof/>
                <w:webHidden/>
              </w:rPr>
              <w:t>19</w:t>
            </w:r>
            <w:r w:rsidR="003B0CCB">
              <w:rPr>
                <w:noProof/>
                <w:webHidden/>
              </w:rPr>
              <w:fldChar w:fldCharType="end"/>
            </w:r>
          </w:hyperlink>
        </w:p>
        <w:p w14:paraId="3DF088F9" w14:textId="38CC17BE" w:rsidR="003B0CCB" w:rsidRDefault="00004982">
          <w:pPr>
            <w:pStyle w:val="Inhopg2"/>
            <w:tabs>
              <w:tab w:val="left" w:pos="880"/>
              <w:tab w:val="right" w:leader="dot" w:pos="9062"/>
            </w:tabs>
            <w:rPr>
              <w:rFonts w:eastAsiaTheme="minorEastAsia" w:cstheme="minorBidi"/>
              <w:smallCaps w:val="0"/>
              <w:noProof/>
              <w:sz w:val="22"/>
              <w:szCs w:val="22"/>
            </w:rPr>
          </w:pPr>
          <w:hyperlink w:anchor="_Toc42263190" w:history="1">
            <w:r w:rsidR="003B0CCB" w:rsidRPr="00245C1E">
              <w:rPr>
                <w:rStyle w:val="Hyperlink"/>
                <w:noProof/>
              </w:rPr>
              <w:t>7.2</w:t>
            </w:r>
            <w:r w:rsidR="003B0CCB">
              <w:rPr>
                <w:rFonts w:eastAsiaTheme="minorEastAsia" w:cstheme="minorBidi"/>
                <w:smallCaps w:val="0"/>
                <w:noProof/>
                <w:sz w:val="22"/>
                <w:szCs w:val="22"/>
              </w:rPr>
              <w:tab/>
            </w:r>
            <w:r w:rsidR="003B0CCB" w:rsidRPr="00245C1E">
              <w:rPr>
                <w:rStyle w:val="Hyperlink"/>
                <w:noProof/>
              </w:rPr>
              <w:t>Geschiktheidseisen.</w:t>
            </w:r>
            <w:r w:rsidR="003B0CCB">
              <w:rPr>
                <w:noProof/>
                <w:webHidden/>
              </w:rPr>
              <w:tab/>
            </w:r>
            <w:r w:rsidR="003B0CCB">
              <w:rPr>
                <w:noProof/>
                <w:webHidden/>
              </w:rPr>
              <w:fldChar w:fldCharType="begin"/>
            </w:r>
            <w:r w:rsidR="003B0CCB">
              <w:rPr>
                <w:noProof/>
                <w:webHidden/>
              </w:rPr>
              <w:instrText xml:space="preserve"> PAGEREF _Toc42263190 \h </w:instrText>
            </w:r>
            <w:r w:rsidR="003B0CCB">
              <w:rPr>
                <w:noProof/>
                <w:webHidden/>
              </w:rPr>
            </w:r>
            <w:r w:rsidR="003B0CCB">
              <w:rPr>
                <w:noProof/>
                <w:webHidden/>
              </w:rPr>
              <w:fldChar w:fldCharType="separate"/>
            </w:r>
            <w:r w:rsidR="003B0CCB">
              <w:rPr>
                <w:noProof/>
                <w:webHidden/>
              </w:rPr>
              <w:t>19</w:t>
            </w:r>
            <w:r w:rsidR="003B0CCB">
              <w:rPr>
                <w:noProof/>
                <w:webHidden/>
              </w:rPr>
              <w:fldChar w:fldCharType="end"/>
            </w:r>
          </w:hyperlink>
        </w:p>
        <w:p w14:paraId="4FC39EF5" w14:textId="55B8D65D"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91" w:history="1">
            <w:r w:rsidR="003B0CCB" w:rsidRPr="00245C1E">
              <w:rPr>
                <w:rStyle w:val="Hyperlink"/>
                <w:noProof/>
              </w:rPr>
              <w:t>7.2.1</w:t>
            </w:r>
            <w:r w:rsidR="003B0CCB">
              <w:rPr>
                <w:rFonts w:eastAsiaTheme="minorEastAsia" w:cstheme="minorBidi"/>
                <w:i w:val="0"/>
                <w:iCs w:val="0"/>
                <w:noProof/>
                <w:sz w:val="22"/>
                <w:szCs w:val="22"/>
              </w:rPr>
              <w:tab/>
            </w:r>
            <w:r w:rsidR="003B0CCB" w:rsidRPr="00245C1E">
              <w:rPr>
                <w:rStyle w:val="Hyperlink"/>
                <w:noProof/>
              </w:rPr>
              <w:t>Geschiktheidseis: Referentie</w:t>
            </w:r>
            <w:r w:rsidR="003B0CCB">
              <w:rPr>
                <w:noProof/>
                <w:webHidden/>
              </w:rPr>
              <w:tab/>
            </w:r>
            <w:r w:rsidR="003B0CCB">
              <w:rPr>
                <w:noProof/>
                <w:webHidden/>
              </w:rPr>
              <w:fldChar w:fldCharType="begin"/>
            </w:r>
            <w:r w:rsidR="003B0CCB">
              <w:rPr>
                <w:noProof/>
                <w:webHidden/>
              </w:rPr>
              <w:instrText xml:space="preserve"> PAGEREF _Toc42263191 \h </w:instrText>
            </w:r>
            <w:r w:rsidR="003B0CCB">
              <w:rPr>
                <w:noProof/>
                <w:webHidden/>
              </w:rPr>
            </w:r>
            <w:r w:rsidR="003B0CCB">
              <w:rPr>
                <w:noProof/>
                <w:webHidden/>
              </w:rPr>
              <w:fldChar w:fldCharType="separate"/>
            </w:r>
            <w:r w:rsidR="003B0CCB">
              <w:rPr>
                <w:noProof/>
                <w:webHidden/>
              </w:rPr>
              <w:t>19</w:t>
            </w:r>
            <w:r w:rsidR="003B0CCB">
              <w:rPr>
                <w:noProof/>
                <w:webHidden/>
              </w:rPr>
              <w:fldChar w:fldCharType="end"/>
            </w:r>
          </w:hyperlink>
        </w:p>
        <w:p w14:paraId="1EB6096D" w14:textId="297EDB79"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92" w:history="1">
            <w:r w:rsidR="003B0CCB" w:rsidRPr="00245C1E">
              <w:rPr>
                <w:rStyle w:val="Hyperlink"/>
                <w:noProof/>
              </w:rPr>
              <w:t>7.2.2</w:t>
            </w:r>
            <w:r w:rsidR="003B0CCB">
              <w:rPr>
                <w:rFonts w:eastAsiaTheme="minorEastAsia" w:cstheme="minorBidi"/>
                <w:i w:val="0"/>
                <w:iCs w:val="0"/>
                <w:noProof/>
                <w:sz w:val="22"/>
                <w:szCs w:val="22"/>
              </w:rPr>
              <w:tab/>
            </w:r>
            <w:r w:rsidR="003B0CCB" w:rsidRPr="00245C1E">
              <w:rPr>
                <w:rStyle w:val="Hyperlink"/>
                <w:noProof/>
              </w:rPr>
              <w:t>Geschiktheidseis: Microsoft en andere softwareproducenten</w:t>
            </w:r>
            <w:r w:rsidR="003B0CCB">
              <w:rPr>
                <w:noProof/>
                <w:webHidden/>
              </w:rPr>
              <w:tab/>
            </w:r>
            <w:r w:rsidR="003B0CCB">
              <w:rPr>
                <w:noProof/>
                <w:webHidden/>
              </w:rPr>
              <w:fldChar w:fldCharType="begin"/>
            </w:r>
            <w:r w:rsidR="003B0CCB">
              <w:rPr>
                <w:noProof/>
                <w:webHidden/>
              </w:rPr>
              <w:instrText xml:space="preserve"> PAGEREF _Toc42263192 \h </w:instrText>
            </w:r>
            <w:r w:rsidR="003B0CCB">
              <w:rPr>
                <w:noProof/>
                <w:webHidden/>
              </w:rPr>
            </w:r>
            <w:r w:rsidR="003B0CCB">
              <w:rPr>
                <w:noProof/>
                <w:webHidden/>
              </w:rPr>
              <w:fldChar w:fldCharType="separate"/>
            </w:r>
            <w:r w:rsidR="003B0CCB">
              <w:rPr>
                <w:noProof/>
                <w:webHidden/>
              </w:rPr>
              <w:t>20</w:t>
            </w:r>
            <w:r w:rsidR="003B0CCB">
              <w:rPr>
                <w:noProof/>
                <w:webHidden/>
              </w:rPr>
              <w:fldChar w:fldCharType="end"/>
            </w:r>
          </w:hyperlink>
        </w:p>
        <w:p w14:paraId="48946E11" w14:textId="09AF947F"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93" w:history="1">
            <w:r w:rsidR="003B0CCB" w:rsidRPr="00245C1E">
              <w:rPr>
                <w:rStyle w:val="Hyperlink"/>
                <w:noProof/>
              </w:rPr>
              <w:t>7.2.3</w:t>
            </w:r>
            <w:r w:rsidR="003B0CCB">
              <w:rPr>
                <w:rFonts w:eastAsiaTheme="minorEastAsia" w:cstheme="minorBidi"/>
                <w:i w:val="0"/>
                <w:iCs w:val="0"/>
                <w:noProof/>
                <w:sz w:val="22"/>
                <w:szCs w:val="22"/>
              </w:rPr>
              <w:tab/>
            </w:r>
            <w:r w:rsidR="003B0CCB" w:rsidRPr="00245C1E">
              <w:rPr>
                <w:rStyle w:val="Hyperlink"/>
                <w:noProof/>
              </w:rPr>
              <w:t>Beroepsbevoegdheid</w:t>
            </w:r>
            <w:r w:rsidR="003B0CCB">
              <w:rPr>
                <w:noProof/>
                <w:webHidden/>
              </w:rPr>
              <w:tab/>
            </w:r>
            <w:r w:rsidR="003B0CCB">
              <w:rPr>
                <w:noProof/>
                <w:webHidden/>
              </w:rPr>
              <w:fldChar w:fldCharType="begin"/>
            </w:r>
            <w:r w:rsidR="003B0CCB">
              <w:rPr>
                <w:noProof/>
                <w:webHidden/>
              </w:rPr>
              <w:instrText xml:space="preserve"> PAGEREF _Toc42263193 \h </w:instrText>
            </w:r>
            <w:r w:rsidR="003B0CCB">
              <w:rPr>
                <w:noProof/>
                <w:webHidden/>
              </w:rPr>
            </w:r>
            <w:r w:rsidR="003B0CCB">
              <w:rPr>
                <w:noProof/>
                <w:webHidden/>
              </w:rPr>
              <w:fldChar w:fldCharType="separate"/>
            </w:r>
            <w:r w:rsidR="003B0CCB">
              <w:rPr>
                <w:noProof/>
                <w:webHidden/>
              </w:rPr>
              <w:t>20</w:t>
            </w:r>
            <w:r w:rsidR="003B0CCB">
              <w:rPr>
                <w:noProof/>
                <w:webHidden/>
              </w:rPr>
              <w:fldChar w:fldCharType="end"/>
            </w:r>
          </w:hyperlink>
        </w:p>
        <w:p w14:paraId="014F695B" w14:textId="669FB0AE"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94" w:history="1">
            <w:r w:rsidR="003B0CCB" w:rsidRPr="00245C1E">
              <w:rPr>
                <w:rStyle w:val="Hyperlink"/>
                <w:noProof/>
              </w:rPr>
              <w:t>7.2.4</w:t>
            </w:r>
            <w:r w:rsidR="003B0CCB">
              <w:rPr>
                <w:rFonts w:eastAsiaTheme="minorEastAsia" w:cstheme="minorBidi"/>
                <w:i w:val="0"/>
                <w:iCs w:val="0"/>
                <w:noProof/>
                <w:sz w:val="22"/>
                <w:szCs w:val="22"/>
              </w:rPr>
              <w:tab/>
            </w:r>
            <w:r w:rsidR="003B0CCB" w:rsidRPr="00245C1E">
              <w:rPr>
                <w:rStyle w:val="Hyperlink"/>
                <w:noProof/>
              </w:rPr>
              <w:t>Normen op gebied van kwaliteit</w:t>
            </w:r>
            <w:r w:rsidR="003B0CCB">
              <w:rPr>
                <w:noProof/>
                <w:webHidden/>
              </w:rPr>
              <w:tab/>
            </w:r>
            <w:r w:rsidR="003B0CCB">
              <w:rPr>
                <w:noProof/>
                <w:webHidden/>
              </w:rPr>
              <w:fldChar w:fldCharType="begin"/>
            </w:r>
            <w:r w:rsidR="003B0CCB">
              <w:rPr>
                <w:noProof/>
                <w:webHidden/>
              </w:rPr>
              <w:instrText xml:space="preserve"> PAGEREF _Toc42263194 \h </w:instrText>
            </w:r>
            <w:r w:rsidR="003B0CCB">
              <w:rPr>
                <w:noProof/>
                <w:webHidden/>
              </w:rPr>
            </w:r>
            <w:r w:rsidR="003B0CCB">
              <w:rPr>
                <w:noProof/>
                <w:webHidden/>
              </w:rPr>
              <w:fldChar w:fldCharType="separate"/>
            </w:r>
            <w:r w:rsidR="003B0CCB">
              <w:rPr>
                <w:noProof/>
                <w:webHidden/>
              </w:rPr>
              <w:t>20</w:t>
            </w:r>
            <w:r w:rsidR="003B0CCB">
              <w:rPr>
                <w:noProof/>
                <w:webHidden/>
              </w:rPr>
              <w:fldChar w:fldCharType="end"/>
            </w:r>
          </w:hyperlink>
        </w:p>
        <w:p w14:paraId="5E89801A" w14:textId="23AF733A" w:rsidR="003B0CCB" w:rsidRDefault="00004982">
          <w:pPr>
            <w:pStyle w:val="Inhopg1"/>
            <w:tabs>
              <w:tab w:val="left" w:pos="440"/>
              <w:tab w:val="right" w:leader="dot" w:pos="9062"/>
            </w:tabs>
            <w:rPr>
              <w:rFonts w:eastAsiaTheme="minorEastAsia" w:cstheme="minorBidi"/>
              <w:b w:val="0"/>
              <w:bCs w:val="0"/>
              <w:caps w:val="0"/>
              <w:noProof/>
              <w:sz w:val="22"/>
              <w:szCs w:val="22"/>
            </w:rPr>
          </w:pPr>
          <w:hyperlink w:anchor="_Toc42263195" w:history="1">
            <w:r w:rsidR="003B0CCB" w:rsidRPr="00245C1E">
              <w:rPr>
                <w:rStyle w:val="Hyperlink"/>
                <w:noProof/>
              </w:rPr>
              <w:t>8</w:t>
            </w:r>
            <w:r w:rsidR="003B0CCB">
              <w:rPr>
                <w:rFonts w:eastAsiaTheme="minorEastAsia" w:cstheme="minorBidi"/>
                <w:b w:val="0"/>
                <w:bCs w:val="0"/>
                <w:caps w:val="0"/>
                <w:noProof/>
                <w:sz w:val="22"/>
                <w:szCs w:val="22"/>
              </w:rPr>
              <w:tab/>
            </w:r>
            <w:r w:rsidR="003B0CCB" w:rsidRPr="00245C1E">
              <w:rPr>
                <w:rStyle w:val="Hyperlink"/>
                <w:noProof/>
              </w:rPr>
              <w:t>Gunning</w:t>
            </w:r>
            <w:r w:rsidR="003B0CCB">
              <w:rPr>
                <w:noProof/>
                <w:webHidden/>
              </w:rPr>
              <w:tab/>
            </w:r>
            <w:r w:rsidR="003B0CCB">
              <w:rPr>
                <w:noProof/>
                <w:webHidden/>
              </w:rPr>
              <w:fldChar w:fldCharType="begin"/>
            </w:r>
            <w:r w:rsidR="003B0CCB">
              <w:rPr>
                <w:noProof/>
                <w:webHidden/>
              </w:rPr>
              <w:instrText xml:space="preserve"> PAGEREF _Toc42263195 \h </w:instrText>
            </w:r>
            <w:r w:rsidR="003B0CCB">
              <w:rPr>
                <w:noProof/>
                <w:webHidden/>
              </w:rPr>
            </w:r>
            <w:r w:rsidR="003B0CCB">
              <w:rPr>
                <w:noProof/>
                <w:webHidden/>
              </w:rPr>
              <w:fldChar w:fldCharType="separate"/>
            </w:r>
            <w:r w:rsidR="003B0CCB">
              <w:rPr>
                <w:noProof/>
                <w:webHidden/>
              </w:rPr>
              <w:t>20</w:t>
            </w:r>
            <w:r w:rsidR="003B0CCB">
              <w:rPr>
                <w:noProof/>
                <w:webHidden/>
              </w:rPr>
              <w:fldChar w:fldCharType="end"/>
            </w:r>
          </w:hyperlink>
        </w:p>
        <w:p w14:paraId="5C04608D" w14:textId="7DCDD09B" w:rsidR="003B0CCB" w:rsidRDefault="00004982">
          <w:pPr>
            <w:pStyle w:val="Inhopg2"/>
            <w:tabs>
              <w:tab w:val="left" w:pos="880"/>
              <w:tab w:val="right" w:leader="dot" w:pos="9062"/>
            </w:tabs>
            <w:rPr>
              <w:rFonts w:eastAsiaTheme="minorEastAsia" w:cstheme="minorBidi"/>
              <w:smallCaps w:val="0"/>
              <w:noProof/>
              <w:sz w:val="22"/>
              <w:szCs w:val="22"/>
            </w:rPr>
          </w:pPr>
          <w:hyperlink w:anchor="_Toc42263196" w:history="1">
            <w:r w:rsidR="003B0CCB" w:rsidRPr="00245C1E">
              <w:rPr>
                <w:rStyle w:val="Hyperlink"/>
                <w:noProof/>
              </w:rPr>
              <w:t>8.1</w:t>
            </w:r>
            <w:r w:rsidR="003B0CCB">
              <w:rPr>
                <w:rFonts w:eastAsiaTheme="minorEastAsia" w:cstheme="minorBidi"/>
                <w:smallCaps w:val="0"/>
                <w:noProof/>
                <w:sz w:val="22"/>
                <w:szCs w:val="22"/>
              </w:rPr>
              <w:tab/>
            </w:r>
            <w:r w:rsidR="003B0CCB" w:rsidRPr="00245C1E">
              <w:rPr>
                <w:rStyle w:val="Hyperlink"/>
                <w:noProof/>
              </w:rPr>
              <w:t>Gunningscriterium</w:t>
            </w:r>
            <w:r w:rsidR="003B0CCB">
              <w:rPr>
                <w:noProof/>
                <w:webHidden/>
              </w:rPr>
              <w:tab/>
            </w:r>
            <w:r w:rsidR="003B0CCB">
              <w:rPr>
                <w:noProof/>
                <w:webHidden/>
              </w:rPr>
              <w:fldChar w:fldCharType="begin"/>
            </w:r>
            <w:r w:rsidR="003B0CCB">
              <w:rPr>
                <w:noProof/>
                <w:webHidden/>
              </w:rPr>
              <w:instrText xml:space="preserve"> PAGEREF _Toc42263196 \h </w:instrText>
            </w:r>
            <w:r w:rsidR="003B0CCB">
              <w:rPr>
                <w:noProof/>
                <w:webHidden/>
              </w:rPr>
            </w:r>
            <w:r w:rsidR="003B0CCB">
              <w:rPr>
                <w:noProof/>
                <w:webHidden/>
              </w:rPr>
              <w:fldChar w:fldCharType="separate"/>
            </w:r>
            <w:r w:rsidR="003B0CCB">
              <w:rPr>
                <w:noProof/>
                <w:webHidden/>
              </w:rPr>
              <w:t>20</w:t>
            </w:r>
            <w:r w:rsidR="003B0CCB">
              <w:rPr>
                <w:noProof/>
                <w:webHidden/>
              </w:rPr>
              <w:fldChar w:fldCharType="end"/>
            </w:r>
          </w:hyperlink>
        </w:p>
        <w:p w14:paraId="2EF8F73C" w14:textId="7CABD000" w:rsidR="003B0CCB" w:rsidRDefault="00004982">
          <w:pPr>
            <w:pStyle w:val="Inhopg2"/>
            <w:tabs>
              <w:tab w:val="left" w:pos="880"/>
              <w:tab w:val="right" w:leader="dot" w:pos="9062"/>
            </w:tabs>
            <w:rPr>
              <w:rFonts w:eastAsiaTheme="minorEastAsia" w:cstheme="minorBidi"/>
              <w:smallCaps w:val="0"/>
              <w:noProof/>
              <w:sz w:val="22"/>
              <w:szCs w:val="22"/>
            </w:rPr>
          </w:pPr>
          <w:hyperlink w:anchor="_Toc42263197" w:history="1">
            <w:r w:rsidR="003B0CCB" w:rsidRPr="00245C1E">
              <w:rPr>
                <w:rStyle w:val="Hyperlink"/>
                <w:noProof/>
              </w:rPr>
              <w:t>8.2</w:t>
            </w:r>
            <w:r w:rsidR="003B0CCB">
              <w:rPr>
                <w:rFonts w:eastAsiaTheme="minorEastAsia" w:cstheme="minorBidi"/>
                <w:smallCaps w:val="0"/>
                <w:noProof/>
                <w:sz w:val="22"/>
                <w:szCs w:val="22"/>
              </w:rPr>
              <w:tab/>
            </w:r>
            <w:r w:rsidR="003B0CCB" w:rsidRPr="00245C1E">
              <w:rPr>
                <w:rStyle w:val="Hyperlink"/>
                <w:noProof/>
              </w:rPr>
              <w:t>Subgunningscriterium Prijs (SG1)</w:t>
            </w:r>
            <w:r w:rsidR="003B0CCB">
              <w:rPr>
                <w:noProof/>
                <w:webHidden/>
              </w:rPr>
              <w:tab/>
            </w:r>
            <w:r w:rsidR="003B0CCB">
              <w:rPr>
                <w:noProof/>
                <w:webHidden/>
              </w:rPr>
              <w:fldChar w:fldCharType="begin"/>
            </w:r>
            <w:r w:rsidR="003B0CCB">
              <w:rPr>
                <w:noProof/>
                <w:webHidden/>
              </w:rPr>
              <w:instrText xml:space="preserve"> PAGEREF _Toc42263197 \h </w:instrText>
            </w:r>
            <w:r w:rsidR="003B0CCB">
              <w:rPr>
                <w:noProof/>
                <w:webHidden/>
              </w:rPr>
            </w:r>
            <w:r w:rsidR="003B0CCB">
              <w:rPr>
                <w:noProof/>
                <w:webHidden/>
              </w:rPr>
              <w:fldChar w:fldCharType="separate"/>
            </w:r>
            <w:r w:rsidR="003B0CCB">
              <w:rPr>
                <w:noProof/>
                <w:webHidden/>
              </w:rPr>
              <w:t>21</w:t>
            </w:r>
            <w:r w:rsidR="003B0CCB">
              <w:rPr>
                <w:noProof/>
                <w:webHidden/>
              </w:rPr>
              <w:fldChar w:fldCharType="end"/>
            </w:r>
          </w:hyperlink>
        </w:p>
        <w:p w14:paraId="203195DC" w14:textId="6F1535B7" w:rsidR="003B0CCB" w:rsidRDefault="00004982">
          <w:pPr>
            <w:pStyle w:val="Inhopg2"/>
            <w:tabs>
              <w:tab w:val="left" w:pos="880"/>
              <w:tab w:val="right" w:leader="dot" w:pos="9062"/>
            </w:tabs>
            <w:rPr>
              <w:rFonts w:eastAsiaTheme="minorEastAsia" w:cstheme="minorBidi"/>
              <w:smallCaps w:val="0"/>
              <w:noProof/>
              <w:sz w:val="22"/>
              <w:szCs w:val="22"/>
            </w:rPr>
          </w:pPr>
          <w:hyperlink w:anchor="_Toc42263198" w:history="1">
            <w:r w:rsidR="003B0CCB" w:rsidRPr="00245C1E">
              <w:rPr>
                <w:rStyle w:val="Hyperlink"/>
                <w:noProof/>
              </w:rPr>
              <w:t>8.3</w:t>
            </w:r>
            <w:r w:rsidR="003B0CCB">
              <w:rPr>
                <w:rFonts w:eastAsiaTheme="minorEastAsia" w:cstheme="minorBidi"/>
                <w:smallCaps w:val="0"/>
                <w:noProof/>
                <w:sz w:val="22"/>
                <w:szCs w:val="22"/>
              </w:rPr>
              <w:tab/>
            </w:r>
            <w:r w:rsidR="003B0CCB" w:rsidRPr="00245C1E">
              <w:rPr>
                <w:rStyle w:val="Hyperlink"/>
                <w:noProof/>
              </w:rPr>
              <w:t>Subgunningscriterium Kwaliteit (SG2)</w:t>
            </w:r>
            <w:r w:rsidR="003B0CCB">
              <w:rPr>
                <w:noProof/>
                <w:webHidden/>
              </w:rPr>
              <w:tab/>
            </w:r>
            <w:r w:rsidR="003B0CCB">
              <w:rPr>
                <w:noProof/>
                <w:webHidden/>
              </w:rPr>
              <w:fldChar w:fldCharType="begin"/>
            </w:r>
            <w:r w:rsidR="003B0CCB">
              <w:rPr>
                <w:noProof/>
                <w:webHidden/>
              </w:rPr>
              <w:instrText xml:space="preserve"> PAGEREF _Toc42263198 \h </w:instrText>
            </w:r>
            <w:r w:rsidR="003B0CCB">
              <w:rPr>
                <w:noProof/>
                <w:webHidden/>
              </w:rPr>
            </w:r>
            <w:r w:rsidR="003B0CCB">
              <w:rPr>
                <w:noProof/>
                <w:webHidden/>
              </w:rPr>
              <w:fldChar w:fldCharType="separate"/>
            </w:r>
            <w:r w:rsidR="003B0CCB">
              <w:rPr>
                <w:noProof/>
                <w:webHidden/>
              </w:rPr>
              <w:t>22</w:t>
            </w:r>
            <w:r w:rsidR="003B0CCB">
              <w:rPr>
                <w:noProof/>
                <w:webHidden/>
              </w:rPr>
              <w:fldChar w:fldCharType="end"/>
            </w:r>
          </w:hyperlink>
        </w:p>
        <w:p w14:paraId="294EE354" w14:textId="794A13AB"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199" w:history="1">
            <w:r w:rsidR="003B0CCB" w:rsidRPr="00245C1E">
              <w:rPr>
                <w:rStyle w:val="Hyperlink"/>
                <w:noProof/>
              </w:rPr>
              <w:t>8.3.1</w:t>
            </w:r>
            <w:r w:rsidR="003B0CCB">
              <w:rPr>
                <w:rFonts w:eastAsiaTheme="minorEastAsia" w:cstheme="minorBidi"/>
                <w:i w:val="0"/>
                <w:iCs w:val="0"/>
                <w:noProof/>
                <w:sz w:val="22"/>
                <w:szCs w:val="22"/>
              </w:rPr>
              <w:tab/>
            </w:r>
            <w:r w:rsidR="003B0CCB" w:rsidRPr="00245C1E">
              <w:rPr>
                <w:rStyle w:val="Hyperlink"/>
                <w:noProof/>
              </w:rPr>
              <w:t>SG2.1 Plan van Aanpak; maximaal 10 punten</w:t>
            </w:r>
            <w:r w:rsidR="003B0CCB">
              <w:rPr>
                <w:noProof/>
                <w:webHidden/>
              </w:rPr>
              <w:tab/>
            </w:r>
            <w:r w:rsidR="003B0CCB">
              <w:rPr>
                <w:noProof/>
                <w:webHidden/>
              </w:rPr>
              <w:fldChar w:fldCharType="begin"/>
            </w:r>
            <w:r w:rsidR="003B0CCB">
              <w:rPr>
                <w:noProof/>
                <w:webHidden/>
              </w:rPr>
              <w:instrText xml:space="preserve"> PAGEREF _Toc42263199 \h </w:instrText>
            </w:r>
            <w:r w:rsidR="003B0CCB">
              <w:rPr>
                <w:noProof/>
                <w:webHidden/>
              </w:rPr>
            </w:r>
            <w:r w:rsidR="003B0CCB">
              <w:rPr>
                <w:noProof/>
                <w:webHidden/>
              </w:rPr>
              <w:fldChar w:fldCharType="separate"/>
            </w:r>
            <w:r w:rsidR="003B0CCB">
              <w:rPr>
                <w:noProof/>
                <w:webHidden/>
              </w:rPr>
              <w:t>22</w:t>
            </w:r>
            <w:r w:rsidR="003B0CCB">
              <w:rPr>
                <w:noProof/>
                <w:webHidden/>
              </w:rPr>
              <w:fldChar w:fldCharType="end"/>
            </w:r>
          </w:hyperlink>
        </w:p>
        <w:p w14:paraId="5273CF27" w14:textId="0BEA6362"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200" w:history="1">
            <w:r w:rsidR="003B0CCB" w:rsidRPr="00245C1E">
              <w:rPr>
                <w:rStyle w:val="Hyperlink"/>
                <w:noProof/>
              </w:rPr>
              <w:t>8.3.2</w:t>
            </w:r>
            <w:r w:rsidR="003B0CCB">
              <w:rPr>
                <w:rFonts w:eastAsiaTheme="minorEastAsia" w:cstheme="minorBidi"/>
                <w:i w:val="0"/>
                <w:iCs w:val="0"/>
                <w:noProof/>
                <w:sz w:val="22"/>
                <w:szCs w:val="22"/>
              </w:rPr>
              <w:tab/>
            </w:r>
            <w:r w:rsidR="003B0CCB" w:rsidRPr="00245C1E">
              <w:rPr>
                <w:rStyle w:val="Hyperlink"/>
                <w:noProof/>
              </w:rPr>
              <w:t>SG2.2 Aangeboden dienstverlening; maximaal 10 punten</w:t>
            </w:r>
            <w:r w:rsidR="003B0CCB">
              <w:rPr>
                <w:noProof/>
                <w:webHidden/>
              </w:rPr>
              <w:tab/>
            </w:r>
            <w:r w:rsidR="003B0CCB">
              <w:rPr>
                <w:noProof/>
                <w:webHidden/>
              </w:rPr>
              <w:fldChar w:fldCharType="begin"/>
            </w:r>
            <w:r w:rsidR="003B0CCB">
              <w:rPr>
                <w:noProof/>
                <w:webHidden/>
              </w:rPr>
              <w:instrText xml:space="preserve"> PAGEREF _Toc42263200 \h </w:instrText>
            </w:r>
            <w:r w:rsidR="003B0CCB">
              <w:rPr>
                <w:noProof/>
                <w:webHidden/>
              </w:rPr>
            </w:r>
            <w:r w:rsidR="003B0CCB">
              <w:rPr>
                <w:noProof/>
                <w:webHidden/>
              </w:rPr>
              <w:fldChar w:fldCharType="separate"/>
            </w:r>
            <w:r w:rsidR="003B0CCB">
              <w:rPr>
                <w:noProof/>
                <w:webHidden/>
              </w:rPr>
              <w:t>23</w:t>
            </w:r>
            <w:r w:rsidR="003B0CCB">
              <w:rPr>
                <w:noProof/>
                <w:webHidden/>
              </w:rPr>
              <w:fldChar w:fldCharType="end"/>
            </w:r>
          </w:hyperlink>
        </w:p>
        <w:p w14:paraId="3FDEE981" w14:textId="4F18F17C" w:rsidR="003B0CCB" w:rsidRDefault="00004982">
          <w:pPr>
            <w:pStyle w:val="Inhopg3"/>
            <w:tabs>
              <w:tab w:val="left" w:pos="1100"/>
              <w:tab w:val="right" w:leader="dot" w:pos="9062"/>
            </w:tabs>
            <w:rPr>
              <w:rFonts w:eastAsiaTheme="minorEastAsia" w:cstheme="minorBidi"/>
              <w:i w:val="0"/>
              <w:iCs w:val="0"/>
              <w:noProof/>
              <w:sz w:val="22"/>
              <w:szCs w:val="22"/>
            </w:rPr>
          </w:pPr>
          <w:hyperlink w:anchor="_Toc42263201" w:history="1">
            <w:r w:rsidR="003B0CCB" w:rsidRPr="00245C1E">
              <w:rPr>
                <w:rStyle w:val="Hyperlink"/>
                <w:noProof/>
              </w:rPr>
              <w:t>8.3.3</w:t>
            </w:r>
            <w:r w:rsidR="003B0CCB">
              <w:rPr>
                <w:rFonts w:eastAsiaTheme="minorEastAsia" w:cstheme="minorBidi"/>
                <w:i w:val="0"/>
                <w:iCs w:val="0"/>
                <w:noProof/>
                <w:sz w:val="22"/>
                <w:szCs w:val="22"/>
              </w:rPr>
              <w:tab/>
            </w:r>
            <w:r w:rsidR="003B0CCB" w:rsidRPr="00245C1E">
              <w:rPr>
                <w:rStyle w:val="Hyperlink"/>
                <w:noProof/>
              </w:rPr>
              <w:t>SG2.3 Marktconformiteit en inkoopcondities; maximaal 10 punten</w:t>
            </w:r>
            <w:r w:rsidR="003B0CCB">
              <w:rPr>
                <w:noProof/>
                <w:webHidden/>
              </w:rPr>
              <w:tab/>
            </w:r>
            <w:r w:rsidR="003B0CCB">
              <w:rPr>
                <w:noProof/>
                <w:webHidden/>
              </w:rPr>
              <w:fldChar w:fldCharType="begin"/>
            </w:r>
            <w:r w:rsidR="003B0CCB">
              <w:rPr>
                <w:noProof/>
                <w:webHidden/>
              </w:rPr>
              <w:instrText xml:space="preserve"> PAGEREF _Toc42263201 \h </w:instrText>
            </w:r>
            <w:r w:rsidR="003B0CCB">
              <w:rPr>
                <w:noProof/>
                <w:webHidden/>
              </w:rPr>
            </w:r>
            <w:r w:rsidR="003B0CCB">
              <w:rPr>
                <w:noProof/>
                <w:webHidden/>
              </w:rPr>
              <w:fldChar w:fldCharType="separate"/>
            </w:r>
            <w:r w:rsidR="003B0CCB">
              <w:rPr>
                <w:noProof/>
                <w:webHidden/>
              </w:rPr>
              <w:t>23</w:t>
            </w:r>
            <w:r w:rsidR="003B0CCB">
              <w:rPr>
                <w:noProof/>
                <w:webHidden/>
              </w:rPr>
              <w:fldChar w:fldCharType="end"/>
            </w:r>
          </w:hyperlink>
        </w:p>
        <w:p w14:paraId="65B0C7A3" w14:textId="038A2D1F" w:rsidR="003B0CCB" w:rsidRDefault="00004982">
          <w:pPr>
            <w:pStyle w:val="Inhopg2"/>
            <w:tabs>
              <w:tab w:val="left" w:pos="880"/>
              <w:tab w:val="right" w:leader="dot" w:pos="9062"/>
            </w:tabs>
            <w:rPr>
              <w:rFonts w:eastAsiaTheme="minorEastAsia" w:cstheme="minorBidi"/>
              <w:smallCaps w:val="0"/>
              <w:noProof/>
              <w:sz w:val="22"/>
              <w:szCs w:val="22"/>
            </w:rPr>
          </w:pPr>
          <w:hyperlink w:anchor="_Toc42263202" w:history="1">
            <w:r w:rsidR="003B0CCB" w:rsidRPr="00245C1E">
              <w:rPr>
                <w:rStyle w:val="Hyperlink"/>
                <w:noProof/>
              </w:rPr>
              <w:t>8.4</w:t>
            </w:r>
            <w:r w:rsidR="003B0CCB">
              <w:rPr>
                <w:rFonts w:eastAsiaTheme="minorEastAsia" w:cstheme="minorBidi"/>
                <w:smallCaps w:val="0"/>
                <w:noProof/>
                <w:sz w:val="22"/>
                <w:szCs w:val="22"/>
              </w:rPr>
              <w:tab/>
            </w:r>
            <w:r w:rsidR="003B0CCB" w:rsidRPr="00245C1E">
              <w:rPr>
                <w:rStyle w:val="Hyperlink"/>
                <w:noProof/>
              </w:rPr>
              <w:t>Wijze van beoordelen kwaliteit</w:t>
            </w:r>
            <w:r w:rsidR="003B0CCB">
              <w:rPr>
                <w:noProof/>
                <w:webHidden/>
              </w:rPr>
              <w:tab/>
            </w:r>
            <w:r w:rsidR="003B0CCB">
              <w:rPr>
                <w:noProof/>
                <w:webHidden/>
              </w:rPr>
              <w:fldChar w:fldCharType="begin"/>
            </w:r>
            <w:r w:rsidR="003B0CCB">
              <w:rPr>
                <w:noProof/>
                <w:webHidden/>
              </w:rPr>
              <w:instrText xml:space="preserve"> PAGEREF _Toc42263202 \h </w:instrText>
            </w:r>
            <w:r w:rsidR="003B0CCB">
              <w:rPr>
                <w:noProof/>
                <w:webHidden/>
              </w:rPr>
            </w:r>
            <w:r w:rsidR="003B0CCB">
              <w:rPr>
                <w:noProof/>
                <w:webHidden/>
              </w:rPr>
              <w:fldChar w:fldCharType="separate"/>
            </w:r>
            <w:r w:rsidR="003B0CCB">
              <w:rPr>
                <w:noProof/>
                <w:webHidden/>
              </w:rPr>
              <w:t>23</w:t>
            </w:r>
            <w:r w:rsidR="003B0CCB">
              <w:rPr>
                <w:noProof/>
                <w:webHidden/>
              </w:rPr>
              <w:fldChar w:fldCharType="end"/>
            </w:r>
          </w:hyperlink>
        </w:p>
        <w:p w14:paraId="49E7A6E2" w14:textId="314683FC"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03" w:history="1">
            <w:r w:rsidR="003B0CCB" w:rsidRPr="00245C1E">
              <w:rPr>
                <w:rStyle w:val="Hyperlink"/>
                <w:noProof/>
                <w14:scene3d>
                  <w14:camera w14:prst="orthographicFront"/>
                  <w14:lightRig w14:rig="threePt" w14:dir="t">
                    <w14:rot w14:lat="0" w14:lon="0" w14:rev="0"/>
                  </w14:lightRig>
                </w14:scene3d>
              </w:rPr>
              <w:t>Bijlage A.</w:t>
            </w:r>
            <w:r w:rsidR="003B0CCB">
              <w:rPr>
                <w:rFonts w:eastAsiaTheme="minorEastAsia" w:cstheme="minorBidi"/>
                <w:b w:val="0"/>
                <w:bCs w:val="0"/>
                <w:caps w:val="0"/>
                <w:noProof/>
                <w:sz w:val="22"/>
                <w:szCs w:val="22"/>
              </w:rPr>
              <w:tab/>
            </w:r>
            <w:r w:rsidR="003B0CCB" w:rsidRPr="00245C1E">
              <w:rPr>
                <w:rStyle w:val="Hyperlink"/>
                <w:noProof/>
              </w:rPr>
              <w:t>Programma van eisen</w:t>
            </w:r>
            <w:r w:rsidR="003B0CCB">
              <w:rPr>
                <w:noProof/>
                <w:webHidden/>
              </w:rPr>
              <w:tab/>
            </w:r>
            <w:r w:rsidR="003B0CCB">
              <w:rPr>
                <w:noProof/>
                <w:webHidden/>
              </w:rPr>
              <w:fldChar w:fldCharType="begin"/>
            </w:r>
            <w:r w:rsidR="003B0CCB">
              <w:rPr>
                <w:noProof/>
                <w:webHidden/>
              </w:rPr>
              <w:instrText xml:space="preserve"> PAGEREF _Toc42263203 \h </w:instrText>
            </w:r>
            <w:r w:rsidR="003B0CCB">
              <w:rPr>
                <w:noProof/>
                <w:webHidden/>
              </w:rPr>
            </w:r>
            <w:r w:rsidR="003B0CCB">
              <w:rPr>
                <w:noProof/>
                <w:webHidden/>
              </w:rPr>
              <w:fldChar w:fldCharType="separate"/>
            </w:r>
            <w:r w:rsidR="003B0CCB">
              <w:rPr>
                <w:noProof/>
                <w:webHidden/>
              </w:rPr>
              <w:t>26</w:t>
            </w:r>
            <w:r w:rsidR="003B0CCB">
              <w:rPr>
                <w:noProof/>
                <w:webHidden/>
              </w:rPr>
              <w:fldChar w:fldCharType="end"/>
            </w:r>
          </w:hyperlink>
        </w:p>
        <w:p w14:paraId="56FA10CE" w14:textId="593DAAB2" w:rsidR="003B0CCB" w:rsidRDefault="00004982">
          <w:pPr>
            <w:pStyle w:val="Inhopg1"/>
            <w:tabs>
              <w:tab w:val="left" w:pos="1100"/>
              <w:tab w:val="right" w:leader="dot" w:pos="9062"/>
            </w:tabs>
            <w:rPr>
              <w:rFonts w:eastAsiaTheme="minorEastAsia" w:cstheme="minorBidi"/>
              <w:b w:val="0"/>
              <w:bCs w:val="0"/>
              <w:caps w:val="0"/>
              <w:noProof/>
              <w:sz w:val="22"/>
              <w:szCs w:val="22"/>
            </w:rPr>
          </w:pPr>
          <w:hyperlink w:anchor="_Toc42263204" w:history="1">
            <w:r w:rsidR="003B0CCB" w:rsidRPr="00245C1E">
              <w:rPr>
                <w:rStyle w:val="Hyperlink"/>
                <w:noProof/>
                <w14:scene3d>
                  <w14:camera w14:prst="orthographicFront"/>
                  <w14:lightRig w14:rig="threePt" w14:dir="t">
                    <w14:rot w14:lat="0" w14:lon="0" w14:rev="0"/>
                  </w14:lightRig>
                </w14:scene3d>
              </w:rPr>
              <w:t>Bijlage B.</w:t>
            </w:r>
            <w:r w:rsidR="003B0CCB">
              <w:rPr>
                <w:rFonts w:eastAsiaTheme="minorEastAsia" w:cstheme="minorBidi"/>
                <w:b w:val="0"/>
                <w:bCs w:val="0"/>
                <w:caps w:val="0"/>
                <w:noProof/>
                <w:sz w:val="22"/>
                <w:szCs w:val="22"/>
              </w:rPr>
              <w:tab/>
            </w:r>
            <w:r w:rsidR="003B0CCB" w:rsidRPr="00245C1E">
              <w:rPr>
                <w:rStyle w:val="Hyperlink"/>
                <w:noProof/>
              </w:rPr>
              <w:t>Concept Raamovereenkomst</w:t>
            </w:r>
            <w:r w:rsidR="003B0CCB">
              <w:rPr>
                <w:noProof/>
                <w:webHidden/>
              </w:rPr>
              <w:tab/>
            </w:r>
            <w:r w:rsidR="003B0CCB">
              <w:rPr>
                <w:noProof/>
                <w:webHidden/>
              </w:rPr>
              <w:fldChar w:fldCharType="begin"/>
            </w:r>
            <w:r w:rsidR="003B0CCB">
              <w:rPr>
                <w:noProof/>
                <w:webHidden/>
              </w:rPr>
              <w:instrText xml:space="preserve"> PAGEREF _Toc42263204 \h </w:instrText>
            </w:r>
            <w:r w:rsidR="003B0CCB">
              <w:rPr>
                <w:noProof/>
                <w:webHidden/>
              </w:rPr>
            </w:r>
            <w:r w:rsidR="003B0CCB">
              <w:rPr>
                <w:noProof/>
                <w:webHidden/>
              </w:rPr>
              <w:fldChar w:fldCharType="separate"/>
            </w:r>
            <w:r w:rsidR="003B0CCB">
              <w:rPr>
                <w:noProof/>
                <w:webHidden/>
              </w:rPr>
              <w:t>27</w:t>
            </w:r>
            <w:r w:rsidR="003B0CCB">
              <w:rPr>
                <w:noProof/>
                <w:webHidden/>
              </w:rPr>
              <w:fldChar w:fldCharType="end"/>
            </w:r>
          </w:hyperlink>
        </w:p>
        <w:p w14:paraId="52638D78" w14:textId="3012CCF7" w:rsidR="003B0CCB" w:rsidRDefault="00004982">
          <w:pPr>
            <w:pStyle w:val="Inhopg1"/>
            <w:tabs>
              <w:tab w:val="left" w:pos="1100"/>
              <w:tab w:val="right" w:leader="dot" w:pos="9062"/>
            </w:tabs>
            <w:rPr>
              <w:rFonts w:eastAsiaTheme="minorEastAsia" w:cstheme="minorBidi"/>
              <w:b w:val="0"/>
              <w:bCs w:val="0"/>
              <w:caps w:val="0"/>
              <w:noProof/>
              <w:sz w:val="22"/>
              <w:szCs w:val="22"/>
            </w:rPr>
          </w:pPr>
          <w:hyperlink w:anchor="_Toc42263205" w:history="1">
            <w:r w:rsidR="003B0CCB" w:rsidRPr="00245C1E">
              <w:rPr>
                <w:rStyle w:val="Hyperlink"/>
                <w:noProof/>
                <w14:scene3d>
                  <w14:camera w14:prst="orthographicFront"/>
                  <w14:lightRig w14:rig="threePt" w14:dir="t">
                    <w14:rot w14:lat="0" w14:lon="0" w14:rev="0"/>
                  </w14:lightRig>
                </w14:scene3d>
              </w:rPr>
              <w:t>Bijlage C.</w:t>
            </w:r>
            <w:r w:rsidR="003B0CCB">
              <w:rPr>
                <w:rFonts w:eastAsiaTheme="minorEastAsia" w:cstheme="minorBidi"/>
                <w:b w:val="0"/>
                <w:bCs w:val="0"/>
                <w:caps w:val="0"/>
                <w:noProof/>
                <w:sz w:val="22"/>
                <w:szCs w:val="22"/>
              </w:rPr>
              <w:tab/>
            </w:r>
            <w:r w:rsidR="003B0CCB" w:rsidRPr="00245C1E">
              <w:rPr>
                <w:rStyle w:val="Hyperlink"/>
                <w:noProof/>
              </w:rPr>
              <w:t>N.v.t.</w:t>
            </w:r>
            <w:r w:rsidR="003B0CCB">
              <w:rPr>
                <w:noProof/>
                <w:webHidden/>
              </w:rPr>
              <w:tab/>
            </w:r>
            <w:r w:rsidR="003B0CCB">
              <w:rPr>
                <w:noProof/>
                <w:webHidden/>
              </w:rPr>
              <w:fldChar w:fldCharType="begin"/>
            </w:r>
            <w:r w:rsidR="003B0CCB">
              <w:rPr>
                <w:noProof/>
                <w:webHidden/>
              </w:rPr>
              <w:instrText xml:space="preserve"> PAGEREF _Toc42263205 \h </w:instrText>
            </w:r>
            <w:r w:rsidR="003B0CCB">
              <w:rPr>
                <w:noProof/>
                <w:webHidden/>
              </w:rPr>
            </w:r>
            <w:r w:rsidR="003B0CCB">
              <w:rPr>
                <w:noProof/>
                <w:webHidden/>
              </w:rPr>
              <w:fldChar w:fldCharType="separate"/>
            </w:r>
            <w:r w:rsidR="003B0CCB">
              <w:rPr>
                <w:noProof/>
                <w:webHidden/>
              </w:rPr>
              <w:t>28</w:t>
            </w:r>
            <w:r w:rsidR="003B0CCB">
              <w:rPr>
                <w:noProof/>
                <w:webHidden/>
              </w:rPr>
              <w:fldChar w:fldCharType="end"/>
            </w:r>
          </w:hyperlink>
        </w:p>
        <w:p w14:paraId="50371E3E" w14:textId="3F38CF7A"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06" w:history="1">
            <w:r w:rsidR="003B0CCB" w:rsidRPr="00245C1E">
              <w:rPr>
                <w:rStyle w:val="Hyperlink"/>
                <w:noProof/>
                <w14:scene3d>
                  <w14:camera w14:prst="orthographicFront"/>
                  <w14:lightRig w14:rig="threePt" w14:dir="t">
                    <w14:rot w14:lat="0" w14:lon="0" w14:rev="0"/>
                  </w14:lightRig>
                </w14:scene3d>
              </w:rPr>
              <w:t>Bijlage D.</w:t>
            </w:r>
            <w:r w:rsidR="003B0CCB">
              <w:rPr>
                <w:rFonts w:eastAsiaTheme="minorEastAsia" w:cstheme="minorBidi"/>
                <w:b w:val="0"/>
                <w:bCs w:val="0"/>
                <w:caps w:val="0"/>
                <w:noProof/>
                <w:sz w:val="22"/>
                <w:szCs w:val="22"/>
              </w:rPr>
              <w:tab/>
            </w:r>
            <w:r w:rsidR="003B0CCB" w:rsidRPr="00245C1E">
              <w:rPr>
                <w:rStyle w:val="Hyperlink"/>
                <w:noProof/>
              </w:rPr>
              <w:t>Modelbijlagen &amp; Invulformulieren</w:t>
            </w:r>
            <w:r w:rsidR="003B0CCB">
              <w:rPr>
                <w:noProof/>
                <w:webHidden/>
              </w:rPr>
              <w:tab/>
            </w:r>
            <w:r w:rsidR="003B0CCB">
              <w:rPr>
                <w:noProof/>
                <w:webHidden/>
              </w:rPr>
              <w:fldChar w:fldCharType="begin"/>
            </w:r>
            <w:r w:rsidR="003B0CCB">
              <w:rPr>
                <w:noProof/>
                <w:webHidden/>
              </w:rPr>
              <w:instrText xml:space="preserve"> PAGEREF _Toc42263206 \h </w:instrText>
            </w:r>
            <w:r w:rsidR="003B0CCB">
              <w:rPr>
                <w:noProof/>
                <w:webHidden/>
              </w:rPr>
            </w:r>
            <w:r w:rsidR="003B0CCB">
              <w:rPr>
                <w:noProof/>
                <w:webHidden/>
              </w:rPr>
              <w:fldChar w:fldCharType="separate"/>
            </w:r>
            <w:r w:rsidR="003B0CCB">
              <w:rPr>
                <w:noProof/>
                <w:webHidden/>
              </w:rPr>
              <w:t>29</w:t>
            </w:r>
            <w:r w:rsidR="003B0CCB">
              <w:rPr>
                <w:noProof/>
                <w:webHidden/>
              </w:rPr>
              <w:fldChar w:fldCharType="end"/>
            </w:r>
          </w:hyperlink>
        </w:p>
        <w:p w14:paraId="6D900EB5" w14:textId="2A0A1EA7"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07" w:history="1">
            <w:r w:rsidR="003B0CCB" w:rsidRPr="00245C1E">
              <w:rPr>
                <w:rStyle w:val="Hyperlink"/>
                <w:noProof/>
              </w:rPr>
              <w:t>Bijlage D1</w:t>
            </w:r>
            <w:r w:rsidR="003B0CCB">
              <w:rPr>
                <w:rFonts w:eastAsiaTheme="minorEastAsia" w:cstheme="minorBidi"/>
                <w:b w:val="0"/>
                <w:bCs w:val="0"/>
                <w:caps w:val="0"/>
                <w:noProof/>
                <w:sz w:val="22"/>
                <w:szCs w:val="22"/>
              </w:rPr>
              <w:tab/>
            </w:r>
            <w:r w:rsidR="003B0CCB" w:rsidRPr="00245C1E">
              <w:rPr>
                <w:rStyle w:val="Hyperlink"/>
                <w:noProof/>
              </w:rPr>
              <w:t>Checklist</w:t>
            </w:r>
            <w:r w:rsidR="003B0CCB">
              <w:rPr>
                <w:noProof/>
                <w:webHidden/>
              </w:rPr>
              <w:tab/>
            </w:r>
            <w:r w:rsidR="003B0CCB">
              <w:rPr>
                <w:noProof/>
                <w:webHidden/>
              </w:rPr>
              <w:fldChar w:fldCharType="begin"/>
            </w:r>
            <w:r w:rsidR="003B0CCB">
              <w:rPr>
                <w:noProof/>
                <w:webHidden/>
              </w:rPr>
              <w:instrText xml:space="preserve"> PAGEREF _Toc42263207 \h </w:instrText>
            </w:r>
            <w:r w:rsidR="003B0CCB">
              <w:rPr>
                <w:noProof/>
                <w:webHidden/>
              </w:rPr>
            </w:r>
            <w:r w:rsidR="003B0CCB">
              <w:rPr>
                <w:noProof/>
                <w:webHidden/>
              </w:rPr>
              <w:fldChar w:fldCharType="separate"/>
            </w:r>
            <w:r w:rsidR="003B0CCB">
              <w:rPr>
                <w:noProof/>
                <w:webHidden/>
              </w:rPr>
              <w:t>30</w:t>
            </w:r>
            <w:r w:rsidR="003B0CCB">
              <w:rPr>
                <w:noProof/>
                <w:webHidden/>
              </w:rPr>
              <w:fldChar w:fldCharType="end"/>
            </w:r>
          </w:hyperlink>
        </w:p>
        <w:p w14:paraId="4A911BF5" w14:textId="25D6F9A4"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08" w:history="1">
            <w:r w:rsidR="003B0CCB" w:rsidRPr="00245C1E">
              <w:rPr>
                <w:rStyle w:val="Hyperlink"/>
                <w:noProof/>
              </w:rPr>
              <w:t>Bijlage D2</w:t>
            </w:r>
            <w:r w:rsidR="003B0CCB">
              <w:rPr>
                <w:rFonts w:eastAsiaTheme="minorEastAsia" w:cstheme="minorBidi"/>
                <w:b w:val="0"/>
                <w:bCs w:val="0"/>
                <w:caps w:val="0"/>
                <w:noProof/>
                <w:sz w:val="22"/>
                <w:szCs w:val="22"/>
              </w:rPr>
              <w:tab/>
            </w:r>
            <w:r w:rsidR="003B0CCB" w:rsidRPr="00245C1E">
              <w:rPr>
                <w:rStyle w:val="Hyperlink"/>
                <w:noProof/>
              </w:rPr>
              <w:t>Uniform Europees Aanbestedingsdocument</w:t>
            </w:r>
            <w:r w:rsidR="003B0CCB">
              <w:rPr>
                <w:noProof/>
                <w:webHidden/>
              </w:rPr>
              <w:tab/>
            </w:r>
            <w:r w:rsidR="003B0CCB">
              <w:rPr>
                <w:noProof/>
                <w:webHidden/>
              </w:rPr>
              <w:fldChar w:fldCharType="begin"/>
            </w:r>
            <w:r w:rsidR="003B0CCB">
              <w:rPr>
                <w:noProof/>
                <w:webHidden/>
              </w:rPr>
              <w:instrText xml:space="preserve"> PAGEREF _Toc42263208 \h </w:instrText>
            </w:r>
            <w:r w:rsidR="003B0CCB">
              <w:rPr>
                <w:noProof/>
                <w:webHidden/>
              </w:rPr>
            </w:r>
            <w:r w:rsidR="003B0CCB">
              <w:rPr>
                <w:noProof/>
                <w:webHidden/>
              </w:rPr>
              <w:fldChar w:fldCharType="separate"/>
            </w:r>
            <w:r w:rsidR="003B0CCB">
              <w:rPr>
                <w:noProof/>
                <w:webHidden/>
              </w:rPr>
              <w:t>31</w:t>
            </w:r>
            <w:r w:rsidR="003B0CCB">
              <w:rPr>
                <w:noProof/>
                <w:webHidden/>
              </w:rPr>
              <w:fldChar w:fldCharType="end"/>
            </w:r>
          </w:hyperlink>
        </w:p>
        <w:p w14:paraId="3BEA568D" w14:textId="4DB50C2D"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09" w:history="1">
            <w:r w:rsidR="003B0CCB" w:rsidRPr="00245C1E">
              <w:rPr>
                <w:rStyle w:val="Hyperlink"/>
                <w:noProof/>
              </w:rPr>
              <w:t>Bijlage D3</w:t>
            </w:r>
            <w:r w:rsidR="003B0CCB">
              <w:rPr>
                <w:rFonts w:eastAsiaTheme="minorEastAsia" w:cstheme="minorBidi"/>
                <w:b w:val="0"/>
                <w:bCs w:val="0"/>
                <w:caps w:val="0"/>
                <w:noProof/>
                <w:sz w:val="22"/>
                <w:szCs w:val="22"/>
              </w:rPr>
              <w:tab/>
            </w:r>
            <w:r w:rsidR="003B0CCB" w:rsidRPr="00245C1E">
              <w:rPr>
                <w:rStyle w:val="Hyperlink"/>
                <w:noProof/>
              </w:rPr>
              <w:t>Prijzenformulier</w:t>
            </w:r>
            <w:r w:rsidR="003B0CCB">
              <w:rPr>
                <w:noProof/>
                <w:webHidden/>
              </w:rPr>
              <w:tab/>
            </w:r>
            <w:r w:rsidR="003B0CCB">
              <w:rPr>
                <w:noProof/>
                <w:webHidden/>
              </w:rPr>
              <w:fldChar w:fldCharType="begin"/>
            </w:r>
            <w:r w:rsidR="003B0CCB">
              <w:rPr>
                <w:noProof/>
                <w:webHidden/>
              </w:rPr>
              <w:instrText xml:space="preserve"> PAGEREF _Toc42263209 \h </w:instrText>
            </w:r>
            <w:r w:rsidR="003B0CCB">
              <w:rPr>
                <w:noProof/>
                <w:webHidden/>
              </w:rPr>
            </w:r>
            <w:r w:rsidR="003B0CCB">
              <w:rPr>
                <w:noProof/>
                <w:webHidden/>
              </w:rPr>
              <w:fldChar w:fldCharType="separate"/>
            </w:r>
            <w:r w:rsidR="003B0CCB">
              <w:rPr>
                <w:noProof/>
                <w:webHidden/>
              </w:rPr>
              <w:t>32</w:t>
            </w:r>
            <w:r w:rsidR="003B0CCB">
              <w:rPr>
                <w:noProof/>
                <w:webHidden/>
              </w:rPr>
              <w:fldChar w:fldCharType="end"/>
            </w:r>
          </w:hyperlink>
        </w:p>
        <w:p w14:paraId="2807432E" w14:textId="7B86A52F"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10" w:history="1">
            <w:r w:rsidR="003B0CCB" w:rsidRPr="00245C1E">
              <w:rPr>
                <w:rStyle w:val="Hyperlink"/>
                <w:noProof/>
              </w:rPr>
              <w:t>Bijlage D4</w:t>
            </w:r>
            <w:r w:rsidR="003B0CCB">
              <w:rPr>
                <w:rFonts w:eastAsiaTheme="minorEastAsia" w:cstheme="minorBidi"/>
                <w:b w:val="0"/>
                <w:bCs w:val="0"/>
                <w:caps w:val="0"/>
                <w:noProof/>
                <w:sz w:val="22"/>
                <w:szCs w:val="22"/>
              </w:rPr>
              <w:tab/>
            </w:r>
            <w:r w:rsidR="003B0CCB" w:rsidRPr="00245C1E">
              <w:rPr>
                <w:rStyle w:val="Hyperlink"/>
                <w:noProof/>
              </w:rPr>
              <w:t>Referentiebijlage kerncompetenties 1</w:t>
            </w:r>
            <w:r w:rsidR="003B0CCB">
              <w:rPr>
                <w:noProof/>
                <w:webHidden/>
              </w:rPr>
              <w:tab/>
            </w:r>
            <w:r w:rsidR="003B0CCB">
              <w:rPr>
                <w:noProof/>
                <w:webHidden/>
              </w:rPr>
              <w:fldChar w:fldCharType="begin"/>
            </w:r>
            <w:r w:rsidR="003B0CCB">
              <w:rPr>
                <w:noProof/>
                <w:webHidden/>
              </w:rPr>
              <w:instrText xml:space="preserve"> PAGEREF _Toc42263210 \h </w:instrText>
            </w:r>
            <w:r w:rsidR="003B0CCB">
              <w:rPr>
                <w:noProof/>
                <w:webHidden/>
              </w:rPr>
            </w:r>
            <w:r w:rsidR="003B0CCB">
              <w:rPr>
                <w:noProof/>
                <w:webHidden/>
              </w:rPr>
              <w:fldChar w:fldCharType="separate"/>
            </w:r>
            <w:r w:rsidR="003B0CCB">
              <w:rPr>
                <w:noProof/>
                <w:webHidden/>
              </w:rPr>
              <w:t>33</w:t>
            </w:r>
            <w:r w:rsidR="003B0CCB">
              <w:rPr>
                <w:noProof/>
                <w:webHidden/>
              </w:rPr>
              <w:fldChar w:fldCharType="end"/>
            </w:r>
          </w:hyperlink>
        </w:p>
        <w:p w14:paraId="39A8FB07" w14:textId="50E367A6"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11" w:history="1">
            <w:r w:rsidR="003B0CCB" w:rsidRPr="00245C1E">
              <w:rPr>
                <w:rStyle w:val="Hyperlink"/>
                <w:noProof/>
              </w:rPr>
              <w:t>Bijlage D5</w:t>
            </w:r>
            <w:r w:rsidR="003B0CCB">
              <w:rPr>
                <w:rFonts w:eastAsiaTheme="minorEastAsia" w:cstheme="minorBidi"/>
                <w:b w:val="0"/>
                <w:bCs w:val="0"/>
                <w:caps w:val="0"/>
                <w:noProof/>
                <w:sz w:val="22"/>
                <w:szCs w:val="22"/>
              </w:rPr>
              <w:tab/>
            </w:r>
            <w:r w:rsidR="003B0CCB" w:rsidRPr="00245C1E">
              <w:rPr>
                <w:rStyle w:val="Hyperlink"/>
                <w:noProof/>
              </w:rPr>
              <w:t>Referentiebijlage kerncompetenties 2</w:t>
            </w:r>
            <w:r w:rsidR="003B0CCB">
              <w:rPr>
                <w:noProof/>
                <w:webHidden/>
              </w:rPr>
              <w:tab/>
            </w:r>
            <w:r w:rsidR="003B0CCB">
              <w:rPr>
                <w:noProof/>
                <w:webHidden/>
              </w:rPr>
              <w:fldChar w:fldCharType="begin"/>
            </w:r>
            <w:r w:rsidR="003B0CCB">
              <w:rPr>
                <w:noProof/>
                <w:webHidden/>
              </w:rPr>
              <w:instrText xml:space="preserve"> PAGEREF _Toc42263211 \h </w:instrText>
            </w:r>
            <w:r w:rsidR="003B0CCB">
              <w:rPr>
                <w:noProof/>
                <w:webHidden/>
              </w:rPr>
            </w:r>
            <w:r w:rsidR="003B0CCB">
              <w:rPr>
                <w:noProof/>
                <w:webHidden/>
              </w:rPr>
              <w:fldChar w:fldCharType="separate"/>
            </w:r>
            <w:r w:rsidR="003B0CCB">
              <w:rPr>
                <w:noProof/>
                <w:webHidden/>
              </w:rPr>
              <w:t>36</w:t>
            </w:r>
            <w:r w:rsidR="003B0CCB">
              <w:rPr>
                <w:noProof/>
                <w:webHidden/>
              </w:rPr>
              <w:fldChar w:fldCharType="end"/>
            </w:r>
          </w:hyperlink>
        </w:p>
        <w:p w14:paraId="22B301AE" w14:textId="2FE15849" w:rsidR="003B0CCB" w:rsidRDefault="00004982">
          <w:pPr>
            <w:pStyle w:val="Inhopg1"/>
            <w:tabs>
              <w:tab w:val="left" w:pos="1320"/>
              <w:tab w:val="right" w:leader="dot" w:pos="9062"/>
            </w:tabs>
            <w:rPr>
              <w:rFonts w:eastAsiaTheme="minorEastAsia" w:cstheme="minorBidi"/>
              <w:b w:val="0"/>
              <w:bCs w:val="0"/>
              <w:caps w:val="0"/>
              <w:noProof/>
              <w:sz w:val="22"/>
              <w:szCs w:val="22"/>
            </w:rPr>
          </w:pPr>
          <w:hyperlink w:anchor="_Toc42263212" w:history="1">
            <w:r w:rsidR="003B0CCB" w:rsidRPr="00245C1E">
              <w:rPr>
                <w:rStyle w:val="Hyperlink"/>
                <w:noProof/>
              </w:rPr>
              <w:t>Bijlage D6</w:t>
            </w:r>
            <w:r w:rsidR="003B0CCB">
              <w:rPr>
                <w:rFonts w:eastAsiaTheme="minorEastAsia" w:cstheme="minorBidi"/>
                <w:b w:val="0"/>
                <w:bCs w:val="0"/>
                <w:caps w:val="0"/>
                <w:noProof/>
                <w:sz w:val="22"/>
                <w:szCs w:val="22"/>
              </w:rPr>
              <w:tab/>
            </w:r>
            <w:r w:rsidR="003B0CCB" w:rsidRPr="00245C1E">
              <w:rPr>
                <w:rStyle w:val="Hyperlink"/>
                <w:noProof/>
              </w:rPr>
              <w:t>Conformiteitsverklaring</w:t>
            </w:r>
            <w:r w:rsidR="003B0CCB">
              <w:rPr>
                <w:noProof/>
                <w:webHidden/>
              </w:rPr>
              <w:tab/>
            </w:r>
            <w:r w:rsidR="003B0CCB">
              <w:rPr>
                <w:noProof/>
                <w:webHidden/>
              </w:rPr>
              <w:fldChar w:fldCharType="begin"/>
            </w:r>
            <w:r w:rsidR="003B0CCB">
              <w:rPr>
                <w:noProof/>
                <w:webHidden/>
              </w:rPr>
              <w:instrText xml:space="preserve"> PAGEREF _Toc42263212 \h </w:instrText>
            </w:r>
            <w:r w:rsidR="003B0CCB">
              <w:rPr>
                <w:noProof/>
                <w:webHidden/>
              </w:rPr>
            </w:r>
            <w:r w:rsidR="003B0CCB">
              <w:rPr>
                <w:noProof/>
                <w:webHidden/>
              </w:rPr>
              <w:fldChar w:fldCharType="separate"/>
            </w:r>
            <w:r w:rsidR="003B0CCB">
              <w:rPr>
                <w:noProof/>
                <w:webHidden/>
              </w:rPr>
              <w:t>39</w:t>
            </w:r>
            <w:r w:rsidR="003B0CCB">
              <w:rPr>
                <w:noProof/>
                <w:webHidden/>
              </w:rPr>
              <w:fldChar w:fldCharType="end"/>
            </w:r>
          </w:hyperlink>
        </w:p>
        <w:p w14:paraId="57BEF05D" w14:textId="14C9D85E" w:rsidR="00D31EF3" w:rsidRDefault="00D31EF3">
          <w:r>
            <w:rPr>
              <w:b/>
              <w:bCs/>
            </w:rPr>
            <w:fldChar w:fldCharType="end"/>
          </w:r>
        </w:p>
      </w:sdtContent>
    </w:sdt>
    <w:p w14:paraId="138AB144" w14:textId="0578E8AC" w:rsidR="00D021BA" w:rsidRPr="00D021BA" w:rsidRDefault="00D021BA" w:rsidP="00F0352D">
      <w:pPr>
        <w:pStyle w:val="TekstWF"/>
      </w:pPr>
    </w:p>
    <w:p w14:paraId="138AB145" w14:textId="77777777" w:rsidR="00A33C3C" w:rsidRDefault="00A33C3C">
      <w:pPr>
        <w:spacing w:after="200" w:line="276" w:lineRule="auto"/>
        <w:rPr>
          <w:rFonts w:asciiTheme="majorHAnsi" w:eastAsiaTheme="majorEastAsia" w:hAnsiTheme="majorHAnsi" w:cstheme="majorBidi"/>
          <w:b/>
          <w:bCs/>
          <w:color w:val="365F91" w:themeColor="accent1" w:themeShade="BF"/>
          <w:sz w:val="28"/>
          <w:szCs w:val="28"/>
        </w:rPr>
      </w:pPr>
      <w:r>
        <w:br w:type="page"/>
      </w:r>
    </w:p>
    <w:p w14:paraId="1E665CC8" w14:textId="7027444F" w:rsidR="00AE7727" w:rsidRDefault="00AE7727" w:rsidP="00AE7727">
      <w:pPr>
        <w:pStyle w:val="Kop1"/>
      </w:pPr>
      <w:bookmarkStart w:id="2" w:name="_Toc42263147"/>
      <w:bookmarkStart w:id="3" w:name="_Toc487534174"/>
      <w:r>
        <w:lastRenderedPageBreak/>
        <w:t>Begrippen</w:t>
      </w:r>
      <w:bookmarkEnd w:id="2"/>
      <w:r w:rsidR="1AA0F61B">
        <w:t xml:space="preserve"> </w:t>
      </w:r>
      <w:bookmarkEnd w:id="3"/>
    </w:p>
    <w:p w14:paraId="660B0380" w14:textId="33463B8A" w:rsidR="00AE7727" w:rsidRDefault="00AE7727" w:rsidP="00AE7727"/>
    <w:p w14:paraId="1C1B3AD7" w14:textId="77777777" w:rsidR="00AE7727" w:rsidRPr="0008659E" w:rsidRDefault="00AE7727" w:rsidP="00AE7727">
      <w:bookmarkStart w:id="4" w:name="_Hlk5523496"/>
      <w:r w:rsidRPr="0008659E">
        <w:t>In dit Beschrijvend document worden de navolgende begrippen met een Beginhoofdletter aangeduid en gebruikt. Onder deze begrippen wordt verstaan:</w:t>
      </w:r>
    </w:p>
    <w:p w14:paraId="5BAD0F6A" w14:textId="77777777" w:rsidR="00AE7727" w:rsidRPr="0008659E" w:rsidRDefault="00AE7727" w:rsidP="00AE7727"/>
    <w:p w14:paraId="19353006" w14:textId="77777777" w:rsidR="00AE7727" w:rsidRPr="0008659E" w:rsidRDefault="00AE7727" w:rsidP="00AE7727">
      <w:pPr>
        <w:rPr>
          <w:b/>
        </w:rPr>
      </w:pPr>
      <w:r w:rsidRPr="0008659E">
        <w:rPr>
          <w:b/>
        </w:rPr>
        <w:t>Aanbestedingsprocedure</w:t>
      </w:r>
    </w:p>
    <w:p w14:paraId="556C27C5" w14:textId="3A16277A" w:rsidR="00AE7727" w:rsidRPr="0008659E" w:rsidRDefault="00AE7727" w:rsidP="004116B0">
      <w:pPr>
        <w:pStyle w:val="Geenafstand"/>
      </w:pPr>
      <w:r w:rsidRPr="0008659E">
        <w:t xml:space="preserve">De onderhavige procedure, aangeduid in de (gewijzigde) Aanbestedingswet 2012 als de </w:t>
      </w:r>
      <w:r w:rsidRPr="0008659E">
        <w:rPr>
          <w:spacing w:val="-2"/>
        </w:rPr>
        <w:t>openbare procedure, waarbij alle Ondernemers mogen inschrijven.</w:t>
      </w:r>
    </w:p>
    <w:p w14:paraId="313E822A" w14:textId="77777777" w:rsidR="00AE7727" w:rsidRPr="0008659E" w:rsidRDefault="00AE7727" w:rsidP="00AE7727">
      <w:pPr>
        <w:rPr>
          <w:b/>
        </w:rPr>
      </w:pPr>
      <w:r w:rsidRPr="0008659E">
        <w:rPr>
          <w:b/>
        </w:rPr>
        <w:t>Aanbestedingsstukken</w:t>
      </w:r>
    </w:p>
    <w:p w14:paraId="1574808F" w14:textId="7EF53794" w:rsidR="00AE7727" w:rsidRDefault="00AE7727" w:rsidP="00AE7727">
      <w:r w:rsidRPr="0008659E">
        <w:t>Alle documenten in een Aanbestedingsprocedure (waaronder o.a. de aankondiging van de Opdracht, het Beschrijvend document alsmede de Nota’s van Inlichtingen).</w:t>
      </w:r>
    </w:p>
    <w:p w14:paraId="3174B954" w14:textId="77777777" w:rsidR="00AE7727" w:rsidRDefault="00AE7727" w:rsidP="00AE7727">
      <w:pPr>
        <w:rPr>
          <w:b/>
        </w:rPr>
      </w:pPr>
      <w:r w:rsidRPr="00465EDA">
        <w:rPr>
          <w:b/>
        </w:rPr>
        <w:t>Aanverwante dienstverlening</w:t>
      </w:r>
    </w:p>
    <w:p w14:paraId="40A5B794" w14:textId="06458B9F" w:rsidR="00AE7727" w:rsidRPr="0008659E" w:rsidRDefault="00AE7727" w:rsidP="00AE7727">
      <w:r w:rsidRPr="00AC600E">
        <w:t>In het Programma van Eisen omschreven dienstverlening waaronder</w:t>
      </w:r>
      <w:r>
        <w:t xml:space="preserve"> </w:t>
      </w:r>
      <w:r w:rsidR="007E2042">
        <w:t xml:space="preserve">o.a. </w:t>
      </w:r>
      <w:r w:rsidR="009B10A0">
        <w:t>contractmanagement</w:t>
      </w:r>
      <w:r w:rsidR="007E2042">
        <w:t>.</w:t>
      </w:r>
      <w:r>
        <w:t xml:space="preserve"> Vanuit het Programma van Eisen en bijlage D3 Prijzenformulier blijkt het verplicht aanbieden al dan niet optioneel afnemen.</w:t>
      </w:r>
    </w:p>
    <w:p w14:paraId="30807B6A" w14:textId="6DC546B4" w:rsidR="00AE7727" w:rsidRPr="0008659E" w:rsidRDefault="00AE7727" w:rsidP="00AE7727">
      <w:pPr>
        <w:rPr>
          <w:b/>
        </w:rPr>
      </w:pPr>
      <w:r w:rsidRPr="0008659E">
        <w:rPr>
          <w:b/>
        </w:rPr>
        <w:t>Beschrijvend document/Aanbestedingsdocument/Bestek/Offerteaanvraa</w:t>
      </w:r>
      <w:r w:rsidR="00647F91">
        <w:rPr>
          <w:b/>
        </w:rPr>
        <w:t>g</w:t>
      </w:r>
    </w:p>
    <w:p w14:paraId="6964D211" w14:textId="3ABF419B" w:rsidR="00AE7727" w:rsidRPr="0008659E" w:rsidRDefault="00AE7727" w:rsidP="00AE7727">
      <w:r w:rsidRPr="0008659E">
        <w:t xml:space="preserve">Onderhavig Beschrijvend document van </w:t>
      </w:r>
      <w:r>
        <w:t>SSC DeSom</w:t>
      </w:r>
      <w:r w:rsidRPr="0008659E">
        <w:t xml:space="preserve"> voor de aanbesteding van een Overeenkomst voor de verwerving van </w:t>
      </w:r>
      <w:r w:rsidR="009B10A0">
        <w:t>een software broker en optioneel aanverwante dienstverlening</w:t>
      </w:r>
      <w:r>
        <w:t>, met alle daarbij behorende B</w:t>
      </w:r>
      <w:r w:rsidRPr="0008659E">
        <w:t>ijlagen.</w:t>
      </w:r>
    </w:p>
    <w:p w14:paraId="5BDBCD29" w14:textId="77777777" w:rsidR="00AE7727" w:rsidRPr="0008659E" w:rsidRDefault="00AE7727" w:rsidP="00AE7727">
      <w:pPr>
        <w:rPr>
          <w:b/>
        </w:rPr>
      </w:pPr>
      <w:r w:rsidRPr="0008659E">
        <w:rPr>
          <w:b/>
        </w:rPr>
        <w:t>Bijlage</w:t>
      </w:r>
    </w:p>
    <w:p w14:paraId="1E3F9B7C" w14:textId="798F9B0D" w:rsidR="00AE7727" w:rsidRPr="0008659E" w:rsidRDefault="00AE7727" w:rsidP="00AE7727">
      <w:r w:rsidRPr="0008659E">
        <w:t>Een bijlage bij één van de Aanbestedingsstukken.</w:t>
      </w:r>
    </w:p>
    <w:p w14:paraId="093CAA8F" w14:textId="77777777" w:rsidR="00AE7727" w:rsidRPr="0008659E" w:rsidRDefault="00AE7727" w:rsidP="00AE7727">
      <w:pPr>
        <w:rPr>
          <w:b/>
        </w:rPr>
      </w:pPr>
      <w:r w:rsidRPr="0008659E">
        <w:rPr>
          <w:b/>
        </w:rPr>
        <w:t>Inschrijver</w:t>
      </w:r>
    </w:p>
    <w:p w14:paraId="671C8350" w14:textId="153C3770" w:rsidR="00AE7727" w:rsidRPr="0008659E" w:rsidRDefault="00AE7727" w:rsidP="00AE7727">
      <w:r w:rsidRPr="0008659E">
        <w:t xml:space="preserve">Een persoon, onderneming of organisatie die een offerte heeft uitgebracht aan </w:t>
      </w:r>
      <w:r>
        <w:t>SSC DeSom</w:t>
      </w:r>
      <w:r w:rsidRPr="0008659E">
        <w:t xml:space="preserve"> in het kader van deze aanbesteding.</w:t>
      </w:r>
    </w:p>
    <w:p w14:paraId="4BE674CB" w14:textId="77777777" w:rsidR="00AE7727" w:rsidRPr="0008659E" w:rsidRDefault="00AE7727" w:rsidP="00AE7727">
      <w:pPr>
        <w:rPr>
          <w:b/>
        </w:rPr>
      </w:pPr>
      <w:r w:rsidRPr="0008659E">
        <w:rPr>
          <w:b/>
        </w:rPr>
        <w:t>Inschrijving</w:t>
      </w:r>
    </w:p>
    <w:p w14:paraId="308B7030" w14:textId="422784F3" w:rsidR="00AE7727" w:rsidRPr="0008659E" w:rsidRDefault="00AE7727" w:rsidP="00AE7727">
      <w:r w:rsidRPr="0008659E">
        <w:t>Een inschrijving van de Inschrijver om de Overeenkomst van Opdrachten aan te gaan.</w:t>
      </w:r>
    </w:p>
    <w:p w14:paraId="705BABC4" w14:textId="77777777" w:rsidR="00AE7727" w:rsidRPr="0008659E" w:rsidRDefault="00AE7727" w:rsidP="00AE7727">
      <w:pPr>
        <w:rPr>
          <w:b/>
        </w:rPr>
      </w:pPr>
      <w:r w:rsidRPr="0008659E">
        <w:rPr>
          <w:b/>
        </w:rPr>
        <w:t>Nadere opdracht</w:t>
      </w:r>
    </w:p>
    <w:p w14:paraId="39276354" w14:textId="01244023" w:rsidR="00AE7727" w:rsidRPr="0008659E" w:rsidRDefault="00AE7727" w:rsidP="00AE7727">
      <w:r w:rsidRPr="0008659E">
        <w:t>Een nadere opdracht (bestelling) die wordt verstrekt onder de vigeur van de Raamovereenkomst.</w:t>
      </w:r>
    </w:p>
    <w:p w14:paraId="371A61E3" w14:textId="77777777" w:rsidR="00AE7727" w:rsidRPr="0008659E" w:rsidRDefault="00AE7727" w:rsidP="00AE7727">
      <w:pPr>
        <w:rPr>
          <w:b/>
        </w:rPr>
      </w:pPr>
      <w:r w:rsidRPr="0008659E">
        <w:rPr>
          <w:b/>
        </w:rPr>
        <w:t>Nota(‘s) van Inlichtingen</w:t>
      </w:r>
    </w:p>
    <w:p w14:paraId="09AEB04F" w14:textId="66BD3ABB" w:rsidR="00AE7727" w:rsidRPr="0008659E" w:rsidRDefault="00AE7727" w:rsidP="00AE7727">
      <w:r>
        <w:t>Nadere inlichtingen welke integraal deel uitmaken van de Aanbestedingsstukken.</w:t>
      </w:r>
    </w:p>
    <w:p w14:paraId="0DAE7994" w14:textId="77777777" w:rsidR="00AE7727" w:rsidRPr="0008659E" w:rsidRDefault="00AE7727" w:rsidP="00AE7727">
      <w:pPr>
        <w:rPr>
          <w:b/>
        </w:rPr>
      </w:pPr>
      <w:r w:rsidRPr="0008659E">
        <w:rPr>
          <w:b/>
        </w:rPr>
        <w:t>Ondernemer</w:t>
      </w:r>
    </w:p>
    <w:p w14:paraId="7A656414" w14:textId="048304BC" w:rsidR="00AE7727" w:rsidRPr="0008659E" w:rsidRDefault="00AE7727" w:rsidP="00AE7727">
      <w:r w:rsidRPr="0008659E">
        <w:t>Een aannemer, leverancier of dienstverlener.</w:t>
      </w:r>
    </w:p>
    <w:p w14:paraId="1EBD44EF" w14:textId="77777777" w:rsidR="00AE7727" w:rsidRPr="0008659E" w:rsidRDefault="00AE7727" w:rsidP="00AE7727">
      <w:pPr>
        <w:rPr>
          <w:b/>
        </w:rPr>
      </w:pPr>
      <w:r w:rsidRPr="0008659E">
        <w:rPr>
          <w:b/>
        </w:rPr>
        <w:t>Opdracht</w:t>
      </w:r>
    </w:p>
    <w:p w14:paraId="4C494F2D" w14:textId="24F57762" w:rsidR="00AE7727" w:rsidRPr="0008659E" w:rsidRDefault="00AE7727" w:rsidP="00AE7727">
      <w:r w:rsidRPr="0008659E">
        <w:t xml:space="preserve">De onderhavige Opdracht waarbij de Raamovereenkomst wordt gesloten met </w:t>
      </w:r>
      <w:r>
        <w:t>één</w:t>
      </w:r>
      <w:r w:rsidRPr="0008659E">
        <w:t xml:space="preserve"> Opdrachtnemer zodat middels Nadere opdracht(en) </w:t>
      </w:r>
      <w:r w:rsidR="009B10A0">
        <w:t>software en optioneel aanverwante dienstverlening</w:t>
      </w:r>
      <w:r w:rsidRPr="0008659E">
        <w:t xml:space="preserve"> kan worden ingekocht door </w:t>
      </w:r>
      <w:r>
        <w:t>SSC DeSom</w:t>
      </w:r>
      <w:r w:rsidRPr="0008659E">
        <w:t>.</w:t>
      </w:r>
    </w:p>
    <w:p w14:paraId="336F3F80" w14:textId="77777777" w:rsidR="00AE7727" w:rsidRPr="0008659E" w:rsidRDefault="00AE7727" w:rsidP="00AE7727">
      <w:pPr>
        <w:rPr>
          <w:b/>
        </w:rPr>
      </w:pPr>
      <w:r w:rsidRPr="0008659E">
        <w:rPr>
          <w:b/>
        </w:rPr>
        <w:t>Opdrachtgever(s)/Aanbestedende dienst</w:t>
      </w:r>
    </w:p>
    <w:p w14:paraId="38A07E9E" w14:textId="4B2C01E3" w:rsidR="00AE7727" w:rsidRPr="0008659E" w:rsidRDefault="00AE7727" w:rsidP="00AE7727">
      <w:r>
        <w:t>SSC DeSom.</w:t>
      </w:r>
    </w:p>
    <w:p w14:paraId="002653E9" w14:textId="77777777" w:rsidR="00AE7727" w:rsidRPr="0008659E" w:rsidRDefault="00AE7727" w:rsidP="00AE7727">
      <w:pPr>
        <w:rPr>
          <w:b/>
        </w:rPr>
      </w:pPr>
      <w:r w:rsidRPr="0008659E">
        <w:rPr>
          <w:b/>
        </w:rPr>
        <w:t>Opdrachtnemer(s)</w:t>
      </w:r>
    </w:p>
    <w:p w14:paraId="6E135639" w14:textId="72513109" w:rsidR="00AE7727" w:rsidRPr="0008659E" w:rsidRDefault="00AE7727" w:rsidP="00AE7727">
      <w:r w:rsidRPr="0008659E">
        <w:t>De Inschrijver(s) aan wie de Opdracht is gegund.</w:t>
      </w:r>
    </w:p>
    <w:p w14:paraId="76DFAF81" w14:textId="77777777" w:rsidR="00AE7727" w:rsidRPr="0008659E" w:rsidRDefault="00AE7727" w:rsidP="00AE7727">
      <w:pPr>
        <w:rPr>
          <w:b/>
        </w:rPr>
      </w:pPr>
      <w:r w:rsidRPr="0008659E">
        <w:rPr>
          <w:b/>
        </w:rPr>
        <w:lastRenderedPageBreak/>
        <w:t>Programma van Eisen</w:t>
      </w:r>
    </w:p>
    <w:p w14:paraId="4E7617F4" w14:textId="35BE66E3" w:rsidR="00AE7727" w:rsidRPr="00647F91" w:rsidRDefault="00AE7727" w:rsidP="00AE7727">
      <w:pPr>
        <w:rPr>
          <w:b/>
        </w:rPr>
      </w:pPr>
      <w:r w:rsidRPr="0008659E">
        <w:t>Het programma van Eisen dat is opgenomen in</w:t>
      </w:r>
      <w:r w:rsidRPr="002D706E">
        <w:rPr>
          <w:b/>
        </w:rPr>
        <w:t xml:space="preserve"> </w:t>
      </w:r>
      <w:r w:rsidR="007F1D24">
        <w:rPr>
          <w:b/>
        </w:rPr>
        <w:t xml:space="preserve">Bijlage 7 </w:t>
      </w:r>
      <w:r w:rsidRPr="0008659E">
        <w:t>bij dit Beschrijvend document.</w:t>
      </w:r>
    </w:p>
    <w:p w14:paraId="2381DB5C" w14:textId="77777777" w:rsidR="00AE7727" w:rsidRPr="0008659E" w:rsidRDefault="00AE7727" w:rsidP="00AE7727">
      <w:pPr>
        <w:rPr>
          <w:b/>
        </w:rPr>
      </w:pPr>
      <w:r w:rsidRPr="0008659E">
        <w:rPr>
          <w:b/>
        </w:rPr>
        <w:t>Raamovereenkomst/Overeenkomst</w:t>
      </w:r>
    </w:p>
    <w:p w14:paraId="0B9A3186" w14:textId="51E8082B" w:rsidR="00AE7727" w:rsidRPr="0008659E" w:rsidRDefault="00AE7727" w:rsidP="00AE7727">
      <w:pPr>
        <w:rPr>
          <w:rFonts w:eastAsiaTheme="minorHAnsi"/>
          <w:lang w:eastAsia="en-US"/>
        </w:rPr>
      </w:pPr>
      <w:r w:rsidRPr="0008659E">
        <w:rPr>
          <w:rFonts w:eastAsiaTheme="minorHAnsi"/>
          <w:lang w:eastAsia="en-US"/>
        </w:rPr>
        <w:t>Een overeenkomst tussen Aanbestedende dienst en Opdrachtnemer met het doel gedurende een bepaalde periode de voorwaarden inzake te gunnen Opdracht vast te leggen.</w:t>
      </w:r>
    </w:p>
    <w:p w14:paraId="356AAA36" w14:textId="77777777" w:rsidR="00AE7727" w:rsidRPr="0008659E" w:rsidRDefault="00AE7727" w:rsidP="00AE7727">
      <w:pPr>
        <w:rPr>
          <w:b/>
        </w:rPr>
      </w:pPr>
      <w:r w:rsidRPr="0008659E">
        <w:rPr>
          <w:b/>
        </w:rPr>
        <w:t>Schriftelijk</w:t>
      </w:r>
    </w:p>
    <w:p w14:paraId="12C46C8F" w14:textId="4D8E4837" w:rsidR="00AE7727" w:rsidRPr="0008659E" w:rsidRDefault="00AE7727" w:rsidP="00AE7727">
      <w:r w:rsidRPr="0008659E">
        <w:t>Elk uit woorden of cijfers bestaand geheel dat kan worden gelezen, gereproduceerd, en vervolgens medegedeeld, dat met elektronische middelen overgebrachte of opgeslagen informatie kan bevatten.</w:t>
      </w:r>
    </w:p>
    <w:p w14:paraId="14856E5D" w14:textId="77777777" w:rsidR="00AE7727" w:rsidRPr="0008659E" w:rsidRDefault="00AE7727" w:rsidP="00AE7727">
      <w:pPr>
        <w:rPr>
          <w:b/>
        </w:rPr>
      </w:pPr>
      <w:r w:rsidRPr="0008659E">
        <w:rPr>
          <w:b/>
        </w:rPr>
        <w:t>Standaardformulier</w:t>
      </w:r>
    </w:p>
    <w:p w14:paraId="1800DBC0" w14:textId="667543B7" w:rsidR="00AE7727" w:rsidRPr="0008659E" w:rsidRDefault="00AE7727" w:rsidP="00AE7727">
      <w:r w:rsidRPr="0008659E">
        <w:t>Formulier in de vorm van een verplicht voorgeschreven opmaak behorende bij dit Beschrijvend document, in te vullen door een Inschrijver.</w:t>
      </w:r>
    </w:p>
    <w:p w14:paraId="73FB048D" w14:textId="77777777" w:rsidR="00AE7727" w:rsidRPr="0008659E" w:rsidRDefault="00AE7727" w:rsidP="00AE7727">
      <w:pPr>
        <w:rPr>
          <w:b/>
        </w:rPr>
      </w:pPr>
      <w:r w:rsidRPr="0008659E">
        <w:rPr>
          <w:b/>
        </w:rPr>
        <w:t>UEA</w:t>
      </w:r>
    </w:p>
    <w:p w14:paraId="64CC8FD8" w14:textId="3BB3A63D" w:rsidR="00AE7727" w:rsidRPr="0008659E" w:rsidRDefault="00AE7727" w:rsidP="00AE7727">
      <w:r w:rsidRPr="0008659E">
        <w:t>Uniform Europees Aanbestedingsdocument. De eigen verklaring als bedoeld in artikel 2.84 Aanbestedingswet 2012.</w:t>
      </w:r>
    </w:p>
    <w:p w14:paraId="16B73ABF" w14:textId="77777777" w:rsidR="00AE7727" w:rsidRPr="0008659E" w:rsidRDefault="00AE7727" w:rsidP="00AE7727">
      <w:pPr>
        <w:rPr>
          <w:b/>
        </w:rPr>
      </w:pPr>
      <w:r w:rsidRPr="0008659E">
        <w:rPr>
          <w:b/>
        </w:rPr>
        <w:t>Werkdagen</w:t>
      </w:r>
    </w:p>
    <w:p w14:paraId="7E391660" w14:textId="75FD3511" w:rsidR="00AE7727" w:rsidRDefault="00AE7727" w:rsidP="00AE7727">
      <w:r w:rsidRPr="0008659E">
        <w:t>Kalenderdagen behoudens weekeinden en Feestdagen als bedoeld in de Algemene Termijnenwet.</w:t>
      </w:r>
    </w:p>
    <w:p w14:paraId="6F1C55E9" w14:textId="712CB727" w:rsidR="00AE7727" w:rsidRPr="0008659E" w:rsidRDefault="009B10A0" w:rsidP="00AE7727">
      <w:pPr>
        <w:rPr>
          <w:b/>
          <w:color w:val="222233"/>
        </w:rPr>
      </w:pPr>
      <w:r>
        <w:rPr>
          <w:b/>
          <w:color w:val="222233"/>
        </w:rPr>
        <w:t>Software</w:t>
      </w:r>
    </w:p>
    <w:p w14:paraId="1AE0F4C6" w14:textId="13A58EB9" w:rsidR="002B03D1" w:rsidRDefault="00AE7727" w:rsidP="009B10A0">
      <w:pPr>
        <w:pStyle w:val="Geenafstand"/>
      </w:pPr>
      <w:r w:rsidRPr="0008659E">
        <w:t xml:space="preserve">Hieronder wordt in deze aanbesteding verstaan alle </w:t>
      </w:r>
      <w:r w:rsidR="00C87982" w:rsidRPr="0008659E">
        <w:t>ICT-software</w:t>
      </w:r>
      <w:r w:rsidRPr="0008659E">
        <w:t xml:space="preserve"> welke gebruikelijk wordt toegepast </w:t>
      </w:r>
      <w:r w:rsidR="009B10A0">
        <w:t>bij de uitoefening van de taken van een shared service center.</w:t>
      </w:r>
    </w:p>
    <w:p w14:paraId="00CDAD51" w14:textId="2619C4F5" w:rsidR="00AE7727" w:rsidRPr="00AE7727" w:rsidRDefault="00AE7727" w:rsidP="00AE7727">
      <w:pPr>
        <w:pStyle w:val="Kop1"/>
      </w:pPr>
      <w:bookmarkStart w:id="5" w:name="_Toc42263148"/>
      <w:bookmarkEnd w:id="4"/>
      <w:r>
        <w:t>Aanbestedingsprocedure</w:t>
      </w:r>
      <w:bookmarkEnd w:id="5"/>
      <w:r>
        <w:t xml:space="preserve"> </w:t>
      </w:r>
    </w:p>
    <w:p w14:paraId="138AB147" w14:textId="77777777" w:rsidR="004635B7" w:rsidRPr="004635B7" w:rsidRDefault="1AA0F61B" w:rsidP="00AB1E16">
      <w:pPr>
        <w:pStyle w:val="Kop2"/>
      </w:pPr>
      <w:bookmarkStart w:id="6" w:name="_Toc487534175"/>
      <w:bookmarkStart w:id="7" w:name="_Toc42263149"/>
      <w:r>
        <w:t>Algemeen</w:t>
      </w:r>
      <w:bookmarkEnd w:id="6"/>
      <w:bookmarkEnd w:id="7"/>
    </w:p>
    <w:p w14:paraId="5E9DB80B" w14:textId="30132BD8" w:rsidR="004116B0" w:rsidRPr="004116B0" w:rsidRDefault="00AE7727" w:rsidP="004116B0">
      <w:pPr>
        <w:pStyle w:val="Geenafstand"/>
      </w:pPr>
      <w:r w:rsidRPr="004116B0">
        <w:t>SSC  DeSom</w:t>
      </w:r>
      <w:r w:rsidR="003972AB" w:rsidRPr="004116B0">
        <w:t xml:space="preserve"> wi</w:t>
      </w:r>
      <w:r w:rsidR="1AA0F61B" w:rsidRPr="004116B0">
        <w:t>l voor</w:t>
      </w:r>
      <w:r w:rsidR="00FA5001" w:rsidRPr="004116B0">
        <w:t xml:space="preserve"> </w:t>
      </w:r>
      <w:r w:rsidR="009B10A0" w:rsidRPr="004116B0">
        <w:t xml:space="preserve">software en optioneel aanverwante dienstverlening </w:t>
      </w:r>
      <w:r w:rsidR="00FA5001" w:rsidRPr="004116B0">
        <w:t>een overeenkomst</w:t>
      </w:r>
      <w:r w:rsidR="1AA0F61B" w:rsidRPr="004116B0">
        <w:t xml:space="preserve"> afsluiten tussen </w:t>
      </w:r>
      <w:r w:rsidRPr="004116B0">
        <w:t>haar (A</w:t>
      </w:r>
      <w:r w:rsidR="1AA0F61B" w:rsidRPr="004116B0">
        <w:t>anbeste</w:t>
      </w:r>
      <w:r w:rsidR="00FA5001" w:rsidRPr="004116B0">
        <w:t>dende dienst</w:t>
      </w:r>
      <w:r w:rsidRPr="004116B0">
        <w:t>)</w:t>
      </w:r>
      <w:r w:rsidR="00FA5001" w:rsidRPr="004116B0">
        <w:t xml:space="preserve"> en </w:t>
      </w:r>
      <w:r w:rsidR="00A2235D" w:rsidRPr="004116B0">
        <w:t>éé</w:t>
      </w:r>
      <w:r w:rsidR="00FA5001" w:rsidRPr="004116B0">
        <w:t>n leverancier</w:t>
      </w:r>
      <w:r w:rsidR="1AA0F61B" w:rsidRPr="004116B0">
        <w:t>.</w:t>
      </w:r>
    </w:p>
    <w:p w14:paraId="138AB149" w14:textId="16A12B19" w:rsidR="007D3FE1" w:rsidRPr="004116B0" w:rsidRDefault="1AA0F61B" w:rsidP="004116B0">
      <w:pPr>
        <w:pStyle w:val="Geenafstand"/>
      </w:pPr>
      <w:r w:rsidRPr="004116B0">
        <w:t>Wij hebben gekozen voor een openbare Europese aanbestedingsprocedure als bedoeld in artikel 2.25 Aanbestedingswet 2012.</w:t>
      </w:r>
    </w:p>
    <w:p w14:paraId="138AB14B" w14:textId="77777777" w:rsidR="00737D8B" w:rsidRDefault="1AA0F61B" w:rsidP="00737D8B">
      <w:pPr>
        <w:pStyle w:val="Kop2"/>
      </w:pPr>
      <w:bookmarkStart w:id="8" w:name="_Toc487534176"/>
      <w:bookmarkStart w:id="9" w:name="_Toc42263150"/>
      <w:r>
        <w:t>Bijlages</w:t>
      </w:r>
      <w:bookmarkEnd w:id="8"/>
      <w:bookmarkEnd w:id="9"/>
    </w:p>
    <w:p w14:paraId="2E2389E6" w14:textId="567B66F8" w:rsidR="00AB1E16" w:rsidRDefault="1AA0F61B" w:rsidP="00AB1E16">
      <w:r>
        <w:t>Bij deze inschrijvingsleidraad horen de volgende bijlages:</w:t>
      </w:r>
    </w:p>
    <w:p w14:paraId="041B7205" w14:textId="77777777" w:rsidR="00AB1E16" w:rsidRDefault="1AA0F61B" w:rsidP="003B0CCB">
      <w:pPr>
        <w:pStyle w:val="Geenafstand"/>
        <w:numPr>
          <w:ilvl w:val="0"/>
          <w:numId w:val="26"/>
        </w:numPr>
      </w:pPr>
      <w:r>
        <w:t>Controlelijst in te leveren stukken;</w:t>
      </w:r>
    </w:p>
    <w:p w14:paraId="76FC262D" w14:textId="0BECEBF8" w:rsidR="00AB1E16" w:rsidRDefault="00274F11" w:rsidP="003B0CCB">
      <w:pPr>
        <w:pStyle w:val="Geenafstand"/>
        <w:numPr>
          <w:ilvl w:val="0"/>
          <w:numId w:val="26"/>
        </w:numPr>
      </w:pPr>
      <w:r>
        <w:t>Prijzenformulier</w:t>
      </w:r>
      <w:r w:rsidR="1AA0F61B">
        <w:t>;</w:t>
      </w:r>
    </w:p>
    <w:p w14:paraId="111FC639" w14:textId="77777777" w:rsidR="00AB1E16" w:rsidRDefault="1AA0F61B" w:rsidP="003B0CCB">
      <w:pPr>
        <w:pStyle w:val="Geenafstand"/>
        <w:numPr>
          <w:ilvl w:val="0"/>
          <w:numId w:val="26"/>
        </w:numPr>
      </w:pPr>
      <w:r>
        <w:t>Uniform Europees Aanbestedingsdocument;</w:t>
      </w:r>
    </w:p>
    <w:p w14:paraId="45E9062A" w14:textId="77777777" w:rsidR="00AB1E16" w:rsidRDefault="1AA0F61B" w:rsidP="003B0CCB">
      <w:pPr>
        <w:pStyle w:val="Geenafstand"/>
        <w:numPr>
          <w:ilvl w:val="0"/>
          <w:numId w:val="26"/>
        </w:numPr>
      </w:pPr>
      <w:r>
        <w:t>Programma van eisen;</w:t>
      </w:r>
    </w:p>
    <w:p w14:paraId="135B4454" w14:textId="25F602B7" w:rsidR="00AB1E16" w:rsidRDefault="00C87982" w:rsidP="003B0CCB">
      <w:pPr>
        <w:pStyle w:val="Geenafstand"/>
        <w:numPr>
          <w:ilvl w:val="0"/>
          <w:numId w:val="26"/>
        </w:numPr>
      </w:pPr>
      <w:r>
        <w:t>Conceptovereenkomst</w:t>
      </w:r>
      <w:r w:rsidR="1AA0F61B">
        <w:t>;</w:t>
      </w:r>
    </w:p>
    <w:p w14:paraId="04DDF2D4" w14:textId="77777777" w:rsidR="00AB1E16" w:rsidRPr="00AB1E16" w:rsidRDefault="1AA0F61B" w:rsidP="003B0CCB">
      <w:pPr>
        <w:pStyle w:val="Geenafstand"/>
        <w:numPr>
          <w:ilvl w:val="0"/>
          <w:numId w:val="26"/>
        </w:numPr>
      </w:pPr>
      <w:r>
        <w:t>Gemeentelijke inkoopvoorwaarden bij IT (GIBIT) versie 2016;</w:t>
      </w:r>
    </w:p>
    <w:p w14:paraId="7A21384B" w14:textId="030B388F" w:rsidR="00AB1E16" w:rsidRPr="007F1D24" w:rsidRDefault="1AA0F61B" w:rsidP="003B0CCB">
      <w:pPr>
        <w:pStyle w:val="Geenafstand"/>
        <w:numPr>
          <w:ilvl w:val="0"/>
          <w:numId w:val="26"/>
        </w:numPr>
        <w:rPr>
          <w:lang w:val="en-US"/>
        </w:rPr>
      </w:pPr>
      <w:r>
        <w:t>Geme</w:t>
      </w:r>
      <w:r w:rsidR="00274F11">
        <w:t>entelijke-ICT-waliteitsnormen-2020v2.0</w:t>
      </w:r>
      <w:r w:rsidR="007F1D24">
        <w:t>;</w:t>
      </w:r>
    </w:p>
    <w:p w14:paraId="3E94115F" w14:textId="476D3870" w:rsidR="007F1D24" w:rsidRPr="001F0AD3" w:rsidRDefault="00274F11" w:rsidP="003B0CCB">
      <w:pPr>
        <w:pStyle w:val="Geenafstand"/>
        <w:numPr>
          <w:ilvl w:val="0"/>
          <w:numId w:val="26"/>
        </w:numPr>
        <w:rPr>
          <w:lang w:val="en-US"/>
        </w:rPr>
      </w:pPr>
      <w:r>
        <w:t xml:space="preserve">Standaard </w:t>
      </w:r>
      <w:r w:rsidR="007F1D24">
        <w:t>Verwerkersovereenkomst</w:t>
      </w:r>
      <w:r>
        <w:t xml:space="preserve"> v2.2</w:t>
      </w:r>
      <w:r w:rsidR="007F1D24">
        <w:t>,</w:t>
      </w:r>
    </w:p>
    <w:p w14:paraId="002A18A4" w14:textId="77777777" w:rsidR="001F0AD3" w:rsidRDefault="1AA0F61B" w:rsidP="001F0AD3">
      <w:pPr>
        <w:pStyle w:val="Kop2"/>
      </w:pPr>
      <w:bookmarkStart w:id="10" w:name="_Toc487534177"/>
      <w:bookmarkStart w:id="11" w:name="_Toc42263151"/>
      <w:r>
        <w:t>Contactpersoon</w:t>
      </w:r>
      <w:bookmarkEnd w:id="10"/>
      <w:bookmarkEnd w:id="11"/>
    </w:p>
    <w:p w14:paraId="6A000319" w14:textId="36B4326B" w:rsidR="001F0AD3" w:rsidRDefault="1AA0F61B" w:rsidP="001F0AD3">
      <w:r>
        <w:t xml:space="preserve">Penvoerder van de aanbestedende dienst is </w:t>
      </w:r>
      <w:r w:rsidR="00FA5001">
        <w:t>Shared Service Center DeSom</w:t>
      </w:r>
      <w:r>
        <w:t>. De aanbestedende dienst wordt voor deze procedure rechtsgeldig vertegenwoordigd door:</w:t>
      </w:r>
    </w:p>
    <w:p w14:paraId="0F54702F" w14:textId="77777777" w:rsidR="00FA5001" w:rsidRDefault="001F0AD3" w:rsidP="001F0AD3">
      <w:r>
        <w:lastRenderedPageBreak/>
        <w:br/>
        <w:t>Naam:</w:t>
      </w:r>
      <w:r w:rsidR="00FA5001">
        <w:tab/>
      </w:r>
      <w:r w:rsidR="00FA5001">
        <w:tab/>
      </w:r>
      <w:r w:rsidR="00FA5001">
        <w:tab/>
        <w:t>Shared Service Center DeSom</w:t>
      </w:r>
    </w:p>
    <w:p w14:paraId="59D74D0F" w14:textId="7F60C79B" w:rsidR="001F0AD3" w:rsidRDefault="00FA5001" w:rsidP="004116B0">
      <w:r>
        <w:tab/>
      </w:r>
      <w:r>
        <w:tab/>
      </w:r>
      <w:r>
        <w:tab/>
        <w:t>Tjerk Wierda</w:t>
      </w:r>
      <w:r w:rsidR="001F0AD3">
        <w:tab/>
      </w:r>
      <w:r w:rsidR="001F0AD3">
        <w:tab/>
      </w:r>
      <w:r w:rsidR="001F0AD3">
        <w:tab/>
      </w:r>
      <w:r w:rsidR="001F0AD3">
        <w:br/>
        <w:t>Telefoon:</w:t>
      </w:r>
      <w:r w:rsidR="001F0AD3">
        <w:tab/>
      </w:r>
      <w:r w:rsidR="001F0AD3">
        <w:tab/>
      </w:r>
      <w:r w:rsidRPr="00FA5001">
        <w:t>06 43 85 96 95</w:t>
      </w:r>
      <w:r w:rsidR="001F0AD3">
        <w:br/>
        <w:t>Email:</w:t>
      </w:r>
      <w:r w:rsidR="001F0AD3">
        <w:tab/>
      </w:r>
      <w:r w:rsidR="001F0AD3">
        <w:tab/>
      </w:r>
      <w:r w:rsidR="001F0AD3">
        <w:tab/>
      </w:r>
      <w:r>
        <w:rPr>
          <w:rStyle w:val="Hyperlink"/>
        </w:rPr>
        <w:t>inkoop@sscdesom.nl</w:t>
      </w:r>
      <w:r w:rsidR="001F0AD3">
        <w:br/>
        <w:t>Website:</w:t>
      </w:r>
      <w:r w:rsidR="001F0AD3">
        <w:tab/>
      </w:r>
      <w:r w:rsidR="001F0AD3">
        <w:tab/>
      </w:r>
      <w:hyperlink r:id="rId14" w:history="1">
        <w:r w:rsidRPr="008C3563">
          <w:rPr>
            <w:rStyle w:val="Hyperlink"/>
            <w:noProof/>
          </w:rPr>
          <w:t>www.sscdesom.nl</w:t>
        </w:r>
      </w:hyperlink>
    </w:p>
    <w:p w14:paraId="3ED672B4" w14:textId="77777777" w:rsidR="004116B0" w:rsidRPr="004116B0" w:rsidRDefault="004116B0" w:rsidP="004116B0"/>
    <w:p w14:paraId="138AB188" w14:textId="60EF5D33" w:rsidR="00C93097" w:rsidRPr="00C93097" w:rsidRDefault="1AA0F61B" w:rsidP="00C93097">
      <w:pPr>
        <w:pStyle w:val="Kop2"/>
      </w:pPr>
      <w:bookmarkStart w:id="12" w:name="_Toc487534178"/>
      <w:bookmarkStart w:id="13" w:name="_Toc42263152"/>
      <w:r>
        <w:t>Aanbestedende dienst</w:t>
      </w:r>
      <w:bookmarkEnd w:id="12"/>
      <w:bookmarkEnd w:id="13"/>
    </w:p>
    <w:tbl>
      <w:tblPr>
        <w:tblStyle w:val="Tabelraster"/>
        <w:tblW w:w="9212" w:type="dxa"/>
        <w:tblInd w:w="-108" w:type="dxa"/>
        <w:tblLook w:val="04A0" w:firstRow="1" w:lastRow="0" w:firstColumn="1" w:lastColumn="0" w:noHBand="0" w:noVBand="1"/>
      </w:tblPr>
      <w:tblGrid>
        <w:gridCol w:w="1668"/>
        <w:gridCol w:w="3772"/>
        <w:gridCol w:w="3772"/>
      </w:tblGrid>
      <w:tr w:rsidR="00C93097" w14:paraId="138AB19C" w14:textId="77777777" w:rsidTr="00FA5001">
        <w:tc>
          <w:tcPr>
            <w:tcW w:w="9212" w:type="dxa"/>
            <w:gridSpan w:val="3"/>
            <w:tcBorders>
              <w:top w:val="nil"/>
              <w:left w:val="nil"/>
              <w:bottom w:val="nil"/>
              <w:right w:val="nil"/>
            </w:tcBorders>
          </w:tcPr>
          <w:p w14:paraId="138AB19B" w14:textId="06024042" w:rsidR="00C93097" w:rsidRDefault="1AA0F61B" w:rsidP="00CD695F">
            <w:r>
              <w:t>Het dagelijks bestuur van:</w:t>
            </w:r>
            <w:r w:rsidR="008C718B">
              <w:t xml:space="preserve"> </w:t>
            </w:r>
            <w:r w:rsidR="008C718B" w:rsidRPr="1AA0F61B">
              <w:rPr>
                <w:b/>
                <w:bCs/>
                <w:lang w:val="en-US"/>
              </w:rPr>
              <w:t>Shared Service Center DeSom</w:t>
            </w:r>
          </w:p>
        </w:tc>
      </w:tr>
      <w:tr w:rsidR="008C718B" w:rsidRPr="007265D0" w14:paraId="138AB1A0" w14:textId="77777777" w:rsidTr="00FA5001">
        <w:trPr>
          <w:gridAfter w:val="1"/>
          <w:wAfter w:w="3772" w:type="dxa"/>
        </w:trPr>
        <w:tc>
          <w:tcPr>
            <w:tcW w:w="1668" w:type="dxa"/>
            <w:tcBorders>
              <w:top w:val="nil"/>
              <w:left w:val="nil"/>
              <w:bottom w:val="nil"/>
              <w:right w:val="nil"/>
            </w:tcBorders>
          </w:tcPr>
          <w:p w14:paraId="138AB19D" w14:textId="3E0BC535" w:rsidR="008C718B" w:rsidRDefault="008C718B" w:rsidP="00CD695F">
            <w:r w:rsidRPr="006113BB">
              <w:br/>
              <w:t>Kv</w:t>
            </w:r>
            <w:r>
              <w:t>K nummer:</w:t>
            </w:r>
            <w:r>
              <w:tab/>
            </w:r>
            <w:r>
              <w:br/>
              <w:t>Postadres:</w:t>
            </w:r>
            <w:r>
              <w:br/>
              <w:t>Bezoekadres:</w:t>
            </w:r>
          </w:p>
        </w:tc>
        <w:tc>
          <w:tcPr>
            <w:tcW w:w="3772" w:type="dxa"/>
            <w:tcBorders>
              <w:top w:val="nil"/>
              <w:left w:val="nil"/>
              <w:bottom w:val="nil"/>
              <w:right w:val="nil"/>
            </w:tcBorders>
          </w:tcPr>
          <w:p w14:paraId="138AB19F" w14:textId="239AD123" w:rsidR="008C718B" w:rsidRPr="000D313F" w:rsidRDefault="008C718B" w:rsidP="1AA0F61B">
            <w:pPr>
              <w:rPr>
                <w:lang w:val="en-US"/>
              </w:rPr>
            </w:pPr>
            <w:r>
              <w:br/>
            </w:r>
            <w:r w:rsidRPr="1AA0F61B">
              <w:rPr>
                <w:lang w:val="en-US"/>
              </w:rPr>
              <w:t>59925736</w:t>
            </w:r>
            <w:r>
              <w:br/>
            </w:r>
            <w:proofErr w:type="spellStart"/>
            <w:r w:rsidRPr="1AA0F61B">
              <w:rPr>
                <w:lang w:val="en-US"/>
              </w:rPr>
              <w:t>Postbus</w:t>
            </w:r>
            <w:proofErr w:type="spellEnd"/>
            <w:r w:rsidRPr="1AA0F61B">
              <w:rPr>
                <w:lang w:val="en-US"/>
              </w:rPr>
              <w:t xml:space="preserve"> 45, 1687 ZG, Wognum</w:t>
            </w:r>
            <w:r>
              <w:br/>
            </w:r>
            <w:r w:rsidRPr="1AA0F61B">
              <w:rPr>
                <w:lang w:val="en-US"/>
              </w:rPr>
              <w:t>Dick Ketlaan 1, 1687 CD, Wognum</w:t>
            </w:r>
          </w:p>
        </w:tc>
      </w:tr>
      <w:tr w:rsidR="00C93097" w14:paraId="138AB1A6" w14:textId="77777777" w:rsidTr="00FA5001">
        <w:tc>
          <w:tcPr>
            <w:tcW w:w="9212" w:type="dxa"/>
            <w:gridSpan w:val="3"/>
            <w:tcBorders>
              <w:top w:val="nil"/>
              <w:left w:val="nil"/>
              <w:bottom w:val="nil"/>
              <w:right w:val="nil"/>
            </w:tcBorders>
          </w:tcPr>
          <w:p w14:paraId="5BDA8889" w14:textId="23291AFA" w:rsidR="00AE7727" w:rsidRDefault="00AE7727" w:rsidP="00A63D48">
            <w:pPr>
              <w:pStyle w:val="Kop4"/>
              <w:numPr>
                <w:ilvl w:val="0"/>
                <w:numId w:val="0"/>
              </w:numPr>
              <w:outlineLvl w:val="3"/>
              <w:rPr>
                <w:rFonts w:ascii="Meiryo" w:eastAsia="Times New Roman" w:hAnsi="Meiryo" w:cs="Times New Roman"/>
                <w:b w:val="0"/>
                <w:bCs w:val="0"/>
                <w:i w:val="0"/>
                <w:iCs w:val="0"/>
                <w:color w:val="auto"/>
              </w:rPr>
            </w:pPr>
            <w:r>
              <w:rPr>
                <w:rFonts w:ascii="Meiryo" w:eastAsia="Times New Roman" w:hAnsi="Meiryo" w:cs="Times New Roman"/>
                <w:b w:val="0"/>
                <w:bCs w:val="0"/>
                <w:i w:val="0"/>
                <w:iCs w:val="0"/>
                <w:color w:val="auto"/>
              </w:rPr>
              <w:t>Over SSC DeSom</w:t>
            </w:r>
          </w:p>
          <w:p w14:paraId="4EC16059" w14:textId="2C267EC8" w:rsidR="00A63D48" w:rsidRPr="00A63D48" w:rsidRDefault="00A63D48" w:rsidP="00A63D48">
            <w:pPr>
              <w:pStyle w:val="Kop4"/>
              <w:numPr>
                <w:ilvl w:val="0"/>
                <w:numId w:val="0"/>
              </w:numPr>
              <w:outlineLvl w:val="3"/>
              <w:rPr>
                <w:rFonts w:ascii="Meiryo" w:eastAsia="Times New Roman" w:hAnsi="Meiryo" w:cs="Times New Roman"/>
                <w:b w:val="0"/>
                <w:bCs w:val="0"/>
                <w:i w:val="0"/>
                <w:iCs w:val="0"/>
                <w:color w:val="auto"/>
              </w:rPr>
            </w:pPr>
            <w:r w:rsidRPr="00A63D48">
              <w:rPr>
                <w:rFonts w:ascii="Meiryo" w:eastAsia="Times New Roman" w:hAnsi="Meiryo" w:cs="Times New Roman"/>
                <w:b w:val="0"/>
                <w:bCs w:val="0"/>
                <w:i w:val="0"/>
                <w:iCs w:val="0"/>
                <w:color w:val="auto"/>
              </w:rPr>
              <w:t>Het gehe</w:t>
            </w:r>
            <w:r>
              <w:rPr>
                <w:rFonts w:ascii="Meiryo" w:eastAsia="Times New Roman" w:hAnsi="Meiryo" w:cs="Times New Roman"/>
                <w:b w:val="0"/>
                <w:bCs w:val="0"/>
                <w:i w:val="0"/>
                <w:iCs w:val="0"/>
                <w:color w:val="auto"/>
              </w:rPr>
              <w:t>el is meer dan de som der delen</w:t>
            </w:r>
            <w:r w:rsidRPr="00A63D48">
              <w:rPr>
                <w:rFonts w:ascii="Meiryo" w:eastAsia="Times New Roman" w:hAnsi="Meiryo" w:cs="Times New Roman"/>
                <w:b w:val="0"/>
                <w:bCs w:val="0"/>
                <w:i w:val="0"/>
                <w:iCs w:val="0"/>
                <w:color w:val="auto"/>
              </w:rPr>
              <w:t>. Met dit</w:t>
            </w:r>
            <w:r>
              <w:rPr>
                <w:rFonts w:ascii="Meiryo" w:eastAsia="Times New Roman" w:hAnsi="Meiryo" w:cs="Times New Roman"/>
                <w:b w:val="0"/>
                <w:bCs w:val="0"/>
                <w:i w:val="0"/>
                <w:iCs w:val="0"/>
                <w:color w:val="auto"/>
              </w:rPr>
              <w:t xml:space="preserve"> idee, dat we samen meer kunnen </w:t>
            </w:r>
            <w:r w:rsidRPr="00A63D48">
              <w:rPr>
                <w:rFonts w:ascii="Meiryo" w:eastAsia="Times New Roman" w:hAnsi="Meiryo" w:cs="Times New Roman"/>
                <w:b w:val="0"/>
                <w:bCs w:val="0"/>
                <w:i w:val="0"/>
                <w:iCs w:val="0"/>
                <w:color w:val="auto"/>
              </w:rPr>
              <w:t>bereiken dan iedere partij afzonderlijk, is in 2014 het Shared Service Center DeSom opgericht. Sindsdien faciliteren, ondersteunen en onderhouden wij de werkplekken bij onze deelnemers. Onze deelnemers zijn de gemeenten Drechterland, Enkhuizen, Stede Broec, Opmeer, Medemblik, Koggenland en het samenwerkingsverband WerkSaam WF.</w:t>
            </w:r>
          </w:p>
          <w:p w14:paraId="6B9A2081" w14:textId="77777777" w:rsidR="00A63D48" w:rsidRPr="00A63D48" w:rsidRDefault="00A63D48" w:rsidP="00A63D48">
            <w:pPr>
              <w:pStyle w:val="Kop4"/>
              <w:numPr>
                <w:ilvl w:val="0"/>
                <w:numId w:val="0"/>
              </w:numPr>
              <w:outlineLvl w:val="3"/>
              <w:rPr>
                <w:rFonts w:ascii="Meiryo" w:eastAsia="Times New Roman" w:hAnsi="Meiryo" w:cs="Times New Roman"/>
                <w:b w:val="0"/>
                <w:bCs w:val="0"/>
                <w:i w:val="0"/>
                <w:iCs w:val="0"/>
                <w:color w:val="auto"/>
              </w:rPr>
            </w:pPr>
            <w:r w:rsidRPr="00A63D48">
              <w:rPr>
                <w:rFonts w:ascii="Meiryo" w:eastAsia="Times New Roman" w:hAnsi="Meiryo" w:cs="Times New Roman"/>
                <w:b w:val="0"/>
                <w:bCs w:val="0"/>
                <w:i w:val="0"/>
                <w:iCs w:val="0"/>
                <w:color w:val="auto"/>
              </w:rPr>
              <w:t>In West-Friesland leefden al langere tijd ideeën om een samenwerking aan te gaan op het gebied van ICT. Tot die tijd hadden gemeenten een eigen, vaak kleine, ICT-afdeling. De doelstellingen van deze samenwerking waren en zijn:</w:t>
            </w:r>
          </w:p>
          <w:p w14:paraId="12DDDD77" w14:textId="4F6F39C0" w:rsidR="00A63D48" w:rsidRPr="00A63D48" w:rsidRDefault="00A63D48" w:rsidP="007B3C0A">
            <w:pPr>
              <w:pStyle w:val="Geenafstand"/>
              <w:numPr>
                <w:ilvl w:val="0"/>
                <w:numId w:val="8"/>
              </w:numPr>
            </w:pPr>
            <w:r w:rsidRPr="00A63D48">
              <w:t>Borgen van de continuïteit en betrouwbaarheid</w:t>
            </w:r>
            <w:r>
              <w:t>;</w:t>
            </w:r>
          </w:p>
          <w:p w14:paraId="6485E795" w14:textId="0A2A41BB" w:rsidR="00A63D48" w:rsidRPr="00A63D48" w:rsidRDefault="00A63D48" w:rsidP="007B3C0A">
            <w:pPr>
              <w:pStyle w:val="Geenafstand"/>
              <w:numPr>
                <w:ilvl w:val="0"/>
                <w:numId w:val="8"/>
              </w:numPr>
            </w:pPr>
            <w:r>
              <w:t>V</w:t>
            </w:r>
            <w:r w:rsidRPr="00A63D48">
              <w:t>erhogen van de kwaliteit van de dienstverlening</w:t>
            </w:r>
            <w:r>
              <w:t>;</w:t>
            </w:r>
          </w:p>
          <w:p w14:paraId="001238AB" w14:textId="26BF6110" w:rsidR="00A63D48" w:rsidRPr="00A63D48" w:rsidRDefault="00A63D48" w:rsidP="007B3C0A">
            <w:pPr>
              <w:pStyle w:val="Geenafstand"/>
              <w:numPr>
                <w:ilvl w:val="0"/>
                <w:numId w:val="8"/>
              </w:numPr>
            </w:pPr>
            <w:r w:rsidRPr="00A63D48">
              <w:t>Verhogen van de efficiency</w:t>
            </w:r>
            <w:r>
              <w:t>;</w:t>
            </w:r>
          </w:p>
          <w:p w14:paraId="56149D0F" w14:textId="3C3CA796" w:rsidR="00A63D48" w:rsidRPr="00A63D48" w:rsidRDefault="00A63D48" w:rsidP="007B3C0A">
            <w:pPr>
              <w:pStyle w:val="Geenafstand"/>
              <w:numPr>
                <w:ilvl w:val="0"/>
                <w:numId w:val="8"/>
              </w:numPr>
            </w:pPr>
            <w:r w:rsidRPr="00A63D48">
              <w:t>Regie op specialistische kennis</w:t>
            </w:r>
            <w:r>
              <w:t>;</w:t>
            </w:r>
          </w:p>
          <w:p w14:paraId="6FDA3758" w14:textId="7785F546" w:rsidR="00A63D48" w:rsidRPr="00A63D48" w:rsidRDefault="00A63D48" w:rsidP="007B3C0A">
            <w:pPr>
              <w:pStyle w:val="Geenafstand"/>
              <w:numPr>
                <w:ilvl w:val="0"/>
                <w:numId w:val="8"/>
              </w:numPr>
            </w:pPr>
            <w:r w:rsidRPr="00A63D48">
              <w:t>Optimaliseren van uitvoeringsaspecten</w:t>
            </w:r>
            <w:r>
              <w:t>;</w:t>
            </w:r>
          </w:p>
          <w:p w14:paraId="218A0BDA" w14:textId="5A2F2E57" w:rsidR="00A63D48" w:rsidRPr="00A63D48" w:rsidRDefault="00A63D48" w:rsidP="007B3C0A">
            <w:pPr>
              <w:pStyle w:val="Geenafstand"/>
              <w:numPr>
                <w:ilvl w:val="0"/>
                <w:numId w:val="8"/>
              </w:numPr>
            </w:pPr>
            <w:r w:rsidRPr="00A63D48">
              <w:t>Financiële voordelen door o.a. gezamenlijke inkoop</w:t>
            </w:r>
            <w:r>
              <w:t>;</w:t>
            </w:r>
          </w:p>
          <w:p w14:paraId="47F57ECA" w14:textId="0F56B2C0" w:rsidR="00A63D48" w:rsidRPr="00A63D48" w:rsidRDefault="00A63D48" w:rsidP="007B3C0A">
            <w:pPr>
              <w:pStyle w:val="Geenafstand"/>
              <w:numPr>
                <w:ilvl w:val="0"/>
                <w:numId w:val="8"/>
              </w:numPr>
            </w:pPr>
            <w:r w:rsidRPr="00A63D48">
              <w:t>Verhogen van de verander- en innovatiekracht</w:t>
            </w:r>
            <w:r>
              <w:t>;</w:t>
            </w:r>
          </w:p>
          <w:p w14:paraId="300DE7FF" w14:textId="62D3F5BF" w:rsidR="00A63D48" w:rsidRPr="00A63D48" w:rsidRDefault="00A63D48" w:rsidP="007B3C0A">
            <w:pPr>
              <w:pStyle w:val="Geenafstand"/>
              <w:numPr>
                <w:ilvl w:val="0"/>
                <w:numId w:val="8"/>
              </w:numPr>
            </w:pPr>
            <w:r w:rsidRPr="00A63D48">
              <w:t>Minder meerkosten</w:t>
            </w:r>
            <w:r w:rsidR="0038271D">
              <w:t>;</w:t>
            </w:r>
          </w:p>
          <w:p w14:paraId="2089E899" w14:textId="4A7907C0" w:rsidR="00A63D48" w:rsidRPr="00A63D48" w:rsidRDefault="00A63D48" w:rsidP="007B3C0A">
            <w:pPr>
              <w:pStyle w:val="Geenafstand"/>
              <w:numPr>
                <w:ilvl w:val="0"/>
                <w:numId w:val="8"/>
              </w:numPr>
            </w:pPr>
            <w:r w:rsidRPr="00A63D48">
              <w:t>Op langere termijn meer mogelijkheden tot verdere vormen van ICT-samenwerking.</w:t>
            </w:r>
          </w:p>
          <w:p w14:paraId="138AB1A5" w14:textId="7171EBC8" w:rsidR="00C93097" w:rsidRDefault="0038271D" w:rsidP="0038271D">
            <w:r>
              <w:t>O</w:t>
            </w:r>
            <w:r w:rsidRPr="00A63D48">
              <w:t xml:space="preserve">nze medewerkers </w:t>
            </w:r>
            <w:r w:rsidR="00A63D48" w:rsidRPr="00A63D48">
              <w:t>faciliteren, ondersteunen</w:t>
            </w:r>
            <w:r>
              <w:t xml:space="preserve"> en onderhouden</w:t>
            </w:r>
            <w:r w:rsidR="00A63D48" w:rsidRPr="00A63D48">
              <w:t xml:space="preserve"> de ICT bij</w:t>
            </w:r>
            <w:r w:rsidR="00647F91">
              <w:t xml:space="preserve"> de</w:t>
            </w:r>
            <w:r w:rsidR="00A63D48" w:rsidRPr="00A63D48">
              <w:t xml:space="preserve"> zes gemeenten en WerkSaam WF.</w:t>
            </w:r>
          </w:p>
        </w:tc>
      </w:tr>
    </w:tbl>
    <w:p w14:paraId="6A89160E" w14:textId="57445D30" w:rsidR="00056821" w:rsidRDefault="00056821" w:rsidP="007F1D24">
      <w:pPr>
        <w:pStyle w:val="Kop3"/>
        <w:keepNext w:val="0"/>
        <w:keepLines w:val="0"/>
        <w:numPr>
          <w:ilvl w:val="0"/>
          <w:numId w:val="0"/>
        </w:numPr>
        <w:spacing w:before="0" w:after="0" w:afterAutospacing="0" w:line="360" w:lineRule="auto"/>
        <w:rPr>
          <w:highlight w:val="yellow"/>
        </w:rPr>
      </w:pPr>
      <w:bookmarkStart w:id="14" w:name="_Contactpersoon"/>
      <w:bookmarkEnd w:id="14"/>
    </w:p>
    <w:p w14:paraId="4544710F" w14:textId="06E0C5A1" w:rsidR="00056821" w:rsidRDefault="00056821" w:rsidP="001D7C37">
      <w:pPr>
        <w:widowControl w:val="0"/>
      </w:pPr>
      <w:r>
        <w:t xml:space="preserve">Door </w:t>
      </w:r>
      <w:r w:rsidRPr="00E35258">
        <w:t xml:space="preserve">samenwerking tussen </w:t>
      </w:r>
      <w:r>
        <w:t>de aanbestedende dienst, haar deeln</w:t>
      </w:r>
      <w:r w:rsidR="007F1D24">
        <w:t>e</w:t>
      </w:r>
      <w:r>
        <w:t>mers en andere partijen</w:t>
      </w:r>
      <w:r w:rsidRPr="00E35258">
        <w:t xml:space="preserve"> kan het betekenen dat op het</w:t>
      </w:r>
      <w:r>
        <w:t xml:space="preserve"> </w:t>
      </w:r>
      <w:r w:rsidRPr="00E35258">
        <w:t>gebied van de softwarelicenties en –contracten de bestaande licenties waar mogelijk samengevoegd</w:t>
      </w:r>
      <w:r>
        <w:t xml:space="preserve"> </w:t>
      </w:r>
      <w:r w:rsidRPr="00E35258">
        <w:t>moeten worden en dat alle versies gelijk worden getrokken (consolidatie</w:t>
      </w:r>
      <w:r>
        <w:t xml:space="preserve"> en rationalisatie). </w:t>
      </w:r>
      <w:r w:rsidRPr="00E35258">
        <w:t xml:space="preserve">Dit kan </w:t>
      </w:r>
      <w:r>
        <w:t>onder meer</w:t>
      </w:r>
      <w:r w:rsidRPr="00E35258">
        <w:t xml:space="preserve"> uitbreiding van het aantal bestaande licenties inhouden als complete vervanging</w:t>
      </w:r>
      <w:r>
        <w:t xml:space="preserve"> </w:t>
      </w:r>
      <w:r w:rsidRPr="00E35258">
        <w:t>van alle licenties.</w:t>
      </w:r>
    </w:p>
    <w:p w14:paraId="58B810D2" w14:textId="77777777" w:rsidR="00056821" w:rsidRDefault="00056821" w:rsidP="00CD695F"/>
    <w:p w14:paraId="54D4F1AB" w14:textId="1EFB976C" w:rsidR="00CB25DB" w:rsidRDefault="001F0AD3" w:rsidP="00AE7727">
      <w:pPr>
        <w:pStyle w:val="Kop1"/>
      </w:pPr>
      <w:r>
        <w:br w:type="page"/>
      </w:r>
      <w:bookmarkStart w:id="15" w:name="_Toc42263153"/>
      <w:r w:rsidR="00A63D48">
        <w:lastRenderedPageBreak/>
        <w:t>Scope van de opdracht</w:t>
      </w:r>
      <w:bookmarkEnd w:id="15"/>
    </w:p>
    <w:p w14:paraId="7669A51E" w14:textId="314B8421" w:rsidR="00305CC2" w:rsidRDefault="00CB25DB" w:rsidP="004116B0">
      <w:pPr>
        <w:pStyle w:val="Geenafstand"/>
      </w:pPr>
      <w:r w:rsidRPr="00CB25DB">
        <w:t xml:space="preserve">SSC DeSom wenst te worden </w:t>
      </w:r>
      <w:proofErr w:type="spellStart"/>
      <w:r w:rsidRPr="00CB25DB">
        <w:t>ontzorgd</w:t>
      </w:r>
      <w:proofErr w:type="spellEnd"/>
      <w:r w:rsidRPr="00CB25DB">
        <w:t xml:space="preserve"> in het verwervingsproces voor </w:t>
      </w:r>
      <w:r w:rsidR="009B10A0" w:rsidRPr="00305CC2">
        <w:t>software</w:t>
      </w:r>
      <w:r w:rsidR="00483EA1" w:rsidRPr="00483EA1">
        <w:t xml:space="preserve"> </w:t>
      </w:r>
      <w:r w:rsidR="00483EA1">
        <w:t>met a</w:t>
      </w:r>
      <w:r w:rsidR="00483EA1" w:rsidRPr="00232986">
        <w:t xml:space="preserve">ctieve voortdurende verbeteringen in het bestel en leverproces </w:t>
      </w:r>
      <w:r w:rsidR="009B10A0" w:rsidRPr="00305CC2">
        <w:t>alsmede optioneel aanverwante dienstverlening</w:t>
      </w:r>
      <w:r w:rsidRPr="00CB25DB">
        <w:t xml:space="preserve">. </w:t>
      </w:r>
    </w:p>
    <w:p w14:paraId="3918C17A" w14:textId="77777777" w:rsidR="004116B0" w:rsidRDefault="004116B0" w:rsidP="004116B0">
      <w:pPr>
        <w:pStyle w:val="Geenafstand"/>
      </w:pPr>
    </w:p>
    <w:p w14:paraId="3AE3E3E9" w14:textId="525F2D7F" w:rsidR="00305CC2" w:rsidRPr="001D7C37" w:rsidRDefault="00305CC2" w:rsidP="004116B0">
      <w:pPr>
        <w:pStyle w:val="Geenafstand"/>
      </w:pPr>
      <w:r w:rsidRPr="001D7C37">
        <w:t xml:space="preserve">De opdracht bestaat uit het leveren van standaardsoftware, waaronder Commercial Off The </w:t>
      </w:r>
      <w:proofErr w:type="spellStart"/>
      <w:r w:rsidRPr="001D7C37">
        <w:t>Shelf</w:t>
      </w:r>
      <w:proofErr w:type="spellEnd"/>
      <w:r w:rsidRPr="001D7C37">
        <w:t xml:space="preserve"> Software (COTS) en daaraan gerelateerde dienstverlening</w:t>
      </w:r>
      <w:r w:rsidR="00D77CA6" w:rsidRPr="001D7C37">
        <w:t>, alsmede verplicht aan te bieden optioneel af te nemen Software assetmanagement</w:t>
      </w:r>
      <w:r w:rsidRPr="001D7C37">
        <w:t>.</w:t>
      </w:r>
    </w:p>
    <w:p w14:paraId="28614372" w14:textId="435CA95F" w:rsidR="00D77CA6" w:rsidRPr="001D7C37" w:rsidRDefault="00D77CA6" w:rsidP="00305CC2">
      <w:pPr>
        <w:spacing w:before="0" w:after="0" w:line="276" w:lineRule="auto"/>
      </w:pPr>
    </w:p>
    <w:p w14:paraId="53AB2EE5" w14:textId="51902378" w:rsidR="00305CC2" w:rsidRPr="00305CC2" w:rsidRDefault="00D77CA6" w:rsidP="00305CC2">
      <w:pPr>
        <w:spacing w:before="0" w:after="0" w:line="276" w:lineRule="auto"/>
      </w:pPr>
      <w:r w:rsidRPr="001D7C37">
        <w:t>De opdrachtwaarde bedraagt maxim</w:t>
      </w:r>
      <w:r w:rsidR="005F344D" w:rsidRPr="001D7C37">
        <w:t>aal € 7</w:t>
      </w:r>
      <w:r w:rsidRPr="001D7C37">
        <w:t>.000.000</w:t>
      </w:r>
      <w:r w:rsidR="005F344D" w:rsidRPr="001D7C37">
        <w:t>,- exclusief btw.</w:t>
      </w:r>
      <w:r w:rsidR="004116B0">
        <w:t xml:space="preserve"> </w:t>
      </w:r>
    </w:p>
    <w:p w14:paraId="6980361A" w14:textId="6C373539" w:rsidR="00305CC2" w:rsidRPr="004116B0" w:rsidRDefault="00305CC2" w:rsidP="004116B0">
      <w:pPr>
        <w:pStyle w:val="Geenafstand"/>
      </w:pPr>
      <w:r w:rsidRPr="004116B0">
        <w:t>Binnen de Raamovereenkomst zullen licenties afgenomen worden in diverse mogelijke verschijningsvormen b</w:t>
      </w:r>
      <w:r w:rsidR="0054537C" w:rsidRPr="004116B0">
        <w:t>epaalde of onbepaalde gebruiksdu</w:t>
      </w:r>
      <w:r w:rsidRPr="004116B0">
        <w:t xml:space="preserve">ur (niet limitatief) onder andere: </w:t>
      </w:r>
    </w:p>
    <w:p w14:paraId="7C845108" w14:textId="032B155D" w:rsidR="00305CC2" w:rsidRDefault="00305CC2" w:rsidP="007B3C0A">
      <w:pPr>
        <w:pStyle w:val="Geenafstand"/>
        <w:numPr>
          <w:ilvl w:val="0"/>
          <w:numId w:val="9"/>
        </w:numPr>
      </w:pPr>
      <w:r>
        <w:t>huur;</w:t>
      </w:r>
    </w:p>
    <w:p w14:paraId="37CE89D2" w14:textId="61145FE0" w:rsidR="00305CC2" w:rsidRDefault="00305CC2" w:rsidP="007B3C0A">
      <w:pPr>
        <w:pStyle w:val="Geenafstand"/>
        <w:numPr>
          <w:ilvl w:val="0"/>
          <w:numId w:val="9"/>
        </w:numPr>
      </w:pPr>
      <w:r>
        <w:t>koop;</w:t>
      </w:r>
    </w:p>
    <w:p w14:paraId="65AF0C68" w14:textId="28AFAB9D" w:rsidR="00305CC2" w:rsidRDefault="00305CC2" w:rsidP="007B3C0A">
      <w:pPr>
        <w:pStyle w:val="Geenafstand"/>
        <w:numPr>
          <w:ilvl w:val="0"/>
          <w:numId w:val="9"/>
        </w:numPr>
      </w:pPr>
      <w:r>
        <w:t>huurkoop;</w:t>
      </w:r>
    </w:p>
    <w:p w14:paraId="0610607B" w14:textId="1407DB16" w:rsidR="00305CC2" w:rsidRDefault="00305CC2" w:rsidP="007B3C0A">
      <w:pPr>
        <w:pStyle w:val="Geenafstand"/>
        <w:numPr>
          <w:ilvl w:val="0"/>
          <w:numId w:val="9"/>
        </w:numPr>
      </w:pPr>
      <w:proofErr w:type="spellStart"/>
      <w:r>
        <w:t>subs</w:t>
      </w:r>
      <w:r w:rsidR="0054537C">
        <w:t>c</w:t>
      </w:r>
      <w:r>
        <w:t>ription</w:t>
      </w:r>
      <w:proofErr w:type="spellEnd"/>
      <w:r>
        <w:t>;</w:t>
      </w:r>
    </w:p>
    <w:p w14:paraId="074F86A6" w14:textId="077BE7C2" w:rsidR="00305CC2" w:rsidRDefault="00305CC2" w:rsidP="007B3C0A">
      <w:pPr>
        <w:pStyle w:val="Geenafstand"/>
        <w:numPr>
          <w:ilvl w:val="0"/>
          <w:numId w:val="9"/>
        </w:numPr>
      </w:pPr>
      <w:r>
        <w:t>onderhoud;</w:t>
      </w:r>
    </w:p>
    <w:p w14:paraId="29AE8621" w14:textId="5B19C5B5" w:rsidR="00305CC2" w:rsidRDefault="00305CC2" w:rsidP="007B3C0A">
      <w:pPr>
        <w:pStyle w:val="Geenafstand"/>
        <w:numPr>
          <w:ilvl w:val="0"/>
          <w:numId w:val="9"/>
        </w:numPr>
      </w:pPr>
      <w:r>
        <w:t>PaaS;</w:t>
      </w:r>
    </w:p>
    <w:p w14:paraId="4E11CDA4" w14:textId="1D3BC87F" w:rsidR="007F1D24" w:rsidRDefault="00305CC2" w:rsidP="003B0CCB">
      <w:pPr>
        <w:pStyle w:val="Geenafstand"/>
        <w:numPr>
          <w:ilvl w:val="0"/>
          <w:numId w:val="9"/>
        </w:numPr>
      </w:pPr>
      <w:r>
        <w:t>SaaS.</w:t>
      </w:r>
    </w:p>
    <w:p w14:paraId="4788A1FF" w14:textId="122A50F4" w:rsidR="007F1D24" w:rsidRPr="00305CC2" w:rsidRDefault="00305CC2" w:rsidP="00305CC2">
      <w:pPr>
        <w:spacing w:before="0" w:after="0" w:line="276" w:lineRule="auto"/>
      </w:pPr>
      <w:r>
        <w:t xml:space="preserve">voor </w:t>
      </w:r>
      <w:r w:rsidR="007F1D24">
        <w:t xml:space="preserve">onder andere </w:t>
      </w:r>
      <w:r w:rsidRPr="00305CC2">
        <w:t>de volgende toepassingen:</w:t>
      </w:r>
    </w:p>
    <w:p w14:paraId="617F4F9A" w14:textId="77777777" w:rsidR="00305CC2" w:rsidRPr="00305CC2" w:rsidRDefault="00305CC2" w:rsidP="007B3C0A">
      <w:pPr>
        <w:pStyle w:val="Geenafstand"/>
        <w:numPr>
          <w:ilvl w:val="0"/>
          <w:numId w:val="10"/>
        </w:numPr>
      </w:pPr>
      <w:r w:rsidRPr="00305CC2">
        <w:t>Besturingssystemen (anders dan device-gebonden oplossingen);</w:t>
      </w:r>
    </w:p>
    <w:p w14:paraId="6C1DA2F4" w14:textId="77777777" w:rsidR="00305CC2" w:rsidRPr="00305CC2" w:rsidRDefault="00305CC2" w:rsidP="007B3C0A">
      <w:pPr>
        <w:pStyle w:val="Geenafstand"/>
        <w:numPr>
          <w:ilvl w:val="0"/>
          <w:numId w:val="10"/>
        </w:numPr>
      </w:pPr>
      <w:r w:rsidRPr="00305CC2">
        <w:t>Databasemanagementsystemen;</w:t>
      </w:r>
    </w:p>
    <w:p w14:paraId="48016CF1" w14:textId="77777777" w:rsidR="00305CC2" w:rsidRPr="00305CC2" w:rsidRDefault="00305CC2" w:rsidP="007B3C0A">
      <w:pPr>
        <w:pStyle w:val="Geenafstand"/>
        <w:numPr>
          <w:ilvl w:val="0"/>
          <w:numId w:val="10"/>
        </w:numPr>
      </w:pPr>
      <w:r w:rsidRPr="00305CC2">
        <w:t>Kantoorautomatisering;</w:t>
      </w:r>
    </w:p>
    <w:p w14:paraId="69B15D46" w14:textId="39514E73" w:rsidR="00305CC2" w:rsidRPr="00305CC2" w:rsidRDefault="007F1D24" w:rsidP="007B3C0A">
      <w:pPr>
        <w:pStyle w:val="Geenafstand"/>
        <w:numPr>
          <w:ilvl w:val="0"/>
          <w:numId w:val="10"/>
        </w:numPr>
      </w:pPr>
      <w:r>
        <w:t>Security.</w:t>
      </w:r>
    </w:p>
    <w:p w14:paraId="4F25066F" w14:textId="77777777" w:rsidR="004116B0" w:rsidRDefault="004116B0" w:rsidP="004116B0">
      <w:pPr>
        <w:pStyle w:val="Geenafstand"/>
      </w:pPr>
    </w:p>
    <w:p w14:paraId="3C328B58" w14:textId="2269C7DC" w:rsidR="00305CC2" w:rsidRPr="00305CC2" w:rsidRDefault="00305CC2" w:rsidP="004116B0">
      <w:pPr>
        <w:pStyle w:val="Geenafstand"/>
      </w:pPr>
      <w:r w:rsidRPr="00305CC2">
        <w:t>Meer in detail:</w:t>
      </w:r>
    </w:p>
    <w:p w14:paraId="33CD0FAE" w14:textId="57BBA000" w:rsidR="00355568" w:rsidRDefault="00305CC2" w:rsidP="004116B0">
      <w:pPr>
        <w:pStyle w:val="Geenafstand"/>
      </w:pPr>
      <w:r w:rsidRPr="00305CC2">
        <w:t xml:space="preserve">Het adviseren, onderhandelen en leveren over in gebruik zijnde en/of nieuw te verwerven gebruiksrechten van al dan niet gebruikte (tweedehands) software in diverse </w:t>
      </w:r>
      <w:r>
        <w:t>hierboven beschreven mogelijke vormen</w:t>
      </w:r>
      <w:r w:rsidR="00F92227">
        <w:t xml:space="preserve"> inclusief contractmanagement</w:t>
      </w:r>
      <w:r>
        <w:t>;</w:t>
      </w:r>
    </w:p>
    <w:p w14:paraId="53F60231" w14:textId="77777777" w:rsidR="004116B0" w:rsidRDefault="004116B0" w:rsidP="004116B0">
      <w:pPr>
        <w:pStyle w:val="Geenafstand"/>
      </w:pPr>
    </w:p>
    <w:p w14:paraId="45DD803A" w14:textId="78A6D883" w:rsidR="00355568" w:rsidRPr="00355568" w:rsidRDefault="00355568" w:rsidP="004116B0">
      <w:pPr>
        <w:pStyle w:val="Geenafstand"/>
      </w:pPr>
      <w:r w:rsidRPr="00355568">
        <w:t>Voor de levering van software zijn een tweetal procedures te onderscheiden:</w:t>
      </w:r>
    </w:p>
    <w:p w14:paraId="5D8CFA0D" w14:textId="3AB6D77B" w:rsidR="00355568" w:rsidRPr="00355568" w:rsidRDefault="00355568" w:rsidP="007B3C0A">
      <w:pPr>
        <w:pStyle w:val="Geenafstand"/>
        <w:numPr>
          <w:ilvl w:val="0"/>
          <w:numId w:val="11"/>
        </w:numPr>
      </w:pPr>
      <w:r w:rsidRPr="00355568">
        <w:t xml:space="preserve">Levering van vooraf bekende </w:t>
      </w:r>
      <w:r w:rsidR="00A56FF4">
        <w:t xml:space="preserve">en door Opdrachtgever geselecteerde </w:t>
      </w:r>
      <w:r>
        <w:t>software</w:t>
      </w:r>
      <w:r w:rsidRPr="00355568">
        <w:t>;</w:t>
      </w:r>
    </w:p>
    <w:p w14:paraId="0461A9CE" w14:textId="13755643" w:rsidR="00355568" w:rsidRPr="00355568" w:rsidRDefault="00355568" w:rsidP="007B3C0A">
      <w:pPr>
        <w:pStyle w:val="Geenafstand"/>
        <w:numPr>
          <w:ilvl w:val="0"/>
          <w:numId w:val="11"/>
        </w:numPr>
      </w:pPr>
      <w:r w:rsidRPr="00355568">
        <w:t xml:space="preserve">Levering van </w:t>
      </w:r>
      <w:r>
        <w:t>software</w:t>
      </w:r>
      <w:r w:rsidRPr="00355568">
        <w:t xml:space="preserve"> welke in overleg</w:t>
      </w:r>
      <w:r w:rsidR="00A56FF4">
        <w:t xml:space="preserve"> via Opdrachtnemer</w:t>
      </w:r>
      <w:r w:rsidRPr="00355568">
        <w:t xml:space="preserve"> geselecteerd worden.</w:t>
      </w:r>
    </w:p>
    <w:p w14:paraId="31BBF896" w14:textId="77777777" w:rsidR="00355568" w:rsidRPr="00355568" w:rsidRDefault="00355568" w:rsidP="004116B0">
      <w:pPr>
        <w:pStyle w:val="Geenafstand"/>
      </w:pPr>
    </w:p>
    <w:p w14:paraId="68AC39BC" w14:textId="66488DCD" w:rsidR="00D77CA6" w:rsidRDefault="00355568" w:rsidP="004116B0">
      <w:pPr>
        <w:pStyle w:val="Geenafstand"/>
      </w:pPr>
      <w:r w:rsidRPr="00355568">
        <w:t xml:space="preserve">Levering </w:t>
      </w:r>
      <w:r w:rsidR="00D77CA6" w:rsidRPr="00355568">
        <w:t xml:space="preserve">van vooraf bekende </w:t>
      </w:r>
      <w:r w:rsidR="00D77CA6">
        <w:t>en door Opdrachtgever geselecteerde software</w:t>
      </w:r>
    </w:p>
    <w:p w14:paraId="0F5CD2D5" w14:textId="00B2DBF0" w:rsidR="00355568" w:rsidRPr="00355568" w:rsidRDefault="00355568" w:rsidP="004116B0">
      <w:pPr>
        <w:pStyle w:val="Geenafstand"/>
      </w:pPr>
      <w:r w:rsidRPr="00355568">
        <w:t xml:space="preserve">Dit kan zowel vervanging als uitbreiding van softwarelicenties en/of onderhoudscontracten betreffen en is niet beperkt tot de huidige leveranciers zoals genoemd in dit hoofdstuk. </w:t>
      </w:r>
    </w:p>
    <w:p w14:paraId="7710E39B" w14:textId="77777777" w:rsidR="00355568" w:rsidRPr="00355568" w:rsidRDefault="00355568" w:rsidP="004116B0">
      <w:pPr>
        <w:pStyle w:val="Geenafstand"/>
      </w:pPr>
      <w:r w:rsidRPr="00355568">
        <w:t xml:space="preserve">Zodra de aanbestedende dienst weet welke behoefte ze heeft aan softwarelicenties en/of onderhoudscontracten, wordt aan de Opdrachtnemer een prijsopgaaf gevraagd. </w:t>
      </w:r>
    </w:p>
    <w:p w14:paraId="29291B7A" w14:textId="436A34C4" w:rsidR="00355568" w:rsidRPr="00355568" w:rsidRDefault="00355568" w:rsidP="004116B0">
      <w:pPr>
        <w:pStyle w:val="Geenafstand"/>
      </w:pPr>
      <w:r>
        <w:t>Opdr</w:t>
      </w:r>
      <w:r w:rsidRPr="00355568">
        <w:t xml:space="preserve">achtnemer zal deze prijsopgaaf binnen vijf (5) werkdagen verstrekken per mail. </w:t>
      </w:r>
      <w:r w:rsidR="007F1D24">
        <w:t xml:space="preserve">Voor een spoedaanvraag is dit binnen 3 werkdagen. </w:t>
      </w:r>
      <w:r w:rsidRPr="00355568">
        <w:t>Deze prijsopgaaf bevat de prijs voor de gevraagde licenties en/of onderhoud.</w:t>
      </w:r>
    </w:p>
    <w:p w14:paraId="290FF1B0" w14:textId="77777777" w:rsidR="00355568" w:rsidRPr="00355568" w:rsidRDefault="00355568" w:rsidP="004116B0">
      <w:pPr>
        <w:pStyle w:val="Geenafstand"/>
      </w:pPr>
      <w:r w:rsidRPr="00355568">
        <w:t>De prijsopgaaf is bindend en moet een geldigheidsduur hebben van minimaal dertig (30) dagen.</w:t>
      </w:r>
    </w:p>
    <w:p w14:paraId="63B7A2A9" w14:textId="7C50D078" w:rsidR="00355568" w:rsidRPr="00355568" w:rsidRDefault="00355568" w:rsidP="004116B0">
      <w:pPr>
        <w:pStyle w:val="Geenafstand"/>
      </w:pPr>
      <w:r w:rsidRPr="00355568">
        <w:t>Softwarelicenties dienen binnen vijf werkdagen na binnenkomst van de bestelling geleverd te worden.</w:t>
      </w:r>
      <w:r w:rsidR="003B142D">
        <w:t xml:space="preserve"> Voor een spoedaanvraag is dit binnen 3 werkdagen.</w:t>
      </w:r>
    </w:p>
    <w:p w14:paraId="16E8104D" w14:textId="77777777" w:rsidR="00355568" w:rsidRPr="00355568" w:rsidRDefault="00355568" w:rsidP="004116B0">
      <w:pPr>
        <w:pStyle w:val="Geenafstand"/>
      </w:pPr>
    </w:p>
    <w:p w14:paraId="02A6AAAF" w14:textId="77777777" w:rsidR="00D77CA6" w:rsidRDefault="00D77CA6" w:rsidP="004116B0">
      <w:pPr>
        <w:pStyle w:val="Geenafstand"/>
      </w:pPr>
      <w:r w:rsidRPr="00355568">
        <w:t xml:space="preserve">Levering van </w:t>
      </w:r>
      <w:r>
        <w:t>software</w:t>
      </w:r>
      <w:r w:rsidRPr="00355568">
        <w:t xml:space="preserve"> welke in overleg</w:t>
      </w:r>
      <w:r>
        <w:t xml:space="preserve"> via Opdrachtnemer</w:t>
      </w:r>
      <w:r w:rsidRPr="00355568">
        <w:t xml:space="preserve"> geselecteerd worden.</w:t>
      </w:r>
    </w:p>
    <w:p w14:paraId="506593C1" w14:textId="1B0AA69E" w:rsidR="00355568" w:rsidRPr="00355568" w:rsidRDefault="00355568" w:rsidP="004116B0">
      <w:pPr>
        <w:pStyle w:val="Geenafstand"/>
      </w:pPr>
      <w:r w:rsidRPr="00355568">
        <w:t>Indien nog niet bekend is aan welk specifiek product de aanbestedende dienst behoefte heeft, zal zij een specificatie opstellen van de gewenste functionaliteit. Opdrachtnemer zal vervolgens een lijst opstellen van mogelijke producten die aan de specificaties voldoen en samen met de aanbestedende dienst een marktverkenning uitvoeren.</w:t>
      </w:r>
    </w:p>
    <w:p w14:paraId="63E2284E" w14:textId="77777777" w:rsidR="00355568" w:rsidRPr="00355568" w:rsidRDefault="00355568" w:rsidP="004116B0">
      <w:pPr>
        <w:pStyle w:val="Geenafstand"/>
      </w:pPr>
      <w:r w:rsidRPr="00355568">
        <w:lastRenderedPageBreak/>
        <w:t>Van deze marktverkenning wordt door de Opdrachtnemer een verslag gemaakt, inclusief een prijsindicatie van de mogelijke oplossingen (licentie en/of onderhoud). Zodra de aanbestedende dienst een keuze heeft gemaakt wordt verder gehandeld volgens de procedure als beschreven onder het kopje Levering vooraf bekende producten.</w:t>
      </w:r>
    </w:p>
    <w:p w14:paraId="76312654" w14:textId="77777777" w:rsidR="00355568" w:rsidRPr="00355568" w:rsidRDefault="00355568" w:rsidP="004116B0">
      <w:pPr>
        <w:pStyle w:val="Geenafstand"/>
      </w:pPr>
    </w:p>
    <w:p w14:paraId="5698573B" w14:textId="77777777" w:rsidR="00355568" w:rsidRPr="00355568" w:rsidRDefault="00355568" w:rsidP="004116B0">
      <w:pPr>
        <w:pStyle w:val="Geenafstand"/>
      </w:pPr>
      <w:r w:rsidRPr="00355568">
        <w:t>Inkoop van producten die niet door Opdrachtnemer geleverd kunnen worden</w:t>
      </w:r>
    </w:p>
    <w:p w14:paraId="2D574FDF" w14:textId="77777777" w:rsidR="00355568" w:rsidRPr="00355568" w:rsidRDefault="00355568" w:rsidP="004116B0">
      <w:pPr>
        <w:pStyle w:val="Geenafstand"/>
      </w:pPr>
      <w:r w:rsidRPr="00355568">
        <w:t>Als de Opdrachtnemer een product niet kan leveren zal de aanbestedende dienst een inkoopprocedure starten conform haar inkoopbeleid, buiten deze Raamovereenkomst om.</w:t>
      </w:r>
    </w:p>
    <w:p w14:paraId="307972B4" w14:textId="4CDF0C84" w:rsidR="00355568" w:rsidRDefault="00355568" w:rsidP="004116B0">
      <w:pPr>
        <w:pStyle w:val="Geenafstand"/>
      </w:pPr>
      <w:r w:rsidRPr="00355568">
        <w:t>Deze vorm van levering brengt geen aanvullende kosten voor de aanbestedende dienst met zich</w:t>
      </w:r>
      <w:r>
        <w:t xml:space="preserve"> </w:t>
      </w:r>
      <w:r w:rsidRPr="00355568">
        <w:t xml:space="preserve">mee. Verwacht wordt dat deze vorm van levering </w:t>
      </w:r>
      <w:r>
        <w:t xml:space="preserve">circa </w:t>
      </w:r>
      <w:r w:rsidR="003B142D">
        <w:t>maximaal 1</w:t>
      </w:r>
      <w:r w:rsidRPr="00355568">
        <w:t>0% van de te verwachten omzet zal betreffen.</w:t>
      </w:r>
    </w:p>
    <w:p w14:paraId="7E40F74B" w14:textId="77777777" w:rsidR="00355568" w:rsidRPr="00355568" w:rsidRDefault="00355568" w:rsidP="004116B0">
      <w:pPr>
        <w:pStyle w:val="Geenafstand"/>
      </w:pPr>
    </w:p>
    <w:p w14:paraId="3E321F8F" w14:textId="77777777" w:rsidR="00355568" w:rsidRPr="00355568" w:rsidRDefault="00355568" w:rsidP="004116B0">
      <w:pPr>
        <w:pStyle w:val="Geenafstand"/>
      </w:pPr>
      <w:r w:rsidRPr="00355568">
        <w:t>Voorbehoud</w:t>
      </w:r>
    </w:p>
    <w:p w14:paraId="23F18552" w14:textId="77777777" w:rsidR="00355568" w:rsidRPr="00355568" w:rsidRDefault="00355568" w:rsidP="004116B0">
      <w:pPr>
        <w:pStyle w:val="Geenafstand"/>
      </w:pPr>
      <w:r w:rsidRPr="00355568">
        <w:t>Aanbestedende dienst behoudt zich het recht voor om softwarelicenties van het aanvullend assortiment van een derde af te nemen indien deze laatste betere condities biedt dan Opdrachtnemer.</w:t>
      </w:r>
    </w:p>
    <w:p w14:paraId="6E937574" w14:textId="44793AD7" w:rsidR="00355568" w:rsidRPr="00056821" w:rsidRDefault="00355568" w:rsidP="004116B0">
      <w:pPr>
        <w:pStyle w:val="Geenafstand"/>
      </w:pPr>
      <w:r w:rsidRPr="00056821">
        <w:t xml:space="preserve">Aanbestedende dienst behoudt zich het recht voor om direct in contact te treden met de </w:t>
      </w:r>
      <w:proofErr w:type="spellStart"/>
      <w:r w:rsidRPr="00056821">
        <w:t>OEM’s</w:t>
      </w:r>
      <w:proofErr w:type="spellEnd"/>
      <w:r w:rsidR="00056821">
        <w:t xml:space="preserve"> </w:t>
      </w:r>
      <w:r w:rsidRPr="00056821">
        <w:t xml:space="preserve">(uitgevers </w:t>
      </w:r>
      <w:r w:rsidR="00056821">
        <w:t>van de licenties/eindproducenten</w:t>
      </w:r>
      <w:r w:rsidRPr="00056821">
        <w:t>).</w:t>
      </w:r>
    </w:p>
    <w:p w14:paraId="0F5496BD" w14:textId="5AF5BD68" w:rsidR="004116B0" w:rsidRPr="00305CC2" w:rsidRDefault="004116B0" w:rsidP="003B0CCB">
      <w:pPr>
        <w:pStyle w:val="Geenafstand"/>
      </w:pPr>
    </w:p>
    <w:p w14:paraId="309AE763" w14:textId="519D7CDD" w:rsidR="00305CC2" w:rsidRDefault="00F92227" w:rsidP="004116B0">
      <w:pPr>
        <w:pStyle w:val="Geenafstand"/>
      </w:pPr>
      <w:r>
        <w:t>Het kan zijn vanuit verplichtingen van softwareproducenten en/of distribiteurs/</w:t>
      </w:r>
      <w:proofErr w:type="spellStart"/>
      <w:r>
        <w:t>resellers</w:t>
      </w:r>
      <w:proofErr w:type="spellEnd"/>
      <w:r>
        <w:t xml:space="preserve"> dat een </w:t>
      </w:r>
      <w:r w:rsidRPr="00305CC2">
        <w:t>Change of Channel Partner-procedure</w:t>
      </w:r>
      <w:r>
        <w:t xml:space="preserve"> dient te worden gevolgd, deze dienstverlening maakt onderdeel uit van de software broker activiteiten en contractmanagement en wordt niet gezi</w:t>
      </w:r>
      <w:r w:rsidR="004116B0">
        <w:t>en als software assetmanagement.</w:t>
      </w:r>
    </w:p>
    <w:p w14:paraId="21CBF943" w14:textId="2E908A45" w:rsidR="003B0CCB" w:rsidRDefault="003B0CCB" w:rsidP="004116B0">
      <w:pPr>
        <w:pStyle w:val="Geenafstand"/>
      </w:pPr>
    </w:p>
    <w:p w14:paraId="2CB18A61" w14:textId="77777777" w:rsidR="003B0CCB" w:rsidRPr="00D77CA6" w:rsidRDefault="003B0CCB" w:rsidP="003B0CCB">
      <w:pPr>
        <w:pStyle w:val="Geenafstand"/>
      </w:pPr>
      <w:r w:rsidRPr="00D77CA6">
        <w:t>Optioneel</w:t>
      </w:r>
    </w:p>
    <w:p w14:paraId="32166994" w14:textId="77777777" w:rsidR="003B0CCB" w:rsidRDefault="003B0CCB" w:rsidP="003B0CCB">
      <w:pPr>
        <w:pStyle w:val="Geenafstand"/>
        <w:numPr>
          <w:ilvl w:val="0"/>
          <w:numId w:val="12"/>
        </w:numPr>
      </w:pPr>
      <w:r w:rsidRPr="00D77CA6">
        <w:t>Software asset</w:t>
      </w:r>
      <w:r>
        <w:t>management</w:t>
      </w:r>
    </w:p>
    <w:p w14:paraId="7A15475D" w14:textId="77777777" w:rsidR="003B0CCB" w:rsidRPr="00305CC2" w:rsidRDefault="003B0CCB" w:rsidP="004116B0">
      <w:pPr>
        <w:pStyle w:val="Geenafstand"/>
      </w:pPr>
    </w:p>
    <w:p w14:paraId="6AAD1890" w14:textId="77777777" w:rsidR="00305CC2" w:rsidRPr="00305CC2" w:rsidRDefault="00305CC2" w:rsidP="003B142D">
      <w:pPr>
        <w:pStyle w:val="NoSpacing1"/>
      </w:pPr>
    </w:p>
    <w:p w14:paraId="0D944852" w14:textId="56B9FDE8" w:rsidR="00305CC2" w:rsidRPr="00305CC2" w:rsidRDefault="00F92227" w:rsidP="005024E1">
      <w:pPr>
        <w:pStyle w:val="Geenafstand"/>
      </w:pPr>
      <w:r>
        <w:t>Wij hebben</w:t>
      </w:r>
      <w:r w:rsidR="00305CC2" w:rsidRPr="00305CC2">
        <w:t xml:space="preserve"> voor onze standaardsoftware momenteel verschillende licenties in gebruik van verschillende leveranciers tegen een verscheidenheid van condities. </w:t>
      </w:r>
    </w:p>
    <w:p w14:paraId="0CA73CDF" w14:textId="775048AB" w:rsidR="00305CC2" w:rsidRPr="0054537C" w:rsidRDefault="00305CC2" w:rsidP="005024E1">
      <w:pPr>
        <w:pStyle w:val="Geenafstand"/>
      </w:pPr>
      <w:r w:rsidRPr="00305CC2">
        <w:t xml:space="preserve">Ten behoeve van deze licenties zijn vernieuwingen, vervangingen, uitbreidingen en of inkrimpingen en of </w:t>
      </w:r>
      <w:r w:rsidR="00F92227">
        <w:t>onderhoud door softwareproducent</w:t>
      </w:r>
      <w:r w:rsidRPr="00305CC2">
        <w:t xml:space="preserve"> benod</w:t>
      </w:r>
      <w:r w:rsidR="00F92227">
        <w:t xml:space="preserve">igd gedurende de termijn dat SSC DeSom en/of haar deelnemers </w:t>
      </w:r>
      <w:r w:rsidRPr="00305CC2">
        <w:t xml:space="preserve">deze gebruiken. Dit kunnen alle of een gedeelte van de in gebruik zijnde licenties betreffen of licenties die wij willen gaan gebruiken en nu nog niet gebruiken, zolang het geen maatwerkprogrammatuur betreft. Onder de Raamovereenkomst valt de levering van licenties en </w:t>
      </w:r>
      <w:r w:rsidR="00F92227">
        <w:t xml:space="preserve">optioneel </w:t>
      </w:r>
      <w:r w:rsidRPr="00305CC2">
        <w:t xml:space="preserve">onderhoud door softwareproducent voor in ieder geval de producten van Microsoft en waar door </w:t>
      </w:r>
      <w:r w:rsidR="00F92227">
        <w:t>SSC DeSom</w:t>
      </w:r>
      <w:r w:rsidRPr="00305CC2">
        <w:t xml:space="preserve"> gewenst alle andere standaardsoftwareproducten die de Opdrachtnemer kan leveren. Hieronder verstaan wij uitdrukkelijk ook alle standaard software die te verkrijgen is. Opdrachtnemer dient verplicht naast </w:t>
      </w:r>
      <w:r w:rsidR="0054537C" w:rsidRPr="0054537C">
        <w:t>M</w:t>
      </w:r>
      <w:r w:rsidR="0054537C">
        <w:t xml:space="preserve">icrosoft, Oracle, Citrix, </w:t>
      </w:r>
      <w:proofErr w:type="spellStart"/>
      <w:r w:rsidR="0054537C">
        <w:t>Ivanti</w:t>
      </w:r>
      <w:proofErr w:type="spellEnd"/>
      <w:r w:rsidRPr="0054537C">
        <w:t xml:space="preserve"> en Adobe te kunnen leveren.</w:t>
      </w:r>
    </w:p>
    <w:p w14:paraId="06D6EAA4" w14:textId="77777777" w:rsidR="00305CC2" w:rsidRPr="00305CC2" w:rsidRDefault="00305CC2" w:rsidP="003B142D">
      <w:pPr>
        <w:pStyle w:val="NoSpacing1"/>
      </w:pPr>
    </w:p>
    <w:p w14:paraId="7DF44ED2" w14:textId="77777777" w:rsidR="00305CC2" w:rsidRPr="00305CC2" w:rsidRDefault="00305CC2" w:rsidP="005024E1">
      <w:pPr>
        <w:pStyle w:val="Geenafstand"/>
      </w:pPr>
      <w:r w:rsidRPr="00305CC2">
        <w:t xml:space="preserve">Op basis van de kennis die Opdrachtnemer in huis heeft en specifiek opdoet bij ons, wordt verwacht dat Opdrachtnemer adviseert over de juiste licenties, licentievormen, licentiemodellen en aantallen. Uitgangspunt is dat wij steeds compliant zijn. Ook het </w:t>
      </w:r>
      <w:r w:rsidRPr="00F92227">
        <w:rPr>
          <w:u w:val="single"/>
        </w:rPr>
        <w:t>proactief</w:t>
      </w:r>
      <w:r w:rsidRPr="00305CC2">
        <w:t xml:space="preserve"> informeren over ontwikkelingen in de markt (o.a. </w:t>
      </w:r>
      <w:proofErr w:type="spellStart"/>
      <w:r w:rsidRPr="00305CC2">
        <w:t>cloudontwikkelingen</w:t>
      </w:r>
      <w:proofErr w:type="spellEnd"/>
      <w:r w:rsidRPr="00305CC2">
        <w:t xml:space="preserve">) met betrekking tot (gemeentelijke) standaardsoftware op een leveranciersonafhankelijke wijze behoort nadrukkelijk bij het leveren van advies. </w:t>
      </w:r>
    </w:p>
    <w:p w14:paraId="2080C5CD" w14:textId="77777777" w:rsidR="00305CC2" w:rsidRPr="00305CC2" w:rsidRDefault="00305CC2" w:rsidP="003B142D">
      <w:pPr>
        <w:pStyle w:val="NoSpacing1"/>
      </w:pPr>
    </w:p>
    <w:p w14:paraId="7ACAFF14" w14:textId="77777777" w:rsidR="003B142D" w:rsidRDefault="00305CC2" w:rsidP="005024E1">
      <w:pPr>
        <w:pStyle w:val="Geenafstand"/>
      </w:pPr>
      <w:r w:rsidRPr="003B142D">
        <w:t>Als onderdeel van de di</w:t>
      </w:r>
      <w:r w:rsidR="00F92227" w:rsidRPr="003B142D">
        <w:t xml:space="preserve">enstverlening zal Opdrachtnemer </w:t>
      </w:r>
      <w:r w:rsidRPr="003B142D">
        <w:t>jaarlijkse Microsoft</w:t>
      </w:r>
      <w:r w:rsidR="00F92227" w:rsidRPr="003B142D">
        <w:t xml:space="preserve"> en/of andere </w:t>
      </w:r>
      <w:r w:rsidR="009B7C97" w:rsidRPr="003B142D">
        <w:t>softwareproducenten</w:t>
      </w:r>
      <w:r w:rsidRPr="003B142D">
        <w:t xml:space="preserve"> </w:t>
      </w:r>
      <w:proofErr w:type="spellStart"/>
      <w:r w:rsidRPr="003B142D">
        <w:t>true</w:t>
      </w:r>
      <w:proofErr w:type="spellEnd"/>
      <w:r w:rsidRPr="003B142D">
        <w:t xml:space="preserve">-up uitvoeren in samenwerking met ons en rapporteert deze om </w:t>
      </w:r>
      <w:proofErr w:type="spellStart"/>
      <w:r w:rsidRPr="003B142D">
        <w:t>compliancy</w:t>
      </w:r>
      <w:proofErr w:type="spellEnd"/>
      <w:r w:rsidRPr="003B142D">
        <w:t xml:space="preserve"> aan te tonen. </w:t>
      </w:r>
    </w:p>
    <w:p w14:paraId="3281A34A" w14:textId="77777777" w:rsidR="003B142D" w:rsidRDefault="003B142D" w:rsidP="003B142D">
      <w:pPr>
        <w:pStyle w:val="NoSpacing1"/>
      </w:pPr>
    </w:p>
    <w:p w14:paraId="07311887" w14:textId="4604C25F" w:rsidR="00305CC2" w:rsidRPr="003B142D" w:rsidRDefault="00305CC2" w:rsidP="005024E1">
      <w:pPr>
        <w:pStyle w:val="Geenafstand"/>
      </w:pPr>
      <w:r w:rsidRPr="003B142D">
        <w:lastRenderedPageBreak/>
        <w:t xml:space="preserve">Wij beogen met de inzet van de </w:t>
      </w:r>
      <w:r w:rsidR="003B142D">
        <w:t xml:space="preserve">optionele </w:t>
      </w:r>
      <w:r w:rsidRPr="003B142D">
        <w:t>SAM-</w:t>
      </w:r>
      <w:r w:rsidR="00C87982" w:rsidRPr="003B142D">
        <w:t>diensten (</w:t>
      </w:r>
      <w:r w:rsidRPr="003B142D">
        <w:t>o.b.v. standaard Microsoft SAM-</w:t>
      </w:r>
      <w:proofErr w:type="spellStart"/>
      <w:r w:rsidRPr="003B142D">
        <w:t>tooling</w:t>
      </w:r>
      <w:proofErr w:type="spellEnd"/>
      <w:r w:rsidRPr="003B142D">
        <w:t xml:space="preserve">) door Opdrachtnemer het verlagen van de kosten rondom de softwarelicenties, inzage te krijgen in verbruik en aantallen en het uitsluiten van de juridische risico's rondom het gebruik van software. Doelstelling is dat wij altijd compliant zijn bij alle software die wordt gebruikt. </w:t>
      </w:r>
    </w:p>
    <w:p w14:paraId="76B6EE76" w14:textId="77777777" w:rsidR="009B7C97" w:rsidRPr="00305CC2" w:rsidRDefault="009B7C97" w:rsidP="003B142D">
      <w:pPr>
        <w:pStyle w:val="NoSpacing1"/>
      </w:pPr>
    </w:p>
    <w:p w14:paraId="0186985D" w14:textId="78A650F9" w:rsidR="00305CC2" w:rsidRPr="00305CC2" w:rsidRDefault="00305CC2" w:rsidP="005024E1">
      <w:pPr>
        <w:pStyle w:val="Geenafstand"/>
      </w:pPr>
      <w:r w:rsidRPr="00305CC2">
        <w:t>Binnen deze Raamovereenkomst wordt voor wat betref</w:t>
      </w:r>
      <w:r w:rsidR="003B142D">
        <w:t xml:space="preserve">t de levering van COTS-software </w:t>
      </w:r>
      <w:r w:rsidRPr="00305CC2">
        <w:t xml:space="preserve">inclusief onderhoud door softwareproducent onderscheid gemaakt tussen: </w:t>
      </w:r>
    </w:p>
    <w:p w14:paraId="238FC66F" w14:textId="592AD461" w:rsidR="00305CC2" w:rsidRPr="00305CC2" w:rsidRDefault="003B142D" w:rsidP="005024E1">
      <w:pPr>
        <w:pStyle w:val="Geenafstand"/>
      </w:pPr>
      <w:r>
        <w:t>-</w:t>
      </w:r>
      <w:r w:rsidR="00305CC2" w:rsidRPr="00305CC2">
        <w:t xml:space="preserve">Het functioneren als Service Provider voor de Microsoft-licenties. </w:t>
      </w:r>
      <w:r w:rsidR="009B7C97">
        <w:t>SSC DeSom</w:t>
      </w:r>
      <w:r w:rsidR="00305CC2" w:rsidRPr="00305CC2">
        <w:t xml:space="preserve"> verplichten zich op basis van de Raamovereenkomst de leveringen en </w:t>
      </w:r>
      <w:r w:rsidR="009B7C97">
        <w:t xml:space="preserve">optioneel </w:t>
      </w:r>
      <w:r w:rsidR="00305CC2" w:rsidRPr="00305CC2">
        <w:t>diensten hieromtrent af te nemen</w:t>
      </w:r>
      <w:r w:rsidR="009B7C97">
        <w:t xml:space="preserve"> van Opdrachtnemer vanaf 1 oktober 2020</w:t>
      </w:r>
      <w:r w:rsidR="00305CC2" w:rsidRPr="00305CC2">
        <w:t xml:space="preserve"> tot het aflopen van de Raamovereenkomst. De exacte aantallen en type licenties kunnen variëren op basis van wijzigingen in de behoefte, al dan niet ingegeven door advies van de Opdrachtnemer. </w:t>
      </w:r>
    </w:p>
    <w:p w14:paraId="5DBC4EF7" w14:textId="77777777" w:rsidR="00305CC2" w:rsidRPr="00305CC2" w:rsidRDefault="00305CC2" w:rsidP="003B142D">
      <w:pPr>
        <w:pStyle w:val="NoSpacing1"/>
      </w:pPr>
    </w:p>
    <w:p w14:paraId="37785E64" w14:textId="56C9CD6E" w:rsidR="00305CC2" w:rsidRDefault="003B142D" w:rsidP="005024E1">
      <w:pPr>
        <w:pStyle w:val="Geenafstand"/>
      </w:pPr>
      <w:r>
        <w:t>-</w:t>
      </w:r>
      <w:r w:rsidR="00305CC2" w:rsidRPr="0054537C">
        <w:t>Het leveren van andere (gemeentelijke) standaardsoftwarelicenties dan Microsoft-licenties, waaronder begrepen wordt alle standaardsoftware (COTS) die toepasbaar zijn of worden in een gemeentelijke omgeving. In ieder geval moet de Opdrachtn</w:t>
      </w:r>
      <w:r>
        <w:t xml:space="preserve">emer naast Microsoft-licenties, Oracle, Citrix, </w:t>
      </w:r>
      <w:proofErr w:type="spellStart"/>
      <w:r>
        <w:t>Ivanti</w:t>
      </w:r>
      <w:proofErr w:type="spellEnd"/>
      <w:r w:rsidRPr="0054537C">
        <w:t xml:space="preserve"> en Adobe </w:t>
      </w:r>
      <w:r w:rsidR="00305CC2" w:rsidRPr="0054537C">
        <w:t>kunnen leveren. De breedte van het overige assortiment is, voor zover relevant in een gemeentelijke omgeving, onderdeel van het gunningscriterium.</w:t>
      </w:r>
      <w:r w:rsidR="00305CC2" w:rsidRPr="00305CC2">
        <w:t xml:space="preserve"> Ook COTS-software die op het moment van aanbesteden nog niet verkrijgbaar is, maar dit gedurende de looptijd van de Raamovereenkomst wel wordt, valt onder de scope van de Raamovereenkomst. Onder </w:t>
      </w:r>
      <w:r w:rsidR="009B7C97">
        <w:t xml:space="preserve">de levering van licenties wordt </w:t>
      </w:r>
      <w:proofErr w:type="spellStart"/>
      <w:r w:rsidR="009B7C97">
        <w:t>voorzover</w:t>
      </w:r>
      <w:proofErr w:type="spellEnd"/>
      <w:r w:rsidR="009B7C97">
        <w:t xml:space="preserve"> voor Opdrachtgever noodzakelijk</w:t>
      </w:r>
      <w:r w:rsidR="00305CC2" w:rsidRPr="00305CC2">
        <w:t xml:space="preserve"> ook het leveren van onderhoud door softwareproducent verstaan. </w:t>
      </w:r>
      <w:r w:rsidR="00305CC2" w:rsidRPr="003B142D">
        <w:t xml:space="preserve">Nadrukkelijk geldt dus dat al het aanbod van (gemeentelijke) standaardsoftware dat de Opdrachtnemer </w:t>
      </w:r>
      <w:r w:rsidR="00305CC2" w:rsidRPr="003B142D">
        <w:rPr>
          <w:u w:val="single"/>
        </w:rPr>
        <w:t>kan</w:t>
      </w:r>
      <w:r w:rsidR="00305CC2" w:rsidRPr="003B142D">
        <w:t xml:space="preserve"> leveren, onder de Raamovereenkomst geleverd kan worden, ook als deze niet expliciet is benoemd.</w:t>
      </w:r>
    </w:p>
    <w:p w14:paraId="536949E4" w14:textId="77777777" w:rsidR="00305CC2" w:rsidRPr="00CB25DB" w:rsidRDefault="00305CC2" w:rsidP="00305CC2">
      <w:pPr>
        <w:pStyle w:val="StandaardTrebuchetMS"/>
        <w:spacing w:line="280" w:lineRule="exact"/>
        <w:rPr>
          <w:rFonts w:ascii="Meiryo" w:hAnsi="Meiryo"/>
        </w:rPr>
      </w:pPr>
    </w:p>
    <w:p w14:paraId="78263DDE" w14:textId="619928D4" w:rsidR="00CB25DB" w:rsidRPr="0008659E" w:rsidRDefault="00CB25DB" w:rsidP="005024E1">
      <w:pPr>
        <w:pStyle w:val="Geenafstand"/>
      </w:pPr>
      <w:r>
        <w:t>SSC DeSom</w:t>
      </w:r>
      <w:r w:rsidRPr="0008659E">
        <w:t xml:space="preserve"> wil de uitvoering van het bestel-, levering- en betalingsproces, alsmede de wijze van organiseren van de uitvoering van garantie, services en onderhoud aan de te leveren </w:t>
      </w:r>
      <w:r w:rsidR="009B7C97">
        <w:t>software</w:t>
      </w:r>
      <w:r w:rsidRPr="0008659E">
        <w:t xml:space="preserve"> zoveel mogelijk elektronisch faciliteren en verwacht van de Opdrachtnemer hierin een proactief beleid waarbij de processen zoveel mogelijk geautomatiseerd worden afgehandeld en aansluiten bij de gebruikte systemen en processen van de gemeente.</w:t>
      </w:r>
    </w:p>
    <w:p w14:paraId="66C9C2DD" w14:textId="77777777" w:rsidR="005024E1" w:rsidRDefault="005024E1" w:rsidP="005024E1">
      <w:pPr>
        <w:pStyle w:val="Geenafstand"/>
      </w:pPr>
    </w:p>
    <w:p w14:paraId="6E207318" w14:textId="7973B3E8" w:rsidR="00CB25DB" w:rsidRPr="00CB25DB" w:rsidRDefault="00CB25DB" w:rsidP="005024E1">
      <w:pPr>
        <w:pStyle w:val="Geenafstand"/>
      </w:pPr>
      <w:r w:rsidRPr="00CB25DB">
        <w:t xml:space="preserve">Van de Opdrachtnemer(s) wordt verwacht dat in geval van offertes en van leveringen van </w:t>
      </w:r>
      <w:r w:rsidR="009B7C97">
        <w:t>software</w:t>
      </w:r>
      <w:r w:rsidRPr="00CB25DB">
        <w:t xml:space="preserve"> s</w:t>
      </w:r>
      <w:r w:rsidR="009B7C97">
        <w:t>teeds aantoonbaar authentieke rechtmatige</w:t>
      </w:r>
      <w:r w:rsidRPr="00CB25DB">
        <w:t xml:space="preserve">, </w:t>
      </w:r>
      <w:r w:rsidR="009B7C97">
        <w:t>waaronder nieuw en tweedehands waar mogelijk,</w:t>
      </w:r>
      <w:r w:rsidRPr="00CB25DB">
        <w:t xml:space="preserve"> </w:t>
      </w:r>
      <w:r w:rsidR="009B7C97">
        <w:t>software zal</w:t>
      </w:r>
      <w:r w:rsidRPr="00CB25DB">
        <w:t xml:space="preserve"> worden aangeboden</w:t>
      </w:r>
      <w:r w:rsidR="00AE7727">
        <w:t xml:space="preserve"> op basis van </w:t>
      </w:r>
      <w:r w:rsidR="009B7C97">
        <w:t xml:space="preserve">(lokale overheid) </w:t>
      </w:r>
      <w:r w:rsidR="00AE7727">
        <w:t xml:space="preserve">marktconformiteit en special </w:t>
      </w:r>
      <w:proofErr w:type="spellStart"/>
      <w:r w:rsidR="00AE7727">
        <w:t>bids</w:t>
      </w:r>
      <w:proofErr w:type="spellEnd"/>
      <w:r w:rsidRPr="00CB25DB">
        <w:t xml:space="preserve">, tenzij dit uitdrukkelijk door Opdrachtgever in haar opdrachtbevestiging/bestelling </w:t>
      </w:r>
      <w:r w:rsidR="00F37725">
        <w:t xml:space="preserve">anders </w:t>
      </w:r>
      <w:r w:rsidRPr="00CB25DB">
        <w:t xml:space="preserve">wordt toegestaan. </w:t>
      </w:r>
    </w:p>
    <w:p w14:paraId="796EB6EF" w14:textId="77777777" w:rsidR="00647F91" w:rsidRPr="00647F91" w:rsidRDefault="00647F91" w:rsidP="005024E1">
      <w:pPr>
        <w:pStyle w:val="Geenafstand"/>
      </w:pPr>
    </w:p>
    <w:p w14:paraId="38458295" w14:textId="5D235978" w:rsidR="00F37725" w:rsidRDefault="00CB25DB" w:rsidP="005024E1">
      <w:pPr>
        <w:pStyle w:val="Geenafstand"/>
      </w:pPr>
      <w:r>
        <w:t>De overeenkomst betreft e</w:t>
      </w:r>
      <w:r w:rsidR="00775F15">
        <w:t>en R</w:t>
      </w:r>
      <w:r w:rsidR="0038271D" w:rsidRPr="0038271D">
        <w:t xml:space="preserve">aamovereenkomst </w:t>
      </w:r>
      <w:r w:rsidR="0038271D">
        <w:t>g</w:t>
      </w:r>
      <w:r w:rsidR="009B7C97">
        <w:t xml:space="preserve">edurende maximaal </w:t>
      </w:r>
      <w:r w:rsidR="00483EA1">
        <w:t>4</w:t>
      </w:r>
      <w:r w:rsidR="0038271D">
        <w:t xml:space="preserve"> jaar, bestaande uit initieel </w:t>
      </w:r>
      <w:r w:rsidR="00F37725">
        <w:t>1</w:t>
      </w:r>
      <w:r w:rsidR="0038271D">
        <w:t xml:space="preserve"> jaar met vanuit aanbestedende dienst verlengoptie</w:t>
      </w:r>
      <w:r w:rsidR="00F37725">
        <w:t>s</w:t>
      </w:r>
      <w:r w:rsidR="0038271D">
        <w:t xml:space="preserve"> van </w:t>
      </w:r>
      <w:r w:rsidR="00483EA1">
        <w:t>driemaal</w:t>
      </w:r>
      <w:r w:rsidR="0038271D">
        <w:t xml:space="preserve"> 1 jaar. </w:t>
      </w:r>
    </w:p>
    <w:p w14:paraId="3279DC51" w14:textId="77777777" w:rsidR="000A77FA" w:rsidRPr="000A77FA" w:rsidRDefault="000A77FA" w:rsidP="00A2235D">
      <w:pPr>
        <w:rPr>
          <w:color w:val="FF0000"/>
        </w:rPr>
      </w:pPr>
    </w:p>
    <w:p w14:paraId="33916221" w14:textId="77777777" w:rsidR="00F37725" w:rsidRPr="00232986" w:rsidRDefault="00F37725" w:rsidP="005024E1">
      <w:pPr>
        <w:pStyle w:val="Geenafstand"/>
      </w:pPr>
      <w:r w:rsidRPr="00232986">
        <w:t>Aard van de leveringen en services bedoeld om te worden afgenomen binnen de Raamovereenkomst:</w:t>
      </w:r>
    </w:p>
    <w:p w14:paraId="203A0503" w14:textId="20B2A1EB" w:rsidR="00232986" w:rsidRPr="00056821" w:rsidRDefault="009B7C97" w:rsidP="007B3C0A">
      <w:pPr>
        <w:pStyle w:val="Geenafstand"/>
        <w:numPr>
          <w:ilvl w:val="0"/>
          <w:numId w:val="13"/>
        </w:numPr>
      </w:pPr>
      <w:r>
        <w:t>Advisering en levering van software</w:t>
      </w:r>
      <w:r w:rsidR="00F37725" w:rsidRPr="00232986">
        <w:t>;</w:t>
      </w:r>
    </w:p>
    <w:p w14:paraId="057BE53C" w14:textId="7DD9DF8D" w:rsidR="00F37725" w:rsidRPr="00232986" w:rsidRDefault="00F37725" w:rsidP="007B3C0A">
      <w:pPr>
        <w:pStyle w:val="Geenafstand"/>
        <w:numPr>
          <w:ilvl w:val="0"/>
          <w:numId w:val="13"/>
        </w:numPr>
      </w:pPr>
      <w:r w:rsidRPr="00232986">
        <w:t xml:space="preserve">Aanverwante (optionele) dienstverlening waaronder </w:t>
      </w:r>
      <w:r w:rsidR="009B7C97">
        <w:t xml:space="preserve">software asset </w:t>
      </w:r>
      <w:r w:rsidR="00C87982">
        <w:t>management</w:t>
      </w:r>
      <w:r w:rsidR="00C87982" w:rsidRPr="00232986">
        <w:t>. (</w:t>
      </w:r>
      <w:r w:rsidRPr="00232986">
        <w:t>verplicht aanbieden al dan niet optioneel af te nemen)</w:t>
      </w:r>
    </w:p>
    <w:p w14:paraId="4B4BAC77" w14:textId="6A179EFD" w:rsidR="00F37725" w:rsidRPr="00232986" w:rsidRDefault="00F37725" w:rsidP="00483EA1">
      <w:pPr>
        <w:pStyle w:val="StandaardTrebuchetMS"/>
        <w:spacing w:line="280" w:lineRule="exact"/>
        <w:rPr>
          <w:rFonts w:ascii="Meiryo" w:hAnsi="Meiryo"/>
        </w:rPr>
      </w:pPr>
    </w:p>
    <w:p w14:paraId="72BB6491" w14:textId="77777777" w:rsidR="005024E1" w:rsidRDefault="00F37725" w:rsidP="005024E1">
      <w:pPr>
        <w:pStyle w:val="Geenafstand"/>
      </w:pPr>
      <w:r>
        <w:t>Bij leveringen dient</w:t>
      </w:r>
      <w:r w:rsidRPr="0008659E">
        <w:t xml:space="preserve"> Opdrachtnemer steeds rekening te houden met de onderstaande informatie, algemene eisen en wensen. </w:t>
      </w:r>
    </w:p>
    <w:p w14:paraId="4FCA2618" w14:textId="77777777" w:rsidR="005024E1" w:rsidRDefault="005024E1" w:rsidP="005024E1">
      <w:pPr>
        <w:pStyle w:val="Geenafstand"/>
      </w:pPr>
    </w:p>
    <w:p w14:paraId="5CA65440" w14:textId="62A0D9A3" w:rsidR="00F37725" w:rsidRPr="0008659E" w:rsidRDefault="00F37725" w:rsidP="005024E1">
      <w:pPr>
        <w:pStyle w:val="Geenafstand"/>
      </w:pPr>
      <w:r w:rsidRPr="0008659E">
        <w:lastRenderedPageBreak/>
        <w:t xml:space="preserve">In verband met de snelle technologiewijzigingen en mogelijke organisatiewijzigingen is een toekomstige gewijzigde inzet van soorten </w:t>
      </w:r>
      <w:r w:rsidR="006B0BE7">
        <w:t>software</w:t>
      </w:r>
      <w:r w:rsidRPr="0008659E">
        <w:t xml:space="preserve"> niet uit te sluiten.</w:t>
      </w:r>
    </w:p>
    <w:p w14:paraId="3C80C84F" w14:textId="3B8F42C6" w:rsidR="00F37725" w:rsidRDefault="00F37725" w:rsidP="005024E1">
      <w:pPr>
        <w:pStyle w:val="Geenafstand"/>
      </w:pPr>
      <w:r>
        <w:t>De Opdrachtnemer wordt ook geacht zijn</w:t>
      </w:r>
      <w:r w:rsidRPr="0008659E">
        <w:t xml:space="preserve"> technische kennis inzake de te </w:t>
      </w:r>
      <w:r w:rsidR="006B0BE7">
        <w:t>adviseren en te</w:t>
      </w:r>
      <w:r w:rsidR="000A77FA">
        <w:t xml:space="preserve"> </w:t>
      </w:r>
      <w:r w:rsidRPr="0008659E">
        <w:t xml:space="preserve">leveren </w:t>
      </w:r>
      <w:r w:rsidR="006B0BE7">
        <w:t>software</w:t>
      </w:r>
      <w:r w:rsidRPr="0008659E">
        <w:t xml:space="preserve"> te delen met Opdrachtgever om steeds tot een optimale levering van </w:t>
      </w:r>
      <w:r w:rsidR="006B0BE7">
        <w:t>software</w:t>
      </w:r>
      <w:r w:rsidRPr="0008659E">
        <w:t xml:space="preserve"> te</w:t>
      </w:r>
      <w:r>
        <w:t xml:space="preserve"> kunnen komen. Hiertoe stelt h</w:t>
      </w:r>
      <w:r w:rsidRPr="0008659E">
        <w:t>ij zic</w:t>
      </w:r>
      <w:r w:rsidR="006B0BE7">
        <w:t>h met regelmaat, maar minimaal vier</w:t>
      </w:r>
      <w:r w:rsidRPr="0008659E">
        <w:t xml:space="preserve">maal per jaar, op de hoogte van de relevante ontwikkelingen binnen </w:t>
      </w:r>
      <w:r>
        <w:t>DeSom</w:t>
      </w:r>
      <w:r w:rsidRPr="0008659E">
        <w:t>.</w:t>
      </w:r>
    </w:p>
    <w:p w14:paraId="7E8846B9" w14:textId="45546EDF" w:rsidR="00A63D48" w:rsidRDefault="0038271D" w:rsidP="005024E1">
      <w:pPr>
        <w:pStyle w:val="Geenafstand"/>
      </w:pPr>
      <w:r>
        <w:t xml:space="preserve">De opdracht bestaat uit het adviseren en leveren van </w:t>
      </w:r>
      <w:r w:rsidR="006B0BE7">
        <w:t>software</w:t>
      </w:r>
      <w:r w:rsidR="00F37725">
        <w:t xml:space="preserve"> en optio</w:t>
      </w:r>
      <w:r w:rsidR="005024E1">
        <w:t>neel aanverwante dienstverlening,</w:t>
      </w:r>
    </w:p>
    <w:p w14:paraId="20035594" w14:textId="77777777" w:rsidR="008D18C7" w:rsidRDefault="008D18C7" w:rsidP="00F37725">
      <w:pPr>
        <w:pStyle w:val="Kop1"/>
      </w:pPr>
      <w:bookmarkStart w:id="16" w:name="_Toc42263154"/>
      <w:r>
        <w:t>Algemene informatie</w:t>
      </w:r>
      <w:bookmarkEnd w:id="16"/>
    </w:p>
    <w:p w14:paraId="1D5B5472" w14:textId="77777777" w:rsidR="008D18C7" w:rsidRPr="0008659E" w:rsidRDefault="008D18C7" w:rsidP="008D18C7">
      <w:pPr>
        <w:pStyle w:val="Kop2"/>
      </w:pPr>
      <w:bookmarkStart w:id="17" w:name="_Toc798743"/>
      <w:bookmarkStart w:id="18" w:name="_Toc42263155"/>
      <w:bookmarkStart w:id="19" w:name="_Hlk5524637"/>
      <w:r w:rsidRPr="0008659E">
        <w:t>Aanbestedingswet 2012</w:t>
      </w:r>
      <w:bookmarkEnd w:id="17"/>
      <w:bookmarkEnd w:id="18"/>
    </w:p>
    <w:p w14:paraId="53C3520F" w14:textId="77777777" w:rsidR="008D18C7" w:rsidRPr="0008659E" w:rsidRDefault="008D18C7" w:rsidP="005024E1">
      <w:pPr>
        <w:pStyle w:val="Geenafstand"/>
      </w:pPr>
      <w:r w:rsidRPr="0008659E">
        <w:t>Deze aanbesteding betreft een Overheidsopdracht voor leveringen, als bedoeld in artikel 1.1. Aanbestedingswet 2012. Op de Aanbestedingsprocedure is de Aanbestedingswet 2012 van toepassing.</w:t>
      </w:r>
    </w:p>
    <w:p w14:paraId="072FEF95" w14:textId="77777777" w:rsidR="008D18C7" w:rsidRPr="0008659E" w:rsidRDefault="008D18C7" w:rsidP="008D18C7">
      <w:pPr>
        <w:pStyle w:val="Kop2"/>
      </w:pPr>
      <w:bookmarkStart w:id="20" w:name="_Toc123981388"/>
      <w:bookmarkStart w:id="21" w:name="_Toc123982605"/>
      <w:bookmarkStart w:id="22" w:name="_Toc124156213"/>
      <w:bookmarkStart w:id="23" w:name="_Toc125858842"/>
      <w:bookmarkStart w:id="24" w:name="_Toc125859631"/>
      <w:bookmarkStart w:id="25" w:name="_Toc798744"/>
      <w:bookmarkStart w:id="26" w:name="_Toc42263156"/>
      <w:r w:rsidRPr="0008659E">
        <w:t>Publicatie</w:t>
      </w:r>
      <w:bookmarkEnd w:id="20"/>
      <w:bookmarkEnd w:id="21"/>
      <w:bookmarkEnd w:id="22"/>
      <w:bookmarkEnd w:id="23"/>
      <w:bookmarkEnd w:id="24"/>
      <w:bookmarkEnd w:id="25"/>
      <w:bookmarkEnd w:id="26"/>
    </w:p>
    <w:p w14:paraId="5506CA58" w14:textId="77777777" w:rsidR="008D18C7" w:rsidRPr="0008659E" w:rsidRDefault="008D18C7" w:rsidP="005024E1">
      <w:pPr>
        <w:pStyle w:val="Geenafstand"/>
      </w:pPr>
      <w:r w:rsidRPr="0008659E">
        <w:t xml:space="preserve">Deze aanbesteding (inclusief Aanbestedingsstukken) </w:t>
      </w:r>
      <w:r>
        <w:t>is gepubliceerd</w:t>
      </w:r>
      <w:r w:rsidRPr="0008659E">
        <w:t xml:space="preserve"> op </w:t>
      </w:r>
      <w:hyperlink r:id="rId15" w:history="1">
        <w:r w:rsidRPr="0008659E">
          <w:rPr>
            <w:rStyle w:val="Hyperlink"/>
          </w:rPr>
          <w:t>http://www.tenderned.nl</w:t>
        </w:r>
      </w:hyperlink>
      <w:r w:rsidRPr="0008659E">
        <w:t>. De officiële aankondiging in het Publicatieblad van de Europese Gemeenschappen dient op de datum van dit Beschrijvend document nog plaats te vinden. De door Opdrachtgever ten behoeve van deze Aanbestedingsprocedure opgestelde Aanbestedingsstukken zijn</w:t>
      </w:r>
      <w:r>
        <w:t xml:space="preserve"> eveneens</w:t>
      </w:r>
      <w:r w:rsidRPr="0008659E">
        <w:t xml:space="preserve"> gepubliceerd </w:t>
      </w:r>
      <w:hyperlink r:id="rId16" w:history="1">
        <w:r w:rsidRPr="0008659E">
          <w:rPr>
            <w:rStyle w:val="Hyperlink"/>
          </w:rPr>
          <w:t>http://www.tenderned.nl</w:t>
        </w:r>
      </w:hyperlink>
      <w:r w:rsidRPr="0008659E">
        <w:t>. Geïnteresseerden zijn zelf verantwoordelijk voor het tijdig downloaden van alle stukken.</w:t>
      </w:r>
    </w:p>
    <w:p w14:paraId="008D7A0C" w14:textId="77777777" w:rsidR="008D18C7" w:rsidRPr="0008659E" w:rsidRDefault="008D18C7" w:rsidP="008D18C7"/>
    <w:p w14:paraId="4E8FDD4C" w14:textId="77777777" w:rsidR="008D18C7" w:rsidRPr="0008659E" w:rsidRDefault="008D18C7" w:rsidP="008D18C7">
      <w:pPr>
        <w:pStyle w:val="Kop2"/>
      </w:pPr>
      <w:bookmarkStart w:id="27" w:name="_Toc798745"/>
      <w:bookmarkStart w:id="28" w:name="_Toc42263157"/>
      <w:r w:rsidRPr="0008659E">
        <w:t>Indicatieve planning Aanbestedingsprocedure</w:t>
      </w:r>
      <w:bookmarkEnd w:id="27"/>
      <w:bookmarkEnd w:id="28"/>
    </w:p>
    <w:p w14:paraId="00299CA2" w14:textId="77777777" w:rsidR="008D18C7" w:rsidRPr="0008659E" w:rsidRDefault="008D18C7" w:rsidP="005024E1">
      <w:pPr>
        <w:pStyle w:val="Geenafstand"/>
      </w:pPr>
      <w:r w:rsidRPr="0008659E">
        <w:t>Voor de onderhavige openbare aanbesteding is de volgende indicatieve planning voorzien:</w:t>
      </w:r>
    </w:p>
    <w:tbl>
      <w:tblPr>
        <w:tblpPr w:leftFromText="141" w:rightFromText="141" w:vertAnchor="text" w:horzAnchor="margin" w:tblpY="154"/>
        <w:tblW w:w="9452"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CellMar>
          <w:left w:w="8" w:type="dxa"/>
          <w:right w:w="8" w:type="dxa"/>
        </w:tblCellMar>
        <w:tblLook w:val="01E0" w:firstRow="1" w:lastRow="1" w:firstColumn="1" w:lastColumn="1" w:noHBand="0" w:noVBand="0"/>
      </w:tblPr>
      <w:tblGrid>
        <w:gridCol w:w="5240"/>
        <w:gridCol w:w="1161"/>
        <w:gridCol w:w="1798"/>
        <w:gridCol w:w="1253"/>
      </w:tblGrid>
      <w:tr w:rsidR="008D18C7" w:rsidRPr="0008659E" w14:paraId="78E1603D" w14:textId="77777777" w:rsidTr="006E5EEB">
        <w:trPr>
          <w:trHeight w:val="18"/>
        </w:trPr>
        <w:tc>
          <w:tcPr>
            <w:tcW w:w="5240" w:type="dxa"/>
            <w:shd w:val="clear" w:color="auto" w:fill="000080"/>
          </w:tcPr>
          <w:p w14:paraId="576AA0A2" w14:textId="77777777" w:rsidR="008D18C7" w:rsidRPr="0008659E" w:rsidRDefault="008D18C7" w:rsidP="00E67ED0">
            <w:r w:rsidRPr="0008659E">
              <w:t>Fase  – Inschrijvingsfase</w:t>
            </w:r>
          </w:p>
        </w:tc>
        <w:tc>
          <w:tcPr>
            <w:tcW w:w="1161" w:type="dxa"/>
            <w:shd w:val="clear" w:color="auto" w:fill="000080"/>
          </w:tcPr>
          <w:p w14:paraId="30A14005" w14:textId="77777777" w:rsidR="008D18C7" w:rsidRPr="0008659E" w:rsidRDefault="008D18C7" w:rsidP="00E67ED0">
            <w:r w:rsidRPr="0008659E">
              <w:t>dag</w:t>
            </w:r>
          </w:p>
        </w:tc>
        <w:tc>
          <w:tcPr>
            <w:tcW w:w="1798" w:type="dxa"/>
            <w:shd w:val="clear" w:color="auto" w:fill="000080"/>
          </w:tcPr>
          <w:p w14:paraId="3521C786" w14:textId="694B1F08" w:rsidR="008D18C7" w:rsidRPr="0008659E" w:rsidRDefault="00E41D21" w:rsidP="00E67ED0">
            <w:r w:rsidRPr="0008659E">
              <w:t>D</w:t>
            </w:r>
            <w:r w:rsidR="008D18C7" w:rsidRPr="0008659E">
              <w:t>atum</w:t>
            </w:r>
          </w:p>
        </w:tc>
        <w:tc>
          <w:tcPr>
            <w:tcW w:w="1253" w:type="dxa"/>
            <w:tcBorders>
              <w:bottom w:val="single" w:sz="6" w:space="0" w:color="000080"/>
            </w:tcBorders>
            <w:shd w:val="clear" w:color="auto" w:fill="000080"/>
            <w:vAlign w:val="bottom"/>
          </w:tcPr>
          <w:p w14:paraId="6BF032FF" w14:textId="77777777" w:rsidR="008D18C7" w:rsidRPr="0008659E" w:rsidRDefault="008D18C7" w:rsidP="00E67ED0">
            <w:r w:rsidRPr="0008659E">
              <w:t>tijdstip</w:t>
            </w:r>
          </w:p>
        </w:tc>
      </w:tr>
      <w:tr w:rsidR="008D18C7" w:rsidRPr="0008659E" w14:paraId="6743FA68" w14:textId="77777777" w:rsidTr="006E5EEB">
        <w:trPr>
          <w:trHeight w:val="18"/>
        </w:trPr>
        <w:tc>
          <w:tcPr>
            <w:tcW w:w="5240" w:type="dxa"/>
            <w:tcBorders>
              <w:top w:val="single" w:sz="6" w:space="0" w:color="000080"/>
            </w:tcBorders>
          </w:tcPr>
          <w:p w14:paraId="7935EAE2" w14:textId="77777777" w:rsidR="008D18C7" w:rsidRPr="0008659E" w:rsidRDefault="008D18C7" w:rsidP="00E67ED0">
            <w:r w:rsidRPr="0008659E">
              <w:t>Publicatie aanbesteding</w:t>
            </w:r>
          </w:p>
        </w:tc>
        <w:tc>
          <w:tcPr>
            <w:tcW w:w="1161" w:type="dxa"/>
            <w:tcBorders>
              <w:top w:val="single" w:sz="6" w:space="0" w:color="000080"/>
            </w:tcBorders>
          </w:tcPr>
          <w:p w14:paraId="2480E181" w14:textId="0EF82BF6" w:rsidR="008D18C7" w:rsidRPr="0008659E" w:rsidRDefault="00483EA1" w:rsidP="000A77FA">
            <w:pPr>
              <w:jc w:val="center"/>
            </w:pPr>
            <w:r>
              <w:t>vrij</w:t>
            </w:r>
            <w:r w:rsidR="006E5EEB">
              <w:t>dag</w:t>
            </w:r>
          </w:p>
        </w:tc>
        <w:tc>
          <w:tcPr>
            <w:tcW w:w="1798" w:type="dxa"/>
            <w:tcBorders>
              <w:top w:val="single" w:sz="6" w:space="0" w:color="000080"/>
            </w:tcBorders>
            <w:vAlign w:val="center"/>
          </w:tcPr>
          <w:p w14:paraId="7F57E003" w14:textId="05AFBDBC" w:rsidR="008D18C7" w:rsidRPr="0008659E" w:rsidRDefault="00483EA1" w:rsidP="000A77FA">
            <w:pPr>
              <w:jc w:val="center"/>
            </w:pPr>
            <w:r>
              <w:t>5 juni</w:t>
            </w:r>
            <w:r w:rsidR="006B0BE7">
              <w:t xml:space="preserve"> 2020</w:t>
            </w:r>
          </w:p>
        </w:tc>
        <w:tc>
          <w:tcPr>
            <w:tcW w:w="1253" w:type="dxa"/>
            <w:tcBorders>
              <w:top w:val="single" w:sz="6" w:space="0" w:color="000080"/>
              <w:bottom w:val="single" w:sz="6" w:space="0" w:color="000080"/>
            </w:tcBorders>
            <w:shd w:val="clear" w:color="auto" w:fill="FFFFFF"/>
            <w:vAlign w:val="center"/>
          </w:tcPr>
          <w:p w14:paraId="6939BE3C" w14:textId="77777777" w:rsidR="008D18C7" w:rsidRPr="0008659E" w:rsidRDefault="008D18C7" w:rsidP="000A77FA">
            <w:pPr>
              <w:jc w:val="center"/>
            </w:pPr>
          </w:p>
        </w:tc>
      </w:tr>
      <w:tr w:rsidR="008D18C7" w:rsidRPr="0008659E" w14:paraId="6F2234FA"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tcPr>
          <w:p w14:paraId="35EA563A" w14:textId="77777777" w:rsidR="008D18C7" w:rsidRPr="0008659E" w:rsidRDefault="008D18C7" w:rsidP="00E67ED0">
            <w:r w:rsidRPr="0008659E">
              <w:t>Uiterste datum indiening vragen 1</w:t>
            </w:r>
            <w:r w:rsidRPr="0008659E">
              <w:rPr>
                <w:vertAlign w:val="superscript"/>
              </w:rPr>
              <w:t>e</w:t>
            </w:r>
            <w:r w:rsidRPr="0008659E">
              <w:t xml:space="preserve"> NvI</w:t>
            </w:r>
          </w:p>
        </w:tc>
        <w:tc>
          <w:tcPr>
            <w:tcW w:w="1161" w:type="dxa"/>
            <w:tcBorders>
              <w:top w:val="single" w:sz="6" w:space="0" w:color="000080"/>
              <w:left w:val="single" w:sz="6" w:space="0" w:color="000080"/>
              <w:bottom w:val="single" w:sz="6" w:space="0" w:color="000080"/>
              <w:right w:val="single" w:sz="6" w:space="0" w:color="000080"/>
            </w:tcBorders>
          </w:tcPr>
          <w:p w14:paraId="79FABEDE" w14:textId="3B950604" w:rsidR="008D18C7" w:rsidRPr="0008659E" w:rsidRDefault="00483EA1" w:rsidP="000A77FA">
            <w:pPr>
              <w:jc w:val="center"/>
            </w:pPr>
            <w:r>
              <w:t>maan</w:t>
            </w:r>
            <w:r w:rsidR="008D18C7">
              <w:t>dag</w:t>
            </w:r>
          </w:p>
        </w:tc>
        <w:tc>
          <w:tcPr>
            <w:tcW w:w="1798" w:type="dxa"/>
            <w:tcBorders>
              <w:top w:val="single" w:sz="6" w:space="0" w:color="000080"/>
              <w:left w:val="single" w:sz="6" w:space="0" w:color="000080"/>
              <w:bottom w:val="single" w:sz="6" w:space="0" w:color="000080"/>
              <w:right w:val="single" w:sz="6" w:space="0" w:color="000080"/>
            </w:tcBorders>
            <w:vAlign w:val="center"/>
          </w:tcPr>
          <w:p w14:paraId="237935A6" w14:textId="1E0C5683" w:rsidR="008D18C7" w:rsidRPr="0008659E" w:rsidRDefault="00483EA1" w:rsidP="000A77FA">
            <w:pPr>
              <w:jc w:val="center"/>
            </w:pPr>
            <w:r>
              <w:t>22 juni</w:t>
            </w:r>
            <w:r w:rsidR="006B0BE7">
              <w:t xml:space="preserve">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C0BE377" w14:textId="7B32ABE9" w:rsidR="008D18C7" w:rsidRPr="0008659E" w:rsidRDefault="00483EA1" w:rsidP="000A77FA">
            <w:pPr>
              <w:jc w:val="center"/>
            </w:pPr>
            <w:r>
              <w:t>13</w:t>
            </w:r>
            <w:r w:rsidR="008D18C7">
              <w:t>:00 uur</w:t>
            </w:r>
          </w:p>
        </w:tc>
      </w:tr>
      <w:tr w:rsidR="008D18C7" w:rsidRPr="0008659E" w14:paraId="1E366CFE"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tcPr>
          <w:p w14:paraId="0E5758A1" w14:textId="77777777" w:rsidR="008D18C7" w:rsidRPr="0008659E" w:rsidRDefault="008D18C7" w:rsidP="00E67ED0">
            <w:r w:rsidRPr="0008659E">
              <w:t>Beschikbaarstelling 1</w:t>
            </w:r>
            <w:r w:rsidRPr="0008659E">
              <w:rPr>
                <w:vertAlign w:val="superscript"/>
              </w:rPr>
              <w:t>e</w:t>
            </w:r>
            <w:r w:rsidRPr="0008659E">
              <w:t xml:space="preserve"> Nota van Inlichtingen</w:t>
            </w:r>
          </w:p>
        </w:tc>
        <w:tc>
          <w:tcPr>
            <w:tcW w:w="1161" w:type="dxa"/>
            <w:tcBorders>
              <w:top w:val="single" w:sz="6" w:space="0" w:color="000080"/>
              <w:left w:val="single" w:sz="6" w:space="0" w:color="000080"/>
              <w:bottom w:val="single" w:sz="6" w:space="0" w:color="000080"/>
              <w:right w:val="single" w:sz="6" w:space="0" w:color="000080"/>
            </w:tcBorders>
          </w:tcPr>
          <w:p w14:paraId="47EFCB11" w14:textId="25E6054A" w:rsidR="008D18C7" w:rsidRPr="0008659E" w:rsidRDefault="006B0BE7" w:rsidP="000A77FA">
            <w:pPr>
              <w:jc w:val="center"/>
            </w:pPr>
            <w:r>
              <w:t>maandag</w:t>
            </w:r>
          </w:p>
        </w:tc>
        <w:tc>
          <w:tcPr>
            <w:tcW w:w="1798" w:type="dxa"/>
            <w:tcBorders>
              <w:top w:val="single" w:sz="6" w:space="0" w:color="000080"/>
              <w:left w:val="single" w:sz="6" w:space="0" w:color="000080"/>
              <w:bottom w:val="single" w:sz="6" w:space="0" w:color="000080"/>
              <w:right w:val="single" w:sz="6" w:space="0" w:color="000080"/>
            </w:tcBorders>
            <w:vAlign w:val="center"/>
          </w:tcPr>
          <w:p w14:paraId="554E15F4" w14:textId="4865AC02" w:rsidR="008D18C7" w:rsidRPr="0008659E" w:rsidRDefault="00483EA1" w:rsidP="000A77FA">
            <w:pPr>
              <w:jc w:val="center"/>
            </w:pPr>
            <w:r>
              <w:t>29</w:t>
            </w:r>
            <w:r w:rsidR="006B0BE7">
              <w:t xml:space="preserve"> juni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FAD161F" w14:textId="77777777" w:rsidR="008D18C7" w:rsidRPr="0008659E" w:rsidRDefault="008D18C7" w:rsidP="000A77FA">
            <w:pPr>
              <w:jc w:val="center"/>
            </w:pPr>
          </w:p>
        </w:tc>
      </w:tr>
      <w:tr w:rsidR="008D18C7" w:rsidRPr="0008659E" w14:paraId="2D76AD31" w14:textId="77777777" w:rsidTr="006E5EEB">
        <w:trPr>
          <w:trHeight w:val="255"/>
        </w:trPr>
        <w:tc>
          <w:tcPr>
            <w:tcW w:w="5240" w:type="dxa"/>
            <w:tcBorders>
              <w:top w:val="single" w:sz="6" w:space="0" w:color="000080"/>
              <w:left w:val="single" w:sz="4" w:space="0" w:color="000080"/>
              <w:bottom w:val="single" w:sz="6" w:space="0" w:color="000080"/>
              <w:right w:val="single" w:sz="6" w:space="0" w:color="000080"/>
            </w:tcBorders>
          </w:tcPr>
          <w:p w14:paraId="29001BED" w14:textId="77777777" w:rsidR="008D18C7" w:rsidRPr="0008659E" w:rsidRDefault="008D18C7" w:rsidP="00E67ED0">
            <w:r w:rsidRPr="0008659E">
              <w:t>Uiterste datum indiening vragen 2</w:t>
            </w:r>
            <w:r w:rsidRPr="0008659E">
              <w:rPr>
                <w:vertAlign w:val="superscript"/>
              </w:rPr>
              <w:t>e</w:t>
            </w:r>
            <w:r w:rsidRPr="0008659E">
              <w:t xml:space="preserve"> NvI</w:t>
            </w:r>
          </w:p>
        </w:tc>
        <w:tc>
          <w:tcPr>
            <w:tcW w:w="1161" w:type="dxa"/>
            <w:tcBorders>
              <w:top w:val="single" w:sz="6" w:space="0" w:color="000080"/>
              <w:left w:val="single" w:sz="6" w:space="0" w:color="000080"/>
              <w:bottom w:val="single" w:sz="6" w:space="0" w:color="000080"/>
              <w:right w:val="single" w:sz="6" w:space="0" w:color="000080"/>
            </w:tcBorders>
          </w:tcPr>
          <w:p w14:paraId="043C09CD" w14:textId="52DFF609" w:rsidR="008D18C7" w:rsidRPr="0008659E" w:rsidRDefault="00483EA1" w:rsidP="000A77FA">
            <w:pPr>
              <w:jc w:val="center"/>
            </w:pPr>
            <w:r>
              <w:t>maandag</w:t>
            </w:r>
          </w:p>
        </w:tc>
        <w:tc>
          <w:tcPr>
            <w:tcW w:w="1798" w:type="dxa"/>
            <w:tcBorders>
              <w:top w:val="single" w:sz="6" w:space="0" w:color="000080"/>
              <w:left w:val="single" w:sz="6" w:space="0" w:color="000080"/>
              <w:bottom w:val="single" w:sz="6" w:space="0" w:color="000080"/>
              <w:right w:val="single" w:sz="6" w:space="0" w:color="000080"/>
            </w:tcBorders>
            <w:vAlign w:val="center"/>
          </w:tcPr>
          <w:p w14:paraId="0E50A184" w14:textId="53B47DBF" w:rsidR="008D18C7" w:rsidRPr="0008659E" w:rsidRDefault="00483EA1" w:rsidP="000A77FA">
            <w:pPr>
              <w:jc w:val="center"/>
            </w:pPr>
            <w:r>
              <w:t>6 juli</w:t>
            </w:r>
            <w:r w:rsidR="006B0BE7">
              <w:t xml:space="preserve">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46510697" w14:textId="605581CE" w:rsidR="008D18C7" w:rsidRPr="0008659E" w:rsidRDefault="00483EA1" w:rsidP="000A77FA">
            <w:pPr>
              <w:jc w:val="center"/>
            </w:pPr>
            <w:r>
              <w:t>13</w:t>
            </w:r>
            <w:r w:rsidR="008D18C7">
              <w:t>:00 uur</w:t>
            </w:r>
          </w:p>
        </w:tc>
      </w:tr>
      <w:tr w:rsidR="008D18C7" w:rsidRPr="0008659E" w14:paraId="6B0C882E"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tcPr>
          <w:p w14:paraId="3CDEFE94" w14:textId="77777777" w:rsidR="008D18C7" w:rsidRPr="0008659E" w:rsidRDefault="008D18C7" w:rsidP="00E67ED0">
            <w:r w:rsidRPr="0008659E">
              <w:t xml:space="preserve">Beschikbaarstelling 2e Nota van Inlichtingen </w:t>
            </w:r>
          </w:p>
        </w:tc>
        <w:tc>
          <w:tcPr>
            <w:tcW w:w="1161" w:type="dxa"/>
            <w:tcBorders>
              <w:top w:val="single" w:sz="6" w:space="0" w:color="000080"/>
              <w:left w:val="single" w:sz="6" w:space="0" w:color="000080"/>
              <w:bottom w:val="single" w:sz="6" w:space="0" w:color="000080"/>
              <w:right w:val="single" w:sz="6" w:space="0" w:color="000080"/>
            </w:tcBorders>
          </w:tcPr>
          <w:p w14:paraId="51D93C12" w14:textId="5080C19F" w:rsidR="008D18C7" w:rsidRPr="0008659E" w:rsidRDefault="005024E1" w:rsidP="005024E1">
            <w:pPr>
              <w:jc w:val="center"/>
            </w:pPr>
            <w:r>
              <w:t>v</w:t>
            </w:r>
            <w:r w:rsidR="00483EA1">
              <w:t xml:space="preserve">rijdag </w:t>
            </w:r>
          </w:p>
        </w:tc>
        <w:tc>
          <w:tcPr>
            <w:tcW w:w="1798" w:type="dxa"/>
            <w:tcBorders>
              <w:top w:val="single" w:sz="6" w:space="0" w:color="000080"/>
              <w:left w:val="single" w:sz="6" w:space="0" w:color="000080"/>
              <w:bottom w:val="single" w:sz="6" w:space="0" w:color="000080"/>
              <w:right w:val="single" w:sz="6" w:space="0" w:color="000080"/>
            </w:tcBorders>
            <w:vAlign w:val="center"/>
          </w:tcPr>
          <w:p w14:paraId="15E2633F" w14:textId="17C8D95C" w:rsidR="008D18C7" w:rsidRPr="0008659E" w:rsidRDefault="00483EA1" w:rsidP="000A77FA">
            <w:pPr>
              <w:jc w:val="center"/>
            </w:pPr>
            <w:r>
              <w:t>10 jul</w:t>
            </w:r>
            <w:r w:rsidR="006B0BE7">
              <w:t>i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9062029" w14:textId="77777777" w:rsidR="008D18C7" w:rsidRPr="0008659E" w:rsidRDefault="008D18C7" w:rsidP="000A77FA">
            <w:pPr>
              <w:jc w:val="center"/>
            </w:pPr>
          </w:p>
        </w:tc>
      </w:tr>
      <w:tr w:rsidR="008D18C7" w:rsidRPr="0008659E" w14:paraId="3F749E6A"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tcPr>
          <w:p w14:paraId="5AD12AE5" w14:textId="77777777" w:rsidR="008D18C7" w:rsidRPr="0008659E" w:rsidRDefault="008D18C7" w:rsidP="00E67ED0">
            <w:r w:rsidRPr="0008659E">
              <w:t>Uiterste datum en tijdstip te overleggen Inschrijvingen</w:t>
            </w:r>
          </w:p>
        </w:tc>
        <w:tc>
          <w:tcPr>
            <w:tcW w:w="1161" w:type="dxa"/>
            <w:tcBorders>
              <w:top w:val="single" w:sz="6" w:space="0" w:color="000080"/>
              <w:left w:val="single" w:sz="6" w:space="0" w:color="000080"/>
              <w:bottom w:val="single" w:sz="6" w:space="0" w:color="000080"/>
              <w:right w:val="single" w:sz="6" w:space="0" w:color="000080"/>
            </w:tcBorders>
          </w:tcPr>
          <w:p w14:paraId="25677978" w14:textId="590A28CA" w:rsidR="008D18C7" w:rsidRPr="0008659E" w:rsidRDefault="00AF769C" w:rsidP="000A77FA">
            <w:pPr>
              <w:jc w:val="center"/>
            </w:pPr>
            <w:r>
              <w:t>donder</w:t>
            </w:r>
            <w:r w:rsidR="00483EA1">
              <w:t>dag</w:t>
            </w:r>
          </w:p>
        </w:tc>
        <w:tc>
          <w:tcPr>
            <w:tcW w:w="1798" w:type="dxa"/>
            <w:tcBorders>
              <w:top w:val="single" w:sz="6" w:space="0" w:color="000080"/>
              <w:left w:val="single" w:sz="6" w:space="0" w:color="000080"/>
              <w:bottom w:val="single" w:sz="6" w:space="0" w:color="000080"/>
              <w:right w:val="single" w:sz="6" w:space="0" w:color="000080"/>
            </w:tcBorders>
            <w:vAlign w:val="center"/>
          </w:tcPr>
          <w:p w14:paraId="0DABC81D" w14:textId="797D26C2" w:rsidR="008D18C7" w:rsidRPr="0008659E" w:rsidRDefault="00AF769C" w:rsidP="000A77FA">
            <w:pPr>
              <w:jc w:val="center"/>
            </w:pPr>
            <w:r>
              <w:t>23</w:t>
            </w:r>
            <w:r w:rsidR="006B0BE7">
              <w:t xml:space="preserve"> juli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1228BA02" w14:textId="4965D761" w:rsidR="008D18C7" w:rsidRPr="0008659E" w:rsidRDefault="00483EA1" w:rsidP="000A77FA">
            <w:pPr>
              <w:jc w:val="center"/>
            </w:pPr>
            <w:r>
              <w:t>13</w:t>
            </w:r>
            <w:r w:rsidR="008D18C7">
              <w:t>:00 uur</w:t>
            </w:r>
          </w:p>
        </w:tc>
      </w:tr>
      <w:tr w:rsidR="008D18C7" w:rsidRPr="0008659E" w14:paraId="7ACC4A2A"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shd w:val="clear" w:color="auto" w:fill="auto"/>
          </w:tcPr>
          <w:p w14:paraId="5839E880" w14:textId="7AE432CA" w:rsidR="008D18C7" w:rsidRPr="0008659E" w:rsidRDefault="008D18C7" w:rsidP="00E67ED0">
            <w:r w:rsidRPr="0008659E">
              <w:t xml:space="preserve">Streefdatum beslissing voorlopige gunning/afwijzing </w:t>
            </w:r>
          </w:p>
        </w:tc>
        <w:tc>
          <w:tcPr>
            <w:tcW w:w="1161" w:type="dxa"/>
            <w:tcBorders>
              <w:top w:val="single" w:sz="6" w:space="0" w:color="000080"/>
              <w:left w:val="single" w:sz="6" w:space="0" w:color="000080"/>
              <w:bottom w:val="single" w:sz="6" w:space="0" w:color="000080"/>
              <w:right w:val="single" w:sz="6" w:space="0" w:color="000080"/>
            </w:tcBorders>
          </w:tcPr>
          <w:p w14:paraId="40995223" w14:textId="02E901D3" w:rsidR="008D18C7" w:rsidRPr="0008659E" w:rsidRDefault="00AF769C" w:rsidP="000A77FA">
            <w:pPr>
              <w:jc w:val="center"/>
            </w:pPr>
            <w:r>
              <w:t>donderdag</w:t>
            </w:r>
          </w:p>
        </w:tc>
        <w:tc>
          <w:tcPr>
            <w:tcW w:w="1798" w:type="dxa"/>
            <w:tcBorders>
              <w:top w:val="single" w:sz="6" w:space="0" w:color="000080"/>
              <w:left w:val="single" w:sz="6" w:space="0" w:color="000080"/>
              <w:bottom w:val="single" w:sz="6" w:space="0" w:color="000080"/>
              <w:right w:val="single" w:sz="6" w:space="0" w:color="000080"/>
            </w:tcBorders>
            <w:shd w:val="clear" w:color="auto" w:fill="auto"/>
            <w:vAlign w:val="center"/>
          </w:tcPr>
          <w:p w14:paraId="54F0E82C" w14:textId="3D4425A2" w:rsidR="008D18C7" w:rsidRPr="0008659E" w:rsidRDefault="00AF769C" w:rsidP="000A77FA">
            <w:pPr>
              <w:jc w:val="center"/>
            </w:pPr>
            <w:r>
              <w:t>30</w:t>
            </w:r>
            <w:r w:rsidR="006B0BE7">
              <w:t xml:space="preserve"> juli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907C98F" w14:textId="77777777" w:rsidR="008D18C7" w:rsidRPr="0008659E" w:rsidRDefault="008D18C7" w:rsidP="000A77FA">
            <w:pPr>
              <w:jc w:val="center"/>
            </w:pPr>
          </w:p>
        </w:tc>
      </w:tr>
      <w:tr w:rsidR="008D18C7" w:rsidRPr="0008659E" w14:paraId="619A4245" w14:textId="77777777" w:rsidTr="006E5EEB">
        <w:trPr>
          <w:trHeight w:val="18"/>
        </w:trPr>
        <w:tc>
          <w:tcPr>
            <w:tcW w:w="5240" w:type="dxa"/>
            <w:tcBorders>
              <w:top w:val="single" w:sz="6" w:space="0" w:color="000080"/>
              <w:left w:val="single" w:sz="4" w:space="0" w:color="000080"/>
              <w:bottom w:val="single" w:sz="6" w:space="0" w:color="000080"/>
              <w:right w:val="single" w:sz="6" w:space="0" w:color="000080"/>
            </w:tcBorders>
          </w:tcPr>
          <w:p w14:paraId="37E739F0" w14:textId="77777777" w:rsidR="008D18C7" w:rsidRPr="0008659E" w:rsidRDefault="008D18C7" w:rsidP="00E67ED0">
            <w:r w:rsidRPr="0008659E">
              <w:t>Streefdatum mededeling definitieve gunning opdrachtnemer (bezwaartermijn, tenminste 20 kalenderdagen)</w:t>
            </w:r>
          </w:p>
        </w:tc>
        <w:tc>
          <w:tcPr>
            <w:tcW w:w="1161" w:type="dxa"/>
            <w:tcBorders>
              <w:top w:val="single" w:sz="6" w:space="0" w:color="000080"/>
              <w:left w:val="single" w:sz="6" w:space="0" w:color="000080"/>
              <w:bottom w:val="single" w:sz="6" w:space="0" w:color="000080"/>
              <w:right w:val="single" w:sz="6" w:space="0" w:color="000080"/>
            </w:tcBorders>
          </w:tcPr>
          <w:p w14:paraId="345DEEF2" w14:textId="77777777" w:rsidR="005024E1" w:rsidRDefault="005024E1" w:rsidP="000A77FA">
            <w:pPr>
              <w:jc w:val="center"/>
            </w:pPr>
          </w:p>
          <w:p w14:paraId="3CA66E93" w14:textId="033571DD" w:rsidR="008D18C7" w:rsidRPr="0008659E" w:rsidRDefault="00AF769C" w:rsidP="000A77FA">
            <w:pPr>
              <w:jc w:val="center"/>
            </w:pPr>
            <w:r>
              <w:t xml:space="preserve">donderdag </w:t>
            </w:r>
          </w:p>
        </w:tc>
        <w:tc>
          <w:tcPr>
            <w:tcW w:w="1798" w:type="dxa"/>
            <w:tcBorders>
              <w:top w:val="single" w:sz="6" w:space="0" w:color="000080"/>
              <w:left w:val="single" w:sz="6" w:space="0" w:color="000080"/>
              <w:bottom w:val="single" w:sz="6" w:space="0" w:color="000080"/>
              <w:right w:val="single" w:sz="6" w:space="0" w:color="000080"/>
            </w:tcBorders>
            <w:vAlign w:val="center"/>
          </w:tcPr>
          <w:p w14:paraId="57ECD4B1" w14:textId="2B4414D1" w:rsidR="008D18C7" w:rsidRPr="0008659E" w:rsidRDefault="00AF769C" w:rsidP="000A77FA">
            <w:pPr>
              <w:jc w:val="center"/>
            </w:pPr>
            <w:r>
              <w:t>20</w:t>
            </w:r>
            <w:r w:rsidR="006B0BE7">
              <w:t xml:space="preserve"> augustus 2020</w:t>
            </w:r>
          </w:p>
        </w:tc>
        <w:tc>
          <w:tcPr>
            <w:tcW w:w="1253"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3A87B98" w14:textId="77777777" w:rsidR="008D18C7" w:rsidRPr="0008659E" w:rsidRDefault="008D18C7" w:rsidP="000A77FA">
            <w:pPr>
              <w:jc w:val="center"/>
            </w:pPr>
          </w:p>
        </w:tc>
      </w:tr>
      <w:tr w:rsidR="008D18C7" w:rsidRPr="0008659E" w14:paraId="29FB6A00" w14:textId="77777777" w:rsidTr="006E5EEB">
        <w:trPr>
          <w:trHeight w:val="18"/>
        </w:trPr>
        <w:tc>
          <w:tcPr>
            <w:tcW w:w="5240" w:type="dxa"/>
            <w:tcBorders>
              <w:top w:val="single" w:sz="6" w:space="0" w:color="000080"/>
              <w:left w:val="single" w:sz="4" w:space="0" w:color="000080"/>
              <w:bottom w:val="single" w:sz="4" w:space="0" w:color="000080"/>
              <w:right w:val="single" w:sz="6" w:space="0" w:color="000080"/>
            </w:tcBorders>
          </w:tcPr>
          <w:p w14:paraId="75ED38EA" w14:textId="77777777" w:rsidR="008D18C7" w:rsidRPr="0008659E" w:rsidRDefault="008D18C7" w:rsidP="00E67ED0">
            <w:r w:rsidRPr="0008659E">
              <w:lastRenderedPageBreak/>
              <w:t>Streefdatum ingang contract, vanaf</w:t>
            </w:r>
          </w:p>
        </w:tc>
        <w:tc>
          <w:tcPr>
            <w:tcW w:w="1161" w:type="dxa"/>
            <w:tcBorders>
              <w:top w:val="single" w:sz="6" w:space="0" w:color="000080"/>
              <w:left w:val="single" w:sz="6" w:space="0" w:color="000080"/>
              <w:bottom w:val="single" w:sz="4" w:space="0" w:color="000080"/>
              <w:right w:val="single" w:sz="6" w:space="0" w:color="000080"/>
            </w:tcBorders>
          </w:tcPr>
          <w:p w14:paraId="28AD5FC5" w14:textId="5B2183C6" w:rsidR="008D18C7" w:rsidRPr="0008659E" w:rsidRDefault="00355568" w:rsidP="000A77FA">
            <w:pPr>
              <w:jc w:val="center"/>
            </w:pPr>
            <w:r>
              <w:t>maan</w:t>
            </w:r>
            <w:r w:rsidR="00C82823">
              <w:t>dag</w:t>
            </w:r>
          </w:p>
        </w:tc>
        <w:tc>
          <w:tcPr>
            <w:tcW w:w="1798" w:type="dxa"/>
            <w:tcBorders>
              <w:top w:val="single" w:sz="6" w:space="0" w:color="000080"/>
              <w:left w:val="single" w:sz="6" w:space="0" w:color="000080"/>
              <w:bottom w:val="single" w:sz="4" w:space="0" w:color="000080"/>
              <w:right w:val="single" w:sz="6" w:space="0" w:color="000080"/>
            </w:tcBorders>
            <w:vAlign w:val="center"/>
          </w:tcPr>
          <w:p w14:paraId="1E3FDEA9" w14:textId="1C379FF1" w:rsidR="008D18C7" w:rsidRPr="0008659E" w:rsidRDefault="00483EA1" w:rsidP="000A77FA">
            <w:pPr>
              <w:jc w:val="center"/>
            </w:pPr>
            <w:r>
              <w:t>24</w:t>
            </w:r>
            <w:r w:rsidR="006B0BE7">
              <w:t xml:space="preserve"> augustus 2020</w:t>
            </w:r>
          </w:p>
        </w:tc>
        <w:tc>
          <w:tcPr>
            <w:tcW w:w="1253" w:type="dxa"/>
            <w:tcBorders>
              <w:top w:val="single" w:sz="6" w:space="0" w:color="000080"/>
              <w:left w:val="single" w:sz="6" w:space="0" w:color="000080"/>
              <w:bottom w:val="single" w:sz="4" w:space="0" w:color="000080"/>
              <w:right w:val="single" w:sz="6" w:space="0" w:color="000080"/>
            </w:tcBorders>
            <w:shd w:val="clear" w:color="auto" w:fill="FFFFFF"/>
            <w:vAlign w:val="center"/>
          </w:tcPr>
          <w:p w14:paraId="134DC7EC" w14:textId="77777777" w:rsidR="008D18C7" w:rsidRPr="0008659E" w:rsidRDefault="008D18C7" w:rsidP="000A77FA">
            <w:pPr>
              <w:jc w:val="center"/>
            </w:pPr>
          </w:p>
        </w:tc>
      </w:tr>
    </w:tbl>
    <w:p w14:paraId="2D1E3D7F" w14:textId="0AC6149F" w:rsidR="008D18C7" w:rsidRPr="0008659E" w:rsidRDefault="008D18C7" w:rsidP="008D18C7">
      <w:pPr>
        <w:rPr>
          <w:i/>
        </w:rPr>
      </w:pPr>
      <w:r w:rsidRPr="0008659E">
        <w:rPr>
          <w:i/>
        </w:rPr>
        <w:t>Alle data zijn onder voorbehoud. Aan deze indicatieve planning kunnen dan ook geen rechten worden ontleend.</w:t>
      </w:r>
    </w:p>
    <w:p w14:paraId="7C29ED27" w14:textId="77777777" w:rsidR="008D18C7" w:rsidRPr="0008659E" w:rsidRDefault="008D18C7" w:rsidP="008D18C7">
      <w:pPr>
        <w:pStyle w:val="Kop2"/>
      </w:pPr>
      <w:bookmarkStart w:id="29" w:name="_Toc798746"/>
      <w:bookmarkStart w:id="30" w:name="_Toc42263158"/>
      <w:r w:rsidRPr="0008659E">
        <w:t>De opbouw van dit document</w:t>
      </w:r>
      <w:bookmarkEnd w:id="29"/>
      <w:bookmarkEnd w:id="30"/>
    </w:p>
    <w:p w14:paraId="10BB6813" w14:textId="77777777" w:rsidR="00C82823" w:rsidRDefault="008D18C7" w:rsidP="00C82823">
      <w:r w:rsidRPr="0008659E">
        <w:t>In dit Beschrijvend document worden de eisen bekendgemaakt voor marktpartijen die in aanmerking willen komen voor de onderhavige Opdracht. De eisen zijn verwoord in de uitsluitingsgronden, geschiktheidseisen, alsmede de gunningcriteria op basis waarvan de Inschrijver met de vanuit het oogpunt van de Opdrachtgever Economisch Meest Voordelige Inschrijving (EMVI) op basis van de beste prijs-kwaliteitverhouding kan worden geselecteerd.</w:t>
      </w:r>
    </w:p>
    <w:p w14:paraId="50140E6C" w14:textId="2EE52084" w:rsidR="00F37725" w:rsidRPr="00F37725" w:rsidRDefault="008D18C7" w:rsidP="00647F91">
      <w:r w:rsidRPr="00C82823">
        <w:rPr>
          <w:bCs/>
        </w:rPr>
        <w:t>De bij dit Beschrijvend document gevoegde Bijlagen maken integraal onderdeel uit van de Aanbestedingsstukken en gelden als voorschriften en uitgangspunten voor de Inschrijving en de uitvoering van de Opdracht.</w:t>
      </w:r>
      <w:bookmarkEnd w:id="19"/>
      <w:r w:rsidRPr="00C82823">
        <w:rPr>
          <w:bCs/>
        </w:rPr>
        <w:t xml:space="preserve"> </w:t>
      </w:r>
    </w:p>
    <w:p w14:paraId="138AB1AD" w14:textId="36972050" w:rsidR="00683F11" w:rsidRDefault="1AA0F61B" w:rsidP="00683F11">
      <w:pPr>
        <w:pStyle w:val="Kop1"/>
      </w:pPr>
      <w:bookmarkStart w:id="31" w:name="_Toc42263159"/>
      <w:bookmarkStart w:id="32" w:name="_Toc487534179"/>
      <w:r>
        <w:t>De wijze van beoordeling van de inschrijvingen</w:t>
      </w:r>
      <w:bookmarkEnd w:id="31"/>
      <w:r>
        <w:t xml:space="preserve"> </w:t>
      </w:r>
      <w:bookmarkEnd w:id="32"/>
    </w:p>
    <w:p w14:paraId="138AB1AE" w14:textId="3E1C787E" w:rsidR="00991BDA" w:rsidRDefault="1AA0F61B" w:rsidP="00CD695F">
      <w:r>
        <w:t>Na de sluitingsdatum openen wij de kluis met inschrijvingen. Het proces-verbaal van opening sturen wij via TenderNed naar alle inschrijvers. Het bijwonen van de opening van de kluis is niet toegestaan.</w:t>
      </w:r>
    </w:p>
    <w:p w14:paraId="138AB1AF" w14:textId="37B2A60E" w:rsidR="00683F11" w:rsidRDefault="1AA0F61B" w:rsidP="00CD695F">
      <w:r>
        <w:t>Eerst bepalen wij of uw inschrijving compleet is. Is dat niet het geval, dan verklaren wij uw inschrijving ongeldig en nemen wij deze niet verder mee in de beoordeling. In uitzonderlijke gevallen waarin de gelijke behandeling van inschrijvers niet in het geding is, stellen wij u in de gelegenheid om eenvoudige gebreken te herstellen.</w:t>
      </w:r>
    </w:p>
    <w:p w14:paraId="138AB1B0" w14:textId="7485BE7B" w:rsidR="00991BDA" w:rsidRDefault="1AA0F61B" w:rsidP="00D36484">
      <w:r>
        <w:t>Vervolgens beoordelen wij uw inschrijving, aan de hand van het Uniform Europees Aanbestedingsdocument, op de gestelde uitsluitingsgronden. Mocht één of meerdere van deze gronden op u van toepassing zijn, dan verklaren wij uw inschrijving ongeldig en nemen wij deze niet verder mee in de beoordeling tenzij dit kennelijk onredelijk is.</w:t>
      </w:r>
    </w:p>
    <w:p w14:paraId="138AB1B1" w14:textId="13993892" w:rsidR="00991BDA" w:rsidRDefault="1AA0F61B" w:rsidP="00CD695F">
      <w:r>
        <w:t>Hierna beoordelen wij, aan de hand van het Uniform Europees Aanbestedingsdocument, of u voldoet aan de geschiktheidseisen en of u akkoord gaat met de eisen en voorwaarden als gesteld in de aanbestedingsstukken. Als dit niet zo is, dan verklaren wij uw inschrijving ongeldig en nemen wij deze niet verder mee in de beoordeling.</w:t>
      </w:r>
    </w:p>
    <w:p w14:paraId="37152A53" w14:textId="7A9FDC40" w:rsidR="00B979F1" w:rsidRDefault="1AA0F61B" w:rsidP="00CD695F">
      <w:r>
        <w:t xml:space="preserve">Een inschrijving die niet ongeldig is verklaard of niet is uitgesloten wordt getoetst op basis van de gunningscriteria. </w:t>
      </w:r>
    </w:p>
    <w:p w14:paraId="3B3915C0" w14:textId="06F03342" w:rsidR="00B979F1" w:rsidRDefault="1AA0F61B" w:rsidP="00CD695F">
      <w:r>
        <w:t>Via TenderNed krijgen alle inschrijvers tegelijkertijd de gunningsbeslissing.</w:t>
      </w:r>
    </w:p>
    <w:p w14:paraId="138AB1B5" w14:textId="48D3D85D" w:rsidR="00683F11" w:rsidRDefault="1AA0F61B" w:rsidP="00CD695F">
      <w:r>
        <w:t xml:space="preserve">Wij verlenen de opdracht niet eerder dan 20 dagen na de dag van publicatie van de mededeling van de gunningsbeslissing. Indien binnen 20 dagen na de dag van publicatie van de mededeling van de gunningsbeslissing een kort geding aanhangig is gemaakt tegen onze gunningsbeslissing, gaan wij niet eerder over tot het verlenen van de opdracht, dan nadat in kort geding vonnis is gewezen. </w:t>
      </w:r>
    </w:p>
    <w:p w14:paraId="138AB1B6" w14:textId="4A6EF012" w:rsidR="00683F11" w:rsidRDefault="1AA0F61B" w:rsidP="00CD695F">
      <w:r>
        <w:t xml:space="preserve">Voor de opdracht komen alleen inschrijvers in aanmerking die zowel op de dag van inschrijving als op de dag van opdrachtverlening voldoen aan de eisen die in de aanbestedingsstukken zijn vermeld. </w:t>
      </w:r>
    </w:p>
    <w:p w14:paraId="138AB1B7" w14:textId="07625D62" w:rsidR="00991BDA" w:rsidRDefault="1AA0F61B" w:rsidP="00CD695F">
      <w:r>
        <w:t>Na opdrachtverlening worden door ons de definitieve overeenkomst(en) opgemaakt en ter ondertekening aangeboden aan de gegunde inschrijver(s). De gegunde inschrijver(s) ondertekent en retourneert zo snel mogelijk en onvoorwaardelijk de overeenkomst(en).</w:t>
      </w:r>
    </w:p>
    <w:p w14:paraId="138AB1BA" w14:textId="4A9ED11D" w:rsidR="00991BDA" w:rsidRPr="00A2235D" w:rsidRDefault="1AA0F61B" w:rsidP="00A2235D">
      <w:r>
        <w:lastRenderedPageBreak/>
        <w:t>In het geval dat wij niet tot overeenstemming kunnen komen met de gegunde inschrijver zijn wij bevoegd om de opdracht aan de daarna best scorende inschrijver te gunnen.</w:t>
      </w:r>
    </w:p>
    <w:p w14:paraId="138AB1BB" w14:textId="54F9D553" w:rsidR="00373089" w:rsidRDefault="1AA0F61B" w:rsidP="00FB51E7">
      <w:pPr>
        <w:pStyle w:val="Kop1"/>
      </w:pPr>
      <w:bookmarkStart w:id="33" w:name="_Toc42263160"/>
      <w:bookmarkStart w:id="34" w:name="_Toc487534180"/>
      <w:r>
        <w:t>Voorwaarden die gelden gedurende de aanbestedingsprocedure</w:t>
      </w:r>
      <w:bookmarkEnd w:id="33"/>
      <w:r>
        <w:t xml:space="preserve"> </w:t>
      </w:r>
      <w:bookmarkEnd w:id="34"/>
    </w:p>
    <w:p w14:paraId="138AB1BC" w14:textId="77777777" w:rsidR="007D3FE1" w:rsidRDefault="1AA0F61B" w:rsidP="00FB51E7">
      <w:pPr>
        <w:pStyle w:val="Kop2"/>
      </w:pPr>
      <w:bookmarkStart w:id="35" w:name="_Toc487534181"/>
      <w:bookmarkStart w:id="36" w:name="_Toc42263161"/>
      <w:r>
        <w:t>Juridische voorwaarden</w:t>
      </w:r>
      <w:bookmarkEnd w:id="35"/>
      <w:bookmarkEnd w:id="36"/>
    </w:p>
    <w:p w14:paraId="138AB1BD" w14:textId="77777777" w:rsidR="00F954C5" w:rsidRDefault="1AA0F61B" w:rsidP="00C26B9F">
      <w:pPr>
        <w:pStyle w:val="Kop3"/>
      </w:pPr>
      <w:bookmarkStart w:id="37" w:name="_Toc42263162"/>
      <w:r>
        <w:t>Toepasselijk recht</w:t>
      </w:r>
      <w:bookmarkEnd w:id="37"/>
      <w:r>
        <w:t xml:space="preserve"> </w:t>
      </w:r>
    </w:p>
    <w:p w14:paraId="4F81429E" w14:textId="05895198" w:rsidR="00CD695F" w:rsidRDefault="1AA0F61B" w:rsidP="005024E1">
      <w:pPr>
        <w:pStyle w:val="Geenafstand"/>
      </w:pPr>
      <w:r>
        <w:t>De Aanbestedingswet 2012 is van toepassing.</w:t>
      </w:r>
    </w:p>
    <w:p w14:paraId="2DB9B82F" w14:textId="2850D295" w:rsidR="007B2D40" w:rsidRDefault="1AA0F61B" w:rsidP="005024E1">
      <w:pPr>
        <w:pStyle w:val="Geenafstand"/>
      </w:pPr>
      <w:r>
        <w:t>Op de aanbestedingsprocedure is Nederlands recht van toepassing.</w:t>
      </w:r>
    </w:p>
    <w:p w14:paraId="38435BD1" w14:textId="1B1CD469" w:rsidR="0063741B" w:rsidRDefault="1AA0F61B" w:rsidP="005024E1">
      <w:pPr>
        <w:pStyle w:val="Geenafstand"/>
      </w:pPr>
      <w:r>
        <w:t xml:space="preserve">De voertaal in de gehele procedure is Nederlands, zowel mondeling als schriftelijk. Een inschrijving moet in de Nederlandse taal worden gedaan. </w:t>
      </w:r>
    </w:p>
    <w:p w14:paraId="1E26B8D1" w14:textId="360993D4" w:rsidR="007B2D40" w:rsidRDefault="1AA0F61B" w:rsidP="005024E1">
      <w:pPr>
        <w:pStyle w:val="Geenafstand"/>
      </w:pPr>
      <w:r>
        <w:t>Wij behandelen alle informatie, die wij van u ontvangen, vertrouwelijk.</w:t>
      </w:r>
    </w:p>
    <w:p w14:paraId="138AB1C0" w14:textId="77777777" w:rsidR="00373089" w:rsidRDefault="1AA0F61B" w:rsidP="007D3FE1">
      <w:pPr>
        <w:pStyle w:val="Kop3"/>
      </w:pPr>
      <w:bookmarkStart w:id="38" w:name="_Toc42263163"/>
      <w:r>
        <w:t>Inkoopvoorwaarden</w:t>
      </w:r>
      <w:bookmarkEnd w:id="38"/>
      <w:r>
        <w:t xml:space="preserve"> </w:t>
      </w:r>
    </w:p>
    <w:p w14:paraId="45A7C7B4" w14:textId="3A401237" w:rsidR="00E41D21" w:rsidRDefault="1AA0F61B" w:rsidP="00147D89">
      <w:r>
        <w:t>De Gemeentelijke Inkoopvoorwaarden bij IT (GIBIT) versie 2016 zijn van toepassing.</w:t>
      </w:r>
    </w:p>
    <w:p w14:paraId="138AB1C2" w14:textId="77777777" w:rsidR="00C31623" w:rsidRDefault="1AA0F61B" w:rsidP="00C31623">
      <w:pPr>
        <w:pStyle w:val="Kop3"/>
      </w:pPr>
      <w:bookmarkStart w:id="39" w:name="_Toc42263164"/>
      <w:r>
        <w:t>Voorbehouden</w:t>
      </w:r>
      <w:bookmarkEnd w:id="39"/>
      <w:r>
        <w:t xml:space="preserve"> </w:t>
      </w:r>
    </w:p>
    <w:p w14:paraId="1DC1F904" w14:textId="5EC9823D" w:rsidR="0063741B" w:rsidRDefault="1AA0F61B" w:rsidP="005024E1">
      <w:pPr>
        <w:pStyle w:val="Geenafstand"/>
      </w:pPr>
      <w:r>
        <w:t xml:space="preserve">De door u (eventueel) gemaakte kosten door de deelname aan de aanbestedingsprocedure worden niet vergoed. </w:t>
      </w:r>
    </w:p>
    <w:p w14:paraId="138AB1C3" w14:textId="1794CC94" w:rsidR="00C31623" w:rsidRDefault="1AA0F61B" w:rsidP="005024E1">
      <w:pPr>
        <w:pStyle w:val="Geenafstand"/>
      </w:pPr>
      <w:r>
        <w:t xml:space="preserve">Wij behouden ons het recht voor om gedurende de aanbestedingsprocedure: </w:t>
      </w:r>
    </w:p>
    <w:p w14:paraId="42790BDA" w14:textId="77777777" w:rsidR="005024E1" w:rsidRDefault="005024E1" w:rsidP="005024E1">
      <w:pPr>
        <w:pStyle w:val="Geenafstand"/>
      </w:pPr>
    </w:p>
    <w:p w14:paraId="01C2AD20" w14:textId="77777777" w:rsidR="00147D89" w:rsidRDefault="1AA0F61B" w:rsidP="007B3C0A">
      <w:pPr>
        <w:pStyle w:val="Geenafstand"/>
        <w:numPr>
          <w:ilvl w:val="0"/>
          <w:numId w:val="14"/>
        </w:numPr>
      </w:pPr>
      <w:r>
        <w:t>de procedure tussentijds om ons moverende redenen op te schorten of af te breken;</w:t>
      </w:r>
    </w:p>
    <w:p w14:paraId="2DF94DDB" w14:textId="77777777" w:rsidR="00147D89" w:rsidRDefault="1AA0F61B" w:rsidP="007B3C0A">
      <w:pPr>
        <w:pStyle w:val="Geenafstand"/>
        <w:numPr>
          <w:ilvl w:val="0"/>
          <w:numId w:val="14"/>
        </w:numPr>
      </w:pPr>
      <w:r>
        <w:t>de opdracht te wijzigen;</w:t>
      </w:r>
    </w:p>
    <w:p w14:paraId="7F7B657D" w14:textId="77777777" w:rsidR="00147D89" w:rsidRDefault="1AA0F61B" w:rsidP="007B3C0A">
      <w:pPr>
        <w:pStyle w:val="Geenafstand"/>
        <w:numPr>
          <w:ilvl w:val="0"/>
          <w:numId w:val="14"/>
        </w:numPr>
      </w:pPr>
      <w:r>
        <w:t xml:space="preserve">tijdsplanningen te wijzigen; </w:t>
      </w:r>
    </w:p>
    <w:p w14:paraId="1F859869" w14:textId="77777777" w:rsidR="005024E1" w:rsidRDefault="1AA0F61B" w:rsidP="007B3C0A">
      <w:pPr>
        <w:pStyle w:val="Geenafstand"/>
        <w:numPr>
          <w:ilvl w:val="0"/>
          <w:numId w:val="14"/>
        </w:numPr>
      </w:pPr>
      <w:r>
        <w:t>de opdracht niet te gunnen (bijvoorbeeld vanwege budgettaire gevolgen).</w:t>
      </w:r>
    </w:p>
    <w:p w14:paraId="138AB1C7" w14:textId="1BD17BBC" w:rsidR="00C31623" w:rsidRDefault="00C31623" w:rsidP="005024E1">
      <w:pPr>
        <w:pStyle w:val="Geenafstand"/>
      </w:pPr>
    </w:p>
    <w:p w14:paraId="1CAA41DC" w14:textId="6B3A5AF1" w:rsidR="00B22ADE" w:rsidRDefault="1AA0F61B" w:rsidP="005024E1">
      <w:pPr>
        <w:pStyle w:val="Geenafstand"/>
      </w:pPr>
      <w:r>
        <w:t xml:space="preserve">Als wij hiertoe besluiten, heeft u geen recht op een vergoeding van uw inschrijfkosten, vergoeding van gederfde winst of andere schade. </w:t>
      </w:r>
    </w:p>
    <w:p w14:paraId="138AB1C8" w14:textId="2210A9AA" w:rsidR="00991BDA" w:rsidRDefault="1AA0F61B" w:rsidP="005024E1">
      <w:pPr>
        <w:pStyle w:val="Geenafstand"/>
      </w:pPr>
      <w:r>
        <w:t>Wij behouden ons het recht voor – maar kunnen nooit gedwongen worden- om uw inschrijving te toetsen wanneer deze afwijkt van het geraamde budget, bijvoorbeeld als deze abnormaal laag is.</w:t>
      </w:r>
    </w:p>
    <w:p w14:paraId="138AB1C9" w14:textId="27A62877" w:rsidR="00C31623" w:rsidRDefault="1AA0F61B" w:rsidP="00147D89">
      <w:r>
        <w:t xml:space="preserve">Wij behouden ons het recht voor om na opdrachtverlening en tijdens de uitvoering van de overeenkomst: </w:t>
      </w:r>
    </w:p>
    <w:p w14:paraId="2F578CD2" w14:textId="2F5ACCAE" w:rsidR="00147D89" w:rsidRDefault="005024E1" w:rsidP="007B3C0A">
      <w:pPr>
        <w:pStyle w:val="Geenafstand"/>
        <w:numPr>
          <w:ilvl w:val="0"/>
          <w:numId w:val="15"/>
        </w:numPr>
      </w:pPr>
      <w:r>
        <w:t xml:space="preserve">a. </w:t>
      </w:r>
      <w:r w:rsidR="1AA0F61B">
        <w:t>aanvullende diensten die wegens onvoorziene omstandigheden noodzakelijk zijn geworden voor de uitvoering van de overeenkomst rechtstreeks te gunnen aan de partij aan wie onderhavige opdracht wordt gegund, in overeenstemming met het bepaalde in artikel 2.163a tot en met g van de Aanbestedingswet 2012;</w:t>
      </w:r>
    </w:p>
    <w:p w14:paraId="138AB1CB" w14:textId="32D96CAC" w:rsidR="00991BDA" w:rsidRDefault="005024E1" w:rsidP="007B3C0A">
      <w:pPr>
        <w:pStyle w:val="Geenafstand"/>
        <w:numPr>
          <w:ilvl w:val="0"/>
          <w:numId w:val="15"/>
        </w:numPr>
      </w:pPr>
      <w:r>
        <w:t xml:space="preserve">b. </w:t>
      </w:r>
      <w:r w:rsidR="1AA0F61B">
        <w:t>nieuwe diensten bestaande uit een herhaling van soortgelijke diensten rechtstreeks te gunnen aan de partij aan wie onderhavige opdracht wordt gegund, in overeenstemming met het bepaalde in artikel 2.36 van de Aanbestedingswet 2012.</w:t>
      </w:r>
    </w:p>
    <w:p w14:paraId="138AB1CD" w14:textId="69252144" w:rsidR="00C26B9F" w:rsidRDefault="1AA0F61B" w:rsidP="00C26B9F">
      <w:pPr>
        <w:pStyle w:val="Kop3"/>
      </w:pPr>
      <w:bookmarkStart w:id="40" w:name="_Toc42263165"/>
      <w:r>
        <w:t>TenderNed</w:t>
      </w:r>
      <w:bookmarkEnd w:id="40"/>
    </w:p>
    <w:p w14:paraId="138AB1CE" w14:textId="4B0890F5" w:rsidR="0090722C" w:rsidRDefault="1AA0F61B" w:rsidP="00147D89">
      <w:r>
        <w:t xml:space="preserve">De procedure verloopt geheel digitaal via TenderNed. </w:t>
      </w:r>
    </w:p>
    <w:p w14:paraId="138AB1CF" w14:textId="77777777" w:rsidR="0090722C" w:rsidRPr="0090722C" w:rsidRDefault="1AA0F61B" w:rsidP="00147D89">
      <w:r>
        <w:t xml:space="preserve">Meer informatie over deze digitale aanbestedingsprocedure via TenderNed is te vinden in de aanbestedingsstukken en </w:t>
      </w:r>
      <w:hyperlink r:id="rId17">
        <w:r w:rsidRPr="1AA0F61B">
          <w:rPr>
            <w:rStyle w:val="Hyperlink"/>
          </w:rPr>
          <w:t>www.tenderned.nl</w:t>
        </w:r>
      </w:hyperlink>
      <w:r w:rsidRPr="1AA0F61B">
        <w:rPr>
          <w:rStyle w:val="Hyperlink"/>
        </w:rPr>
        <w:t>.</w:t>
      </w:r>
      <w:r>
        <w:t xml:space="preserve"> In de </w:t>
      </w:r>
      <w:proofErr w:type="spellStart"/>
      <w:r>
        <w:t>eGids</w:t>
      </w:r>
      <w:proofErr w:type="spellEnd"/>
      <w:r>
        <w:t xml:space="preserve"> (</w:t>
      </w:r>
      <w:hyperlink r:id="rId18">
        <w:r w:rsidRPr="1AA0F61B">
          <w:rPr>
            <w:rStyle w:val="Hyperlink"/>
          </w:rPr>
          <w:t>www.tenderned.nl/egids</w:t>
        </w:r>
      </w:hyperlink>
      <w:r>
        <w:t xml:space="preserve">) is meer algemene informatie te vinden. </w:t>
      </w:r>
    </w:p>
    <w:p w14:paraId="138AB1D0" w14:textId="0E19E2CC" w:rsidR="0090722C" w:rsidRDefault="1AA0F61B" w:rsidP="00147D89">
      <w:r>
        <w:t xml:space="preserve">Wij raden u aan om ruim voor de uiterste termijn voor het indienen van uw inschrijving te controleren of uw onderneming inderdaad juist is geregistreerd op TenderNed en dat er een </w:t>
      </w:r>
      <w:r>
        <w:lastRenderedPageBreak/>
        <w:t>persoon bevoegd is om namens uw onderneming een inschrijving digitaal in te dienen. Als dit namelijk niet het geval is, moet u zich eerst registreren als onderneming op TenderNed. Dit proces kan meerdere dagen duren.</w:t>
      </w:r>
    </w:p>
    <w:p w14:paraId="138AB1D1" w14:textId="6D79CBD4" w:rsidR="00C61792" w:rsidRPr="0090722C" w:rsidRDefault="1AA0F61B" w:rsidP="00147D89">
      <w:r>
        <w:t xml:space="preserve">Op de website van TenderNed staan documenten die u helpen bij het inschrijven via TenderNed zoals: ‘in zes stappen digitaal inschrijven op overheidsopdrachten via TenderNed’. Bij het uploaden van uw inschrijving in TenderNed wordt duidelijk omschreven waar u de verschillende bijlagen kunt uploaden. </w:t>
      </w:r>
    </w:p>
    <w:p w14:paraId="138AB1D2" w14:textId="3682FB58" w:rsidR="00C26B9F" w:rsidRPr="00C26B9F" w:rsidRDefault="1AA0F61B" w:rsidP="00147D89">
      <w:r>
        <w:t xml:space="preserve">Indien u een vraag heeft over TenderNed of het gebruik van TenderNed, kunt u contact opnemen met de </w:t>
      </w:r>
      <w:proofErr w:type="spellStart"/>
      <w:r>
        <w:t>servicedesk</w:t>
      </w:r>
      <w:proofErr w:type="spellEnd"/>
      <w:r>
        <w:t xml:space="preserve"> van TenderNed. De </w:t>
      </w:r>
      <w:proofErr w:type="spellStart"/>
      <w:r>
        <w:t>servicedesk</w:t>
      </w:r>
      <w:proofErr w:type="spellEnd"/>
      <w:r>
        <w:t xml:space="preserve"> is bereikbaar op werkdagen van 08.30 tot 17.00 uur via 0800-TenderNed (0800-8363376) of </w:t>
      </w:r>
      <w:hyperlink r:id="rId19">
        <w:r w:rsidRPr="1AA0F61B">
          <w:rPr>
            <w:rStyle w:val="Hyperlink"/>
          </w:rPr>
          <w:t>www.servicedesk@TenderNed.nl</w:t>
        </w:r>
      </w:hyperlink>
      <w:r>
        <w:t xml:space="preserve">. </w:t>
      </w:r>
    </w:p>
    <w:p w14:paraId="138AB1D3" w14:textId="77777777" w:rsidR="009C24EA" w:rsidRDefault="1AA0F61B" w:rsidP="00B0737B">
      <w:pPr>
        <w:pStyle w:val="Kop3"/>
      </w:pPr>
      <w:bookmarkStart w:id="41" w:name="_Toc42263166"/>
      <w:r>
        <w:t>Tegenstrijdigheden</w:t>
      </w:r>
      <w:bookmarkEnd w:id="41"/>
    </w:p>
    <w:p w14:paraId="138AB1D4" w14:textId="77777777" w:rsidR="005F70A0" w:rsidRDefault="1AA0F61B" w:rsidP="00147D89">
      <w:r>
        <w:t xml:space="preserve">In geval van strijdigheid tussen de verschillende aanbestedingsstukken geldt de volgende rangorde: </w:t>
      </w:r>
    </w:p>
    <w:p w14:paraId="5D158489" w14:textId="7CAE9BAE" w:rsidR="00147D89" w:rsidRDefault="1AA0F61B" w:rsidP="007B3C0A">
      <w:pPr>
        <w:pStyle w:val="Geenafstand"/>
        <w:numPr>
          <w:ilvl w:val="0"/>
          <w:numId w:val="16"/>
        </w:numPr>
      </w:pPr>
      <w:r>
        <w:t>Nota(’s) van inlichtingen;</w:t>
      </w:r>
    </w:p>
    <w:p w14:paraId="566FEE1F" w14:textId="4516D854" w:rsidR="00147D89" w:rsidRDefault="1AA0F61B" w:rsidP="007B3C0A">
      <w:pPr>
        <w:pStyle w:val="Geenafstand"/>
        <w:numPr>
          <w:ilvl w:val="0"/>
          <w:numId w:val="16"/>
        </w:numPr>
      </w:pPr>
      <w:r>
        <w:t>documenten en teksten gegenereerd door en gepubliceerd op TenderNed, behalve de aanbestedingsstukken in deze opsomming;</w:t>
      </w:r>
    </w:p>
    <w:p w14:paraId="46D2E9C9" w14:textId="77777777" w:rsidR="00147D89" w:rsidRDefault="1AA0F61B" w:rsidP="007B3C0A">
      <w:pPr>
        <w:pStyle w:val="Geenafstand"/>
        <w:numPr>
          <w:ilvl w:val="0"/>
          <w:numId w:val="16"/>
        </w:numPr>
      </w:pPr>
      <w:r>
        <w:t xml:space="preserve">deze inschrijvingsleidraad; </w:t>
      </w:r>
    </w:p>
    <w:p w14:paraId="138AB1D8" w14:textId="2FA13A6C" w:rsidR="00E56864" w:rsidRDefault="1AA0F61B" w:rsidP="007B3C0A">
      <w:pPr>
        <w:pStyle w:val="Geenafstand"/>
        <w:numPr>
          <w:ilvl w:val="0"/>
          <w:numId w:val="16"/>
        </w:numPr>
      </w:pPr>
      <w:r>
        <w:t xml:space="preserve">bijlagen bij deze inschrijvingsleidraad. </w:t>
      </w:r>
    </w:p>
    <w:p w14:paraId="138AB1D9" w14:textId="7A3DE026" w:rsidR="00B0737B" w:rsidRDefault="1AA0F61B" w:rsidP="00147D89">
      <w:r>
        <w:t>U wordt verzocht om de aanbestedingsstukken zorgvuldig te bestuderen. De voorwaarden waaraan uw inschrijving moet voldoen, staan duidelijk beschreven in de verschillende paragrafen van de aanbestedingsstukken.</w:t>
      </w:r>
    </w:p>
    <w:p w14:paraId="138AB1DA" w14:textId="77777777" w:rsidR="00C31623" w:rsidRDefault="1AA0F61B" w:rsidP="00C31623">
      <w:pPr>
        <w:pStyle w:val="Kop3"/>
      </w:pPr>
      <w:bookmarkStart w:id="42" w:name="_Toc42263167"/>
      <w:r>
        <w:t>Belastingen, milieubescherming, arbeidsvoorwaarden en arbeidsbescherming</w:t>
      </w:r>
      <w:bookmarkEnd w:id="42"/>
      <w:r>
        <w:t xml:space="preserve"> </w:t>
      </w:r>
    </w:p>
    <w:p w14:paraId="138AB1DB" w14:textId="535662D7" w:rsidR="00C31623" w:rsidRDefault="1AA0F61B" w:rsidP="00147D89">
      <w:r>
        <w:t xml:space="preserve">U houdt bij het opstellen van een inschrijving rekening met de verplichtingen uit hoofde van de bepalingen op het gebied van de arbeidsbescherming en de arbeidsvoorwaarden die gelden in Nederland, zoals bedoeld in artikel 2.81 Aanbestedingswet 2012. Kennis over die belastingen en milieubescherming, arbeidsvoorwaarden en arbeidsbescherming kunt u verkrijgen bij: </w:t>
      </w:r>
    </w:p>
    <w:p w14:paraId="59DDF2A6" w14:textId="77777777" w:rsidR="00147D89" w:rsidRDefault="1AA0F61B" w:rsidP="007B3C0A">
      <w:pPr>
        <w:pStyle w:val="Geenafstand"/>
        <w:numPr>
          <w:ilvl w:val="0"/>
          <w:numId w:val="17"/>
        </w:numPr>
      </w:pPr>
      <w:r>
        <w:t xml:space="preserve">De Belastingdienst, </w:t>
      </w:r>
      <w:hyperlink r:id="rId20">
        <w:r w:rsidRPr="1AA0F61B">
          <w:rPr>
            <w:rStyle w:val="Hyperlink"/>
          </w:rPr>
          <w:t>www.belastingdienst.nl</w:t>
        </w:r>
      </w:hyperlink>
      <w:r>
        <w:t xml:space="preserve"> of </w:t>
      </w:r>
      <w:hyperlink r:id="rId21">
        <w:r w:rsidRPr="1AA0F61B">
          <w:rPr>
            <w:rStyle w:val="Hyperlink"/>
          </w:rPr>
          <w:t>http://www.rijksoverheid.nl/ministeries/fin</w:t>
        </w:r>
      </w:hyperlink>
      <w:r>
        <w:t xml:space="preserve">; </w:t>
      </w:r>
    </w:p>
    <w:p w14:paraId="5988EC84" w14:textId="77777777" w:rsidR="00147D89" w:rsidRDefault="1AA0F61B" w:rsidP="007B3C0A">
      <w:pPr>
        <w:pStyle w:val="Geenafstand"/>
        <w:numPr>
          <w:ilvl w:val="0"/>
          <w:numId w:val="17"/>
        </w:numPr>
      </w:pPr>
      <w:r>
        <w:t xml:space="preserve">Het Ministerie van Infrastructuur en Milieu, </w:t>
      </w:r>
      <w:hyperlink r:id="rId22">
        <w:r w:rsidRPr="1AA0F61B">
          <w:rPr>
            <w:rStyle w:val="Hyperlink"/>
          </w:rPr>
          <w:t>www.rijksoverheid.nl/ministeries/ienm</w:t>
        </w:r>
      </w:hyperlink>
      <w:r>
        <w:t xml:space="preserve">; </w:t>
      </w:r>
    </w:p>
    <w:p w14:paraId="138AB1DE" w14:textId="74E6576C" w:rsidR="00C31623" w:rsidRDefault="1AA0F61B" w:rsidP="007B3C0A">
      <w:pPr>
        <w:pStyle w:val="Geenafstand"/>
        <w:numPr>
          <w:ilvl w:val="0"/>
          <w:numId w:val="17"/>
        </w:numPr>
      </w:pPr>
      <w:r>
        <w:t xml:space="preserve">Het Ministerie van Sociale Zaken en Werkgelegenheid, </w:t>
      </w:r>
      <w:hyperlink r:id="rId23">
        <w:r w:rsidRPr="1AA0F61B">
          <w:rPr>
            <w:rStyle w:val="Hyperlink"/>
          </w:rPr>
          <w:t>www.rijksoverheid.nl/ministeries/szw</w:t>
        </w:r>
      </w:hyperlink>
      <w:r>
        <w:t xml:space="preserve">. </w:t>
      </w:r>
    </w:p>
    <w:p w14:paraId="138AB1DF" w14:textId="77777777" w:rsidR="004944A8" w:rsidRDefault="1AA0F61B" w:rsidP="004944A8">
      <w:pPr>
        <w:pStyle w:val="Kop2"/>
      </w:pPr>
      <w:bookmarkStart w:id="43" w:name="_Toc487534182"/>
      <w:bookmarkStart w:id="44" w:name="_Toc42263168"/>
      <w:r>
        <w:t>Planning</w:t>
      </w:r>
      <w:bookmarkEnd w:id="43"/>
      <w:bookmarkEnd w:id="44"/>
    </w:p>
    <w:p w14:paraId="138AB1E2" w14:textId="7FCC9C59" w:rsidR="004944A8" w:rsidRDefault="1AA0F61B" w:rsidP="00147D89">
      <w:r>
        <w:t>U houdt er rekening mee dat de planning door ons eenzijdig (tussentijds) gewijzigd kan worden. Hierover wordt u dan tijdig geïnformeerd.</w:t>
      </w:r>
    </w:p>
    <w:p w14:paraId="138AB1E4" w14:textId="77777777" w:rsidR="0051798D" w:rsidRDefault="1AA0F61B" w:rsidP="0051798D">
      <w:pPr>
        <w:pStyle w:val="Kop2"/>
      </w:pPr>
      <w:bookmarkStart w:id="45" w:name="_Toc487534183"/>
      <w:bookmarkStart w:id="46" w:name="_Toc42263169"/>
      <w:r>
        <w:t>Beoordelingscommissie</w:t>
      </w:r>
      <w:bookmarkEnd w:id="45"/>
      <w:bookmarkEnd w:id="46"/>
    </w:p>
    <w:p w14:paraId="375BEFE0" w14:textId="28CFD712" w:rsidR="0051279D" w:rsidRDefault="1AA0F61B" w:rsidP="0051279D">
      <w:r>
        <w:t xml:space="preserve">Als wij een subjectief gunningscriterium toepassen, roepen wij één of meerdere beoordelingscommissies per criterium in het leven. Een commissie bestaat uit minimaal 3 ter zake kundige leden, werkzaam bij ons of een externe onafhankelijke partij. </w:t>
      </w:r>
    </w:p>
    <w:p w14:paraId="2000DCA6" w14:textId="28954CC2" w:rsidR="0051279D" w:rsidRDefault="1AA0F61B" w:rsidP="0051279D">
      <w:r>
        <w:t>Onze contactpersoon maakt uitdrukkelijk geen onderdeel uit van een commissie. De contactpersoon zorgt er voor dat de commissieleden geen kennis hebben van prijsaspecten vooraf en tijdens hun beoordeling.</w:t>
      </w:r>
    </w:p>
    <w:p w14:paraId="036D20E8" w14:textId="77777777" w:rsidR="00861DFE" w:rsidRDefault="1AA0F61B" w:rsidP="00861DFE">
      <w:r>
        <w:t>Een commissie handelt volgens het volgende protocol:</w:t>
      </w:r>
    </w:p>
    <w:p w14:paraId="141A2F16" w14:textId="77777777" w:rsidR="009D21A1" w:rsidRDefault="1AA0F61B" w:rsidP="007B3C0A">
      <w:pPr>
        <w:pStyle w:val="Geenafstand"/>
        <w:numPr>
          <w:ilvl w:val="0"/>
          <w:numId w:val="18"/>
        </w:numPr>
      </w:pPr>
      <w:r>
        <w:lastRenderedPageBreak/>
        <w:t>Elk lid van de beoordelingscommissie beoordeelt individueel de ingediende en niet ongeldig verklaarde inschrijvingen aan de hand van de tabel bij het subjectieve kwaliteitsaspect.</w:t>
      </w:r>
    </w:p>
    <w:p w14:paraId="562686E6" w14:textId="2922A6C6" w:rsidR="00E82B02" w:rsidRDefault="1AA0F61B" w:rsidP="007B3C0A">
      <w:pPr>
        <w:pStyle w:val="Geenafstand"/>
        <w:numPr>
          <w:ilvl w:val="0"/>
          <w:numId w:val="18"/>
        </w:numPr>
      </w:pPr>
      <w:r>
        <w:t xml:space="preserve">In een consensusmeeting komt de commissie vervolgens tot een unaniem oordeel. </w:t>
      </w:r>
    </w:p>
    <w:p w14:paraId="138AB1F8" w14:textId="77777777" w:rsidR="005F70A0" w:rsidRDefault="1AA0F61B" w:rsidP="005F70A0">
      <w:pPr>
        <w:pStyle w:val="Kop3"/>
      </w:pPr>
      <w:bookmarkStart w:id="47" w:name="_Toc42263170"/>
      <w:r>
        <w:t>Nota van Inlichtingen</w:t>
      </w:r>
      <w:bookmarkEnd w:id="47"/>
      <w:r>
        <w:t xml:space="preserve"> </w:t>
      </w:r>
    </w:p>
    <w:p w14:paraId="09BF2320" w14:textId="49764071" w:rsidR="002F1FAF" w:rsidRDefault="1AA0F61B" w:rsidP="002F1FAF">
      <w:r>
        <w:t xml:space="preserve">De inlichtingenperiode is er op gericht onduidelijkheden in de aanbestedingsstukken weg te nemen en onjuiste interpretaties van die documenten te voorkomen. Tijdens deze periode kunnen de inhoud van de inschrijving en de aanbestedingsstukken zo optimaal mogelijk op elkaar worden afgestemd. Wij nodigen u daarom ook uit direct te starten met het inwinnen van inlichtingen en niet te wachten tot de uiterste termijn. </w:t>
      </w:r>
    </w:p>
    <w:p w14:paraId="28164C6B" w14:textId="20A3481D" w:rsidR="002F1FAF" w:rsidRDefault="1AA0F61B" w:rsidP="002F1FAF">
      <w:r>
        <w:t xml:space="preserve">Potentiele inschrijvers worden, rekening houdend met de termijnen, in de gelegenheid gesteld doorlopend inlichtingen in te winnen via de tab 'vragen over de aanbesteding' op TenderNed. De aanbestedende dienst gaat zo snel mogelijk in op inlichtingen en stelt deze geanonimiseerd ter beschikking via TenderNed. </w:t>
      </w:r>
    </w:p>
    <w:p w14:paraId="6692DF40" w14:textId="5C148C41" w:rsidR="00605959" w:rsidRDefault="1AA0F61B" w:rsidP="00605959">
      <w:r>
        <w:t xml:space="preserve">Verzoeken tot inlichtingen, rectificaties en/of eventuele verbetervoorstellen dient u in via TenderNed. Door ons ontvangen verzoeken om informatie, rectificaties en verbetervoorstellen worden door ons opgenomen in een eerste nota van inlichtingen. </w:t>
      </w:r>
    </w:p>
    <w:p w14:paraId="42E87C95" w14:textId="4494D04D" w:rsidR="002F1FAF" w:rsidRDefault="1AA0F61B" w:rsidP="002F1FAF">
      <w:r>
        <w:t xml:space="preserve">Eventuele onduidelijkheden en aanvullende vragen naar aanleiding van de eerste nota van inlichtingen dient u wederom via TenderNed in. Alle verzoeken om informatie, rectificaties en verbetervoorstellen die te laat door ons worden ontvangen, worden niet behandeld. </w:t>
      </w:r>
    </w:p>
    <w:p w14:paraId="63B580D5" w14:textId="017E165B" w:rsidR="002F1FAF" w:rsidRDefault="1AA0F61B" w:rsidP="002F1FAF">
      <w:r>
        <w:t>Inlichtingen van ons in het kader van onderhavige aanbesteding zijn alleen bindend voor zover deze in een nota van inlichtingen zijn vastgelegd. De nota(‘s) van inlichtingen maakt integraal deel uit van de aanbestedingsstukken.</w:t>
      </w:r>
    </w:p>
    <w:p w14:paraId="138AB1FF" w14:textId="77777777" w:rsidR="00186BD2" w:rsidRDefault="1AA0F61B" w:rsidP="00186BD2">
      <w:pPr>
        <w:pStyle w:val="Kop3"/>
      </w:pPr>
      <w:bookmarkStart w:id="48" w:name="_Toc42263171"/>
      <w:r>
        <w:t>Aanvullingen</w:t>
      </w:r>
      <w:bookmarkEnd w:id="48"/>
      <w:r>
        <w:t xml:space="preserve"> </w:t>
      </w:r>
    </w:p>
    <w:p w14:paraId="6D9F68CC" w14:textId="0A398F98" w:rsidR="002F1FAF" w:rsidRDefault="1AA0F61B" w:rsidP="002F1FAF">
      <w:r>
        <w:t xml:space="preserve">Wij hebben de mogelijkheid u te vragen een nadere toelichting te verstrekken als de gegevens onduidelijk of onvolledig zijn. Van dit recht maken wij alleen gebruik als verduidelijking door ons noodzakelijk wordt geacht. Nadrukkelijk wordt opgemerkt dat geen sprake is van een herkansing. Een verduidelijking of een aanvulling veronderstelt dat de inschrijving inhoudelijk ongewijzigd blijft en dat u uw inschrijving uitsluitend de gevraagde onderdelen nader concretiseert zodat wij een duidelijker beeld hebben van wat is aangeboden. Onderhandelingen met u over fundamentele punten van de opdracht, waarvan de wijziging de mededinging kan vervalsen, en vooral over de prijzen, zijn niet toegestaan. </w:t>
      </w:r>
    </w:p>
    <w:p w14:paraId="138AB201" w14:textId="17844B67" w:rsidR="00186BD2" w:rsidRDefault="1AA0F61B" w:rsidP="002F1FAF">
      <w:r>
        <w:t xml:space="preserve">Benadrukt wordt dat wij het recht hebben om aanvullingen of verduidelijking te vragen en niet de plicht. Het is uw verantwoordelijkheid om onze vragen zo volledig en duidelijk mogelijk te beantwoorden. </w:t>
      </w:r>
    </w:p>
    <w:p w14:paraId="138AB207" w14:textId="77777777" w:rsidR="00EA6B07" w:rsidRDefault="1AA0F61B" w:rsidP="00430516">
      <w:pPr>
        <w:pStyle w:val="Kop2"/>
      </w:pPr>
      <w:bookmarkStart w:id="49" w:name="_Toc487534184"/>
      <w:bookmarkStart w:id="50" w:name="_Toc42263172"/>
      <w:r>
        <w:t>Omissies, klachten en geschillen</w:t>
      </w:r>
      <w:bookmarkEnd w:id="49"/>
      <w:bookmarkEnd w:id="50"/>
    </w:p>
    <w:p w14:paraId="138AB208" w14:textId="77777777" w:rsidR="00430516" w:rsidRPr="00430516" w:rsidRDefault="1AA0F61B" w:rsidP="007F79F6">
      <w:pPr>
        <w:pStyle w:val="Kop3"/>
      </w:pPr>
      <w:bookmarkStart w:id="51" w:name="_Toc42263173"/>
      <w:r>
        <w:t>Omissies in de aanbestedingsstukken.</w:t>
      </w:r>
      <w:bookmarkEnd w:id="51"/>
      <w:r>
        <w:t xml:space="preserve"> </w:t>
      </w:r>
    </w:p>
    <w:p w14:paraId="138AB209" w14:textId="034F0573" w:rsidR="002D0540" w:rsidRDefault="1AA0F61B" w:rsidP="001443BC">
      <w:r>
        <w:t xml:space="preserve">De aanbestedingsstukken zijn met zorg samengesteld. Wanneer u gebreken, tegenstrijdigheden, onvolkomenheden of bepalingen in strijd met wet- en regelgeving tegenkomt, dan maakt u deze zo snel mogelijk, maar uiterlijk voor de sluiting van de inlichtingentermijn, via TenderNed kenbaar aan onze contactpersoon. Zie in dit kader ook </w:t>
      </w:r>
      <w:r w:rsidR="00E62DFC">
        <w:t xml:space="preserve">2.3, 4.3 en 6.3.1. </w:t>
      </w:r>
      <w:r>
        <w:t xml:space="preserve">Wij gaan via de nota(‘s) van inlichtingen in op de eventueel geconstateerde tegenstrijdigheden en onvolkomenheden. </w:t>
      </w:r>
    </w:p>
    <w:p w14:paraId="138AB20A" w14:textId="77777777" w:rsidR="00EA6B07" w:rsidRDefault="1AA0F61B" w:rsidP="007F79F6">
      <w:pPr>
        <w:pStyle w:val="Kop3"/>
      </w:pPr>
      <w:bookmarkStart w:id="52" w:name="_Toc42263174"/>
      <w:r>
        <w:lastRenderedPageBreak/>
        <w:t>Klachten en bezwaren</w:t>
      </w:r>
      <w:bookmarkEnd w:id="52"/>
    </w:p>
    <w:p w14:paraId="138AB20B" w14:textId="412776BD" w:rsidR="005167C7" w:rsidRDefault="1AA0F61B" w:rsidP="004C077F">
      <w:r>
        <w:t>Eventuele bezwaren en klachten tegen (delen van) de aanbestedingsstukken moet u zo spoedig mogelijk, maar uiterlijk voor de sluiting van de inlichtingentermijn, via TenderNed kenbaar maken aan onze contactpersoon. Zie in dit kader ook</w:t>
      </w:r>
      <w:r w:rsidR="00E62DFC">
        <w:t xml:space="preserve"> 2.3 en 4.3</w:t>
      </w:r>
      <w:r>
        <w:t>. Het bezwaar of de klacht dient voorzien te zijn van een deugdelijke motivering en onderbouwing, en (indien mogelijk) een voorstel tot wegnemen van het bezwaar. Wij gaan via de nota(‘s) van inlichtingen in op de bezwaren en klachten.</w:t>
      </w:r>
    </w:p>
    <w:p w14:paraId="138AB20C" w14:textId="77777777" w:rsidR="009E45CB" w:rsidRDefault="1AA0F61B" w:rsidP="007F79F6">
      <w:pPr>
        <w:pStyle w:val="Kop3"/>
      </w:pPr>
      <w:bookmarkStart w:id="53" w:name="_Toc42263175"/>
      <w:r>
        <w:t>Verwerking van rechten</w:t>
      </w:r>
      <w:bookmarkEnd w:id="53"/>
    </w:p>
    <w:p w14:paraId="138AB20D" w14:textId="2934ED48" w:rsidR="00430516" w:rsidRDefault="1AA0F61B" w:rsidP="004C077F">
      <w:r>
        <w:t>Van u wordt - mede gelet op het aantal bij de aanbesteding betrokken partijen - een proactieve houding verwacht om de aanbesteding te doen slagen. Dit betekent dat u geen rechtsgeldig beroep kan doen op: gebreken, tegenstrijdigheden, onvolkomenheden, bepalingen in strijd met wet- en regelgeving, bezwaren en klachten die door uzelf of een andere inschrijver niet binnen de hiervoor genoemde termijnen aan de orde zijn gesteld. U hebt dan uw recht verwerkt.</w:t>
      </w:r>
    </w:p>
    <w:p w14:paraId="138AB20E" w14:textId="77777777" w:rsidR="007F79F6" w:rsidRDefault="1AA0F61B" w:rsidP="007F79F6">
      <w:pPr>
        <w:pStyle w:val="Kop3"/>
      </w:pPr>
      <w:bookmarkStart w:id="54" w:name="_Toc42263176"/>
      <w:r>
        <w:t>Klachtenregeling</w:t>
      </w:r>
      <w:bookmarkEnd w:id="54"/>
    </w:p>
    <w:p w14:paraId="3EE2FD2C" w14:textId="77777777" w:rsidR="004C077F" w:rsidRDefault="1AA0F61B" w:rsidP="004C077F">
      <w:r>
        <w:t>Mochten wij naar uw mening onvoldoende geantwoord hebben op een klacht of bezwaar, dan kunt u gebruik maken van de klachtenregeling.</w:t>
      </w:r>
    </w:p>
    <w:p w14:paraId="49662921" w14:textId="7AE196D1" w:rsidR="004C077F" w:rsidRDefault="1AA0F61B" w:rsidP="004C077F">
      <w:r>
        <w:t>U dient uw klacht in bij het klachtenmeldpunt (</w:t>
      </w:r>
      <w:hyperlink r:id="rId24" w:history="1">
        <w:r w:rsidR="0002599D" w:rsidRPr="0002599D">
          <w:rPr>
            <w:rStyle w:val="Hyperlink"/>
          </w:rPr>
          <w:t>https://www.klachtenmeldpuntaanbesteden.nl/regio-westfriesland/</w:t>
        </w:r>
      </w:hyperlink>
      <w:r>
        <w:t>). U maakt duidelijk dat het over een klacht gaat, waarover u klaagt en hoe volgens u het knelpunt zou kunnen worden verholpen. De klacht bevat verder: de dagtekening, naam en adres van uw ondernemer en de aanduiding van de aanbesteding.</w:t>
      </w:r>
    </w:p>
    <w:p w14:paraId="3B581861" w14:textId="19D6F5AE" w:rsidR="004C077F" w:rsidRDefault="1AA0F61B" w:rsidP="004C077F">
      <w:r>
        <w:t xml:space="preserve">Het klachtenmeldpunt bevestigt per omgaande de ontvangst van uw klacht. In de bevestiging wordt aangegeven dat wij ervan uitgaan dat u kiest voor een afhandeling via onze klachtenregeling. Ook wordt aangegeven, dat als de ondernemer wil dat de klachtenprocedure in de zin van titel 9.1 van de </w:t>
      </w:r>
      <w:proofErr w:type="spellStart"/>
      <w:r>
        <w:t>Awb</w:t>
      </w:r>
      <w:proofErr w:type="spellEnd"/>
      <w:r>
        <w:t xml:space="preserve"> wordt toegepast, hij dit aan ons moet laten weten.</w:t>
      </w:r>
    </w:p>
    <w:p w14:paraId="0DBA2504" w14:textId="59D38573" w:rsidR="004C077F" w:rsidRDefault="1AA0F61B" w:rsidP="004C077F">
      <w:r>
        <w:t>Het klachtenmeldpunt onderzoekt vervolgens, eventueel aan de hand van door u en ons aanvullend verstrekte gegevens, of de klacht terecht is. Het klachtenmeldpunt begint zo snel mogelijk met dit onderzoek, zet dit voortvarend voort en houdt daarbij rekening met de planning van de aanbestedingsprocedure.</w:t>
      </w:r>
    </w:p>
    <w:p w14:paraId="138AB213" w14:textId="68D5A100" w:rsidR="00D937C5" w:rsidRDefault="1AA0F61B" w:rsidP="00D937C5">
      <w:r>
        <w:t>Wanneer wij na het onderzoek door het klachtenmeldpunt tot de conclusie komen dat de klacht terecht of gedeeltelijk terecht is en wij corrigerende en/of preventieve maatregelen treffen, dan delen wij dit zo spoedig mogelijk aan u mee. Ook de andere (potentiële) inschrijvers worden op de hoogte gesteld. Afhankelijk van de fase in de aanbestedingsprocedure kan het voorkomen dat de maatregelen door onze contactpersoon aan de betrokkenen in de aanbesteding worden gecommuniceerd op hetzelfde moment als u het bericht krijgt. Dit om bevoordeling van partijen te voorkomen.</w:t>
      </w:r>
    </w:p>
    <w:p w14:paraId="26937989" w14:textId="152FCC7E" w:rsidR="00444684" w:rsidRDefault="1AA0F61B" w:rsidP="00F12AE5">
      <w:r>
        <w:t>Wanneer wij na het onderzoek tot de conclusie komen dat de klacht niet terecht is, dan wijzen wij de klacht gemotiveerd af en krijgt u daarvan bericht.</w:t>
      </w:r>
    </w:p>
    <w:p w14:paraId="138AB216" w14:textId="002FDCCF" w:rsidR="009926C8" w:rsidRDefault="1AA0F61B" w:rsidP="00F12AE5">
      <w:r>
        <w:t>Als wij aan u hebben laten weten hoe wij de klacht adresseren, of als wij nalaten om binnen een redelijke termijn op de klacht te reageren, dan kunt u de klacht aan de Commissie van Aanbestedingsexperts voorleggen.</w:t>
      </w:r>
    </w:p>
    <w:p w14:paraId="138AB217" w14:textId="715A89C5" w:rsidR="00373089" w:rsidRDefault="1AA0F61B" w:rsidP="00C26B9F">
      <w:pPr>
        <w:pStyle w:val="Kop3"/>
      </w:pPr>
      <w:bookmarkStart w:id="55" w:name="_Toc42263177"/>
      <w:r>
        <w:t>Geschillen</w:t>
      </w:r>
      <w:bookmarkEnd w:id="55"/>
      <w:r>
        <w:t xml:space="preserve"> </w:t>
      </w:r>
    </w:p>
    <w:p w14:paraId="1030400D" w14:textId="66FCA5D2" w:rsidR="00F55C77" w:rsidRDefault="1AA0F61B" w:rsidP="00F12AE5">
      <w:r>
        <w:t xml:space="preserve">Bent u het niet eens met ons gunningsbeslissing? Dan kunt u een kort geding aanspannen bij de Rechtbank Noord-Holland. Dit kan tot en met 20 kalenderdagen nadat de gunningbeslissing </w:t>
      </w:r>
      <w:r>
        <w:lastRenderedPageBreak/>
        <w:t>aan alle inschrijvers is verzonden. Het aanspannen van een kort geding zorgt voor uitstel van opdrachtverlening, tot na de uitspraak in het kort geding.</w:t>
      </w:r>
    </w:p>
    <w:p w14:paraId="55D6DEED" w14:textId="7B6F044A" w:rsidR="00392021" w:rsidRDefault="1AA0F61B" w:rsidP="00392021">
      <w:r>
        <w:t>Wij verzoeken u ons direct te informeren wanneer u een kort geding aanhangig maakt.</w:t>
      </w:r>
    </w:p>
    <w:p w14:paraId="09BE79BB" w14:textId="3D7A2024" w:rsidR="00392021" w:rsidRDefault="1AA0F61B" w:rsidP="00392021">
      <w:r>
        <w:t xml:space="preserve">Wanneer u ons in kort geding dagvaart, dan verwachten wij, dat in dat kort geding de belangen van alle inschrijvers worden meegenomen, zodat er in één keer duidelijkheid ontstaat en er zo min mogelijk vertraging ontstaat. Ingeval u een kort geding aanhangig maakt, kunnen de overige inschrijvers dan ook naar hun keuze in die procedure tussenkomen, of zich in deze procedure voegen, zodat op zo kort mogelijke termijn een doeltreffende geschilbeslechting kan plaatsvinden. Wij informeren alle inschrijvers op zo kort mogelijke termijn over het instellen van een kort geding. </w:t>
      </w:r>
    </w:p>
    <w:p w14:paraId="138AB21B" w14:textId="6B50AFE8" w:rsidR="00373089" w:rsidRDefault="1AA0F61B" w:rsidP="00392021">
      <w:r>
        <w:t xml:space="preserve">Wanneer een inschrijver niet wenst dat zijn belangen in dat kort geding wordt meegenomen en dus niet wenst te interveniëren of zelfstandig een kort geding aanhangig maakt, dan is dat aan hem. Echter, door inschrijving doen inschrijvers uitdrukkelijk en onomkeerbaar afstand van hun recht tot het instellen van derdenverzet tegen of het instellen van een kort geding naar aanleiding van de uitspraak in de oorspronkelijke voorlopige voorziening. </w:t>
      </w:r>
    </w:p>
    <w:p w14:paraId="138AB21C" w14:textId="4327F57B" w:rsidR="00373089" w:rsidRDefault="1AA0F61B" w:rsidP="00600B9B">
      <w:pPr>
        <w:pStyle w:val="Kop2"/>
      </w:pPr>
      <w:bookmarkStart w:id="56" w:name="_Toc42263178"/>
      <w:bookmarkStart w:id="57" w:name="_Toc487534185"/>
      <w:r>
        <w:t>Voorwaarden aan de inschrijving</w:t>
      </w:r>
      <w:bookmarkEnd w:id="56"/>
      <w:r>
        <w:t xml:space="preserve"> </w:t>
      </w:r>
      <w:bookmarkEnd w:id="57"/>
    </w:p>
    <w:p w14:paraId="138AB21D" w14:textId="77777777" w:rsidR="00C417F6" w:rsidRDefault="1AA0F61B" w:rsidP="00C417F6">
      <w:pPr>
        <w:pStyle w:val="Kop3"/>
      </w:pPr>
      <w:bookmarkStart w:id="58" w:name="_Inschrijvingsbescheiden"/>
      <w:bookmarkStart w:id="59" w:name="_Toc42263179"/>
      <w:bookmarkEnd w:id="58"/>
      <w:r>
        <w:t>Inschrijvingsbescheiden</w:t>
      </w:r>
      <w:bookmarkEnd w:id="59"/>
    </w:p>
    <w:p w14:paraId="05AAAF97" w14:textId="5B31D11F" w:rsidR="001F0AD3" w:rsidRPr="001F0AD3" w:rsidRDefault="1AA0F61B" w:rsidP="00E41D21">
      <w:r>
        <w:t xml:space="preserve">Een inschrijving is compleet als de documenten en of producten </w:t>
      </w:r>
      <w:r w:rsidR="00E41D21">
        <w:t xml:space="preserve">genoemd in bijlage D1, Checklist </w:t>
      </w:r>
      <w:r>
        <w:t>volledig aanwezig en naar waarheid ingevuld</w:t>
      </w:r>
      <w:r w:rsidR="00E41D21">
        <w:t xml:space="preserve"> zijn.</w:t>
      </w:r>
    </w:p>
    <w:p w14:paraId="138AB224" w14:textId="77777777" w:rsidR="00600B9B" w:rsidRDefault="1AA0F61B" w:rsidP="00600B9B">
      <w:pPr>
        <w:pStyle w:val="Kop3"/>
      </w:pPr>
      <w:bookmarkStart w:id="60" w:name="_Toc42263180"/>
      <w:r>
        <w:t>Algemene voorwaarden en overwegingen</w:t>
      </w:r>
      <w:bookmarkEnd w:id="60"/>
    </w:p>
    <w:p w14:paraId="138AB225" w14:textId="77777777" w:rsidR="00601CCD" w:rsidRDefault="1AA0F61B" w:rsidP="00601CCD">
      <w:r>
        <w:t>Door in te schrijven, verklaart u zich onvoorwaardelijk akkoord met:</w:t>
      </w:r>
    </w:p>
    <w:p w14:paraId="138AB226" w14:textId="77777777" w:rsidR="00601CCD" w:rsidRDefault="1AA0F61B" w:rsidP="007B3C0A">
      <w:pPr>
        <w:pStyle w:val="Geenafstand"/>
        <w:numPr>
          <w:ilvl w:val="0"/>
          <w:numId w:val="19"/>
        </w:numPr>
      </w:pPr>
      <w:r>
        <w:t>opzet en inhoud van de procedure, voorwaarden, voorschriften, bepalingen, eisen, criteria en overige verplichtingen zoals in de aanbestedingsstukken is omschreven;</w:t>
      </w:r>
    </w:p>
    <w:p w14:paraId="138AB227" w14:textId="352F6965" w:rsidR="00601CCD" w:rsidRDefault="1AA0F61B" w:rsidP="007B3C0A">
      <w:pPr>
        <w:pStyle w:val="Geenafstand"/>
        <w:numPr>
          <w:ilvl w:val="0"/>
          <w:numId w:val="19"/>
        </w:numPr>
      </w:pPr>
      <w:r>
        <w:t xml:space="preserve">de </w:t>
      </w:r>
      <w:r w:rsidR="00C87982">
        <w:t>conceptovereenkomst</w:t>
      </w:r>
      <w:r>
        <w:t>(en).</w:t>
      </w:r>
    </w:p>
    <w:p w14:paraId="138AB228" w14:textId="7ADB9E2A" w:rsidR="00601CCD" w:rsidRDefault="1AA0F61B" w:rsidP="00601CCD">
      <w:r>
        <w:t>Wij adviseren u om uw inschrijving in te dienen nadat de laatste nota van inlichtingen is gepubliceerd. Hierdoor bent u optimaal geïnformeerd voor het maken van een inschrijving.</w:t>
      </w:r>
    </w:p>
    <w:p w14:paraId="138AB229" w14:textId="77777777" w:rsidR="00601CCD" w:rsidRDefault="1AA0F61B" w:rsidP="00601CCD">
      <w:r>
        <w:t>Wij voeren bij gunning geen onderhandelingen. Uw aanbod wordt volledig bepaald door de ingeleverde inschrijving.</w:t>
      </w:r>
    </w:p>
    <w:p w14:paraId="138AB22A" w14:textId="59CE3E7C" w:rsidR="00601CCD" w:rsidRDefault="1AA0F61B" w:rsidP="00601CCD">
      <w:r>
        <w:t>Als wij een inschrijvingsdocument beschikbaar stellen als bijlage, moet u deze ook gebruiken. Het niet indienen van het ter beschikking gestelde document, maar een eigen productie, kan tot ongeldigheid van de hele inschrijving leiden, als de eigen productie wezenlijke wijzigingen bevat.</w:t>
      </w:r>
    </w:p>
    <w:p w14:paraId="138AB22B" w14:textId="4C7E19C1" w:rsidR="00601CCD" w:rsidRDefault="1AA0F61B" w:rsidP="00601CCD">
      <w:r>
        <w:t>Als u door ons bent vrijgelaten in de vorm en inhoud van inschrijvingsdocumenten, is deze wel altijd gebonden aan een vermelde maximale omvang. De omvang betreft een omschrijving in tekst, inclusief beeldmateriaal. Deze omvang is exclusief algemene delen zoals: voorblad, inhoudsopgave en ondertekening. Eventuele hyperlinks of andere verwijzingen naar externe bronnen, behalve de aanbestedingsstukken worden NIET betrokken in de beoordeling.</w:t>
      </w:r>
    </w:p>
    <w:p w14:paraId="0193B3BB" w14:textId="3D8247B7" w:rsidR="005B1335" w:rsidRDefault="1AA0F61B" w:rsidP="00601CCD">
      <w:r>
        <w:t>De inschrijvingsdocumenten en vooral het Uniform Europees Aanbestedingsdocument (UEA) moeten ondertekend zijn door een persoon die volgens het handelsregister bevoegd is om u te vertegenwoordigen en om namens u een inschrijving in te dienen, of die van degene die volgens het Handelsregister aldus bevoegd is een volmacht heeft ontvangen om in te schrijven op onderhavige aanbesteding. Als de ondertekeningbevoegdheid niet uit het handelsregister volgt, moet de noodzakelijke volmacht bij de inschrijving zijn gevoegd.</w:t>
      </w:r>
    </w:p>
    <w:p w14:paraId="138AB22D" w14:textId="77777777" w:rsidR="00600B9B" w:rsidRDefault="1AA0F61B" w:rsidP="00600B9B">
      <w:pPr>
        <w:pStyle w:val="Kop3"/>
      </w:pPr>
      <w:bookmarkStart w:id="61" w:name="_Toc42263181"/>
      <w:r>
        <w:lastRenderedPageBreak/>
        <w:t>Uiterlijke ontvangst en wijze van indienen van inschrijvingen</w:t>
      </w:r>
      <w:bookmarkEnd w:id="61"/>
    </w:p>
    <w:p w14:paraId="51FE8E9A" w14:textId="1463A256" w:rsidR="00C74B69" w:rsidRDefault="1AA0F61B" w:rsidP="00DC4B71">
      <w:r>
        <w:t>U moet uw inschrijving voor de sluitingstermijn in leveren via de wijze die TenderNed voorstaat. Wij behandelen geen inschrijvingen die niet via TenderNed bij ons binnenkomen. De verantwoordelijkheid voor het op tijd en juist aanleveren van een inschrijving ligt bij u. Te laat ingediende inschrijvingen zijn ongeldig en worden buiten beschouwing gelaten.</w:t>
      </w:r>
    </w:p>
    <w:p w14:paraId="025C9073" w14:textId="19EE4020" w:rsidR="00DC4B71" w:rsidRDefault="1AA0F61B" w:rsidP="00DC4B71">
      <w:r>
        <w:t>Een inschrijver kan tot uiterlijk de uiterste inschrijvingsdatum zijn inschrijving op TenderNed intrekken. Dit kan slechts door een duidelijke, schriftelijke en ondertekende verklaring.</w:t>
      </w:r>
    </w:p>
    <w:p w14:paraId="138AB230" w14:textId="7C2FC7DA" w:rsidR="00C417F6" w:rsidRDefault="1AA0F61B" w:rsidP="00DC4B71">
      <w:r>
        <w:t>Inschrijvingen komen terecht in de digitale kluis van TenderNed. Na de sluitingsdatum gaat de digitale kluis open en begint de beoordeling.</w:t>
      </w:r>
    </w:p>
    <w:p w14:paraId="138AB231" w14:textId="77777777" w:rsidR="00505614" w:rsidRDefault="1AA0F61B" w:rsidP="00505614">
      <w:pPr>
        <w:pStyle w:val="Kop3"/>
      </w:pPr>
      <w:bookmarkStart w:id="62" w:name="_Toc42263182"/>
      <w:r>
        <w:t>Inschrijving in combinatie</w:t>
      </w:r>
      <w:bookmarkEnd w:id="62"/>
      <w:r>
        <w:t xml:space="preserve"> </w:t>
      </w:r>
    </w:p>
    <w:p w14:paraId="62804217" w14:textId="42BB8EFA" w:rsidR="00DC4B71" w:rsidRDefault="1AA0F61B" w:rsidP="00DC4B71">
      <w:r>
        <w:t>Het is een partij toegestaan zich in te schrijven als combinatie. Elke deelnemer aan de combinatie is volledig en hoofdelijk aansprakelijk voor alle verplichtingen die voortvloeien uit het deelnemen aan deze aanbesteding. In het geval van een combinatie moet iedere deelnemer aan de combinatie alle formulieren (waaronder het Uniform Europees Aanbestedingsdocument) in vullen en rechtsgeldig ondertekenen.</w:t>
      </w:r>
    </w:p>
    <w:p w14:paraId="7843529C" w14:textId="77777777" w:rsidR="00ED326F" w:rsidRDefault="1AA0F61B" w:rsidP="00ED326F">
      <w:pPr>
        <w:pStyle w:val="Kop3"/>
      </w:pPr>
      <w:bookmarkStart w:id="63" w:name="_Toc42263183"/>
      <w:r>
        <w:t>Beroep op derden</w:t>
      </w:r>
      <w:bookmarkEnd w:id="63"/>
    </w:p>
    <w:p w14:paraId="28E8A921" w14:textId="4A6C33C8" w:rsidR="00ED326F" w:rsidRDefault="1AA0F61B" w:rsidP="00DC4B71">
      <w:r>
        <w:t xml:space="preserve">Als u niet zelfstandig kunt voldoen aan gestelde geschiktheidseisen, kunt u een beroep doen op een ‘onderaannemer’. U dient dit aan te geven op het Uniform Europees Aanbestedingsdocument. Onder een ‘onderaannemer’ valt ook een moedermaatschappij. </w:t>
      </w:r>
    </w:p>
    <w:p w14:paraId="394B9293" w14:textId="64D8706D" w:rsidR="00DC4B71" w:rsidRDefault="1AA0F61B" w:rsidP="00DC4B71">
      <w:r>
        <w:t xml:space="preserve">Let op, deze onderaannemer moet apart het Uniform Europees Aanbestedingsdocument (deels) in vullen. U geeft op het Uniform Europees Aanbestedingsdocument aan welk gedeelte van de opdracht u voornemens bent aan derden in </w:t>
      </w:r>
      <w:proofErr w:type="spellStart"/>
      <w:r>
        <w:t>onderaanneming</w:t>
      </w:r>
      <w:proofErr w:type="spellEnd"/>
      <w:r>
        <w:t xml:space="preserve"> te geven en welke onderaannemers u inzet. De verantwoordelijkheid en aansprakelijkheid voor de uitvoering van de opdracht berust bij de inschrijver aan wie de opdracht is gegund.</w:t>
      </w:r>
    </w:p>
    <w:p w14:paraId="00AD2F42" w14:textId="77777777" w:rsidR="00ED326F" w:rsidRDefault="1AA0F61B" w:rsidP="00ED326F">
      <w:pPr>
        <w:pStyle w:val="Kop3"/>
      </w:pPr>
      <w:bookmarkStart w:id="64" w:name="_Toc42263184"/>
      <w:r>
        <w:t>Meerdere inschrijvingen binnen één concern</w:t>
      </w:r>
      <w:bookmarkEnd w:id="64"/>
    </w:p>
    <w:p w14:paraId="138AB234" w14:textId="101E8893" w:rsidR="001862F5" w:rsidRDefault="1AA0F61B" w:rsidP="00DC4B71">
      <w:r>
        <w:t>Van een concern mogen slechts meerdere ondernemingen zich aanmelden als inschrijver (zelfstandig, in combinatie, of als onderaannemer), als zij kunnen aantonen dat zij ieder de aanvraag tot deelneming onafhankelijk van de andere inschrijvers (waaronder de inschrijvers die deel uitmaken van hetzelfde concern) hebben opgesteld en de vertrouwelijkheid hierbij in acht hebben genomen. Bij aanmelding moet iedere inschrijver van een concern een verklaring in dienen. Kan de onafhankelijkheid door één van de betreffende inschrijvers niet worden aangetoond, dan leidt dit tot uitsluiting van deze tot het concern behorende inschrijver.</w:t>
      </w:r>
    </w:p>
    <w:p w14:paraId="138AB235" w14:textId="77777777" w:rsidR="00E86647" w:rsidRDefault="1AA0F61B" w:rsidP="00600B9B">
      <w:pPr>
        <w:pStyle w:val="Kop3"/>
      </w:pPr>
      <w:bookmarkStart w:id="65" w:name="_Varianten"/>
      <w:bookmarkStart w:id="66" w:name="_Toc42263185"/>
      <w:bookmarkEnd w:id="65"/>
      <w:r>
        <w:t>Varianten</w:t>
      </w:r>
      <w:bookmarkEnd w:id="66"/>
    </w:p>
    <w:p w14:paraId="2A268A0E" w14:textId="013FADF2" w:rsidR="00F82E6B" w:rsidRDefault="1AA0F61B" w:rsidP="00DC4B71">
      <w:r>
        <w:t>Het staat u NIET vrij om naast uw bestekconforme inschrijving een variant aan te bieden.</w:t>
      </w:r>
    </w:p>
    <w:p w14:paraId="138AB237" w14:textId="1D7761FC" w:rsidR="00600B9B" w:rsidRDefault="1AA0F61B" w:rsidP="00600B9B">
      <w:pPr>
        <w:pStyle w:val="Kop3"/>
      </w:pPr>
      <w:bookmarkStart w:id="67" w:name="_Toc42263186"/>
      <w:r>
        <w:t>Ongeldige inschrijving</w:t>
      </w:r>
      <w:bookmarkEnd w:id="67"/>
      <w:r>
        <w:t xml:space="preserve"> </w:t>
      </w:r>
    </w:p>
    <w:p w14:paraId="7323A3B4" w14:textId="77777777" w:rsidR="00DC4B71" w:rsidRDefault="1AA0F61B" w:rsidP="00DC4B71">
      <w:r>
        <w:t xml:space="preserve">Uw inschrijving wordt door ons ongeldig verklaard en komt als gevolg daarvan niet meer in aanmerking voor gunning, wanneer: </w:t>
      </w:r>
    </w:p>
    <w:p w14:paraId="03E087CE" w14:textId="77777777" w:rsidR="00DC4B71" w:rsidRDefault="1AA0F61B" w:rsidP="007B3C0A">
      <w:pPr>
        <w:pStyle w:val="Geenafstand"/>
        <w:numPr>
          <w:ilvl w:val="0"/>
          <w:numId w:val="20"/>
        </w:numPr>
      </w:pPr>
      <w:r>
        <w:t xml:space="preserve">de inschrijving na de sluitingstermijn is ingediend; </w:t>
      </w:r>
    </w:p>
    <w:p w14:paraId="2EA7D13F" w14:textId="77777777" w:rsidR="00DC4B71" w:rsidRDefault="1AA0F61B" w:rsidP="007B3C0A">
      <w:pPr>
        <w:pStyle w:val="Geenafstand"/>
        <w:numPr>
          <w:ilvl w:val="0"/>
          <w:numId w:val="20"/>
        </w:numPr>
      </w:pPr>
      <w:r>
        <w:t xml:space="preserve">in de inschrijving voorbehouden zijn opgenomen of een inschrijving onder voorwaarden is gedaan; </w:t>
      </w:r>
    </w:p>
    <w:p w14:paraId="5580B3F8" w14:textId="4F63CFC0" w:rsidR="00DC4B71" w:rsidRDefault="1AA0F61B" w:rsidP="007B3C0A">
      <w:pPr>
        <w:pStyle w:val="Geenafstand"/>
        <w:numPr>
          <w:ilvl w:val="0"/>
          <w:numId w:val="20"/>
        </w:numPr>
      </w:pPr>
      <w:r>
        <w:lastRenderedPageBreak/>
        <w:t xml:space="preserve">de inschrijving niet voldoet aan de door ons gestelde voorwaarden zoals opgenomen in de aanbestedingsstukken; </w:t>
      </w:r>
    </w:p>
    <w:p w14:paraId="26688947" w14:textId="77777777" w:rsidR="00DC4B71" w:rsidRDefault="1AA0F61B" w:rsidP="007B3C0A">
      <w:pPr>
        <w:pStyle w:val="Geenafstand"/>
        <w:numPr>
          <w:ilvl w:val="0"/>
          <w:numId w:val="20"/>
        </w:numPr>
      </w:pPr>
      <w:r>
        <w:t xml:space="preserve">de inschrijving niet volledig ingevuld en rechtsgeldig ondertekend is ingediend. </w:t>
      </w:r>
    </w:p>
    <w:p w14:paraId="138AB23D" w14:textId="56422902" w:rsidR="00600B9B" w:rsidRDefault="1AA0F61B" w:rsidP="00DC4B71">
      <w:r>
        <w:t xml:space="preserve">Wij zijn gerechtigd – maar niet verplicht – om een inschrijver in staat te stellen zijn inschrijving te herstellen in geval de inschrijving een eenvoudige precisering nodig heeft, of om een kennelijke materiële fout recht te zetten. Wij houden ons in voorkomend geval aan de in geldend Europese en nationale jurisprudentie neergelegde voorwaarden. </w:t>
      </w:r>
    </w:p>
    <w:p w14:paraId="138AB23E" w14:textId="180401A3" w:rsidR="00600B9B" w:rsidRDefault="1AA0F61B" w:rsidP="00600B9B">
      <w:pPr>
        <w:pStyle w:val="Kop3"/>
      </w:pPr>
      <w:bookmarkStart w:id="68" w:name="_Toc42263187"/>
      <w:r>
        <w:t>Gestanddoeningstermijn inschrijving</w:t>
      </w:r>
      <w:bookmarkEnd w:id="68"/>
      <w:r>
        <w:t xml:space="preserve"> </w:t>
      </w:r>
    </w:p>
    <w:p w14:paraId="30AAD2D0" w14:textId="43E59F5F" w:rsidR="00C30FE1" w:rsidRDefault="1AA0F61B" w:rsidP="00C30FE1">
      <w:r>
        <w:t>De gestanddoeningstermijn van uw inschrijving is 60 dagen.</w:t>
      </w:r>
    </w:p>
    <w:p w14:paraId="44C090E7" w14:textId="77777777" w:rsidR="00C30FE1" w:rsidRDefault="1AA0F61B" w:rsidP="00C30FE1">
      <w:r>
        <w:t xml:space="preserve">Wij kunnen een verzoek doen tot verlenging van de gestanddoeningstermijn van uw inschrijving. U kunt aan een zodanig verzoek geen recht op de opdracht ontlenen. </w:t>
      </w:r>
    </w:p>
    <w:p w14:paraId="138AB240" w14:textId="2A83C835" w:rsidR="00600B9B" w:rsidRDefault="1AA0F61B" w:rsidP="00C30FE1">
      <w:r>
        <w:t xml:space="preserve">Indien een kort geding tegen de gunningsbeslissing aanhangig is gemaakt, eindigt de termijn van gestanddoening niet eerder dan 30 dagen na de dag waarop in kort geding vonnis is gewezen. </w:t>
      </w:r>
    </w:p>
    <w:p w14:paraId="138AB241" w14:textId="77777777" w:rsidR="00E571C6" w:rsidRDefault="00E571C6">
      <w:pPr>
        <w:spacing w:after="200" w:line="276" w:lineRule="auto"/>
        <w:rPr>
          <w:rFonts w:asciiTheme="majorHAnsi" w:eastAsiaTheme="majorEastAsia" w:hAnsiTheme="majorHAnsi" w:cstheme="majorBidi"/>
          <w:b/>
          <w:bCs/>
          <w:color w:val="365F91" w:themeColor="accent1" w:themeShade="BF"/>
          <w:sz w:val="28"/>
          <w:szCs w:val="28"/>
        </w:rPr>
      </w:pPr>
    </w:p>
    <w:p w14:paraId="138AB242" w14:textId="77777777" w:rsidR="00E571C6" w:rsidRDefault="00E571C6">
      <w:pPr>
        <w:spacing w:after="200" w:line="276" w:lineRule="auto"/>
        <w:rPr>
          <w:rFonts w:asciiTheme="majorHAnsi" w:eastAsiaTheme="majorEastAsia" w:hAnsiTheme="majorHAnsi" w:cstheme="majorBidi"/>
          <w:b/>
          <w:bCs/>
          <w:color w:val="365F91" w:themeColor="accent1" w:themeShade="BF"/>
          <w:sz w:val="28"/>
          <w:szCs w:val="28"/>
        </w:rPr>
      </w:pPr>
      <w:r>
        <w:br w:type="page"/>
      </w:r>
    </w:p>
    <w:p w14:paraId="138AB243" w14:textId="77777777" w:rsidR="00373089" w:rsidRDefault="1AA0F61B" w:rsidP="00B41071">
      <w:pPr>
        <w:pStyle w:val="Kop1"/>
      </w:pPr>
      <w:bookmarkStart w:id="69" w:name="_Toc487534186"/>
      <w:bookmarkStart w:id="70" w:name="_Toc42263188"/>
      <w:r>
        <w:lastRenderedPageBreak/>
        <w:t>Eisen aan de inschrijver</w:t>
      </w:r>
      <w:bookmarkEnd w:id="69"/>
      <w:bookmarkEnd w:id="70"/>
    </w:p>
    <w:p w14:paraId="138AB245" w14:textId="77777777" w:rsidR="00373089" w:rsidRDefault="1AA0F61B" w:rsidP="00B41071">
      <w:pPr>
        <w:pStyle w:val="Kop2"/>
      </w:pPr>
      <w:bookmarkStart w:id="71" w:name="_Toc42263189"/>
      <w:bookmarkStart w:id="72" w:name="_Toc487534187"/>
      <w:r>
        <w:t>Uitsluitingsgronden</w:t>
      </w:r>
      <w:bookmarkEnd w:id="71"/>
      <w:r>
        <w:t xml:space="preserve"> </w:t>
      </w:r>
      <w:bookmarkEnd w:id="72"/>
    </w:p>
    <w:p w14:paraId="3D167C4B" w14:textId="15A0D711" w:rsidR="007E0C4E" w:rsidRDefault="1AA0F61B" w:rsidP="007E0C4E">
      <w:r>
        <w:t xml:space="preserve">U wordt van deelneming aan deze aanbesteding uitgesloten, als op u (of één van de deelnemers aan de combinatie) op de dag van inschrijving of op de dag van het sluiten van de overeenkomst in één of meer van de in artikel 2.86 en 2.87, behalve 2.87, lid 1, sub 9 Aanbestedingswet 2012 genoemde omstandigheden verkeert. </w:t>
      </w:r>
    </w:p>
    <w:p w14:paraId="3F833DDE" w14:textId="77777777" w:rsidR="007E0C4E" w:rsidRDefault="1AA0F61B" w:rsidP="007E0C4E">
      <w:r>
        <w:t xml:space="preserve">U kunt voor inschrijving op deze aanbesteding vooralsnog volstaan met het indienen van het Uniform Europees Aanbestedingsdocument, waarin wordt verklaard, dat deze uitsluitingsgronden niet op u van toepassing zijn. </w:t>
      </w:r>
    </w:p>
    <w:p w14:paraId="275B0CAD" w14:textId="77777777" w:rsidR="007E0C4E" w:rsidRDefault="1AA0F61B" w:rsidP="007E0C4E">
      <w:r>
        <w:t>Als een uitsluitingsgrond op u van toepassing is, moet u op het Uniform Europees Aanbestedingsdocument aangeven welke feiten zich hebben voorgedaan of zich voordoen, de omvang ervan en welke maatregelen u hebt genomen om herhaling te voorkomen en het vertrouwen te herstellen. Als blijkt dat u voldoende maatregelen heeft genomen om herhaling te voorkomen, dan besluiten wij of uw inschrijving alsnog verder mee wordt genomen in de beoordeling.</w:t>
      </w:r>
    </w:p>
    <w:p w14:paraId="4BCD1B29" w14:textId="64B0E73A" w:rsidR="007E0C4E" w:rsidRDefault="1AA0F61B" w:rsidP="007E0C4E">
      <w:r>
        <w:t>Om te bewijzen dat de genoemde uitsluitingsgronden zich niet voordoen, moet de inschrijver, elk der deelnemer(s) aan de combinatie, en onderaannemer(s) aan wie de gunningsbeslissing is gegeven binnen 7 dagen na ons verzoek overleggen:</w:t>
      </w:r>
    </w:p>
    <w:p w14:paraId="3E60FFDC" w14:textId="77777777" w:rsidR="007E0C4E" w:rsidRDefault="1AA0F61B" w:rsidP="007B3C0A">
      <w:pPr>
        <w:pStyle w:val="Geenafstand"/>
        <w:numPr>
          <w:ilvl w:val="0"/>
          <w:numId w:val="21"/>
        </w:numPr>
      </w:pPr>
      <w:r>
        <w:t>een Gedragsverklaring Aanbesteden, niet ouder dan zes maanden; en</w:t>
      </w:r>
    </w:p>
    <w:p w14:paraId="3D8C9E9E" w14:textId="77777777" w:rsidR="007E0C4E" w:rsidRDefault="1AA0F61B" w:rsidP="007B3C0A">
      <w:pPr>
        <w:pStyle w:val="Geenafstand"/>
        <w:numPr>
          <w:ilvl w:val="0"/>
          <w:numId w:val="21"/>
        </w:numPr>
      </w:pPr>
      <w:r>
        <w:t>een verklaring Belastingdienst niet ouder dan zes maanden.</w:t>
      </w:r>
    </w:p>
    <w:p w14:paraId="138AB24C" w14:textId="71A3790E" w:rsidR="003B5131" w:rsidRDefault="1AA0F61B" w:rsidP="007E0C4E">
      <w:r>
        <w:t>Buitenlandse inschrijvers die geen Gedragsverklaring Aanbesteden kunnen overleggen kunnen conform artikel 2.89 lid 4 Aanbestedingswet 2012 gegevens en bescheiden uit een andere lidstaat indienen die een gelijkwaardig doel dienen of waaruit blijkt dat de uitsluitingsgrond niet op hem van toepassing is.</w:t>
      </w:r>
    </w:p>
    <w:p w14:paraId="48541EA7" w14:textId="7E33DE9E" w:rsidR="00226670" w:rsidRDefault="1AA0F61B" w:rsidP="00226670">
      <w:pPr>
        <w:pStyle w:val="Kop2"/>
      </w:pPr>
      <w:bookmarkStart w:id="73" w:name="_Toc487534188"/>
      <w:bookmarkStart w:id="74" w:name="_Toc42263190"/>
      <w:r>
        <w:t>Geschiktheidseisen.</w:t>
      </w:r>
      <w:bookmarkEnd w:id="73"/>
      <w:bookmarkEnd w:id="74"/>
    </w:p>
    <w:p w14:paraId="26F052A1" w14:textId="77777777" w:rsidR="00E41D21" w:rsidRPr="00E41D21" w:rsidRDefault="00E41D21" w:rsidP="00E41D21"/>
    <w:p w14:paraId="164D9974" w14:textId="77777777" w:rsidR="00226670" w:rsidRPr="00226670" w:rsidRDefault="00226670" w:rsidP="00226670">
      <w:pPr>
        <w:pStyle w:val="Kop3"/>
      </w:pPr>
      <w:bookmarkStart w:id="75" w:name="_Toc42263191"/>
      <w:r w:rsidRPr="00226670">
        <w:t>Geschiktheidseis: Referentie</w:t>
      </w:r>
      <w:bookmarkEnd w:id="75"/>
      <w:r w:rsidRPr="00226670">
        <w:t>  </w:t>
      </w:r>
    </w:p>
    <w:p w14:paraId="3A04A7FF" w14:textId="6A2DD597" w:rsidR="00226670" w:rsidRPr="001D7C37" w:rsidRDefault="00226670" w:rsidP="001D7C37">
      <w:r w:rsidRPr="001D7C37">
        <w:rPr>
          <w:rFonts w:hint="eastAsia"/>
        </w:rPr>
        <w:t>Voor de juiste uitvoering van de opdrachten dient u te beschikken over de volgende kerncompetenties: </w:t>
      </w:r>
    </w:p>
    <w:p w14:paraId="21B7D423" w14:textId="3C55D06B" w:rsidR="00AE72B5" w:rsidRPr="001D7C37" w:rsidRDefault="00AE72B5" w:rsidP="007B3C0A">
      <w:pPr>
        <w:pStyle w:val="Geenafstand"/>
        <w:numPr>
          <w:ilvl w:val="0"/>
          <w:numId w:val="22"/>
        </w:numPr>
      </w:pPr>
      <w:r w:rsidRPr="001D7C37">
        <w:t xml:space="preserve">Kerncompetentie 1; </w:t>
      </w:r>
      <w:r w:rsidR="00E85FA3" w:rsidRPr="001D7C37">
        <w:t>Adviseren, onderhandelen, l</w:t>
      </w:r>
      <w:r w:rsidRPr="001D7C37">
        <w:t>everen en contractmanagement van nieuwe software bij een organisatie van circa 500 gebruikers.</w:t>
      </w:r>
    </w:p>
    <w:p w14:paraId="6B8FAF74" w14:textId="607D134D" w:rsidR="001D7C37" w:rsidRPr="001D7C37" w:rsidRDefault="00AE72B5" w:rsidP="007B3C0A">
      <w:pPr>
        <w:pStyle w:val="Geenafstand"/>
        <w:numPr>
          <w:ilvl w:val="0"/>
          <w:numId w:val="22"/>
        </w:numPr>
      </w:pPr>
      <w:r w:rsidRPr="001D7C37">
        <w:t>Kerncompetentie 2;</w:t>
      </w:r>
      <w:r w:rsidR="00E85FA3" w:rsidRPr="001D7C37">
        <w:t xml:space="preserve"> Adviseren, onderhandelen, leveren en contractmanagement </w:t>
      </w:r>
      <w:r w:rsidRPr="001D7C37">
        <w:t>van bij bestaande Opdrachtgever bestaande software van circa 500 gebruikers.</w:t>
      </w:r>
    </w:p>
    <w:p w14:paraId="256FEAF1" w14:textId="77777777" w:rsidR="00226670" w:rsidRPr="001D7C37" w:rsidRDefault="00226670" w:rsidP="001D7C37">
      <w:r w:rsidRPr="001D7C37">
        <w:rPr>
          <w:rFonts w:hint="eastAsia"/>
        </w:rPr>
        <w:t>U kunt voor inschrijving op deze aanbesteding vooralsnog volstaan met het indienen van het Uniform Europees Aanbestedingsdocument, waarin wordt verklaard, dat er voldaan wordt aan deze geschiktheidseis. </w:t>
      </w:r>
    </w:p>
    <w:p w14:paraId="5194F7BE" w14:textId="77777777" w:rsidR="00226670" w:rsidRPr="001D7C37" w:rsidRDefault="00226670" w:rsidP="001D7C37">
      <w:r w:rsidRPr="001D7C37">
        <w:rPr>
          <w:rFonts w:hint="eastAsia"/>
        </w:rPr>
        <w:t xml:space="preserve">De inschrijver (elk der </w:t>
      </w:r>
      <w:proofErr w:type="spellStart"/>
      <w:r w:rsidRPr="001D7C37">
        <w:rPr>
          <w:rFonts w:hint="eastAsia"/>
        </w:rPr>
        <w:t>combinant</w:t>
      </w:r>
      <w:proofErr w:type="spellEnd"/>
      <w:r w:rsidRPr="001D7C37">
        <w:rPr>
          <w:rFonts w:hint="eastAsia"/>
        </w:rPr>
        <w:t>(en) en onderaannemer(s)) aan wie de gunningsbeslissing (het voornemen tot gunning) is medegedeeld dient binnen 7 dagen na ons verzoek een referentielijst te overleggen dat hij de afgelopen drie (3) jaar voorafgaande aan de datum van inschrijving van deze opdrachten projecten heeft opgeleverd, of in ieder geval één contractjaar heeft uitgevoerd, die aantonen dat hij aan de gestelde kerncompetenties voldoet. Per kerncompetentie dient één (1) referentie te worden overgelegd, waarbij diverse kerncompetenties ook binnen één referentie gerealiseerd mogen zijn. </w:t>
      </w:r>
    </w:p>
    <w:p w14:paraId="395A0B5E" w14:textId="77777777" w:rsidR="00AE72B5" w:rsidRPr="001D7C37" w:rsidRDefault="00226670" w:rsidP="001D7C37">
      <w:r w:rsidRPr="001D7C37">
        <w:rPr>
          <w:rFonts w:hint="eastAsia"/>
        </w:rPr>
        <w:t>U moet er rekening mee houden, dat wij de betreffende opdrachtgever(s) kunnen benaderen om informatie aangaande de inhoud en wijze van uitvoering van de referentie in te winnen. </w:t>
      </w:r>
    </w:p>
    <w:p w14:paraId="2F456667" w14:textId="77777777" w:rsidR="00AE72B5" w:rsidRDefault="00AE72B5" w:rsidP="00226670">
      <w:pPr>
        <w:pStyle w:val="paragraph"/>
        <w:textAlignment w:val="baseline"/>
        <w:rPr>
          <w:rStyle w:val="normaltextrun1"/>
          <w:rFonts w:ascii="Meiryo" w:eastAsia="Meiryo" w:hAnsi="Meiryo" w:cs="Meiryo"/>
          <w:sz w:val="20"/>
          <w:szCs w:val="20"/>
        </w:rPr>
      </w:pPr>
    </w:p>
    <w:p w14:paraId="7FAD1C8C" w14:textId="1FBD938E" w:rsidR="00AE72B5" w:rsidRPr="00AE72B5" w:rsidRDefault="00AE72B5" w:rsidP="00AE72B5">
      <w:pPr>
        <w:pStyle w:val="Kop3"/>
        <w:rPr>
          <w:rStyle w:val="normaltextrun1"/>
        </w:rPr>
      </w:pPr>
      <w:bookmarkStart w:id="76" w:name="_Toc42263192"/>
      <w:r w:rsidRPr="00226670">
        <w:t xml:space="preserve">Geschiktheidseis: </w:t>
      </w:r>
      <w:r>
        <w:t>Microsoft en andere softwareproducenten</w:t>
      </w:r>
      <w:bookmarkEnd w:id="76"/>
      <w:r w:rsidRPr="00226670">
        <w:t>  </w:t>
      </w:r>
    </w:p>
    <w:p w14:paraId="6E7F457A" w14:textId="77777777" w:rsidR="00AE72B5" w:rsidRPr="005C401A" w:rsidRDefault="00AE72B5" w:rsidP="005C401A">
      <w:pPr>
        <w:pStyle w:val="paragraph"/>
        <w:textAlignment w:val="baseline"/>
        <w:rPr>
          <w:rStyle w:val="normaltextrun1"/>
          <w:rFonts w:ascii="Meiryo" w:eastAsia="Meiryo" w:hAnsi="Meiryo" w:cs="Meiryo"/>
          <w:sz w:val="20"/>
          <w:szCs w:val="20"/>
        </w:rPr>
      </w:pPr>
      <w:r w:rsidRPr="005C401A">
        <w:rPr>
          <w:rStyle w:val="normaltextrun1"/>
          <w:rFonts w:ascii="Meiryo" w:eastAsia="Meiryo" w:hAnsi="Meiryo" w:cs="Meiryo"/>
          <w:sz w:val="20"/>
          <w:szCs w:val="20"/>
        </w:rPr>
        <w:t>Microsoft SP certificaat</w:t>
      </w:r>
    </w:p>
    <w:p w14:paraId="40DBF0E5" w14:textId="77777777" w:rsidR="00AE72B5" w:rsidRPr="005C401A" w:rsidRDefault="00AE72B5" w:rsidP="005C401A">
      <w:pPr>
        <w:pStyle w:val="paragraph"/>
        <w:textAlignment w:val="baseline"/>
        <w:rPr>
          <w:rStyle w:val="normaltextrun1"/>
          <w:rFonts w:ascii="Meiryo" w:eastAsia="Meiryo" w:hAnsi="Meiryo" w:cs="Meiryo"/>
          <w:sz w:val="20"/>
          <w:szCs w:val="20"/>
        </w:rPr>
      </w:pPr>
      <w:r w:rsidRPr="005C401A">
        <w:rPr>
          <w:rStyle w:val="normaltextrun1"/>
          <w:rFonts w:ascii="Meiryo" w:eastAsia="Meiryo" w:hAnsi="Meiryo" w:cs="Meiryo"/>
          <w:sz w:val="20"/>
          <w:szCs w:val="20"/>
        </w:rPr>
        <w:t xml:space="preserve">Opdrachtnemer dient als Microsoft SP (Solution Partner) gecertificeerd, dus gerechtigd te leveren, te zijn. </w:t>
      </w:r>
    </w:p>
    <w:p w14:paraId="23994179" w14:textId="4D813465" w:rsidR="00AE72B5" w:rsidRPr="005C401A" w:rsidRDefault="00AE72B5" w:rsidP="005C401A">
      <w:pPr>
        <w:pStyle w:val="paragraph"/>
        <w:textAlignment w:val="baseline"/>
        <w:rPr>
          <w:rStyle w:val="normaltextrun1"/>
          <w:rFonts w:ascii="Meiryo" w:eastAsia="Meiryo" w:hAnsi="Meiryo" w:cs="Meiryo"/>
          <w:sz w:val="20"/>
          <w:szCs w:val="20"/>
        </w:rPr>
      </w:pPr>
      <w:r w:rsidRPr="005C401A">
        <w:rPr>
          <w:rStyle w:val="normaltextrun1"/>
          <w:rFonts w:ascii="Meiryo" w:eastAsia="Meiryo" w:hAnsi="Meiryo" w:cs="Meiryo"/>
          <w:sz w:val="20"/>
          <w:szCs w:val="20"/>
        </w:rPr>
        <w:t>De eis van gerechtigd te leveren geldt voor alle softwareleveringen van ook andere softwareproducenten dan Microsoft.</w:t>
      </w:r>
    </w:p>
    <w:p w14:paraId="49718504" w14:textId="77777777" w:rsidR="00AE72B5" w:rsidRPr="005C401A" w:rsidRDefault="00AE72B5" w:rsidP="005C401A">
      <w:pPr>
        <w:pStyle w:val="paragraph"/>
        <w:textAlignment w:val="baseline"/>
        <w:rPr>
          <w:rStyle w:val="normaltextrun1"/>
          <w:rFonts w:ascii="Meiryo" w:eastAsia="Meiryo" w:hAnsi="Meiryo" w:cs="Meiryo"/>
          <w:sz w:val="20"/>
          <w:szCs w:val="20"/>
        </w:rPr>
      </w:pPr>
    </w:p>
    <w:p w14:paraId="2308BDED" w14:textId="77777777" w:rsidR="00AE72B5" w:rsidRPr="005C401A" w:rsidRDefault="00AE72B5" w:rsidP="005C401A">
      <w:pPr>
        <w:pStyle w:val="paragraph"/>
        <w:textAlignment w:val="baseline"/>
        <w:rPr>
          <w:rStyle w:val="normaltextrun1"/>
          <w:rFonts w:ascii="Meiryo" w:eastAsia="Meiryo" w:hAnsi="Meiryo" w:cs="Meiryo"/>
          <w:sz w:val="20"/>
          <w:szCs w:val="20"/>
        </w:rPr>
      </w:pPr>
      <w:r w:rsidRPr="005C401A">
        <w:rPr>
          <w:rStyle w:val="normaltextrun1"/>
          <w:rFonts w:ascii="Meiryo" w:eastAsia="Meiryo" w:hAnsi="Meiryo" w:cs="Meiryo"/>
          <w:sz w:val="20"/>
          <w:szCs w:val="20"/>
        </w:rPr>
        <w:t>Door het ondertekenen van het Uniform Europees Aanbestedingsdocument verklaart Inschrijver dat hij Microsoft SP (Solution Partner) gecertificeerd is.</w:t>
      </w:r>
    </w:p>
    <w:p w14:paraId="5AF105D8" w14:textId="6160A5FD" w:rsidR="00226670" w:rsidRDefault="00226670" w:rsidP="00226670">
      <w:pPr>
        <w:pStyle w:val="paragraph"/>
        <w:textAlignment w:val="baseline"/>
        <w:rPr>
          <w:rFonts w:ascii="Cambria" w:hAnsi="Cambria"/>
          <w:sz w:val="28"/>
          <w:szCs w:val="28"/>
        </w:rPr>
      </w:pPr>
    </w:p>
    <w:p w14:paraId="6B7A16CB" w14:textId="77777777" w:rsidR="00226670" w:rsidRPr="00226670" w:rsidRDefault="00226670" w:rsidP="00226670">
      <w:pPr>
        <w:pStyle w:val="Kop3"/>
      </w:pPr>
      <w:bookmarkStart w:id="77" w:name="_Toc42263193"/>
      <w:r w:rsidRPr="00226670">
        <w:t>Beroepsbevoegdheid</w:t>
      </w:r>
      <w:bookmarkEnd w:id="77"/>
      <w:r w:rsidRPr="00226670">
        <w:t> </w:t>
      </w:r>
    </w:p>
    <w:p w14:paraId="45C95618" w14:textId="77777777" w:rsidR="00226670" w:rsidRDefault="00226670" w:rsidP="00226670">
      <w:pPr>
        <w:pStyle w:val="paragraph"/>
        <w:textAlignment w:val="baseline"/>
        <w:rPr>
          <w:rFonts w:ascii="Cambria" w:hAnsi="Cambria"/>
          <w:sz w:val="28"/>
          <w:szCs w:val="28"/>
        </w:rPr>
      </w:pPr>
      <w:r>
        <w:rPr>
          <w:rStyle w:val="normaltextrun1"/>
          <w:rFonts w:ascii="Meiryo" w:eastAsia="Meiryo" w:hAnsi="Meiryo" w:cs="Meiryo" w:hint="eastAsia"/>
          <w:sz w:val="20"/>
          <w:szCs w:val="20"/>
        </w:rPr>
        <w:t>Uw onderneming dient ingeschreven te zijn in het Handelsregister.</w:t>
      </w:r>
      <w:r>
        <w:rPr>
          <w:rStyle w:val="eop"/>
          <w:rFonts w:ascii="Meiryo" w:eastAsia="Meiryo" w:hAnsi="Meiryo" w:cs="Meiryo" w:hint="eastAsia"/>
          <w:sz w:val="20"/>
          <w:szCs w:val="20"/>
        </w:rPr>
        <w:t> </w:t>
      </w:r>
    </w:p>
    <w:p w14:paraId="57F8A35F" w14:textId="77777777" w:rsidR="00226670" w:rsidRDefault="00226670" w:rsidP="00226670">
      <w:pPr>
        <w:pStyle w:val="paragraph"/>
        <w:textAlignment w:val="baseline"/>
        <w:rPr>
          <w:rFonts w:ascii="Cambria" w:hAnsi="Cambria"/>
          <w:sz w:val="28"/>
          <w:szCs w:val="28"/>
        </w:rPr>
      </w:pPr>
      <w:r>
        <w:rPr>
          <w:rStyle w:val="normaltextrun1"/>
          <w:rFonts w:ascii="Meiryo" w:eastAsia="Meiryo" w:hAnsi="Meiryo" w:cs="Meiryo" w:hint="eastAsia"/>
          <w:sz w:val="20"/>
          <w:szCs w:val="20"/>
        </w:rPr>
        <w:t>U kunt voor inschrijving op deze aanbesteding vooralsnog volstaan met het indienen van het Uniform Europees Aanbestedingsdocument, waarin wordt verklaard, dat er voldaan wordt aan deze eis.</w:t>
      </w:r>
      <w:r>
        <w:rPr>
          <w:rStyle w:val="eop"/>
          <w:rFonts w:ascii="Meiryo" w:eastAsia="Meiryo" w:hAnsi="Meiryo" w:cs="Meiryo" w:hint="eastAsia"/>
          <w:sz w:val="20"/>
          <w:szCs w:val="20"/>
        </w:rPr>
        <w:t> </w:t>
      </w:r>
    </w:p>
    <w:p w14:paraId="78A04661" w14:textId="77777777" w:rsidR="00226670" w:rsidRDefault="00226670" w:rsidP="00226670">
      <w:pPr>
        <w:pStyle w:val="paragraph"/>
        <w:textAlignment w:val="baseline"/>
        <w:rPr>
          <w:rFonts w:ascii="Cambria" w:hAnsi="Cambria"/>
          <w:sz w:val="28"/>
          <w:szCs w:val="28"/>
        </w:rPr>
      </w:pPr>
      <w:r>
        <w:rPr>
          <w:rStyle w:val="normaltextrun1"/>
          <w:rFonts w:ascii="Meiryo" w:eastAsia="Meiryo" w:hAnsi="Meiryo" w:cs="Meiryo" w:hint="eastAsia"/>
          <w:sz w:val="20"/>
          <w:szCs w:val="20"/>
        </w:rPr>
        <w:t xml:space="preserve">De inschrijver (elk der </w:t>
      </w:r>
      <w:proofErr w:type="spellStart"/>
      <w:r>
        <w:rPr>
          <w:rStyle w:val="spellingerror"/>
          <w:rFonts w:ascii="Meiryo" w:eastAsia="Meiryo" w:hAnsi="Meiryo" w:cs="Meiryo" w:hint="eastAsia"/>
          <w:sz w:val="20"/>
          <w:szCs w:val="20"/>
        </w:rPr>
        <w:t>combinant</w:t>
      </w:r>
      <w:proofErr w:type="spellEnd"/>
      <w:r>
        <w:rPr>
          <w:rStyle w:val="normaltextrun1"/>
          <w:rFonts w:ascii="Meiryo" w:eastAsia="Meiryo" w:hAnsi="Meiryo" w:cs="Meiryo" w:hint="eastAsia"/>
          <w:sz w:val="20"/>
          <w:szCs w:val="20"/>
        </w:rPr>
        <w:t>(en) en onderaannemer(s)) aan wie de voorlopige gunningsbeslissing is medegedeeld dient binnen 7 dagen na ons verzoek een uittreksel Kamer van Koophandel niet ouder dan zes maanden te overleggen.</w:t>
      </w:r>
      <w:r>
        <w:rPr>
          <w:rStyle w:val="eop"/>
          <w:rFonts w:ascii="Meiryo" w:eastAsia="Meiryo" w:hAnsi="Meiryo" w:cs="Meiryo" w:hint="eastAsia"/>
          <w:sz w:val="20"/>
          <w:szCs w:val="20"/>
        </w:rPr>
        <w:t> </w:t>
      </w:r>
    </w:p>
    <w:p w14:paraId="4D5E42C8" w14:textId="7F453549" w:rsidR="00226670" w:rsidRPr="001604CC" w:rsidRDefault="00226670" w:rsidP="001604CC">
      <w:pPr>
        <w:pStyle w:val="Kop3"/>
      </w:pPr>
      <w:bookmarkStart w:id="78" w:name="_Toc42263194"/>
      <w:r w:rsidRPr="00226670">
        <w:t>Normen op gebied van kwaliteit</w:t>
      </w:r>
      <w:bookmarkEnd w:id="78"/>
      <w:r w:rsidRPr="00226670">
        <w:t> </w:t>
      </w:r>
    </w:p>
    <w:p w14:paraId="3434CB5F" w14:textId="256C989A" w:rsidR="00226670" w:rsidRDefault="00226670" w:rsidP="00226670">
      <w:pPr>
        <w:pStyle w:val="paragraph"/>
        <w:textAlignment w:val="baseline"/>
        <w:rPr>
          <w:rFonts w:ascii="Cambria" w:hAnsi="Cambria"/>
          <w:sz w:val="28"/>
          <w:szCs w:val="28"/>
        </w:rPr>
      </w:pPr>
      <w:r>
        <w:rPr>
          <w:rStyle w:val="normaltextrun1"/>
          <w:rFonts w:ascii="Meiryo" w:eastAsia="Meiryo" w:hAnsi="Meiryo" w:cs="Meiryo" w:hint="eastAsia"/>
          <w:sz w:val="20"/>
          <w:szCs w:val="20"/>
        </w:rPr>
        <w:t xml:space="preserve">U dient te beschikken over </w:t>
      </w:r>
      <w:r w:rsidR="006C3C97">
        <w:rPr>
          <w:rStyle w:val="normaltextrun1"/>
          <w:rFonts w:ascii="Meiryo" w:eastAsia="Meiryo" w:hAnsi="Meiryo" w:cs="Meiryo" w:hint="eastAsia"/>
          <w:sz w:val="20"/>
          <w:szCs w:val="20"/>
        </w:rPr>
        <w:t>kwaliteits</w:t>
      </w:r>
      <w:r>
        <w:rPr>
          <w:rStyle w:val="normaltextrun1"/>
          <w:rFonts w:ascii="Meiryo" w:eastAsia="Meiryo" w:hAnsi="Meiryo" w:cs="Meiryo" w:hint="eastAsia"/>
          <w:sz w:val="20"/>
          <w:szCs w:val="20"/>
        </w:rPr>
        <w:t>managemen</w:t>
      </w:r>
      <w:r w:rsidR="001604CC">
        <w:rPr>
          <w:rStyle w:val="normaltextrun1"/>
          <w:rFonts w:ascii="Meiryo" w:eastAsia="Meiryo" w:hAnsi="Meiryo" w:cs="Meiryo" w:hint="eastAsia"/>
          <w:sz w:val="20"/>
          <w:szCs w:val="20"/>
        </w:rPr>
        <w:t>t</w:t>
      </w:r>
      <w:r w:rsidR="006C3C97">
        <w:rPr>
          <w:rStyle w:val="normaltextrun1"/>
          <w:rFonts w:ascii="Meiryo" w:eastAsia="Meiryo" w:hAnsi="Meiryo" w:cs="Meiryo"/>
          <w:sz w:val="20"/>
          <w:szCs w:val="20"/>
        </w:rPr>
        <w:t>,</w:t>
      </w:r>
      <w:r>
        <w:rPr>
          <w:rStyle w:val="normaltextrun1"/>
          <w:rFonts w:ascii="Meiryo" w:eastAsia="Meiryo" w:hAnsi="Meiryo" w:cs="Meiryo" w:hint="eastAsia"/>
          <w:sz w:val="20"/>
          <w:szCs w:val="20"/>
        </w:rPr>
        <w:t xml:space="preserve"> bedoeld om aan te tonen dat u in staat bent om consequent producten en diensten te leveren die voldoen aan de eisen van de klant en aan de van toepassing zijnde wet- en regelgeving. U kunt voor inschrijving op deze aanbesteding vooralsnog volstaan met het indienen van het Uniform Europees Aanbestedingsdocument, waarin wordt verklaard, dat er voldaan wordt aan deze eis.</w:t>
      </w:r>
      <w:r>
        <w:rPr>
          <w:rStyle w:val="eop"/>
          <w:rFonts w:ascii="Meiryo" w:eastAsia="Meiryo" w:hAnsi="Meiryo" w:cs="Meiryo" w:hint="eastAsia"/>
          <w:sz w:val="20"/>
          <w:szCs w:val="20"/>
        </w:rPr>
        <w:t> </w:t>
      </w:r>
    </w:p>
    <w:p w14:paraId="686AD7BF" w14:textId="3F24202D" w:rsidR="00226670" w:rsidRDefault="00226670" w:rsidP="00226670">
      <w:pPr>
        <w:pStyle w:val="paragraph"/>
        <w:textAlignment w:val="baseline"/>
        <w:rPr>
          <w:rFonts w:ascii="Cambria" w:hAnsi="Cambria"/>
          <w:sz w:val="28"/>
          <w:szCs w:val="28"/>
        </w:rPr>
      </w:pPr>
      <w:r>
        <w:rPr>
          <w:rStyle w:val="normaltextrun1"/>
          <w:rFonts w:ascii="Meiryo" w:eastAsia="Meiryo" w:hAnsi="Meiryo" w:cs="Meiryo" w:hint="eastAsia"/>
          <w:sz w:val="20"/>
          <w:szCs w:val="20"/>
        </w:rPr>
        <w:t xml:space="preserve">De inschrijver (elk der </w:t>
      </w:r>
      <w:proofErr w:type="spellStart"/>
      <w:r>
        <w:rPr>
          <w:rStyle w:val="spellingerror"/>
          <w:rFonts w:ascii="Meiryo" w:eastAsia="Meiryo" w:hAnsi="Meiryo" w:cs="Meiryo" w:hint="eastAsia"/>
          <w:sz w:val="20"/>
          <w:szCs w:val="20"/>
        </w:rPr>
        <w:t>combinant</w:t>
      </w:r>
      <w:proofErr w:type="spellEnd"/>
      <w:r>
        <w:rPr>
          <w:rStyle w:val="normaltextrun1"/>
          <w:rFonts w:ascii="Meiryo" w:eastAsia="Meiryo" w:hAnsi="Meiryo" w:cs="Meiryo" w:hint="eastAsia"/>
          <w:sz w:val="20"/>
          <w:szCs w:val="20"/>
        </w:rPr>
        <w:t xml:space="preserve">(en) en onderaannemer(s)) aan wie de gunningsbeslissing </w:t>
      </w:r>
      <w:r w:rsidRPr="001604CC">
        <w:rPr>
          <w:rStyle w:val="normaltextrun1"/>
          <w:rFonts w:ascii="Meiryo" w:eastAsia="Meiryo" w:hAnsi="Meiryo" w:cs="Meiryo" w:hint="eastAsia"/>
          <w:sz w:val="20"/>
          <w:szCs w:val="20"/>
        </w:rPr>
        <w:t xml:space="preserve">(het voornemen tot gunning) is medegedeeld dient binnen 7 dagen na ons verzoek </w:t>
      </w:r>
      <w:r w:rsidR="006C3C97" w:rsidRPr="001604CC">
        <w:rPr>
          <w:rStyle w:val="normaltextrun1"/>
          <w:rFonts w:ascii="Meiryo" w:eastAsia="Meiryo" w:hAnsi="Meiryo" w:cs="Meiryo"/>
          <w:sz w:val="20"/>
          <w:szCs w:val="20"/>
        </w:rPr>
        <w:t>dit aan te tonen.</w:t>
      </w:r>
    </w:p>
    <w:p w14:paraId="6E533AD7" w14:textId="7B8B0283" w:rsidR="00AE72B5" w:rsidRPr="001D7C37" w:rsidRDefault="00226670" w:rsidP="00226670">
      <w:pPr>
        <w:pStyle w:val="paragraph"/>
        <w:textAlignment w:val="baseline"/>
        <w:rPr>
          <w:rFonts w:ascii="Meiryo" w:eastAsia="Meiryo" w:hAnsi="Meiryo" w:cs="Meiryo"/>
          <w:sz w:val="20"/>
          <w:szCs w:val="20"/>
        </w:rPr>
      </w:pPr>
      <w:r>
        <w:rPr>
          <w:rStyle w:val="eop"/>
          <w:rFonts w:ascii="Meiryo" w:eastAsia="Meiryo" w:hAnsi="Meiryo" w:cs="Meiryo" w:hint="eastAsia"/>
          <w:sz w:val="20"/>
          <w:szCs w:val="20"/>
        </w:rPr>
        <w:t> </w:t>
      </w:r>
    </w:p>
    <w:p w14:paraId="138AB26F" w14:textId="77777777" w:rsidR="0059484A" w:rsidRDefault="1AA0F61B" w:rsidP="00E4230A">
      <w:pPr>
        <w:pStyle w:val="Kop1"/>
      </w:pPr>
      <w:bookmarkStart w:id="79" w:name="_Toc487534189"/>
      <w:bookmarkStart w:id="80" w:name="_Toc42263195"/>
      <w:r>
        <w:t>Gunning</w:t>
      </w:r>
      <w:bookmarkEnd w:id="79"/>
      <w:bookmarkEnd w:id="80"/>
    </w:p>
    <w:p w14:paraId="4BD17276" w14:textId="66459954" w:rsidR="00CB25DB" w:rsidRPr="0008659E" w:rsidRDefault="00C87982" w:rsidP="00CB25DB">
      <w:pPr>
        <w:pStyle w:val="Kop2"/>
      </w:pPr>
      <w:bookmarkStart w:id="81" w:name="_gunningscriterium"/>
      <w:bookmarkStart w:id="82" w:name="_Toc42263196"/>
      <w:bookmarkEnd w:id="81"/>
      <w:r>
        <w:t>Gunningscriterium</w:t>
      </w:r>
      <w:bookmarkEnd w:id="82"/>
    </w:p>
    <w:p w14:paraId="35A6E8EF" w14:textId="2FC701C9" w:rsidR="00CB25DB" w:rsidRPr="0008659E" w:rsidRDefault="00CB25DB" w:rsidP="00CB25DB">
      <w:r w:rsidRPr="0008659E">
        <w:t>Opdrachtgever is voornemens om een exclusieve Raamovereenkomst aan te gaan met één (1) Inschrijver die de “</w:t>
      </w:r>
      <w:r w:rsidRPr="00CB25DB">
        <w:t>vanuit het oogpunt van de aanbestedende dienst</w:t>
      </w:r>
      <w:r w:rsidRPr="0008659E">
        <w:t xml:space="preserve"> </w:t>
      </w:r>
      <w:r w:rsidRPr="00CB25DB">
        <w:t>de</w:t>
      </w:r>
      <w:r w:rsidRPr="0008659E">
        <w:t xml:space="preserve"> </w:t>
      </w:r>
      <w:r w:rsidRPr="00CB25DB">
        <w:t>Economisch Meest Voordelige Inschrijving</w:t>
      </w:r>
      <w:r w:rsidRPr="0008659E">
        <w:t>” heeft gedaan op basis van de beste prijs-kwaliteitverhouding, gelet o</w:t>
      </w:r>
      <w:r w:rsidR="001604CC">
        <w:t>p de volgende gunningscriteria:</w:t>
      </w:r>
    </w:p>
    <w:p w14:paraId="5F42E45A" w14:textId="77777777" w:rsidR="00CB25DB" w:rsidRPr="0008659E" w:rsidRDefault="00CB25DB" w:rsidP="00CB25DB"/>
    <w:tbl>
      <w:tblPr>
        <w:tblW w:w="6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1870"/>
      </w:tblGrid>
      <w:tr w:rsidR="00CB25DB" w:rsidRPr="00375D55" w14:paraId="043EF232" w14:textId="77777777" w:rsidTr="00AE7727">
        <w:trPr>
          <w:cantSplit/>
          <w:trHeight w:val="276"/>
        </w:trPr>
        <w:tc>
          <w:tcPr>
            <w:tcW w:w="4957" w:type="dxa"/>
            <w:shd w:val="clear" w:color="auto" w:fill="000080"/>
            <w:vAlign w:val="bottom"/>
          </w:tcPr>
          <w:p w14:paraId="243F2E22" w14:textId="77777777" w:rsidR="00CB25DB" w:rsidRPr="00375D55" w:rsidRDefault="00CB25DB" w:rsidP="00AE7727">
            <w:proofErr w:type="spellStart"/>
            <w:r w:rsidRPr="00375D55">
              <w:t>Subcriteria</w:t>
            </w:r>
            <w:proofErr w:type="spellEnd"/>
          </w:p>
        </w:tc>
        <w:tc>
          <w:tcPr>
            <w:tcW w:w="1870" w:type="dxa"/>
            <w:shd w:val="clear" w:color="auto" w:fill="000080"/>
            <w:vAlign w:val="bottom"/>
          </w:tcPr>
          <w:p w14:paraId="26D9953C" w14:textId="77777777" w:rsidR="00CB25DB" w:rsidRPr="00D52DC6" w:rsidRDefault="00CB25DB" w:rsidP="00AE7727">
            <w:pPr>
              <w:jc w:val="center"/>
              <w:rPr>
                <w:lang w:val="x-none"/>
              </w:rPr>
            </w:pPr>
            <w:r>
              <w:t>Score</w:t>
            </w:r>
          </w:p>
        </w:tc>
      </w:tr>
      <w:tr w:rsidR="00CB25DB" w:rsidRPr="00375D55" w14:paraId="145D7D6C" w14:textId="77777777" w:rsidTr="00AE7727">
        <w:trPr>
          <w:cantSplit/>
          <w:trHeight w:val="340"/>
        </w:trPr>
        <w:tc>
          <w:tcPr>
            <w:tcW w:w="4957" w:type="dxa"/>
            <w:tcBorders>
              <w:top w:val="single" w:sz="2" w:space="0" w:color="auto"/>
              <w:bottom w:val="single" w:sz="2" w:space="0" w:color="auto"/>
            </w:tcBorders>
            <w:vAlign w:val="bottom"/>
          </w:tcPr>
          <w:p w14:paraId="7DDE2201" w14:textId="77777777" w:rsidR="00CB25DB" w:rsidRPr="00375D55" w:rsidRDefault="00CB25DB" w:rsidP="00AE7727">
            <w:pPr>
              <w:rPr>
                <w:b/>
              </w:rPr>
            </w:pPr>
            <w:r w:rsidRPr="00375D55">
              <w:rPr>
                <w:b/>
              </w:rPr>
              <w:t>SG1 Prijs:</w:t>
            </w:r>
          </w:p>
        </w:tc>
        <w:tc>
          <w:tcPr>
            <w:tcW w:w="1870" w:type="dxa"/>
            <w:tcBorders>
              <w:top w:val="single" w:sz="2" w:space="0" w:color="auto"/>
              <w:bottom w:val="single" w:sz="2" w:space="0" w:color="auto"/>
            </w:tcBorders>
            <w:vAlign w:val="bottom"/>
          </w:tcPr>
          <w:p w14:paraId="4DCB8942" w14:textId="172D60FB" w:rsidR="00CB25DB" w:rsidRPr="00010B0F" w:rsidRDefault="00E85FA3" w:rsidP="00AE7727">
            <w:pPr>
              <w:jc w:val="center"/>
              <w:rPr>
                <w:b/>
              </w:rPr>
            </w:pPr>
            <w:r>
              <w:rPr>
                <w:b/>
              </w:rPr>
              <w:t>70</w:t>
            </w:r>
          </w:p>
        </w:tc>
      </w:tr>
      <w:tr w:rsidR="00CB25DB" w:rsidRPr="00A4026F" w14:paraId="7B008314" w14:textId="77777777" w:rsidTr="00AE7727">
        <w:trPr>
          <w:cantSplit/>
          <w:trHeight w:val="480"/>
        </w:trPr>
        <w:tc>
          <w:tcPr>
            <w:tcW w:w="4957" w:type="dxa"/>
            <w:tcBorders>
              <w:top w:val="single" w:sz="2" w:space="0" w:color="auto"/>
              <w:bottom w:val="single" w:sz="2" w:space="0" w:color="auto"/>
            </w:tcBorders>
            <w:vAlign w:val="bottom"/>
          </w:tcPr>
          <w:p w14:paraId="61A166E8" w14:textId="77777777" w:rsidR="00CB25DB" w:rsidRPr="00375D55" w:rsidRDefault="00CB25DB" w:rsidP="00AE7727">
            <w:pPr>
              <w:rPr>
                <w:b/>
              </w:rPr>
            </w:pPr>
            <w:r w:rsidRPr="00375D55">
              <w:rPr>
                <w:b/>
              </w:rPr>
              <w:t>SG2 Kwaliteit:</w:t>
            </w:r>
          </w:p>
        </w:tc>
        <w:tc>
          <w:tcPr>
            <w:tcW w:w="1870" w:type="dxa"/>
            <w:tcBorders>
              <w:top w:val="single" w:sz="2" w:space="0" w:color="auto"/>
              <w:bottom w:val="single" w:sz="2" w:space="0" w:color="auto"/>
            </w:tcBorders>
            <w:vAlign w:val="bottom"/>
          </w:tcPr>
          <w:p w14:paraId="07F5C7D9" w14:textId="13CCB3CC" w:rsidR="00CB25DB" w:rsidRPr="00010B0F" w:rsidRDefault="00E85FA3" w:rsidP="00AE7727">
            <w:pPr>
              <w:jc w:val="center"/>
              <w:rPr>
                <w:b/>
              </w:rPr>
            </w:pPr>
            <w:r>
              <w:rPr>
                <w:b/>
              </w:rPr>
              <w:t>30</w:t>
            </w:r>
          </w:p>
        </w:tc>
      </w:tr>
      <w:tr w:rsidR="00CB25DB" w:rsidRPr="00A4026F" w14:paraId="08007369" w14:textId="77777777" w:rsidTr="00AE7727">
        <w:trPr>
          <w:cantSplit/>
          <w:trHeight w:val="480"/>
        </w:trPr>
        <w:tc>
          <w:tcPr>
            <w:tcW w:w="4957" w:type="dxa"/>
            <w:tcBorders>
              <w:top w:val="single" w:sz="2" w:space="0" w:color="auto"/>
              <w:bottom w:val="single" w:sz="2" w:space="0" w:color="auto"/>
            </w:tcBorders>
            <w:vAlign w:val="center"/>
          </w:tcPr>
          <w:p w14:paraId="5DB19FC2" w14:textId="2C601A74" w:rsidR="00CB25DB" w:rsidRPr="0040588B" w:rsidRDefault="00CB25DB" w:rsidP="00AE72B5">
            <w:pPr>
              <w:tabs>
                <w:tab w:val="left" w:pos="1059"/>
              </w:tabs>
              <w:ind w:left="634" w:hanging="283"/>
            </w:pPr>
            <w:r>
              <w:lastRenderedPageBreak/>
              <w:t>SG2.1</w:t>
            </w:r>
            <w:r w:rsidR="00D31EF3">
              <w:t xml:space="preserve"> </w:t>
            </w:r>
            <w:r w:rsidR="00AE72B5">
              <w:t>Plan van aanpak</w:t>
            </w:r>
          </w:p>
        </w:tc>
        <w:tc>
          <w:tcPr>
            <w:tcW w:w="1870" w:type="dxa"/>
            <w:tcBorders>
              <w:top w:val="single" w:sz="2" w:space="0" w:color="auto"/>
              <w:bottom w:val="single" w:sz="2" w:space="0" w:color="auto"/>
            </w:tcBorders>
            <w:vAlign w:val="center"/>
          </w:tcPr>
          <w:p w14:paraId="024ABB4F" w14:textId="1D28B8B3" w:rsidR="00CB25DB" w:rsidRPr="009C7A2A" w:rsidRDefault="00E85FA3" w:rsidP="00AE7727">
            <w:pPr>
              <w:jc w:val="center"/>
            </w:pPr>
            <w:r>
              <w:t>1</w:t>
            </w:r>
            <w:r w:rsidR="00CB25DB">
              <w:t>0</w:t>
            </w:r>
          </w:p>
        </w:tc>
      </w:tr>
      <w:tr w:rsidR="00CB25DB" w:rsidRPr="00A4026F" w14:paraId="5E6FBE30" w14:textId="77777777" w:rsidTr="00AE7727">
        <w:trPr>
          <w:cantSplit/>
          <w:trHeight w:val="480"/>
        </w:trPr>
        <w:tc>
          <w:tcPr>
            <w:tcW w:w="4957" w:type="dxa"/>
            <w:tcBorders>
              <w:top w:val="single" w:sz="2" w:space="0" w:color="auto"/>
              <w:bottom w:val="single" w:sz="2" w:space="0" w:color="auto"/>
            </w:tcBorders>
            <w:vAlign w:val="center"/>
          </w:tcPr>
          <w:p w14:paraId="14582EFC" w14:textId="3D88C473" w:rsidR="00CB25DB" w:rsidRPr="005558E3" w:rsidRDefault="00CB25DB" w:rsidP="00AE72B5">
            <w:pPr>
              <w:tabs>
                <w:tab w:val="left" w:pos="1059"/>
              </w:tabs>
              <w:ind w:left="634" w:hanging="283"/>
              <w:rPr>
                <w:b/>
              </w:rPr>
            </w:pPr>
            <w:r>
              <w:t>SG2.2</w:t>
            </w:r>
            <w:r w:rsidR="00D31EF3">
              <w:t xml:space="preserve"> </w:t>
            </w:r>
            <w:r w:rsidR="00AE72B5">
              <w:t>Aangeboden dienstverlening</w:t>
            </w:r>
          </w:p>
        </w:tc>
        <w:tc>
          <w:tcPr>
            <w:tcW w:w="1870" w:type="dxa"/>
            <w:tcBorders>
              <w:top w:val="single" w:sz="2" w:space="0" w:color="auto"/>
              <w:bottom w:val="single" w:sz="2" w:space="0" w:color="auto"/>
            </w:tcBorders>
            <w:vAlign w:val="center"/>
          </w:tcPr>
          <w:p w14:paraId="160F279F" w14:textId="53EED109" w:rsidR="00CB25DB" w:rsidRPr="009C7A2A" w:rsidRDefault="00E85FA3" w:rsidP="00AE7727">
            <w:pPr>
              <w:jc w:val="center"/>
            </w:pPr>
            <w:r>
              <w:t>1</w:t>
            </w:r>
            <w:r w:rsidR="007B7FCD">
              <w:t>0</w:t>
            </w:r>
          </w:p>
        </w:tc>
      </w:tr>
      <w:tr w:rsidR="00D31EF3" w:rsidRPr="00A4026F" w14:paraId="590A19F0" w14:textId="77777777" w:rsidTr="00AE7727">
        <w:trPr>
          <w:cantSplit/>
          <w:trHeight w:val="480"/>
        </w:trPr>
        <w:tc>
          <w:tcPr>
            <w:tcW w:w="4957" w:type="dxa"/>
            <w:tcBorders>
              <w:top w:val="single" w:sz="2" w:space="0" w:color="auto"/>
              <w:bottom w:val="single" w:sz="2" w:space="0" w:color="auto"/>
            </w:tcBorders>
            <w:vAlign w:val="center"/>
          </w:tcPr>
          <w:p w14:paraId="7C1693D2" w14:textId="57004CDF" w:rsidR="00D31EF3" w:rsidRDefault="00D31EF3" w:rsidP="00AE7727">
            <w:pPr>
              <w:tabs>
                <w:tab w:val="left" w:pos="1059"/>
              </w:tabs>
              <w:ind w:left="634" w:hanging="283"/>
            </w:pPr>
            <w:r>
              <w:t>SG2.3 Marktconformiteit en inkoopcondities</w:t>
            </w:r>
          </w:p>
        </w:tc>
        <w:tc>
          <w:tcPr>
            <w:tcW w:w="1870" w:type="dxa"/>
            <w:tcBorders>
              <w:top w:val="single" w:sz="2" w:space="0" w:color="auto"/>
              <w:bottom w:val="single" w:sz="2" w:space="0" w:color="auto"/>
            </w:tcBorders>
            <w:vAlign w:val="center"/>
          </w:tcPr>
          <w:p w14:paraId="0931DD79" w14:textId="1BFA22D7" w:rsidR="00D31EF3" w:rsidRPr="009C7A2A" w:rsidRDefault="007B7FCD" w:rsidP="00AE7727">
            <w:pPr>
              <w:jc w:val="center"/>
            </w:pPr>
            <w:r>
              <w:t>1</w:t>
            </w:r>
            <w:r w:rsidR="001B3FFD">
              <w:t>0</w:t>
            </w:r>
          </w:p>
        </w:tc>
      </w:tr>
      <w:tr w:rsidR="00CB25DB" w:rsidRPr="00D52DC6" w14:paraId="03ECE734" w14:textId="77777777" w:rsidTr="00AE7727">
        <w:trPr>
          <w:cantSplit/>
          <w:trHeight w:val="276"/>
        </w:trPr>
        <w:tc>
          <w:tcPr>
            <w:tcW w:w="4957" w:type="dxa"/>
            <w:shd w:val="clear" w:color="auto" w:fill="000080"/>
            <w:vAlign w:val="bottom"/>
          </w:tcPr>
          <w:p w14:paraId="7FE01B33" w14:textId="77777777" w:rsidR="00CB25DB" w:rsidRPr="00375D55" w:rsidRDefault="00CB25DB" w:rsidP="00AE7727">
            <w:r>
              <w:t>Totaal</w:t>
            </w:r>
          </w:p>
        </w:tc>
        <w:tc>
          <w:tcPr>
            <w:tcW w:w="1870" w:type="dxa"/>
            <w:shd w:val="clear" w:color="auto" w:fill="000080"/>
            <w:vAlign w:val="bottom"/>
          </w:tcPr>
          <w:p w14:paraId="5380814A" w14:textId="77777777" w:rsidR="00CB25DB" w:rsidRPr="00D52DC6" w:rsidRDefault="00CB25DB" w:rsidP="00AE7727">
            <w:pPr>
              <w:jc w:val="center"/>
              <w:rPr>
                <w:lang w:val="x-none"/>
              </w:rPr>
            </w:pPr>
            <w:r>
              <w:t>100</w:t>
            </w:r>
          </w:p>
        </w:tc>
      </w:tr>
    </w:tbl>
    <w:p w14:paraId="326E57E9" w14:textId="77777777" w:rsidR="00CB25DB" w:rsidRDefault="00CB25DB" w:rsidP="00CB25DB">
      <w:pPr>
        <w:rPr>
          <w:highlight w:val="yellow"/>
        </w:rPr>
      </w:pPr>
    </w:p>
    <w:p w14:paraId="075B4D28" w14:textId="042D702A" w:rsidR="00CB25DB" w:rsidRDefault="00CB25DB" w:rsidP="00CB25DB">
      <w:r w:rsidRPr="00CE7687">
        <w:t xml:space="preserve">Er kunnen maximaal 100 punten worden gescoord. De totaalscores per aspect / (sub) gunningcriterium worden na </w:t>
      </w:r>
      <w:r>
        <w:t xml:space="preserve">hieronder beschreven </w:t>
      </w:r>
      <w:r w:rsidRPr="00CE7687">
        <w:t>beoordeling opgeteld tot een totaalscore. De Inschrijver die na puntentoekenning de hoogste totaalscore beha</w:t>
      </w:r>
      <w:r>
        <w:t>alt</w:t>
      </w:r>
      <w:r w:rsidRPr="00CE7687">
        <w:t>, kom</w:t>
      </w:r>
      <w:r>
        <w:t>t</w:t>
      </w:r>
      <w:r w:rsidRPr="00CE7687">
        <w:t xml:space="preserve"> voor gunning </w:t>
      </w:r>
      <w:r>
        <w:t xml:space="preserve">van de Overeenkomst </w:t>
      </w:r>
      <w:r w:rsidR="001604CC">
        <w:t>in aanmerking.</w:t>
      </w:r>
    </w:p>
    <w:p w14:paraId="5E34A25E" w14:textId="77777777" w:rsidR="001604CC" w:rsidRPr="00CE7687" w:rsidRDefault="001604CC" w:rsidP="00CB25DB"/>
    <w:p w14:paraId="54ABBB31" w14:textId="77777777" w:rsidR="00CB25DB" w:rsidRPr="00CE7687" w:rsidRDefault="00CB25DB" w:rsidP="00CB25DB">
      <w:r w:rsidRPr="00CE7687">
        <w:t>Als blijkt dat meerdere Inschrijvers met een gelijke totaalscore eindigen als ‘beste Inschrijver’, zal de hoogste score op het gunningcriterium Prijs de doorslag geven. Indien ook de hoogste score op het gunningcriterium Prijs geen doorslag geeft, bepaalt het lot ten gunste van wie van hen de gunningbeslissing uitvalt. De betreffende Inschrijvers worden tijdig in kennis gesteld, dat een loting zal plaatsvinden en waar, wanneer en door wie de loting zal worden gehouden.</w:t>
      </w:r>
    </w:p>
    <w:p w14:paraId="5B392176" w14:textId="77777777" w:rsidR="00CB25DB" w:rsidRPr="00CE7687" w:rsidRDefault="00CB25DB" w:rsidP="00CB25DB">
      <w:r w:rsidRPr="00CE7687">
        <w:t>Zij zijn bevoegd daarbij in persoon of bij gemachtigde tegenwoordig te zijn.</w:t>
      </w:r>
    </w:p>
    <w:p w14:paraId="39C5A3D4" w14:textId="77777777" w:rsidR="00CB25DB" w:rsidRPr="00B44D35" w:rsidRDefault="00CB25DB" w:rsidP="00CB25DB">
      <w:r w:rsidRPr="00CE7687">
        <w:t>Opdrachtgever behoudt zich het recht voor Inschrijver, diens aandeelhouders en/of diens onderaannemers te verzoeken nadere bewijsstukken of verklaringen op te geven.</w:t>
      </w:r>
    </w:p>
    <w:p w14:paraId="6E2ACE6F" w14:textId="29451D40" w:rsidR="00CB25DB" w:rsidRDefault="00CB25DB" w:rsidP="00CB25DB">
      <w:pPr>
        <w:pStyle w:val="Kop2"/>
        <w:autoSpaceDE w:val="0"/>
        <w:autoSpaceDN w:val="0"/>
        <w:spacing w:before="240" w:after="240" w:afterAutospacing="0" w:line="280" w:lineRule="exact"/>
        <w:ind w:left="709" w:hanging="576"/>
      </w:pPr>
      <w:bookmarkStart w:id="83" w:name="_Toc332016571"/>
      <w:bookmarkStart w:id="84" w:name="_Toc368584298"/>
      <w:bookmarkStart w:id="85" w:name="_Toc400370195"/>
      <w:bookmarkStart w:id="86" w:name="_Toc798791"/>
      <w:bookmarkStart w:id="87" w:name="_Toc42263197"/>
      <w:proofErr w:type="spellStart"/>
      <w:r w:rsidRPr="0008659E">
        <w:t>Subgunningscriterium</w:t>
      </w:r>
      <w:proofErr w:type="spellEnd"/>
      <w:r w:rsidRPr="0008659E">
        <w:t xml:space="preserve"> Prijs</w:t>
      </w:r>
      <w:bookmarkEnd w:id="83"/>
      <w:bookmarkEnd w:id="84"/>
      <w:bookmarkEnd w:id="85"/>
      <w:r>
        <w:t xml:space="preserve"> (SG1)</w:t>
      </w:r>
      <w:bookmarkEnd w:id="86"/>
      <w:bookmarkEnd w:id="87"/>
    </w:p>
    <w:p w14:paraId="258331B9" w14:textId="77BB956C" w:rsidR="00CB25DB" w:rsidRPr="0008659E" w:rsidRDefault="00CB25DB" w:rsidP="00CB25DB">
      <w:r w:rsidRPr="0008659E">
        <w:t>Inschrijver dient voor het opgeven van de inschrijfprijs gebruik te maken van het Prijzenformulier (</w:t>
      </w:r>
      <w:r w:rsidRPr="00C73D47">
        <w:rPr>
          <w:b/>
        </w:rPr>
        <w:fldChar w:fldCharType="begin"/>
      </w:r>
      <w:r w:rsidRPr="00C73D47">
        <w:rPr>
          <w:b/>
        </w:rPr>
        <w:instrText xml:space="preserve"> REF _Ref488995960 \r \h </w:instrText>
      </w:r>
      <w:r>
        <w:rPr>
          <w:b/>
        </w:rPr>
        <w:instrText xml:space="preserve"> \* MERGEFORMAT </w:instrText>
      </w:r>
      <w:r w:rsidRPr="00C73D47">
        <w:rPr>
          <w:b/>
        </w:rPr>
      </w:r>
      <w:r w:rsidRPr="00C73D47">
        <w:rPr>
          <w:b/>
        </w:rPr>
        <w:fldChar w:fldCharType="separate"/>
      </w:r>
      <w:r w:rsidR="007B3C0A">
        <w:rPr>
          <w:b/>
        </w:rPr>
        <w:t>Bijlage D3</w:t>
      </w:r>
      <w:r w:rsidRPr="00C73D47">
        <w:rPr>
          <w:b/>
        </w:rPr>
        <w:fldChar w:fldCharType="end"/>
      </w:r>
      <w:r w:rsidRPr="0008659E">
        <w:t xml:space="preserve">). Deze bijlage dient bij de Inschrijving te worden gevoegd als de scan van de getekende versie (in PDF) </w:t>
      </w:r>
      <w:r w:rsidRPr="0008659E">
        <w:rPr>
          <w:u w:val="single"/>
        </w:rPr>
        <w:t>alsmede</w:t>
      </w:r>
      <w:r w:rsidRPr="0008659E">
        <w:t xml:space="preserve"> het Ex</w:t>
      </w:r>
      <w:r w:rsidR="00FE129C">
        <w:t>cel-formaat.</w:t>
      </w:r>
    </w:p>
    <w:p w14:paraId="5BE8F895" w14:textId="2C5582E2" w:rsidR="007B7FCD" w:rsidRDefault="00CB25DB" w:rsidP="001D7C37">
      <w:r w:rsidRPr="00FE129C">
        <w:t>De kwantitatieve beoordeling van de ontvangen Inschrijvingen zal geschieden op basis van</w:t>
      </w:r>
      <w:r w:rsidR="007B7FCD" w:rsidRPr="00FE129C">
        <w:t>:</w:t>
      </w:r>
      <w:r w:rsidRPr="00FE129C">
        <w:t xml:space="preserve"> </w:t>
      </w:r>
      <w:r w:rsidR="007B7FCD" w:rsidRPr="00FE129C">
        <w:t xml:space="preserve">Per </w:t>
      </w:r>
      <w:r w:rsidR="00C87982">
        <w:t xml:space="preserve">0,5 </w:t>
      </w:r>
      <w:r w:rsidR="007B7FCD" w:rsidRPr="00FE129C">
        <w:t xml:space="preserve">% vast opslagpercentage </w:t>
      </w:r>
      <w:r w:rsidR="003D375E">
        <w:t xml:space="preserve">op de inkoopprijs van Opdrachtnemer </w:t>
      </w:r>
      <w:r w:rsidR="007B7FCD" w:rsidRPr="00FE129C">
        <w:t>wor</w:t>
      </w:r>
      <w:r w:rsidR="00605B19">
        <w:t>dt uw behaalde score vastgesteld; het minimum opslagpercentage bedraagt 0% het maximum opslagpercentage bedraagt 2,0%</w:t>
      </w:r>
      <w:r w:rsidR="003D375E">
        <w:t xml:space="preserve"> voor categorie I</w:t>
      </w:r>
      <w:r w:rsidR="007B7FCD" w:rsidRPr="00FE129C">
        <w:t>.</w:t>
      </w:r>
    </w:p>
    <w:p w14:paraId="26033C1C" w14:textId="1BC046B2" w:rsidR="003D375E" w:rsidRDefault="003D375E" w:rsidP="001D7C37">
      <w:pPr>
        <w:pStyle w:val="Geenafstand"/>
      </w:pPr>
      <w:r>
        <w:t>Het minimum opslagpercentage bedraagt 0% het maximum opslagpercentage bedraagt 5,0% voor categorie II.</w:t>
      </w:r>
    </w:p>
    <w:p w14:paraId="481F5D4A" w14:textId="7D783B8E" w:rsidR="003D375E" w:rsidRDefault="003D375E" w:rsidP="001D7C37">
      <w:pPr>
        <w:pStyle w:val="Geenafstand"/>
      </w:pPr>
      <w:r>
        <w:t>De opslag percentages zijn vast gedurende de looptijd van de overeenkomst.</w:t>
      </w:r>
    </w:p>
    <w:p w14:paraId="5CD51F07" w14:textId="77777777" w:rsidR="005024E1" w:rsidRDefault="005024E1" w:rsidP="001D7C37">
      <w:pPr>
        <w:pStyle w:val="Geenafstand"/>
      </w:pPr>
    </w:p>
    <w:p w14:paraId="7F7CD198" w14:textId="54F52D3B" w:rsidR="003D375E" w:rsidRDefault="003D375E" w:rsidP="001D7C37">
      <w:pPr>
        <w:pStyle w:val="Geenafstand"/>
      </w:pPr>
      <w:r>
        <w:t>Voor categorie III wordt de totaalprijs (48 maanden) gewaardeerd.</w:t>
      </w:r>
    </w:p>
    <w:p w14:paraId="2E5CACD3" w14:textId="71DEE793" w:rsidR="00C87982" w:rsidRDefault="003D375E" w:rsidP="001D7C37">
      <w:pPr>
        <w:pStyle w:val="Geenafstand"/>
      </w:pPr>
      <w:r>
        <w:t>De prijs per maand is vast gedurende d</w:t>
      </w:r>
      <w:r w:rsidR="001D7C37">
        <w:t>e looptijd van de overeenkomst.</w:t>
      </w:r>
    </w:p>
    <w:p w14:paraId="0F66F861" w14:textId="77777777" w:rsidR="001D7C37" w:rsidRDefault="001D7C37" w:rsidP="001D7C37">
      <w:pPr>
        <w:pStyle w:val="Geenafstand"/>
      </w:pPr>
    </w:p>
    <w:p w14:paraId="291C55E5" w14:textId="4C79FA21" w:rsidR="00C87982" w:rsidRDefault="00C87982" w:rsidP="001D7C37">
      <w:pPr>
        <w:pStyle w:val="Geenafstand"/>
      </w:pPr>
      <w:r>
        <w:t>De weging per categorie:</w:t>
      </w:r>
    </w:p>
    <w:p w14:paraId="7E7DACA9" w14:textId="3F87493B" w:rsidR="00A56FF4" w:rsidRDefault="00A56FF4" w:rsidP="001D7C37">
      <w:pPr>
        <w:pStyle w:val="Geenafstand"/>
      </w:pPr>
    </w:p>
    <w:p w14:paraId="586B3BBD" w14:textId="0D6A9949" w:rsidR="00A56FF4" w:rsidRDefault="00A56FF4" w:rsidP="001D7C37">
      <w:pPr>
        <w:pStyle w:val="Geenafstand"/>
      </w:pPr>
      <w:r>
        <w:t>Categorie I, l</w:t>
      </w:r>
      <w:r w:rsidRPr="00A56FF4">
        <w:t>evering van vooraf bekende en door Opdrachtgever geselecteerde software;</w:t>
      </w:r>
    </w:p>
    <w:p w14:paraId="4D872C1B" w14:textId="252DF2F4" w:rsidR="00A56FF4" w:rsidRPr="00A56FF4" w:rsidRDefault="00A56FF4" w:rsidP="001D7C37">
      <w:pPr>
        <w:pStyle w:val="Geenafstand"/>
      </w:pPr>
      <w:r>
        <w:t xml:space="preserve">Categorie II, </w:t>
      </w:r>
      <w:r w:rsidRPr="00355568">
        <w:t xml:space="preserve">Levering van </w:t>
      </w:r>
      <w:r>
        <w:t>software</w:t>
      </w:r>
      <w:r w:rsidRPr="00355568">
        <w:t xml:space="preserve"> welke in overleg</w:t>
      </w:r>
      <w:r>
        <w:t xml:space="preserve"> via Opdrachtnemer geselecteerd wordt.</w:t>
      </w:r>
    </w:p>
    <w:p w14:paraId="459BB644" w14:textId="2E424F12" w:rsidR="00A56FF4" w:rsidRDefault="00A56FF4" w:rsidP="001D7C37">
      <w:pPr>
        <w:pStyle w:val="Geenafstand"/>
      </w:pPr>
      <w:r>
        <w:t>Categorie III, SAM dienstverlening (optioneel)</w:t>
      </w:r>
    </w:p>
    <w:p w14:paraId="068F235F" w14:textId="77777777" w:rsidR="00A56FF4" w:rsidRDefault="00A56FF4" w:rsidP="001D7C37">
      <w:pPr>
        <w:pStyle w:val="Geenafstand"/>
      </w:pPr>
    </w:p>
    <w:p w14:paraId="2CBDD176" w14:textId="66848FD7" w:rsidR="00C87982" w:rsidRDefault="00C87982" w:rsidP="001D7C37">
      <w:pPr>
        <w:pStyle w:val="Geenafstand"/>
      </w:pPr>
      <w:r>
        <w:t>Voor categorie I</w:t>
      </w:r>
      <w:r>
        <w:tab/>
      </w:r>
      <w:r>
        <w:tab/>
      </w:r>
      <w:r>
        <w:tab/>
        <w:t>weging 80%</w:t>
      </w:r>
    </w:p>
    <w:p w14:paraId="1FB2C597" w14:textId="03BCAB5D" w:rsidR="00C87982" w:rsidRDefault="00C87982" w:rsidP="001D7C37">
      <w:pPr>
        <w:pStyle w:val="Geenafstand"/>
      </w:pPr>
      <w:r>
        <w:t>Voor categorie II</w:t>
      </w:r>
      <w:r>
        <w:tab/>
      </w:r>
      <w:r>
        <w:tab/>
      </w:r>
      <w:r>
        <w:tab/>
        <w:t>weging 10%</w:t>
      </w:r>
    </w:p>
    <w:p w14:paraId="061DC2F7" w14:textId="02B899C5" w:rsidR="00C87982" w:rsidRDefault="00C87982" w:rsidP="001D7C37">
      <w:pPr>
        <w:pStyle w:val="Geenafstand"/>
      </w:pPr>
      <w:r>
        <w:t>Voor categorie III (optioneel</w:t>
      </w:r>
      <w:r>
        <w:tab/>
        <w:t>weging 10%</w:t>
      </w:r>
    </w:p>
    <w:p w14:paraId="2FA519C2" w14:textId="039F48F5" w:rsidR="00C87982" w:rsidRDefault="00C87982" w:rsidP="001D7C37">
      <w:pPr>
        <w:pStyle w:val="Geenafstand"/>
      </w:pPr>
    </w:p>
    <w:p w14:paraId="10BEA165" w14:textId="77777777" w:rsidR="00C87982" w:rsidRPr="00FE129C" w:rsidRDefault="00C87982" w:rsidP="001D7C37">
      <w:pPr>
        <w:pStyle w:val="Geenafstand"/>
      </w:pPr>
    </w:p>
    <w:p w14:paraId="68058055" w14:textId="52F7BDA6" w:rsidR="007B7FCD" w:rsidRDefault="00A56FF4" w:rsidP="001D7C37">
      <w:pPr>
        <w:pStyle w:val="Geenafstand"/>
      </w:pPr>
      <w:r>
        <w:t>Voor categorie I wordt de volgende berekeningswijze gehanteerd</w:t>
      </w:r>
    </w:p>
    <w:p w14:paraId="05337BA6" w14:textId="647F3B31" w:rsidR="00A56FF4" w:rsidRDefault="00A56FF4" w:rsidP="001D7C37">
      <w:pPr>
        <w:pStyle w:val="Geenafstand"/>
      </w:pPr>
      <w:r>
        <w:lastRenderedPageBreak/>
        <w:t>Het maximum te behalen punten bedraagt 80% van 70 punten = 56</w:t>
      </w:r>
      <w:r w:rsidR="005F3750">
        <w:t xml:space="preserve"> </w:t>
      </w:r>
      <w:r w:rsidR="00567942">
        <w:t>punten.</w:t>
      </w:r>
    </w:p>
    <w:p w14:paraId="0B0F8502" w14:textId="77777777" w:rsidR="005F3750" w:rsidRDefault="005F3750" w:rsidP="001D7C37">
      <w:pPr>
        <w:pStyle w:val="Geenafstand"/>
      </w:pPr>
    </w:p>
    <w:p w14:paraId="03C8577F" w14:textId="325EE24A" w:rsidR="005F3750" w:rsidRDefault="00A56FF4" w:rsidP="001D7C37">
      <w:pPr>
        <w:pStyle w:val="Geenafstand"/>
      </w:pPr>
      <w:r>
        <w:t xml:space="preserve">Bij een opslag </w:t>
      </w:r>
      <w:r w:rsidR="005F3750">
        <w:t xml:space="preserve">op de </w:t>
      </w:r>
      <w:r>
        <w:t xml:space="preserve">inkoopprijs </w:t>
      </w:r>
      <w:r w:rsidR="005F3750">
        <w:t>van</w:t>
      </w:r>
      <w:r w:rsidR="003D375E">
        <w:t xml:space="preserve"> Opdrachtnemer</w:t>
      </w:r>
      <w:r w:rsidR="005F3750">
        <w:tab/>
        <w:t>punten</w:t>
      </w:r>
    </w:p>
    <w:p w14:paraId="1D6BF069" w14:textId="09C32528" w:rsidR="005F3750" w:rsidRDefault="00A56FF4" w:rsidP="001D7C37">
      <w:pPr>
        <w:pStyle w:val="Geenafstand"/>
      </w:pPr>
      <w:r>
        <w:t xml:space="preserve">0%  </w:t>
      </w:r>
      <w:r>
        <w:tab/>
      </w:r>
      <w:r>
        <w:tab/>
      </w:r>
      <w:r w:rsidR="005F3750">
        <w:tab/>
      </w:r>
      <w:r w:rsidR="005F3750">
        <w:tab/>
      </w:r>
      <w:r w:rsidR="005F3750">
        <w:tab/>
      </w:r>
      <w:r w:rsidR="005F3750">
        <w:tab/>
      </w:r>
      <w:r w:rsidR="003D375E">
        <w:tab/>
      </w:r>
      <w:r w:rsidR="003D375E">
        <w:tab/>
      </w:r>
      <w:r w:rsidR="005F3750">
        <w:t>56</w:t>
      </w:r>
    </w:p>
    <w:p w14:paraId="35F12EB7" w14:textId="602ED179" w:rsidR="00A56FF4" w:rsidRDefault="00A56FF4" w:rsidP="001D7C37">
      <w:pPr>
        <w:pStyle w:val="Geenafstand"/>
      </w:pPr>
      <w:r>
        <w:t xml:space="preserve">0,5%  </w:t>
      </w:r>
      <w:r>
        <w:tab/>
      </w:r>
      <w:r>
        <w:tab/>
      </w:r>
      <w:r w:rsidR="005F3750">
        <w:tab/>
      </w:r>
      <w:r w:rsidR="005F3750">
        <w:tab/>
      </w:r>
      <w:r w:rsidR="005F3750">
        <w:tab/>
      </w:r>
      <w:r w:rsidR="005F3750">
        <w:tab/>
      </w:r>
      <w:r w:rsidR="003D375E">
        <w:tab/>
      </w:r>
      <w:r w:rsidR="003D375E">
        <w:tab/>
      </w:r>
      <w:r w:rsidR="00567942">
        <w:t>44,80</w:t>
      </w:r>
    </w:p>
    <w:p w14:paraId="4888AD91" w14:textId="6FEFB030" w:rsidR="00A56FF4" w:rsidRDefault="00A56FF4" w:rsidP="001D7C37">
      <w:pPr>
        <w:pStyle w:val="Geenafstand"/>
      </w:pPr>
      <w:r>
        <w:t xml:space="preserve">1%  </w:t>
      </w:r>
      <w:r>
        <w:tab/>
      </w:r>
      <w:r>
        <w:tab/>
      </w:r>
      <w:r w:rsidR="005F3750">
        <w:tab/>
      </w:r>
      <w:r w:rsidR="005F3750">
        <w:tab/>
      </w:r>
      <w:r w:rsidR="005F3750">
        <w:tab/>
      </w:r>
      <w:r w:rsidR="005F3750">
        <w:tab/>
      </w:r>
      <w:r w:rsidR="003D375E">
        <w:tab/>
      </w:r>
      <w:r w:rsidR="003D375E">
        <w:tab/>
      </w:r>
      <w:r w:rsidR="00567942">
        <w:t>33,60</w:t>
      </w:r>
    </w:p>
    <w:p w14:paraId="431086E1" w14:textId="5F6B1994" w:rsidR="00A56FF4" w:rsidRDefault="00A56FF4" w:rsidP="001D7C37">
      <w:pPr>
        <w:pStyle w:val="Geenafstand"/>
      </w:pPr>
      <w:r>
        <w:t xml:space="preserve">1,5%  </w:t>
      </w:r>
      <w:r>
        <w:tab/>
      </w:r>
      <w:r>
        <w:tab/>
      </w:r>
      <w:r w:rsidR="005F3750">
        <w:tab/>
      </w:r>
      <w:r w:rsidR="005F3750">
        <w:tab/>
      </w:r>
      <w:r w:rsidR="005F3750">
        <w:tab/>
      </w:r>
      <w:r w:rsidR="005F3750">
        <w:tab/>
      </w:r>
      <w:r w:rsidR="003D375E">
        <w:tab/>
      </w:r>
      <w:r w:rsidR="003D375E">
        <w:tab/>
      </w:r>
      <w:r w:rsidR="00567942">
        <w:t>22,40</w:t>
      </w:r>
      <w:r w:rsidR="005F3750">
        <w:t xml:space="preserve"> </w:t>
      </w:r>
    </w:p>
    <w:p w14:paraId="2C012BF8" w14:textId="0F393A58" w:rsidR="00A56FF4" w:rsidRDefault="00A56FF4" w:rsidP="001D7C37">
      <w:pPr>
        <w:pStyle w:val="Geenafstand"/>
      </w:pPr>
      <w:r>
        <w:t xml:space="preserve">2%  </w:t>
      </w:r>
      <w:r>
        <w:tab/>
      </w:r>
      <w:r>
        <w:tab/>
      </w:r>
      <w:r w:rsidR="005F3750">
        <w:tab/>
      </w:r>
      <w:r w:rsidR="005F3750">
        <w:tab/>
      </w:r>
      <w:r w:rsidR="005F3750">
        <w:tab/>
      </w:r>
      <w:r w:rsidR="005F3750">
        <w:tab/>
      </w:r>
      <w:r w:rsidR="003D375E">
        <w:tab/>
      </w:r>
      <w:r w:rsidR="003D375E">
        <w:tab/>
      </w:r>
      <w:r w:rsidR="00567942">
        <w:t>11,20</w:t>
      </w:r>
    </w:p>
    <w:p w14:paraId="08D1D426" w14:textId="4388AA0A" w:rsidR="00A56FF4" w:rsidRDefault="00605B19" w:rsidP="001D7C37">
      <w:pPr>
        <w:pStyle w:val="Geenafstand"/>
      </w:pPr>
      <w:r>
        <w:t>&gt;2%</w:t>
      </w:r>
      <w:r w:rsidR="00A56FF4">
        <w:t xml:space="preserve">  </w:t>
      </w:r>
      <w:r w:rsidR="00A56FF4">
        <w:tab/>
      </w:r>
      <w:r w:rsidR="00A56FF4">
        <w:tab/>
      </w:r>
      <w:r w:rsidR="005F3750">
        <w:tab/>
      </w:r>
      <w:r w:rsidR="005F3750">
        <w:tab/>
      </w:r>
      <w:r w:rsidR="005F3750">
        <w:tab/>
      </w:r>
      <w:r w:rsidR="005F3750">
        <w:tab/>
      </w:r>
      <w:r w:rsidR="003D375E">
        <w:tab/>
      </w:r>
      <w:r w:rsidR="003D375E">
        <w:tab/>
      </w:r>
      <w:r>
        <w:t>uitsluiting</w:t>
      </w:r>
      <w:r w:rsidR="005F3750">
        <w:t xml:space="preserve"> </w:t>
      </w:r>
    </w:p>
    <w:p w14:paraId="14115E3E" w14:textId="66A0F260" w:rsidR="00A56FF4" w:rsidRDefault="00A56FF4" w:rsidP="001D7C37">
      <w:pPr>
        <w:pStyle w:val="Geenafstand"/>
      </w:pPr>
    </w:p>
    <w:p w14:paraId="01C2CC19" w14:textId="67B1EA23" w:rsidR="00A56FF4" w:rsidRPr="007B7FCD" w:rsidRDefault="00A56FF4" w:rsidP="001D7C37">
      <w:pPr>
        <w:pStyle w:val="Geenafstand"/>
      </w:pPr>
      <w:r>
        <w:t>Voor categorie II wordt de volgende berekeningswijze gehanteerd</w:t>
      </w:r>
    </w:p>
    <w:p w14:paraId="298A56F8" w14:textId="5043461B" w:rsidR="00A56FF4" w:rsidRDefault="00A56FF4" w:rsidP="001D7C37">
      <w:pPr>
        <w:pStyle w:val="Geenafstand"/>
      </w:pPr>
      <w:r>
        <w:t xml:space="preserve">Het maximum te behalen punten bedraagt </w:t>
      </w:r>
      <w:r w:rsidR="005F3750">
        <w:t>10% van 70 punten = 7</w:t>
      </w:r>
      <w:r w:rsidR="00567942">
        <w:t xml:space="preserve"> punten.</w:t>
      </w:r>
    </w:p>
    <w:p w14:paraId="0D2ED541" w14:textId="44BA5CC2" w:rsidR="00A56FF4" w:rsidRDefault="00A56FF4" w:rsidP="001D7C37">
      <w:pPr>
        <w:pStyle w:val="Geenafstand"/>
      </w:pPr>
    </w:p>
    <w:p w14:paraId="778D083A" w14:textId="289F68BA" w:rsidR="005F3750" w:rsidRDefault="005F3750" w:rsidP="001D7C37">
      <w:pPr>
        <w:pStyle w:val="Geenafstand"/>
      </w:pPr>
      <w:r>
        <w:t>Bij een opslag op de inkoopprijs van</w:t>
      </w:r>
      <w:r w:rsidR="003D375E">
        <w:t xml:space="preserve"> Opdrachtnemer</w:t>
      </w:r>
      <w:r>
        <w:tab/>
        <w:t>punten</w:t>
      </w:r>
    </w:p>
    <w:p w14:paraId="78818989" w14:textId="67FAB66B" w:rsidR="005F3750" w:rsidRDefault="005F3750" w:rsidP="001D7C37">
      <w:pPr>
        <w:pStyle w:val="Geenafstand"/>
      </w:pPr>
      <w:r>
        <w:t xml:space="preserve">0%  </w:t>
      </w:r>
      <w:r>
        <w:tab/>
      </w:r>
      <w:r>
        <w:tab/>
      </w:r>
      <w:r>
        <w:tab/>
      </w:r>
      <w:r>
        <w:tab/>
      </w:r>
      <w:r>
        <w:tab/>
      </w:r>
      <w:r>
        <w:tab/>
      </w:r>
      <w:r w:rsidR="003D375E">
        <w:tab/>
      </w:r>
      <w:r w:rsidR="003D375E">
        <w:tab/>
      </w:r>
      <w:r>
        <w:t>7</w:t>
      </w:r>
    </w:p>
    <w:p w14:paraId="1C864AE0" w14:textId="0EDC2959" w:rsidR="005F3750" w:rsidRDefault="005F3750" w:rsidP="001D7C37">
      <w:pPr>
        <w:pStyle w:val="Geenafstand"/>
      </w:pPr>
      <w:r>
        <w:t xml:space="preserve">0,5%  </w:t>
      </w:r>
      <w:r>
        <w:tab/>
      </w:r>
      <w:r>
        <w:tab/>
      </w:r>
      <w:r>
        <w:tab/>
      </w:r>
      <w:r>
        <w:tab/>
      </w:r>
      <w:r>
        <w:tab/>
      </w:r>
      <w:r>
        <w:tab/>
      </w:r>
      <w:r w:rsidR="003D375E">
        <w:tab/>
      </w:r>
      <w:r w:rsidR="003D375E">
        <w:tab/>
      </w:r>
      <w:r w:rsidR="0028651E">
        <w:t>6,30</w:t>
      </w:r>
    </w:p>
    <w:p w14:paraId="66F341D3" w14:textId="5AB5F801" w:rsidR="005F3750" w:rsidRDefault="005F3750" w:rsidP="001D7C37">
      <w:pPr>
        <w:pStyle w:val="Geenafstand"/>
      </w:pPr>
      <w:r>
        <w:t xml:space="preserve">1%  </w:t>
      </w:r>
      <w:r>
        <w:tab/>
      </w:r>
      <w:r>
        <w:tab/>
      </w:r>
      <w:r>
        <w:tab/>
      </w:r>
      <w:r>
        <w:tab/>
      </w:r>
      <w:r>
        <w:tab/>
      </w:r>
      <w:r>
        <w:tab/>
      </w:r>
      <w:r w:rsidR="003D375E">
        <w:tab/>
      </w:r>
      <w:r w:rsidR="003D375E">
        <w:tab/>
      </w:r>
      <w:r w:rsidR="0028651E">
        <w:t>5,60</w:t>
      </w:r>
    </w:p>
    <w:p w14:paraId="1D311C50" w14:textId="3821129E" w:rsidR="005F3750" w:rsidRDefault="005F3750" w:rsidP="001D7C37">
      <w:pPr>
        <w:pStyle w:val="Geenafstand"/>
      </w:pPr>
      <w:r>
        <w:t xml:space="preserve">1,5%  </w:t>
      </w:r>
      <w:r>
        <w:tab/>
      </w:r>
      <w:r>
        <w:tab/>
      </w:r>
      <w:r>
        <w:tab/>
      </w:r>
      <w:r>
        <w:tab/>
      </w:r>
      <w:r>
        <w:tab/>
      </w:r>
      <w:r>
        <w:tab/>
      </w:r>
      <w:r w:rsidR="003D375E">
        <w:tab/>
      </w:r>
      <w:r w:rsidR="003D375E">
        <w:tab/>
      </w:r>
      <w:r w:rsidR="0028651E">
        <w:t>4,90</w:t>
      </w:r>
    </w:p>
    <w:p w14:paraId="0017E8AE" w14:textId="275179CD" w:rsidR="005F3750" w:rsidRDefault="005F3750" w:rsidP="001D7C37">
      <w:pPr>
        <w:pStyle w:val="Geenafstand"/>
      </w:pPr>
      <w:r>
        <w:t xml:space="preserve">2%  </w:t>
      </w:r>
      <w:r>
        <w:tab/>
      </w:r>
      <w:r>
        <w:tab/>
      </w:r>
      <w:r>
        <w:tab/>
      </w:r>
      <w:r>
        <w:tab/>
      </w:r>
      <w:r>
        <w:tab/>
      </w:r>
      <w:r>
        <w:tab/>
      </w:r>
      <w:r w:rsidR="003D375E">
        <w:tab/>
      </w:r>
      <w:r w:rsidR="003D375E">
        <w:tab/>
      </w:r>
      <w:r w:rsidR="0028651E">
        <w:t>4,20</w:t>
      </w:r>
    </w:p>
    <w:p w14:paraId="304616DB" w14:textId="03345888" w:rsidR="005F3750" w:rsidRDefault="005F3750" w:rsidP="001D7C37">
      <w:pPr>
        <w:pStyle w:val="Geenafstand"/>
      </w:pPr>
      <w:r>
        <w:t xml:space="preserve">2,5%  </w:t>
      </w:r>
      <w:r>
        <w:tab/>
      </w:r>
      <w:r>
        <w:tab/>
      </w:r>
      <w:r>
        <w:tab/>
      </w:r>
      <w:r>
        <w:tab/>
      </w:r>
      <w:r>
        <w:tab/>
      </w:r>
      <w:r>
        <w:tab/>
      </w:r>
      <w:r w:rsidR="003D375E">
        <w:tab/>
      </w:r>
      <w:r w:rsidR="003D375E">
        <w:tab/>
      </w:r>
      <w:r w:rsidR="0028651E">
        <w:t>3,50</w:t>
      </w:r>
    </w:p>
    <w:p w14:paraId="0BE79985" w14:textId="21047B2B" w:rsidR="005F3750" w:rsidRDefault="005F3750" w:rsidP="001D7C37">
      <w:pPr>
        <w:pStyle w:val="Geenafstand"/>
      </w:pPr>
      <w:r>
        <w:t xml:space="preserve">3% </w:t>
      </w:r>
      <w:r>
        <w:tab/>
      </w:r>
      <w:r>
        <w:tab/>
      </w:r>
      <w:r>
        <w:tab/>
      </w:r>
      <w:r>
        <w:tab/>
      </w:r>
      <w:r>
        <w:tab/>
      </w:r>
      <w:r>
        <w:tab/>
      </w:r>
      <w:r w:rsidR="003D375E">
        <w:tab/>
      </w:r>
      <w:r w:rsidR="003D375E">
        <w:tab/>
      </w:r>
      <w:r w:rsidR="0028651E">
        <w:t>2,80</w:t>
      </w:r>
    </w:p>
    <w:p w14:paraId="4EF928C8" w14:textId="04506642" w:rsidR="005F3750" w:rsidRDefault="005F3750" w:rsidP="001D7C37">
      <w:pPr>
        <w:pStyle w:val="Geenafstand"/>
      </w:pPr>
      <w:r>
        <w:t xml:space="preserve">3,5%  </w:t>
      </w:r>
      <w:r>
        <w:tab/>
      </w:r>
      <w:r>
        <w:tab/>
      </w:r>
      <w:r>
        <w:tab/>
      </w:r>
      <w:r>
        <w:tab/>
      </w:r>
      <w:r>
        <w:tab/>
      </w:r>
      <w:r>
        <w:tab/>
      </w:r>
      <w:r w:rsidR="003D375E">
        <w:tab/>
      </w:r>
      <w:r w:rsidR="003D375E">
        <w:tab/>
      </w:r>
      <w:r w:rsidR="0028651E">
        <w:t>2,10</w:t>
      </w:r>
    </w:p>
    <w:p w14:paraId="479E539A" w14:textId="7858854E" w:rsidR="005F3750" w:rsidRDefault="005F3750" w:rsidP="001D7C37">
      <w:pPr>
        <w:pStyle w:val="Geenafstand"/>
      </w:pPr>
      <w:r>
        <w:t xml:space="preserve">4%  </w:t>
      </w:r>
      <w:r>
        <w:tab/>
      </w:r>
      <w:r>
        <w:tab/>
      </w:r>
      <w:r>
        <w:tab/>
      </w:r>
      <w:r>
        <w:tab/>
      </w:r>
      <w:r>
        <w:tab/>
      </w:r>
      <w:r>
        <w:tab/>
      </w:r>
      <w:r w:rsidR="003D375E">
        <w:tab/>
      </w:r>
      <w:r w:rsidR="003D375E">
        <w:tab/>
      </w:r>
      <w:r w:rsidR="0028651E">
        <w:t>1,40</w:t>
      </w:r>
    </w:p>
    <w:p w14:paraId="1FFA17B5" w14:textId="145D3A66" w:rsidR="005F3750" w:rsidRDefault="005F3750" w:rsidP="001D7C37">
      <w:pPr>
        <w:pStyle w:val="Geenafstand"/>
      </w:pPr>
      <w:r>
        <w:t xml:space="preserve">4,5%  </w:t>
      </w:r>
      <w:r>
        <w:tab/>
      </w:r>
      <w:r>
        <w:tab/>
      </w:r>
      <w:r>
        <w:tab/>
      </w:r>
      <w:r>
        <w:tab/>
      </w:r>
      <w:r>
        <w:tab/>
      </w:r>
      <w:r>
        <w:tab/>
      </w:r>
      <w:r w:rsidR="003D375E">
        <w:tab/>
      </w:r>
      <w:r w:rsidR="003D375E">
        <w:tab/>
      </w:r>
      <w:r w:rsidR="0028651E">
        <w:t>0,70</w:t>
      </w:r>
    </w:p>
    <w:p w14:paraId="586C4FA6" w14:textId="6909D379" w:rsidR="005F3750" w:rsidRDefault="005F3750" w:rsidP="001D7C37">
      <w:pPr>
        <w:pStyle w:val="Geenafstand"/>
      </w:pPr>
      <w:r>
        <w:t>5</w:t>
      </w:r>
      <w:r w:rsidR="003D375E">
        <w:t>%</w:t>
      </w:r>
      <w:r>
        <w:t xml:space="preserve"> </w:t>
      </w:r>
      <w:r>
        <w:tab/>
      </w:r>
      <w:r>
        <w:tab/>
      </w:r>
      <w:r>
        <w:tab/>
      </w:r>
      <w:r>
        <w:tab/>
      </w:r>
      <w:r>
        <w:tab/>
      </w:r>
      <w:r w:rsidR="003D375E">
        <w:tab/>
      </w:r>
      <w:r w:rsidR="003D375E">
        <w:tab/>
      </w:r>
      <w:r w:rsidR="003D375E">
        <w:tab/>
        <w:t>0,00</w:t>
      </w:r>
    </w:p>
    <w:p w14:paraId="1E2EB969" w14:textId="5E641109" w:rsidR="003D375E" w:rsidRDefault="003D375E" w:rsidP="001D7C37">
      <w:pPr>
        <w:pStyle w:val="Geenafstand"/>
      </w:pPr>
      <w:r>
        <w:t>&gt;5%</w:t>
      </w:r>
      <w:r>
        <w:tab/>
      </w:r>
      <w:r>
        <w:tab/>
      </w:r>
      <w:r>
        <w:tab/>
      </w:r>
      <w:r>
        <w:tab/>
      </w:r>
      <w:r>
        <w:tab/>
      </w:r>
      <w:r>
        <w:tab/>
      </w:r>
      <w:r>
        <w:tab/>
      </w:r>
      <w:r>
        <w:tab/>
        <w:t>uitsluiting</w:t>
      </w:r>
    </w:p>
    <w:p w14:paraId="4E38656D" w14:textId="5C1D4E99" w:rsidR="005F3750" w:rsidRDefault="005F3750" w:rsidP="001D7C37">
      <w:pPr>
        <w:pStyle w:val="Geenafstand"/>
      </w:pPr>
    </w:p>
    <w:p w14:paraId="3C8550C0" w14:textId="77777777" w:rsidR="005F3750" w:rsidRDefault="005F3750" w:rsidP="001D7C37">
      <w:pPr>
        <w:pStyle w:val="Geenafstand"/>
      </w:pPr>
    </w:p>
    <w:p w14:paraId="47D882AF" w14:textId="6EA8DF89" w:rsidR="00A56FF4" w:rsidRDefault="00A56FF4" w:rsidP="001D7C37">
      <w:pPr>
        <w:pStyle w:val="Geenafstand"/>
      </w:pPr>
      <w:r>
        <w:t>Voor categorie III wordt de volgende berekeningswijze gehanteerd</w:t>
      </w:r>
    </w:p>
    <w:p w14:paraId="426A8CEB" w14:textId="77777777" w:rsidR="0028651E" w:rsidRDefault="0028651E" w:rsidP="001D7C37">
      <w:pPr>
        <w:pStyle w:val="Geenafstand"/>
      </w:pPr>
      <w:r>
        <w:t>Het maximum te behalen punten bedraagt 10% van 70 punten = 7</w:t>
      </w:r>
    </w:p>
    <w:p w14:paraId="72AABC14" w14:textId="77777777" w:rsidR="0028651E" w:rsidRDefault="0028651E" w:rsidP="001D7C37">
      <w:pPr>
        <w:pStyle w:val="Geenafstand"/>
      </w:pPr>
    </w:p>
    <w:p w14:paraId="5F947BFC" w14:textId="2292BEB4" w:rsidR="0028651E" w:rsidRDefault="0028651E" w:rsidP="001D7C37">
      <w:pPr>
        <w:pStyle w:val="Geenafstand"/>
      </w:pPr>
      <w:r>
        <w:t>Prijs</w:t>
      </w:r>
      <w:r>
        <w:tab/>
      </w:r>
      <w:r>
        <w:tab/>
      </w:r>
      <w:r>
        <w:tab/>
      </w:r>
      <w:r>
        <w:tab/>
      </w:r>
      <w:r>
        <w:tab/>
      </w:r>
      <w:r>
        <w:tab/>
        <w:t>punten</w:t>
      </w:r>
    </w:p>
    <w:p w14:paraId="51A7FAB5" w14:textId="1FE6E53D" w:rsidR="0028651E" w:rsidRPr="007B7FCD" w:rsidRDefault="0028651E" w:rsidP="001D7C37">
      <w:pPr>
        <w:pStyle w:val="Geenafstand"/>
      </w:pPr>
      <w:r>
        <w:t xml:space="preserve">Laagste inschrijfprijs </w:t>
      </w:r>
      <w:r>
        <w:tab/>
      </w:r>
      <w:r>
        <w:tab/>
      </w:r>
      <w:r>
        <w:tab/>
        <w:t>7,00</w:t>
      </w:r>
      <w:r>
        <w:tab/>
      </w:r>
    </w:p>
    <w:p w14:paraId="13AB0961" w14:textId="759657D2" w:rsidR="00A56FF4" w:rsidRDefault="00194BCB" w:rsidP="001D7C37">
      <w:pPr>
        <w:pStyle w:val="Geenafstand"/>
      </w:pPr>
      <w:r>
        <w:t xml:space="preserve">Hogere </w:t>
      </w:r>
      <w:r w:rsidR="0028651E">
        <w:t>aangeboden inschrijfprijs = (laagste prijs/ aangeboden prijs) x 7,00 punten</w:t>
      </w:r>
      <w:r w:rsidR="0028651E">
        <w:tab/>
      </w:r>
    </w:p>
    <w:p w14:paraId="384CF345" w14:textId="77777777" w:rsidR="0028651E" w:rsidRPr="007B7FCD" w:rsidRDefault="0028651E" w:rsidP="001D7C37">
      <w:pPr>
        <w:pStyle w:val="Geenafstand"/>
      </w:pPr>
    </w:p>
    <w:p w14:paraId="58B36386" w14:textId="062F3380" w:rsidR="00CB25DB" w:rsidRPr="00C73D47" w:rsidRDefault="00CB25DB" w:rsidP="001D7C37">
      <w:pPr>
        <w:pStyle w:val="Geenafstand"/>
      </w:pPr>
    </w:p>
    <w:p w14:paraId="74FDF5ED" w14:textId="77777777" w:rsidR="00CB25DB" w:rsidRPr="0008659E" w:rsidRDefault="00CB25DB" w:rsidP="00CB25DB">
      <w:pPr>
        <w:pStyle w:val="Kop2"/>
        <w:autoSpaceDE w:val="0"/>
        <w:autoSpaceDN w:val="0"/>
        <w:spacing w:before="240" w:after="240" w:afterAutospacing="0" w:line="280" w:lineRule="exact"/>
        <w:ind w:left="709" w:hanging="576"/>
      </w:pPr>
      <w:bookmarkStart w:id="88" w:name="_Ref488522477"/>
      <w:bookmarkStart w:id="89" w:name="_Toc496543539"/>
      <w:bookmarkStart w:id="90" w:name="_Toc798792"/>
      <w:bookmarkStart w:id="91" w:name="_Toc42263198"/>
      <w:proofErr w:type="spellStart"/>
      <w:r w:rsidRPr="0008659E">
        <w:t>Subgunningscriterium</w:t>
      </w:r>
      <w:proofErr w:type="spellEnd"/>
      <w:r w:rsidRPr="0008659E">
        <w:t xml:space="preserve"> Kwaliteit</w:t>
      </w:r>
      <w:bookmarkEnd w:id="88"/>
      <w:bookmarkEnd w:id="89"/>
      <w:r>
        <w:t xml:space="preserve"> (SG2)</w:t>
      </w:r>
      <w:bookmarkEnd w:id="90"/>
      <w:bookmarkEnd w:id="91"/>
    </w:p>
    <w:p w14:paraId="5118896E" w14:textId="3A7172E7" w:rsidR="00CB25DB" w:rsidRPr="0008659E" w:rsidRDefault="00CB25DB" w:rsidP="001D7C37">
      <w:pPr>
        <w:pStyle w:val="Geenafstand"/>
      </w:pPr>
      <w:r w:rsidRPr="0008659E">
        <w:t xml:space="preserve">De kwaliteit van de Inschrijving is afhankelijk van de invulling van de </w:t>
      </w:r>
      <w:proofErr w:type="spellStart"/>
      <w:r w:rsidRPr="0008659E">
        <w:t>subgunningscriteria</w:t>
      </w:r>
      <w:proofErr w:type="spellEnd"/>
      <w:r w:rsidRPr="0008659E">
        <w:t xml:space="preserve"> als vermeld in deze paragraaf. Het bepaalde in deze paragraaf laat onverlet dat aan de minimumeisen uit het Programma van Eisen </w:t>
      </w:r>
      <w:r w:rsidRPr="0008659E">
        <w:rPr>
          <w:b/>
          <w:bCs/>
        </w:rPr>
        <w:t>(</w:t>
      </w:r>
      <w:r w:rsidRPr="0008659E">
        <w:rPr>
          <w:b/>
          <w:bCs/>
        </w:rPr>
        <w:fldChar w:fldCharType="begin"/>
      </w:r>
      <w:r w:rsidRPr="0008659E">
        <w:rPr>
          <w:b/>
          <w:bCs/>
        </w:rPr>
        <w:instrText xml:space="preserve"> REF _Ref488995898 \r \h  \* MERGEFORMAT </w:instrText>
      </w:r>
      <w:r w:rsidRPr="0008659E">
        <w:rPr>
          <w:b/>
          <w:bCs/>
        </w:rPr>
      </w:r>
      <w:r w:rsidRPr="0008659E">
        <w:rPr>
          <w:b/>
          <w:bCs/>
        </w:rPr>
        <w:fldChar w:fldCharType="separate"/>
      </w:r>
      <w:r w:rsidR="007B3C0A">
        <w:rPr>
          <w:b/>
          <w:bCs/>
        </w:rPr>
        <w:t>Bijlage A</w:t>
      </w:r>
      <w:r w:rsidRPr="0008659E">
        <w:rPr>
          <w:b/>
          <w:bCs/>
        </w:rPr>
        <w:fldChar w:fldCharType="end"/>
      </w:r>
      <w:r w:rsidRPr="0008659E">
        <w:rPr>
          <w:b/>
          <w:bCs/>
        </w:rPr>
        <w:t xml:space="preserve">) </w:t>
      </w:r>
      <w:r w:rsidRPr="0008659E">
        <w:t>onverkort dient te worden voldaan.</w:t>
      </w:r>
    </w:p>
    <w:p w14:paraId="355D1B7A" w14:textId="77777777" w:rsidR="00CB25DB" w:rsidRPr="0008659E" w:rsidRDefault="00CB25DB" w:rsidP="00CB25DB">
      <w:r w:rsidRPr="0008659E">
        <w:t xml:space="preserve">Inschrijver mag het voor het </w:t>
      </w:r>
      <w:proofErr w:type="spellStart"/>
      <w:r w:rsidRPr="0008659E">
        <w:t>subgunningscriterium</w:t>
      </w:r>
      <w:proofErr w:type="spellEnd"/>
      <w:r w:rsidRPr="0008659E">
        <w:t xml:space="preserve"> kwaliteit een maximum aantal pagina’s A4 gebruiken (lettertype- en grootte </w:t>
      </w:r>
      <w:proofErr w:type="spellStart"/>
      <w:r w:rsidRPr="0008659E">
        <w:t>Arial</w:t>
      </w:r>
      <w:proofErr w:type="spellEnd"/>
      <w:r w:rsidRPr="0008659E">
        <w:t xml:space="preserve"> 10, regelafstand enkel). Eventuele schema’s of tekeningen mogen naast het maximum aantal aangegeven pagina’s als bijlage bij betreffende format worden overgelegd. </w:t>
      </w:r>
      <w:r w:rsidRPr="00F74499">
        <w:rPr>
          <w:bCs/>
        </w:rPr>
        <w:t xml:space="preserve">De bijlage mag niet als tekstuitbreiding worden toegepast. </w:t>
      </w:r>
      <w:r w:rsidRPr="0008659E">
        <w:t>Indien meer dan het voorgeschreven aantal pagina’s wordt gebruikt, dan wordt het meerdere niet in de beoordeling betrokken.</w:t>
      </w:r>
    </w:p>
    <w:p w14:paraId="4FF3DAFB" w14:textId="2A8FA68B" w:rsidR="00CB25DB" w:rsidRPr="0008659E" w:rsidRDefault="00CB25DB" w:rsidP="00CB25DB">
      <w:pPr>
        <w:pStyle w:val="Kop3"/>
        <w:keepLines w:val="0"/>
        <w:spacing w:before="360" w:after="180" w:afterAutospacing="0" w:line="280" w:lineRule="exact"/>
      </w:pPr>
      <w:bookmarkStart w:id="92" w:name="_Toc496543540"/>
      <w:bookmarkStart w:id="93" w:name="_Toc798793"/>
      <w:bookmarkStart w:id="94" w:name="_Toc42263199"/>
      <w:r w:rsidRPr="0008659E">
        <w:t xml:space="preserve">SG2.1 </w:t>
      </w:r>
      <w:bookmarkEnd w:id="92"/>
      <w:bookmarkEnd w:id="93"/>
      <w:r w:rsidR="00FE129C">
        <w:t>Plan van Aanpak</w:t>
      </w:r>
      <w:r w:rsidR="005C401A">
        <w:t>; maximaal 10 punten</w:t>
      </w:r>
      <w:bookmarkEnd w:id="94"/>
    </w:p>
    <w:p w14:paraId="3927F28F" w14:textId="77777777" w:rsidR="00FE129C" w:rsidRPr="00A41BB1" w:rsidRDefault="00FE129C" w:rsidP="001D7C37">
      <w:pPr>
        <w:pStyle w:val="Geenafstand"/>
      </w:pPr>
      <w:bookmarkStart w:id="95" w:name="_Toc798794"/>
      <w:r w:rsidRPr="00A41BB1">
        <w:t xml:space="preserve">Beschrijf, op maximaal 4 pagina’s A4, regelafstand 1,0, lettertype </w:t>
      </w:r>
      <w:proofErr w:type="spellStart"/>
      <w:r w:rsidRPr="00A41BB1">
        <w:t>Arial</w:t>
      </w:r>
      <w:proofErr w:type="spellEnd"/>
      <w:r w:rsidRPr="00A41BB1">
        <w:t xml:space="preserve">, grootte 11, op welke wijze u zult acteren nadat de opdracht aan uw organisatie is verleend. </w:t>
      </w:r>
    </w:p>
    <w:p w14:paraId="7A01BA9C" w14:textId="003C901C" w:rsidR="00FE129C" w:rsidRPr="00A41BB1" w:rsidRDefault="00FE129C" w:rsidP="001D7C37">
      <w:pPr>
        <w:pStyle w:val="Geenafstand"/>
      </w:pPr>
      <w:r w:rsidRPr="00A41BB1">
        <w:lastRenderedPageBreak/>
        <w:t>Inschrijver wordt uitgenodigd zijn toegevoegde waarde op dit onde</w:t>
      </w:r>
      <w:r w:rsidR="00A41BB1" w:rsidRPr="00A41BB1">
        <w:t xml:space="preserve">rdeel uiteen te zetten waarbij </w:t>
      </w:r>
      <w:r w:rsidRPr="00A41BB1">
        <w:t xml:space="preserve">tenminste moet worden ingegaan op de volgende punten: </w:t>
      </w:r>
    </w:p>
    <w:p w14:paraId="138938AC" w14:textId="17BC77BE" w:rsidR="00CE33A1" w:rsidRPr="00CE33A1" w:rsidRDefault="00CE33A1" w:rsidP="007B3C0A">
      <w:pPr>
        <w:pStyle w:val="Geenafstand"/>
        <w:numPr>
          <w:ilvl w:val="0"/>
          <w:numId w:val="23"/>
        </w:numPr>
      </w:pPr>
      <w:r w:rsidRPr="00FE129C">
        <w:t>Kick-</w:t>
      </w:r>
      <w:r>
        <w:t>off;</w:t>
      </w:r>
    </w:p>
    <w:p w14:paraId="2F60F87F" w14:textId="1970B2D4" w:rsidR="00FE129C" w:rsidRPr="00FE129C" w:rsidRDefault="00FE129C" w:rsidP="007B3C0A">
      <w:pPr>
        <w:pStyle w:val="Geenafstand"/>
        <w:numPr>
          <w:ilvl w:val="0"/>
          <w:numId w:val="23"/>
        </w:numPr>
      </w:pPr>
      <w:r w:rsidRPr="00FE129C">
        <w:t>Communicatie</w:t>
      </w:r>
    </w:p>
    <w:p w14:paraId="3629E380" w14:textId="77777777" w:rsidR="00FE129C" w:rsidRPr="00FE129C" w:rsidRDefault="00FE129C" w:rsidP="007B3C0A">
      <w:pPr>
        <w:pStyle w:val="Geenafstand"/>
        <w:numPr>
          <w:ilvl w:val="0"/>
          <w:numId w:val="23"/>
        </w:numPr>
      </w:pPr>
      <w:r w:rsidRPr="00FE129C">
        <w:t>Transitie aanpak</w:t>
      </w:r>
    </w:p>
    <w:p w14:paraId="0009644B" w14:textId="77777777" w:rsidR="00FE129C" w:rsidRPr="00FE129C" w:rsidRDefault="00FE129C" w:rsidP="007B3C0A">
      <w:pPr>
        <w:pStyle w:val="Geenafstand"/>
        <w:numPr>
          <w:ilvl w:val="0"/>
          <w:numId w:val="23"/>
        </w:numPr>
      </w:pPr>
      <w:r w:rsidRPr="00FE129C">
        <w:t>Doorlooptijd;</w:t>
      </w:r>
    </w:p>
    <w:p w14:paraId="13EA70A8" w14:textId="77777777" w:rsidR="00FE129C" w:rsidRPr="00FE129C" w:rsidRDefault="00FE129C" w:rsidP="007B3C0A">
      <w:pPr>
        <w:pStyle w:val="Geenafstand"/>
        <w:numPr>
          <w:ilvl w:val="0"/>
          <w:numId w:val="23"/>
        </w:numPr>
      </w:pPr>
      <w:r w:rsidRPr="00FE129C">
        <w:t>Mijlpalen;</w:t>
      </w:r>
    </w:p>
    <w:p w14:paraId="23F0A4C2" w14:textId="77777777" w:rsidR="00FE129C" w:rsidRPr="00FE129C" w:rsidRDefault="00FE129C" w:rsidP="007B3C0A">
      <w:pPr>
        <w:pStyle w:val="Geenafstand"/>
        <w:numPr>
          <w:ilvl w:val="0"/>
          <w:numId w:val="23"/>
        </w:numPr>
      </w:pPr>
      <w:r w:rsidRPr="00FE129C">
        <w:t>Advisering;</w:t>
      </w:r>
    </w:p>
    <w:p w14:paraId="61ED71F2" w14:textId="77777777" w:rsidR="00FE129C" w:rsidRPr="00FE129C" w:rsidRDefault="00FE129C" w:rsidP="007B3C0A">
      <w:pPr>
        <w:pStyle w:val="Geenafstand"/>
        <w:numPr>
          <w:ilvl w:val="0"/>
          <w:numId w:val="23"/>
        </w:numPr>
      </w:pPr>
      <w:r w:rsidRPr="00FE129C">
        <w:t>Administratie;</w:t>
      </w:r>
    </w:p>
    <w:p w14:paraId="6D3945E0" w14:textId="77777777" w:rsidR="00FE129C" w:rsidRPr="00FE129C" w:rsidRDefault="00FE129C" w:rsidP="007B3C0A">
      <w:pPr>
        <w:pStyle w:val="Geenafstand"/>
        <w:numPr>
          <w:ilvl w:val="0"/>
          <w:numId w:val="23"/>
        </w:numPr>
      </w:pPr>
      <w:r w:rsidRPr="00FE129C">
        <w:t>Inrichten licentieportaal;</w:t>
      </w:r>
    </w:p>
    <w:p w14:paraId="3BEE79BC" w14:textId="0C82BC3B" w:rsidR="00A41BB1" w:rsidRPr="0028651E" w:rsidRDefault="00FE129C" w:rsidP="007B3C0A">
      <w:pPr>
        <w:pStyle w:val="Geenafstand"/>
        <w:numPr>
          <w:ilvl w:val="0"/>
          <w:numId w:val="23"/>
        </w:numPr>
      </w:pPr>
      <w:r w:rsidRPr="00FE129C">
        <w:t>Inzet SSC DeSom.</w:t>
      </w:r>
    </w:p>
    <w:p w14:paraId="1EAEA941" w14:textId="12A54721" w:rsidR="00CB25DB" w:rsidRDefault="00CB25DB" w:rsidP="00CB25DB">
      <w:pPr>
        <w:pStyle w:val="Kop3"/>
        <w:keepLines w:val="0"/>
        <w:spacing w:before="360" w:after="180" w:afterAutospacing="0" w:line="280" w:lineRule="exact"/>
      </w:pPr>
      <w:bookmarkStart w:id="96" w:name="_Toc42263200"/>
      <w:r>
        <w:t>SG2.2</w:t>
      </w:r>
      <w:r w:rsidRPr="0008659E">
        <w:t xml:space="preserve"> </w:t>
      </w:r>
      <w:bookmarkEnd w:id="95"/>
      <w:r w:rsidR="00A41BB1">
        <w:t>Aangeboden dienstverlening</w:t>
      </w:r>
      <w:r w:rsidR="005C401A">
        <w:t>; maximaal 10 punten</w:t>
      </w:r>
      <w:bookmarkEnd w:id="96"/>
    </w:p>
    <w:p w14:paraId="59AE831C" w14:textId="77777777" w:rsidR="00A41BB1" w:rsidRPr="00A41BB1" w:rsidRDefault="00A41BB1" w:rsidP="001D7C37">
      <w:pPr>
        <w:pStyle w:val="Geenafstand"/>
      </w:pPr>
      <w:r w:rsidRPr="00A41BB1">
        <w:t xml:space="preserve">Beschrijf, op maximaal 4 pagina’s A4, regelafstand 1,0, lettertype </w:t>
      </w:r>
      <w:proofErr w:type="spellStart"/>
      <w:r w:rsidRPr="00A41BB1">
        <w:t>Arial</w:t>
      </w:r>
      <w:proofErr w:type="spellEnd"/>
      <w:r w:rsidRPr="00A41BB1">
        <w:t xml:space="preserve">, grootte 11, hoe u gedurende de looptijd van de overeenkomst onderstaande aandachtpunten/activiteiten borgt in de door u aangeboden dienstverlening voor standaard en niet standaard software.  </w:t>
      </w:r>
    </w:p>
    <w:p w14:paraId="16E8B37F" w14:textId="77777777" w:rsidR="00A41BB1" w:rsidRPr="00A41BB1" w:rsidRDefault="00A41BB1" w:rsidP="001D7C37">
      <w:pPr>
        <w:pStyle w:val="Geenafstand"/>
      </w:pPr>
    </w:p>
    <w:p w14:paraId="783ADF4F" w14:textId="3E66468D" w:rsidR="00A41BB1" w:rsidRPr="00A41BB1" w:rsidRDefault="00A41BB1" w:rsidP="001D7C37">
      <w:pPr>
        <w:pStyle w:val="Geenafstand"/>
      </w:pPr>
      <w:r w:rsidRPr="00A41BB1">
        <w:t xml:space="preserve">SSC DeSom wenst een Opdrachtnemer te contracteren die een zo breed mogelijk assortiment aan (gemeentelijke) standaardsoftware kan leveren en daaromheen hoogwaardig advies kan bieden. </w:t>
      </w:r>
    </w:p>
    <w:p w14:paraId="0595C12E" w14:textId="77777777" w:rsidR="00A41BB1" w:rsidRPr="00A41BB1" w:rsidRDefault="00A41BB1" w:rsidP="001D7C37">
      <w:pPr>
        <w:pStyle w:val="Geenafstand"/>
      </w:pPr>
      <w:r w:rsidRPr="00A41BB1">
        <w:t>Inschrijver wordt uitgenodigd zijn toegevoegde waarde op dit onderdeel uiteen te zetten, waarbij tenminste moet worden ingegaan op de volgende punten:</w:t>
      </w:r>
    </w:p>
    <w:p w14:paraId="49F38E32" w14:textId="77777777" w:rsidR="00A41BB1" w:rsidRPr="00A41BB1" w:rsidRDefault="00A41BB1" w:rsidP="007B3C0A">
      <w:pPr>
        <w:pStyle w:val="Geenafstand"/>
        <w:numPr>
          <w:ilvl w:val="0"/>
          <w:numId w:val="24"/>
        </w:numPr>
      </w:pPr>
      <w:r w:rsidRPr="00A41BB1">
        <w:t>Kennis licentievoorwaarden;</w:t>
      </w:r>
    </w:p>
    <w:p w14:paraId="1FA2FC18" w14:textId="77777777" w:rsidR="00A41BB1" w:rsidRPr="00A41BB1" w:rsidRDefault="00A41BB1" w:rsidP="007B3C0A">
      <w:pPr>
        <w:pStyle w:val="Geenafstand"/>
        <w:numPr>
          <w:ilvl w:val="0"/>
          <w:numId w:val="24"/>
        </w:numPr>
      </w:pPr>
      <w:r w:rsidRPr="00A41BB1">
        <w:t>Behoud en verkrijging adequate partnerstatus;</w:t>
      </w:r>
    </w:p>
    <w:p w14:paraId="4AADD5B9" w14:textId="77777777" w:rsidR="00A41BB1" w:rsidRPr="00A41BB1" w:rsidRDefault="00A41BB1" w:rsidP="007B3C0A">
      <w:pPr>
        <w:pStyle w:val="Geenafstand"/>
        <w:numPr>
          <w:ilvl w:val="0"/>
          <w:numId w:val="24"/>
        </w:numPr>
      </w:pPr>
      <w:r w:rsidRPr="00A41BB1">
        <w:t>Certificeringen;</w:t>
      </w:r>
    </w:p>
    <w:p w14:paraId="09ECEC1B" w14:textId="06B5C8D1" w:rsidR="00A41BB1" w:rsidRPr="00A41BB1" w:rsidRDefault="00A41BB1" w:rsidP="007B3C0A">
      <w:pPr>
        <w:pStyle w:val="Geenafstand"/>
        <w:numPr>
          <w:ilvl w:val="0"/>
          <w:numId w:val="24"/>
        </w:numPr>
      </w:pPr>
      <w:r w:rsidRPr="00A41BB1">
        <w:t>Wijziging van licentievoorwaarden</w:t>
      </w:r>
      <w:r w:rsidR="005024E1">
        <w:t>;</w:t>
      </w:r>
    </w:p>
    <w:p w14:paraId="612A8FBD" w14:textId="1B52F797" w:rsidR="00A41BB1" w:rsidRPr="00A41BB1" w:rsidRDefault="00A41BB1" w:rsidP="007B3C0A">
      <w:pPr>
        <w:pStyle w:val="Geenafstand"/>
        <w:numPr>
          <w:ilvl w:val="0"/>
          <w:numId w:val="24"/>
        </w:numPr>
      </w:pPr>
      <w:r w:rsidRPr="00A41BB1">
        <w:t>Begeleiding audits</w:t>
      </w:r>
      <w:r w:rsidR="005024E1">
        <w:t>;</w:t>
      </w:r>
    </w:p>
    <w:p w14:paraId="38D92DE3" w14:textId="12DC173C" w:rsidR="00A41BB1" w:rsidRPr="00A41BB1" w:rsidRDefault="00A41BB1" w:rsidP="007B3C0A">
      <w:pPr>
        <w:pStyle w:val="Geenafstand"/>
        <w:numPr>
          <w:ilvl w:val="0"/>
          <w:numId w:val="24"/>
        </w:numPr>
      </w:pPr>
      <w:r w:rsidRPr="00A41BB1">
        <w:t>Exit strategie</w:t>
      </w:r>
      <w:r w:rsidR="005024E1">
        <w:t>;</w:t>
      </w:r>
    </w:p>
    <w:p w14:paraId="79DF3361" w14:textId="0B92EBBA" w:rsidR="00A41BB1" w:rsidRPr="00A41BB1" w:rsidRDefault="00A41BB1" w:rsidP="007B3C0A">
      <w:pPr>
        <w:pStyle w:val="Geenafstand"/>
        <w:numPr>
          <w:ilvl w:val="0"/>
          <w:numId w:val="24"/>
        </w:numPr>
      </w:pPr>
      <w:r w:rsidRPr="00A41BB1">
        <w:t>Overzicht van relevante software en status</w:t>
      </w:r>
      <w:r w:rsidR="005024E1">
        <w:t>.</w:t>
      </w:r>
    </w:p>
    <w:p w14:paraId="0D939C1A" w14:textId="1B122803" w:rsidR="007C5A17" w:rsidRDefault="007C5A17" w:rsidP="007C5A17">
      <w:pPr>
        <w:pStyle w:val="Kop3"/>
        <w:keepLines w:val="0"/>
        <w:spacing w:before="360" w:after="180" w:afterAutospacing="0" w:line="280" w:lineRule="exact"/>
      </w:pPr>
      <w:bookmarkStart w:id="97" w:name="_Toc42263201"/>
      <w:r>
        <w:t>SG2.3 Marktconformiteit en inkoopcondities</w:t>
      </w:r>
      <w:r w:rsidR="005C401A">
        <w:t>; maximaal 10 punten</w:t>
      </w:r>
      <w:bookmarkEnd w:id="97"/>
    </w:p>
    <w:p w14:paraId="4F852240" w14:textId="32BBBFDF" w:rsidR="00AD396C" w:rsidRDefault="007C5A17" w:rsidP="001D7C37">
      <w:pPr>
        <w:pStyle w:val="Geenafstand"/>
      </w:pPr>
      <w:r w:rsidRPr="007C5A17">
        <w:t xml:space="preserve">Inschrijver dient aan te geven op welke wijze hij ervoor zorgt dat de prijzen en condities waartegen </w:t>
      </w:r>
      <w:r>
        <w:t>SSC DeSom</w:t>
      </w:r>
      <w:r w:rsidRPr="007C5A17">
        <w:t xml:space="preserve"> de </w:t>
      </w:r>
      <w:r w:rsidR="00A41BB1">
        <w:t>software</w:t>
      </w:r>
      <w:r w:rsidR="00AD396C" w:rsidRPr="007C5A17">
        <w:t xml:space="preserve"> </w:t>
      </w:r>
      <w:r w:rsidR="005162E2">
        <w:t>geleverd kan krijgen onder de R</w:t>
      </w:r>
      <w:r w:rsidRPr="007C5A17">
        <w:t xml:space="preserve">aamovereenkomst zo gunstig mogelijk voor </w:t>
      </w:r>
      <w:r w:rsidR="00AD396C">
        <w:t>SSC DeSom is</w:t>
      </w:r>
      <w:r w:rsidR="00A41BB1">
        <w:t>, dit betreft dus niet een toelichting op het opslagpercentage, maar op de inkoopprijs van Opdrachtnemer</w:t>
      </w:r>
      <w:r w:rsidRPr="007C5A17">
        <w:t>. Inschrijver wordt uitgenodigd zijn toegevoegde waarde op dit onderdeel uiteen te zetten, waarbij tenminste moet worden ingegaan op de volgende punten:</w:t>
      </w:r>
    </w:p>
    <w:p w14:paraId="7DC6BD79" w14:textId="5CFB3C80" w:rsidR="005162E2" w:rsidRPr="005162E2" w:rsidRDefault="007C5A17" w:rsidP="007B3C0A">
      <w:pPr>
        <w:pStyle w:val="Geenafstand"/>
        <w:numPr>
          <w:ilvl w:val="0"/>
          <w:numId w:val="25"/>
        </w:numPr>
      </w:pPr>
      <w:r w:rsidRPr="005162E2">
        <w:t xml:space="preserve">Wijze waarop inschrijver </w:t>
      </w:r>
      <w:r w:rsidR="001A1597">
        <w:t>standaard en/</w:t>
      </w:r>
      <w:r w:rsidR="005162E2">
        <w:t xml:space="preserve">of via special </w:t>
      </w:r>
      <w:proofErr w:type="spellStart"/>
      <w:r w:rsidR="005162E2">
        <w:t>bids</w:t>
      </w:r>
      <w:proofErr w:type="spellEnd"/>
      <w:r w:rsidR="005162E2">
        <w:t xml:space="preserve"> voor </w:t>
      </w:r>
      <w:r w:rsidR="00A41BB1">
        <w:t>software voor SSC DeSom en/of in een groter verband bijvoorbeeld alle lokale overheden,</w:t>
      </w:r>
      <w:r w:rsidR="005162E2" w:rsidRPr="005162E2">
        <w:t xml:space="preserve"> </w:t>
      </w:r>
      <w:r w:rsidRPr="005162E2">
        <w:t>aanspraak maakt op de laagst mogelijke inkoopprijzen;</w:t>
      </w:r>
    </w:p>
    <w:p w14:paraId="6B0B63A3" w14:textId="77777777" w:rsidR="00AD396C" w:rsidRPr="005162E2" w:rsidRDefault="007C5A17" w:rsidP="007B3C0A">
      <w:pPr>
        <w:pStyle w:val="Geenafstand"/>
        <w:numPr>
          <w:ilvl w:val="0"/>
          <w:numId w:val="25"/>
        </w:numPr>
      </w:pPr>
      <w:r w:rsidRPr="005162E2">
        <w:t>Wijze waarop inschrijver de marktconformiteit van de aangeboden prijzen gedurende de looptijd kan aantonen;</w:t>
      </w:r>
    </w:p>
    <w:p w14:paraId="149B9230" w14:textId="77777777" w:rsidR="00AD396C" w:rsidRPr="005162E2" w:rsidRDefault="007C5A17" w:rsidP="007B3C0A">
      <w:pPr>
        <w:pStyle w:val="Geenafstand"/>
        <w:numPr>
          <w:ilvl w:val="0"/>
          <w:numId w:val="25"/>
        </w:numPr>
      </w:pPr>
      <w:r w:rsidRPr="005162E2">
        <w:t xml:space="preserve">Maatregelen die genomen worden om </w:t>
      </w:r>
      <w:r w:rsidR="00AD396C" w:rsidRPr="005162E2">
        <w:t xml:space="preserve">SSC DeSom </w:t>
      </w:r>
      <w:r w:rsidRPr="005162E2">
        <w:t>zo goed mogelijke condities te kunnen bieden</w:t>
      </w:r>
      <w:r w:rsidR="00AD396C" w:rsidRPr="005162E2">
        <w:t>.</w:t>
      </w:r>
    </w:p>
    <w:p w14:paraId="2A1C95E0" w14:textId="66C50B52" w:rsidR="00A41BB1" w:rsidRPr="00AD396C" w:rsidRDefault="00A41BB1" w:rsidP="00AD396C">
      <w:pPr>
        <w:tabs>
          <w:tab w:val="left" w:pos="714"/>
          <w:tab w:val="left" w:pos="1134"/>
          <w:tab w:val="left" w:pos="2268"/>
          <w:tab w:val="left" w:pos="3402"/>
          <w:tab w:val="left" w:pos="4536"/>
          <w:tab w:val="decimal" w:pos="5670"/>
          <w:tab w:val="decimal" w:pos="6804"/>
          <w:tab w:val="decimal" w:pos="7938"/>
          <w:tab w:val="right" w:pos="9639"/>
        </w:tabs>
        <w:suppressAutoHyphens/>
        <w:spacing w:line="280" w:lineRule="exact"/>
        <w:contextualSpacing/>
      </w:pPr>
    </w:p>
    <w:p w14:paraId="328B3AB2" w14:textId="77777777" w:rsidR="00CB25DB" w:rsidRPr="0008659E" w:rsidRDefault="00CB25DB" w:rsidP="00CB25DB">
      <w:pPr>
        <w:pStyle w:val="Kop2"/>
        <w:autoSpaceDE w:val="0"/>
        <w:autoSpaceDN w:val="0"/>
        <w:spacing w:before="240" w:after="240" w:afterAutospacing="0" w:line="280" w:lineRule="exact"/>
        <w:ind w:left="709" w:hanging="576"/>
      </w:pPr>
      <w:bookmarkStart w:id="98" w:name="_Toc798795"/>
      <w:bookmarkStart w:id="99" w:name="_Toc42263202"/>
      <w:r>
        <w:t>Wijze van beoordelen kwaliteit</w:t>
      </w:r>
      <w:bookmarkEnd w:id="98"/>
      <w:bookmarkEnd w:id="99"/>
    </w:p>
    <w:p w14:paraId="225792E3" w14:textId="54AD6FD4" w:rsidR="00CB25DB" w:rsidRDefault="00CB25DB" w:rsidP="001D7C37">
      <w:pPr>
        <w:pStyle w:val="Geenafstand"/>
        <w:rPr>
          <w:lang w:eastAsia="en-US"/>
        </w:rPr>
      </w:pPr>
      <w:r w:rsidRPr="003D62C1">
        <w:rPr>
          <w:lang w:eastAsia="en-US"/>
        </w:rPr>
        <w:t>Het kwaliteitsdeel van de Inschrijvingen (SG2.1</w:t>
      </w:r>
      <w:r w:rsidR="007C5A17">
        <w:rPr>
          <w:lang w:eastAsia="en-US"/>
        </w:rPr>
        <w:t xml:space="preserve">, </w:t>
      </w:r>
      <w:r w:rsidRPr="003D62C1">
        <w:rPr>
          <w:lang w:eastAsia="en-US"/>
        </w:rPr>
        <w:t>SG2.2</w:t>
      </w:r>
      <w:r w:rsidR="005C401A">
        <w:rPr>
          <w:lang w:eastAsia="en-US"/>
        </w:rPr>
        <w:t xml:space="preserve"> en</w:t>
      </w:r>
      <w:r w:rsidR="007C5A17">
        <w:rPr>
          <w:lang w:eastAsia="en-US"/>
        </w:rPr>
        <w:t xml:space="preserve"> SG2.3</w:t>
      </w:r>
      <w:r w:rsidRPr="003D62C1">
        <w:rPr>
          <w:lang w:eastAsia="en-US"/>
        </w:rPr>
        <w:t xml:space="preserve">) wordt uitgevoerd door een beoordelingscommissie, bestaande uit vertegenwoordigers van of namens Aanbestedende dienst. Ieder lid van de beoordelingscommissie zal de Inschrijvingen op de uitwerking van de kwalitatieve gunningscriteria onafhankelijk beoordelen en waarderen op de wijze zoals in deze paragraaf is bepaald. De individuele punten van de leden van de </w:t>
      </w:r>
      <w:r w:rsidRPr="003D62C1">
        <w:rPr>
          <w:lang w:eastAsia="en-US"/>
        </w:rPr>
        <w:lastRenderedPageBreak/>
        <w:t xml:space="preserve">beoordelingscommissie op de gunningscriteria worden vervolgens in plenaire vergadering besproken, waarna een unanieme puntenscore per SG zal worden vastgesteld. </w:t>
      </w:r>
    </w:p>
    <w:p w14:paraId="14AAC83D" w14:textId="77777777" w:rsidR="00CB25DB" w:rsidRPr="003D62C1" w:rsidRDefault="00CB25DB" w:rsidP="001D7C37">
      <w:pPr>
        <w:pStyle w:val="Geenafstand"/>
        <w:rPr>
          <w:lang w:eastAsia="en-US"/>
        </w:rPr>
      </w:pPr>
      <w:r>
        <w:rPr>
          <w:lang w:eastAsia="en-US"/>
        </w:rPr>
        <w:t xml:space="preserve">De beoordelingscommissie baseert haar waarderingen op het totaalbeeld van de kwaliteit van de Inschrijving met betrekking tot het desbetreffende </w:t>
      </w:r>
      <w:proofErr w:type="spellStart"/>
      <w:r>
        <w:rPr>
          <w:lang w:eastAsia="en-US"/>
        </w:rPr>
        <w:t>subgunningscriterium</w:t>
      </w:r>
      <w:proofErr w:type="spellEnd"/>
      <w:r>
        <w:rPr>
          <w:lang w:eastAsia="en-US"/>
        </w:rPr>
        <w:t xml:space="preserve">. </w:t>
      </w:r>
    </w:p>
    <w:p w14:paraId="76D0815B" w14:textId="77777777" w:rsidR="00CB25DB" w:rsidRPr="00424161" w:rsidRDefault="00CB25DB" w:rsidP="00CB25DB">
      <w:pPr>
        <w:ind w:right="-1"/>
        <w:rPr>
          <w:highlight w:val="yellow"/>
          <w:lang w:eastAsia="en-US"/>
        </w:rPr>
      </w:pPr>
    </w:p>
    <w:p w14:paraId="37FF7EEA" w14:textId="77777777" w:rsidR="00CB25DB" w:rsidRPr="00766621" w:rsidRDefault="00CB25DB" w:rsidP="00CB25DB">
      <w:pPr>
        <w:pStyle w:val="Tekstopmerking"/>
        <w:tabs>
          <w:tab w:val="left" w:pos="-720"/>
        </w:tabs>
        <w:suppressAutoHyphens/>
        <w:rPr>
          <w:color w:val="211D1E"/>
          <w:u w:val="single"/>
        </w:rPr>
      </w:pPr>
      <w:r w:rsidRPr="00766621">
        <w:rPr>
          <w:color w:val="211D1E"/>
          <w:u w:val="single"/>
        </w:rPr>
        <w:t>De beoordelaars hanteren bij de beoordeling de volgende uitgangspunten:</w:t>
      </w:r>
    </w:p>
    <w:p w14:paraId="5FB49E6A" w14:textId="77198FC4" w:rsidR="00CB25DB" w:rsidRPr="00973D05" w:rsidRDefault="004116B0" w:rsidP="004116B0">
      <w:pPr>
        <w:pStyle w:val="Geenafstand"/>
      </w:pPr>
      <w:r>
        <w:t>-</w:t>
      </w:r>
      <w:r w:rsidR="00CB25DB" w:rsidRPr="00973D05">
        <w:t>Concrete maatregelen en toezeggingen worden hoger gewaardeerd dan algemene/abstract geformuleerde voorstellen en plannen. Uiteraard geldt dat concrete plannen en toezeggingen bij de uitvoering van de opdracht ook daadwerkelijk moeten worden waargemaakt;</w:t>
      </w:r>
    </w:p>
    <w:p w14:paraId="1E12AB32" w14:textId="77777777" w:rsidR="004116B0" w:rsidRDefault="004116B0" w:rsidP="004116B0">
      <w:pPr>
        <w:pStyle w:val="Geenafstand"/>
      </w:pPr>
    </w:p>
    <w:p w14:paraId="495DE5AE" w14:textId="0CF41D36" w:rsidR="00843D80" w:rsidRDefault="004116B0" w:rsidP="004116B0">
      <w:pPr>
        <w:pStyle w:val="Geenafstand"/>
      </w:pPr>
      <w:r>
        <w:t>-</w:t>
      </w:r>
      <w:r w:rsidR="00CB25DB" w:rsidRPr="00973D05">
        <w:t xml:space="preserve">Van de Inschrijvers wordt verwacht dat zij de </w:t>
      </w:r>
      <w:r w:rsidR="00CB25DB">
        <w:t xml:space="preserve">aangeboden functionaliteiten, door haar aangegeven in het Programma van Eisen, </w:t>
      </w:r>
      <w:r w:rsidR="00CB25DB" w:rsidRPr="00973D05">
        <w:t xml:space="preserve">motiveren, aangeven welke afwegingen zij hebben gemaakt, en toelichten op welke wijze </w:t>
      </w:r>
      <w:r w:rsidR="00843D80">
        <w:t>(Strategie, Activiteiten, Risico’s en Borging)</w:t>
      </w:r>
      <w:r w:rsidR="00CB25DB" w:rsidRPr="00973D05">
        <w:t xml:space="preserve">wordt gegarandeerd dat </w:t>
      </w:r>
      <w:r w:rsidR="00CB25DB">
        <w:t>het</w:t>
      </w:r>
      <w:r w:rsidR="00CB25DB" w:rsidRPr="00973D05">
        <w:t xml:space="preserve"> aangeboden</w:t>
      </w:r>
      <w:r w:rsidR="00CB25DB">
        <w:t>e</w:t>
      </w:r>
      <w:r w:rsidR="00CB25DB" w:rsidRPr="00973D05">
        <w:t xml:space="preserve"> haalbaar</w:t>
      </w:r>
      <w:r w:rsidR="00CB25DB">
        <w:t xml:space="preserve"> is</w:t>
      </w:r>
      <w:r w:rsidR="00CB25DB" w:rsidRPr="00973D05">
        <w:t xml:space="preserve"> en daadwerkelijk z</w:t>
      </w:r>
      <w:r w:rsidR="00CB25DB">
        <w:t>al</w:t>
      </w:r>
      <w:r w:rsidR="00CB25DB" w:rsidRPr="00973D05">
        <w:t xml:space="preserve"> worden uitgevoerd. Het ontbreken van een voldoende toelichting leidt tot een lagere waardering;</w:t>
      </w:r>
    </w:p>
    <w:p w14:paraId="3811CC52" w14:textId="77777777" w:rsidR="00843D80" w:rsidRPr="00843D80" w:rsidRDefault="00843D80" w:rsidP="007B3C0A">
      <w:pPr>
        <w:pStyle w:val="Geenafstand"/>
        <w:numPr>
          <w:ilvl w:val="0"/>
          <w:numId w:val="7"/>
        </w:numPr>
      </w:pPr>
      <w:r w:rsidRPr="00843D80">
        <w:t>Onder STRATEGIE verstaat de beoordelingscommissie: de wijze waarop een Inschrijver zijn doel beoogt te bereiken.</w:t>
      </w:r>
    </w:p>
    <w:p w14:paraId="1DD8330B" w14:textId="77777777" w:rsidR="00843D80" w:rsidRPr="00843D80" w:rsidRDefault="00843D80" w:rsidP="007B3C0A">
      <w:pPr>
        <w:pStyle w:val="Geenafstand"/>
        <w:numPr>
          <w:ilvl w:val="0"/>
          <w:numId w:val="7"/>
        </w:numPr>
      </w:pPr>
      <w:r w:rsidRPr="00843D80">
        <w:t>Onder ACTIVITEITEN wordt verstaan: de stappen, acties, werkzaamheden, taken etc. die een Inschrijver in een proces doorloopt.</w:t>
      </w:r>
    </w:p>
    <w:p w14:paraId="0A2AEAE4" w14:textId="2685A592" w:rsidR="00843D80" w:rsidRPr="00843D80" w:rsidRDefault="00843D80" w:rsidP="007B3C0A">
      <w:pPr>
        <w:pStyle w:val="Geenafstand"/>
        <w:numPr>
          <w:ilvl w:val="0"/>
          <w:numId w:val="7"/>
        </w:numPr>
      </w:pPr>
      <w:r w:rsidRPr="00843D80">
        <w:t>Onder RISICO’S wordt verstaan: welke risico’s zijn aanwezig in het proces en in de keuzen van de Inschrijver. Worden deze risico’s onderkend? Op welke wijze worden deze risico’s beheerst of vermeden?</w:t>
      </w:r>
    </w:p>
    <w:p w14:paraId="0367FF79" w14:textId="247C4DD8" w:rsidR="00843D80" w:rsidRPr="00843D80" w:rsidRDefault="00843D80" w:rsidP="007B3C0A">
      <w:pPr>
        <w:pStyle w:val="Geenafstand"/>
        <w:numPr>
          <w:ilvl w:val="0"/>
          <w:numId w:val="7"/>
        </w:numPr>
      </w:pPr>
      <w:r w:rsidRPr="00843D80">
        <w:t>Onder BORGING wordt verstaan: De methode en instrumenten waarmee de Inschrijver garandeert dat hetgeen hij beschrijft in het proces ook zo wordt uitgevoerd. De Inschrijver betrekt tevens methoden en instrumenten voor (bij)sturing.</w:t>
      </w:r>
    </w:p>
    <w:p w14:paraId="1880DB27" w14:textId="77777777" w:rsidR="00CB25DB" w:rsidRPr="00973D05" w:rsidRDefault="00CB25DB" w:rsidP="007B3C0A">
      <w:pPr>
        <w:pStyle w:val="Geenafstand"/>
        <w:numPr>
          <w:ilvl w:val="0"/>
          <w:numId w:val="7"/>
        </w:numPr>
        <w:rPr>
          <w:color w:val="211D1E"/>
        </w:rPr>
      </w:pPr>
      <w:r w:rsidRPr="00973D05">
        <w:rPr>
          <w:color w:val="211D1E"/>
        </w:rPr>
        <w:t xml:space="preserve">De uitwerking dient gerelateerd te zijn aan de in de </w:t>
      </w:r>
      <w:r>
        <w:rPr>
          <w:color w:val="211D1E"/>
        </w:rPr>
        <w:t>A</w:t>
      </w:r>
      <w:r w:rsidRPr="00973D05">
        <w:rPr>
          <w:color w:val="211D1E"/>
        </w:rPr>
        <w:t>anbestedingsstukken beschr</w:t>
      </w:r>
      <w:r>
        <w:rPr>
          <w:color w:val="211D1E"/>
        </w:rPr>
        <w:t>even criteria en uitgangspunten;</w:t>
      </w:r>
    </w:p>
    <w:p w14:paraId="226425F6" w14:textId="587EB27A" w:rsidR="00CB25DB" w:rsidRDefault="00CB25DB" w:rsidP="007B3C0A">
      <w:pPr>
        <w:pStyle w:val="Geenafstand"/>
        <w:numPr>
          <w:ilvl w:val="0"/>
          <w:numId w:val="7"/>
        </w:numPr>
        <w:rPr>
          <w:color w:val="211D1E"/>
        </w:rPr>
      </w:pPr>
      <w:r w:rsidRPr="00973D05">
        <w:rPr>
          <w:color w:val="211D1E"/>
        </w:rPr>
        <w:t xml:space="preserve">Bij het toekennen van het cijfer wordt tevens gekeken naar de volledigheid en de mate van </w:t>
      </w:r>
      <w:proofErr w:type="spellStart"/>
      <w:r w:rsidRPr="00973D05">
        <w:rPr>
          <w:color w:val="211D1E"/>
        </w:rPr>
        <w:t>vertrouwenwekkendheid</w:t>
      </w:r>
      <w:proofErr w:type="spellEnd"/>
      <w:r w:rsidRPr="00973D05">
        <w:rPr>
          <w:color w:val="211D1E"/>
        </w:rPr>
        <w:t xml:space="preserve"> van de verstrekte informatie en het totaalbeeld en de onderlinge samenhang van de elementen per </w:t>
      </w:r>
      <w:proofErr w:type="spellStart"/>
      <w:r w:rsidRPr="00973D05">
        <w:rPr>
          <w:color w:val="211D1E"/>
        </w:rPr>
        <w:t>subgunningcriterium</w:t>
      </w:r>
      <w:proofErr w:type="spellEnd"/>
      <w:r w:rsidRPr="00973D05">
        <w:rPr>
          <w:color w:val="211D1E"/>
        </w:rPr>
        <w:t>.</w:t>
      </w:r>
    </w:p>
    <w:p w14:paraId="77110A15" w14:textId="27CA2610" w:rsidR="00CB25DB" w:rsidRPr="00843D80" w:rsidRDefault="00CB25DB" w:rsidP="00843D80">
      <w:pPr>
        <w:pStyle w:val="Tekstopmerking"/>
        <w:tabs>
          <w:tab w:val="left" w:pos="-720"/>
        </w:tabs>
        <w:suppressAutoHyphens/>
        <w:autoSpaceDE w:val="0"/>
        <w:autoSpaceDN w:val="0"/>
        <w:adjustRightInd w:val="0"/>
        <w:spacing w:before="0" w:after="0" w:line="280" w:lineRule="exact"/>
        <w:rPr>
          <w:color w:val="211D1E"/>
        </w:rPr>
      </w:pPr>
    </w:p>
    <w:p w14:paraId="63BCBEEA" w14:textId="41A3134D" w:rsidR="00CB25DB" w:rsidRDefault="00CB25DB" w:rsidP="004116B0">
      <w:pPr>
        <w:pStyle w:val="Geenafstand"/>
        <w:rPr>
          <w:rFonts w:eastAsiaTheme="minorHAnsi"/>
        </w:rPr>
      </w:pPr>
      <w:r w:rsidRPr="004116B0">
        <w:rPr>
          <w:rFonts w:eastAsiaTheme="minorHAnsi"/>
        </w:rPr>
        <w:t>De uitwerking van de kwalitatieve gunningscriteria dient helder en SMART te worden beschreven. Onder ‘SMART’ wordt het volgende verstaan:</w:t>
      </w:r>
    </w:p>
    <w:p w14:paraId="28283C81" w14:textId="77777777" w:rsidR="004116B0" w:rsidRPr="004116B0" w:rsidRDefault="004116B0" w:rsidP="004116B0">
      <w:pPr>
        <w:pStyle w:val="Geenafstand"/>
        <w:rPr>
          <w:rFonts w:eastAsiaTheme="minorHAnsi"/>
        </w:rPr>
      </w:pPr>
    </w:p>
    <w:p w14:paraId="5AF4F770" w14:textId="26952160" w:rsidR="00CB25DB" w:rsidRPr="004116B0" w:rsidRDefault="004116B0" w:rsidP="004116B0">
      <w:pPr>
        <w:pStyle w:val="Geenafstand"/>
        <w:rPr>
          <w:rFonts w:eastAsiaTheme="minorHAnsi"/>
        </w:rPr>
      </w:pPr>
      <w:r>
        <w:rPr>
          <w:rFonts w:eastAsiaTheme="minorHAnsi"/>
        </w:rPr>
        <w:t>-</w:t>
      </w:r>
      <w:r w:rsidR="00CB25DB" w:rsidRPr="004116B0">
        <w:rPr>
          <w:rFonts w:eastAsiaTheme="minorHAnsi"/>
        </w:rPr>
        <w:t>Specifiek:</w:t>
      </w:r>
      <w:r w:rsidR="00CB25DB" w:rsidRPr="004116B0">
        <w:rPr>
          <w:rFonts w:eastAsiaTheme="minorHAnsi"/>
        </w:rPr>
        <w:tab/>
        <w:t>de mate waarin de Inschrijver de door hem aangeboden dienstverlening/oplossing eenduidig heeft omschreven;</w:t>
      </w:r>
    </w:p>
    <w:p w14:paraId="02C57B21" w14:textId="7534D23E" w:rsidR="00CB25DB" w:rsidRPr="004116B0" w:rsidRDefault="004116B0" w:rsidP="004116B0">
      <w:pPr>
        <w:pStyle w:val="Geenafstand"/>
        <w:rPr>
          <w:rFonts w:eastAsiaTheme="minorHAnsi"/>
        </w:rPr>
      </w:pPr>
      <w:r>
        <w:rPr>
          <w:rFonts w:eastAsiaTheme="minorHAnsi"/>
        </w:rPr>
        <w:t>-</w:t>
      </w:r>
      <w:r w:rsidR="00CB25DB" w:rsidRPr="004116B0">
        <w:rPr>
          <w:rFonts w:eastAsiaTheme="minorHAnsi"/>
        </w:rPr>
        <w:t>Meetbaar:</w:t>
      </w:r>
      <w:r w:rsidR="00CB25DB" w:rsidRPr="004116B0">
        <w:rPr>
          <w:rFonts w:eastAsiaTheme="minorHAnsi"/>
        </w:rPr>
        <w:tab/>
        <w:t>de mate waarin de Inschrijver aangeeft hoe hij zal verifiëren c.q. valideren dat de door hem aangeboden dienstverlening/oplossing het beoogde zal worden bereikt;</w:t>
      </w:r>
    </w:p>
    <w:p w14:paraId="6D1142A1" w14:textId="34A79308" w:rsidR="00CB25DB" w:rsidRPr="004116B0" w:rsidRDefault="004116B0" w:rsidP="004116B0">
      <w:pPr>
        <w:pStyle w:val="Geenafstand"/>
        <w:rPr>
          <w:rFonts w:eastAsiaTheme="minorHAnsi"/>
        </w:rPr>
      </w:pPr>
      <w:r>
        <w:rPr>
          <w:rFonts w:eastAsiaTheme="minorHAnsi"/>
        </w:rPr>
        <w:t>-</w:t>
      </w:r>
      <w:r w:rsidR="00CB25DB" w:rsidRPr="004116B0">
        <w:rPr>
          <w:rFonts w:eastAsiaTheme="minorHAnsi"/>
        </w:rPr>
        <w:t>Acceptabel:</w:t>
      </w:r>
      <w:r w:rsidR="00CB25DB" w:rsidRPr="004116B0">
        <w:rPr>
          <w:rFonts w:eastAsiaTheme="minorHAnsi"/>
        </w:rPr>
        <w:tab/>
        <w:t>De mate waarin de Inschrijver kan aantonen dat de door hem aangeboden dienstverlening/oplossing aanvaardbaar is binnen de daaraan te stellen en gestelde eisen;</w:t>
      </w:r>
    </w:p>
    <w:p w14:paraId="4A3609AF" w14:textId="72285E63" w:rsidR="00CB25DB" w:rsidRPr="004116B0" w:rsidRDefault="004116B0" w:rsidP="004116B0">
      <w:pPr>
        <w:pStyle w:val="Geenafstand"/>
        <w:rPr>
          <w:rFonts w:eastAsiaTheme="minorHAnsi"/>
        </w:rPr>
      </w:pPr>
      <w:r>
        <w:rPr>
          <w:rFonts w:eastAsiaTheme="minorHAnsi"/>
        </w:rPr>
        <w:t>-</w:t>
      </w:r>
      <w:r w:rsidR="00CB25DB" w:rsidRPr="004116B0">
        <w:rPr>
          <w:rFonts w:eastAsiaTheme="minorHAnsi"/>
        </w:rPr>
        <w:t>Realistisch:</w:t>
      </w:r>
      <w:r w:rsidR="00CB25DB" w:rsidRPr="004116B0">
        <w:rPr>
          <w:rFonts w:eastAsiaTheme="minorHAnsi"/>
        </w:rPr>
        <w:tab/>
        <w:t>De mate waarin de Inschrijver kan aantonen dat de door hem aangeboden dienstverlening/oplossing haalbaar is;</w:t>
      </w:r>
    </w:p>
    <w:p w14:paraId="550A6383" w14:textId="2FADE734" w:rsidR="003B0DB2" w:rsidRPr="004116B0" w:rsidRDefault="004116B0" w:rsidP="004116B0">
      <w:pPr>
        <w:pStyle w:val="Geenafstand"/>
        <w:rPr>
          <w:rFonts w:eastAsiaTheme="minorHAnsi"/>
        </w:rPr>
      </w:pPr>
      <w:r>
        <w:rPr>
          <w:rFonts w:eastAsiaTheme="minorHAnsi"/>
        </w:rPr>
        <w:t>-</w:t>
      </w:r>
      <w:r w:rsidR="00CB25DB" w:rsidRPr="004116B0">
        <w:rPr>
          <w:rFonts w:eastAsiaTheme="minorHAnsi"/>
        </w:rPr>
        <w:t>Tijdsgebonden:</w:t>
      </w:r>
      <w:r w:rsidR="00CB25DB" w:rsidRPr="004116B0">
        <w:rPr>
          <w:rFonts w:eastAsiaTheme="minorHAnsi"/>
        </w:rPr>
        <w:tab/>
        <w:t>De mate waarin de Inschrijver kan aangeven dat de door hem aangeboden dienstverlening/oplossing binnen de daarvoor benodigde tijd zal kunnen worden gerealiseerd.</w:t>
      </w:r>
    </w:p>
    <w:tbl>
      <w:tblPr>
        <w:tblpPr w:leftFromText="141" w:rightFromText="141" w:vertAnchor="text" w:horzAnchor="margin" w:tblpXSpec="center" w:tblpY="22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417"/>
        <w:gridCol w:w="660"/>
        <w:gridCol w:w="686"/>
        <w:gridCol w:w="639"/>
        <w:gridCol w:w="45"/>
        <w:gridCol w:w="5407"/>
        <w:gridCol w:w="76"/>
      </w:tblGrid>
      <w:tr w:rsidR="00843D80" w:rsidRPr="00387E32" w14:paraId="2D34C7D9" w14:textId="77777777" w:rsidTr="00AB47B4">
        <w:trPr>
          <w:trHeight w:val="496"/>
        </w:trPr>
        <w:tc>
          <w:tcPr>
            <w:tcW w:w="988" w:type="dxa"/>
            <w:shd w:val="clear" w:color="auto" w:fill="1F497D"/>
            <w:vAlign w:val="center"/>
          </w:tcPr>
          <w:p w14:paraId="22BB66DF" w14:textId="77777777" w:rsidR="00843D80" w:rsidRPr="00387E32" w:rsidRDefault="00843D80" w:rsidP="00AB47B4">
            <w:pPr>
              <w:rPr>
                <w:rFonts w:cs="Calibri"/>
                <w:b/>
                <w:color w:val="FFFFFF"/>
                <w:sz w:val="12"/>
                <w:szCs w:val="12"/>
                <w:lang w:eastAsia="en-US"/>
              </w:rPr>
            </w:pPr>
            <w:r w:rsidRPr="00387E32">
              <w:rPr>
                <w:rFonts w:cs="Calibri"/>
                <w:b/>
                <w:color w:val="FFFFFF"/>
                <w:sz w:val="12"/>
                <w:szCs w:val="12"/>
                <w:lang w:eastAsia="en-US"/>
              </w:rPr>
              <w:lastRenderedPageBreak/>
              <w:t>Waardering</w:t>
            </w:r>
          </w:p>
        </w:tc>
        <w:tc>
          <w:tcPr>
            <w:tcW w:w="1417" w:type="dxa"/>
            <w:shd w:val="clear" w:color="auto" w:fill="1F497D"/>
            <w:vAlign w:val="center"/>
          </w:tcPr>
          <w:p w14:paraId="0A66394E" w14:textId="77777777" w:rsidR="00843D80" w:rsidRPr="00387E32" w:rsidRDefault="00843D80" w:rsidP="00AB47B4">
            <w:pPr>
              <w:jc w:val="center"/>
              <w:rPr>
                <w:rFonts w:cs="Calibri"/>
                <w:b/>
                <w:color w:val="FFFFFF"/>
                <w:sz w:val="12"/>
                <w:szCs w:val="12"/>
                <w:lang w:eastAsia="en-US"/>
              </w:rPr>
            </w:pPr>
            <w:r w:rsidRPr="00387E32">
              <w:rPr>
                <w:rFonts w:cs="Calibri"/>
                <w:b/>
                <w:color w:val="FFFFFF"/>
                <w:sz w:val="12"/>
                <w:szCs w:val="12"/>
                <w:lang w:eastAsia="en-US"/>
              </w:rPr>
              <w:t>Score</w:t>
            </w:r>
          </w:p>
        </w:tc>
        <w:tc>
          <w:tcPr>
            <w:tcW w:w="1985" w:type="dxa"/>
            <w:gridSpan w:val="3"/>
            <w:shd w:val="clear" w:color="auto" w:fill="1F497D"/>
            <w:vAlign w:val="center"/>
          </w:tcPr>
          <w:p w14:paraId="3A317F53" w14:textId="736EA880" w:rsidR="00843D80" w:rsidRPr="00387E32" w:rsidRDefault="00843D80" w:rsidP="00AB47B4">
            <w:pPr>
              <w:jc w:val="center"/>
              <w:rPr>
                <w:rFonts w:cs="Calibri"/>
                <w:b/>
                <w:color w:val="FFFFFF"/>
                <w:sz w:val="12"/>
                <w:szCs w:val="12"/>
                <w:lang w:eastAsia="en-US"/>
              </w:rPr>
            </w:pPr>
            <w:r w:rsidRPr="00387E32">
              <w:rPr>
                <w:rFonts w:cs="Calibri"/>
                <w:b/>
                <w:color w:val="FFFFFF"/>
                <w:sz w:val="12"/>
                <w:szCs w:val="12"/>
                <w:lang w:eastAsia="en-US"/>
              </w:rPr>
              <w:t xml:space="preserve">Punten </w:t>
            </w:r>
            <w:r>
              <w:rPr>
                <w:rFonts w:cs="Calibri"/>
                <w:b/>
                <w:color w:val="FFFFFF"/>
                <w:sz w:val="12"/>
                <w:szCs w:val="12"/>
                <w:lang w:eastAsia="en-US"/>
              </w:rPr>
              <w:t xml:space="preserve">SG                             2.1, 2.2, </w:t>
            </w:r>
            <w:r w:rsidR="005C401A">
              <w:rPr>
                <w:rFonts w:cs="Calibri"/>
                <w:b/>
                <w:color w:val="FFFFFF"/>
                <w:sz w:val="12"/>
                <w:szCs w:val="12"/>
                <w:lang w:eastAsia="en-US"/>
              </w:rPr>
              <w:t xml:space="preserve">en 2.3 </w:t>
            </w:r>
          </w:p>
        </w:tc>
        <w:tc>
          <w:tcPr>
            <w:tcW w:w="5528" w:type="dxa"/>
            <w:gridSpan w:val="3"/>
            <w:shd w:val="clear" w:color="auto" w:fill="1F497D"/>
          </w:tcPr>
          <w:p w14:paraId="17EE54B8" w14:textId="77777777" w:rsidR="00843D80" w:rsidRPr="00387E32" w:rsidRDefault="00843D80" w:rsidP="00AB47B4">
            <w:pPr>
              <w:jc w:val="center"/>
              <w:rPr>
                <w:rFonts w:cs="Calibri"/>
                <w:b/>
                <w:color w:val="FFFFFF"/>
                <w:sz w:val="12"/>
                <w:szCs w:val="12"/>
                <w:lang w:eastAsia="en-US"/>
              </w:rPr>
            </w:pPr>
            <w:r w:rsidRPr="00387E32">
              <w:rPr>
                <w:rFonts w:cs="Calibri"/>
                <w:b/>
                <w:color w:val="FFFFFF"/>
                <w:sz w:val="12"/>
                <w:szCs w:val="12"/>
                <w:lang w:eastAsia="en-US"/>
              </w:rPr>
              <w:t>Toelichting</w:t>
            </w:r>
          </w:p>
        </w:tc>
      </w:tr>
      <w:tr w:rsidR="005C401A" w:rsidRPr="00387E32" w14:paraId="2BD1D1FD" w14:textId="77777777" w:rsidTr="00AB47B4">
        <w:trPr>
          <w:gridAfter w:val="1"/>
          <w:wAfter w:w="76" w:type="dxa"/>
          <w:trHeight w:val="496"/>
        </w:trPr>
        <w:tc>
          <w:tcPr>
            <w:tcW w:w="988" w:type="dxa"/>
            <w:vAlign w:val="center"/>
          </w:tcPr>
          <w:p w14:paraId="5CE3A1BA"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Uitstekend</w:t>
            </w:r>
          </w:p>
        </w:tc>
        <w:tc>
          <w:tcPr>
            <w:tcW w:w="1417" w:type="dxa"/>
            <w:vAlign w:val="center"/>
          </w:tcPr>
          <w:p w14:paraId="23C04ADE" w14:textId="77777777" w:rsidR="005C401A" w:rsidRPr="00387E32" w:rsidRDefault="005C401A" w:rsidP="00AB47B4">
            <w:pPr>
              <w:rPr>
                <w:rFonts w:cs="Calibri"/>
                <w:sz w:val="12"/>
                <w:szCs w:val="12"/>
                <w:lang w:eastAsia="en-US"/>
              </w:rPr>
            </w:pPr>
            <w:r w:rsidRPr="00387E32">
              <w:rPr>
                <w:rFonts w:cs="Calibri"/>
                <w:sz w:val="12"/>
                <w:szCs w:val="12"/>
                <w:lang w:eastAsia="en-US"/>
              </w:rPr>
              <w:t xml:space="preserve">100% van het maximale aantal punten op het betreffende </w:t>
            </w:r>
            <w:proofErr w:type="spellStart"/>
            <w:r w:rsidRPr="00387E32">
              <w:rPr>
                <w:rFonts w:cs="Calibri"/>
                <w:sz w:val="12"/>
                <w:szCs w:val="12"/>
                <w:lang w:eastAsia="en-US"/>
              </w:rPr>
              <w:t>subgunningscriterium</w:t>
            </w:r>
            <w:proofErr w:type="spellEnd"/>
          </w:p>
        </w:tc>
        <w:tc>
          <w:tcPr>
            <w:tcW w:w="660" w:type="dxa"/>
            <w:vAlign w:val="center"/>
          </w:tcPr>
          <w:p w14:paraId="2304E883"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SG2.1:</w:t>
            </w:r>
          </w:p>
          <w:p w14:paraId="0E58B678" w14:textId="6FE74BA8" w:rsidR="005C401A" w:rsidRPr="00387E32" w:rsidRDefault="005C401A" w:rsidP="00AB47B4">
            <w:pPr>
              <w:jc w:val="center"/>
              <w:rPr>
                <w:rFonts w:cs="Calibri"/>
                <w:sz w:val="12"/>
                <w:szCs w:val="12"/>
                <w:lang w:eastAsia="en-US"/>
              </w:rPr>
            </w:pPr>
            <w:r>
              <w:rPr>
                <w:rFonts w:cs="Calibri"/>
                <w:sz w:val="12"/>
                <w:szCs w:val="12"/>
                <w:lang w:eastAsia="en-US"/>
              </w:rPr>
              <w:t>10</w:t>
            </w:r>
          </w:p>
        </w:tc>
        <w:tc>
          <w:tcPr>
            <w:tcW w:w="686" w:type="dxa"/>
            <w:vAlign w:val="center"/>
          </w:tcPr>
          <w:p w14:paraId="7C5CDB01"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SG2.2:</w:t>
            </w:r>
          </w:p>
          <w:p w14:paraId="114AA529" w14:textId="62C05D35" w:rsidR="005C401A" w:rsidRPr="00387E32" w:rsidRDefault="005C401A" w:rsidP="00AB47B4">
            <w:pPr>
              <w:jc w:val="center"/>
              <w:rPr>
                <w:sz w:val="12"/>
                <w:szCs w:val="12"/>
                <w:lang w:eastAsia="en-US"/>
              </w:rPr>
            </w:pPr>
            <w:r>
              <w:rPr>
                <w:sz w:val="12"/>
                <w:szCs w:val="12"/>
                <w:lang w:eastAsia="en-US"/>
              </w:rPr>
              <w:t>10</w:t>
            </w:r>
          </w:p>
        </w:tc>
        <w:tc>
          <w:tcPr>
            <w:tcW w:w="684" w:type="dxa"/>
            <w:gridSpan w:val="2"/>
            <w:vAlign w:val="center"/>
          </w:tcPr>
          <w:p w14:paraId="77AEC9AB"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SG2.3:</w:t>
            </w:r>
          </w:p>
          <w:p w14:paraId="077B92AC" w14:textId="77777777" w:rsidR="005C401A" w:rsidRPr="00387E32" w:rsidRDefault="005C401A" w:rsidP="00AB47B4">
            <w:pPr>
              <w:jc w:val="center"/>
              <w:rPr>
                <w:sz w:val="12"/>
                <w:szCs w:val="12"/>
                <w:lang w:eastAsia="en-US"/>
              </w:rPr>
            </w:pPr>
            <w:r>
              <w:rPr>
                <w:sz w:val="12"/>
                <w:szCs w:val="12"/>
                <w:lang w:eastAsia="en-US"/>
              </w:rPr>
              <w:t>1</w:t>
            </w:r>
            <w:r w:rsidRPr="00387E32">
              <w:rPr>
                <w:sz w:val="12"/>
                <w:szCs w:val="12"/>
                <w:lang w:eastAsia="en-US"/>
              </w:rPr>
              <w:t>0</w:t>
            </w:r>
          </w:p>
        </w:tc>
        <w:tc>
          <w:tcPr>
            <w:tcW w:w="5407" w:type="dxa"/>
          </w:tcPr>
          <w:p w14:paraId="637C1F83" w14:textId="77777777" w:rsidR="005C401A" w:rsidRPr="00387E32" w:rsidRDefault="005C401A" w:rsidP="00AB47B4">
            <w:pPr>
              <w:rPr>
                <w:sz w:val="12"/>
                <w:szCs w:val="12"/>
                <w:lang w:eastAsia="en-US"/>
              </w:rPr>
            </w:pPr>
            <w:r w:rsidRPr="00387E32">
              <w:rPr>
                <w:sz w:val="12"/>
                <w:szCs w:val="12"/>
                <w:lang w:eastAsia="en-US"/>
              </w:rPr>
              <w:t>De beschrijving van Inschrijver is in uitstekende mate SMART uitgewerkt en uit de beoordeling blijkt dat Inschrijver de Opdracht op een uitstekende wijze ten behoeve van de Aanbestedende dienst zal verzorgen. De Aanbestedende dienst ziet aantoonbare meerwaarde voor haar organisatie in de verstrekte beschrijving van Inschrijver.</w:t>
            </w:r>
          </w:p>
        </w:tc>
      </w:tr>
      <w:tr w:rsidR="005C401A" w:rsidRPr="00387E32" w14:paraId="138697C2" w14:textId="77777777" w:rsidTr="00AB47B4">
        <w:trPr>
          <w:gridAfter w:val="1"/>
          <w:wAfter w:w="76" w:type="dxa"/>
          <w:trHeight w:val="496"/>
        </w:trPr>
        <w:tc>
          <w:tcPr>
            <w:tcW w:w="988" w:type="dxa"/>
            <w:vAlign w:val="center"/>
          </w:tcPr>
          <w:p w14:paraId="2B7191E1"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Goed</w:t>
            </w:r>
          </w:p>
        </w:tc>
        <w:tc>
          <w:tcPr>
            <w:tcW w:w="1417" w:type="dxa"/>
            <w:vAlign w:val="center"/>
          </w:tcPr>
          <w:p w14:paraId="3EF63CB4" w14:textId="77777777" w:rsidR="005C401A" w:rsidRPr="00387E32" w:rsidRDefault="005C401A" w:rsidP="00AB47B4">
            <w:pPr>
              <w:rPr>
                <w:rFonts w:cs="Calibri"/>
                <w:sz w:val="12"/>
                <w:szCs w:val="12"/>
                <w:lang w:eastAsia="en-US"/>
              </w:rPr>
            </w:pPr>
            <w:r w:rsidRPr="00387E32">
              <w:rPr>
                <w:rFonts w:cs="Calibri"/>
                <w:sz w:val="12"/>
                <w:szCs w:val="12"/>
                <w:lang w:eastAsia="en-US"/>
              </w:rPr>
              <w:t xml:space="preserve">70% van het maximale aantal punten op het betreffende </w:t>
            </w:r>
            <w:proofErr w:type="spellStart"/>
            <w:r w:rsidRPr="00387E32">
              <w:rPr>
                <w:rFonts w:cs="Calibri"/>
                <w:sz w:val="12"/>
                <w:szCs w:val="12"/>
                <w:lang w:eastAsia="en-US"/>
              </w:rPr>
              <w:t>subgunningscriterium</w:t>
            </w:r>
            <w:proofErr w:type="spellEnd"/>
          </w:p>
        </w:tc>
        <w:tc>
          <w:tcPr>
            <w:tcW w:w="660" w:type="dxa"/>
            <w:vAlign w:val="center"/>
          </w:tcPr>
          <w:p w14:paraId="0783A8AD"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SG2.1:</w:t>
            </w:r>
          </w:p>
          <w:p w14:paraId="60EA9BCF" w14:textId="2D0313A6" w:rsidR="005C401A" w:rsidRPr="00387E32" w:rsidRDefault="005C401A" w:rsidP="00AB47B4">
            <w:pPr>
              <w:jc w:val="center"/>
              <w:rPr>
                <w:rFonts w:cs="Calibri"/>
                <w:sz w:val="12"/>
                <w:szCs w:val="12"/>
                <w:lang w:eastAsia="en-US"/>
              </w:rPr>
            </w:pPr>
            <w:r>
              <w:rPr>
                <w:rFonts w:cs="Calibri"/>
                <w:sz w:val="12"/>
                <w:szCs w:val="12"/>
                <w:lang w:eastAsia="en-US"/>
              </w:rPr>
              <w:t>7</w:t>
            </w:r>
          </w:p>
        </w:tc>
        <w:tc>
          <w:tcPr>
            <w:tcW w:w="686" w:type="dxa"/>
            <w:vAlign w:val="center"/>
          </w:tcPr>
          <w:p w14:paraId="23683F6C"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SG2.2:</w:t>
            </w:r>
          </w:p>
          <w:p w14:paraId="7155E94C" w14:textId="11956F2A" w:rsidR="005C401A" w:rsidRPr="00387E32" w:rsidRDefault="005C401A" w:rsidP="00AB47B4">
            <w:pPr>
              <w:jc w:val="center"/>
              <w:rPr>
                <w:rFonts w:cs="Calibri"/>
                <w:sz w:val="12"/>
                <w:szCs w:val="12"/>
                <w:lang w:eastAsia="en-US"/>
              </w:rPr>
            </w:pPr>
            <w:r>
              <w:rPr>
                <w:sz w:val="12"/>
                <w:szCs w:val="12"/>
                <w:lang w:eastAsia="en-US"/>
              </w:rPr>
              <w:t>7</w:t>
            </w:r>
          </w:p>
        </w:tc>
        <w:tc>
          <w:tcPr>
            <w:tcW w:w="684" w:type="dxa"/>
            <w:gridSpan w:val="2"/>
            <w:vAlign w:val="center"/>
          </w:tcPr>
          <w:p w14:paraId="07E40B5D"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SG2.3:</w:t>
            </w:r>
          </w:p>
          <w:p w14:paraId="5294A0E9" w14:textId="7F53EC04" w:rsidR="005C401A" w:rsidRPr="00387E32" w:rsidRDefault="005C401A" w:rsidP="00AB47B4">
            <w:pPr>
              <w:jc w:val="center"/>
              <w:rPr>
                <w:sz w:val="12"/>
                <w:szCs w:val="12"/>
                <w:lang w:eastAsia="en-US"/>
              </w:rPr>
            </w:pPr>
            <w:r>
              <w:rPr>
                <w:sz w:val="12"/>
                <w:szCs w:val="12"/>
                <w:lang w:eastAsia="en-US"/>
              </w:rPr>
              <w:t>7</w:t>
            </w:r>
          </w:p>
        </w:tc>
        <w:tc>
          <w:tcPr>
            <w:tcW w:w="5407" w:type="dxa"/>
          </w:tcPr>
          <w:p w14:paraId="37B41B43" w14:textId="77777777" w:rsidR="005C401A" w:rsidRPr="00387E32" w:rsidRDefault="005C401A" w:rsidP="00AB47B4">
            <w:pPr>
              <w:rPr>
                <w:sz w:val="12"/>
                <w:szCs w:val="12"/>
                <w:lang w:eastAsia="en-US"/>
              </w:rPr>
            </w:pPr>
            <w:r w:rsidRPr="00387E32">
              <w:rPr>
                <w:sz w:val="12"/>
                <w:szCs w:val="12"/>
                <w:lang w:eastAsia="en-US"/>
              </w:rPr>
              <w:t>De beschrijving van Inschrijver is in goede mate SMART uitgewerkt en uit de beoordeling blijkt dat Inschrijver de Opdracht op een goede wijze ten behoeve van de Aanbestedende dienst zal verzorgen. De Aanbestedende dienst ziet (beperkte) meerwaarde voor haar organisatie in de verstrekte beschrijving van Inschrijver.</w:t>
            </w:r>
          </w:p>
        </w:tc>
      </w:tr>
      <w:tr w:rsidR="005C401A" w:rsidRPr="00387E32" w14:paraId="11571195" w14:textId="77777777" w:rsidTr="00AB47B4">
        <w:trPr>
          <w:gridAfter w:val="1"/>
          <w:wAfter w:w="76" w:type="dxa"/>
          <w:trHeight w:val="496"/>
        </w:trPr>
        <w:tc>
          <w:tcPr>
            <w:tcW w:w="988" w:type="dxa"/>
            <w:vAlign w:val="center"/>
          </w:tcPr>
          <w:p w14:paraId="2D78ACB8"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Voldoende</w:t>
            </w:r>
          </w:p>
        </w:tc>
        <w:tc>
          <w:tcPr>
            <w:tcW w:w="1417" w:type="dxa"/>
            <w:vAlign w:val="center"/>
          </w:tcPr>
          <w:p w14:paraId="0986CE03" w14:textId="77777777" w:rsidR="005C401A" w:rsidRPr="00387E32" w:rsidRDefault="005C401A" w:rsidP="00AB47B4">
            <w:pPr>
              <w:rPr>
                <w:rFonts w:cs="Calibri"/>
                <w:sz w:val="12"/>
                <w:szCs w:val="12"/>
                <w:lang w:eastAsia="en-US"/>
              </w:rPr>
            </w:pPr>
            <w:r w:rsidRPr="00387E32">
              <w:rPr>
                <w:rFonts w:cs="Calibri"/>
                <w:sz w:val="12"/>
                <w:szCs w:val="12"/>
                <w:lang w:eastAsia="en-US"/>
              </w:rPr>
              <w:t xml:space="preserve">40% van het maximale aantal punten op het betreffende </w:t>
            </w:r>
            <w:proofErr w:type="spellStart"/>
            <w:r w:rsidRPr="00387E32">
              <w:rPr>
                <w:rFonts w:cs="Calibri"/>
                <w:sz w:val="12"/>
                <w:szCs w:val="12"/>
                <w:lang w:eastAsia="en-US"/>
              </w:rPr>
              <w:t>subgunningscriterium</w:t>
            </w:r>
            <w:proofErr w:type="spellEnd"/>
          </w:p>
        </w:tc>
        <w:tc>
          <w:tcPr>
            <w:tcW w:w="660" w:type="dxa"/>
            <w:vAlign w:val="center"/>
          </w:tcPr>
          <w:p w14:paraId="139A014A"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SG2.1:</w:t>
            </w:r>
          </w:p>
          <w:p w14:paraId="16303034" w14:textId="26390B1F" w:rsidR="005C401A" w:rsidRPr="00387E32" w:rsidRDefault="005C401A" w:rsidP="00AB47B4">
            <w:pPr>
              <w:jc w:val="center"/>
              <w:rPr>
                <w:rFonts w:cs="Calibri"/>
                <w:sz w:val="12"/>
                <w:szCs w:val="12"/>
                <w:lang w:eastAsia="en-US"/>
              </w:rPr>
            </w:pPr>
            <w:r>
              <w:rPr>
                <w:rFonts w:cs="Calibri"/>
                <w:sz w:val="12"/>
                <w:szCs w:val="12"/>
                <w:lang w:eastAsia="en-US"/>
              </w:rPr>
              <w:t>4</w:t>
            </w:r>
          </w:p>
        </w:tc>
        <w:tc>
          <w:tcPr>
            <w:tcW w:w="686" w:type="dxa"/>
            <w:vAlign w:val="center"/>
          </w:tcPr>
          <w:p w14:paraId="51B5F6D5"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SG2.2:</w:t>
            </w:r>
          </w:p>
          <w:p w14:paraId="4CCB2F35" w14:textId="30202D88" w:rsidR="005C401A" w:rsidRPr="00387E32" w:rsidRDefault="005C401A" w:rsidP="00AB47B4">
            <w:pPr>
              <w:jc w:val="center"/>
              <w:rPr>
                <w:rFonts w:cs="Calibri"/>
                <w:sz w:val="12"/>
                <w:szCs w:val="12"/>
                <w:lang w:eastAsia="en-US"/>
              </w:rPr>
            </w:pPr>
            <w:r>
              <w:rPr>
                <w:rFonts w:cs="Calibri"/>
                <w:sz w:val="12"/>
                <w:szCs w:val="12"/>
                <w:lang w:eastAsia="en-US"/>
              </w:rPr>
              <w:t>4</w:t>
            </w:r>
          </w:p>
        </w:tc>
        <w:tc>
          <w:tcPr>
            <w:tcW w:w="684" w:type="dxa"/>
            <w:gridSpan w:val="2"/>
            <w:vAlign w:val="center"/>
          </w:tcPr>
          <w:p w14:paraId="29DED853"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SG2.3:</w:t>
            </w:r>
          </w:p>
          <w:p w14:paraId="651DBA59" w14:textId="34DD3F1F" w:rsidR="005C401A" w:rsidRPr="00387E32" w:rsidRDefault="005C401A" w:rsidP="00AB47B4">
            <w:pPr>
              <w:jc w:val="center"/>
              <w:rPr>
                <w:sz w:val="12"/>
                <w:szCs w:val="12"/>
                <w:lang w:eastAsia="en-US"/>
              </w:rPr>
            </w:pPr>
            <w:r>
              <w:rPr>
                <w:rFonts w:cs="Calibri"/>
                <w:sz w:val="12"/>
                <w:szCs w:val="12"/>
                <w:lang w:eastAsia="en-US"/>
              </w:rPr>
              <w:t>4</w:t>
            </w:r>
          </w:p>
        </w:tc>
        <w:tc>
          <w:tcPr>
            <w:tcW w:w="5407" w:type="dxa"/>
          </w:tcPr>
          <w:p w14:paraId="0B4280E2" w14:textId="77777777" w:rsidR="005C401A" w:rsidRPr="00387E32" w:rsidRDefault="005C401A" w:rsidP="00AB47B4">
            <w:pPr>
              <w:rPr>
                <w:rFonts w:cs="Calibri"/>
                <w:sz w:val="12"/>
                <w:szCs w:val="12"/>
                <w:lang w:eastAsia="en-US"/>
              </w:rPr>
            </w:pPr>
            <w:r w:rsidRPr="00387E32">
              <w:rPr>
                <w:sz w:val="12"/>
                <w:szCs w:val="12"/>
                <w:lang w:eastAsia="en-US"/>
              </w:rPr>
              <w:t>De beschrijving van Inschrijver is voldoende SMART uitgewerkt en uit de beoordeling blijkt dat Inschrijver de Opdracht op een voldoende wijze ten behoeve van de Aanbestedende dienst zal verzorgen. De Aanbestedende dienst constateert uit de verstrekte beschrijving van Inschrijver dat de dienstverlening aansluit op haar organisatie, maar ziet geen meerwaarde</w:t>
            </w:r>
          </w:p>
        </w:tc>
      </w:tr>
      <w:tr w:rsidR="005C401A" w:rsidRPr="00387E32" w14:paraId="58415F2B" w14:textId="77777777" w:rsidTr="00AB47B4">
        <w:trPr>
          <w:gridAfter w:val="1"/>
          <w:wAfter w:w="76" w:type="dxa"/>
          <w:trHeight w:val="496"/>
        </w:trPr>
        <w:tc>
          <w:tcPr>
            <w:tcW w:w="988" w:type="dxa"/>
            <w:vAlign w:val="center"/>
          </w:tcPr>
          <w:p w14:paraId="544A2C70"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Onvoldoende</w:t>
            </w:r>
          </w:p>
        </w:tc>
        <w:tc>
          <w:tcPr>
            <w:tcW w:w="1417" w:type="dxa"/>
            <w:vAlign w:val="center"/>
          </w:tcPr>
          <w:p w14:paraId="3C979E14" w14:textId="77777777" w:rsidR="005C401A" w:rsidRPr="00387E32" w:rsidRDefault="005C401A" w:rsidP="00AB47B4">
            <w:pPr>
              <w:rPr>
                <w:rFonts w:cs="Calibri"/>
                <w:sz w:val="12"/>
                <w:szCs w:val="12"/>
                <w:lang w:eastAsia="en-US"/>
              </w:rPr>
            </w:pPr>
            <w:r w:rsidRPr="00387E32">
              <w:rPr>
                <w:rFonts w:cs="Calibri"/>
                <w:sz w:val="12"/>
                <w:szCs w:val="12"/>
                <w:lang w:eastAsia="en-US"/>
              </w:rPr>
              <w:t xml:space="preserve">0% van het maximale aantal punten op het betreffende </w:t>
            </w:r>
            <w:proofErr w:type="spellStart"/>
            <w:r w:rsidRPr="00387E32">
              <w:rPr>
                <w:rFonts w:cs="Calibri"/>
                <w:sz w:val="12"/>
                <w:szCs w:val="12"/>
                <w:lang w:eastAsia="en-US"/>
              </w:rPr>
              <w:t>subgunningscriterium</w:t>
            </w:r>
            <w:proofErr w:type="spellEnd"/>
          </w:p>
        </w:tc>
        <w:tc>
          <w:tcPr>
            <w:tcW w:w="660" w:type="dxa"/>
            <w:vAlign w:val="center"/>
          </w:tcPr>
          <w:p w14:paraId="1F98337E"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SG2.1:</w:t>
            </w:r>
          </w:p>
          <w:p w14:paraId="2CFC3487"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0</w:t>
            </w:r>
          </w:p>
        </w:tc>
        <w:tc>
          <w:tcPr>
            <w:tcW w:w="686" w:type="dxa"/>
            <w:vAlign w:val="center"/>
          </w:tcPr>
          <w:p w14:paraId="6277EB05"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SG2.2:</w:t>
            </w:r>
          </w:p>
          <w:p w14:paraId="2D7FFFB3"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0</w:t>
            </w:r>
          </w:p>
        </w:tc>
        <w:tc>
          <w:tcPr>
            <w:tcW w:w="684" w:type="dxa"/>
            <w:gridSpan w:val="2"/>
            <w:vAlign w:val="center"/>
          </w:tcPr>
          <w:p w14:paraId="22814A8C" w14:textId="77777777" w:rsidR="005C401A" w:rsidRPr="00387E32" w:rsidRDefault="005C401A" w:rsidP="00AB47B4">
            <w:pPr>
              <w:jc w:val="center"/>
              <w:rPr>
                <w:rFonts w:cs="Calibri"/>
                <w:sz w:val="12"/>
                <w:szCs w:val="12"/>
                <w:lang w:eastAsia="en-US"/>
              </w:rPr>
            </w:pPr>
            <w:r w:rsidRPr="00387E32">
              <w:rPr>
                <w:rFonts w:cs="Calibri"/>
                <w:sz w:val="12"/>
                <w:szCs w:val="12"/>
                <w:lang w:eastAsia="en-US"/>
              </w:rPr>
              <w:t>SG2.3:</w:t>
            </w:r>
          </w:p>
          <w:p w14:paraId="5515B280" w14:textId="77777777" w:rsidR="005C401A" w:rsidRPr="00387E32" w:rsidRDefault="005C401A" w:rsidP="00AB47B4">
            <w:pPr>
              <w:jc w:val="center"/>
              <w:rPr>
                <w:sz w:val="12"/>
                <w:szCs w:val="12"/>
                <w:lang w:eastAsia="en-US"/>
              </w:rPr>
            </w:pPr>
            <w:r w:rsidRPr="00387E32">
              <w:rPr>
                <w:rFonts w:cs="Calibri"/>
                <w:sz w:val="12"/>
                <w:szCs w:val="12"/>
                <w:lang w:eastAsia="en-US"/>
              </w:rPr>
              <w:t>0</w:t>
            </w:r>
          </w:p>
        </w:tc>
        <w:tc>
          <w:tcPr>
            <w:tcW w:w="5407" w:type="dxa"/>
          </w:tcPr>
          <w:p w14:paraId="372D19BE" w14:textId="77777777" w:rsidR="005C401A" w:rsidRPr="00387E32" w:rsidRDefault="005C401A" w:rsidP="00AB47B4">
            <w:pPr>
              <w:rPr>
                <w:sz w:val="12"/>
                <w:szCs w:val="12"/>
                <w:lang w:eastAsia="en-US"/>
              </w:rPr>
            </w:pPr>
            <w:r w:rsidRPr="00387E32">
              <w:rPr>
                <w:sz w:val="12"/>
                <w:szCs w:val="12"/>
                <w:lang w:eastAsia="en-US"/>
              </w:rPr>
              <w:t>(Een deel van) de gevraagde informatie ontbreekt in de uitwerking en/of de uitgewerkte informatie is inhoudelijk niet relevant en/of de uitwerking is niet of nauwelijks SMART en/of de uitwerking biedt geen/slechte meerwaarde en/of sluit niet c.q. onvoldoende aan op de organisatie van Aanbestedende dienst</w:t>
            </w:r>
          </w:p>
        </w:tc>
      </w:tr>
    </w:tbl>
    <w:p w14:paraId="21952F2D" w14:textId="77777777" w:rsidR="00AB47B4" w:rsidRPr="00C80126" w:rsidRDefault="00CB25DB" w:rsidP="007B3C0A">
      <w:pPr>
        <w:pStyle w:val="Geenafstand"/>
      </w:pPr>
      <w:r w:rsidRPr="00FC57C2">
        <w:t xml:space="preserve">Bij </w:t>
      </w:r>
      <w:r>
        <w:t>de kwaliteitsonderdelen SG2.1</w:t>
      </w:r>
      <w:r w:rsidR="007C5A17">
        <w:t>,</w:t>
      </w:r>
      <w:r>
        <w:t xml:space="preserve"> SG2.2</w:t>
      </w:r>
      <w:r w:rsidR="005C401A">
        <w:t xml:space="preserve"> en</w:t>
      </w:r>
      <w:r w:rsidR="00843D80">
        <w:t xml:space="preserve"> </w:t>
      </w:r>
      <w:r w:rsidR="007C5A17">
        <w:t>SG2.3</w:t>
      </w:r>
      <w:r>
        <w:t xml:space="preserve"> </w:t>
      </w:r>
      <w:r w:rsidRPr="00FC57C2">
        <w:t>kent de beoordelingscommissie, tenzij</w:t>
      </w:r>
      <w:r w:rsidR="00AB47B4">
        <w:t xml:space="preserve"> </w:t>
      </w:r>
      <w:r w:rsidR="00AB47B4" w:rsidRPr="00FC57C2">
        <w:t>a</w:t>
      </w:r>
      <w:r w:rsidR="00AB47B4">
        <w:t>nders weergegeven, per (sub-)gunnings</w:t>
      </w:r>
      <w:r w:rsidR="00AB47B4" w:rsidRPr="00FC57C2">
        <w:t>criterium een waardering toe als opgenomen in onderstaande tabel.</w:t>
      </w:r>
    </w:p>
    <w:p w14:paraId="58DAC15A" w14:textId="0C22FE05" w:rsidR="005C401A" w:rsidRDefault="00CB25DB" w:rsidP="00C80126">
      <w:pPr>
        <w:ind w:right="283"/>
      </w:pPr>
      <w:r w:rsidRPr="00FC57C2">
        <w:t xml:space="preserve"> </w:t>
      </w:r>
      <w:r w:rsidR="005C401A">
        <w:t xml:space="preserve">                     </w:t>
      </w:r>
    </w:p>
    <w:p w14:paraId="3BD32FCA" w14:textId="77777777" w:rsidR="00CB25DB" w:rsidRPr="0008659E" w:rsidRDefault="00CB25DB" w:rsidP="00CB25DB">
      <w:pPr>
        <w:ind w:right="-1"/>
        <w:rPr>
          <w:lang w:eastAsia="en-US"/>
        </w:rPr>
      </w:pPr>
    </w:p>
    <w:p w14:paraId="5D4F53A1" w14:textId="77777777" w:rsidR="00AB47B4" w:rsidRDefault="00AB47B4" w:rsidP="003B142D">
      <w:pPr>
        <w:pStyle w:val="NoSpacing1"/>
      </w:pPr>
      <w:bookmarkStart w:id="100" w:name="_Toc426618747"/>
      <w:bookmarkStart w:id="101" w:name="_Toc440551887"/>
    </w:p>
    <w:p w14:paraId="1B9FFE93" w14:textId="77777777" w:rsidR="00AB47B4" w:rsidRDefault="00AB47B4" w:rsidP="003B142D">
      <w:pPr>
        <w:pStyle w:val="NoSpacing1"/>
      </w:pPr>
    </w:p>
    <w:p w14:paraId="1751558B" w14:textId="77777777" w:rsidR="004116B0" w:rsidRDefault="004116B0" w:rsidP="004116B0">
      <w:pPr>
        <w:pStyle w:val="Geenafstand"/>
      </w:pPr>
    </w:p>
    <w:p w14:paraId="2FDD36F2" w14:textId="6411BB75" w:rsidR="00CB25DB" w:rsidRPr="00CB25DB" w:rsidRDefault="00CB25DB" w:rsidP="004116B0">
      <w:pPr>
        <w:pStyle w:val="Geenafstand"/>
      </w:pPr>
      <w:r w:rsidRPr="00CB25DB">
        <w:t>Minimale kwaliteit van de Inschrijving</w:t>
      </w:r>
    </w:p>
    <w:p w14:paraId="54919E3B" w14:textId="5B7F8303" w:rsidR="00CB25DB" w:rsidRPr="00CB25DB" w:rsidRDefault="00CB25DB" w:rsidP="004116B0">
      <w:pPr>
        <w:pStyle w:val="Geenafstand"/>
      </w:pPr>
      <w:r w:rsidRPr="00CB25DB">
        <w:t xml:space="preserve">Voor de </w:t>
      </w:r>
      <w:proofErr w:type="spellStart"/>
      <w:r w:rsidRPr="00CB25DB">
        <w:t>subgunningscriteria</w:t>
      </w:r>
      <w:proofErr w:type="spellEnd"/>
      <w:r w:rsidRPr="00CB25DB">
        <w:t xml:space="preserve"> geldt dat er sprake dient te zijn van een minimale kwaliteit van de Inschrijving. Dat wil zeggen dat indien voor één van deze </w:t>
      </w:r>
      <w:proofErr w:type="spellStart"/>
      <w:r w:rsidRPr="00CB25DB">
        <w:t>su</w:t>
      </w:r>
      <w:r w:rsidR="00AB47B4">
        <w:t>bgunningscriteria</w:t>
      </w:r>
      <w:proofErr w:type="spellEnd"/>
      <w:r w:rsidR="00AB47B4">
        <w:t xml:space="preserve"> (SG2.1 – SG2.3</w:t>
      </w:r>
      <w:r w:rsidRPr="00CB25DB">
        <w:t>) een onvoldoende wordt gescoord, er geen sprake is van een geldige en/of geschikte Inschrijving en dat de Inschrijving zal worden uitgesloten voor onderhavige Aanbestedingsprocedure.</w:t>
      </w:r>
    </w:p>
    <w:bookmarkEnd w:id="100"/>
    <w:bookmarkEnd w:id="101"/>
    <w:p w14:paraId="71701FBD" w14:textId="77777777" w:rsidR="00CB25DB" w:rsidRPr="00CB25DB" w:rsidRDefault="00CB25DB" w:rsidP="00CB25DB">
      <w:pPr>
        <w:rPr>
          <w:sz w:val="16"/>
          <w:szCs w:val="16"/>
          <w:lang w:eastAsia="en-US"/>
        </w:rPr>
      </w:pPr>
      <w:r w:rsidRPr="00CB25DB">
        <w:rPr>
          <w:sz w:val="16"/>
          <w:szCs w:val="16"/>
          <w:lang w:eastAsia="en-US"/>
        </w:rPr>
        <w:br w:type="page"/>
      </w:r>
    </w:p>
    <w:p w14:paraId="3CB8911F" w14:textId="77777777" w:rsidR="002F051F" w:rsidRPr="0008659E" w:rsidRDefault="002F051F" w:rsidP="002F051F">
      <w:pPr>
        <w:pStyle w:val="Bijlage"/>
        <w:tabs>
          <w:tab w:val="clear" w:pos="360"/>
          <w:tab w:val="num" w:pos="1560"/>
        </w:tabs>
        <w:ind w:left="1560" w:hanging="1418"/>
        <w:rPr>
          <w:lang w:val="nl-NL"/>
        </w:rPr>
      </w:pPr>
      <w:bookmarkStart w:id="102" w:name="_Ref488995898"/>
      <w:bookmarkStart w:id="103" w:name="_Toc42263203"/>
      <w:r w:rsidRPr="0008659E">
        <w:rPr>
          <w:lang w:val="nl-NL"/>
        </w:rPr>
        <w:lastRenderedPageBreak/>
        <w:t>Programma van eisen</w:t>
      </w:r>
      <w:bookmarkEnd w:id="102"/>
      <w:bookmarkEnd w:id="103"/>
    </w:p>
    <w:p w14:paraId="0FA425A9" w14:textId="77777777" w:rsidR="002F051F" w:rsidRPr="0008659E" w:rsidRDefault="002F051F" w:rsidP="002F051F"/>
    <w:p w14:paraId="27457E3E" w14:textId="162730DE" w:rsidR="002F051F" w:rsidRPr="0008659E" w:rsidRDefault="002F051F" w:rsidP="002F051F">
      <w:r w:rsidRPr="0008659E">
        <w:t xml:space="preserve">Bijlage A bij Beschrijvend document inzake de EU-aanbesteding </w:t>
      </w:r>
      <w:r w:rsidR="0053024A">
        <w:t>Software broker en optioneel aanverwante dienstverlening</w:t>
      </w:r>
      <w:r w:rsidRPr="0008659E">
        <w:t xml:space="preserve"> t.b.v. </w:t>
      </w:r>
      <w:r w:rsidR="005162E2">
        <w:t xml:space="preserve">SSC DeSom, met kenmerk </w:t>
      </w:r>
      <w:r w:rsidR="00AB47B4">
        <w:t>EA 05062020 Software broker</w:t>
      </w:r>
      <w:r w:rsidRPr="0008659E">
        <w:t>.</w:t>
      </w:r>
    </w:p>
    <w:p w14:paraId="3008CCB1" w14:textId="77777777" w:rsidR="002F051F" w:rsidRPr="0008659E" w:rsidRDefault="002F051F" w:rsidP="002F051F"/>
    <w:p w14:paraId="5CA176AB" w14:textId="77777777" w:rsidR="002F051F" w:rsidRPr="0008659E" w:rsidRDefault="002F051F" w:rsidP="002F051F">
      <w:pPr>
        <w:rPr>
          <w:sz w:val="36"/>
          <w:szCs w:val="36"/>
        </w:rPr>
      </w:pPr>
      <w:r w:rsidRPr="0008659E">
        <w:t>(als separate bijlage toegevoegd)</w:t>
      </w:r>
    </w:p>
    <w:p w14:paraId="39526C31" w14:textId="77777777" w:rsidR="002F051F" w:rsidRPr="0008659E" w:rsidRDefault="002F051F" w:rsidP="002F051F"/>
    <w:p w14:paraId="2A0D671F" w14:textId="77777777" w:rsidR="002F051F" w:rsidRPr="0008659E" w:rsidRDefault="002F051F" w:rsidP="002F051F">
      <w:r w:rsidRPr="0008659E">
        <w:br w:type="page"/>
      </w:r>
    </w:p>
    <w:p w14:paraId="5F39E980" w14:textId="77777777" w:rsidR="002F051F" w:rsidRPr="0008659E" w:rsidRDefault="002F051F" w:rsidP="002F051F">
      <w:pPr>
        <w:pStyle w:val="Bijlage"/>
        <w:tabs>
          <w:tab w:val="clear" w:pos="360"/>
          <w:tab w:val="num" w:pos="1560"/>
        </w:tabs>
        <w:ind w:left="1560" w:hanging="1418"/>
        <w:rPr>
          <w:lang w:val="nl-NL"/>
        </w:rPr>
      </w:pPr>
      <w:bookmarkStart w:id="104" w:name="_Ref441808"/>
      <w:bookmarkStart w:id="105" w:name="_Toc42263204"/>
      <w:r w:rsidRPr="0008659E">
        <w:rPr>
          <w:lang w:val="nl-NL"/>
        </w:rPr>
        <w:lastRenderedPageBreak/>
        <w:t>Concept Raamovereenkomst</w:t>
      </w:r>
      <w:bookmarkEnd w:id="104"/>
      <w:bookmarkEnd w:id="105"/>
    </w:p>
    <w:p w14:paraId="4BBFBA27" w14:textId="77777777" w:rsidR="002F051F" w:rsidRPr="0008659E" w:rsidRDefault="002F051F" w:rsidP="002F051F"/>
    <w:p w14:paraId="023E9C7D" w14:textId="7F6C8EC2" w:rsidR="002F051F" w:rsidRDefault="002F051F" w:rsidP="002F051F">
      <w:r w:rsidRPr="0008659E">
        <w:t xml:space="preserve">Bijlage B bij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0053024A">
        <w:t>.</w:t>
      </w:r>
    </w:p>
    <w:p w14:paraId="711CFDCE" w14:textId="77777777" w:rsidR="0053024A" w:rsidRPr="0008659E" w:rsidRDefault="0053024A" w:rsidP="002F051F"/>
    <w:p w14:paraId="370628F9" w14:textId="77777777" w:rsidR="002F051F" w:rsidRPr="0008659E" w:rsidRDefault="002F051F" w:rsidP="002F051F">
      <w:pPr>
        <w:rPr>
          <w:sz w:val="36"/>
          <w:szCs w:val="36"/>
        </w:rPr>
      </w:pPr>
      <w:r w:rsidRPr="0008659E">
        <w:t>(als separate bijlage toegevoegd)</w:t>
      </w:r>
    </w:p>
    <w:p w14:paraId="025EAFD4" w14:textId="77777777" w:rsidR="002F051F" w:rsidRPr="0008659E" w:rsidRDefault="002F051F" w:rsidP="002F051F">
      <w:r w:rsidRPr="0008659E">
        <w:br w:type="page"/>
      </w:r>
    </w:p>
    <w:p w14:paraId="058C1A8E" w14:textId="77777777" w:rsidR="002F051F" w:rsidRPr="0008659E" w:rsidRDefault="002F051F" w:rsidP="002F051F"/>
    <w:p w14:paraId="6AE37873" w14:textId="21FF7AFF" w:rsidR="002F051F" w:rsidRPr="0008659E" w:rsidRDefault="00DD08A4" w:rsidP="002F051F">
      <w:pPr>
        <w:pStyle w:val="Bijlage"/>
        <w:tabs>
          <w:tab w:val="clear" w:pos="360"/>
          <w:tab w:val="num" w:pos="1560"/>
        </w:tabs>
        <w:ind w:left="1560" w:hanging="1418"/>
        <w:rPr>
          <w:lang w:val="nl-NL"/>
        </w:rPr>
      </w:pPr>
      <w:bookmarkStart w:id="106" w:name="_Toc42263205"/>
      <w:r>
        <w:rPr>
          <w:lang w:val="nl-NL"/>
        </w:rPr>
        <w:t>N.v.t.</w:t>
      </w:r>
      <w:bookmarkEnd w:id="106"/>
    </w:p>
    <w:p w14:paraId="3390D3D2" w14:textId="77777777" w:rsidR="002F051F" w:rsidRPr="0008659E" w:rsidRDefault="002F051F" w:rsidP="002F051F"/>
    <w:p w14:paraId="5AFD588B" w14:textId="77777777" w:rsidR="0053024A" w:rsidRPr="0008659E" w:rsidRDefault="0053024A" w:rsidP="002F051F"/>
    <w:p w14:paraId="67684F40" w14:textId="6FD0E7C4" w:rsidR="002F051F" w:rsidRPr="0008659E" w:rsidRDefault="00DD08A4" w:rsidP="002F051F">
      <w:pPr>
        <w:rPr>
          <w:sz w:val="36"/>
          <w:szCs w:val="36"/>
        </w:rPr>
      </w:pPr>
      <w:r>
        <w:t>n.v.t.</w:t>
      </w:r>
    </w:p>
    <w:p w14:paraId="27B54416" w14:textId="77777777" w:rsidR="002F051F" w:rsidRDefault="002F051F" w:rsidP="002F051F">
      <w:pPr>
        <w:spacing w:after="160" w:line="259" w:lineRule="auto"/>
      </w:pPr>
      <w:r>
        <w:br w:type="page"/>
      </w:r>
    </w:p>
    <w:p w14:paraId="7001C0CD" w14:textId="77777777" w:rsidR="002F051F" w:rsidRPr="0008659E" w:rsidRDefault="002F051F" w:rsidP="002F051F">
      <w:pPr>
        <w:pStyle w:val="Bijlage"/>
        <w:tabs>
          <w:tab w:val="clear" w:pos="360"/>
          <w:tab w:val="num" w:pos="1560"/>
        </w:tabs>
        <w:ind w:left="1560" w:hanging="1418"/>
        <w:rPr>
          <w:sz w:val="36"/>
          <w:szCs w:val="36"/>
          <w:lang w:val="nl-NL"/>
        </w:rPr>
      </w:pPr>
      <w:bookmarkStart w:id="107" w:name="_Toc42263206"/>
      <w:r w:rsidRPr="0008659E">
        <w:rPr>
          <w:lang w:val="nl-NL"/>
        </w:rPr>
        <w:lastRenderedPageBreak/>
        <w:t>Modelbijlagen &amp; Invulformulieren</w:t>
      </w:r>
      <w:bookmarkEnd w:id="107"/>
    </w:p>
    <w:p w14:paraId="0E4E7D40" w14:textId="77777777" w:rsidR="002F051F" w:rsidRPr="0008659E" w:rsidRDefault="002F051F" w:rsidP="002F051F">
      <w:pPr>
        <w:rPr>
          <w:highlight w:val="yellow"/>
        </w:rPr>
      </w:pPr>
      <w:r w:rsidRPr="0008659E">
        <w:br w:type="page"/>
      </w:r>
    </w:p>
    <w:p w14:paraId="7427AEA1" w14:textId="77777777" w:rsidR="002F051F" w:rsidRPr="0008659E" w:rsidRDefault="002F051F" w:rsidP="007B3C0A">
      <w:pPr>
        <w:pStyle w:val="Bijlage"/>
        <w:numPr>
          <w:ilvl w:val="1"/>
          <w:numId w:val="4"/>
        </w:numPr>
        <w:tabs>
          <w:tab w:val="clear" w:pos="1440"/>
          <w:tab w:val="num" w:pos="1134"/>
        </w:tabs>
        <w:ind w:left="567" w:hanging="567"/>
        <w:rPr>
          <w:lang w:val="nl-NL"/>
        </w:rPr>
      </w:pPr>
      <w:bookmarkStart w:id="108" w:name="_Ref488521862"/>
      <w:bookmarkStart w:id="109" w:name="_Toc42263207"/>
      <w:r w:rsidRPr="0008659E">
        <w:rPr>
          <w:lang w:val="nl-NL"/>
        </w:rPr>
        <w:lastRenderedPageBreak/>
        <w:t>Checklist</w:t>
      </w:r>
      <w:bookmarkEnd w:id="108"/>
      <w:bookmarkEnd w:id="109"/>
    </w:p>
    <w:p w14:paraId="3163410A" w14:textId="77777777" w:rsidR="002F051F" w:rsidRPr="0008659E" w:rsidRDefault="002F051F" w:rsidP="002F051F"/>
    <w:p w14:paraId="196B8030" w14:textId="77C99A4C" w:rsidR="002F051F" w:rsidRDefault="002F051F" w:rsidP="002F051F">
      <w:r w:rsidRPr="0008659E">
        <w:t xml:space="preserve">Bijlage D1 bij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0053024A">
        <w:t>.</w:t>
      </w:r>
    </w:p>
    <w:p w14:paraId="3CCD3CDC" w14:textId="77777777" w:rsidR="0053024A" w:rsidRPr="0008659E" w:rsidRDefault="0053024A" w:rsidP="002F051F"/>
    <w:p w14:paraId="3BF4CAF8" w14:textId="5F8BBFF1" w:rsidR="002F051F" w:rsidRPr="0008659E" w:rsidRDefault="002F051F" w:rsidP="002F051F">
      <w:r w:rsidRPr="0008659E">
        <w:t>Deze checklist dient volledig ingevuld te worden door Inschrijver. Er dient een paraaf gezet te worden indien de betre</w:t>
      </w:r>
      <w:r w:rsidR="00FE6D52">
        <w:t>ffende stukken zijn bijgevoegd.</w:t>
      </w:r>
    </w:p>
    <w:tbl>
      <w:tblPr>
        <w:tblW w:w="9278" w:type="dxa"/>
        <w:jc w:val="center"/>
        <w:tblBorders>
          <w:top w:val="double" w:sz="4" w:space="0" w:color="365F91"/>
          <w:left w:val="double" w:sz="4" w:space="0" w:color="365F91"/>
          <w:bottom w:val="double" w:sz="4" w:space="0" w:color="365F91"/>
          <w:right w:val="double" w:sz="4" w:space="0" w:color="365F91"/>
          <w:insideH w:val="double" w:sz="4" w:space="0" w:color="365F91"/>
          <w:insideV w:val="single" w:sz="6" w:space="0" w:color="365F91"/>
        </w:tblBorders>
        <w:tblLayout w:type="fixed"/>
        <w:tblLook w:val="0000" w:firstRow="0" w:lastRow="0" w:firstColumn="0" w:lastColumn="0" w:noHBand="0" w:noVBand="0"/>
      </w:tblPr>
      <w:tblGrid>
        <w:gridCol w:w="1668"/>
        <w:gridCol w:w="4160"/>
        <w:gridCol w:w="2156"/>
        <w:gridCol w:w="1294"/>
      </w:tblGrid>
      <w:tr w:rsidR="002F051F" w:rsidRPr="0008659E" w14:paraId="240BB74E" w14:textId="77777777" w:rsidTr="002F051F">
        <w:trPr>
          <w:jc w:val="center"/>
        </w:trPr>
        <w:tc>
          <w:tcPr>
            <w:tcW w:w="1668" w:type="dxa"/>
            <w:shd w:val="clear" w:color="auto" w:fill="0000FF"/>
          </w:tcPr>
          <w:p w14:paraId="391B59A5" w14:textId="77777777" w:rsidR="002F051F" w:rsidRPr="0008659E" w:rsidRDefault="002F051F" w:rsidP="002F051F">
            <w:r w:rsidRPr="0008659E">
              <w:t xml:space="preserve">Betreft gevraagde </w:t>
            </w:r>
          </w:p>
        </w:tc>
        <w:tc>
          <w:tcPr>
            <w:tcW w:w="4160" w:type="dxa"/>
            <w:shd w:val="clear" w:color="auto" w:fill="0000FF"/>
          </w:tcPr>
          <w:p w14:paraId="694AE8B4" w14:textId="77777777" w:rsidR="002F051F" w:rsidRPr="0008659E" w:rsidRDefault="002F051F" w:rsidP="002F051F">
            <w:r w:rsidRPr="0008659E">
              <w:t>Omschrijving vraag/gevraagde</w:t>
            </w:r>
          </w:p>
        </w:tc>
        <w:tc>
          <w:tcPr>
            <w:tcW w:w="2156" w:type="dxa"/>
            <w:shd w:val="clear" w:color="auto" w:fill="0000FF"/>
          </w:tcPr>
          <w:p w14:paraId="79CE3274" w14:textId="77777777" w:rsidR="002F051F" w:rsidRPr="0008659E" w:rsidRDefault="002F051F" w:rsidP="002F051F">
            <w:r w:rsidRPr="0008659E">
              <w:t>Volgorde in uw Inschrijving</w:t>
            </w:r>
          </w:p>
        </w:tc>
        <w:tc>
          <w:tcPr>
            <w:tcW w:w="1294" w:type="dxa"/>
            <w:shd w:val="clear" w:color="auto" w:fill="0000FF"/>
          </w:tcPr>
          <w:p w14:paraId="76729003" w14:textId="77777777" w:rsidR="002F051F" w:rsidRPr="0008659E" w:rsidRDefault="002F051F" w:rsidP="002F051F">
            <w:r w:rsidRPr="0008659E">
              <w:t>Bijgevoegd</w:t>
            </w:r>
          </w:p>
        </w:tc>
      </w:tr>
      <w:tr w:rsidR="002F051F" w:rsidRPr="0008659E" w14:paraId="4AE8AF8F" w14:textId="77777777" w:rsidTr="002F051F">
        <w:trPr>
          <w:trHeight w:val="397"/>
          <w:jc w:val="center"/>
        </w:trPr>
        <w:tc>
          <w:tcPr>
            <w:tcW w:w="1668" w:type="dxa"/>
            <w:vAlign w:val="center"/>
          </w:tcPr>
          <w:p w14:paraId="7083FAAF" w14:textId="77777777" w:rsidR="002F051F" w:rsidRPr="0008659E" w:rsidRDefault="002F051F" w:rsidP="002F051F"/>
        </w:tc>
        <w:tc>
          <w:tcPr>
            <w:tcW w:w="4160" w:type="dxa"/>
            <w:vAlign w:val="center"/>
          </w:tcPr>
          <w:p w14:paraId="1234F321" w14:textId="77777777" w:rsidR="002F051F" w:rsidRPr="0008659E" w:rsidRDefault="002F051F" w:rsidP="002F051F">
            <w:r w:rsidRPr="0008659E">
              <w:t>Eventuele aanbiedingsbrief</w:t>
            </w:r>
          </w:p>
        </w:tc>
        <w:tc>
          <w:tcPr>
            <w:tcW w:w="2156" w:type="dxa"/>
            <w:vAlign w:val="center"/>
          </w:tcPr>
          <w:p w14:paraId="145FEDAA" w14:textId="77777777" w:rsidR="002F051F" w:rsidRPr="0008659E" w:rsidRDefault="002F051F" w:rsidP="002F051F">
            <w:r w:rsidRPr="0008659E">
              <w:t>Bestand 1</w:t>
            </w:r>
          </w:p>
        </w:tc>
        <w:tc>
          <w:tcPr>
            <w:tcW w:w="1294" w:type="dxa"/>
            <w:vAlign w:val="center"/>
          </w:tcPr>
          <w:p w14:paraId="3F2D60D5" w14:textId="77777777" w:rsidR="002F051F" w:rsidRPr="0008659E" w:rsidRDefault="002F051F" w:rsidP="002F051F"/>
        </w:tc>
      </w:tr>
      <w:tr w:rsidR="002F051F" w:rsidRPr="0008659E" w14:paraId="3735B2C1" w14:textId="77777777" w:rsidTr="002F051F">
        <w:trPr>
          <w:trHeight w:val="236"/>
          <w:jc w:val="center"/>
        </w:trPr>
        <w:tc>
          <w:tcPr>
            <w:tcW w:w="9278" w:type="dxa"/>
            <w:gridSpan w:val="4"/>
            <w:shd w:val="clear" w:color="auto" w:fill="DBE5F1"/>
            <w:vAlign w:val="center"/>
          </w:tcPr>
          <w:p w14:paraId="5BA3D52B" w14:textId="77777777" w:rsidR="002F051F" w:rsidRPr="0008659E" w:rsidRDefault="002F051F" w:rsidP="002F051F">
            <w:r w:rsidRPr="0008659E">
              <w:t>De volgende documenten dienen te worden ingediend</w:t>
            </w:r>
          </w:p>
        </w:tc>
      </w:tr>
      <w:tr w:rsidR="002F051F" w:rsidRPr="0008659E" w14:paraId="54753A63" w14:textId="77777777" w:rsidTr="002F051F">
        <w:trPr>
          <w:jc w:val="center"/>
        </w:trPr>
        <w:tc>
          <w:tcPr>
            <w:tcW w:w="1668" w:type="dxa"/>
            <w:vAlign w:val="center"/>
          </w:tcPr>
          <w:p w14:paraId="221771AE" w14:textId="77777777" w:rsidR="002F051F" w:rsidRPr="0008659E" w:rsidRDefault="002F051F" w:rsidP="002F051F">
            <w:r w:rsidRPr="0008659E">
              <w:t>Bijlage D1.</w:t>
            </w:r>
          </w:p>
        </w:tc>
        <w:tc>
          <w:tcPr>
            <w:tcW w:w="4160" w:type="dxa"/>
            <w:vAlign w:val="center"/>
          </w:tcPr>
          <w:p w14:paraId="7870D256" w14:textId="77777777" w:rsidR="002F051F" w:rsidRPr="0008659E" w:rsidRDefault="002F051F" w:rsidP="002F051F">
            <w:r w:rsidRPr="0008659E">
              <w:t>Checklist in te leveren documenten</w:t>
            </w:r>
          </w:p>
        </w:tc>
        <w:tc>
          <w:tcPr>
            <w:tcW w:w="2156" w:type="dxa"/>
            <w:vAlign w:val="center"/>
          </w:tcPr>
          <w:p w14:paraId="1B421AF1" w14:textId="77777777" w:rsidR="002F051F" w:rsidRPr="0008659E" w:rsidRDefault="002F051F" w:rsidP="002F051F">
            <w:r w:rsidRPr="0008659E">
              <w:t>Bestand 2</w:t>
            </w:r>
          </w:p>
        </w:tc>
        <w:tc>
          <w:tcPr>
            <w:tcW w:w="1294" w:type="dxa"/>
            <w:vAlign w:val="center"/>
          </w:tcPr>
          <w:p w14:paraId="52104007" w14:textId="77777777" w:rsidR="002F051F" w:rsidRPr="0008659E" w:rsidRDefault="002F051F" w:rsidP="002F051F"/>
        </w:tc>
      </w:tr>
      <w:tr w:rsidR="002F051F" w:rsidRPr="0008659E" w14:paraId="11443DC1" w14:textId="77777777" w:rsidTr="002F051F">
        <w:trPr>
          <w:trHeight w:val="397"/>
          <w:jc w:val="center"/>
        </w:trPr>
        <w:tc>
          <w:tcPr>
            <w:tcW w:w="1668" w:type="dxa"/>
            <w:vAlign w:val="center"/>
          </w:tcPr>
          <w:p w14:paraId="304DCCBF" w14:textId="77777777" w:rsidR="002F051F" w:rsidRPr="0008659E" w:rsidRDefault="002F051F" w:rsidP="002F051F">
            <w:r w:rsidRPr="0008659E">
              <w:t>Bijlage D2. *</w:t>
            </w:r>
          </w:p>
        </w:tc>
        <w:tc>
          <w:tcPr>
            <w:tcW w:w="4160" w:type="dxa"/>
            <w:vAlign w:val="center"/>
          </w:tcPr>
          <w:p w14:paraId="33B47AA1" w14:textId="77777777" w:rsidR="002F051F" w:rsidRPr="0008659E" w:rsidRDefault="002F051F" w:rsidP="002F051F">
            <w:r w:rsidRPr="0008659E">
              <w:t>Standaardformulier Uniform Europees Aanbestedingsdocument *</w:t>
            </w:r>
          </w:p>
        </w:tc>
        <w:tc>
          <w:tcPr>
            <w:tcW w:w="2156" w:type="dxa"/>
            <w:vAlign w:val="center"/>
          </w:tcPr>
          <w:p w14:paraId="2DD131A7" w14:textId="77777777" w:rsidR="002F051F" w:rsidRPr="0008659E" w:rsidRDefault="002F051F" w:rsidP="002F051F">
            <w:r w:rsidRPr="0008659E">
              <w:t>Bestand 3 *</w:t>
            </w:r>
          </w:p>
        </w:tc>
        <w:tc>
          <w:tcPr>
            <w:tcW w:w="1294" w:type="dxa"/>
            <w:vAlign w:val="center"/>
          </w:tcPr>
          <w:p w14:paraId="4D6AB23A" w14:textId="77777777" w:rsidR="002F051F" w:rsidRPr="0008659E" w:rsidRDefault="002F051F" w:rsidP="002F051F"/>
        </w:tc>
      </w:tr>
      <w:tr w:rsidR="002F051F" w:rsidRPr="0008659E" w14:paraId="724F5BF8" w14:textId="77777777" w:rsidTr="002F051F">
        <w:trPr>
          <w:trHeight w:val="181"/>
          <w:jc w:val="center"/>
        </w:trPr>
        <w:tc>
          <w:tcPr>
            <w:tcW w:w="1668" w:type="dxa"/>
            <w:vAlign w:val="center"/>
          </w:tcPr>
          <w:p w14:paraId="0201D10F" w14:textId="77777777" w:rsidR="002F051F" w:rsidRPr="0008659E" w:rsidRDefault="002F051F" w:rsidP="002F051F">
            <w:r w:rsidRPr="0008659E">
              <w:t>Bijlage D3.</w:t>
            </w:r>
          </w:p>
        </w:tc>
        <w:tc>
          <w:tcPr>
            <w:tcW w:w="4160" w:type="dxa"/>
            <w:vAlign w:val="center"/>
          </w:tcPr>
          <w:p w14:paraId="1ABDEBEB" w14:textId="11890EE2" w:rsidR="002F051F" w:rsidRPr="0008659E" w:rsidRDefault="002F051F" w:rsidP="002F051F">
            <w:r w:rsidRPr="0008659E">
              <w:t>Prijzenformulie</w:t>
            </w:r>
            <w:r w:rsidR="0053024A">
              <w:t xml:space="preserve">r </w:t>
            </w:r>
          </w:p>
        </w:tc>
        <w:tc>
          <w:tcPr>
            <w:tcW w:w="2156" w:type="dxa"/>
            <w:vAlign w:val="center"/>
          </w:tcPr>
          <w:p w14:paraId="03104415" w14:textId="7F333E75" w:rsidR="002F051F" w:rsidRPr="0008659E" w:rsidRDefault="0053024A" w:rsidP="002F051F">
            <w:r>
              <w:t>Bestand 4</w:t>
            </w:r>
          </w:p>
        </w:tc>
        <w:tc>
          <w:tcPr>
            <w:tcW w:w="1294" w:type="dxa"/>
            <w:vAlign w:val="center"/>
          </w:tcPr>
          <w:p w14:paraId="22109C78" w14:textId="77777777" w:rsidR="002F051F" w:rsidRPr="0008659E" w:rsidRDefault="002F051F" w:rsidP="002F051F"/>
        </w:tc>
      </w:tr>
      <w:tr w:rsidR="002F051F" w:rsidRPr="0008659E" w14:paraId="7F27A988" w14:textId="77777777" w:rsidTr="002F051F">
        <w:trPr>
          <w:trHeight w:val="299"/>
          <w:jc w:val="center"/>
        </w:trPr>
        <w:tc>
          <w:tcPr>
            <w:tcW w:w="1668" w:type="dxa"/>
            <w:vAlign w:val="center"/>
          </w:tcPr>
          <w:p w14:paraId="725A8C1E" w14:textId="66B83D1B" w:rsidR="002F051F" w:rsidRPr="0008659E" w:rsidRDefault="002F051F" w:rsidP="002F051F">
            <w:r w:rsidRPr="0008659E">
              <w:t>Bijlage D4</w:t>
            </w:r>
            <w:r w:rsidR="006F2E4D">
              <w:t xml:space="preserve"> en D5</w:t>
            </w:r>
            <w:r w:rsidRPr="0008659E">
              <w:t>.</w:t>
            </w:r>
          </w:p>
        </w:tc>
        <w:tc>
          <w:tcPr>
            <w:tcW w:w="4160" w:type="dxa"/>
            <w:vAlign w:val="center"/>
          </w:tcPr>
          <w:p w14:paraId="16BE53E9" w14:textId="26E59EAE" w:rsidR="002F051F" w:rsidRPr="0008659E" w:rsidRDefault="002F051F" w:rsidP="002F051F">
            <w:r w:rsidRPr="0008659E">
              <w:t>Referentiebijlage</w:t>
            </w:r>
            <w:r w:rsidR="006F2E4D">
              <w:t xml:space="preserve"> kerncompetitie</w:t>
            </w:r>
          </w:p>
        </w:tc>
        <w:tc>
          <w:tcPr>
            <w:tcW w:w="2156" w:type="dxa"/>
            <w:vAlign w:val="center"/>
          </w:tcPr>
          <w:p w14:paraId="1EA5D29C" w14:textId="28B82954" w:rsidR="002F051F" w:rsidRPr="0008659E" w:rsidRDefault="002F051F" w:rsidP="002F051F">
            <w:r w:rsidRPr="0008659E">
              <w:t>Bestand 5</w:t>
            </w:r>
            <w:r w:rsidR="006F2E4D">
              <w:t>-1 en 5-2</w:t>
            </w:r>
          </w:p>
        </w:tc>
        <w:tc>
          <w:tcPr>
            <w:tcW w:w="1294" w:type="dxa"/>
            <w:vAlign w:val="center"/>
          </w:tcPr>
          <w:p w14:paraId="5A8D70A7" w14:textId="77777777" w:rsidR="002F051F" w:rsidRPr="0008659E" w:rsidRDefault="002F051F" w:rsidP="002F051F"/>
        </w:tc>
      </w:tr>
      <w:tr w:rsidR="002F051F" w:rsidRPr="0008659E" w14:paraId="52E3801B" w14:textId="77777777" w:rsidTr="002F051F">
        <w:trPr>
          <w:trHeight w:val="247"/>
          <w:jc w:val="center"/>
        </w:trPr>
        <w:tc>
          <w:tcPr>
            <w:tcW w:w="1668" w:type="dxa"/>
            <w:vAlign w:val="center"/>
          </w:tcPr>
          <w:p w14:paraId="2F9FB1B4" w14:textId="77777777" w:rsidR="002F051F" w:rsidRPr="0008659E" w:rsidRDefault="002F051F" w:rsidP="002F051F">
            <w:r w:rsidRPr="0008659E">
              <w:t>Bijlage D5.</w:t>
            </w:r>
          </w:p>
        </w:tc>
        <w:tc>
          <w:tcPr>
            <w:tcW w:w="4160" w:type="dxa"/>
            <w:vAlign w:val="center"/>
          </w:tcPr>
          <w:p w14:paraId="1C71246E" w14:textId="176EAE6E" w:rsidR="002F051F" w:rsidRPr="0008659E" w:rsidRDefault="00004982" w:rsidP="002F051F">
            <w:r>
              <w:t xml:space="preserve">Akkoordverklaring Programma van Eisen </w:t>
            </w:r>
            <w:r w:rsidR="002F051F" w:rsidRPr="0008659E">
              <w:t xml:space="preserve"> </w:t>
            </w:r>
            <w:bookmarkStart w:id="110" w:name="_GoBack"/>
            <w:bookmarkEnd w:id="110"/>
            <w:r w:rsidR="002F051F" w:rsidRPr="0008659E">
              <w:t>en Raamovereenkomst</w:t>
            </w:r>
          </w:p>
        </w:tc>
        <w:tc>
          <w:tcPr>
            <w:tcW w:w="2156" w:type="dxa"/>
            <w:vAlign w:val="center"/>
          </w:tcPr>
          <w:p w14:paraId="3B8F41DD" w14:textId="77777777" w:rsidR="002F051F" w:rsidRPr="0008659E" w:rsidRDefault="002F051F" w:rsidP="002F051F">
            <w:r w:rsidRPr="0008659E">
              <w:t>Bestand 6</w:t>
            </w:r>
          </w:p>
        </w:tc>
        <w:tc>
          <w:tcPr>
            <w:tcW w:w="1294" w:type="dxa"/>
            <w:vAlign w:val="center"/>
          </w:tcPr>
          <w:p w14:paraId="01DE9414" w14:textId="77777777" w:rsidR="002F051F" w:rsidRPr="0008659E" w:rsidRDefault="002F051F" w:rsidP="002F051F"/>
        </w:tc>
      </w:tr>
      <w:tr w:rsidR="006F2E4D" w:rsidRPr="0008659E" w14:paraId="52E772BE" w14:textId="77777777" w:rsidTr="002F051F">
        <w:trPr>
          <w:trHeight w:val="247"/>
          <w:jc w:val="center"/>
        </w:trPr>
        <w:tc>
          <w:tcPr>
            <w:tcW w:w="1668" w:type="dxa"/>
            <w:vAlign w:val="center"/>
          </w:tcPr>
          <w:p w14:paraId="6463EFBC" w14:textId="666F122F" w:rsidR="006F2E4D" w:rsidRPr="0008659E" w:rsidRDefault="006F2E4D" w:rsidP="002F051F">
            <w:r>
              <w:t>Bijlage D6</w:t>
            </w:r>
          </w:p>
        </w:tc>
        <w:tc>
          <w:tcPr>
            <w:tcW w:w="4160" w:type="dxa"/>
            <w:vAlign w:val="center"/>
          </w:tcPr>
          <w:p w14:paraId="68F0F72E" w14:textId="763F37C8" w:rsidR="006F2E4D" w:rsidRPr="0008659E" w:rsidRDefault="00C34CF1" w:rsidP="002F051F">
            <w:proofErr w:type="spellStart"/>
            <w:r>
              <w:t>Conformiteitenlijst</w:t>
            </w:r>
            <w:proofErr w:type="spellEnd"/>
          </w:p>
        </w:tc>
        <w:tc>
          <w:tcPr>
            <w:tcW w:w="2156" w:type="dxa"/>
            <w:vAlign w:val="center"/>
          </w:tcPr>
          <w:p w14:paraId="7F479186" w14:textId="27F74E14" w:rsidR="006F2E4D" w:rsidRPr="0008659E" w:rsidRDefault="00C34CF1" w:rsidP="002F051F">
            <w:r>
              <w:t>Bestand 7</w:t>
            </w:r>
          </w:p>
        </w:tc>
        <w:tc>
          <w:tcPr>
            <w:tcW w:w="1294" w:type="dxa"/>
            <w:vAlign w:val="center"/>
          </w:tcPr>
          <w:p w14:paraId="77A6BE82" w14:textId="77777777" w:rsidR="006F2E4D" w:rsidRPr="0008659E" w:rsidRDefault="006F2E4D" w:rsidP="002F051F"/>
        </w:tc>
      </w:tr>
      <w:tr w:rsidR="002F051F" w:rsidRPr="0008659E" w14:paraId="55048E38" w14:textId="77777777" w:rsidTr="002F051F">
        <w:trPr>
          <w:trHeight w:val="223"/>
          <w:jc w:val="center"/>
        </w:trPr>
        <w:tc>
          <w:tcPr>
            <w:tcW w:w="1668" w:type="dxa"/>
            <w:vAlign w:val="center"/>
          </w:tcPr>
          <w:p w14:paraId="7CB67887" w14:textId="0E4DC91A" w:rsidR="002F051F" w:rsidRPr="0008659E" w:rsidRDefault="002F051F" w:rsidP="002F051F"/>
        </w:tc>
        <w:tc>
          <w:tcPr>
            <w:tcW w:w="4160" w:type="dxa"/>
            <w:vAlign w:val="center"/>
          </w:tcPr>
          <w:p w14:paraId="7F3AD963" w14:textId="0A011E1F" w:rsidR="002F051F" w:rsidRPr="0008659E" w:rsidRDefault="002F051F" w:rsidP="002F051F">
            <w:r w:rsidRPr="0008659E">
              <w:t>Uitwerking kwalitatieve</w:t>
            </w:r>
            <w:r w:rsidR="006F2E4D">
              <w:t xml:space="preserve"> gunningcriteria SG2.1 t/m SG2.3</w:t>
            </w:r>
            <w:r w:rsidRPr="0008659E">
              <w:t xml:space="preserve"> </w:t>
            </w:r>
          </w:p>
        </w:tc>
        <w:tc>
          <w:tcPr>
            <w:tcW w:w="2156" w:type="dxa"/>
            <w:vAlign w:val="center"/>
          </w:tcPr>
          <w:p w14:paraId="0FB29F08" w14:textId="5C8AAC6F" w:rsidR="002F051F" w:rsidRPr="0008659E" w:rsidRDefault="00C34CF1" w:rsidP="002F051F">
            <w:r>
              <w:t>Bestand 8</w:t>
            </w:r>
          </w:p>
        </w:tc>
        <w:tc>
          <w:tcPr>
            <w:tcW w:w="1294" w:type="dxa"/>
            <w:vAlign w:val="center"/>
          </w:tcPr>
          <w:p w14:paraId="528BB751" w14:textId="77777777" w:rsidR="002F051F" w:rsidRPr="0008659E" w:rsidRDefault="002F051F" w:rsidP="002F051F"/>
        </w:tc>
      </w:tr>
      <w:tr w:rsidR="00004982" w:rsidRPr="0008659E" w14:paraId="4327FD8F" w14:textId="77777777" w:rsidTr="002F051F">
        <w:trPr>
          <w:trHeight w:val="223"/>
          <w:jc w:val="center"/>
        </w:trPr>
        <w:tc>
          <w:tcPr>
            <w:tcW w:w="1668" w:type="dxa"/>
            <w:vAlign w:val="center"/>
          </w:tcPr>
          <w:p w14:paraId="50B52690" w14:textId="77777777" w:rsidR="00004982" w:rsidRPr="0008659E" w:rsidRDefault="00004982" w:rsidP="002F051F"/>
        </w:tc>
        <w:tc>
          <w:tcPr>
            <w:tcW w:w="4160" w:type="dxa"/>
            <w:vAlign w:val="center"/>
          </w:tcPr>
          <w:p w14:paraId="509546F1" w14:textId="75F9229F" w:rsidR="00004982" w:rsidRPr="0008659E" w:rsidRDefault="00004982" w:rsidP="002F051F">
            <w:r>
              <w:t>Beschrijving verplicht aan te bieden optioneel af te nemen Software assetmanagement oplossing inclusief kosten baten analyse</w:t>
            </w:r>
          </w:p>
        </w:tc>
        <w:tc>
          <w:tcPr>
            <w:tcW w:w="2156" w:type="dxa"/>
            <w:vAlign w:val="center"/>
          </w:tcPr>
          <w:p w14:paraId="09CF6338" w14:textId="4FE07D9F" w:rsidR="00004982" w:rsidRDefault="00004982" w:rsidP="002F051F">
            <w:r>
              <w:t>Bestand 9</w:t>
            </w:r>
          </w:p>
        </w:tc>
        <w:tc>
          <w:tcPr>
            <w:tcW w:w="1294" w:type="dxa"/>
            <w:vAlign w:val="center"/>
          </w:tcPr>
          <w:p w14:paraId="741E22BF" w14:textId="77777777" w:rsidR="00004982" w:rsidRPr="0008659E" w:rsidRDefault="00004982" w:rsidP="002F051F"/>
        </w:tc>
      </w:tr>
    </w:tbl>
    <w:p w14:paraId="75F45954" w14:textId="1815D4EB" w:rsidR="002F051F" w:rsidRPr="0008659E" w:rsidRDefault="002F051F" w:rsidP="002F051F">
      <w:r w:rsidRPr="0008659E">
        <w:t>* Indien combinatie/</w:t>
      </w:r>
      <w:proofErr w:type="spellStart"/>
      <w:r w:rsidRPr="0008659E">
        <w:t>onderaanneming</w:t>
      </w:r>
      <w:proofErr w:type="spellEnd"/>
      <w:r w:rsidRPr="0008659E">
        <w:t xml:space="preserve"> voor iedere </w:t>
      </w:r>
      <w:proofErr w:type="spellStart"/>
      <w:r w:rsidRPr="0008659E">
        <w:t>combinant</w:t>
      </w:r>
      <w:proofErr w:type="spellEnd"/>
      <w:r w:rsidRPr="0008659E">
        <w:t xml:space="preserve">/onderaannemer een </w:t>
      </w:r>
      <w:r w:rsidR="00FE6D52">
        <w:t>separate verklaring toevoegen!!</w:t>
      </w:r>
    </w:p>
    <w:p w14:paraId="71348B1B" w14:textId="49DEB93C" w:rsidR="002F051F" w:rsidRPr="00FE6D52" w:rsidRDefault="002F051F" w:rsidP="00FE6D52">
      <w:r w:rsidRPr="0008659E">
        <w:t>Getekend voor akkoord:</w:t>
      </w:r>
    </w:p>
    <w:tbl>
      <w:tblPr>
        <w:tblpPr w:leftFromText="141" w:rightFromText="141" w:vertAnchor="text" w:horzAnchor="margin" w:tblpY="365"/>
        <w:tblW w:w="859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367"/>
        <w:gridCol w:w="5227"/>
      </w:tblGrid>
      <w:tr w:rsidR="002F051F" w:rsidRPr="0008659E" w14:paraId="079133D9" w14:textId="77777777" w:rsidTr="00FE6D52">
        <w:trPr>
          <w:trHeight w:val="486"/>
        </w:trPr>
        <w:tc>
          <w:tcPr>
            <w:tcW w:w="3367" w:type="dxa"/>
            <w:shd w:val="clear" w:color="auto" w:fill="99CCFF"/>
          </w:tcPr>
          <w:p w14:paraId="250DF438" w14:textId="77777777" w:rsidR="002F051F" w:rsidRPr="0008659E" w:rsidRDefault="002F051F" w:rsidP="002F051F">
            <w:pPr>
              <w:pStyle w:val="AliBijlageNum"/>
              <w:numPr>
                <w:ilvl w:val="0"/>
                <w:numId w:val="0"/>
              </w:numPr>
            </w:pPr>
            <w:r w:rsidRPr="0008659E">
              <w:t>Naam Inschrijver:</w:t>
            </w:r>
          </w:p>
        </w:tc>
        <w:tc>
          <w:tcPr>
            <w:tcW w:w="5227" w:type="dxa"/>
          </w:tcPr>
          <w:p w14:paraId="235ED153" w14:textId="77777777" w:rsidR="002F051F" w:rsidRPr="0008659E" w:rsidRDefault="002F051F" w:rsidP="002F051F">
            <w:pPr>
              <w:pStyle w:val="AliBijlageNum"/>
              <w:numPr>
                <w:ilvl w:val="0"/>
                <w:numId w:val="0"/>
              </w:numPr>
            </w:pPr>
          </w:p>
        </w:tc>
      </w:tr>
      <w:tr w:rsidR="002F051F" w:rsidRPr="0008659E" w14:paraId="1FCE960C" w14:textId="77777777" w:rsidTr="00FE6D52">
        <w:trPr>
          <w:trHeight w:val="486"/>
        </w:trPr>
        <w:tc>
          <w:tcPr>
            <w:tcW w:w="3367" w:type="dxa"/>
            <w:shd w:val="clear" w:color="auto" w:fill="99CCFF"/>
          </w:tcPr>
          <w:p w14:paraId="687EC560" w14:textId="77777777" w:rsidR="002F051F" w:rsidRPr="0008659E" w:rsidRDefault="002F051F" w:rsidP="002F051F">
            <w:pPr>
              <w:pStyle w:val="AliBijlageNum"/>
              <w:numPr>
                <w:ilvl w:val="0"/>
                <w:numId w:val="0"/>
              </w:numPr>
            </w:pPr>
            <w:r w:rsidRPr="0008659E">
              <w:t>Naam tekenbevoegde:</w:t>
            </w:r>
          </w:p>
        </w:tc>
        <w:tc>
          <w:tcPr>
            <w:tcW w:w="5227" w:type="dxa"/>
          </w:tcPr>
          <w:p w14:paraId="6266E0E5" w14:textId="77777777" w:rsidR="002F051F" w:rsidRPr="0008659E" w:rsidRDefault="002F051F" w:rsidP="002F051F">
            <w:pPr>
              <w:pStyle w:val="AliBijlageNum"/>
              <w:numPr>
                <w:ilvl w:val="0"/>
                <w:numId w:val="0"/>
              </w:numPr>
            </w:pPr>
          </w:p>
        </w:tc>
      </w:tr>
      <w:tr w:rsidR="002F051F" w:rsidRPr="0008659E" w14:paraId="253FB379" w14:textId="77777777" w:rsidTr="00FE6D52">
        <w:trPr>
          <w:trHeight w:val="220"/>
        </w:trPr>
        <w:tc>
          <w:tcPr>
            <w:tcW w:w="3367" w:type="dxa"/>
            <w:shd w:val="clear" w:color="auto" w:fill="99CCFF"/>
          </w:tcPr>
          <w:p w14:paraId="535F1091" w14:textId="77777777" w:rsidR="002F051F" w:rsidRPr="0008659E" w:rsidRDefault="002F051F" w:rsidP="002F051F">
            <w:pPr>
              <w:pStyle w:val="AliBijlageNum"/>
              <w:numPr>
                <w:ilvl w:val="0"/>
                <w:numId w:val="0"/>
              </w:numPr>
            </w:pPr>
            <w:r w:rsidRPr="0008659E">
              <w:t>Handtekening:</w:t>
            </w:r>
          </w:p>
          <w:p w14:paraId="010B6C16" w14:textId="3C7A94EB" w:rsidR="002F051F" w:rsidRPr="0008659E" w:rsidRDefault="00FE6D52" w:rsidP="002F051F">
            <w:pPr>
              <w:pStyle w:val="AliBijlageNum"/>
              <w:numPr>
                <w:ilvl w:val="0"/>
                <w:numId w:val="0"/>
              </w:numPr>
            </w:pPr>
            <w:r>
              <w:lastRenderedPageBreak/>
              <w:t>Datum:</w:t>
            </w:r>
          </w:p>
        </w:tc>
        <w:tc>
          <w:tcPr>
            <w:tcW w:w="5227" w:type="dxa"/>
          </w:tcPr>
          <w:p w14:paraId="2E3E4091" w14:textId="77777777" w:rsidR="002F051F" w:rsidRPr="0008659E" w:rsidRDefault="002F051F" w:rsidP="002F051F">
            <w:pPr>
              <w:pStyle w:val="AliBijlageNum"/>
              <w:numPr>
                <w:ilvl w:val="0"/>
                <w:numId w:val="0"/>
              </w:numPr>
            </w:pPr>
          </w:p>
        </w:tc>
      </w:tr>
      <w:tr w:rsidR="002F051F" w:rsidRPr="0008659E" w14:paraId="3801D6FA" w14:textId="77777777" w:rsidTr="00FE6D52">
        <w:trPr>
          <w:trHeight w:val="176"/>
        </w:trPr>
        <w:tc>
          <w:tcPr>
            <w:tcW w:w="3367" w:type="dxa"/>
            <w:shd w:val="clear" w:color="auto" w:fill="99CCFF"/>
          </w:tcPr>
          <w:p w14:paraId="17D50229" w14:textId="77777777" w:rsidR="002F051F" w:rsidRPr="0008659E" w:rsidRDefault="002F051F" w:rsidP="002F051F">
            <w:pPr>
              <w:pStyle w:val="AliBijlageNum"/>
              <w:numPr>
                <w:ilvl w:val="0"/>
                <w:numId w:val="0"/>
              </w:numPr>
            </w:pPr>
            <w:r w:rsidRPr="0008659E">
              <w:t>Datum:</w:t>
            </w:r>
          </w:p>
        </w:tc>
        <w:tc>
          <w:tcPr>
            <w:tcW w:w="5227" w:type="dxa"/>
          </w:tcPr>
          <w:p w14:paraId="61C0AEE1" w14:textId="77777777" w:rsidR="002F051F" w:rsidRPr="0008659E" w:rsidRDefault="002F051F" w:rsidP="002F051F">
            <w:pPr>
              <w:pStyle w:val="AliBijlageNum"/>
              <w:numPr>
                <w:ilvl w:val="0"/>
                <w:numId w:val="0"/>
              </w:numPr>
            </w:pPr>
          </w:p>
        </w:tc>
      </w:tr>
    </w:tbl>
    <w:p w14:paraId="39A0FFE6" w14:textId="77777777" w:rsidR="002F051F" w:rsidRPr="0008659E" w:rsidRDefault="002F051F" w:rsidP="002F051F">
      <w:r w:rsidRPr="0008659E">
        <w:br w:type="page"/>
      </w:r>
    </w:p>
    <w:p w14:paraId="7085F48A" w14:textId="77777777" w:rsidR="002F051F" w:rsidRPr="0008659E" w:rsidRDefault="002F051F" w:rsidP="007B3C0A">
      <w:pPr>
        <w:pStyle w:val="Bijlage"/>
        <w:numPr>
          <w:ilvl w:val="1"/>
          <w:numId w:val="4"/>
        </w:numPr>
        <w:tabs>
          <w:tab w:val="clear" w:pos="1440"/>
          <w:tab w:val="num" w:pos="1134"/>
        </w:tabs>
        <w:ind w:left="567" w:hanging="567"/>
        <w:rPr>
          <w:lang w:val="nl-NL"/>
        </w:rPr>
      </w:pPr>
      <w:bookmarkStart w:id="111" w:name="_Ref488521906"/>
      <w:bookmarkStart w:id="112" w:name="_Ref488522045"/>
      <w:bookmarkStart w:id="113" w:name="_Toc42263208"/>
      <w:r w:rsidRPr="0008659E">
        <w:rPr>
          <w:lang w:val="nl-NL"/>
        </w:rPr>
        <w:lastRenderedPageBreak/>
        <w:t>Uniform Europees Aanbestedingsdocument</w:t>
      </w:r>
      <w:bookmarkEnd w:id="111"/>
      <w:bookmarkEnd w:id="112"/>
      <w:bookmarkEnd w:id="113"/>
      <w:r w:rsidRPr="0008659E">
        <w:rPr>
          <w:lang w:val="nl-NL"/>
        </w:rPr>
        <w:t xml:space="preserve"> </w:t>
      </w:r>
    </w:p>
    <w:p w14:paraId="5E03581A" w14:textId="77777777" w:rsidR="002F051F" w:rsidRPr="0008659E" w:rsidRDefault="002F051F" w:rsidP="002F051F"/>
    <w:p w14:paraId="4157D4F5" w14:textId="371EFFD7" w:rsidR="002F051F" w:rsidRPr="0008659E" w:rsidRDefault="002F051F" w:rsidP="002F051F">
      <w:r w:rsidRPr="0008659E">
        <w:t xml:space="preserve">Bijlage D2 </w:t>
      </w:r>
      <w:r w:rsidR="0053024A">
        <w:t xml:space="preserve">bij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Pr="0008659E">
        <w:t>.</w:t>
      </w:r>
    </w:p>
    <w:p w14:paraId="619189FA" w14:textId="77777777" w:rsidR="002F051F" w:rsidRPr="0008659E" w:rsidRDefault="002F051F" w:rsidP="002F051F"/>
    <w:p w14:paraId="276726E5" w14:textId="77777777" w:rsidR="002F051F" w:rsidRPr="0008659E" w:rsidRDefault="002F051F" w:rsidP="002F051F">
      <w:r w:rsidRPr="0008659E">
        <w:t xml:space="preserve">Het volledig ingevuld Uniform Europees Aanbestedingsdocument dient u als </w:t>
      </w:r>
      <w:r w:rsidRPr="0008659E">
        <w:rPr>
          <w:b/>
        </w:rPr>
        <w:t>bestand 3</w:t>
      </w:r>
      <w:r w:rsidRPr="0008659E">
        <w:t xml:space="preserve"> bij te voegen.</w:t>
      </w:r>
    </w:p>
    <w:p w14:paraId="3B4BE852" w14:textId="77777777" w:rsidR="002F051F" w:rsidRPr="0008659E" w:rsidRDefault="002F051F" w:rsidP="002F051F">
      <w:r w:rsidRPr="0008659E">
        <w:br w:type="page"/>
      </w:r>
    </w:p>
    <w:p w14:paraId="6A1C766A" w14:textId="77777777" w:rsidR="002F051F" w:rsidRPr="0008659E" w:rsidRDefault="002F051F" w:rsidP="007B3C0A">
      <w:pPr>
        <w:pStyle w:val="Bijlage"/>
        <w:numPr>
          <w:ilvl w:val="1"/>
          <w:numId w:val="4"/>
        </w:numPr>
        <w:tabs>
          <w:tab w:val="clear" w:pos="1440"/>
          <w:tab w:val="num" w:pos="1134"/>
        </w:tabs>
        <w:ind w:left="567" w:hanging="567"/>
        <w:rPr>
          <w:lang w:val="nl-NL"/>
        </w:rPr>
      </w:pPr>
      <w:bookmarkStart w:id="114" w:name="_Ref488995960"/>
      <w:bookmarkStart w:id="115" w:name="_Toc42263209"/>
      <w:r w:rsidRPr="0008659E">
        <w:rPr>
          <w:lang w:val="nl-NL"/>
        </w:rPr>
        <w:lastRenderedPageBreak/>
        <w:t>Prijzenformulier</w:t>
      </w:r>
      <w:bookmarkEnd w:id="114"/>
      <w:bookmarkEnd w:id="115"/>
    </w:p>
    <w:p w14:paraId="60F7BE89" w14:textId="77777777" w:rsidR="002F051F" w:rsidRPr="0008659E" w:rsidRDefault="002F051F" w:rsidP="002F051F"/>
    <w:p w14:paraId="1B557B8B" w14:textId="5F08419A" w:rsidR="002F051F" w:rsidRPr="0008659E" w:rsidRDefault="002F051F" w:rsidP="002F051F">
      <w:r w:rsidRPr="0008659E">
        <w:t xml:space="preserve">Bijlage D3 bij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Pr="0008659E">
        <w:t>.</w:t>
      </w:r>
    </w:p>
    <w:p w14:paraId="39713AF2" w14:textId="77777777" w:rsidR="002F051F" w:rsidRPr="0008659E" w:rsidRDefault="002F051F" w:rsidP="002F051F"/>
    <w:p w14:paraId="47EF1946" w14:textId="77777777" w:rsidR="002F051F" w:rsidRPr="0008659E" w:rsidRDefault="002F051F" w:rsidP="002F051F">
      <w:r w:rsidRPr="0008659E">
        <w:t xml:space="preserve">Het volledig ingevulde Prijzenformulier dient u als </w:t>
      </w:r>
      <w:r w:rsidRPr="0008659E">
        <w:rPr>
          <w:b/>
        </w:rPr>
        <w:t>bestand 4</w:t>
      </w:r>
      <w:r w:rsidRPr="0008659E">
        <w:t xml:space="preserve"> conform de Checklist bij te voegen.</w:t>
      </w:r>
    </w:p>
    <w:p w14:paraId="3AA97795" w14:textId="77777777" w:rsidR="002F051F" w:rsidRPr="0008659E" w:rsidRDefault="002F051F" w:rsidP="002F051F"/>
    <w:p w14:paraId="125D7137" w14:textId="77777777" w:rsidR="002F051F" w:rsidRPr="0008659E" w:rsidRDefault="002F051F" w:rsidP="002F051F"/>
    <w:p w14:paraId="25CCF58B" w14:textId="77777777" w:rsidR="002F051F" w:rsidRPr="0008659E" w:rsidRDefault="002F051F" w:rsidP="002F051F">
      <w:pPr>
        <w:rPr>
          <w:sz w:val="36"/>
          <w:szCs w:val="36"/>
        </w:rPr>
      </w:pPr>
      <w:r w:rsidRPr="0008659E">
        <w:t>(als separate bijlage toegevoegd)</w:t>
      </w:r>
    </w:p>
    <w:p w14:paraId="42F48F91" w14:textId="77777777" w:rsidR="002F051F" w:rsidRPr="0008659E" w:rsidRDefault="002F051F" w:rsidP="002F051F">
      <w:r w:rsidRPr="0008659E">
        <w:br w:type="page"/>
      </w:r>
    </w:p>
    <w:p w14:paraId="3B347EC0" w14:textId="77777777" w:rsidR="002F051F" w:rsidRPr="0008659E" w:rsidRDefault="002F051F" w:rsidP="002F051F">
      <w:pPr>
        <w:rPr>
          <w:highlight w:val="yellow"/>
        </w:rPr>
      </w:pPr>
    </w:p>
    <w:p w14:paraId="67EF53C1" w14:textId="31B9C689" w:rsidR="002F051F" w:rsidRPr="0008659E" w:rsidRDefault="002F051F" w:rsidP="007B3C0A">
      <w:pPr>
        <w:pStyle w:val="Bijlage"/>
        <w:numPr>
          <w:ilvl w:val="1"/>
          <w:numId w:val="4"/>
        </w:numPr>
        <w:tabs>
          <w:tab w:val="clear" w:pos="1440"/>
          <w:tab w:val="num" w:pos="1134"/>
        </w:tabs>
        <w:ind w:left="567" w:hanging="567"/>
        <w:rPr>
          <w:lang w:val="nl-NL"/>
        </w:rPr>
      </w:pPr>
      <w:bookmarkStart w:id="116" w:name="_Ref488522104"/>
      <w:bookmarkStart w:id="117" w:name="_Toc42263210"/>
      <w:r w:rsidRPr="0008659E">
        <w:rPr>
          <w:lang w:val="nl-NL"/>
        </w:rPr>
        <w:t>Referentiebijlage</w:t>
      </w:r>
      <w:bookmarkEnd w:id="116"/>
      <w:r w:rsidR="00AB47B4">
        <w:rPr>
          <w:lang w:val="nl-NL"/>
        </w:rPr>
        <w:t xml:space="preserve"> kerncompetenties 1</w:t>
      </w:r>
      <w:bookmarkEnd w:id="117"/>
    </w:p>
    <w:p w14:paraId="636D024E" w14:textId="77777777" w:rsidR="002F051F" w:rsidRPr="0008659E" w:rsidRDefault="002F051F" w:rsidP="002F051F"/>
    <w:p w14:paraId="67FE5974" w14:textId="6C030402" w:rsidR="002F051F" w:rsidRPr="0008659E" w:rsidRDefault="002F051F" w:rsidP="002F051F">
      <w:r w:rsidRPr="0008659E">
        <w:t xml:space="preserve">Bijlage D4 bij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Pr="0008659E">
        <w:t>.</w:t>
      </w:r>
    </w:p>
    <w:p w14:paraId="23BA9F4B" w14:textId="77777777" w:rsidR="002F051F" w:rsidRPr="0008659E" w:rsidRDefault="002F051F" w:rsidP="002F051F"/>
    <w:p w14:paraId="497DC627" w14:textId="7E2C8511" w:rsidR="002F051F" w:rsidRPr="0008659E" w:rsidRDefault="002F051F" w:rsidP="002F051F">
      <w:r w:rsidRPr="0008659E">
        <w:t xml:space="preserve">Het volledig ingevulde formulier dient u als </w:t>
      </w:r>
      <w:r w:rsidRPr="0008659E">
        <w:rPr>
          <w:b/>
        </w:rPr>
        <w:t>bestand 5</w:t>
      </w:r>
      <w:r w:rsidR="006F2E4D">
        <w:rPr>
          <w:b/>
        </w:rPr>
        <w:t>-1</w:t>
      </w:r>
      <w:r w:rsidRPr="0008659E">
        <w:t xml:space="preserve"> bij te voegen.</w:t>
      </w:r>
    </w:p>
    <w:p w14:paraId="070E4083" w14:textId="4F7F5193" w:rsidR="00AB47B4" w:rsidRPr="00AB47B4" w:rsidRDefault="00AB47B4" w:rsidP="007B3C0A">
      <w:pPr>
        <w:numPr>
          <w:ilvl w:val="0"/>
          <w:numId w:val="6"/>
        </w:numPr>
        <w:spacing w:after="0" w:line="360" w:lineRule="auto"/>
        <w:rPr>
          <w:rStyle w:val="normaltextrun1"/>
          <w:rFonts w:eastAsia="Meiryo" w:cs="Meiryo"/>
        </w:rPr>
      </w:pPr>
      <w:r w:rsidRPr="00E85FA3">
        <w:rPr>
          <w:rStyle w:val="normaltextrun1"/>
          <w:rFonts w:eastAsia="Meiryo" w:cs="Meiryo"/>
        </w:rPr>
        <w:t xml:space="preserve">Kerncompetentie 1; Adviseren, onderhandelen, leveren en contractmanagement van </w:t>
      </w:r>
      <w:r w:rsidRPr="00553786">
        <w:rPr>
          <w:rStyle w:val="normaltextrun1"/>
          <w:rFonts w:eastAsia="Meiryo" w:cs="Meiryo"/>
          <w:u w:val="single"/>
        </w:rPr>
        <w:t>nieuwe</w:t>
      </w:r>
      <w:r w:rsidRPr="00E85FA3">
        <w:rPr>
          <w:rStyle w:val="normaltextrun1"/>
          <w:rFonts w:eastAsia="Meiryo" w:cs="Meiryo"/>
        </w:rPr>
        <w:t xml:space="preserve"> software bij een organi</w:t>
      </w:r>
      <w:r>
        <w:rPr>
          <w:rStyle w:val="normaltextrun1"/>
          <w:rFonts w:eastAsia="Meiryo" w:cs="Meiryo"/>
        </w:rPr>
        <w:t>satie van circa 500 gebruikers.</w:t>
      </w:r>
    </w:p>
    <w:p w14:paraId="7927B210" w14:textId="77777777" w:rsidR="002F051F" w:rsidRPr="0008659E" w:rsidRDefault="002F051F" w:rsidP="002F051F"/>
    <w:p w14:paraId="02E6FF3C" w14:textId="77777777" w:rsidR="002F051F" w:rsidRPr="0008659E" w:rsidRDefault="002F051F" w:rsidP="002F05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2F051F" w:rsidRPr="0008659E" w14:paraId="57FFFF3A" w14:textId="77777777" w:rsidTr="002F051F">
        <w:tc>
          <w:tcPr>
            <w:tcW w:w="515" w:type="dxa"/>
            <w:shd w:val="clear" w:color="auto" w:fill="99CCFF"/>
          </w:tcPr>
          <w:p w14:paraId="72DA582B" w14:textId="77777777" w:rsidR="002F051F" w:rsidRPr="0008659E" w:rsidRDefault="002F051F" w:rsidP="002F051F">
            <w:r w:rsidRPr="0008659E">
              <w:t>1.</w:t>
            </w:r>
          </w:p>
        </w:tc>
        <w:tc>
          <w:tcPr>
            <w:tcW w:w="8545" w:type="dxa"/>
            <w:gridSpan w:val="3"/>
            <w:shd w:val="clear" w:color="auto" w:fill="99CCFF"/>
          </w:tcPr>
          <w:p w14:paraId="3D754C61" w14:textId="7A9CE768" w:rsidR="002F051F" w:rsidRPr="0008659E" w:rsidRDefault="002F051F" w:rsidP="002F051F">
            <w:r w:rsidRPr="0008659E">
              <w:t>NAW gegevens referentieopdracht</w:t>
            </w:r>
            <w:r w:rsidR="00AB47B4">
              <w:t xml:space="preserve"> kerncompetentie 1</w:t>
            </w:r>
          </w:p>
        </w:tc>
      </w:tr>
      <w:tr w:rsidR="002F051F" w:rsidRPr="0008659E" w14:paraId="59181013" w14:textId="77777777" w:rsidTr="002F051F">
        <w:tc>
          <w:tcPr>
            <w:tcW w:w="515" w:type="dxa"/>
            <w:vAlign w:val="center"/>
          </w:tcPr>
          <w:p w14:paraId="12EF33AF" w14:textId="77777777" w:rsidR="002F051F" w:rsidRPr="0008659E" w:rsidRDefault="002F051F" w:rsidP="002F051F"/>
        </w:tc>
        <w:tc>
          <w:tcPr>
            <w:tcW w:w="3409" w:type="dxa"/>
            <w:gridSpan w:val="2"/>
            <w:vAlign w:val="center"/>
          </w:tcPr>
          <w:p w14:paraId="7D9E6B5B" w14:textId="77777777" w:rsidR="002F051F" w:rsidRPr="0008659E" w:rsidRDefault="002F051F" w:rsidP="002F051F">
            <w:r w:rsidRPr="0008659E">
              <w:t>Referentie</w:t>
            </w:r>
          </w:p>
          <w:p w14:paraId="41897766" w14:textId="77777777" w:rsidR="002F051F" w:rsidRPr="0008659E" w:rsidRDefault="002F051F" w:rsidP="002F051F"/>
        </w:tc>
        <w:tc>
          <w:tcPr>
            <w:tcW w:w="5136" w:type="dxa"/>
            <w:vAlign w:val="center"/>
          </w:tcPr>
          <w:p w14:paraId="51B648EA" w14:textId="77777777" w:rsidR="002F051F" w:rsidRPr="0008659E" w:rsidRDefault="002F051F" w:rsidP="002F051F"/>
        </w:tc>
      </w:tr>
      <w:tr w:rsidR="002F051F" w:rsidRPr="0008659E" w14:paraId="7835F83A" w14:textId="77777777" w:rsidTr="002F051F">
        <w:tc>
          <w:tcPr>
            <w:tcW w:w="515" w:type="dxa"/>
            <w:vAlign w:val="center"/>
          </w:tcPr>
          <w:p w14:paraId="0B2D854B" w14:textId="77777777" w:rsidR="002F051F" w:rsidRPr="0008659E" w:rsidRDefault="002F051F" w:rsidP="002F051F"/>
        </w:tc>
        <w:tc>
          <w:tcPr>
            <w:tcW w:w="3409" w:type="dxa"/>
            <w:gridSpan w:val="2"/>
            <w:vAlign w:val="center"/>
          </w:tcPr>
          <w:p w14:paraId="6C5F404C" w14:textId="77777777" w:rsidR="002F051F" w:rsidRPr="0008659E" w:rsidRDefault="002F051F" w:rsidP="002F051F">
            <w:r w:rsidRPr="0008659E">
              <w:t>Adres</w:t>
            </w:r>
          </w:p>
          <w:p w14:paraId="1D328A57" w14:textId="77777777" w:rsidR="002F051F" w:rsidRPr="0008659E" w:rsidRDefault="002F051F" w:rsidP="002F051F"/>
        </w:tc>
        <w:tc>
          <w:tcPr>
            <w:tcW w:w="5136" w:type="dxa"/>
            <w:vAlign w:val="center"/>
          </w:tcPr>
          <w:p w14:paraId="36F1E048" w14:textId="77777777" w:rsidR="002F051F" w:rsidRPr="0008659E" w:rsidRDefault="002F051F" w:rsidP="002F051F"/>
        </w:tc>
      </w:tr>
      <w:tr w:rsidR="002F051F" w:rsidRPr="0008659E" w14:paraId="653433F8" w14:textId="77777777" w:rsidTr="002F051F">
        <w:tc>
          <w:tcPr>
            <w:tcW w:w="515" w:type="dxa"/>
            <w:vAlign w:val="center"/>
          </w:tcPr>
          <w:p w14:paraId="4980D39D" w14:textId="77777777" w:rsidR="002F051F" w:rsidRPr="0008659E" w:rsidRDefault="002F051F" w:rsidP="002F051F"/>
        </w:tc>
        <w:tc>
          <w:tcPr>
            <w:tcW w:w="3409" w:type="dxa"/>
            <w:gridSpan w:val="2"/>
            <w:vAlign w:val="center"/>
          </w:tcPr>
          <w:p w14:paraId="6E430254" w14:textId="77777777" w:rsidR="002F051F" w:rsidRPr="0008659E" w:rsidRDefault="002F051F" w:rsidP="002F051F">
            <w:r w:rsidRPr="0008659E">
              <w:t>Postcode en plaats</w:t>
            </w:r>
          </w:p>
          <w:p w14:paraId="1BBD379F" w14:textId="77777777" w:rsidR="002F051F" w:rsidRPr="0008659E" w:rsidRDefault="002F051F" w:rsidP="002F051F"/>
        </w:tc>
        <w:tc>
          <w:tcPr>
            <w:tcW w:w="5136" w:type="dxa"/>
            <w:vAlign w:val="center"/>
          </w:tcPr>
          <w:p w14:paraId="450B7FD7" w14:textId="77777777" w:rsidR="002F051F" w:rsidRPr="0008659E" w:rsidRDefault="002F051F" w:rsidP="002F051F"/>
        </w:tc>
      </w:tr>
      <w:tr w:rsidR="002F051F" w:rsidRPr="0008659E" w14:paraId="26E02B22" w14:textId="77777777" w:rsidTr="002F051F">
        <w:tc>
          <w:tcPr>
            <w:tcW w:w="515" w:type="dxa"/>
            <w:vAlign w:val="center"/>
          </w:tcPr>
          <w:p w14:paraId="1EBA9B45" w14:textId="77777777" w:rsidR="002F051F" w:rsidRPr="0008659E" w:rsidRDefault="002F051F" w:rsidP="002F051F"/>
        </w:tc>
        <w:tc>
          <w:tcPr>
            <w:tcW w:w="3409" w:type="dxa"/>
            <w:gridSpan w:val="2"/>
            <w:vAlign w:val="center"/>
          </w:tcPr>
          <w:p w14:paraId="77E3684D" w14:textId="77777777" w:rsidR="002F051F" w:rsidRPr="0008659E" w:rsidRDefault="002F051F" w:rsidP="002F051F">
            <w:r w:rsidRPr="0008659E">
              <w:t>Contactpersoon</w:t>
            </w:r>
          </w:p>
          <w:p w14:paraId="6A2541B0" w14:textId="77777777" w:rsidR="002F051F" w:rsidRPr="0008659E" w:rsidRDefault="002F051F" w:rsidP="002F051F"/>
        </w:tc>
        <w:tc>
          <w:tcPr>
            <w:tcW w:w="5136" w:type="dxa"/>
            <w:vAlign w:val="center"/>
          </w:tcPr>
          <w:p w14:paraId="3255F68C" w14:textId="77777777" w:rsidR="002F051F" w:rsidRPr="0008659E" w:rsidRDefault="002F051F" w:rsidP="002F051F"/>
        </w:tc>
      </w:tr>
      <w:tr w:rsidR="002F051F" w:rsidRPr="0008659E" w14:paraId="5A312F51" w14:textId="77777777" w:rsidTr="002F051F">
        <w:tc>
          <w:tcPr>
            <w:tcW w:w="515" w:type="dxa"/>
            <w:vAlign w:val="center"/>
          </w:tcPr>
          <w:p w14:paraId="00E37BC4" w14:textId="77777777" w:rsidR="002F051F" w:rsidRPr="0008659E" w:rsidRDefault="002F051F" w:rsidP="002F051F"/>
        </w:tc>
        <w:tc>
          <w:tcPr>
            <w:tcW w:w="3409" w:type="dxa"/>
            <w:gridSpan w:val="2"/>
            <w:vAlign w:val="center"/>
          </w:tcPr>
          <w:p w14:paraId="320FBB76" w14:textId="77777777" w:rsidR="002F051F" w:rsidRPr="0008659E" w:rsidRDefault="002F051F" w:rsidP="002F051F">
            <w:r w:rsidRPr="0008659E">
              <w:t>Telefoonnummer</w:t>
            </w:r>
          </w:p>
          <w:p w14:paraId="20976C9F" w14:textId="77777777" w:rsidR="002F051F" w:rsidRPr="0008659E" w:rsidRDefault="002F051F" w:rsidP="002F051F"/>
        </w:tc>
        <w:tc>
          <w:tcPr>
            <w:tcW w:w="5136" w:type="dxa"/>
            <w:vAlign w:val="center"/>
          </w:tcPr>
          <w:p w14:paraId="6C2ECB11" w14:textId="77777777" w:rsidR="002F051F" w:rsidRPr="0008659E" w:rsidRDefault="002F051F" w:rsidP="002F051F"/>
        </w:tc>
      </w:tr>
      <w:tr w:rsidR="002F051F" w:rsidRPr="0008659E" w14:paraId="5B40C765" w14:textId="77777777" w:rsidTr="002F051F">
        <w:tc>
          <w:tcPr>
            <w:tcW w:w="515" w:type="dxa"/>
            <w:shd w:val="clear" w:color="auto" w:fill="99CCFF"/>
          </w:tcPr>
          <w:p w14:paraId="2BF11A75" w14:textId="77777777" w:rsidR="002F051F" w:rsidRPr="0008659E" w:rsidRDefault="002F051F" w:rsidP="002F051F">
            <w:r w:rsidRPr="0008659E">
              <w:t>2.</w:t>
            </w:r>
          </w:p>
        </w:tc>
        <w:tc>
          <w:tcPr>
            <w:tcW w:w="8545" w:type="dxa"/>
            <w:gridSpan w:val="3"/>
            <w:shd w:val="clear" w:color="auto" w:fill="99CCFF"/>
          </w:tcPr>
          <w:p w14:paraId="5B90C0C9" w14:textId="77777777" w:rsidR="002F051F" w:rsidRPr="0008659E" w:rsidRDefault="002F051F" w:rsidP="002F051F">
            <w:r w:rsidRPr="0008659E">
              <w:t>Algemene informatie referentieopdracht</w:t>
            </w:r>
          </w:p>
        </w:tc>
      </w:tr>
      <w:tr w:rsidR="002F051F" w:rsidRPr="0008659E" w14:paraId="3F0F5C87" w14:textId="77777777" w:rsidTr="002F051F">
        <w:tc>
          <w:tcPr>
            <w:tcW w:w="515" w:type="dxa"/>
            <w:vAlign w:val="center"/>
          </w:tcPr>
          <w:p w14:paraId="5F2E4881" w14:textId="77777777" w:rsidR="002F051F" w:rsidRPr="0008659E" w:rsidRDefault="002F051F" w:rsidP="002F051F"/>
        </w:tc>
        <w:tc>
          <w:tcPr>
            <w:tcW w:w="3409" w:type="dxa"/>
            <w:gridSpan w:val="2"/>
            <w:vAlign w:val="center"/>
          </w:tcPr>
          <w:p w14:paraId="0DA05C66" w14:textId="77777777" w:rsidR="002F051F" w:rsidRPr="0008659E" w:rsidRDefault="002F051F" w:rsidP="002F051F">
            <w:r w:rsidRPr="0008659E">
              <w:t>Startdatum</w:t>
            </w:r>
          </w:p>
          <w:p w14:paraId="5C057F3B" w14:textId="77777777" w:rsidR="002F051F" w:rsidRPr="0008659E" w:rsidRDefault="002F051F" w:rsidP="002F051F"/>
        </w:tc>
        <w:tc>
          <w:tcPr>
            <w:tcW w:w="5136" w:type="dxa"/>
            <w:vAlign w:val="center"/>
          </w:tcPr>
          <w:p w14:paraId="59EEF3E4" w14:textId="77777777" w:rsidR="002F051F" w:rsidRPr="0008659E" w:rsidRDefault="002F051F" w:rsidP="002F051F"/>
        </w:tc>
      </w:tr>
      <w:tr w:rsidR="002F051F" w:rsidRPr="0008659E" w14:paraId="75316442" w14:textId="77777777" w:rsidTr="002F051F">
        <w:tc>
          <w:tcPr>
            <w:tcW w:w="515" w:type="dxa"/>
            <w:vAlign w:val="center"/>
          </w:tcPr>
          <w:p w14:paraId="4B5D73B2" w14:textId="77777777" w:rsidR="002F051F" w:rsidRPr="0008659E" w:rsidRDefault="002F051F" w:rsidP="002F051F"/>
        </w:tc>
        <w:tc>
          <w:tcPr>
            <w:tcW w:w="3409" w:type="dxa"/>
            <w:gridSpan w:val="2"/>
            <w:vAlign w:val="center"/>
          </w:tcPr>
          <w:p w14:paraId="5B2C4689" w14:textId="77777777" w:rsidR="002F051F" w:rsidRPr="0008659E" w:rsidRDefault="002F051F" w:rsidP="002F051F">
            <w:r w:rsidRPr="0008659E">
              <w:t>Einddatum</w:t>
            </w:r>
          </w:p>
          <w:p w14:paraId="4C9ACB90" w14:textId="77777777" w:rsidR="002F051F" w:rsidRPr="0008659E" w:rsidRDefault="002F051F" w:rsidP="002F051F"/>
        </w:tc>
        <w:tc>
          <w:tcPr>
            <w:tcW w:w="5136" w:type="dxa"/>
            <w:vAlign w:val="center"/>
          </w:tcPr>
          <w:p w14:paraId="69802C53" w14:textId="77777777" w:rsidR="002F051F" w:rsidRPr="0008659E" w:rsidRDefault="002F051F" w:rsidP="002F051F"/>
        </w:tc>
      </w:tr>
      <w:tr w:rsidR="002F051F" w:rsidRPr="0008659E" w14:paraId="01D87101" w14:textId="77777777" w:rsidTr="002F051F">
        <w:tc>
          <w:tcPr>
            <w:tcW w:w="515" w:type="dxa"/>
            <w:vAlign w:val="center"/>
          </w:tcPr>
          <w:p w14:paraId="02E03EB4" w14:textId="77777777" w:rsidR="002F051F" w:rsidRPr="0008659E" w:rsidRDefault="002F051F" w:rsidP="002F051F"/>
        </w:tc>
        <w:tc>
          <w:tcPr>
            <w:tcW w:w="3409" w:type="dxa"/>
            <w:gridSpan w:val="2"/>
            <w:vAlign w:val="center"/>
          </w:tcPr>
          <w:p w14:paraId="6FD22347" w14:textId="77777777" w:rsidR="002F051F" w:rsidRPr="0008659E" w:rsidRDefault="002F051F" w:rsidP="002F051F">
            <w:r w:rsidRPr="0008659E">
              <w:t>Samenwerkingsverband?</w:t>
            </w:r>
          </w:p>
        </w:tc>
        <w:tc>
          <w:tcPr>
            <w:tcW w:w="5136" w:type="dxa"/>
            <w:vAlign w:val="center"/>
          </w:tcPr>
          <w:p w14:paraId="6BA05B38" w14:textId="77777777" w:rsidR="002F051F" w:rsidRPr="0008659E" w:rsidRDefault="002F051F" w:rsidP="002F051F">
            <w:r w:rsidRPr="0008659E">
              <w:t>Ja / nee</w:t>
            </w:r>
          </w:p>
        </w:tc>
      </w:tr>
      <w:tr w:rsidR="002F051F" w:rsidRPr="0008659E" w14:paraId="443EAE99" w14:textId="77777777" w:rsidTr="002F051F">
        <w:tc>
          <w:tcPr>
            <w:tcW w:w="515" w:type="dxa"/>
            <w:vAlign w:val="center"/>
          </w:tcPr>
          <w:p w14:paraId="6773D800" w14:textId="77777777" w:rsidR="002F051F" w:rsidRPr="0008659E" w:rsidRDefault="002F051F" w:rsidP="002F051F"/>
        </w:tc>
        <w:tc>
          <w:tcPr>
            <w:tcW w:w="3409" w:type="dxa"/>
            <w:gridSpan w:val="2"/>
            <w:vAlign w:val="center"/>
          </w:tcPr>
          <w:p w14:paraId="62327162" w14:textId="77777777" w:rsidR="002F051F" w:rsidRPr="0008659E" w:rsidRDefault="002F051F" w:rsidP="002F051F">
            <w:r w:rsidRPr="0008659E">
              <w:t>Opdrachtwaarde</w:t>
            </w:r>
          </w:p>
          <w:p w14:paraId="4434B756" w14:textId="77777777" w:rsidR="002F051F" w:rsidRPr="0008659E" w:rsidRDefault="002F051F" w:rsidP="002F051F"/>
        </w:tc>
        <w:tc>
          <w:tcPr>
            <w:tcW w:w="5136" w:type="dxa"/>
            <w:vAlign w:val="center"/>
          </w:tcPr>
          <w:p w14:paraId="356A25F3" w14:textId="77777777" w:rsidR="002F051F" w:rsidRPr="0008659E" w:rsidRDefault="002F051F" w:rsidP="002F051F"/>
        </w:tc>
      </w:tr>
      <w:tr w:rsidR="002F051F" w:rsidRPr="0008659E" w14:paraId="63EA34A0" w14:textId="77777777" w:rsidTr="002F051F">
        <w:tc>
          <w:tcPr>
            <w:tcW w:w="515" w:type="dxa"/>
            <w:vAlign w:val="center"/>
          </w:tcPr>
          <w:p w14:paraId="33BCFCD3" w14:textId="77777777" w:rsidR="002F051F" w:rsidRPr="0008659E" w:rsidRDefault="002F051F" w:rsidP="002F051F"/>
        </w:tc>
        <w:tc>
          <w:tcPr>
            <w:tcW w:w="3409" w:type="dxa"/>
            <w:gridSpan w:val="2"/>
            <w:vAlign w:val="center"/>
          </w:tcPr>
          <w:p w14:paraId="743BEAF0" w14:textId="77777777" w:rsidR="002F051F" w:rsidRPr="0008659E" w:rsidRDefault="002F051F" w:rsidP="002F051F">
            <w:r w:rsidRPr="0008659E">
              <w:t>Algemene omschrijving van de organisatie van de referent</w:t>
            </w:r>
          </w:p>
          <w:p w14:paraId="39B0F38C" w14:textId="77777777" w:rsidR="002F051F" w:rsidRPr="0008659E" w:rsidRDefault="002F051F" w:rsidP="002F051F"/>
          <w:p w14:paraId="547C0D29" w14:textId="77777777" w:rsidR="002F051F" w:rsidRPr="0008659E" w:rsidRDefault="002F051F" w:rsidP="002F051F"/>
        </w:tc>
        <w:tc>
          <w:tcPr>
            <w:tcW w:w="5136" w:type="dxa"/>
            <w:vAlign w:val="center"/>
          </w:tcPr>
          <w:p w14:paraId="3611CCCA" w14:textId="77777777" w:rsidR="002F051F" w:rsidRPr="0008659E" w:rsidRDefault="002F051F" w:rsidP="002F051F"/>
        </w:tc>
      </w:tr>
      <w:tr w:rsidR="002F051F" w:rsidRPr="0008659E" w14:paraId="21C459DF" w14:textId="77777777" w:rsidTr="002F051F">
        <w:tc>
          <w:tcPr>
            <w:tcW w:w="515" w:type="dxa"/>
            <w:shd w:val="clear" w:color="auto" w:fill="99CCFF"/>
          </w:tcPr>
          <w:p w14:paraId="2AF1D6C3" w14:textId="77777777" w:rsidR="002F051F" w:rsidRPr="0008659E" w:rsidRDefault="002F051F" w:rsidP="002F051F">
            <w:r w:rsidRPr="0008659E">
              <w:t>3.</w:t>
            </w:r>
          </w:p>
        </w:tc>
        <w:tc>
          <w:tcPr>
            <w:tcW w:w="8545" w:type="dxa"/>
            <w:gridSpan w:val="3"/>
            <w:shd w:val="clear" w:color="auto" w:fill="99CCFF"/>
          </w:tcPr>
          <w:p w14:paraId="1AC8BB41" w14:textId="77777777" w:rsidR="002F051F" w:rsidRPr="0008659E" w:rsidRDefault="002F051F" w:rsidP="002F051F">
            <w:r w:rsidRPr="0008659E">
              <w:t>Omschrijving van de Opdracht</w:t>
            </w:r>
          </w:p>
        </w:tc>
      </w:tr>
      <w:tr w:rsidR="002F051F" w:rsidRPr="0008659E" w14:paraId="75089C72" w14:textId="77777777" w:rsidTr="002F051F">
        <w:tc>
          <w:tcPr>
            <w:tcW w:w="515" w:type="dxa"/>
          </w:tcPr>
          <w:p w14:paraId="04B88EC4" w14:textId="77777777" w:rsidR="002F051F" w:rsidRPr="0008659E" w:rsidRDefault="002F051F" w:rsidP="002F051F"/>
        </w:tc>
        <w:tc>
          <w:tcPr>
            <w:tcW w:w="8545" w:type="dxa"/>
            <w:gridSpan w:val="3"/>
          </w:tcPr>
          <w:p w14:paraId="3749A502" w14:textId="07503A4E" w:rsidR="002F051F" w:rsidRDefault="00AB47B4" w:rsidP="002F051F">
            <w:pPr>
              <w:rPr>
                <w:rStyle w:val="normaltextrun1"/>
                <w:rFonts w:eastAsia="Meiryo" w:cs="Meiryo"/>
              </w:rPr>
            </w:pPr>
            <w:r w:rsidRPr="00E85FA3">
              <w:rPr>
                <w:rStyle w:val="normaltextrun1"/>
                <w:rFonts w:eastAsia="Meiryo" w:cs="Meiryo"/>
              </w:rPr>
              <w:t xml:space="preserve">Adviseren, onderhandelen, leveren en contractmanagement van </w:t>
            </w:r>
            <w:r w:rsidRPr="00553786">
              <w:rPr>
                <w:rStyle w:val="normaltextrun1"/>
                <w:rFonts w:eastAsia="Meiryo" w:cs="Meiryo"/>
                <w:u w:val="single"/>
              </w:rPr>
              <w:t>nieuwe</w:t>
            </w:r>
            <w:r w:rsidRPr="00E85FA3">
              <w:rPr>
                <w:rStyle w:val="normaltextrun1"/>
                <w:rFonts w:eastAsia="Meiryo" w:cs="Meiryo"/>
              </w:rPr>
              <w:t xml:space="preserve"> software bij een organi</w:t>
            </w:r>
            <w:r>
              <w:rPr>
                <w:rStyle w:val="normaltextrun1"/>
                <w:rFonts w:eastAsia="Meiryo" w:cs="Meiryo"/>
              </w:rPr>
              <w:t>satie van circa 500 gebruikers.</w:t>
            </w:r>
          </w:p>
          <w:p w14:paraId="2BD977E9" w14:textId="41ADA3FA" w:rsidR="00AB47B4" w:rsidRDefault="00AB47B4" w:rsidP="002F051F">
            <w:pPr>
              <w:rPr>
                <w:rStyle w:val="normaltextrun1"/>
                <w:rFonts w:eastAsia="Meiryo" w:cs="Meiryo"/>
              </w:rPr>
            </w:pPr>
          </w:p>
          <w:p w14:paraId="3D78984B" w14:textId="67F5DFE1" w:rsidR="00AB47B4" w:rsidRPr="0008659E" w:rsidRDefault="00AB47B4" w:rsidP="002F051F">
            <w:r>
              <w:rPr>
                <w:rStyle w:val="normaltextrun1"/>
                <w:rFonts w:eastAsia="Meiryo" w:cs="Meiryo"/>
              </w:rPr>
              <w:t xml:space="preserve">Beschrijving </w:t>
            </w:r>
          </w:p>
          <w:p w14:paraId="1F4C1339" w14:textId="77777777" w:rsidR="002F051F" w:rsidRPr="0008659E" w:rsidRDefault="002F051F" w:rsidP="002F051F"/>
          <w:p w14:paraId="448A2ED9" w14:textId="77777777" w:rsidR="002F051F" w:rsidRPr="0008659E" w:rsidRDefault="002F051F" w:rsidP="002F051F"/>
          <w:p w14:paraId="04341D11" w14:textId="77777777" w:rsidR="002F051F" w:rsidRPr="0008659E" w:rsidRDefault="002F051F" w:rsidP="002F051F"/>
          <w:p w14:paraId="5E4BCDAC" w14:textId="77777777" w:rsidR="002F051F" w:rsidRPr="0008659E" w:rsidRDefault="002F051F" w:rsidP="002F051F"/>
          <w:p w14:paraId="1D1E17AD" w14:textId="77777777" w:rsidR="002F051F" w:rsidRPr="0008659E" w:rsidRDefault="002F051F" w:rsidP="002F051F"/>
          <w:p w14:paraId="267F19AC" w14:textId="77777777" w:rsidR="002F051F" w:rsidRPr="0008659E" w:rsidRDefault="002F051F" w:rsidP="002F051F"/>
        </w:tc>
      </w:tr>
      <w:tr w:rsidR="002F051F" w:rsidRPr="0008659E" w14:paraId="7D785AA4" w14:textId="77777777" w:rsidTr="002F051F">
        <w:tc>
          <w:tcPr>
            <w:tcW w:w="515" w:type="dxa"/>
            <w:shd w:val="clear" w:color="auto" w:fill="99CCFF"/>
          </w:tcPr>
          <w:p w14:paraId="6666ADC2" w14:textId="77777777" w:rsidR="002F051F" w:rsidRPr="0008659E" w:rsidRDefault="002F051F" w:rsidP="002F051F">
            <w:r w:rsidRPr="0008659E">
              <w:t>4.</w:t>
            </w:r>
          </w:p>
        </w:tc>
        <w:tc>
          <w:tcPr>
            <w:tcW w:w="8545" w:type="dxa"/>
            <w:gridSpan w:val="3"/>
            <w:shd w:val="clear" w:color="auto" w:fill="99CCFF"/>
          </w:tcPr>
          <w:p w14:paraId="0C24DE7F" w14:textId="77777777" w:rsidR="002F051F" w:rsidRPr="0008659E" w:rsidRDefault="002F051F" w:rsidP="002F051F">
            <w:r w:rsidRPr="0008659E">
              <w:t>Gestelde eisen aan referentieopdrachten</w:t>
            </w:r>
          </w:p>
        </w:tc>
      </w:tr>
      <w:tr w:rsidR="002F051F" w:rsidRPr="0008659E" w14:paraId="306A7D3C" w14:textId="77777777" w:rsidTr="002F051F">
        <w:tc>
          <w:tcPr>
            <w:tcW w:w="515" w:type="dxa"/>
            <w:vAlign w:val="center"/>
          </w:tcPr>
          <w:p w14:paraId="0D3A41BD" w14:textId="77777777" w:rsidR="002F051F" w:rsidRPr="0008659E" w:rsidRDefault="002F051F" w:rsidP="002F051F"/>
        </w:tc>
        <w:tc>
          <w:tcPr>
            <w:tcW w:w="8545" w:type="dxa"/>
            <w:gridSpan w:val="3"/>
            <w:vAlign w:val="center"/>
          </w:tcPr>
          <w:p w14:paraId="0EF8A264" w14:textId="10DA1697" w:rsidR="002F051F" w:rsidRPr="0008659E" w:rsidRDefault="002F051F" w:rsidP="002F051F">
            <w:r w:rsidRPr="0008659E">
              <w:t xml:space="preserve">Onderstaand </w:t>
            </w:r>
            <w:r w:rsidR="00AB47B4">
              <w:t>aangeven</w:t>
            </w:r>
            <w:r w:rsidRPr="0008659E">
              <w:t xml:space="preserve"> dat de referentie aan de kerncompetentie/gestelde eisen voldoet. Inschrijver dient te borgen dat middels het indienen van die referentie aan alle ge</w:t>
            </w:r>
            <w:r w:rsidR="00FE6D52">
              <w:t xml:space="preserve">stelde eisen </w:t>
            </w:r>
            <w:r w:rsidRPr="0008659E">
              <w:t>wordt voldaan.</w:t>
            </w:r>
          </w:p>
          <w:p w14:paraId="737A88AD" w14:textId="7B1F9C1B" w:rsidR="002F051F" w:rsidRDefault="00AB47B4" w:rsidP="002F051F">
            <w:r>
              <w:t xml:space="preserve">Voldoet </w:t>
            </w:r>
          </w:p>
          <w:p w14:paraId="06B4AE20" w14:textId="2A41F4FC" w:rsidR="00AB47B4" w:rsidRDefault="00AB47B4" w:rsidP="002F051F">
            <w:r>
              <w:t>Ja / Nee</w:t>
            </w:r>
          </w:p>
          <w:p w14:paraId="5E8F0974" w14:textId="68B4E72E" w:rsidR="002F051F" w:rsidRPr="00FE6D52" w:rsidRDefault="002F051F" w:rsidP="00AB47B4">
            <w:pPr>
              <w:pStyle w:val="StandaardTrebuchetMS"/>
              <w:spacing w:line="280" w:lineRule="exact"/>
              <w:rPr>
                <w:rFonts w:ascii="Arial" w:hAnsi="Arial" w:cs="Arial"/>
              </w:rPr>
            </w:pPr>
          </w:p>
        </w:tc>
      </w:tr>
      <w:tr w:rsidR="002F051F" w:rsidRPr="0008659E" w14:paraId="6AFF2E5D" w14:textId="77777777" w:rsidTr="002F051F">
        <w:tc>
          <w:tcPr>
            <w:tcW w:w="515" w:type="dxa"/>
            <w:shd w:val="clear" w:color="auto" w:fill="99CCFF"/>
          </w:tcPr>
          <w:p w14:paraId="00533553" w14:textId="77777777" w:rsidR="002F051F" w:rsidRPr="0008659E" w:rsidRDefault="002F051F" w:rsidP="002F051F">
            <w:r w:rsidRPr="0008659E">
              <w:t>5.</w:t>
            </w:r>
          </w:p>
        </w:tc>
        <w:tc>
          <w:tcPr>
            <w:tcW w:w="8545" w:type="dxa"/>
            <w:gridSpan w:val="3"/>
            <w:shd w:val="clear" w:color="auto" w:fill="99CCFF"/>
          </w:tcPr>
          <w:p w14:paraId="1331726B" w14:textId="77777777" w:rsidR="002F051F" w:rsidRPr="0008659E" w:rsidRDefault="002F051F" w:rsidP="002F051F">
            <w:r w:rsidRPr="0008659E">
              <w:t>Rol Inschrijver</w:t>
            </w:r>
          </w:p>
        </w:tc>
      </w:tr>
      <w:tr w:rsidR="002F051F" w:rsidRPr="0008659E" w14:paraId="4364FCCF" w14:textId="77777777" w:rsidTr="002F051F">
        <w:tc>
          <w:tcPr>
            <w:tcW w:w="515" w:type="dxa"/>
            <w:vAlign w:val="center"/>
          </w:tcPr>
          <w:p w14:paraId="5AA29688" w14:textId="77777777" w:rsidR="002F051F" w:rsidRPr="0008659E" w:rsidRDefault="002F051F" w:rsidP="002F051F"/>
        </w:tc>
        <w:tc>
          <w:tcPr>
            <w:tcW w:w="8545" w:type="dxa"/>
            <w:gridSpan w:val="3"/>
            <w:vAlign w:val="center"/>
          </w:tcPr>
          <w:p w14:paraId="201071E5" w14:textId="77777777" w:rsidR="00AB47B4" w:rsidRDefault="002F051F" w:rsidP="002F051F">
            <w:r w:rsidRPr="0008659E">
              <w:t xml:space="preserve">Doet u een beroep op een referentie van een derde (lid van samenwerkingsverband of onderaannemer)? </w:t>
            </w:r>
          </w:p>
          <w:p w14:paraId="2A75CF47" w14:textId="5305C982" w:rsidR="002F051F" w:rsidRPr="0008659E" w:rsidRDefault="002F051F" w:rsidP="002F051F">
            <w:r w:rsidRPr="0008659E">
              <w:t>Ja / Nee</w:t>
            </w:r>
          </w:p>
          <w:p w14:paraId="049D918A" w14:textId="77777777" w:rsidR="002F051F" w:rsidRPr="0008659E" w:rsidRDefault="002F051F" w:rsidP="002F051F">
            <w:r w:rsidRPr="0008659E">
              <w:t>Naam derde: &lt;naam onderneming&gt;, gevestigd te, &lt;plaats&gt;</w:t>
            </w:r>
          </w:p>
          <w:p w14:paraId="2BE51E32" w14:textId="77777777" w:rsidR="002F051F" w:rsidRPr="0008659E" w:rsidRDefault="002F051F" w:rsidP="002F051F"/>
          <w:p w14:paraId="289E92FB" w14:textId="77777777" w:rsidR="00AB47B4" w:rsidRDefault="002F051F" w:rsidP="002F051F">
            <w:r w:rsidRPr="0008659E">
              <w:t xml:space="preserve">Zo ja, was u (Inschrijver) verantwoordelijk voor het gehele referentieproject? </w:t>
            </w:r>
          </w:p>
          <w:p w14:paraId="0FC42D72" w14:textId="03CE9E61" w:rsidR="002F051F" w:rsidRPr="0008659E" w:rsidRDefault="002F051F" w:rsidP="002F051F">
            <w:r w:rsidRPr="0008659E">
              <w:t>Ja / Nee</w:t>
            </w:r>
          </w:p>
          <w:p w14:paraId="74103A9D" w14:textId="77777777" w:rsidR="002F051F" w:rsidRPr="0008659E" w:rsidRDefault="002F051F" w:rsidP="002F051F"/>
          <w:p w14:paraId="2DA58ED3" w14:textId="77777777" w:rsidR="002F051F" w:rsidRPr="0008659E" w:rsidRDefault="002F051F" w:rsidP="002F051F"/>
        </w:tc>
      </w:tr>
      <w:tr w:rsidR="002F051F" w:rsidRPr="0008659E" w14:paraId="78F8559B" w14:textId="77777777" w:rsidTr="002F051F">
        <w:tc>
          <w:tcPr>
            <w:tcW w:w="9060" w:type="dxa"/>
            <w:gridSpan w:val="4"/>
            <w:shd w:val="clear" w:color="auto" w:fill="99CCFF"/>
          </w:tcPr>
          <w:p w14:paraId="144367F8" w14:textId="77777777" w:rsidR="002F051F" w:rsidRPr="0008659E" w:rsidRDefault="002F051F" w:rsidP="002F051F">
            <w:r w:rsidRPr="0008659E">
              <w:t>Inschrijver</w:t>
            </w:r>
          </w:p>
        </w:tc>
      </w:tr>
      <w:tr w:rsidR="002F051F" w:rsidRPr="0008659E" w14:paraId="11ED39BC" w14:textId="77777777" w:rsidTr="002F051F">
        <w:tc>
          <w:tcPr>
            <w:tcW w:w="2188" w:type="dxa"/>
            <w:gridSpan w:val="2"/>
            <w:shd w:val="clear" w:color="auto" w:fill="99CCFF"/>
          </w:tcPr>
          <w:p w14:paraId="69F90435" w14:textId="77777777" w:rsidR="002F051F" w:rsidRPr="0008659E" w:rsidRDefault="002F051F" w:rsidP="002F051F">
            <w:r w:rsidRPr="0008659E">
              <w:t>Datum</w:t>
            </w:r>
          </w:p>
        </w:tc>
        <w:tc>
          <w:tcPr>
            <w:tcW w:w="6872" w:type="dxa"/>
            <w:gridSpan w:val="2"/>
          </w:tcPr>
          <w:p w14:paraId="11234A7C" w14:textId="77777777" w:rsidR="002F051F" w:rsidRPr="0008659E" w:rsidRDefault="002F051F" w:rsidP="002F051F"/>
        </w:tc>
      </w:tr>
      <w:tr w:rsidR="002F051F" w:rsidRPr="0008659E" w14:paraId="6AFD5960" w14:textId="77777777" w:rsidTr="002F051F">
        <w:tc>
          <w:tcPr>
            <w:tcW w:w="2188" w:type="dxa"/>
            <w:gridSpan w:val="2"/>
            <w:shd w:val="clear" w:color="auto" w:fill="99CCFF"/>
          </w:tcPr>
          <w:p w14:paraId="54CCAE19" w14:textId="77777777" w:rsidR="002F051F" w:rsidRPr="0008659E" w:rsidRDefault="002F051F" w:rsidP="002F051F">
            <w:r w:rsidRPr="0008659E">
              <w:t>Plaats</w:t>
            </w:r>
          </w:p>
        </w:tc>
        <w:tc>
          <w:tcPr>
            <w:tcW w:w="6872" w:type="dxa"/>
            <w:gridSpan w:val="2"/>
          </w:tcPr>
          <w:p w14:paraId="4B3FD5E4" w14:textId="77777777" w:rsidR="002F051F" w:rsidRPr="0008659E" w:rsidRDefault="002F051F" w:rsidP="002F051F"/>
        </w:tc>
      </w:tr>
      <w:tr w:rsidR="002F051F" w:rsidRPr="0008659E" w14:paraId="17A12E6E" w14:textId="77777777" w:rsidTr="002F051F">
        <w:tc>
          <w:tcPr>
            <w:tcW w:w="2188" w:type="dxa"/>
            <w:gridSpan w:val="2"/>
            <w:shd w:val="clear" w:color="auto" w:fill="99CCFF"/>
          </w:tcPr>
          <w:p w14:paraId="145AB801" w14:textId="77777777" w:rsidR="002F051F" w:rsidRPr="0008659E" w:rsidRDefault="002F051F" w:rsidP="002F051F">
            <w:r w:rsidRPr="0008659E">
              <w:t>Naam</w:t>
            </w:r>
          </w:p>
        </w:tc>
        <w:tc>
          <w:tcPr>
            <w:tcW w:w="6872" w:type="dxa"/>
            <w:gridSpan w:val="2"/>
          </w:tcPr>
          <w:p w14:paraId="7751C937" w14:textId="77777777" w:rsidR="002F051F" w:rsidRPr="0008659E" w:rsidRDefault="002F051F" w:rsidP="002F051F"/>
        </w:tc>
      </w:tr>
      <w:tr w:rsidR="002F051F" w:rsidRPr="0008659E" w14:paraId="27874F23" w14:textId="77777777" w:rsidTr="002F051F">
        <w:tc>
          <w:tcPr>
            <w:tcW w:w="2188" w:type="dxa"/>
            <w:gridSpan w:val="2"/>
            <w:shd w:val="clear" w:color="auto" w:fill="99CCFF"/>
          </w:tcPr>
          <w:p w14:paraId="1D7EF7B9" w14:textId="77777777" w:rsidR="002F051F" w:rsidRPr="0008659E" w:rsidRDefault="002F051F" w:rsidP="002F051F">
            <w:r w:rsidRPr="0008659E">
              <w:t>Functie</w:t>
            </w:r>
          </w:p>
        </w:tc>
        <w:tc>
          <w:tcPr>
            <w:tcW w:w="6872" w:type="dxa"/>
            <w:gridSpan w:val="2"/>
          </w:tcPr>
          <w:p w14:paraId="2AF22BCE" w14:textId="77777777" w:rsidR="002F051F" w:rsidRPr="0008659E" w:rsidRDefault="002F051F" w:rsidP="002F051F"/>
        </w:tc>
      </w:tr>
      <w:tr w:rsidR="002F051F" w:rsidRPr="0008659E" w14:paraId="3FEC62DD" w14:textId="77777777" w:rsidTr="002F051F">
        <w:tc>
          <w:tcPr>
            <w:tcW w:w="2188" w:type="dxa"/>
            <w:gridSpan w:val="2"/>
            <w:shd w:val="clear" w:color="auto" w:fill="99CCFF"/>
          </w:tcPr>
          <w:p w14:paraId="0CF3A844" w14:textId="77777777" w:rsidR="002F051F" w:rsidRPr="0008659E" w:rsidRDefault="002F051F" w:rsidP="002F051F">
            <w:r w:rsidRPr="0008659E">
              <w:lastRenderedPageBreak/>
              <w:t>Onderneming</w:t>
            </w:r>
          </w:p>
        </w:tc>
        <w:tc>
          <w:tcPr>
            <w:tcW w:w="6872" w:type="dxa"/>
            <w:gridSpan w:val="2"/>
          </w:tcPr>
          <w:p w14:paraId="7A8AF52B" w14:textId="77777777" w:rsidR="002F051F" w:rsidRPr="0008659E" w:rsidRDefault="002F051F" w:rsidP="002F051F"/>
        </w:tc>
      </w:tr>
      <w:tr w:rsidR="002F051F" w:rsidRPr="0008659E" w14:paraId="466360E7" w14:textId="77777777" w:rsidTr="002F051F">
        <w:tc>
          <w:tcPr>
            <w:tcW w:w="2188" w:type="dxa"/>
            <w:gridSpan w:val="2"/>
            <w:shd w:val="clear" w:color="auto" w:fill="99CCFF"/>
          </w:tcPr>
          <w:p w14:paraId="6A999605" w14:textId="77777777" w:rsidR="002F051F" w:rsidRPr="0008659E" w:rsidRDefault="002F051F" w:rsidP="002F051F">
            <w:r w:rsidRPr="0008659E">
              <w:t>Handtekening</w:t>
            </w:r>
          </w:p>
          <w:p w14:paraId="211D2093" w14:textId="77777777" w:rsidR="002F051F" w:rsidRPr="0008659E" w:rsidRDefault="002F051F" w:rsidP="002F051F"/>
          <w:p w14:paraId="75776A4F" w14:textId="77777777" w:rsidR="002F051F" w:rsidRPr="0008659E" w:rsidRDefault="002F051F" w:rsidP="002F051F"/>
          <w:p w14:paraId="013660C6" w14:textId="77777777" w:rsidR="002F051F" w:rsidRPr="0008659E" w:rsidRDefault="002F051F" w:rsidP="002F051F"/>
          <w:p w14:paraId="1E2B3A03" w14:textId="77777777" w:rsidR="002F051F" w:rsidRPr="0008659E" w:rsidRDefault="002F051F" w:rsidP="002F051F"/>
        </w:tc>
        <w:tc>
          <w:tcPr>
            <w:tcW w:w="6872" w:type="dxa"/>
            <w:gridSpan w:val="2"/>
          </w:tcPr>
          <w:p w14:paraId="7B5D53C3" w14:textId="77777777" w:rsidR="002F051F" w:rsidRPr="0008659E" w:rsidRDefault="002F051F" w:rsidP="002F051F"/>
        </w:tc>
      </w:tr>
    </w:tbl>
    <w:p w14:paraId="6D89664A" w14:textId="77777777" w:rsidR="002F051F" w:rsidRPr="0008659E" w:rsidRDefault="002F051F" w:rsidP="002F051F"/>
    <w:p w14:paraId="4A9CF3C5" w14:textId="77777777" w:rsidR="00AB47B4" w:rsidRDefault="002F051F" w:rsidP="002F051F">
      <w:pPr>
        <w:spacing w:after="160" w:line="259" w:lineRule="auto"/>
      </w:pPr>
      <w:r w:rsidRPr="0008659E">
        <w:br w:type="page"/>
      </w:r>
    </w:p>
    <w:p w14:paraId="539DF8DC" w14:textId="06867E16" w:rsidR="00AB47B4" w:rsidRPr="0008659E" w:rsidRDefault="00AB47B4" w:rsidP="007B3C0A">
      <w:pPr>
        <w:pStyle w:val="Bijlage"/>
        <w:numPr>
          <w:ilvl w:val="1"/>
          <w:numId w:val="4"/>
        </w:numPr>
        <w:tabs>
          <w:tab w:val="clear" w:pos="1440"/>
          <w:tab w:val="num" w:pos="1134"/>
        </w:tabs>
        <w:ind w:left="567" w:hanging="567"/>
        <w:rPr>
          <w:lang w:val="nl-NL"/>
        </w:rPr>
      </w:pPr>
      <w:bookmarkStart w:id="118" w:name="_Toc42263211"/>
      <w:r w:rsidRPr="0008659E">
        <w:rPr>
          <w:lang w:val="nl-NL"/>
        </w:rPr>
        <w:lastRenderedPageBreak/>
        <w:t>Referentiebijlage</w:t>
      </w:r>
      <w:r>
        <w:rPr>
          <w:lang w:val="nl-NL"/>
        </w:rPr>
        <w:t xml:space="preserve"> kerncompetenties 2</w:t>
      </w:r>
      <w:bookmarkEnd w:id="118"/>
    </w:p>
    <w:p w14:paraId="6E610482" w14:textId="77777777" w:rsidR="00AB47B4" w:rsidRPr="0008659E" w:rsidRDefault="00AB47B4" w:rsidP="00AB47B4"/>
    <w:p w14:paraId="1AF6E158" w14:textId="77777777" w:rsidR="00AB47B4" w:rsidRPr="0008659E" w:rsidRDefault="00AB47B4" w:rsidP="00AB47B4">
      <w:r w:rsidRPr="0008659E">
        <w:t xml:space="preserve">Bijlage D4 bij Beschrijvend document inzake de EU-aanbesteding </w:t>
      </w:r>
      <w:r>
        <w:t>Software broker en optioneel aanverwante dienstverlening</w:t>
      </w:r>
      <w:r w:rsidRPr="0008659E">
        <w:t xml:space="preserve"> t.b.v. </w:t>
      </w:r>
      <w:r>
        <w:t>SSC DeSom, met kenmerk EA 05062020 Software broker</w:t>
      </w:r>
      <w:r w:rsidRPr="0008659E">
        <w:t>.</w:t>
      </w:r>
    </w:p>
    <w:p w14:paraId="0C2FB906" w14:textId="77777777" w:rsidR="00AB47B4" w:rsidRPr="0008659E" w:rsidRDefault="00AB47B4" w:rsidP="00AB47B4"/>
    <w:p w14:paraId="1DD9DCAB" w14:textId="7442E63E" w:rsidR="00AB47B4" w:rsidRPr="0008659E" w:rsidRDefault="00AB47B4" w:rsidP="00AB47B4">
      <w:r w:rsidRPr="0008659E">
        <w:t xml:space="preserve">Het volledig ingevulde formulier dient u als </w:t>
      </w:r>
      <w:r w:rsidRPr="0008659E">
        <w:rPr>
          <w:b/>
        </w:rPr>
        <w:t>bestand 5</w:t>
      </w:r>
      <w:r w:rsidR="006F2E4D">
        <w:rPr>
          <w:b/>
        </w:rPr>
        <w:t>-2</w:t>
      </w:r>
      <w:r w:rsidRPr="0008659E">
        <w:t xml:space="preserve"> bij te voegen.</w:t>
      </w:r>
    </w:p>
    <w:p w14:paraId="18313056" w14:textId="183BA31E" w:rsidR="00AB47B4" w:rsidRPr="0008659E" w:rsidRDefault="00AB47B4" w:rsidP="007B3C0A">
      <w:pPr>
        <w:numPr>
          <w:ilvl w:val="0"/>
          <w:numId w:val="6"/>
        </w:numPr>
        <w:spacing w:after="0" w:line="360" w:lineRule="auto"/>
      </w:pPr>
      <w:r w:rsidRPr="00E85FA3">
        <w:rPr>
          <w:rStyle w:val="normaltextrun1"/>
          <w:rFonts w:eastAsia="Meiryo" w:cs="Meiryo"/>
        </w:rPr>
        <w:t xml:space="preserve">Kerncompetentie 1; </w:t>
      </w:r>
      <w:r w:rsidR="00553786" w:rsidRPr="00E85FA3">
        <w:rPr>
          <w:rStyle w:val="normaltextrun1"/>
          <w:rFonts w:eastAsia="Meiryo" w:cs="Meiryo"/>
        </w:rPr>
        <w:t xml:space="preserve">Adviseren, onderhandelen, leveren en contractmanagement van bij bestaande Opdrachtgever </w:t>
      </w:r>
      <w:r w:rsidR="00553786" w:rsidRPr="00553786">
        <w:rPr>
          <w:rStyle w:val="normaltextrun1"/>
          <w:rFonts w:eastAsia="Meiryo" w:cs="Meiryo"/>
          <w:u w:val="single"/>
        </w:rPr>
        <w:t>bestaande</w:t>
      </w:r>
      <w:r w:rsidR="00553786" w:rsidRPr="00E85FA3">
        <w:rPr>
          <w:rStyle w:val="normaltextrun1"/>
          <w:rFonts w:eastAsia="Meiryo" w:cs="Meiryo"/>
        </w:rPr>
        <w:t xml:space="preserve"> software van circa 500 gebruikers.</w:t>
      </w:r>
      <w:r w:rsidR="00553786" w:rsidRPr="0008659E">
        <w:t xml:space="preserve"> </w:t>
      </w:r>
    </w:p>
    <w:p w14:paraId="32181ACD" w14:textId="77777777" w:rsidR="00AB47B4" w:rsidRPr="0008659E" w:rsidRDefault="00AB47B4" w:rsidP="00AB47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AB47B4" w:rsidRPr="0008659E" w14:paraId="33711389" w14:textId="77777777" w:rsidTr="00AF769C">
        <w:tc>
          <w:tcPr>
            <w:tcW w:w="515" w:type="dxa"/>
            <w:shd w:val="clear" w:color="auto" w:fill="99CCFF"/>
          </w:tcPr>
          <w:p w14:paraId="61C8EFDB" w14:textId="77777777" w:rsidR="00AB47B4" w:rsidRPr="0008659E" w:rsidRDefault="00AB47B4" w:rsidP="00AF769C">
            <w:r w:rsidRPr="0008659E">
              <w:t>1.</w:t>
            </w:r>
          </w:p>
        </w:tc>
        <w:tc>
          <w:tcPr>
            <w:tcW w:w="8545" w:type="dxa"/>
            <w:gridSpan w:val="3"/>
            <w:shd w:val="clear" w:color="auto" w:fill="99CCFF"/>
          </w:tcPr>
          <w:p w14:paraId="74A6860A" w14:textId="6E160079" w:rsidR="00AB47B4" w:rsidRPr="0008659E" w:rsidRDefault="00AB47B4" w:rsidP="00AF769C">
            <w:r w:rsidRPr="0008659E">
              <w:t>NAW gegevens referentieopdracht</w:t>
            </w:r>
            <w:r>
              <w:t xml:space="preserve"> kerncompetentie </w:t>
            </w:r>
            <w:r w:rsidR="00553786">
              <w:t>2</w:t>
            </w:r>
          </w:p>
        </w:tc>
      </w:tr>
      <w:tr w:rsidR="00AB47B4" w:rsidRPr="0008659E" w14:paraId="540DAFD5" w14:textId="77777777" w:rsidTr="00AF769C">
        <w:tc>
          <w:tcPr>
            <w:tcW w:w="515" w:type="dxa"/>
            <w:vAlign w:val="center"/>
          </w:tcPr>
          <w:p w14:paraId="140749CF" w14:textId="77777777" w:rsidR="00AB47B4" w:rsidRPr="0008659E" w:rsidRDefault="00AB47B4" w:rsidP="00AF769C"/>
        </w:tc>
        <w:tc>
          <w:tcPr>
            <w:tcW w:w="3409" w:type="dxa"/>
            <w:gridSpan w:val="2"/>
            <w:vAlign w:val="center"/>
          </w:tcPr>
          <w:p w14:paraId="76A75846" w14:textId="77777777" w:rsidR="00AB47B4" w:rsidRPr="0008659E" w:rsidRDefault="00AB47B4" w:rsidP="00AF769C">
            <w:r w:rsidRPr="0008659E">
              <w:t>Referentie</w:t>
            </w:r>
          </w:p>
          <w:p w14:paraId="0CF2599D" w14:textId="77777777" w:rsidR="00AB47B4" w:rsidRPr="0008659E" w:rsidRDefault="00AB47B4" w:rsidP="00AF769C"/>
        </w:tc>
        <w:tc>
          <w:tcPr>
            <w:tcW w:w="5136" w:type="dxa"/>
            <w:vAlign w:val="center"/>
          </w:tcPr>
          <w:p w14:paraId="486489F7" w14:textId="77777777" w:rsidR="00AB47B4" w:rsidRPr="0008659E" w:rsidRDefault="00AB47B4" w:rsidP="00AF769C"/>
        </w:tc>
      </w:tr>
      <w:tr w:rsidR="00AB47B4" w:rsidRPr="0008659E" w14:paraId="514EF09C" w14:textId="77777777" w:rsidTr="00AF769C">
        <w:tc>
          <w:tcPr>
            <w:tcW w:w="515" w:type="dxa"/>
            <w:vAlign w:val="center"/>
          </w:tcPr>
          <w:p w14:paraId="2C1F55D2" w14:textId="77777777" w:rsidR="00AB47B4" w:rsidRPr="0008659E" w:rsidRDefault="00AB47B4" w:rsidP="00AF769C"/>
        </w:tc>
        <w:tc>
          <w:tcPr>
            <w:tcW w:w="3409" w:type="dxa"/>
            <w:gridSpan w:val="2"/>
            <w:vAlign w:val="center"/>
          </w:tcPr>
          <w:p w14:paraId="492C3227" w14:textId="77777777" w:rsidR="00AB47B4" w:rsidRPr="0008659E" w:rsidRDefault="00AB47B4" w:rsidP="00AF769C">
            <w:r w:rsidRPr="0008659E">
              <w:t>Adres</w:t>
            </w:r>
          </w:p>
          <w:p w14:paraId="3F8CEC57" w14:textId="77777777" w:rsidR="00AB47B4" w:rsidRPr="0008659E" w:rsidRDefault="00AB47B4" w:rsidP="00AF769C"/>
        </w:tc>
        <w:tc>
          <w:tcPr>
            <w:tcW w:w="5136" w:type="dxa"/>
            <w:vAlign w:val="center"/>
          </w:tcPr>
          <w:p w14:paraId="1C53AE35" w14:textId="77777777" w:rsidR="00AB47B4" w:rsidRPr="0008659E" w:rsidRDefault="00AB47B4" w:rsidP="00AF769C"/>
        </w:tc>
      </w:tr>
      <w:tr w:rsidR="00AB47B4" w:rsidRPr="0008659E" w14:paraId="46BC18CE" w14:textId="77777777" w:rsidTr="00AF769C">
        <w:tc>
          <w:tcPr>
            <w:tcW w:w="515" w:type="dxa"/>
            <w:vAlign w:val="center"/>
          </w:tcPr>
          <w:p w14:paraId="5C7163D7" w14:textId="77777777" w:rsidR="00AB47B4" w:rsidRPr="0008659E" w:rsidRDefault="00AB47B4" w:rsidP="00AF769C"/>
        </w:tc>
        <w:tc>
          <w:tcPr>
            <w:tcW w:w="3409" w:type="dxa"/>
            <w:gridSpan w:val="2"/>
            <w:vAlign w:val="center"/>
          </w:tcPr>
          <w:p w14:paraId="051020C7" w14:textId="77777777" w:rsidR="00AB47B4" w:rsidRPr="0008659E" w:rsidRDefault="00AB47B4" w:rsidP="00AF769C">
            <w:r w:rsidRPr="0008659E">
              <w:t>Postcode en plaats</w:t>
            </w:r>
          </w:p>
          <w:p w14:paraId="56C61476" w14:textId="77777777" w:rsidR="00AB47B4" w:rsidRPr="0008659E" w:rsidRDefault="00AB47B4" w:rsidP="00AF769C"/>
        </w:tc>
        <w:tc>
          <w:tcPr>
            <w:tcW w:w="5136" w:type="dxa"/>
            <w:vAlign w:val="center"/>
          </w:tcPr>
          <w:p w14:paraId="080BC61E" w14:textId="77777777" w:rsidR="00AB47B4" w:rsidRPr="0008659E" w:rsidRDefault="00AB47B4" w:rsidP="00AF769C"/>
        </w:tc>
      </w:tr>
      <w:tr w:rsidR="00AB47B4" w:rsidRPr="0008659E" w14:paraId="52340854" w14:textId="77777777" w:rsidTr="00AF769C">
        <w:tc>
          <w:tcPr>
            <w:tcW w:w="515" w:type="dxa"/>
            <w:vAlign w:val="center"/>
          </w:tcPr>
          <w:p w14:paraId="3910819C" w14:textId="77777777" w:rsidR="00AB47B4" w:rsidRPr="0008659E" w:rsidRDefault="00AB47B4" w:rsidP="00AF769C"/>
        </w:tc>
        <w:tc>
          <w:tcPr>
            <w:tcW w:w="3409" w:type="dxa"/>
            <w:gridSpan w:val="2"/>
            <w:vAlign w:val="center"/>
          </w:tcPr>
          <w:p w14:paraId="4949114B" w14:textId="77777777" w:rsidR="00AB47B4" w:rsidRPr="0008659E" w:rsidRDefault="00AB47B4" w:rsidP="00AF769C">
            <w:r w:rsidRPr="0008659E">
              <w:t>Contactpersoon</w:t>
            </w:r>
          </w:p>
          <w:p w14:paraId="13293900" w14:textId="77777777" w:rsidR="00AB47B4" w:rsidRPr="0008659E" w:rsidRDefault="00AB47B4" w:rsidP="00AF769C"/>
        </w:tc>
        <w:tc>
          <w:tcPr>
            <w:tcW w:w="5136" w:type="dxa"/>
            <w:vAlign w:val="center"/>
          </w:tcPr>
          <w:p w14:paraId="2F7C64CE" w14:textId="77777777" w:rsidR="00AB47B4" w:rsidRPr="0008659E" w:rsidRDefault="00AB47B4" w:rsidP="00AF769C"/>
        </w:tc>
      </w:tr>
      <w:tr w:rsidR="00AB47B4" w:rsidRPr="0008659E" w14:paraId="54459497" w14:textId="77777777" w:rsidTr="00AF769C">
        <w:tc>
          <w:tcPr>
            <w:tcW w:w="515" w:type="dxa"/>
            <w:vAlign w:val="center"/>
          </w:tcPr>
          <w:p w14:paraId="31306206" w14:textId="77777777" w:rsidR="00AB47B4" w:rsidRPr="0008659E" w:rsidRDefault="00AB47B4" w:rsidP="00AF769C"/>
        </w:tc>
        <w:tc>
          <w:tcPr>
            <w:tcW w:w="3409" w:type="dxa"/>
            <w:gridSpan w:val="2"/>
            <w:vAlign w:val="center"/>
          </w:tcPr>
          <w:p w14:paraId="282D3C0D" w14:textId="77777777" w:rsidR="00AB47B4" w:rsidRPr="0008659E" w:rsidRDefault="00AB47B4" w:rsidP="00AF769C">
            <w:r w:rsidRPr="0008659E">
              <w:t>Telefoonnummer</w:t>
            </w:r>
          </w:p>
          <w:p w14:paraId="6A657737" w14:textId="77777777" w:rsidR="00AB47B4" w:rsidRPr="0008659E" w:rsidRDefault="00AB47B4" w:rsidP="00AF769C"/>
        </w:tc>
        <w:tc>
          <w:tcPr>
            <w:tcW w:w="5136" w:type="dxa"/>
            <w:vAlign w:val="center"/>
          </w:tcPr>
          <w:p w14:paraId="519B7789" w14:textId="77777777" w:rsidR="00AB47B4" w:rsidRPr="0008659E" w:rsidRDefault="00AB47B4" w:rsidP="00AF769C"/>
        </w:tc>
      </w:tr>
      <w:tr w:rsidR="00AB47B4" w:rsidRPr="0008659E" w14:paraId="6191A4F3" w14:textId="77777777" w:rsidTr="00AF769C">
        <w:tc>
          <w:tcPr>
            <w:tcW w:w="515" w:type="dxa"/>
            <w:shd w:val="clear" w:color="auto" w:fill="99CCFF"/>
          </w:tcPr>
          <w:p w14:paraId="0C624C2F" w14:textId="77777777" w:rsidR="00AB47B4" w:rsidRPr="0008659E" w:rsidRDefault="00AB47B4" w:rsidP="00AF769C">
            <w:r w:rsidRPr="0008659E">
              <w:t>2.</w:t>
            </w:r>
          </w:p>
        </w:tc>
        <w:tc>
          <w:tcPr>
            <w:tcW w:w="8545" w:type="dxa"/>
            <w:gridSpan w:val="3"/>
            <w:shd w:val="clear" w:color="auto" w:fill="99CCFF"/>
          </w:tcPr>
          <w:p w14:paraId="32116D0F" w14:textId="77777777" w:rsidR="00AB47B4" w:rsidRPr="0008659E" w:rsidRDefault="00AB47B4" w:rsidP="00AF769C">
            <w:r w:rsidRPr="0008659E">
              <w:t>Algemene informatie referentieopdracht</w:t>
            </w:r>
          </w:p>
        </w:tc>
      </w:tr>
      <w:tr w:rsidR="00AB47B4" w:rsidRPr="0008659E" w14:paraId="515DD62A" w14:textId="77777777" w:rsidTr="00AF769C">
        <w:tc>
          <w:tcPr>
            <w:tcW w:w="515" w:type="dxa"/>
            <w:vAlign w:val="center"/>
          </w:tcPr>
          <w:p w14:paraId="2B71E994" w14:textId="77777777" w:rsidR="00AB47B4" w:rsidRPr="0008659E" w:rsidRDefault="00AB47B4" w:rsidP="00AF769C"/>
        </w:tc>
        <w:tc>
          <w:tcPr>
            <w:tcW w:w="3409" w:type="dxa"/>
            <w:gridSpan w:val="2"/>
            <w:vAlign w:val="center"/>
          </w:tcPr>
          <w:p w14:paraId="4C1A8A70" w14:textId="77777777" w:rsidR="00AB47B4" w:rsidRPr="0008659E" w:rsidRDefault="00AB47B4" w:rsidP="00AF769C">
            <w:r w:rsidRPr="0008659E">
              <w:t>Startdatum</w:t>
            </w:r>
          </w:p>
          <w:p w14:paraId="313DC2F4" w14:textId="77777777" w:rsidR="00AB47B4" w:rsidRPr="0008659E" w:rsidRDefault="00AB47B4" w:rsidP="00AF769C"/>
        </w:tc>
        <w:tc>
          <w:tcPr>
            <w:tcW w:w="5136" w:type="dxa"/>
            <w:vAlign w:val="center"/>
          </w:tcPr>
          <w:p w14:paraId="296CE36F" w14:textId="77777777" w:rsidR="00AB47B4" w:rsidRPr="0008659E" w:rsidRDefault="00AB47B4" w:rsidP="00AF769C"/>
        </w:tc>
      </w:tr>
      <w:tr w:rsidR="00AB47B4" w:rsidRPr="0008659E" w14:paraId="2DDDC619" w14:textId="77777777" w:rsidTr="00AF769C">
        <w:tc>
          <w:tcPr>
            <w:tcW w:w="515" w:type="dxa"/>
            <w:vAlign w:val="center"/>
          </w:tcPr>
          <w:p w14:paraId="17EDF5FB" w14:textId="77777777" w:rsidR="00AB47B4" w:rsidRPr="0008659E" w:rsidRDefault="00AB47B4" w:rsidP="00AF769C"/>
        </w:tc>
        <w:tc>
          <w:tcPr>
            <w:tcW w:w="3409" w:type="dxa"/>
            <w:gridSpan w:val="2"/>
            <w:vAlign w:val="center"/>
          </w:tcPr>
          <w:p w14:paraId="1F02672B" w14:textId="77777777" w:rsidR="00AB47B4" w:rsidRPr="0008659E" w:rsidRDefault="00AB47B4" w:rsidP="00AF769C">
            <w:r w:rsidRPr="0008659E">
              <w:t>Einddatum</w:t>
            </w:r>
          </w:p>
          <w:p w14:paraId="3A3C8CF3" w14:textId="77777777" w:rsidR="00AB47B4" w:rsidRPr="0008659E" w:rsidRDefault="00AB47B4" w:rsidP="00AF769C"/>
        </w:tc>
        <w:tc>
          <w:tcPr>
            <w:tcW w:w="5136" w:type="dxa"/>
            <w:vAlign w:val="center"/>
          </w:tcPr>
          <w:p w14:paraId="3FF82630" w14:textId="77777777" w:rsidR="00AB47B4" w:rsidRPr="0008659E" w:rsidRDefault="00AB47B4" w:rsidP="00AF769C"/>
        </w:tc>
      </w:tr>
      <w:tr w:rsidR="00AB47B4" w:rsidRPr="0008659E" w14:paraId="2866E434" w14:textId="77777777" w:rsidTr="00AF769C">
        <w:tc>
          <w:tcPr>
            <w:tcW w:w="515" w:type="dxa"/>
            <w:vAlign w:val="center"/>
          </w:tcPr>
          <w:p w14:paraId="30056B93" w14:textId="77777777" w:rsidR="00AB47B4" w:rsidRPr="0008659E" w:rsidRDefault="00AB47B4" w:rsidP="00AF769C"/>
        </w:tc>
        <w:tc>
          <w:tcPr>
            <w:tcW w:w="3409" w:type="dxa"/>
            <w:gridSpan w:val="2"/>
            <w:vAlign w:val="center"/>
          </w:tcPr>
          <w:p w14:paraId="5AFCAC9C" w14:textId="77777777" w:rsidR="00AB47B4" w:rsidRPr="0008659E" w:rsidRDefault="00AB47B4" w:rsidP="00AF769C">
            <w:r w:rsidRPr="0008659E">
              <w:t>Samenwerkingsverband?</w:t>
            </w:r>
          </w:p>
        </w:tc>
        <w:tc>
          <w:tcPr>
            <w:tcW w:w="5136" w:type="dxa"/>
            <w:vAlign w:val="center"/>
          </w:tcPr>
          <w:p w14:paraId="2A76BE15" w14:textId="77777777" w:rsidR="00AB47B4" w:rsidRPr="0008659E" w:rsidRDefault="00AB47B4" w:rsidP="00AF769C">
            <w:r w:rsidRPr="0008659E">
              <w:t>Ja / nee</w:t>
            </w:r>
          </w:p>
        </w:tc>
      </w:tr>
      <w:tr w:rsidR="00AB47B4" w:rsidRPr="0008659E" w14:paraId="0AF41AA4" w14:textId="77777777" w:rsidTr="00AF769C">
        <w:tc>
          <w:tcPr>
            <w:tcW w:w="515" w:type="dxa"/>
            <w:vAlign w:val="center"/>
          </w:tcPr>
          <w:p w14:paraId="0E4D57B1" w14:textId="77777777" w:rsidR="00AB47B4" w:rsidRPr="0008659E" w:rsidRDefault="00AB47B4" w:rsidP="00AF769C"/>
        </w:tc>
        <w:tc>
          <w:tcPr>
            <w:tcW w:w="3409" w:type="dxa"/>
            <w:gridSpan w:val="2"/>
            <w:vAlign w:val="center"/>
          </w:tcPr>
          <w:p w14:paraId="4829C8A3" w14:textId="77777777" w:rsidR="00AB47B4" w:rsidRPr="0008659E" w:rsidRDefault="00AB47B4" w:rsidP="00AF769C">
            <w:r w:rsidRPr="0008659E">
              <w:t>Opdrachtwaarde</w:t>
            </w:r>
          </w:p>
          <w:p w14:paraId="0602FCEB" w14:textId="77777777" w:rsidR="00AB47B4" w:rsidRPr="0008659E" w:rsidRDefault="00AB47B4" w:rsidP="00AF769C"/>
        </w:tc>
        <w:tc>
          <w:tcPr>
            <w:tcW w:w="5136" w:type="dxa"/>
            <w:vAlign w:val="center"/>
          </w:tcPr>
          <w:p w14:paraId="3BAD85D5" w14:textId="77777777" w:rsidR="00AB47B4" w:rsidRPr="0008659E" w:rsidRDefault="00AB47B4" w:rsidP="00AF769C"/>
        </w:tc>
      </w:tr>
      <w:tr w:rsidR="00AB47B4" w:rsidRPr="0008659E" w14:paraId="189CBCA5" w14:textId="77777777" w:rsidTr="00AF769C">
        <w:tc>
          <w:tcPr>
            <w:tcW w:w="515" w:type="dxa"/>
            <w:vAlign w:val="center"/>
          </w:tcPr>
          <w:p w14:paraId="51AECC62" w14:textId="77777777" w:rsidR="00AB47B4" w:rsidRPr="0008659E" w:rsidRDefault="00AB47B4" w:rsidP="00AF769C"/>
        </w:tc>
        <w:tc>
          <w:tcPr>
            <w:tcW w:w="3409" w:type="dxa"/>
            <w:gridSpan w:val="2"/>
            <w:vAlign w:val="center"/>
          </w:tcPr>
          <w:p w14:paraId="39E3BE64" w14:textId="77777777" w:rsidR="00AB47B4" w:rsidRPr="0008659E" w:rsidRDefault="00AB47B4" w:rsidP="00AF769C">
            <w:r w:rsidRPr="0008659E">
              <w:t>Algemene omschrijving van de organisatie van de referent</w:t>
            </w:r>
          </w:p>
          <w:p w14:paraId="710BE6A8" w14:textId="77777777" w:rsidR="00AB47B4" w:rsidRPr="0008659E" w:rsidRDefault="00AB47B4" w:rsidP="00AF769C"/>
          <w:p w14:paraId="709C9D2F" w14:textId="77777777" w:rsidR="00AB47B4" w:rsidRPr="0008659E" w:rsidRDefault="00AB47B4" w:rsidP="00AF769C"/>
        </w:tc>
        <w:tc>
          <w:tcPr>
            <w:tcW w:w="5136" w:type="dxa"/>
            <w:vAlign w:val="center"/>
          </w:tcPr>
          <w:p w14:paraId="4347127A" w14:textId="77777777" w:rsidR="00AB47B4" w:rsidRPr="0008659E" w:rsidRDefault="00AB47B4" w:rsidP="00AF769C"/>
        </w:tc>
      </w:tr>
      <w:tr w:rsidR="00AB47B4" w:rsidRPr="0008659E" w14:paraId="5F1C8D02" w14:textId="77777777" w:rsidTr="00AF769C">
        <w:tc>
          <w:tcPr>
            <w:tcW w:w="515" w:type="dxa"/>
            <w:shd w:val="clear" w:color="auto" w:fill="99CCFF"/>
          </w:tcPr>
          <w:p w14:paraId="4FFDD61D" w14:textId="77777777" w:rsidR="00AB47B4" w:rsidRPr="0008659E" w:rsidRDefault="00AB47B4" w:rsidP="00AF769C">
            <w:r w:rsidRPr="0008659E">
              <w:lastRenderedPageBreak/>
              <w:t>3.</w:t>
            </w:r>
          </w:p>
        </w:tc>
        <w:tc>
          <w:tcPr>
            <w:tcW w:w="8545" w:type="dxa"/>
            <w:gridSpan w:val="3"/>
            <w:shd w:val="clear" w:color="auto" w:fill="99CCFF"/>
          </w:tcPr>
          <w:p w14:paraId="580BFE03" w14:textId="77777777" w:rsidR="00AB47B4" w:rsidRPr="0008659E" w:rsidRDefault="00AB47B4" w:rsidP="00AF769C">
            <w:r w:rsidRPr="0008659E">
              <w:t>Omschrijving van de Opdracht</w:t>
            </w:r>
          </w:p>
        </w:tc>
      </w:tr>
      <w:tr w:rsidR="00AB47B4" w:rsidRPr="0008659E" w14:paraId="697101AF" w14:textId="77777777" w:rsidTr="00AF769C">
        <w:tc>
          <w:tcPr>
            <w:tcW w:w="515" w:type="dxa"/>
          </w:tcPr>
          <w:p w14:paraId="655A7059" w14:textId="77777777" w:rsidR="00AB47B4" w:rsidRPr="0008659E" w:rsidRDefault="00AB47B4" w:rsidP="00AF769C"/>
        </w:tc>
        <w:tc>
          <w:tcPr>
            <w:tcW w:w="8545" w:type="dxa"/>
            <w:gridSpan w:val="3"/>
          </w:tcPr>
          <w:p w14:paraId="42234A3B" w14:textId="3B6CEAD8" w:rsidR="00AB47B4" w:rsidRDefault="00553786" w:rsidP="00AF769C">
            <w:pPr>
              <w:rPr>
                <w:rStyle w:val="normaltextrun1"/>
                <w:rFonts w:eastAsia="Meiryo" w:cs="Meiryo"/>
              </w:rPr>
            </w:pPr>
            <w:r w:rsidRPr="00E85FA3">
              <w:rPr>
                <w:rStyle w:val="normaltextrun1"/>
                <w:rFonts w:eastAsia="Meiryo" w:cs="Meiryo"/>
              </w:rPr>
              <w:t xml:space="preserve">Adviseren, onderhandelen, leveren en contractmanagement van bij bestaande Opdrachtgever </w:t>
            </w:r>
            <w:r w:rsidRPr="00553786">
              <w:rPr>
                <w:rStyle w:val="normaltextrun1"/>
                <w:rFonts w:eastAsia="Meiryo" w:cs="Meiryo"/>
                <w:u w:val="single"/>
              </w:rPr>
              <w:t>bestaande</w:t>
            </w:r>
            <w:r w:rsidRPr="00E85FA3">
              <w:rPr>
                <w:rStyle w:val="normaltextrun1"/>
                <w:rFonts w:eastAsia="Meiryo" w:cs="Meiryo"/>
              </w:rPr>
              <w:t xml:space="preserve"> software van circa 500 gebruikers.</w:t>
            </w:r>
          </w:p>
          <w:p w14:paraId="5EE38EDA" w14:textId="77777777" w:rsidR="00AB47B4" w:rsidRPr="0008659E" w:rsidRDefault="00AB47B4" w:rsidP="00AF769C">
            <w:r>
              <w:rPr>
                <w:rStyle w:val="normaltextrun1"/>
                <w:rFonts w:eastAsia="Meiryo" w:cs="Meiryo"/>
              </w:rPr>
              <w:t xml:space="preserve">Beschrijving </w:t>
            </w:r>
          </w:p>
          <w:p w14:paraId="5AEC1DBB" w14:textId="77777777" w:rsidR="00AB47B4" w:rsidRPr="0008659E" w:rsidRDefault="00AB47B4" w:rsidP="00AF769C"/>
          <w:p w14:paraId="2F3D7549" w14:textId="77777777" w:rsidR="00AB47B4" w:rsidRPr="0008659E" w:rsidRDefault="00AB47B4" w:rsidP="00AF769C"/>
          <w:p w14:paraId="63C95001" w14:textId="77777777" w:rsidR="00AB47B4" w:rsidRPr="0008659E" w:rsidRDefault="00AB47B4" w:rsidP="00AF769C"/>
          <w:p w14:paraId="3D0F1213" w14:textId="77777777" w:rsidR="00AB47B4" w:rsidRPr="0008659E" w:rsidRDefault="00AB47B4" w:rsidP="00AF769C"/>
          <w:p w14:paraId="06354955" w14:textId="77777777" w:rsidR="00AB47B4" w:rsidRPr="0008659E" w:rsidRDefault="00AB47B4" w:rsidP="00AF769C"/>
          <w:p w14:paraId="454B00F8" w14:textId="77777777" w:rsidR="00AB47B4" w:rsidRPr="0008659E" w:rsidRDefault="00AB47B4" w:rsidP="00AF769C"/>
        </w:tc>
      </w:tr>
      <w:tr w:rsidR="00AB47B4" w:rsidRPr="0008659E" w14:paraId="3F80A12F" w14:textId="77777777" w:rsidTr="00AF769C">
        <w:tc>
          <w:tcPr>
            <w:tcW w:w="515" w:type="dxa"/>
            <w:shd w:val="clear" w:color="auto" w:fill="99CCFF"/>
          </w:tcPr>
          <w:p w14:paraId="2F5A7D61" w14:textId="77777777" w:rsidR="00AB47B4" w:rsidRPr="0008659E" w:rsidRDefault="00AB47B4" w:rsidP="00AF769C">
            <w:r w:rsidRPr="0008659E">
              <w:t>4.</w:t>
            </w:r>
          </w:p>
        </w:tc>
        <w:tc>
          <w:tcPr>
            <w:tcW w:w="8545" w:type="dxa"/>
            <w:gridSpan w:val="3"/>
            <w:shd w:val="clear" w:color="auto" w:fill="99CCFF"/>
          </w:tcPr>
          <w:p w14:paraId="3D88ADCF" w14:textId="77777777" w:rsidR="00AB47B4" w:rsidRPr="0008659E" w:rsidRDefault="00AB47B4" w:rsidP="00AF769C">
            <w:r w:rsidRPr="0008659E">
              <w:t>Gestelde eisen aan referentieopdrachten</w:t>
            </w:r>
          </w:p>
        </w:tc>
      </w:tr>
      <w:tr w:rsidR="00AB47B4" w:rsidRPr="0008659E" w14:paraId="6666321C" w14:textId="77777777" w:rsidTr="00AF769C">
        <w:tc>
          <w:tcPr>
            <w:tcW w:w="515" w:type="dxa"/>
            <w:vAlign w:val="center"/>
          </w:tcPr>
          <w:p w14:paraId="44B470C0" w14:textId="77777777" w:rsidR="00AB47B4" w:rsidRPr="0008659E" w:rsidRDefault="00AB47B4" w:rsidP="00AF769C"/>
        </w:tc>
        <w:tc>
          <w:tcPr>
            <w:tcW w:w="8545" w:type="dxa"/>
            <w:gridSpan w:val="3"/>
            <w:vAlign w:val="center"/>
          </w:tcPr>
          <w:p w14:paraId="59564612" w14:textId="77777777" w:rsidR="00AB47B4" w:rsidRPr="0008659E" w:rsidRDefault="00AB47B4" w:rsidP="00AF769C">
            <w:r w:rsidRPr="0008659E">
              <w:t xml:space="preserve">Onderstaand </w:t>
            </w:r>
            <w:r>
              <w:t>aangeven</w:t>
            </w:r>
            <w:r w:rsidRPr="0008659E">
              <w:t xml:space="preserve"> dat de referentie aan de kerncompetentie/gestelde eisen voldoet. Inschrijver dient te borgen dat middels het indienen van die referentie aan alle ge</w:t>
            </w:r>
            <w:r>
              <w:t xml:space="preserve">stelde eisen </w:t>
            </w:r>
            <w:r w:rsidRPr="0008659E">
              <w:t>wordt voldaan.</w:t>
            </w:r>
          </w:p>
          <w:p w14:paraId="5DCB15F3" w14:textId="77777777" w:rsidR="00AB47B4" w:rsidRDefault="00AB47B4" w:rsidP="00AF769C">
            <w:r>
              <w:t xml:space="preserve">Voldoet </w:t>
            </w:r>
          </w:p>
          <w:p w14:paraId="5315FD51" w14:textId="77777777" w:rsidR="00AB47B4" w:rsidRDefault="00AB47B4" w:rsidP="00AF769C">
            <w:r>
              <w:t>Ja / Nee</w:t>
            </w:r>
          </w:p>
          <w:p w14:paraId="0DA3F7CD" w14:textId="77777777" w:rsidR="00AB47B4" w:rsidRPr="00FE6D52" w:rsidRDefault="00AB47B4" w:rsidP="00AF769C">
            <w:pPr>
              <w:pStyle w:val="StandaardTrebuchetMS"/>
              <w:spacing w:line="280" w:lineRule="exact"/>
              <w:rPr>
                <w:rFonts w:ascii="Arial" w:hAnsi="Arial" w:cs="Arial"/>
              </w:rPr>
            </w:pPr>
          </w:p>
        </w:tc>
      </w:tr>
      <w:tr w:rsidR="00AB47B4" w:rsidRPr="0008659E" w14:paraId="0E4D84B6" w14:textId="77777777" w:rsidTr="00AF769C">
        <w:tc>
          <w:tcPr>
            <w:tcW w:w="515" w:type="dxa"/>
            <w:shd w:val="clear" w:color="auto" w:fill="99CCFF"/>
          </w:tcPr>
          <w:p w14:paraId="799D56AD" w14:textId="77777777" w:rsidR="00AB47B4" w:rsidRPr="0008659E" w:rsidRDefault="00AB47B4" w:rsidP="00AF769C">
            <w:r w:rsidRPr="0008659E">
              <w:t>5.</w:t>
            </w:r>
          </w:p>
        </w:tc>
        <w:tc>
          <w:tcPr>
            <w:tcW w:w="8545" w:type="dxa"/>
            <w:gridSpan w:val="3"/>
            <w:shd w:val="clear" w:color="auto" w:fill="99CCFF"/>
          </w:tcPr>
          <w:p w14:paraId="24132A61" w14:textId="77777777" w:rsidR="00AB47B4" w:rsidRPr="0008659E" w:rsidRDefault="00AB47B4" w:rsidP="00AF769C">
            <w:r w:rsidRPr="0008659E">
              <w:t>Rol Inschrijver</w:t>
            </w:r>
          </w:p>
        </w:tc>
      </w:tr>
      <w:tr w:rsidR="00AB47B4" w:rsidRPr="0008659E" w14:paraId="1767C964" w14:textId="77777777" w:rsidTr="00AF769C">
        <w:tc>
          <w:tcPr>
            <w:tcW w:w="515" w:type="dxa"/>
            <w:vAlign w:val="center"/>
          </w:tcPr>
          <w:p w14:paraId="4EE8F9CE" w14:textId="77777777" w:rsidR="00AB47B4" w:rsidRPr="0008659E" w:rsidRDefault="00AB47B4" w:rsidP="00AF769C"/>
        </w:tc>
        <w:tc>
          <w:tcPr>
            <w:tcW w:w="8545" w:type="dxa"/>
            <w:gridSpan w:val="3"/>
            <w:vAlign w:val="center"/>
          </w:tcPr>
          <w:p w14:paraId="5AC43CCF" w14:textId="77777777" w:rsidR="00AB47B4" w:rsidRDefault="00AB47B4" w:rsidP="00AF769C">
            <w:r w:rsidRPr="0008659E">
              <w:t xml:space="preserve">Doet u een beroep op een referentie van een derde (lid van samenwerkingsverband of onderaannemer)? </w:t>
            </w:r>
          </w:p>
          <w:p w14:paraId="355DBD66" w14:textId="77777777" w:rsidR="00AB47B4" w:rsidRPr="0008659E" w:rsidRDefault="00AB47B4" w:rsidP="00AF769C">
            <w:r w:rsidRPr="0008659E">
              <w:t>Ja / Nee</w:t>
            </w:r>
          </w:p>
          <w:p w14:paraId="6837B09E" w14:textId="77777777" w:rsidR="00AB47B4" w:rsidRPr="0008659E" w:rsidRDefault="00AB47B4" w:rsidP="00AF769C">
            <w:r w:rsidRPr="0008659E">
              <w:t>Naam derde: &lt;naam onderneming&gt;, gevestigd te, &lt;plaats&gt;</w:t>
            </w:r>
          </w:p>
          <w:p w14:paraId="3B7F90F0" w14:textId="77777777" w:rsidR="00AB47B4" w:rsidRPr="0008659E" w:rsidRDefault="00AB47B4" w:rsidP="00AF769C"/>
          <w:p w14:paraId="27E8247A" w14:textId="77777777" w:rsidR="00AB47B4" w:rsidRDefault="00AB47B4" w:rsidP="00AF769C">
            <w:r w:rsidRPr="0008659E">
              <w:t xml:space="preserve">Zo ja, was u (Inschrijver) verantwoordelijk voor het gehele referentieproject? </w:t>
            </w:r>
          </w:p>
          <w:p w14:paraId="0FCC1545" w14:textId="77777777" w:rsidR="00AB47B4" w:rsidRPr="0008659E" w:rsidRDefault="00AB47B4" w:rsidP="00AF769C">
            <w:r w:rsidRPr="0008659E">
              <w:t>Ja / Nee</w:t>
            </w:r>
          </w:p>
          <w:p w14:paraId="2358AD58" w14:textId="77777777" w:rsidR="00AB47B4" w:rsidRPr="0008659E" w:rsidRDefault="00AB47B4" w:rsidP="00AF769C"/>
          <w:p w14:paraId="1BFEC211" w14:textId="77777777" w:rsidR="00AB47B4" w:rsidRPr="0008659E" w:rsidRDefault="00AB47B4" w:rsidP="00AF769C"/>
        </w:tc>
      </w:tr>
      <w:tr w:rsidR="00AB47B4" w:rsidRPr="0008659E" w14:paraId="06B1790A" w14:textId="77777777" w:rsidTr="00AF769C">
        <w:tc>
          <w:tcPr>
            <w:tcW w:w="9060" w:type="dxa"/>
            <w:gridSpan w:val="4"/>
            <w:shd w:val="clear" w:color="auto" w:fill="99CCFF"/>
          </w:tcPr>
          <w:p w14:paraId="03A5B22F" w14:textId="77777777" w:rsidR="00AB47B4" w:rsidRPr="0008659E" w:rsidRDefault="00AB47B4" w:rsidP="00AF769C">
            <w:r w:rsidRPr="0008659E">
              <w:t>Inschrijver</w:t>
            </w:r>
          </w:p>
        </w:tc>
      </w:tr>
      <w:tr w:rsidR="00AB47B4" w:rsidRPr="0008659E" w14:paraId="2F1E5AF7" w14:textId="77777777" w:rsidTr="00AF769C">
        <w:tc>
          <w:tcPr>
            <w:tcW w:w="2188" w:type="dxa"/>
            <w:gridSpan w:val="2"/>
            <w:shd w:val="clear" w:color="auto" w:fill="99CCFF"/>
          </w:tcPr>
          <w:p w14:paraId="617D1E71" w14:textId="77777777" w:rsidR="00AB47B4" w:rsidRPr="0008659E" w:rsidRDefault="00AB47B4" w:rsidP="00AF769C">
            <w:r w:rsidRPr="0008659E">
              <w:t>Datum</w:t>
            </w:r>
          </w:p>
        </w:tc>
        <w:tc>
          <w:tcPr>
            <w:tcW w:w="6872" w:type="dxa"/>
            <w:gridSpan w:val="2"/>
          </w:tcPr>
          <w:p w14:paraId="1805BC88" w14:textId="77777777" w:rsidR="00AB47B4" w:rsidRPr="0008659E" w:rsidRDefault="00AB47B4" w:rsidP="00AF769C"/>
        </w:tc>
      </w:tr>
      <w:tr w:rsidR="00AB47B4" w:rsidRPr="0008659E" w14:paraId="6B2EEFFE" w14:textId="77777777" w:rsidTr="00AF769C">
        <w:tc>
          <w:tcPr>
            <w:tcW w:w="2188" w:type="dxa"/>
            <w:gridSpan w:val="2"/>
            <w:shd w:val="clear" w:color="auto" w:fill="99CCFF"/>
          </w:tcPr>
          <w:p w14:paraId="3A9479FE" w14:textId="77777777" w:rsidR="00AB47B4" w:rsidRPr="0008659E" w:rsidRDefault="00AB47B4" w:rsidP="00AF769C">
            <w:r w:rsidRPr="0008659E">
              <w:t>Plaats</w:t>
            </w:r>
          </w:p>
        </w:tc>
        <w:tc>
          <w:tcPr>
            <w:tcW w:w="6872" w:type="dxa"/>
            <w:gridSpan w:val="2"/>
          </w:tcPr>
          <w:p w14:paraId="6D18CAF4" w14:textId="77777777" w:rsidR="00AB47B4" w:rsidRPr="0008659E" w:rsidRDefault="00AB47B4" w:rsidP="00AF769C"/>
        </w:tc>
      </w:tr>
      <w:tr w:rsidR="00AB47B4" w:rsidRPr="0008659E" w14:paraId="54CE1BE0" w14:textId="77777777" w:rsidTr="00AF769C">
        <w:tc>
          <w:tcPr>
            <w:tcW w:w="2188" w:type="dxa"/>
            <w:gridSpan w:val="2"/>
            <w:shd w:val="clear" w:color="auto" w:fill="99CCFF"/>
          </w:tcPr>
          <w:p w14:paraId="02B9DF22" w14:textId="77777777" w:rsidR="00AB47B4" w:rsidRPr="0008659E" w:rsidRDefault="00AB47B4" w:rsidP="00AF769C">
            <w:r w:rsidRPr="0008659E">
              <w:t>Naam</w:t>
            </w:r>
          </w:p>
        </w:tc>
        <w:tc>
          <w:tcPr>
            <w:tcW w:w="6872" w:type="dxa"/>
            <w:gridSpan w:val="2"/>
          </w:tcPr>
          <w:p w14:paraId="2FB1D892" w14:textId="77777777" w:rsidR="00AB47B4" w:rsidRPr="0008659E" w:rsidRDefault="00AB47B4" w:rsidP="00AF769C"/>
        </w:tc>
      </w:tr>
      <w:tr w:rsidR="00AB47B4" w:rsidRPr="0008659E" w14:paraId="5B53D02E" w14:textId="77777777" w:rsidTr="00AF769C">
        <w:tc>
          <w:tcPr>
            <w:tcW w:w="2188" w:type="dxa"/>
            <w:gridSpan w:val="2"/>
            <w:shd w:val="clear" w:color="auto" w:fill="99CCFF"/>
          </w:tcPr>
          <w:p w14:paraId="0210521F" w14:textId="77777777" w:rsidR="00AB47B4" w:rsidRPr="0008659E" w:rsidRDefault="00AB47B4" w:rsidP="00AF769C">
            <w:r w:rsidRPr="0008659E">
              <w:t>Functie</w:t>
            </w:r>
          </w:p>
        </w:tc>
        <w:tc>
          <w:tcPr>
            <w:tcW w:w="6872" w:type="dxa"/>
            <w:gridSpan w:val="2"/>
          </w:tcPr>
          <w:p w14:paraId="472B1866" w14:textId="77777777" w:rsidR="00AB47B4" w:rsidRPr="0008659E" w:rsidRDefault="00AB47B4" w:rsidP="00AF769C"/>
        </w:tc>
      </w:tr>
      <w:tr w:rsidR="00AB47B4" w:rsidRPr="0008659E" w14:paraId="2F629983" w14:textId="77777777" w:rsidTr="00AF769C">
        <w:tc>
          <w:tcPr>
            <w:tcW w:w="2188" w:type="dxa"/>
            <w:gridSpan w:val="2"/>
            <w:shd w:val="clear" w:color="auto" w:fill="99CCFF"/>
          </w:tcPr>
          <w:p w14:paraId="39665E5C" w14:textId="77777777" w:rsidR="00AB47B4" w:rsidRPr="0008659E" w:rsidRDefault="00AB47B4" w:rsidP="00AF769C">
            <w:r w:rsidRPr="0008659E">
              <w:t>Onderneming</w:t>
            </w:r>
          </w:p>
        </w:tc>
        <w:tc>
          <w:tcPr>
            <w:tcW w:w="6872" w:type="dxa"/>
            <w:gridSpan w:val="2"/>
          </w:tcPr>
          <w:p w14:paraId="273ECD9C" w14:textId="77777777" w:rsidR="00AB47B4" w:rsidRPr="0008659E" w:rsidRDefault="00AB47B4" w:rsidP="00AF769C"/>
        </w:tc>
      </w:tr>
      <w:tr w:rsidR="00AB47B4" w:rsidRPr="0008659E" w14:paraId="2F8358AB" w14:textId="77777777" w:rsidTr="00AF769C">
        <w:tc>
          <w:tcPr>
            <w:tcW w:w="2188" w:type="dxa"/>
            <w:gridSpan w:val="2"/>
            <w:shd w:val="clear" w:color="auto" w:fill="99CCFF"/>
          </w:tcPr>
          <w:p w14:paraId="74A80723" w14:textId="77777777" w:rsidR="00AB47B4" w:rsidRPr="0008659E" w:rsidRDefault="00AB47B4" w:rsidP="00AF769C">
            <w:r w:rsidRPr="0008659E">
              <w:t>Handtekening</w:t>
            </w:r>
          </w:p>
          <w:p w14:paraId="6D26ADAB" w14:textId="77777777" w:rsidR="00AB47B4" w:rsidRPr="0008659E" w:rsidRDefault="00AB47B4" w:rsidP="00AF769C"/>
          <w:p w14:paraId="7FE15EF2" w14:textId="77777777" w:rsidR="00AB47B4" w:rsidRPr="0008659E" w:rsidRDefault="00AB47B4" w:rsidP="00AF769C"/>
          <w:p w14:paraId="0404646D" w14:textId="77777777" w:rsidR="00AB47B4" w:rsidRPr="0008659E" w:rsidRDefault="00AB47B4" w:rsidP="00AF769C"/>
          <w:p w14:paraId="378D5C7A" w14:textId="77777777" w:rsidR="00AB47B4" w:rsidRPr="0008659E" w:rsidRDefault="00AB47B4" w:rsidP="00AF769C"/>
        </w:tc>
        <w:tc>
          <w:tcPr>
            <w:tcW w:w="6872" w:type="dxa"/>
            <w:gridSpan w:val="2"/>
          </w:tcPr>
          <w:p w14:paraId="4521749C" w14:textId="77777777" w:rsidR="00AB47B4" w:rsidRPr="0008659E" w:rsidRDefault="00AB47B4" w:rsidP="00AF769C"/>
        </w:tc>
      </w:tr>
    </w:tbl>
    <w:p w14:paraId="13901D97" w14:textId="77777777" w:rsidR="00AB47B4" w:rsidRDefault="00AB47B4" w:rsidP="002F051F">
      <w:pPr>
        <w:spacing w:after="160" w:line="259" w:lineRule="auto"/>
      </w:pPr>
    </w:p>
    <w:p w14:paraId="118EECFC" w14:textId="4FEF9766" w:rsidR="00C34CF1" w:rsidRDefault="00C34CF1">
      <w:pPr>
        <w:spacing w:before="0" w:after="200" w:line="276" w:lineRule="auto"/>
        <w:rPr>
          <w:highlight w:val="yellow"/>
        </w:rPr>
      </w:pPr>
      <w:r>
        <w:rPr>
          <w:highlight w:val="yellow"/>
        </w:rPr>
        <w:br w:type="page"/>
      </w:r>
    </w:p>
    <w:p w14:paraId="358FFA99" w14:textId="77777777" w:rsidR="002F051F" w:rsidRPr="0008659E" w:rsidRDefault="002F051F" w:rsidP="002F051F">
      <w:pPr>
        <w:rPr>
          <w:highlight w:val="yellow"/>
        </w:rPr>
      </w:pPr>
    </w:p>
    <w:p w14:paraId="332649BA" w14:textId="77777777" w:rsidR="002F051F" w:rsidRPr="0008659E" w:rsidRDefault="002F051F" w:rsidP="007B3C0A">
      <w:pPr>
        <w:pStyle w:val="Bijlage"/>
        <w:numPr>
          <w:ilvl w:val="1"/>
          <w:numId w:val="4"/>
        </w:numPr>
        <w:tabs>
          <w:tab w:val="clear" w:pos="1440"/>
          <w:tab w:val="num" w:pos="1134"/>
        </w:tabs>
        <w:ind w:left="567" w:hanging="567"/>
        <w:rPr>
          <w:lang w:val="nl-NL"/>
        </w:rPr>
      </w:pPr>
      <w:bookmarkStart w:id="119" w:name="_Ref442468"/>
      <w:bookmarkStart w:id="120" w:name="_Toc42263212"/>
      <w:r w:rsidRPr="0008659E">
        <w:rPr>
          <w:lang w:val="nl-NL"/>
        </w:rPr>
        <w:t>Conformiteitsverklaring</w:t>
      </w:r>
      <w:bookmarkEnd w:id="119"/>
      <w:bookmarkEnd w:id="120"/>
    </w:p>
    <w:p w14:paraId="5EE737AA" w14:textId="77777777" w:rsidR="002F051F" w:rsidRPr="0008659E" w:rsidRDefault="002F051F" w:rsidP="002F051F"/>
    <w:p w14:paraId="674F5F74" w14:textId="00FABFC3" w:rsidR="002F051F" w:rsidRPr="0008659E" w:rsidRDefault="00553786" w:rsidP="002F051F">
      <w:r>
        <w:t>Bijlage D6</w:t>
      </w:r>
      <w:r w:rsidR="002F051F" w:rsidRPr="0008659E">
        <w:t xml:space="preserve"> </w:t>
      </w:r>
      <w:r w:rsidR="0053024A" w:rsidRPr="0008659E">
        <w:t xml:space="preserve">Beschrijvend document inzake de EU-aanbesteding </w:t>
      </w:r>
      <w:r w:rsidR="0053024A">
        <w:t>Software broker en optioneel aanverwante dienstverlening</w:t>
      </w:r>
      <w:r w:rsidR="0053024A" w:rsidRPr="0008659E">
        <w:t xml:space="preserve"> t.b.v. </w:t>
      </w:r>
      <w:r w:rsidR="0053024A">
        <w:t xml:space="preserve">SSC DeSom, met kenmerk </w:t>
      </w:r>
      <w:r w:rsidR="00AB47B4">
        <w:t>EA 05062020 Software broker</w:t>
      </w:r>
      <w:r w:rsidR="002F051F" w:rsidRPr="0008659E">
        <w:t>.</w:t>
      </w:r>
    </w:p>
    <w:p w14:paraId="6B0DD827" w14:textId="77777777" w:rsidR="002F051F" w:rsidRPr="0008659E" w:rsidRDefault="002F051F" w:rsidP="002F051F"/>
    <w:p w14:paraId="0D2A4968" w14:textId="77777777" w:rsidR="002F051F" w:rsidRDefault="002F051F" w:rsidP="002F051F"/>
    <w:p w14:paraId="2A4ECA5D" w14:textId="77777777" w:rsidR="002F051F" w:rsidRPr="0008659E" w:rsidRDefault="002F051F" w:rsidP="002F051F"/>
    <w:p w14:paraId="2BB61260" w14:textId="77777777" w:rsidR="002F051F" w:rsidRPr="0008659E" w:rsidRDefault="002F051F" w:rsidP="002F051F">
      <w:r w:rsidRPr="0008659E">
        <w:t>Ondergetekende verklaart in zijn hoedanigheid van:</w:t>
      </w:r>
    </w:p>
    <w:p w14:paraId="02EBB662" w14:textId="77777777" w:rsidR="002F051F" w:rsidRDefault="002F051F" w:rsidP="002F051F"/>
    <w:p w14:paraId="27C08859" w14:textId="77777777" w:rsidR="002F051F" w:rsidRPr="0008659E" w:rsidRDefault="002F051F" w:rsidP="002F051F"/>
    <w:p w14:paraId="203B8166" w14:textId="77777777" w:rsidR="002F051F" w:rsidRPr="0008659E" w:rsidRDefault="002F051F" w:rsidP="002F051F">
      <w:r w:rsidRPr="0008659E">
        <w:t>Functie:</w:t>
      </w:r>
    </w:p>
    <w:p w14:paraId="25DFDFFA" w14:textId="77777777" w:rsidR="002F051F" w:rsidRDefault="002F051F" w:rsidP="002F051F"/>
    <w:p w14:paraId="18A03CF5" w14:textId="77777777" w:rsidR="002F051F" w:rsidRPr="0008659E" w:rsidRDefault="002F051F" w:rsidP="002F051F"/>
    <w:p w14:paraId="564F5340" w14:textId="77777777" w:rsidR="002F051F" w:rsidRPr="0008659E" w:rsidRDefault="002F051F" w:rsidP="002F051F">
      <w:r w:rsidRPr="0008659E">
        <w:t>Dat</w:t>
      </w:r>
      <w:r>
        <w:t xml:space="preserve"> Inschrijver onvoorwaardelijk akkoord gaat met</w:t>
      </w:r>
      <w:r w:rsidRPr="0008659E">
        <w:t>:</w:t>
      </w:r>
      <w:r w:rsidRPr="0008659E" w:rsidDel="00F35258">
        <w:t xml:space="preserve"> </w:t>
      </w:r>
    </w:p>
    <w:p w14:paraId="328A8FCB" w14:textId="2D428FDB" w:rsidR="00C34CF1" w:rsidRPr="00C34CF1" w:rsidRDefault="00C34CF1" w:rsidP="007B3C0A">
      <w:pPr>
        <w:pStyle w:val="Lijstalinea"/>
        <w:numPr>
          <w:ilvl w:val="0"/>
          <w:numId w:val="6"/>
        </w:numPr>
      </w:pPr>
      <w:r w:rsidRPr="00C34CF1">
        <w:t>Het Beschrijvend document</w:t>
      </w:r>
    </w:p>
    <w:p w14:paraId="3C39ACB2" w14:textId="2DDD4CBD" w:rsidR="002F051F" w:rsidRPr="00C34CF1" w:rsidRDefault="002F051F" w:rsidP="007B3C0A">
      <w:pPr>
        <w:pStyle w:val="Lijstalinea"/>
        <w:numPr>
          <w:ilvl w:val="0"/>
          <w:numId w:val="6"/>
        </w:numPr>
      </w:pPr>
      <w:r w:rsidRPr="00C34CF1">
        <w:t>het Programma van Eisen (</w:t>
      </w:r>
      <w:r w:rsidRPr="00C34CF1">
        <w:fldChar w:fldCharType="begin"/>
      </w:r>
      <w:r w:rsidRPr="00C34CF1">
        <w:instrText xml:space="preserve"> REF _Ref488995898 \r \h  \* MERGEFORMAT </w:instrText>
      </w:r>
      <w:r w:rsidRPr="00C34CF1">
        <w:fldChar w:fldCharType="separate"/>
      </w:r>
      <w:r w:rsidR="007B3C0A">
        <w:t>Bijlage A</w:t>
      </w:r>
      <w:r w:rsidRPr="00C34CF1">
        <w:fldChar w:fldCharType="end"/>
      </w:r>
      <w:r w:rsidRPr="00C34CF1">
        <w:t>)</w:t>
      </w:r>
    </w:p>
    <w:p w14:paraId="0BA2F877" w14:textId="2DEF82DF" w:rsidR="002F051F" w:rsidRPr="00C34CF1" w:rsidRDefault="002F051F" w:rsidP="007B3C0A">
      <w:pPr>
        <w:pStyle w:val="Lijstalinea"/>
        <w:numPr>
          <w:ilvl w:val="0"/>
          <w:numId w:val="6"/>
        </w:numPr>
      </w:pPr>
      <w:r w:rsidRPr="00C34CF1">
        <w:t>de Raamovereenkomst (</w:t>
      </w:r>
      <w:r w:rsidRPr="00C34CF1">
        <w:fldChar w:fldCharType="begin"/>
      </w:r>
      <w:r w:rsidRPr="00C34CF1">
        <w:instrText xml:space="preserve"> REF _Ref441808 \r \h  \* MERGEFORMAT </w:instrText>
      </w:r>
      <w:r w:rsidRPr="00C34CF1">
        <w:fldChar w:fldCharType="separate"/>
      </w:r>
      <w:r w:rsidR="007B3C0A">
        <w:t>Bijlage B</w:t>
      </w:r>
      <w:r w:rsidRPr="00C34CF1">
        <w:fldChar w:fldCharType="end"/>
      </w:r>
      <w:r w:rsidRPr="00C34CF1">
        <w:t>)</w:t>
      </w:r>
    </w:p>
    <w:p w14:paraId="3D0F23A7" w14:textId="379D7015" w:rsidR="00553786" w:rsidRDefault="00C34CF1" w:rsidP="007B3C0A">
      <w:pPr>
        <w:pStyle w:val="Lijstalinea"/>
        <w:numPr>
          <w:ilvl w:val="0"/>
          <w:numId w:val="6"/>
        </w:numPr>
      </w:pPr>
      <w:r>
        <w:t>het Prijzenformulier (Bijlage D3)</w:t>
      </w:r>
      <w:r w:rsidR="00553786">
        <w:t>;</w:t>
      </w:r>
    </w:p>
    <w:p w14:paraId="08D7A2AD" w14:textId="42BC8063" w:rsidR="00553786" w:rsidRDefault="00553786" w:rsidP="007B3C0A">
      <w:pPr>
        <w:pStyle w:val="Lijstalinea"/>
        <w:numPr>
          <w:ilvl w:val="0"/>
          <w:numId w:val="6"/>
        </w:numPr>
      </w:pPr>
      <w:r>
        <w:t>Uniform Europees Aanbestedingsdocument</w:t>
      </w:r>
      <w:r w:rsidR="00C34CF1">
        <w:t xml:space="preserve"> (Bijlage D2)</w:t>
      </w:r>
      <w:r>
        <w:t>;</w:t>
      </w:r>
    </w:p>
    <w:p w14:paraId="34EF1DA7" w14:textId="6B35C369" w:rsidR="00553786" w:rsidRDefault="00553786" w:rsidP="007B3C0A">
      <w:pPr>
        <w:pStyle w:val="Lijstalinea"/>
        <w:numPr>
          <w:ilvl w:val="0"/>
          <w:numId w:val="6"/>
        </w:numPr>
      </w:pPr>
      <w:r>
        <w:t>Concept overeenkomst</w:t>
      </w:r>
      <w:r w:rsidR="00C34CF1">
        <w:t xml:space="preserve"> (Bijlage B)</w:t>
      </w:r>
      <w:r>
        <w:t>;</w:t>
      </w:r>
    </w:p>
    <w:p w14:paraId="54516F5A" w14:textId="77777777" w:rsidR="00553786" w:rsidRPr="00AB1E16" w:rsidRDefault="00553786" w:rsidP="007B3C0A">
      <w:pPr>
        <w:pStyle w:val="Lijstalinea"/>
        <w:numPr>
          <w:ilvl w:val="0"/>
          <w:numId w:val="6"/>
        </w:numPr>
      </w:pPr>
      <w:r>
        <w:t>Gemeentelijke inkoopvoorwaarden bij IT (GIBIT) versie 2016;</w:t>
      </w:r>
    </w:p>
    <w:p w14:paraId="5329A7CF" w14:textId="0FC527AC" w:rsidR="00553786" w:rsidRPr="00C34CF1" w:rsidRDefault="00553786" w:rsidP="007B3C0A">
      <w:pPr>
        <w:pStyle w:val="Lijstalinea"/>
        <w:numPr>
          <w:ilvl w:val="0"/>
          <w:numId w:val="6"/>
        </w:numPr>
        <w:rPr>
          <w:lang w:val="en-US"/>
        </w:rPr>
      </w:pPr>
      <w:r>
        <w:t xml:space="preserve">Gemeentelijke </w:t>
      </w:r>
      <w:r w:rsidR="00194BCB">
        <w:t>ICT-kwaliteitsnormen v2020-v2.0</w:t>
      </w:r>
      <w:r>
        <w:t>;</w:t>
      </w:r>
    </w:p>
    <w:p w14:paraId="0017A16C" w14:textId="2F6A7D3F" w:rsidR="00553786" w:rsidRPr="00C34CF1" w:rsidRDefault="00C34CF1" w:rsidP="007B3C0A">
      <w:pPr>
        <w:pStyle w:val="Lijstalinea"/>
        <w:numPr>
          <w:ilvl w:val="0"/>
          <w:numId w:val="6"/>
        </w:numPr>
        <w:rPr>
          <w:lang w:val="en-US"/>
        </w:rPr>
      </w:pPr>
      <w:r>
        <w:t>Standaard Verwerkersovereenkomst</w:t>
      </w:r>
      <w:r w:rsidR="00194BCB">
        <w:t xml:space="preserve"> v2.2</w:t>
      </w:r>
      <w:r>
        <w:t>.</w:t>
      </w:r>
    </w:p>
    <w:p w14:paraId="329272CC" w14:textId="77777777" w:rsidR="00553786" w:rsidRPr="00553786" w:rsidRDefault="00553786" w:rsidP="00553786">
      <w:pPr>
        <w:tabs>
          <w:tab w:val="left" w:pos="714"/>
          <w:tab w:val="left" w:pos="1134"/>
          <w:tab w:val="left" w:pos="2268"/>
          <w:tab w:val="left" w:pos="3402"/>
          <w:tab w:val="left" w:pos="4536"/>
          <w:tab w:val="decimal" w:pos="5670"/>
          <w:tab w:val="decimal" w:pos="6804"/>
          <w:tab w:val="decimal" w:pos="7938"/>
          <w:tab w:val="right" w:pos="9639"/>
        </w:tabs>
        <w:suppressAutoHyphens/>
        <w:spacing w:line="280" w:lineRule="exact"/>
        <w:contextualSpacing/>
        <w:rPr>
          <w:rFonts w:eastAsia="Meiryo" w:cs="Arial"/>
        </w:rPr>
      </w:pPr>
    </w:p>
    <w:p w14:paraId="0622B1DE" w14:textId="77777777" w:rsidR="002F051F" w:rsidRDefault="002F051F" w:rsidP="002F051F"/>
    <w:p w14:paraId="7C0E53CF" w14:textId="77777777" w:rsidR="002F051F" w:rsidRDefault="002F051F" w:rsidP="002F051F">
      <w:r>
        <w:t>zoals deze na verstrekking van de laatste Nota van inlichtingen hebben te gelden.</w:t>
      </w:r>
    </w:p>
    <w:p w14:paraId="4CB214F3" w14:textId="77777777" w:rsidR="002F051F" w:rsidRDefault="002F051F" w:rsidP="002F051F"/>
    <w:p w14:paraId="66DA85B7" w14:textId="31AA2F53" w:rsidR="002F051F" w:rsidRDefault="002F051F" w:rsidP="002F051F">
      <w:r>
        <w:t xml:space="preserve">Het volledig ingevulde formulier dient u als </w:t>
      </w:r>
      <w:r w:rsidR="00C34CF1">
        <w:rPr>
          <w:b/>
        </w:rPr>
        <w:t>bestand 7</w:t>
      </w:r>
      <w:r>
        <w:t xml:space="preserve"> bij de voegen.</w:t>
      </w:r>
    </w:p>
    <w:p w14:paraId="6848BCB5" w14:textId="77777777" w:rsidR="002F051F" w:rsidRDefault="002F051F" w:rsidP="002F051F"/>
    <w:p w14:paraId="497C55ED" w14:textId="77777777" w:rsidR="002F051F" w:rsidRPr="00BF21A1" w:rsidRDefault="002F051F" w:rsidP="002F051F"/>
    <w:p w14:paraId="41F94DB3" w14:textId="77777777" w:rsidR="002F051F" w:rsidRPr="0008659E" w:rsidRDefault="002F051F" w:rsidP="002F051F"/>
    <w:p w14:paraId="14269563" w14:textId="77777777" w:rsidR="002F051F" w:rsidRPr="0008659E" w:rsidRDefault="002F051F" w:rsidP="002F051F">
      <w:r w:rsidRPr="0008659E">
        <w:t>Namens Inschrijver getekend voor akkoord:</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2F051F" w:rsidRPr="0008659E" w14:paraId="34E8FC54" w14:textId="77777777" w:rsidTr="002F051F">
        <w:tc>
          <w:tcPr>
            <w:tcW w:w="3614" w:type="dxa"/>
            <w:shd w:val="clear" w:color="auto" w:fill="99CCFF"/>
          </w:tcPr>
          <w:p w14:paraId="273DA3C6" w14:textId="77777777" w:rsidR="002F051F" w:rsidRPr="0008659E" w:rsidRDefault="002F051F" w:rsidP="002F051F">
            <w:pPr>
              <w:pStyle w:val="AliBijlageNum"/>
              <w:numPr>
                <w:ilvl w:val="0"/>
                <w:numId w:val="0"/>
              </w:numPr>
            </w:pPr>
            <w:r w:rsidRPr="0008659E">
              <w:t>Naam Inschrijver:</w:t>
            </w:r>
          </w:p>
        </w:tc>
        <w:tc>
          <w:tcPr>
            <w:tcW w:w="5611" w:type="dxa"/>
          </w:tcPr>
          <w:p w14:paraId="02C0AE3D" w14:textId="77777777" w:rsidR="002F051F" w:rsidRPr="0008659E" w:rsidRDefault="002F051F" w:rsidP="002F051F">
            <w:pPr>
              <w:pStyle w:val="AliBijlageNum"/>
              <w:numPr>
                <w:ilvl w:val="0"/>
                <w:numId w:val="0"/>
              </w:numPr>
            </w:pPr>
          </w:p>
        </w:tc>
      </w:tr>
      <w:tr w:rsidR="002F051F" w:rsidRPr="0008659E" w14:paraId="5C50F13E" w14:textId="77777777" w:rsidTr="002F051F">
        <w:tc>
          <w:tcPr>
            <w:tcW w:w="3614" w:type="dxa"/>
            <w:shd w:val="clear" w:color="auto" w:fill="99CCFF"/>
          </w:tcPr>
          <w:p w14:paraId="6924F5C3" w14:textId="77777777" w:rsidR="002F051F" w:rsidRPr="0008659E" w:rsidRDefault="002F051F" w:rsidP="002F051F">
            <w:pPr>
              <w:pStyle w:val="AliBijlageNum"/>
              <w:numPr>
                <w:ilvl w:val="0"/>
                <w:numId w:val="0"/>
              </w:numPr>
            </w:pPr>
            <w:r w:rsidRPr="0008659E">
              <w:t>Naam tekenbevoegde:</w:t>
            </w:r>
          </w:p>
        </w:tc>
        <w:tc>
          <w:tcPr>
            <w:tcW w:w="5611" w:type="dxa"/>
          </w:tcPr>
          <w:p w14:paraId="49F5231D" w14:textId="77777777" w:rsidR="002F051F" w:rsidRPr="0008659E" w:rsidRDefault="002F051F" w:rsidP="002F051F">
            <w:pPr>
              <w:pStyle w:val="AliBijlageNum"/>
              <w:numPr>
                <w:ilvl w:val="0"/>
                <w:numId w:val="0"/>
              </w:numPr>
            </w:pPr>
          </w:p>
        </w:tc>
      </w:tr>
      <w:tr w:rsidR="002F051F" w:rsidRPr="0008659E" w14:paraId="2040CBD2" w14:textId="77777777" w:rsidTr="002F051F">
        <w:trPr>
          <w:trHeight w:val="251"/>
        </w:trPr>
        <w:tc>
          <w:tcPr>
            <w:tcW w:w="3614" w:type="dxa"/>
            <w:shd w:val="clear" w:color="auto" w:fill="99CCFF"/>
          </w:tcPr>
          <w:p w14:paraId="2843ABF8" w14:textId="77777777" w:rsidR="002F051F" w:rsidRPr="0008659E" w:rsidRDefault="002F051F" w:rsidP="002F051F">
            <w:pPr>
              <w:pStyle w:val="AliBijlageNum"/>
              <w:numPr>
                <w:ilvl w:val="0"/>
                <w:numId w:val="0"/>
              </w:numPr>
            </w:pPr>
            <w:r w:rsidRPr="0008659E">
              <w:t>Handtekening:</w:t>
            </w:r>
          </w:p>
          <w:p w14:paraId="472917C5" w14:textId="77777777" w:rsidR="002F051F" w:rsidRPr="0008659E" w:rsidRDefault="002F051F" w:rsidP="002F051F">
            <w:pPr>
              <w:pStyle w:val="AliBijlageNum"/>
              <w:numPr>
                <w:ilvl w:val="0"/>
                <w:numId w:val="0"/>
              </w:numPr>
            </w:pPr>
          </w:p>
        </w:tc>
        <w:tc>
          <w:tcPr>
            <w:tcW w:w="5611" w:type="dxa"/>
          </w:tcPr>
          <w:p w14:paraId="0E81AFC5" w14:textId="77777777" w:rsidR="002F051F" w:rsidRPr="0008659E" w:rsidRDefault="002F051F" w:rsidP="002F051F">
            <w:pPr>
              <w:pStyle w:val="AliBijlageNum"/>
              <w:numPr>
                <w:ilvl w:val="0"/>
                <w:numId w:val="0"/>
              </w:numPr>
            </w:pPr>
          </w:p>
        </w:tc>
      </w:tr>
      <w:tr w:rsidR="002F051F" w:rsidRPr="0008659E" w14:paraId="3E05DF5B" w14:textId="77777777" w:rsidTr="002F051F">
        <w:trPr>
          <w:trHeight w:val="201"/>
        </w:trPr>
        <w:tc>
          <w:tcPr>
            <w:tcW w:w="3614" w:type="dxa"/>
            <w:shd w:val="clear" w:color="auto" w:fill="99CCFF"/>
          </w:tcPr>
          <w:p w14:paraId="70D7F40E" w14:textId="77777777" w:rsidR="002F051F" w:rsidRPr="0008659E" w:rsidRDefault="002F051F" w:rsidP="002F051F">
            <w:pPr>
              <w:pStyle w:val="AliBijlageNum"/>
              <w:numPr>
                <w:ilvl w:val="0"/>
                <w:numId w:val="0"/>
              </w:numPr>
            </w:pPr>
            <w:r w:rsidRPr="0008659E">
              <w:t>Datum:</w:t>
            </w:r>
          </w:p>
        </w:tc>
        <w:tc>
          <w:tcPr>
            <w:tcW w:w="5611" w:type="dxa"/>
          </w:tcPr>
          <w:p w14:paraId="27BAA2D7" w14:textId="77777777" w:rsidR="002F051F" w:rsidRPr="0008659E" w:rsidRDefault="002F051F" w:rsidP="002F051F">
            <w:pPr>
              <w:pStyle w:val="AliBijlageNum"/>
              <w:numPr>
                <w:ilvl w:val="0"/>
                <w:numId w:val="0"/>
              </w:numPr>
            </w:pPr>
          </w:p>
        </w:tc>
      </w:tr>
    </w:tbl>
    <w:p w14:paraId="02568A51" w14:textId="77777777" w:rsidR="002F051F" w:rsidRPr="0008659E" w:rsidRDefault="002F051F" w:rsidP="002F051F"/>
    <w:p w14:paraId="2A5D1456" w14:textId="1B56DDF0" w:rsidR="007B3CFC" w:rsidRDefault="007B3CFC" w:rsidP="00CB25DB"/>
    <w:sectPr w:rsidR="007B3CFC" w:rsidSect="00B32115">
      <w:headerReference w:type="even" r:id="rId25"/>
      <w:headerReference w:type="default" r:id="rId26"/>
      <w:footerReference w:type="even" r:id="rId27"/>
      <w:footerReference w:type="default" r:id="rId28"/>
      <w:headerReference w:type="first" r:id="rId29"/>
      <w:footerReference w:type="first" r:id="rId30"/>
      <w:pgSz w:w="11906" w:h="16838"/>
      <w:pgMar w:top="567" w:right="1417" w:bottom="1417" w:left="1417" w:header="708" w:footer="8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8FA6" w14:textId="77777777" w:rsidR="005024E1" w:rsidRDefault="005024E1" w:rsidP="008556D6">
      <w:r>
        <w:separator/>
      </w:r>
    </w:p>
  </w:endnote>
  <w:endnote w:type="continuationSeparator" w:id="0">
    <w:p w14:paraId="07B92582" w14:textId="77777777" w:rsidR="005024E1" w:rsidRDefault="005024E1" w:rsidP="008556D6">
      <w:r>
        <w:continuationSeparator/>
      </w:r>
    </w:p>
  </w:endnote>
  <w:endnote w:type="continuationNotice" w:id="1">
    <w:p w14:paraId="170B3D32" w14:textId="77777777" w:rsidR="005024E1" w:rsidRDefault="005024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9C87" w14:textId="77777777" w:rsidR="005024E1" w:rsidRDefault="005024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B2AD" w14:textId="77777777" w:rsidR="005024E1" w:rsidRDefault="005024E1" w:rsidP="008556D6">
    <w:pPr>
      <w:autoSpaceDE w:val="0"/>
      <w:autoSpaceDN w:val="0"/>
      <w:adjustRightInd w:val="0"/>
      <w:jc w:val="center"/>
      <w:rPr>
        <w:rFonts w:ascii="Rockwell" w:hAnsi="Rockwell"/>
        <w:color w:val="273273"/>
        <w:sz w:val="16"/>
        <w:szCs w:val="16"/>
      </w:rPr>
    </w:pPr>
  </w:p>
  <w:p w14:paraId="138AB2AE" w14:textId="0D520D42" w:rsidR="005024E1" w:rsidRPr="008A28C4" w:rsidRDefault="005024E1" w:rsidP="1AA0F61B">
    <w:pPr>
      <w:autoSpaceDE w:val="0"/>
      <w:autoSpaceDN w:val="0"/>
      <w:adjustRightInd w:val="0"/>
      <w:jc w:val="center"/>
      <w:rPr>
        <w:rFonts w:ascii="Rockwell" w:hAnsi="Rockwell"/>
        <w:color w:val="273273"/>
        <w:sz w:val="24"/>
        <w:szCs w:val="24"/>
      </w:rPr>
    </w:pPr>
    <w:r>
      <w:rPr>
        <w:rFonts w:ascii="Rockwell" w:hAnsi="Rockwell"/>
        <w:color w:val="273273"/>
        <w:sz w:val="16"/>
        <w:szCs w:val="16"/>
      </w:rPr>
      <w:t>SSC DeSom</w:t>
    </w:r>
    <w:r w:rsidRPr="1AA0F61B">
      <w:rPr>
        <w:rFonts w:ascii="Rockwell" w:hAnsi="Rockwell"/>
        <w:color w:val="273273"/>
        <w:sz w:val="16"/>
        <w:szCs w:val="16"/>
      </w:rPr>
      <w:t xml:space="preserve"> </w:t>
    </w:r>
    <w:r>
      <w:rPr>
        <w:noProof/>
      </w:rPr>
      <w:drawing>
        <wp:inline distT="0" distB="0" distL="0" distR="0" wp14:anchorId="5A66F711" wp14:editId="6A2E3ABA">
          <wp:extent cx="83185" cy="83185"/>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83185" cy="83185"/>
                  </a:xfrm>
                  <a:prstGeom prst="rect">
                    <a:avLst/>
                  </a:prstGeom>
                </pic:spPr>
              </pic:pic>
            </a:graphicData>
          </a:graphic>
        </wp:inline>
      </w:drawing>
    </w:r>
    <w:r>
      <w:rPr>
        <w:rFonts w:ascii="Rockwell" w:hAnsi="Rockwell"/>
        <w:color w:val="273273"/>
        <w:sz w:val="16"/>
        <w:szCs w:val="16"/>
      </w:rPr>
      <w:t xml:space="preserve"> Dick Ketlaan 1</w:t>
    </w:r>
    <w:r w:rsidRPr="1AA0F61B">
      <w:rPr>
        <w:rFonts w:ascii="Rockwell" w:hAnsi="Rockwell"/>
        <w:color w:val="273273"/>
        <w:sz w:val="16"/>
        <w:szCs w:val="16"/>
      </w:rPr>
      <w:t xml:space="preserve"> </w:t>
    </w:r>
    <w:r>
      <w:rPr>
        <w:noProof/>
      </w:rPr>
      <w:drawing>
        <wp:inline distT="0" distB="0" distL="0" distR="0" wp14:anchorId="05829236" wp14:editId="5B268A2A">
          <wp:extent cx="83185" cy="83185"/>
          <wp:effectExtent l="0" t="0" r="0" b="0"/>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83185" cy="83185"/>
                  </a:xfrm>
                  <a:prstGeom prst="rect">
                    <a:avLst/>
                  </a:prstGeom>
                </pic:spPr>
              </pic:pic>
            </a:graphicData>
          </a:graphic>
        </wp:inline>
      </w:drawing>
    </w:r>
    <w:r>
      <w:rPr>
        <w:rFonts w:ascii="Rockwell" w:hAnsi="Rockwell"/>
        <w:color w:val="273273"/>
        <w:sz w:val="16"/>
        <w:szCs w:val="16"/>
      </w:rPr>
      <w:t xml:space="preserve"> 1687 CD  WOGNUM</w:t>
    </w:r>
    <w:r w:rsidRPr="1AA0F61B">
      <w:rPr>
        <w:rFonts w:ascii="Rockwell" w:hAnsi="Rockwell"/>
        <w:color w:val="273273"/>
        <w:sz w:val="16"/>
        <w:szCs w:val="16"/>
      </w:rPr>
      <w:t xml:space="preserve"> </w:t>
    </w:r>
    <w:r>
      <w:rPr>
        <w:noProof/>
      </w:rPr>
      <w:drawing>
        <wp:inline distT="0" distB="0" distL="0" distR="0" wp14:anchorId="0C25B3E9" wp14:editId="7BEC3B0A">
          <wp:extent cx="83185" cy="83185"/>
          <wp:effectExtent l="0" t="0" r="0" b="0"/>
          <wp:docP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83185" cy="83185"/>
                  </a:xfrm>
                  <a:prstGeom prst="rect">
                    <a:avLst/>
                  </a:prstGeom>
                </pic:spPr>
              </pic:pic>
            </a:graphicData>
          </a:graphic>
        </wp:inline>
      </w:drawing>
    </w:r>
    <w:r w:rsidRPr="1AA0F61B">
      <w:rPr>
        <w:rFonts w:ascii="Rockwell" w:hAnsi="Rockwell"/>
        <w:color w:val="273273"/>
        <w:sz w:val="16"/>
        <w:szCs w:val="16"/>
      </w:rPr>
      <w:t xml:space="preserve"> </w:t>
    </w:r>
    <w:r>
      <w:rPr>
        <w:rFonts w:ascii="Rockwell" w:hAnsi="Rockwell"/>
        <w:color w:val="273273"/>
        <w:sz w:val="16"/>
        <w:szCs w:val="16"/>
      </w:rPr>
      <w:t>0229- 856666</w:t>
    </w:r>
    <w:r w:rsidRPr="1AA0F61B">
      <w:rPr>
        <w:rFonts w:ascii="Rockwell" w:hAnsi="Rockwell"/>
        <w:color w:val="273273"/>
        <w:sz w:val="16"/>
        <w:szCs w:val="16"/>
      </w:rPr>
      <w:t xml:space="preserve"> </w:t>
    </w:r>
    <w:r>
      <w:rPr>
        <w:noProof/>
      </w:rPr>
      <w:drawing>
        <wp:inline distT="0" distB="0" distL="0" distR="0" wp14:anchorId="706436F2" wp14:editId="4500BADD">
          <wp:extent cx="83185" cy="83185"/>
          <wp:effectExtent l="0" t="0" r="0" b="0"/>
          <wp:docP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83185" cy="83185"/>
                  </a:xfrm>
                  <a:prstGeom prst="rect">
                    <a:avLst/>
                  </a:prstGeom>
                </pic:spPr>
              </pic:pic>
            </a:graphicData>
          </a:graphic>
        </wp:inline>
      </w:drawing>
    </w:r>
    <w:r w:rsidRPr="1AA0F61B">
      <w:rPr>
        <w:rFonts w:ascii="Rockwell" w:hAnsi="Rockwell"/>
        <w:color w:val="273273"/>
        <w:sz w:val="16"/>
        <w:szCs w:val="16"/>
      </w:rPr>
      <w:t xml:space="preserve"> </w:t>
    </w:r>
    <w:r>
      <w:rPr>
        <w:rFonts w:ascii="Rockwell" w:hAnsi="Rockwell"/>
        <w:color w:val="273273"/>
        <w:sz w:val="16"/>
        <w:szCs w:val="16"/>
      </w:rPr>
      <w:t>www.sscdesom.nl</w:t>
    </w:r>
  </w:p>
  <w:p w14:paraId="138AB2AF" w14:textId="77777777" w:rsidR="005024E1" w:rsidRDefault="005024E1" w:rsidP="008556D6">
    <w:pPr>
      <w:pStyle w:val="Voettekst"/>
      <w:tabs>
        <w:tab w:val="clear" w:pos="4536"/>
        <w:tab w:val="clear" w:pos="9072"/>
        <w:tab w:val="left" w:pos="2337"/>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D50C" w14:textId="77777777" w:rsidR="005024E1" w:rsidRDefault="00502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F192C" w14:textId="77777777" w:rsidR="005024E1" w:rsidRDefault="005024E1" w:rsidP="008556D6">
      <w:r>
        <w:separator/>
      </w:r>
    </w:p>
  </w:footnote>
  <w:footnote w:type="continuationSeparator" w:id="0">
    <w:p w14:paraId="032E1A31" w14:textId="77777777" w:rsidR="005024E1" w:rsidRDefault="005024E1" w:rsidP="008556D6">
      <w:r>
        <w:continuationSeparator/>
      </w:r>
    </w:p>
  </w:footnote>
  <w:footnote w:type="continuationNotice" w:id="1">
    <w:p w14:paraId="56D0BC36" w14:textId="77777777" w:rsidR="005024E1" w:rsidRDefault="005024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AA42" w14:textId="77777777" w:rsidR="005024E1" w:rsidRDefault="005024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B2AB" w14:textId="2BF70F6B" w:rsidR="005024E1" w:rsidRPr="00302D5E" w:rsidRDefault="005024E1" w:rsidP="1AA0F61B">
    <w:pPr>
      <w:pStyle w:val="Koptekst"/>
      <w:jc w:val="right"/>
      <w:rPr>
        <w:rFonts w:eastAsia="Meiryo" w:cs="Meiryo"/>
        <w:color w:val="273273"/>
        <w:sz w:val="14"/>
        <w:szCs w:val="14"/>
      </w:rPr>
    </w:pPr>
    <w:r>
      <w:t xml:space="preserve">Definitief EA 05062020 Software broker pagina </w:t>
    </w:r>
    <w:sdt>
      <w:sdtPr>
        <w:id w:val="954594575"/>
        <w:docPartObj>
          <w:docPartGallery w:val="Page Numbers (Top of Page)"/>
          <w:docPartUnique/>
        </w:docPartObj>
      </w:sdtPr>
      <w:sdtEndPr>
        <w:rPr>
          <w:rFonts w:eastAsia="Meiryo" w:cs="Meiryo"/>
          <w:color w:val="273273"/>
          <w:sz w:val="14"/>
        </w:rPr>
      </w:sdtEndPr>
      <w:sdtContent>
        <w:r w:rsidRPr="1AA0F61B">
          <w:rPr>
            <w:rFonts w:eastAsia="Meiryo" w:cs="Meiryo"/>
            <w:b/>
            <w:bCs/>
            <w:noProof/>
            <w:color w:val="273273"/>
          </w:rPr>
          <w:fldChar w:fldCharType="begin"/>
        </w:r>
        <w:r w:rsidRPr="1AA0F61B">
          <w:rPr>
            <w:rFonts w:eastAsia="Meiryo" w:cs="Meiryo"/>
            <w:b/>
            <w:bCs/>
            <w:noProof/>
            <w:color w:val="273273"/>
          </w:rPr>
          <w:instrText>PAGE</w:instrText>
        </w:r>
        <w:r w:rsidRPr="1AA0F61B">
          <w:rPr>
            <w:rFonts w:eastAsia="Meiryo" w:cs="Meiryo"/>
            <w:b/>
            <w:bCs/>
            <w:noProof/>
            <w:color w:val="273273"/>
          </w:rPr>
          <w:fldChar w:fldCharType="separate"/>
        </w:r>
        <w:r w:rsidR="00004982">
          <w:rPr>
            <w:rFonts w:eastAsia="Meiryo" w:cs="Meiryo"/>
            <w:b/>
            <w:bCs/>
            <w:noProof/>
            <w:color w:val="273273"/>
          </w:rPr>
          <w:t>2</w:t>
        </w:r>
        <w:r w:rsidRPr="1AA0F61B">
          <w:rPr>
            <w:rFonts w:eastAsia="Meiryo" w:cs="Meiryo"/>
            <w:b/>
            <w:bCs/>
            <w:noProof/>
            <w:color w:val="273273"/>
          </w:rPr>
          <w:fldChar w:fldCharType="end"/>
        </w:r>
        <w:r w:rsidRPr="1AA0F61B">
          <w:rPr>
            <w:rFonts w:eastAsia="Meiryo" w:cs="Meiryo"/>
            <w:color w:val="273273"/>
          </w:rPr>
          <w:t>/</w:t>
        </w:r>
        <w:r w:rsidRPr="1AA0F61B">
          <w:rPr>
            <w:rFonts w:eastAsia="Meiryo" w:cs="Meiryo"/>
            <w:b/>
            <w:bCs/>
            <w:noProof/>
            <w:color w:val="273273"/>
          </w:rPr>
          <w:fldChar w:fldCharType="begin"/>
        </w:r>
        <w:r w:rsidRPr="1AA0F61B">
          <w:rPr>
            <w:rFonts w:eastAsia="Meiryo" w:cs="Meiryo"/>
            <w:b/>
            <w:bCs/>
            <w:noProof/>
            <w:color w:val="273273"/>
          </w:rPr>
          <w:instrText>NUMPAGES</w:instrText>
        </w:r>
        <w:r w:rsidRPr="1AA0F61B">
          <w:rPr>
            <w:rFonts w:eastAsia="Meiryo" w:cs="Meiryo"/>
            <w:b/>
            <w:bCs/>
            <w:noProof/>
            <w:color w:val="273273"/>
          </w:rPr>
          <w:fldChar w:fldCharType="separate"/>
        </w:r>
        <w:r w:rsidR="00004982">
          <w:rPr>
            <w:rFonts w:eastAsia="Meiryo" w:cs="Meiryo"/>
            <w:b/>
            <w:bCs/>
            <w:noProof/>
            <w:color w:val="273273"/>
          </w:rPr>
          <w:t>41</w:t>
        </w:r>
        <w:r w:rsidRPr="1AA0F61B">
          <w:rPr>
            <w:rFonts w:eastAsia="Meiryo" w:cs="Meiryo"/>
            <w:b/>
            <w:bCs/>
            <w:noProof/>
            <w:color w:val="273273"/>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5E20" w14:textId="77777777" w:rsidR="005024E1" w:rsidRDefault="005024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61F"/>
    <w:multiLevelType w:val="hybridMultilevel"/>
    <w:tmpl w:val="FB2E9F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D3048"/>
    <w:multiLevelType w:val="multilevel"/>
    <w:tmpl w:val="2B584262"/>
    <w:lvl w:ilvl="0">
      <w:start w:val="1"/>
      <w:numFmt w:val="decimal"/>
      <w:pStyle w:val="Kop1"/>
      <w:lvlText w:val="%1"/>
      <w:lvlJc w:val="left"/>
      <w:pPr>
        <w:ind w:left="432" w:hanging="432"/>
      </w:pPr>
    </w:lvl>
    <w:lvl w:ilvl="1">
      <w:start w:val="1"/>
      <w:numFmt w:val="decimal"/>
      <w:pStyle w:val="Kop2"/>
      <w:lvlText w:val="%1.%2"/>
      <w:lvlJc w:val="left"/>
      <w:pPr>
        <w:ind w:left="1994" w:hanging="576"/>
      </w:pPr>
      <w:rPr>
        <w:b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45959EB"/>
    <w:multiLevelType w:val="hybridMultilevel"/>
    <w:tmpl w:val="894820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203185"/>
    <w:multiLevelType w:val="hybridMultilevel"/>
    <w:tmpl w:val="CC3A5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7E4C97"/>
    <w:multiLevelType w:val="hybridMultilevel"/>
    <w:tmpl w:val="0F929D9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937D24"/>
    <w:multiLevelType w:val="hybridMultilevel"/>
    <w:tmpl w:val="67B87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634883"/>
    <w:multiLevelType w:val="multilevel"/>
    <w:tmpl w:val="AA702C4E"/>
    <w:lvl w:ilvl="0">
      <w:start w:val="1"/>
      <w:numFmt w:val="upperLetter"/>
      <w:pStyle w:val="Bijlage"/>
      <w:lvlText w:val="Bijlage %1."/>
      <w:lvlJc w:val="left"/>
      <w:pPr>
        <w:tabs>
          <w:tab w:val="num" w:pos="1560"/>
        </w:tabs>
        <w:ind w:left="1560" w:hanging="1418"/>
      </w:pPr>
      <w:rPr>
        <w:rFonts w:hint="default"/>
        <w:b/>
        <w:bCs w:val="0"/>
        <w:i w:val="0"/>
        <w:iCs w:val="0"/>
        <w:caps w:val="0"/>
        <w:smallCaps w:val="0"/>
        <w:strike w:val="0"/>
        <w:dstrike w:val="0"/>
        <w:noProof w:val="0"/>
        <w:vanish w:val="0"/>
        <w:color w:val="FFFFFF" w:themeColor="background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Bijlage %1%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30A44413"/>
    <w:multiLevelType w:val="hybridMultilevel"/>
    <w:tmpl w:val="A8706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2F421F"/>
    <w:multiLevelType w:val="hybridMultilevel"/>
    <w:tmpl w:val="C58C1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6C2B3D"/>
    <w:multiLevelType w:val="hybridMultilevel"/>
    <w:tmpl w:val="F698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C004E2"/>
    <w:multiLevelType w:val="hybridMultilevel"/>
    <w:tmpl w:val="1C02B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CC5146"/>
    <w:multiLevelType w:val="hybridMultilevel"/>
    <w:tmpl w:val="3EF22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E2B79"/>
    <w:multiLevelType w:val="hybridMultilevel"/>
    <w:tmpl w:val="0CCAE7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E96406"/>
    <w:multiLevelType w:val="hybridMultilevel"/>
    <w:tmpl w:val="E96A4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5" w15:restartNumberingAfterBreak="0">
    <w:nsid w:val="4F6C20AE"/>
    <w:multiLevelType w:val="hybridMultilevel"/>
    <w:tmpl w:val="694C20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2A1B30"/>
    <w:multiLevelType w:val="hybridMultilevel"/>
    <w:tmpl w:val="5C1E78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4D5BD3"/>
    <w:multiLevelType w:val="hybridMultilevel"/>
    <w:tmpl w:val="EA58D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3D3CB9"/>
    <w:multiLevelType w:val="hybridMultilevel"/>
    <w:tmpl w:val="9BFA2B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B0B2C"/>
    <w:multiLevelType w:val="hybridMultilevel"/>
    <w:tmpl w:val="B2D07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F630D2"/>
    <w:multiLevelType w:val="hybridMultilevel"/>
    <w:tmpl w:val="4A260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B349B1"/>
    <w:multiLevelType w:val="hybridMultilevel"/>
    <w:tmpl w:val="B59CA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FC4FFB"/>
    <w:multiLevelType w:val="hybridMultilevel"/>
    <w:tmpl w:val="2BF0F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9A5861"/>
    <w:multiLevelType w:val="hybridMultilevel"/>
    <w:tmpl w:val="ACF48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48534F"/>
    <w:multiLevelType w:val="hybridMultilevel"/>
    <w:tmpl w:val="2A44E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1D481E"/>
    <w:multiLevelType w:val="hybridMultilevel"/>
    <w:tmpl w:val="EBB8775C"/>
    <w:lvl w:ilvl="0" w:tplc="FFFFFFFF">
      <w:start w:val="1"/>
      <w:numFmt w:val="upperRoman"/>
      <w:pStyle w:val="OpmaakprofielDeelWit"/>
      <w:lvlText w:val="Deel %1."/>
      <w:lvlJc w:val="left"/>
      <w:pPr>
        <w:tabs>
          <w:tab w:val="num" w:pos="1134"/>
        </w:tabs>
        <w:ind w:left="1134" w:hanging="1134"/>
      </w:pPr>
      <w:rPr>
        <w:rFonts w:cs="Times New Roman" w:hint="default"/>
        <w:color w:val="auto"/>
        <w:sz w:val="32"/>
        <w:szCs w:val="32"/>
      </w:rPr>
    </w:lvl>
    <w:lvl w:ilvl="1" w:tplc="FFFFFFFF">
      <w:start w:val="5"/>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
  </w:num>
  <w:num w:numId="2">
    <w:abstractNumId w:val="18"/>
  </w:num>
  <w:num w:numId="3">
    <w:abstractNumId w:val="25"/>
  </w:num>
  <w:num w:numId="4">
    <w:abstractNumId w:val="6"/>
  </w:num>
  <w:num w:numId="5">
    <w:abstractNumId w:val="14"/>
  </w:num>
  <w:num w:numId="6">
    <w:abstractNumId w:val="24"/>
  </w:num>
  <w:num w:numId="7">
    <w:abstractNumId w:val="15"/>
  </w:num>
  <w:num w:numId="8">
    <w:abstractNumId w:val="16"/>
  </w:num>
  <w:num w:numId="9">
    <w:abstractNumId w:val="12"/>
  </w:num>
  <w:num w:numId="10">
    <w:abstractNumId w:val="2"/>
  </w:num>
  <w:num w:numId="11">
    <w:abstractNumId w:val="0"/>
  </w:num>
  <w:num w:numId="12">
    <w:abstractNumId w:val="4"/>
  </w:num>
  <w:num w:numId="13">
    <w:abstractNumId w:val="21"/>
  </w:num>
  <w:num w:numId="14">
    <w:abstractNumId w:val="10"/>
  </w:num>
  <w:num w:numId="15">
    <w:abstractNumId w:val="19"/>
  </w:num>
  <w:num w:numId="16">
    <w:abstractNumId w:val="3"/>
  </w:num>
  <w:num w:numId="17">
    <w:abstractNumId w:val="11"/>
  </w:num>
  <w:num w:numId="18">
    <w:abstractNumId w:val="17"/>
  </w:num>
  <w:num w:numId="19">
    <w:abstractNumId w:val="20"/>
  </w:num>
  <w:num w:numId="20">
    <w:abstractNumId w:val="9"/>
  </w:num>
  <w:num w:numId="21">
    <w:abstractNumId w:val="22"/>
  </w:num>
  <w:num w:numId="22">
    <w:abstractNumId w:val="5"/>
  </w:num>
  <w:num w:numId="23">
    <w:abstractNumId w:val="13"/>
  </w:num>
  <w:num w:numId="24">
    <w:abstractNumId w:val="7"/>
  </w:num>
  <w:num w:numId="25">
    <w:abstractNumId w:val="23"/>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ALFRESCO"/>
    <w:docVar w:name="DocAuthor" w:val="Nicolien van Beek"/>
    <w:docVar w:name="DocDuplex" w:val="DUPLEX_DEFAULT"/>
    <w:docVar w:name="DocIndex" w:val="0000"/>
    <w:docVar w:name="DocPrinter" w:val="NOPRINTER"/>
    <w:docVar w:name="DocReg" w:val="0"/>
    <w:docVar w:name="DocType" w:val="Onbekend"/>
    <w:docVar w:name="DocumentLanguage" w:val="nl-NL"/>
    <w:docVar w:name="KingAsync" w:val="none"/>
    <w:docVar w:name="KingWizard" w:val="0"/>
    <w:docVar w:name="mitFileNames" w:val="ThisDocument|"/>
    <w:docVar w:name="mitStyleTemplates" w:val="|"/>
    <w:docVar w:name="mitXMLOut" w:val="&lt;?xml version=&quot;1.0&quot; encoding=&quot;UTF-8&quot; ?&gt;_x000d__x000a_&lt;MITOUTPUT&gt;&lt;Datum id=&quot;VVCC1BD583568643DD8BBAB8B7CFB59355&quot; prop=&quot;&quot; def=&quot;&quot; dst=&quot;0&quot; changed=&quot;false&quot; &gt;2 mei 2017&lt;/Datum&gt;_x000d__x000a_&lt;Aan id=&quot;VV08CBD2760FF84D1AB9A2D7F6C7A2F6A5&quot; prop=&quot;&quot; def=&quot;&quot; dst=&quot;0&quot; changed=&quot;false&quot; &gt;&lt;/Aan&gt;_x000d__x000a_&lt;Bijlage id=&quot;VV8F78A6B57E584891882C0FC0C2DB39BB&quot; prop=&quot;&quot; def=&quot;&quot; dst=&quot;0&quot; changed=&quot;false&quot; &gt;&lt;/Bijlage&gt;_x000d__x000a_&lt;Status id=&quot;VVA55268B765574B50AF3C9B269440E9B1&quot; prop=&quot;&quot; def=&quot;&quot; dst=&quot;0&quot; changed=&quot;true&quot; &gt;Concept&lt;/Status&gt;_x000d__x000a_&lt;Zaaknummer id=&quot;VV7B9F677CA9244EBB8913462B7F8EFE76&quot; prop=&quot;&quot; def=&quot;&quot; dst=&quot;0&quot; changed=&quot;false&quot; &gt;&lt;/Zaaknummer&gt;_x000d__x000a_&lt;Telefoonnummer id=&quot;VV71EAD6AF34C14482BB56BED344004B2A&quot; prop=&quot;&quot; def=&quot;&quot; dst=&quot;0&quot; changed=&quot;false&quot; &gt;&lt;/Telefoonnummer&gt;_x000d__x000a_&lt;Afdeling id=&quot;VV4B43D7E83CC0400F8F05456F2366A428&quot; prop=&quot;&quot; def=&quot;&quot; dst=&quot;0&quot; changed=&quot;false&quot; &gt;&lt;/Afdeling&gt;_x000d__x000a_&lt;Gemeente id=&quot;VVED67E4DCF98147EE83B55BAE9FA99139&quot; prop=&quot;&quot; def=&quot;&quot; dst=&quot;0&quot; changed=&quot;true&quot; &gt;Drechterland&lt;/Gemeente&gt;_x000d__x000a_&lt;Onderwerp id=&quot;VV3F34F0FEF9F446979C30A148F56E5DA1&quot; prop=&quot;&quot; def=&quot;&quot; dst=&quot;0&quot; changed=&quot;false&quot; &gt;&lt;/Onderwerp&gt;_x000d__x000a_&lt;/MITOUTPUT&gt;"/>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21724A819D4F4016A1ECCDD548514B53&lt;/GroupID&gt;_x000d__x000a_    &lt;GroupName&gt;Briefgegevens&lt;/GroupName&gt;_x000d__x000a_    &lt;GroupDescription /&gt;_x000d__x000a_    &lt;GroupIndex&gt;0&lt;/GroupIndex&gt;_x000d__x000a_    &lt;GroupFields&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0&lt;/FieldIndex&gt;_x000d__x000a_        &lt;FieldDescription /&gt;_x000d__x000a_        &lt;FieldName&gt;Zaaknummer&lt;/FieldName&gt;_x000d__x000a_        &lt;FieldID&gt;VV7B9F677CA9244EBB8913462B7F8EFE76&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1&lt;/FieldIndex&gt;_x000d__x000a_        &lt;FieldDescription /&gt;_x000d__x000a_        &lt;FieldName&gt;Telefoonnummer&lt;/FieldName&gt;_x000d__x000a_        &lt;FieldID&gt;VV71EAD6AF34C14482BB56BED344004B2A&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2&lt;/FieldIndex&gt;_x000d__x000a_        &lt;FieldDescription /&gt;_x000d__x000a_        &lt;FieldName&gt;Afdeling&lt;/FieldName&gt;_x000d__x000a_        &lt;FieldID&gt;VV4B43D7E83CC0400F8F05456F2366A428&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gt;_x000d__x000a_          &lt;QuestionValue&gt;_x000d__x000a_            &lt;ValueData xsi:nil=&quot;true&quot; /&gt;_x000d__x000a_            &lt;ValueIndex&gt;0&lt;/ValueIndex&gt;_x000d__x000a_            &lt;ValueExValue /&gt;_x000d__x000a_            &lt;ValueName&gt;Drechterland&lt;/ValueName&gt;_x000d__x000a_            &lt;ValueParentID&gt;VVAAA4F851C74C46F2BCCD596521B916F0&lt;/ValueParentID&gt;_x000d__x000a_            &lt;ValueID&gt;97782FCCC045481A8A2489A4584769E7~0&lt;/ValueID&gt;_x000d__x000a_          &lt;/QuestionValue&gt;_x000d__x000a_          &lt;QuestionValue&gt;_x000d__x000a_            &lt;ValueData xsi:nil=&quot;true&quot; /&gt;_x000d__x000a_            &lt;ValueIndex&gt;1&lt;/ValueIndex&gt;_x000d__x000a_            &lt;ValueExValue /&gt;_x000d__x000a_            &lt;ValueName&gt;Enkhuizen&lt;/ValueName&gt;_x000d__x000a_            &lt;ValueParentID&gt;VVAAA4F851C74C46F2BCCD596521B916F0&lt;/ValueParentID&gt;_x000d__x000a_            &lt;ValueID&gt;B4B60CEE74D7485E8F773311B77077C9~0&lt;/ValueID&gt;_x000d__x000a_          &lt;/QuestionValue&gt;_x000d__x000a_          &lt;QuestionValue&gt;_x000d__x000a_            &lt;ValueData xsi:nil=&quot;true&quot; /&gt;_x000d__x000a_            &lt;ValueIndex&gt;2&lt;/ValueIndex&gt;_x000d__x000a_            &lt;ValueExValue /&gt;_x000d__x000a_            &lt;ValueName&gt;Stede Broec&lt;/ValueName&gt;_x000d__x000a_            &lt;ValueParentID&gt;VVAAA4F851C74C46F2BCCD596521B916F0&lt;/ValueParentID&gt;_x000d__x000a_            &lt;ValueID&gt;9D34A32BA2014A7CBE7B006012308B94~0&lt;/ValueID&gt;_x000d__x000a_          &lt;/QuestionValue&gt;_x000d__x000a_        &lt;/FieldValues&gt;_x000d__x000a_        &lt;FieldMerge&gt;false&lt;/FieldMerge&gt;_x000d__x000a_        &lt;FieldParent&gt;GR21724A819D4F4016A1ECCDD548514B53&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3&lt;/FieldIndex&gt;_x000d__x000a_        &lt;FieldDescription /&gt;_x000d__x000a_        &lt;FieldName&gt;Gemeente&lt;/FieldName&gt;_x000d__x000a_        &lt;FieldID&gt;VVED67E4DCF98147EE83B55BAE9FA99139&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4&lt;/FieldIndex&gt;_x000d__x000a_        &lt;FieldDescription /&gt;_x000d__x000a_        &lt;FieldName&gt;Onderwerp&lt;/FieldName&gt;_x000d__x000a_        &lt;FieldID&gt;VV3F34F0FEF9F446979C30A148F56E5DA1&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 /&gt;_x000d__x000a_        &lt;FieldIndex&gt;5&lt;/FieldIndex&gt;_x000d__x000a_        &lt;FieldDescription /&gt;_x000d__x000a_        &lt;FieldName&gt;Datum&lt;/FieldName&gt;_x000d__x000a_        &lt;FieldID&gt;VVCC1BD583568643DD8BBAB8B7CFB59355&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6&lt;/FieldIndex&gt;_x000d__x000a_        &lt;FieldDescription /&gt;_x000d__x000a_        &lt;FieldName&gt;Aan&lt;/FieldName&gt;_x000d__x000a_        &lt;FieldID&gt;VV08CBD2760FF84D1AB9A2D7F6C7A2F6A5&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21724A819D4F4016A1ECCDD548514B53&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7&lt;/FieldIndex&gt;_x000d__x000a_        &lt;FieldDescription /&gt;_x000d__x000a_        &lt;FieldName&gt;Bijlage&lt;/FieldName&gt;_x000d__x000a_        &lt;FieldID&gt;VV8F78A6B57E584891882C0FC0C2DB39BB&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gt;_x000d__x000a_          &lt;QuestionValue&gt;_x000d__x000a_            &lt;ValueData xsi:nil=&quot;true&quot; /&gt;_x000d__x000a_            &lt;FollowUpFields /&gt;_x000d__x000a_            &lt;ValueIndex&gt;0&lt;/ValueIndex&gt;_x000d__x000a_            &lt;ValueExValue /&gt;_x000d__x000a_            &lt;ValueName&gt;Concept&lt;/ValueName&gt;_x000d__x000a_            &lt;ValueParentID&gt;VVA55268B765574B50AF3C9B269440E9B1&lt;/ValueParentID&gt;_x000d__x000a_            &lt;ValueID&gt;F61651519A9B46FA8A88678FA613CB2A~0&lt;/ValueID&gt;_x000d__x000a_          &lt;/QuestionValue&gt;_x000d__x000a_          &lt;QuestionValue&gt;_x000d__x000a_            &lt;ValueData xsi:nil=&quot;true&quot; /&gt;_x000d__x000a_            &lt;FollowUpFields /&gt;_x000d__x000a_            &lt;ValueIndex&gt;1&lt;/ValueIndex&gt;_x000d__x000a_            &lt;ValueExValue /&gt;_x000d__x000a_            &lt;ValueName&gt;2.0&lt;/ValueName&gt;_x000d__x000a_            &lt;ValueParentID&gt;VVA55268B765574B50AF3C9B269440E9B1&lt;/ValueParentID&gt;_x000d__x000a_            &lt;ValueID&gt;7555C13E775147D7823E715EBE0E8701~0&lt;/ValueID&gt;_x000d__x000a_          &lt;/QuestionValue&gt;_x000d__x000a_          &lt;QuestionValue&gt;_x000d__x000a_            &lt;ValueData xsi:nil=&quot;true&quot; /&gt;_x000d__x000a_            &lt;FollowUpFields /&gt;_x000d__x000a_            &lt;ValueIndex&gt;2&lt;/ValueIndex&gt;_x000d__x000a_            &lt;ValueExValue /&gt;_x000d__x000a_            &lt;ValueName&gt;Definitief&lt;/ValueName&gt;_x000d__x000a_            &lt;ValueParentID&gt;VVA55268B765574B50AF3C9B269440E9B1&lt;/ValueParentID&gt;_x000d__x000a_            &lt;ValueID&gt;9E2CD6E3851D4B69BD7039825CB52EF3~0&lt;/ValueID&gt;_x000d__x000a_          &lt;/QuestionValue&gt;_x000d__x000a_        &lt;/FieldValues&gt;_x000d__x000a_        &lt;FieldMerge&gt;false&lt;/FieldMerge&gt;_x000d__x000a_        &lt;FieldParent&gt;GR21724A819D4F4016A1ECCDD548514B53&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8&lt;/FieldIndex&gt;_x000d__x000a_        &lt;FieldDescription /&gt;_x000d__x000a_        &lt;FieldName&gt;Status&lt;/FieldName&gt;_x000d__x000a_        &lt;FieldID&gt;VVA55268B765574B50AF3C9B269440E9B1&lt;/FieldID&gt;_x000d__x000a_        &lt;FieldXpath /&gt;_x000d__x000a_        &lt;FieldLinkedProp /&gt;_x000d__x000a_      &lt;/QuestionField&gt;_x000d__x000a_    &lt;/GroupFields&gt;_x000d__x000a_    &lt;IsRepeatingGroup&gt;false&lt;/IsRepeatingGroup&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1EAD6AF34C14482BB56BED344004B2A&lt;/ID&gt;_x000d__x000a_      &lt;PROMPT&gt;_x000d__x000a_        &lt;NLNL&gt;Telefoon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AA5F84154D4B60A2737741BEA1C3DB&lt;/ID&gt;_x000d__x000a_      &lt;PROMPT&gt;_x000d__x000a_        &lt;NLNL&gt;Email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4DDF1F65F0744E497369A1CE33BC3DD&lt;/ID&gt;_x000d__x000a_      &lt;PROMPT&gt;_x000d__x000a_        &lt;NLNL&gt;Uw brief 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B9F677CA9244EBB8913462B7F8EFE76&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78A6B57E584891882C0FC0C2DB39BB&lt;/ID&gt;_x000d__x000a_      &lt;PROMPT&gt;_x000d__x000a_        &lt;NLNL&gt;Bijlag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F34F0FEF9F446979C30A148F56E5DA1&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Maximaal 6 woorden&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C1BD583568643DD8BBAB8B7CFB59355&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43D7E83CC0400F8F05456F2366A428&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8CBD2760FF84D1AB9A2D7F6C7A2F6A5&lt;/ID&gt;_x000d__x000a_      &lt;PROMPT&gt;_x000d__x000a_        &lt;NLNL&gt;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55268B765574B50AF3C9B269440E9B1&lt;/ID&gt;_x000d__x000a_      &lt;PROMPT&gt;_x000d__x000a_        &lt;NLNL&gt;Statu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D67E4DCF98147EE83B55BAE9FA99139&lt;/ID&gt;_x000d__x000a_      &lt;PROMPT&gt;_x000d__x000a_        &lt;NLNL&gt;Gemeent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21724A819D4F4016A1ECCDD548514B53&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0B8270A8D042449691597DB23BFB1F5D~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61651519A9B46FA8A88678FA613CB2A~0&lt;/ID&gt;_x000d__x000a_      &lt;VALUESINGLE&gt;_x000d__x000a_        &lt;NLNL&gt;Concep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555C13E775147D7823E715EBE0E8701~0&lt;/ID&gt;_x000d__x000a_      &lt;VALUESINGLE&gt;_x000d__x000a_        &lt;NLNL&gt;2.0&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E2CD6E3851D4B69BD7039825CB52EF3~0&lt;/ID&gt;_x000d__x000a_      &lt;VALUESINGLE&gt;_x000d__x000a_        &lt;NLNL&gt;Definitief&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CF1709BC20A4F7EA9AEAD43EF117344~0&lt;/ID&gt;_x000d__x000a_      &lt;VALUESINGLE&gt;_x000d__x000a_        &lt;NLNL&gt;Hoor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FA3218761994C04996D7745D735CF8E~0&lt;/ID&gt;_x000d__x000a_      &lt;VALUESINGLE&gt;_x000d__x000a_        &lt;NLNL&gt;Medembli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D34A32BA2014A7CBE7B006012308B94~0&lt;/ID&gt;_x000d__x000a_      &lt;VALUESINGLE&gt;_x000d__x000a_        &lt;NLNL&gt;Stede Broec&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4B60CEE74D7485E8F773311B77077C9~0&lt;/ID&gt;_x000d__x000a_      &lt;VALUESINGLE&gt;_x000d__x000a_        &lt;NLNL&gt;Enkhuiz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7782FCCC045481A8A2489A4584769E7~0&lt;/ID&gt;_x000d__x000a_      &lt;VALUESINGLE&gt;_x000d__x000a_        &lt;NLNL&gt;Drechterla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130583"/>
    <w:rsid w:val="00000DA4"/>
    <w:rsid w:val="00004982"/>
    <w:rsid w:val="00007444"/>
    <w:rsid w:val="00015585"/>
    <w:rsid w:val="00017261"/>
    <w:rsid w:val="00020500"/>
    <w:rsid w:val="0002599D"/>
    <w:rsid w:val="0002701E"/>
    <w:rsid w:val="0004302E"/>
    <w:rsid w:val="0004381B"/>
    <w:rsid w:val="0004433C"/>
    <w:rsid w:val="00056821"/>
    <w:rsid w:val="00074C5F"/>
    <w:rsid w:val="00083033"/>
    <w:rsid w:val="0008416E"/>
    <w:rsid w:val="00086BC7"/>
    <w:rsid w:val="000A3BC8"/>
    <w:rsid w:val="000A77FA"/>
    <w:rsid w:val="000A7C98"/>
    <w:rsid w:val="000B4B3B"/>
    <w:rsid w:val="000B75F7"/>
    <w:rsid w:val="000D2A91"/>
    <w:rsid w:val="000D313F"/>
    <w:rsid w:val="000D761D"/>
    <w:rsid w:val="000E3E4B"/>
    <w:rsid w:val="000E455B"/>
    <w:rsid w:val="000F1F73"/>
    <w:rsid w:val="000F2729"/>
    <w:rsid w:val="000F3D81"/>
    <w:rsid w:val="000F3DA9"/>
    <w:rsid w:val="000F684D"/>
    <w:rsid w:val="00107CCD"/>
    <w:rsid w:val="00113C8D"/>
    <w:rsid w:val="00120B0D"/>
    <w:rsid w:val="0012669F"/>
    <w:rsid w:val="00130583"/>
    <w:rsid w:val="001443BC"/>
    <w:rsid w:val="00147D89"/>
    <w:rsid w:val="001552FA"/>
    <w:rsid w:val="001604CC"/>
    <w:rsid w:val="00164851"/>
    <w:rsid w:val="0016775E"/>
    <w:rsid w:val="001818E9"/>
    <w:rsid w:val="001862F5"/>
    <w:rsid w:val="00186BD2"/>
    <w:rsid w:val="001912D3"/>
    <w:rsid w:val="00194BCB"/>
    <w:rsid w:val="0019771B"/>
    <w:rsid w:val="001A1597"/>
    <w:rsid w:val="001A32DE"/>
    <w:rsid w:val="001A4E5A"/>
    <w:rsid w:val="001B2259"/>
    <w:rsid w:val="001B3FFD"/>
    <w:rsid w:val="001B4265"/>
    <w:rsid w:val="001C0393"/>
    <w:rsid w:val="001D7C37"/>
    <w:rsid w:val="001F0AD3"/>
    <w:rsid w:val="001F372C"/>
    <w:rsid w:val="001F430B"/>
    <w:rsid w:val="00216B81"/>
    <w:rsid w:val="00226670"/>
    <w:rsid w:val="002327E0"/>
    <w:rsid w:val="00232986"/>
    <w:rsid w:val="002379AF"/>
    <w:rsid w:val="00246AE4"/>
    <w:rsid w:val="002522CE"/>
    <w:rsid w:val="00253BB9"/>
    <w:rsid w:val="00254DBA"/>
    <w:rsid w:val="002622C3"/>
    <w:rsid w:val="00265933"/>
    <w:rsid w:val="00270D0B"/>
    <w:rsid w:val="00274F11"/>
    <w:rsid w:val="002812B4"/>
    <w:rsid w:val="0028259F"/>
    <w:rsid w:val="0028651E"/>
    <w:rsid w:val="002866D8"/>
    <w:rsid w:val="002876A9"/>
    <w:rsid w:val="002917BF"/>
    <w:rsid w:val="00294B30"/>
    <w:rsid w:val="00294C62"/>
    <w:rsid w:val="002963DA"/>
    <w:rsid w:val="002A0BD5"/>
    <w:rsid w:val="002A5A5E"/>
    <w:rsid w:val="002B03D1"/>
    <w:rsid w:val="002B0545"/>
    <w:rsid w:val="002C7D5D"/>
    <w:rsid w:val="002D0540"/>
    <w:rsid w:val="002D3AB0"/>
    <w:rsid w:val="002E1AC0"/>
    <w:rsid w:val="002E1F04"/>
    <w:rsid w:val="002E3752"/>
    <w:rsid w:val="002F051F"/>
    <w:rsid w:val="002F1FAF"/>
    <w:rsid w:val="002F37F1"/>
    <w:rsid w:val="002F4A50"/>
    <w:rsid w:val="00305CC2"/>
    <w:rsid w:val="00325425"/>
    <w:rsid w:val="00332ACE"/>
    <w:rsid w:val="00335F84"/>
    <w:rsid w:val="00341AAD"/>
    <w:rsid w:val="0034304D"/>
    <w:rsid w:val="00343700"/>
    <w:rsid w:val="00344727"/>
    <w:rsid w:val="00353557"/>
    <w:rsid w:val="00355568"/>
    <w:rsid w:val="00357ED8"/>
    <w:rsid w:val="00360D8E"/>
    <w:rsid w:val="00373089"/>
    <w:rsid w:val="003821F2"/>
    <w:rsid w:val="0038271D"/>
    <w:rsid w:val="00387E32"/>
    <w:rsid w:val="0039058C"/>
    <w:rsid w:val="003913CD"/>
    <w:rsid w:val="00392021"/>
    <w:rsid w:val="003972AB"/>
    <w:rsid w:val="003A0549"/>
    <w:rsid w:val="003A45BF"/>
    <w:rsid w:val="003A7CCB"/>
    <w:rsid w:val="003B0CCB"/>
    <w:rsid w:val="003B0DB2"/>
    <w:rsid w:val="003B142D"/>
    <w:rsid w:val="003B5131"/>
    <w:rsid w:val="003C1CC6"/>
    <w:rsid w:val="003C411D"/>
    <w:rsid w:val="003C5FEB"/>
    <w:rsid w:val="003D375E"/>
    <w:rsid w:val="003D660F"/>
    <w:rsid w:val="003D7BDD"/>
    <w:rsid w:val="003E0504"/>
    <w:rsid w:val="003F2E6C"/>
    <w:rsid w:val="00401096"/>
    <w:rsid w:val="004116B0"/>
    <w:rsid w:val="0042152C"/>
    <w:rsid w:val="00430516"/>
    <w:rsid w:val="00444684"/>
    <w:rsid w:val="0045149E"/>
    <w:rsid w:val="0045559B"/>
    <w:rsid w:val="004605DC"/>
    <w:rsid w:val="0046254E"/>
    <w:rsid w:val="00462C5C"/>
    <w:rsid w:val="004635B7"/>
    <w:rsid w:val="00465889"/>
    <w:rsid w:val="004772F4"/>
    <w:rsid w:val="00483EA1"/>
    <w:rsid w:val="00487641"/>
    <w:rsid w:val="00487F43"/>
    <w:rsid w:val="004944A8"/>
    <w:rsid w:val="004A46C6"/>
    <w:rsid w:val="004B3ED1"/>
    <w:rsid w:val="004C077F"/>
    <w:rsid w:val="004C45BE"/>
    <w:rsid w:val="004E553F"/>
    <w:rsid w:val="004F10E6"/>
    <w:rsid w:val="004F3CCC"/>
    <w:rsid w:val="004F629D"/>
    <w:rsid w:val="004F7CFE"/>
    <w:rsid w:val="005024E1"/>
    <w:rsid w:val="00504841"/>
    <w:rsid w:val="00504E9B"/>
    <w:rsid w:val="00505614"/>
    <w:rsid w:val="00510260"/>
    <w:rsid w:val="0051279D"/>
    <w:rsid w:val="005162E2"/>
    <w:rsid w:val="005167C7"/>
    <w:rsid w:val="0051798D"/>
    <w:rsid w:val="0053024A"/>
    <w:rsid w:val="0054537C"/>
    <w:rsid w:val="005506D3"/>
    <w:rsid w:val="00553786"/>
    <w:rsid w:val="00555315"/>
    <w:rsid w:val="005615DC"/>
    <w:rsid w:val="00561D8C"/>
    <w:rsid w:val="005627FC"/>
    <w:rsid w:val="00567942"/>
    <w:rsid w:val="00591395"/>
    <w:rsid w:val="0059484A"/>
    <w:rsid w:val="0059766D"/>
    <w:rsid w:val="005A4F3A"/>
    <w:rsid w:val="005A5642"/>
    <w:rsid w:val="005B040A"/>
    <w:rsid w:val="005B1335"/>
    <w:rsid w:val="005B723C"/>
    <w:rsid w:val="005C401A"/>
    <w:rsid w:val="005D733E"/>
    <w:rsid w:val="005E3967"/>
    <w:rsid w:val="005F344D"/>
    <w:rsid w:val="005F34B8"/>
    <w:rsid w:val="005F3750"/>
    <w:rsid w:val="005F47FC"/>
    <w:rsid w:val="005F60EB"/>
    <w:rsid w:val="005F70A0"/>
    <w:rsid w:val="00600B9B"/>
    <w:rsid w:val="00601CCD"/>
    <w:rsid w:val="00605959"/>
    <w:rsid w:val="00605B19"/>
    <w:rsid w:val="006113BB"/>
    <w:rsid w:val="006231DB"/>
    <w:rsid w:val="00624B11"/>
    <w:rsid w:val="006320D8"/>
    <w:rsid w:val="0063741B"/>
    <w:rsid w:val="00640605"/>
    <w:rsid w:val="00647F91"/>
    <w:rsid w:val="00651F72"/>
    <w:rsid w:val="0065682E"/>
    <w:rsid w:val="006608CB"/>
    <w:rsid w:val="00670E93"/>
    <w:rsid w:val="00680C00"/>
    <w:rsid w:val="00681F16"/>
    <w:rsid w:val="00683F11"/>
    <w:rsid w:val="0069665B"/>
    <w:rsid w:val="006B0BE7"/>
    <w:rsid w:val="006B25A2"/>
    <w:rsid w:val="006C3C97"/>
    <w:rsid w:val="006D4131"/>
    <w:rsid w:val="006D46CE"/>
    <w:rsid w:val="006D5D30"/>
    <w:rsid w:val="006E5EEB"/>
    <w:rsid w:val="006E618D"/>
    <w:rsid w:val="006E6AA7"/>
    <w:rsid w:val="006F1BEE"/>
    <w:rsid w:val="006F2E4D"/>
    <w:rsid w:val="006F3950"/>
    <w:rsid w:val="007011A9"/>
    <w:rsid w:val="00701560"/>
    <w:rsid w:val="007127B3"/>
    <w:rsid w:val="00720DFB"/>
    <w:rsid w:val="00724CC1"/>
    <w:rsid w:val="007258FB"/>
    <w:rsid w:val="007265D0"/>
    <w:rsid w:val="0072719D"/>
    <w:rsid w:val="00730AA4"/>
    <w:rsid w:val="00734551"/>
    <w:rsid w:val="00737D8B"/>
    <w:rsid w:val="007577B6"/>
    <w:rsid w:val="00767436"/>
    <w:rsid w:val="00775F15"/>
    <w:rsid w:val="00787A5F"/>
    <w:rsid w:val="00787C22"/>
    <w:rsid w:val="007A37BE"/>
    <w:rsid w:val="007B1AFB"/>
    <w:rsid w:val="007B2D40"/>
    <w:rsid w:val="007B3329"/>
    <w:rsid w:val="007B3C0A"/>
    <w:rsid w:val="007B3CFC"/>
    <w:rsid w:val="007B7FCD"/>
    <w:rsid w:val="007C5A17"/>
    <w:rsid w:val="007D3FE1"/>
    <w:rsid w:val="007D77F7"/>
    <w:rsid w:val="007E0C4E"/>
    <w:rsid w:val="007E2042"/>
    <w:rsid w:val="007F1D24"/>
    <w:rsid w:val="007F79F6"/>
    <w:rsid w:val="008032B9"/>
    <w:rsid w:val="00803D40"/>
    <w:rsid w:val="008067D1"/>
    <w:rsid w:val="0081394A"/>
    <w:rsid w:val="0081641D"/>
    <w:rsid w:val="00824635"/>
    <w:rsid w:val="00836670"/>
    <w:rsid w:val="008428C5"/>
    <w:rsid w:val="00843D80"/>
    <w:rsid w:val="00843F89"/>
    <w:rsid w:val="00851959"/>
    <w:rsid w:val="008556D6"/>
    <w:rsid w:val="00861DFE"/>
    <w:rsid w:val="00870D10"/>
    <w:rsid w:val="00881A6D"/>
    <w:rsid w:val="0089307B"/>
    <w:rsid w:val="0089336C"/>
    <w:rsid w:val="008974CA"/>
    <w:rsid w:val="00897722"/>
    <w:rsid w:val="008A3DCB"/>
    <w:rsid w:val="008A61E1"/>
    <w:rsid w:val="008B3BB9"/>
    <w:rsid w:val="008C0B3F"/>
    <w:rsid w:val="008C28AE"/>
    <w:rsid w:val="008C718B"/>
    <w:rsid w:val="008D18C7"/>
    <w:rsid w:val="008D1AD8"/>
    <w:rsid w:val="008E0385"/>
    <w:rsid w:val="008F0051"/>
    <w:rsid w:val="008F4275"/>
    <w:rsid w:val="008F6BC2"/>
    <w:rsid w:val="0090722C"/>
    <w:rsid w:val="00913500"/>
    <w:rsid w:val="00917914"/>
    <w:rsid w:val="00917A10"/>
    <w:rsid w:val="009208AA"/>
    <w:rsid w:val="009243D4"/>
    <w:rsid w:val="0092644E"/>
    <w:rsid w:val="00926E24"/>
    <w:rsid w:val="00937247"/>
    <w:rsid w:val="0093772A"/>
    <w:rsid w:val="00945239"/>
    <w:rsid w:val="0096198B"/>
    <w:rsid w:val="00962314"/>
    <w:rsid w:val="009674F1"/>
    <w:rsid w:val="00967B7D"/>
    <w:rsid w:val="00971F40"/>
    <w:rsid w:val="00972EDA"/>
    <w:rsid w:val="0098130B"/>
    <w:rsid w:val="00991BDA"/>
    <w:rsid w:val="009926C8"/>
    <w:rsid w:val="009A3509"/>
    <w:rsid w:val="009A6759"/>
    <w:rsid w:val="009B10A0"/>
    <w:rsid w:val="009B5055"/>
    <w:rsid w:val="009B7C97"/>
    <w:rsid w:val="009C24EA"/>
    <w:rsid w:val="009C2A7A"/>
    <w:rsid w:val="009C6796"/>
    <w:rsid w:val="009D21A1"/>
    <w:rsid w:val="009D3D1B"/>
    <w:rsid w:val="009D451A"/>
    <w:rsid w:val="009D480D"/>
    <w:rsid w:val="009E45CB"/>
    <w:rsid w:val="009E5923"/>
    <w:rsid w:val="009E7110"/>
    <w:rsid w:val="009F1A48"/>
    <w:rsid w:val="009F511C"/>
    <w:rsid w:val="009F5EBA"/>
    <w:rsid w:val="009F6056"/>
    <w:rsid w:val="00A06A7A"/>
    <w:rsid w:val="00A2235D"/>
    <w:rsid w:val="00A24D09"/>
    <w:rsid w:val="00A26880"/>
    <w:rsid w:val="00A33C3C"/>
    <w:rsid w:val="00A34E10"/>
    <w:rsid w:val="00A35AAB"/>
    <w:rsid w:val="00A364AD"/>
    <w:rsid w:val="00A41BB1"/>
    <w:rsid w:val="00A4289D"/>
    <w:rsid w:val="00A51D3A"/>
    <w:rsid w:val="00A53DA1"/>
    <w:rsid w:val="00A56B74"/>
    <w:rsid w:val="00A56FF4"/>
    <w:rsid w:val="00A60187"/>
    <w:rsid w:val="00A63D48"/>
    <w:rsid w:val="00A64EA6"/>
    <w:rsid w:val="00A650A5"/>
    <w:rsid w:val="00A733B1"/>
    <w:rsid w:val="00A82694"/>
    <w:rsid w:val="00A84B35"/>
    <w:rsid w:val="00A902F4"/>
    <w:rsid w:val="00A90B3F"/>
    <w:rsid w:val="00A96A26"/>
    <w:rsid w:val="00AA01FB"/>
    <w:rsid w:val="00AA3BCD"/>
    <w:rsid w:val="00AA4DBE"/>
    <w:rsid w:val="00AA7DC1"/>
    <w:rsid w:val="00AB091F"/>
    <w:rsid w:val="00AB1E16"/>
    <w:rsid w:val="00AB47B4"/>
    <w:rsid w:val="00AC7249"/>
    <w:rsid w:val="00AD396C"/>
    <w:rsid w:val="00AE72B5"/>
    <w:rsid w:val="00AE7727"/>
    <w:rsid w:val="00AF486C"/>
    <w:rsid w:val="00AF7214"/>
    <w:rsid w:val="00AF769C"/>
    <w:rsid w:val="00B0635C"/>
    <w:rsid w:val="00B0737B"/>
    <w:rsid w:val="00B07B41"/>
    <w:rsid w:val="00B12C4F"/>
    <w:rsid w:val="00B170A8"/>
    <w:rsid w:val="00B21B82"/>
    <w:rsid w:val="00B22ADE"/>
    <w:rsid w:val="00B23529"/>
    <w:rsid w:val="00B32115"/>
    <w:rsid w:val="00B37905"/>
    <w:rsid w:val="00B41071"/>
    <w:rsid w:val="00B467B0"/>
    <w:rsid w:val="00B534DC"/>
    <w:rsid w:val="00B6583A"/>
    <w:rsid w:val="00B67515"/>
    <w:rsid w:val="00B8372A"/>
    <w:rsid w:val="00B979F1"/>
    <w:rsid w:val="00BA45B4"/>
    <w:rsid w:val="00BC2F38"/>
    <w:rsid w:val="00BC5BEA"/>
    <w:rsid w:val="00BC6629"/>
    <w:rsid w:val="00BE4B16"/>
    <w:rsid w:val="00BE51A2"/>
    <w:rsid w:val="00BE6CD2"/>
    <w:rsid w:val="00BF209E"/>
    <w:rsid w:val="00C007A0"/>
    <w:rsid w:val="00C03BCC"/>
    <w:rsid w:val="00C057EB"/>
    <w:rsid w:val="00C06342"/>
    <w:rsid w:val="00C1246F"/>
    <w:rsid w:val="00C168A8"/>
    <w:rsid w:val="00C1730F"/>
    <w:rsid w:val="00C20161"/>
    <w:rsid w:val="00C26B9F"/>
    <w:rsid w:val="00C30FE1"/>
    <w:rsid w:val="00C31623"/>
    <w:rsid w:val="00C325D0"/>
    <w:rsid w:val="00C34807"/>
    <w:rsid w:val="00C34CF1"/>
    <w:rsid w:val="00C417F6"/>
    <w:rsid w:val="00C518AB"/>
    <w:rsid w:val="00C553B6"/>
    <w:rsid w:val="00C60E9F"/>
    <w:rsid w:val="00C61792"/>
    <w:rsid w:val="00C7095F"/>
    <w:rsid w:val="00C74ADE"/>
    <w:rsid w:val="00C74B69"/>
    <w:rsid w:val="00C76E2A"/>
    <w:rsid w:val="00C80126"/>
    <w:rsid w:val="00C82823"/>
    <w:rsid w:val="00C8360A"/>
    <w:rsid w:val="00C83B26"/>
    <w:rsid w:val="00C8689C"/>
    <w:rsid w:val="00C87982"/>
    <w:rsid w:val="00C93097"/>
    <w:rsid w:val="00CA2D16"/>
    <w:rsid w:val="00CA729A"/>
    <w:rsid w:val="00CB25DB"/>
    <w:rsid w:val="00CB35EA"/>
    <w:rsid w:val="00CD143A"/>
    <w:rsid w:val="00CD3B67"/>
    <w:rsid w:val="00CD695F"/>
    <w:rsid w:val="00CE33A1"/>
    <w:rsid w:val="00CF15B1"/>
    <w:rsid w:val="00D021BA"/>
    <w:rsid w:val="00D049D5"/>
    <w:rsid w:val="00D23F5C"/>
    <w:rsid w:val="00D31EF3"/>
    <w:rsid w:val="00D35C70"/>
    <w:rsid w:val="00D36484"/>
    <w:rsid w:val="00D446D8"/>
    <w:rsid w:val="00D51F62"/>
    <w:rsid w:val="00D67EAD"/>
    <w:rsid w:val="00D77CA6"/>
    <w:rsid w:val="00D91531"/>
    <w:rsid w:val="00D937C5"/>
    <w:rsid w:val="00DA012F"/>
    <w:rsid w:val="00DA4506"/>
    <w:rsid w:val="00DA5FCB"/>
    <w:rsid w:val="00DA6BA6"/>
    <w:rsid w:val="00DB00BC"/>
    <w:rsid w:val="00DB22CD"/>
    <w:rsid w:val="00DB594E"/>
    <w:rsid w:val="00DC4B71"/>
    <w:rsid w:val="00DD08A4"/>
    <w:rsid w:val="00DD36F0"/>
    <w:rsid w:val="00DE4FB0"/>
    <w:rsid w:val="00DE643C"/>
    <w:rsid w:val="00DF3E09"/>
    <w:rsid w:val="00DF7829"/>
    <w:rsid w:val="00E12901"/>
    <w:rsid w:val="00E22D65"/>
    <w:rsid w:val="00E3089F"/>
    <w:rsid w:val="00E31428"/>
    <w:rsid w:val="00E40669"/>
    <w:rsid w:val="00E41D21"/>
    <w:rsid w:val="00E4230A"/>
    <w:rsid w:val="00E5142C"/>
    <w:rsid w:val="00E56864"/>
    <w:rsid w:val="00E571C6"/>
    <w:rsid w:val="00E626AC"/>
    <w:rsid w:val="00E62DFC"/>
    <w:rsid w:val="00E66628"/>
    <w:rsid w:val="00E6746E"/>
    <w:rsid w:val="00E67ED0"/>
    <w:rsid w:val="00E74150"/>
    <w:rsid w:val="00E82B02"/>
    <w:rsid w:val="00E85FA3"/>
    <w:rsid w:val="00E86647"/>
    <w:rsid w:val="00E90452"/>
    <w:rsid w:val="00E95BF6"/>
    <w:rsid w:val="00EA18D5"/>
    <w:rsid w:val="00EA6B07"/>
    <w:rsid w:val="00EB11B9"/>
    <w:rsid w:val="00EC0F33"/>
    <w:rsid w:val="00ED219D"/>
    <w:rsid w:val="00ED326F"/>
    <w:rsid w:val="00EE1A6F"/>
    <w:rsid w:val="00EE1E9C"/>
    <w:rsid w:val="00EE48CF"/>
    <w:rsid w:val="00EE4DA3"/>
    <w:rsid w:val="00EE5FDC"/>
    <w:rsid w:val="00F0352D"/>
    <w:rsid w:val="00F07DA1"/>
    <w:rsid w:val="00F10938"/>
    <w:rsid w:val="00F12558"/>
    <w:rsid w:val="00F12AE5"/>
    <w:rsid w:val="00F27720"/>
    <w:rsid w:val="00F326DE"/>
    <w:rsid w:val="00F376AB"/>
    <w:rsid w:val="00F37725"/>
    <w:rsid w:val="00F408E0"/>
    <w:rsid w:val="00F452B8"/>
    <w:rsid w:val="00F55C77"/>
    <w:rsid w:val="00F60782"/>
    <w:rsid w:val="00F61177"/>
    <w:rsid w:val="00F64BB2"/>
    <w:rsid w:val="00F8142D"/>
    <w:rsid w:val="00F82E6B"/>
    <w:rsid w:val="00F83AED"/>
    <w:rsid w:val="00F86EEB"/>
    <w:rsid w:val="00F87B40"/>
    <w:rsid w:val="00F92227"/>
    <w:rsid w:val="00F92504"/>
    <w:rsid w:val="00F954C5"/>
    <w:rsid w:val="00F95C06"/>
    <w:rsid w:val="00FA5001"/>
    <w:rsid w:val="00FB51E7"/>
    <w:rsid w:val="00FD55CE"/>
    <w:rsid w:val="00FE129C"/>
    <w:rsid w:val="00FE3607"/>
    <w:rsid w:val="00FE6D52"/>
    <w:rsid w:val="00FF6350"/>
    <w:rsid w:val="00FF7226"/>
    <w:rsid w:val="152F296E"/>
    <w:rsid w:val="1AA0F61B"/>
    <w:rsid w:val="5D3DA8FD"/>
    <w:rsid w:val="6D6F7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8AB11F"/>
  <w15:docId w15:val="{B5385369-E6DE-4AE4-8172-5A6D872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682E"/>
    <w:pPr>
      <w:spacing w:before="120" w:after="120" w:line="240" w:lineRule="exact"/>
    </w:pPr>
    <w:rPr>
      <w:rFonts w:ascii="Meiryo" w:eastAsia="Times New Roman" w:hAnsi="Meiryo" w:cs="Times New Roman"/>
      <w:sz w:val="20"/>
      <w:szCs w:val="20"/>
    </w:rPr>
  </w:style>
  <w:style w:type="paragraph" w:styleId="Kop1">
    <w:name w:val="heading 1"/>
    <w:aliases w:val="hoofdstuk,Hoofdstuk,Section Heading,Hoofdstuk nummer,Kop 1 Goudappel Coffeng,aanbesteding Kop 1"/>
    <w:basedOn w:val="Standaard"/>
    <w:next w:val="Standaard"/>
    <w:link w:val="Kop1Char"/>
    <w:qFormat/>
    <w:rsid w:val="00AB1E16"/>
    <w:pPr>
      <w:keepNext/>
      <w:keepLines/>
      <w:numPr>
        <w:numId w:val="1"/>
      </w:numPr>
      <w:spacing w:before="480" w:after="100" w:afterAutospacing="1" w:line="24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paragraaf,2scr,h2,Chapter Title,H2,Head B,Heading Contents,Reset numbering,h21,Fab-2,R2,H21,H22,H211,H23,H212,H24,H213,H25,H214,H26,H215,H27,H216,H28,H217,H29,H218,H210,H219,H220,H2110,H221,H2111,H231,H2121,H241,H2131,H251,H2141,H261,H2151,2"/>
    <w:basedOn w:val="Standaard"/>
    <w:next w:val="Standaard"/>
    <w:link w:val="Kop2Char"/>
    <w:uiPriority w:val="99"/>
    <w:unhideWhenUsed/>
    <w:qFormat/>
    <w:rsid w:val="00AB1E16"/>
    <w:pPr>
      <w:keepNext/>
      <w:keepLines/>
      <w:numPr>
        <w:ilvl w:val="1"/>
        <w:numId w:val="1"/>
      </w:numPr>
      <w:spacing w:before="200" w:after="100" w:afterAutospacing="1" w:line="240" w:lineRule="auto"/>
      <w:ind w:left="578" w:hanging="578"/>
      <w:outlineLvl w:val="1"/>
    </w:pPr>
    <w:rPr>
      <w:rFonts w:asciiTheme="majorHAnsi" w:eastAsiaTheme="majorEastAsia" w:hAnsiTheme="majorHAnsi" w:cstheme="majorBidi"/>
      <w:b/>
      <w:bCs/>
      <w:color w:val="4F81BD" w:themeColor="accent1"/>
      <w:sz w:val="26"/>
      <w:szCs w:val="26"/>
    </w:rPr>
  </w:style>
  <w:style w:type="paragraph" w:styleId="Kop3">
    <w:name w:val="heading 3"/>
    <w:aliases w:val="subparagraaf,3scr,Episteem PvA Kop 3,Paragrf 3,Head C,Section,h3,H31,H32,H33,H311,Subhead B,Heading C,e,(Alt+3),Level 1 - 1,Fab-3,Org Heading 1,Map title,3h,sl3,Bold 12,L3,H3,l3,CT,3,Sub-paragraaf,ips_subparagraaf,3rd level,level_3,PIM 3,H3 Ch"/>
    <w:basedOn w:val="Standaard"/>
    <w:next w:val="Standaard"/>
    <w:link w:val="Kop3Char"/>
    <w:uiPriority w:val="9"/>
    <w:unhideWhenUsed/>
    <w:qFormat/>
    <w:rsid w:val="00AB1E16"/>
    <w:pPr>
      <w:keepNext/>
      <w:keepLines/>
      <w:numPr>
        <w:ilvl w:val="2"/>
        <w:numId w:val="1"/>
      </w:numPr>
      <w:spacing w:before="200" w:after="100" w:afterAutospacing="1" w:line="240" w:lineRule="auto"/>
      <w:outlineLvl w:val="2"/>
    </w:pPr>
    <w:rPr>
      <w:rFonts w:asciiTheme="majorHAnsi" w:eastAsiaTheme="majorEastAsia" w:hAnsiTheme="majorHAnsi" w:cstheme="majorBidi"/>
      <w:b/>
      <w:bCs/>
      <w:color w:val="4F81BD" w:themeColor="accent1"/>
    </w:rPr>
  </w:style>
  <w:style w:type="paragraph" w:styleId="Kop4">
    <w:name w:val="heading 4"/>
    <w:aliases w:val="Aanbesteding Kop4"/>
    <w:basedOn w:val="Standaard"/>
    <w:next w:val="Standaard"/>
    <w:link w:val="Kop4Char"/>
    <w:uiPriority w:val="99"/>
    <w:unhideWhenUsed/>
    <w:qFormat/>
    <w:rsid w:val="00DE4FB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9"/>
    <w:unhideWhenUsed/>
    <w:qFormat/>
    <w:rsid w:val="00DE4FB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qFormat/>
    <w:rsid w:val="00C553B6"/>
    <w:pPr>
      <w:keepNext/>
      <w:numPr>
        <w:ilvl w:val="5"/>
        <w:numId w:val="1"/>
      </w:numPr>
      <w:pBdr>
        <w:top w:val="single" w:sz="18" w:space="1" w:color="auto"/>
        <w:bottom w:val="single" w:sz="18" w:space="1" w:color="auto"/>
      </w:pBdr>
      <w:ind w:right="3993"/>
      <w:outlineLvl w:val="5"/>
    </w:pPr>
    <w:rPr>
      <w:position w:val="14"/>
      <w:sz w:val="32"/>
    </w:rPr>
  </w:style>
  <w:style w:type="paragraph" w:styleId="Kop7">
    <w:name w:val="heading 7"/>
    <w:basedOn w:val="Standaard"/>
    <w:next w:val="Standaard"/>
    <w:link w:val="Kop7Char"/>
    <w:uiPriority w:val="99"/>
    <w:unhideWhenUsed/>
    <w:qFormat/>
    <w:rsid w:val="00DE4FB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unhideWhenUsed/>
    <w:qFormat/>
    <w:rsid w:val="00DE4FB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9"/>
    <w:unhideWhenUsed/>
    <w:qFormat/>
    <w:rsid w:val="00DE4FB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553B6"/>
    <w:pPr>
      <w:tabs>
        <w:tab w:val="center" w:pos="4536"/>
        <w:tab w:val="right" w:pos="9072"/>
      </w:tabs>
    </w:pPr>
    <w:rPr>
      <w:sz w:val="16"/>
      <w:szCs w:val="16"/>
    </w:rPr>
  </w:style>
  <w:style w:type="character" w:customStyle="1" w:styleId="KoptekstChar">
    <w:name w:val="Koptekst Char"/>
    <w:basedOn w:val="Standaardalinea-lettertype"/>
    <w:link w:val="Koptekst"/>
    <w:rsid w:val="00C553B6"/>
    <w:rPr>
      <w:rFonts w:ascii="Arial" w:eastAsia="Times New Roman" w:hAnsi="Arial" w:cs="Times New Roman"/>
      <w:sz w:val="16"/>
      <w:szCs w:val="16"/>
    </w:rPr>
  </w:style>
  <w:style w:type="paragraph" w:styleId="Voettekst">
    <w:name w:val="footer"/>
    <w:basedOn w:val="Standaard"/>
    <w:link w:val="VoettekstChar"/>
    <w:rsid w:val="00C553B6"/>
    <w:pPr>
      <w:tabs>
        <w:tab w:val="center" w:pos="4536"/>
        <w:tab w:val="right" w:pos="9072"/>
      </w:tabs>
    </w:pPr>
  </w:style>
  <w:style w:type="character" w:customStyle="1" w:styleId="VoettekstChar">
    <w:name w:val="Voettekst Char"/>
    <w:basedOn w:val="Standaardalinea-lettertype"/>
    <w:link w:val="Voettekst"/>
    <w:rsid w:val="00C553B6"/>
    <w:rPr>
      <w:rFonts w:ascii="Arial" w:eastAsia="Times New Roman" w:hAnsi="Arial" w:cs="Times New Roman"/>
      <w:szCs w:val="20"/>
    </w:rPr>
  </w:style>
  <w:style w:type="paragraph" w:styleId="Ballontekst">
    <w:name w:val="Balloon Text"/>
    <w:basedOn w:val="Standaard"/>
    <w:link w:val="BallontekstChar"/>
    <w:semiHidden/>
    <w:rsid w:val="00C553B6"/>
    <w:rPr>
      <w:rFonts w:ascii="Tahoma" w:hAnsi="Tahoma" w:cs="Tahoma"/>
      <w:sz w:val="16"/>
      <w:szCs w:val="16"/>
    </w:rPr>
  </w:style>
  <w:style w:type="character" w:customStyle="1" w:styleId="BallontekstChar">
    <w:name w:val="Ballontekst Char"/>
    <w:basedOn w:val="Standaardalinea-lettertype"/>
    <w:link w:val="Ballontekst"/>
    <w:semiHidden/>
    <w:rsid w:val="00C553B6"/>
    <w:rPr>
      <w:rFonts w:ascii="Tahoma" w:eastAsia="Times New Roman" w:hAnsi="Tahoma" w:cs="Tahoma"/>
      <w:sz w:val="16"/>
      <w:szCs w:val="16"/>
    </w:rPr>
  </w:style>
  <w:style w:type="character" w:customStyle="1" w:styleId="Kop6Char">
    <w:name w:val="Kop 6 Char"/>
    <w:basedOn w:val="Standaardalinea-lettertype"/>
    <w:link w:val="Kop6"/>
    <w:uiPriority w:val="99"/>
    <w:rsid w:val="00C553B6"/>
    <w:rPr>
      <w:rFonts w:ascii="Meiryo" w:eastAsia="Times New Roman" w:hAnsi="Meiryo" w:cs="Times New Roman"/>
      <w:position w:val="14"/>
      <w:sz w:val="32"/>
      <w:szCs w:val="20"/>
    </w:rPr>
  </w:style>
  <w:style w:type="character" w:styleId="Hyperlink">
    <w:name w:val="Hyperlink"/>
    <w:basedOn w:val="Standaardalinea-lettertype"/>
    <w:uiPriority w:val="99"/>
    <w:rsid w:val="00C553B6"/>
    <w:rPr>
      <w:color w:val="0000FF"/>
      <w:u w:val="single"/>
    </w:rPr>
  </w:style>
  <w:style w:type="paragraph" w:customStyle="1" w:styleId="Labelsgrijs">
    <w:name w:val="Labels grijs"/>
    <w:basedOn w:val="Standaard"/>
    <w:rsid w:val="00C553B6"/>
    <w:pPr>
      <w:tabs>
        <w:tab w:val="left" w:pos="2880"/>
        <w:tab w:val="left" w:pos="5761"/>
      </w:tabs>
    </w:pPr>
    <w:rPr>
      <w:color w:val="808080"/>
      <w:sz w:val="16"/>
    </w:rPr>
  </w:style>
  <w:style w:type="table" w:styleId="Tabelraster">
    <w:name w:val="Table Grid"/>
    <w:basedOn w:val="Standaardtabel"/>
    <w:rsid w:val="00C553B6"/>
    <w:pPr>
      <w:widowControl w:val="0"/>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C553B6"/>
  </w:style>
  <w:style w:type="character" w:customStyle="1" w:styleId="TekstopmerkingChar">
    <w:name w:val="Tekst opmerking Char"/>
    <w:basedOn w:val="Standaardalinea-lettertype"/>
    <w:link w:val="Tekstopmerking"/>
    <w:uiPriority w:val="99"/>
    <w:rsid w:val="00C553B6"/>
    <w:rPr>
      <w:rFonts w:ascii="Arial" w:eastAsia="Times New Roman" w:hAnsi="Arial" w:cs="Times New Roman"/>
      <w:sz w:val="20"/>
      <w:szCs w:val="20"/>
    </w:rPr>
  </w:style>
  <w:style w:type="character" w:styleId="Tekstvantijdelijkeaanduiding">
    <w:name w:val="Placeholder Text"/>
    <w:basedOn w:val="Standaardalinea-lettertype"/>
    <w:uiPriority w:val="99"/>
    <w:semiHidden/>
    <w:rsid w:val="00C553B6"/>
    <w:rPr>
      <w:color w:val="808080"/>
    </w:rPr>
  </w:style>
  <w:style w:type="character" w:styleId="Verwijzingopmerking">
    <w:name w:val="annotation reference"/>
    <w:basedOn w:val="Standaardalinea-lettertype"/>
    <w:uiPriority w:val="99"/>
    <w:rsid w:val="00C553B6"/>
    <w:rPr>
      <w:sz w:val="16"/>
    </w:rPr>
  </w:style>
  <w:style w:type="paragraph" w:styleId="Lijstalinea">
    <w:name w:val="List Paragraph"/>
    <w:basedOn w:val="Standaard"/>
    <w:link w:val="LijstalineaChar"/>
    <w:uiPriority w:val="34"/>
    <w:qFormat/>
    <w:rsid w:val="00CA729A"/>
    <w:pPr>
      <w:ind w:left="720"/>
    </w:pPr>
    <w:rPr>
      <w:rFonts w:eastAsiaTheme="minorHAnsi" w:cstheme="minorBidi"/>
      <w:szCs w:val="22"/>
      <w:lang w:eastAsia="en-US"/>
    </w:rPr>
  </w:style>
  <w:style w:type="paragraph" w:customStyle="1" w:styleId="TussenkopWF">
    <w:name w:val="Tussenkop WF"/>
    <w:basedOn w:val="Standaard"/>
    <w:qFormat/>
    <w:rsid w:val="00E31428"/>
    <w:pPr>
      <w:spacing w:after="240"/>
      <w:contextualSpacing/>
    </w:pPr>
    <w:rPr>
      <w:rFonts w:eastAsia="Meiryo" w:cs="Meiryo"/>
      <w:b/>
      <w:color w:val="273273"/>
      <w:szCs w:val="22"/>
      <w:lang w:eastAsia="en-US"/>
    </w:rPr>
  </w:style>
  <w:style w:type="paragraph" w:customStyle="1" w:styleId="TekstWF">
    <w:name w:val="Tekst WF"/>
    <w:basedOn w:val="Standaard"/>
    <w:link w:val="TekstWFChar"/>
    <w:qFormat/>
    <w:rsid w:val="00B0635C"/>
    <w:rPr>
      <w:rFonts w:eastAsia="Meiryo" w:cs="Meiryo"/>
      <w:color w:val="273273"/>
      <w:sz w:val="19"/>
      <w:szCs w:val="22"/>
      <w:lang w:eastAsia="en-US"/>
    </w:rPr>
  </w:style>
  <w:style w:type="paragraph" w:customStyle="1" w:styleId="KopWF">
    <w:name w:val="Kop WF"/>
    <w:basedOn w:val="Standaard"/>
    <w:qFormat/>
    <w:rsid w:val="00074C5F"/>
    <w:pPr>
      <w:spacing w:line="280" w:lineRule="exact"/>
    </w:pPr>
    <w:rPr>
      <w:rFonts w:ascii="Rockwell" w:eastAsia="Meiryo" w:hAnsi="Rockwell" w:cs="Meiryo"/>
      <w:b/>
      <w:caps/>
      <w:color w:val="273273"/>
      <w:sz w:val="32"/>
      <w:szCs w:val="24"/>
      <w:lang w:eastAsia="en-US"/>
    </w:rPr>
  </w:style>
  <w:style w:type="paragraph" w:customStyle="1" w:styleId="IntrrWF">
    <w:name w:val="Intrr WF"/>
    <w:basedOn w:val="Standaard"/>
    <w:qFormat/>
    <w:rsid w:val="00E31428"/>
    <w:pPr>
      <w:spacing w:after="240"/>
    </w:pPr>
    <w:rPr>
      <w:rFonts w:ascii="Rockwell" w:eastAsia="Meiryo" w:hAnsi="Rockwell" w:cs="Meiryo"/>
      <w:color w:val="273273"/>
      <w:sz w:val="24"/>
      <w:szCs w:val="24"/>
      <w:lang w:eastAsia="en-US"/>
    </w:rPr>
  </w:style>
  <w:style w:type="character" w:customStyle="1" w:styleId="Kop1Char">
    <w:name w:val="Kop 1 Char"/>
    <w:aliases w:val="hoofdstuk Char,Hoofdstuk Char,Section Heading Char,Hoofdstuk nummer Char,Kop 1 Goudappel Coffeng Char,aanbesteding Kop 1 Char"/>
    <w:basedOn w:val="Standaardalinea-lettertype"/>
    <w:link w:val="Kop1"/>
    <w:rsid w:val="00AB1E16"/>
    <w:rPr>
      <w:rFonts w:asciiTheme="majorHAnsi" w:eastAsiaTheme="majorEastAsia" w:hAnsiTheme="majorHAnsi" w:cstheme="majorBidi"/>
      <w:b/>
      <w:bCs/>
      <w:color w:val="365F91" w:themeColor="accent1" w:themeShade="BF"/>
      <w:sz w:val="28"/>
      <w:szCs w:val="28"/>
    </w:rPr>
  </w:style>
  <w:style w:type="character" w:customStyle="1" w:styleId="Kop2Char">
    <w:name w:val="Kop 2 Char"/>
    <w:aliases w:val="paragraaf Char,2scr Char,h2 Char,Chapter Title Char,H2 Char,Head B Char,Heading Contents Char,Reset numbering Char,h21 Char,Fab-2 Char,R2 Char,H21 Char,H22 Char,H211 Char,H23 Char,H212 Char,H24 Char,H213 Char,H25 Char,H214 Char,H26 Char"/>
    <w:basedOn w:val="Standaardalinea-lettertype"/>
    <w:link w:val="Kop2"/>
    <w:uiPriority w:val="99"/>
    <w:rsid w:val="00AB1E16"/>
    <w:rPr>
      <w:rFonts w:asciiTheme="majorHAnsi" w:eastAsiaTheme="majorEastAsia" w:hAnsiTheme="majorHAnsi" w:cstheme="majorBidi"/>
      <w:b/>
      <w:bCs/>
      <w:color w:val="4F81BD" w:themeColor="accent1"/>
      <w:sz w:val="26"/>
      <w:szCs w:val="26"/>
    </w:rPr>
  </w:style>
  <w:style w:type="character" w:customStyle="1" w:styleId="Kop3Char">
    <w:name w:val="Kop 3 Char"/>
    <w:aliases w:val="subparagraaf Char,3scr Char,Episteem PvA Kop 3 Char,Paragrf 3 Char,Head C Char,Section Char,h3 Char,H31 Char,H32 Char,H33 Char,H311 Char,Subhead B Char,Heading C Char,e Char,(Alt+3) Char,Level 1 - 1 Char,Fab-3 Char,Org Heading 1 Char,3h Char"/>
    <w:basedOn w:val="Standaardalinea-lettertype"/>
    <w:link w:val="Kop3"/>
    <w:uiPriority w:val="9"/>
    <w:rsid w:val="00AB1E16"/>
    <w:rPr>
      <w:rFonts w:asciiTheme="majorHAnsi" w:eastAsiaTheme="majorEastAsia" w:hAnsiTheme="majorHAnsi" w:cstheme="majorBidi"/>
      <w:b/>
      <w:bCs/>
      <w:color w:val="4F81BD" w:themeColor="accent1"/>
      <w:sz w:val="20"/>
      <w:szCs w:val="20"/>
    </w:rPr>
  </w:style>
  <w:style w:type="character" w:customStyle="1" w:styleId="Kop4Char">
    <w:name w:val="Kop 4 Char"/>
    <w:aliases w:val="Aanbesteding Kop4 Char"/>
    <w:basedOn w:val="Standaardalinea-lettertype"/>
    <w:link w:val="Kop4"/>
    <w:uiPriority w:val="99"/>
    <w:rsid w:val="00DE4FB0"/>
    <w:rPr>
      <w:rFonts w:asciiTheme="majorHAnsi" w:eastAsiaTheme="majorEastAsia" w:hAnsiTheme="majorHAnsi" w:cstheme="majorBidi"/>
      <w:b/>
      <w:bCs/>
      <w:i/>
      <w:iCs/>
      <w:color w:val="4F81BD" w:themeColor="accent1"/>
      <w:sz w:val="20"/>
      <w:szCs w:val="20"/>
    </w:rPr>
  </w:style>
  <w:style w:type="character" w:customStyle="1" w:styleId="Kop5Char">
    <w:name w:val="Kop 5 Char"/>
    <w:basedOn w:val="Standaardalinea-lettertype"/>
    <w:link w:val="Kop5"/>
    <w:uiPriority w:val="99"/>
    <w:rsid w:val="00DE4FB0"/>
    <w:rPr>
      <w:rFonts w:asciiTheme="majorHAnsi" w:eastAsiaTheme="majorEastAsia" w:hAnsiTheme="majorHAnsi" w:cstheme="majorBidi"/>
      <w:color w:val="243F60" w:themeColor="accent1" w:themeShade="7F"/>
      <w:sz w:val="20"/>
      <w:szCs w:val="20"/>
    </w:rPr>
  </w:style>
  <w:style w:type="character" w:customStyle="1" w:styleId="Kop7Char">
    <w:name w:val="Kop 7 Char"/>
    <w:basedOn w:val="Standaardalinea-lettertype"/>
    <w:link w:val="Kop7"/>
    <w:uiPriority w:val="99"/>
    <w:rsid w:val="00DE4FB0"/>
    <w:rPr>
      <w:rFonts w:asciiTheme="majorHAnsi" w:eastAsiaTheme="majorEastAsia" w:hAnsiTheme="majorHAnsi" w:cstheme="majorBidi"/>
      <w:i/>
      <w:iCs/>
      <w:color w:val="404040" w:themeColor="text1" w:themeTint="BF"/>
      <w:sz w:val="20"/>
      <w:szCs w:val="20"/>
    </w:rPr>
  </w:style>
  <w:style w:type="character" w:customStyle="1" w:styleId="Kop8Char">
    <w:name w:val="Kop 8 Char"/>
    <w:basedOn w:val="Standaardalinea-lettertype"/>
    <w:link w:val="Kop8"/>
    <w:uiPriority w:val="99"/>
    <w:rsid w:val="00DE4FB0"/>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rsid w:val="00DE4FB0"/>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rsid w:val="008E03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E0385"/>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A5FCB"/>
    <w:pPr>
      <w:numPr>
        <w:numId w:val="0"/>
      </w:numPr>
      <w:spacing w:line="276" w:lineRule="auto"/>
      <w:outlineLvl w:val="9"/>
    </w:pPr>
  </w:style>
  <w:style w:type="paragraph" w:styleId="Inhopg1">
    <w:name w:val="toc 1"/>
    <w:aliases w:val="WF7"/>
    <w:basedOn w:val="TekstWF"/>
    <w:next w:val="TekstWF"/>
    <w:link w:val="Inhopg1Char"/>
    <w:autoRedefine/>
    <w:uiPriority w:val="39"/>
    <w:unhideWhenUsed/>
    <w:qFormat/>
    <w:rsid w:val="005615DC"/>
    <w:pPr>
      <w:widowControl w:val="0"/>
      <w:spacing w:line="240" w:lineRule="auto"/>
    </w:pPr>
    <w:rPr>
      <w:rFonts w:asciiTheme="minorHAnsi" w:eastAsia="Times New Roman" w:hAnsiTheme="minorHAnsi" w:cs="Times New Roman"/>
      <w:b/>
      <w:bCs/>
      <w:caps/>
      <w:color w:val="auto"/>
      <w:sz w:val="20"/>
      <w:szCs w:val="20"/>
      <w:lang w:eastAsia="nl-NL"/>
    </w:rPr>
  </w:style>
  <w:style w:type="paragraph" w:styleId="Inhopg2">
    <w:name w:val="toc 2"/>
    <w:basedOn w:val="TekstWF"/>
    <w:next w:val="TekstWF"/>
    <w:autoRedefine/>
    <w:uiPriority w:val="39"/>
    <w:unhideWhenUsed/>
    <w:qFormat/>
    <w:rsid w:val="00F64BB2"/>
    <w:pPr>
      <w:widowControl w:val="0"/>
      <w:spacing w:before="0" w:after="0" w:line="240" w:lineRule="auto"/>
      <w:ind w:left="220"/>
    </w:pPr>
    <w:rPr>
      <w:rFonts w:asciiTheme="minorHAnsi" w:eastAsia="Times New Roman" w:hAnsiTheme="minorHAnsi" w:cs="Times New Roman"/>
      <w:smallCaps/>
      <w:color w:val="auto"/>
      <w:sz w:val="20"/>
      <w:szCs w:val="20"/>
      <w:lang w:eastAsia="nl-NL"/>
    </w:rPr>
  </w:style>
  <w:style w:type="paragraph" w:styleId="Inhopg3">
    <w:name w:val="toc 3"/>
    <w:basedOn w:val="Standaard"/>
    <w:next w:val="Standaard"/>
    <w:autoRedefine/>
    <w:uiPriority w:val="39"/>
    <w:unhideWhenUsed/>
    <w:qFormat/>
    <w:rsid w:val="00F64BB2"/>
    <w:pPr>
      <w:ind w:left="440"/>
    </w:pPr>
    <w:rPr>
      <w:rFonts w:asciiTheme="minorHAnsi" w:hAnsiTheme="minorHAnsi"/>
      <w:i/>
      <w:iCs/>
    </w:rPr>
  </w:style>
  <w:style w:type="paragraph" w:styleId="Inhopg4">
    <w:name w:val="toc 4"/>
    <w:basedOn w:val="Standaard"/>
    <w:next w:val="Standaard"/>
    <w:autoRedefine/>
    <w:uiPriority w:val="39"/>
    <w:unhideWhenUsed/>
    <w:rsid w:val="00DA5FCB"/>
    <w:pPr>
      <w:ind w:left="660"/>
    </w:pPr>
    <w:rPr>
      <w:rFonts w:asciiTheme="minorHAnsi" w:hAnsiTheme="minorHAnsi"/>
      <w:sz w:val="18"/>
      <w:szCs w:val="18"/>
    </w:rPr>
  </w:style>
  <w:style w:type="paragraph" w:styleId="Inhopg5">
    <w:name w:val="toc 5"/>
    <w:basedOn w:val="Standaard"/>
    <w:next w:val="Standaard"/>
    <w:autoRedefine/>
    <w:uiPriority w:val="39"/>
    <w:unhideWhenUsed/>
    <w:rsid w:val="00DA5FCB"/>
    <w:pPr>
      <w:ind w:left="880"/>
    </w:pPr>
    <w:rPr>
      <w:rFonts w:asciiTheme="minorHAnsi" w:hAnsiTheme="minorHAnsi"/>
      <w:sz w:val="18"/>
      <w:szCs w:val="18"/>
    </w:rPr>
  </w:style>
  <w:style w:type="paragraph" w:styleId="Inhopg6">
    <w:name w:val="toc 6"/>
    <w:basedOn w:val="Standaard"/>
    <w:next w:val="Standaard"/>
    <w:autoRedefine/>
    <w:uiPriority w:val="39"/>
    <w:unhideWhenUsed/>
    <w:rsid w:val="00DA5FCB"/>
    <w:pPr>
      <w:ind w:left="1100"/>
    </w:pPr>
    <w:rPr>
      <w:rFonts w:asciiTheme="minorHAnsi" w:hAnsiTheme="minorHAnsi"/>
      <w:sz w:val="18"/>
      <w:szCs w:val="18"/>
    </w:rPr>
  </w:style>
  <w:style w:type="paragraph" w:styleId="Inhopg7">
    <w:name w:val="toc 7"/>
    <w:basedOn w:val="Standaard"/>
    <w:next w:val="Standaard"/>
    <w:autoRedefine/>
    <w:uiPriority w:val="39"/>
    <w:unhideWhenUsed/>
    <w:rsid w:val="00DA5FCB"/>
    <w:pPr>
      <w:ind w:left="1320"/>
    </w:pPr>
    <w:rPr>
      <w:rFonts w:asciiTheme="minorHAnsi" w:hAnsiTheme="minorHAnsi"/>
      <w:sz w:val="18"/>
      <w:szCs w:val="18"/>
    </w:rPr>
  </w:style>
  <w:style w:type="paragraph" w:styleId="Inhopg8">
    <w:name w:val="toc 8"/>
    <w:basedOn w:val="Standaard"/>
    <w:next w:val="Standaard"/>
    <w:autoRedefine/>
    <w:uiPriority w:val="39"/>
    <w:unhideWhenUsed/>
    <w:rsid w:val="00DA5FCB"/>
    <w:pPr>
      <w:ind w:left="1540"/>
    </w:pPr>
    <w:rPr>
      <w:rFonts w:asciiTheme="minorHAnsi" w:hAnsiTheme="minorHAnsi"/>
      <w:sz w:val="18"/>
      <w:szCs w:val="18"/>
    </w:rPr>
  </w:style>
  <w:style w:type="paragraph" w:styleId="Inhopg9">
    <w:name w:val="toc 9"/>
    <w:basedOn w:val="Standaard"/>
    <w:next w:val="Standaard"/>
    <w:autoRedefine/>
    <w:uiPriority w:val="39"/>
    <w:unhideWhenUsed/>
    <w:rsid w:val="00DA5FCB"/>
    <w:pPr>
      <w:ind w:left="1760"/>
    </w:pPr>
    <w:rPr>
      <w:rFonts w:asciiTheme="minorHAnsi" w:hAnsiTheme="minorHAnsi"/>
      <w:sz w:val="18"/>
      <w:szCs w:val="18"/>
    </w:rPr>
  </w:style>
  <w:style w:type="character" w:customStyle="1" w:styleId="TekstWFChar">
    <w:name w:val="Tekst WF Char"/>
    <w:basedOn w:val="Standaardalinea-lettertype"/>
    <w:link w:val="TekstWF"/>
    <w:rsid w:val="00F0352D"/>
    <w:rPr>
      <w:rFonts w:ascii="Meiryo" w:eastAsia="Meiryo" w:hAnsi="Meiryo" w:cs="Meiryo"/>
      <w:color w:val="273273"/>
      <w:sz w:val="19"/>
      <w:lang w:eastAsia="en-US"/>
    </w:rPr>
  </w:style>
  <w:style w:type="character" w:customStyle="1" w:styleId="Inhopg1Char">
    <w:name w:val="Inhopg 1 Char"/>
    <w:aliases w:val="WF7 Char"/>
    <w:basedOn w:val="TekstWFChar"/>
    <w:link w:val="Inhopg1"/>
    <w:uiPriority w:val="39"/>
    <w:rsid w:val="005615DC"/>
    <w:rPr>
      <w:rFonts w:ascii="Meiryo" w:eastAsia="Times New Roman" w:hAnsi="Meiryo" w:cs="Times New Roman"/>
      <w:b/>
      <w:bCs/>
      <w:caps/>
      <w:color w:val="273273"/>
      <w:sz w:val="20"/>
      <w:szCs w:val="20"/>
      <w:lang w:eastAsia="en-US"/>
    </w:rPr>
  </w:style>
  <w:style w:type="character" w:styleId="GevolgdeHyperlink">
    <w:name w:val="FollowedHyperlink"/>
    <w:basedOn w:val="Standaardalinea-lettertype"/>
    <w:uiPriority w:val="99"/>
    <w:semiHidden/>
    <w:unhideWhenUsed/>
    <w:rsid w:val="004635B7"/>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F6BC2"/>
    <w:rPr>
      <w:b/>
      <w:bCs/>
    </w:rPr>
  </w:style>
  <w:style w:type="character" w:customStyle="1" w:styleId="OnderwerpvanopmerkingChar">
    <w:name w:val="Onderwerp van opmerking Char"/>
    <w:basedOn w:val="TekstopmerkingChar"/>
    <w:link w:val="Onderwerpvanopmerking"/>
    <w:uiPriority w:val="99"/>
    <w:semiHidden/>
    <w:rsid w:val="008F6BC2"/>
    <w:rPr>
      <w:rFonts w:ascii="Arial" w:eastAsia="Times New Roman" w:hAnsi="Arial" w:cs="Times New Roman"/>
      <w:b/>
      <w:bCs/>
      <w:sz w:val="20"/>
      <w:szCs w:val="20"/>
    </w:rPr>
  </w:style>
  <w:style w:type="character" w:styleId="Subtielebenadrukking">
    <w:name w:val="Subtle Emphasis"/>
    <w:basedOn w:val="Standaardalinea-lettertype"/>
    <w:uiPriority w:val="19"/>
    <w:qFormat/>
    <w:rsid w:val="00AB1E16"/>
    <w:rPr>
      <w:i/>
      <w:iCs/>
      <w:color w:val="808080" w:themeColor="text1" w:themeTint="7F"/>
    </w:rPr>
  </w:style>
  <w:style w:type="paragraph" w:styleId="Geenafstand">
    <w:name w:val="No Spacing"/>
    <w:link w:val="GeenafstandChar"/>
    <w:uiPriority w:val="1"/>
    <w:qFormat/>
    <w:rsid w:val="002866D8"/>
    <w:pPr>
      <w:spacing w:before="120" w:after="120" w:line="240" w:lineRule="exact"/>
      <w:contextualSpacing/>
    </w:pPr>
    <w:rPr>
      <w:rFonts w:ascii="Meiryo" w:eastAsia="Times New Roman" w:hAnsi="Meiryo" w:cs="Times New Roman"/>
      <w:sz w:val="20"/>
      <w:szCs w:val="20"/>
    </w:rPr>
  </w:style>
  <w:style w:type="paragraph" w:styleId="Revisie">
    <w:name w:val="Revision"/>
    <w:hidden/>
    <w:uiPriority w:val="99"/>
    <w:semiHidden/>
    <w:rsid w:val="001912D3"/>
    <w:pPr>
      <w:spacing w:after="0" w:line="240" w:lineRule="auto"/>
    </w:pPr>
    <w:rPr>
      <w:rFonts w:ascii="Meiryo" w:eastAsia="Times New Roman" w:hAnsi="Meiryo" w:cs="Times New Roman"/>
      <w:sz w:val="20"/>
      <w:szCs w:val="20"/>
    </w:rPr>
  </w:style>
  <w:style w:type="paragraph" w:customStyle="1" w:styleId="paragraph">
    <w:name w:val="paragraph"/>
    <w:basedOn w:val="Standaard"/>
    <w:rsid w:val="00226670"/>
    <w:pPr>
      <w:spacing w:before="0" w:after="0" w:line="240" w:lineRule="auto"/>
    </w:pPr>
    <w:rPr>
      <w:rFonts w:ascii="Times New Roman" w:hAnsi="Times New Roman"/>
      <w:sz w:val="24"/>
      <w:szCs w:val="24"/>
    </w:rPr>
  </w:style>
  <w:style w:type="character" w:customStyle="1" w:styleId="spellingerror">
    <w:name w:val="spellingerror"/>
    <w:basedOn w:val="Standaardalinea-lettertype"/>
    <w:rsid w:val="00226670"/>
  </w:style>
  <w:style w:type="character" w:customStyle="1" w:styleId="contextualspellingandgrammarerror">
    <w:name w:val="contextualspellingandgrammarerror"/>
    <w:basedOn w:val="Standaardalinea-lettertype"/>
    <w:rsid w:val="00226670"/>
  </w:style>
  <w:style w:type="character" w:customStyle="1" w:styleId="normaltextrun1">
    <w:name w:val="normaltextrun1"/>
    <w:basedOn w:val="Standaardalinea-lettertype"/>
    <w:rsid w:val="00226670"/>
  </w:style>
  <w:style w:type="character" w:customStyle="1" w:styleId="eop">
    <w:name w:val="eop"/>
    <w:basedOn w:val="Standaardalinea-lettertype"/>
    <w:rsid w:val="00226670"/>
  </w:style>
  <w:style w:type="paragraph" w:customStyle="1" w:styleId="StandaardTrebuchetMS">
    <w:name w:val="Standaard + Trebuchet MS"/>
    <w:aliases w:val="10 pt,Regelafstand:  Exact 12 pt,Standaard + Arial"/>
    <w:basedOn w:val="Standaard"/>
    <w:link w:val="StandaardTrebuchetMSChar"/>
    <w:rsid w:val="00CB25DB"/>
    <w:pPr>
      <w:spacing w:before="0" w:after="0"/>
    </w:pPr>
    <w:rPr>
      <w:rFonts w:ascii="Trebuchet MS" w:hAnsi="Trebuchet MS"/>
    </w:rPr>
  </w:style>
  <w:style w:type="character" w:customStyle="1" w:styleId="StandaardTrebuchetMSChar">
    <w:name w:val="Standaard + Trebuchet MS Char"/>
    <w:aliases w:val="10 pt Char,Regelafstand:  Exact 12 pt Char,Standaard + Arial Char"/>
    <w:link w:val="StandaardTrebuchetMS"/>
    <w:rsid w:val="00CB25DB"/>
    <w:rPr>
      <w:rFonts w:ascii="Trebuchet MS" w:eastAsia="Times New Roman" w:hAnsi="Trebuchet MS" w:cs="Times New Roman"/>
      <w:sz w:val="20"/>
      <w:szCs w:val="20"/>
    </w:rPr>
  </w:style>
  <w:style w:type="paragraph" w:customStyle="1" w:styleId="OpmaakprofielDeelWit">
    <w:name w:val="Opmaakprofiel Deel + Wit"/>
    <w:basedOn w:val="Standaard"/>
    <w:rsid w:val="00CB25DB"/>
    <w:pPr>
      <w:numPr>
        <w:numId w:val="3"/>
      </w:numPr>
      <w:pBdr>
        <w:top w:val="single" w:sz="4" w:space="1" w:color="auto"/>
        <w:left w:val="single" w:sz="4" w:space="4" w:color="auto"/>
        <w:bottom w:val="single" w:sz="4" w:space="1" w:color="auto"/>
        <w:right w:val="single" w:sz="4" w:space="4" w:color="auto"/>
      </w:pBdr>
      <w:shd w:val="clear" w:color="auto" w:fill="000080"/>
      <w:autoSpaceDE w:val="0"/>
      <w:autoSpaceDN w:val="0"/>
      <w:spacing w:before="0" w:after="0" w:line="280" w:lineRule="exact"/>
    </w:pPr>
    <w:rPr>
      <w:rFonts w:ascii="Arial" w:hAnsi="Arial" w:cs="Arial"/>
      <w:b/>
      <w:bCs/>
      <w:color w:val="FFFFFF"/>
      <w:sz w:val="32"/>
      <w:szCs w:val="32"/>
    </w:rPr>
  </w:style>
  <w:style w:type="paragraph" w:customStyle="1" w:styleId="NoSpacing1">
    <w:name w:val="No Spacing1"/>
    <w:basedOn w:val="Standaard"/>
    <w:autoRedefine/>
    <w:qFormat/>
    <w:rsid w:val="003B142D"/>
    <w:pPr>
      <w:spacing w:before="0" w:after="0" w:line="280" w:lineRule="exact"/>
    </w:pPr>
  </w:style>
  <w:style w:type="character" w:customStyle="1" w:styleId="LijstalineaChar">
    <w:name w:val="Lijstalinea Char"/>
    <w:link w:val="Lijstalinea"/>
    <w:uiPriority w:val="34"/>
    <w:locked/>
    <w:rsid w:val="00CB25DB"/>
    <w:rPr>
      <w:rFonts w:ascii="Meiryo" w:eastAsiaTheme="minorHAnsi" w:hAnsi="Meiryo"/>
      <w:sz w:val="20"/>
      <w:lang w:eastAsia="en-US"/>
    </w:rPr>
  </w:style>
  <w:style w:type="paragraph" w:customStyle="1" w:styleId="Bijlage">
    <w:name w:val="Bijlage"/>
    <w:basedOn w:val="Kop1"/>
    <w:rsid w:val="002F051F"/>
    <w:pPr>
      <w:keepLines w:val="0"/>
      <w:numPr>
        <w:numId w:val="4"/>
      </w:numPr>
      <w:pBdr>
        <w:top w:val="single" w:sz="4" w:space="1" w:color="auto"/>
        <w:left w:val="single" w:sz="4" w:space="4" w:color="auto"/>
        <w:bottom w:val="single" w:sz="4" w:space="1" w:color="auto"/>
        <w:right w:val="single" w:sz="4" w:space="4" w:color="auto"/>
      </w:pBdr>
      <w:shd w:val="clear" w:color="auto" w:fill="000080"/>
      <w:tabs>
        <w:tab w:val="clear" w:pos="1560"/>
        <w:tab w:val="num" w:pos="360"/>
      </w:tabs>
      <w:autoSpaceDE w:val="0"/>
      <w:autoSpaceDN w:val="0"/>
      <w:spacing w:before="0" w:after="0" w:afterAutospacing="0" w:line="280" w:lineRule="exact"/>
      <w:ind w:left="0" w:firstLine="0"/>
    </w:pPr>
    <w:rPr>
      <w:rFonts w:ascii="Arial" w:eastAsia="MS Mincho" w:hAnsi="Arial" w:cs="Arial"/>
      <w:bCs w:val="0"/>
      <w:color w:val="FFFFFF" w:themeColor="background1"/>
      <w:lang w:val="x-none" w:eastAsia="x-none"/>
    </w:rPr>
  </w:style>
  <w:style w:type="paragraph" w:customStyle="1" w:styleId="Bullet1">
    <w:name w:val="Bullet 1"/>
    <w:basedOn w:val="Standaard"/>
    <w:rsid w:val="002F051F"/>
    <w:pPr>
      <w:numPr>
        <w:ilvl w:val="6"/>
        <w:numId w:val="5"/>
      </w:numPr>
      <w:spacing w:before="0" w:after="0" w:line="300" w:lineRule="atLeast"/>
    </w:pPr>
    <w:rPr>
      <w:rFonts w:ascii="Arial" w:hAnsi="Arial"/>
      <w:lang w:val="en-GB" w:eastAsia="en-US"/>
    </w:rPr>
  </w:style>
  <w:style w:type="paragraph" w:customStyle="1" w:styleId="Bullet2">
    <w:name w:val="Bullet 2"/>
    <w:basedOn w:val="Standaard"/>
    <w:rsid w:val="002F051F"/>
    <w:pPr>
      <w:numPr>
        <w:ilvl w:val="8"/>
        <w:numId w:val="5"/>
      </w:numPr>
      <w:spacing w:before="0" w:after="0" w:line="300" w:lineRule="atLeast"/>
    </w:pPr>
    <w:rPr>
      <w:rFonts w:ascii="Arial" w:hAnsi="Arial"/>
      <w:lang w:val="en-GB" w:eastAsia="en-US"/>
    </w:rPr>
  </w:style>
  <w:style w:type="paragraph" w:customStyle="1" w:styleId="AlineaNum">
    <w:name w:val="AlineaNum"/>
    <w:basedOn w:val="Standaard"/>
    <w:rsid w:val="002F051F"/>
    <w:pPr>
      <w:keepLines/>
      <w:numPr>
        <w:ilvl w:val="4"/>
        <w:numId w:val="5"/>
      </w:numPr>
      <w:tabs>
        <w:tab w:val="left" w:pos="720"/>
      </w:tabs>
      <w:spacing w:before="240" w:after="0" w:line="280" w:lineRule="atLeast"/>
    </w:pPr>
    <w:rPr>
      <w:rFonts w:ascii="Arial" w:hAnsi="Arial"/>
      <w:lang w:eastAsia="en-US"/>
    </w:rPr>
  </w:style>
  <w:style w:type="paragraph" w:customStyle="1" w:styleId="AliBijlageNum">
    <w:name w:val="AliBijlageNum"/>
    <w:basedOn w:val="Standaard"/>
    <w:rsid w:val="002F051F"/>
    <w:pPr>
      <w:keepLines/>
      <w:numPr>
        <w:ilvl w:val="5"/>
        <w:numId w:val="5"/>
      </w:numPr>
      <w:tabs>
        <w:tab w:val="left" w:pos="720"/>
      </w:tabs>
      <w:spacing w:before="260" w:after="0" w:line="300" w:lineRule="atLeast"/>
    </w:pPr>
    <w:rPr>
      <w:rFonts w:ascii="Arial" w:hAnsi="Arial"/>
      <w:lang w:eastAsia="en-US"/>
    </w:rPr>
  </w:style>
  <w:style w:type="paragraph" w:customStyle="1" w:styleId="AliNormalNum">
    <w:name w:val="AliNormalNum"/>
    <w:basedOn w:val="Standaard"/>
    <w:rsid w:val="002F051F"/>
    <w:pPr>
      <w:keepLines/>
      <w:numPr>
        <w:ilvl w:val="3"/>
        <w:numId w:val="5"/>
      </w:numPr>
      <w:tabs>
        <w:tab w:val="left" w:pos="720"/>
      </w:tabs>
      <w:spacing w:before="240" w:after="0" w:line="280" w:lineRule="atLeast"/>
    </w:pPr>
    <w:rPr>
      <w:rFonts w:ascii="Arial" w:hAnsi="Arial"/>
      <w:lang w:eastAsia="en-US"/>
    </w:rPr>
  </w:style>
  <w:style w:type="paragraph" w:customStyle="1" w:styleId="Default">
    <w:name w:val="Default"/>
    <w:rsid w:val="00305C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eenafstandChar">
    <w:name w:val="Geen afstand Char"/>
    <w:link w:val="Geenafstand"/>
    <w:uiPriority w:val="1"/>
    <w:locked/>
    <w:rsid w:val="00056821"/>
    <w:rPr>
      <w:rFonts w:ascii="Meiryo" w:eastAsia="Times New Roman" w:hAnsi="Meiry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2368">
      <w:bodyDiv w:val="1"/>
      <w:marLeft w:val="0"/>
      <w:marRight w:val="0"/>
      <w:marTop w:val="0"/>
      <w:marBottom w:val="0"/>
      <w:divBdr>
        <w:top w:val="none" w:sz="0" w:space="0" w:color="auto"/>
        <w:left w:val="none" w:sz="0" w:space="0" w:color="auto"/>
        <w:bottom w:val="none" w:sz="0" w:space="0" w:color="auto"/>
        <w:right w:val="none" w:sz="0" w:space="0" w:color="auto"/>
      </w:divBdr>
    </w:div>
    <w:div w:id="672537051">
      <w:bodyDiv w:val="1"/>
      <w:marLeft w:val="0"/>
      <w:marRight w:val="0"/>
      <w:marTop w:val="0"/>
      <w:marBottom w:val="0"/>
      <w:divBdr>
        <w:top w:val="none" w:sz="0" w:space="0" w:color="auto"/>
        <w:left w:val="none" w:sz="0" w:space="0" w:color="auto"/>
        <w:bottom w:val="none" w:sz="0" w:space="0" w:color="auto"/>
        <w:right w:val="none" w:sz="0" w:space="0" w:color="auto"/>
      </w:divBdr>
      <w:divsChild>
        <w:div w:id="887840665">
          <w:marLeft w:val="0"/>
          <w:marRight w:val="0"/>
          <w:marTop w:val="0"/>
          <w:marBottom w:val="0"/>
          <w:divBdr>
            <w:top w:val="none" w:sz="0" w:space="0" w:color="auto"/>
            <w:left w:val="none" w:sz="0" w:space="0" w:color="auto"/>
            <w:bottom w:val="none" w:sz="0" w:space="0" w:color="auto"/>
            <w:right w:val="none" w:sz="0" w:space="0" w:color="auto"/>
          </w:divBdr>
          <w:divsChild>
            <w:div w:id="821047154">
              <w:marLeft w:val="0"/>
              <w:marRight w:val="0"/>
              <w:marTop w:val="0"/>
              <w:marBottom w:val="0"/>
              <w:divBdr>
                <w:top w:val="none" w:sz="0" w:space="0" w:color="auto"/>
                <w:left w:val="none" w:sz="0" w:space="0" w:color="auto"/>
                <w:bottom w:val="none" w:sz="0" w:space="0" w:color="auto"/>
                <w:right w:val="none" w:sz="0" w:space="0" w:color="auto"/>
              </w:divBdr>
              <w:divsChild>
                <w:div w:id="610433844">
                  <w:marLeft w:val="0"/>
                  <w:marRight w:val="0"/>
                  <w:marTop w:val="0"/>
                  <w:marBottom w:val="0"/>
                  <w:divBdr>
                    <w:top w:val="none" w:sz="0" w:space="0" w:color="auto"/>
                    <w:left w:val="none" w:sz="0" w:space="0" w:color="auto"/>
                    <w:bottom w:val="none" w:sz="0" w:space="0" w:color="auto"/>
                    <w:right w:val="none" w:sz="0" w:space="0" w:color="auto"/>
                  </w:divBdr>
                  <w:divsChild>
                    <w:div w:id="1998872563">
                      <w:marLeft w:val="0"/>
                      <w:marRight w:val="0"/>
                      <w:marTop w:val="0"/>
                      <w:marBottom w:val="0"/>
                      <w:divBdr>
                        <w:top w:val="none" w:sz="0" w:space="0" w:color="auto"/>
                        <w:left w:val="none" w:sz="0" w:space="0" w:color="auto"/>
                        <w:bottom w:val="none" w:sz="0" w:space="0" w:color="auto"/>
                        <w:right w:val="none" w:sz="0" w:space="0" w:color="auto"/>
                      </w:divBdr>
                      <w:divsChild>
                        <w:div w:id="1281034834">
                          <w:marLeft w:val="0"/>
                          <w:marRight w:val="0"/>
                          <w:marTop w:val="0"/>
                          <w:marBottom w:val="0"/>
                          <w:divBdr>
                            <w:top w:val="none" w:sz="0" w:space="0" w:color="auto"/>
                            <w:left w:val="none" w:sz="0" w:space="0" w:color="auto"/>
                            <w:bottom w:val="none" w:sz="0" w:space="0" w:color="auto"/>
                            <w:right w:val="none" w:sz="0" w:space="0" w:color="auto"/>
                          </w:divBdr>
                          <w:divsChild>
                            <w:div w:id="826357532">
                              <w:marLeft w:val="0"/>
                              <w:marRight w:val="0"/>
                              <w:marTop w:val="0"/>
                              <w:marBottom w:val="0"/>
                              <w:divBdr>
                                <w:top w:val="none" w:sz="0" w:space="0" w:color="auto"/>
                                <w:left w:val="none" w:sz="0" w:space="0" w:color="auto"/>
                                <w:bottom w:val="none" w:sz="0" w:space="0" w:color="auto"/>
                                <w:right w:val="none" w:sz="0" w:space="0" w:color="auto"/>
                              </w:divBdr>
                              <w:divsChild>
                                <w:div w:id="97602927">
                                  <w:marLeft w:val="0"/>
                                  <w:marRight w:val="0"/>
                                  <w:marTop w:val="0"/>
                                  <w:marBottom w:val="0"/>
                                  <w:divBdr>
                                    <w:top w:val="none" w:sz="0" w:space="0" w:color="auto"/>
                                    <w:left w:val="none" w:sz="0" w:space="0" w:color="auto"/>
                                    <w:bottom w:val="none" w:sz="0" w:space="0" w:color="auto"/>
                                    <w:right w:val="none" w:sz="0" w:space="0" w:color="auto"/>
                                  </w:divBdr>
                                  <w:divsChild>
                                    <w:div w:id="409349417">
                                      <w:marLeft w:val="0"/>
                                      <w:marRight w:val="0"/>
                                      <w:marTop w:val="0"/>
                                      <w:marBottom w:val="0"/>
                                      <w:divBdr>
                                        <w:top w:val="none" w:sz="0" w:space="0" w:color="auto"/>
                                        <w:left w:val="none" w:sz="0" w:space="0" w:color="auto"/>
                                        <w:bottom w:val="none" w:sz="0" w:space="0" w:color="auto"/>
                                        <w:right w:val="none" w:sz="0" w:space="0" w:color="auto"/>
                                      </w:divBdr>
                                      <w:divsChild>
                                        <w:div w:id="1555848789">
                                          <w:marLeft w:val="0"/>
                                          <w:marRight w:val="0"/>
                                          <w:marTop w:val="0"/>
                                          <w:marBottom w:val="0"/>
                                          <w:divBdr>
                                            <w:top w:val="none" w:sz="0" w:space="0" w:color="auto"/>
                                            <w:left w:val="none" w:sz="0" w:space="0" w:color="auto"/>
                                            <w:bottom w:val="none" w:sz="0" w:space="0" w:color="auto"/>
                                            <w:right w:val="none" w:sz="0" w:space="0" w:color="auto"/>
                                          </w:divBdr>
                                          <w:divsChild>
                                            <w:div w:id="426655224">
                                              <w:marLeft w:val="0"/>
                                              <w:marRight w:val="0"/>
                                              <w:marTop w:val="0"/>
                                              <w:marBottom w:val="0"/>
                                              <w:divBdr>
                                                <w:top w:val="none" w:sz="0" w:space="0" w:color="auto"/>
                                                <w:left w:val="none" w:sz="0" w:space="0" w:color="auto"/>
                                                <w:bottom w:val="none" w:sz="0" w:space="0" w:color="auto"/>
                                                <w:right w:val="none" w:sz="0" w:space="0" w:color="auto"/>
                                              </w:divBdr>
                                              <w:divsChild>
                                                <w:div w:id="2022971004">
                                                  <w:marLeft w:val="0"/>
                                                  <w:marRight w:val="0"/>
                                                  <w:marTop w:val="0"/>
                                                  <w:marBottom w:val="0"/>
                                                  <w:divBdr>
                                                    <w:top w:val="none" w:sz="0" w:space="0" w:color="auto"/>
                                                    <w:left w:val="none" w:sz="0" w:space="0" w:color="auto"/>
                                                    <w:bottom w:val="none" w:sz="0" w:space="0" w:color="auto"/>
                                                    <w:right w:val="none" w:sz="0" w:space="0" w:color="auto"/>
                                                  </w:divBdr>
                                                  <w:divsChild>
                                                    <w:div w:id="1136022944">
                                                      <w:marLeft w:val="0"/>
                                                      <w:marRight w:val="0"/>
                                                      <w:marTop w:val="0"/>
                                                      <w:marBottom w:val="0"/>
                                                      <w:divBdr>
                                                        <w:top w:val="single" w:sz="6" w:space="0" w:color="ABABAB"/>
                                                        <w:left w:val="single" w:sz="6" w:space="0" w:color="ABABAB"/>
                                                        <w:bottom w:val="none" w:sz="0" w:space="0" w:color="auto"/>
                                                        <w:right w:val="single" w:sz="6" w:space="0" w:color="ABABAB"/>
                                                      </w:divBdr>
                                                      <w:divsChild>
                                                        <w:div w:id="2044943371">
                                                          <w:marLeft w:val="0"/>
                                                          <w:marRight w:val="0"/>
                                                          <w:marTop w:val="0"/>
                                                          <w:marBottom w:val="0"/>
                                                          <w:divBdr>
                                                            <w:top w:val="none" w:sz="0" w:space="0" w:color="auto"/>
                                                            <w:left w:val="none" w:sz="0" w:space="0" w:color="auto"/>
                                                            <w:bottom w:val="none" w:sz="0" w:space="0" w:color="auto"/>
                                                            <w:right w:val="none" w:sz="0" w:space="0" w:color="auto"/>
                                                          </w:divBdr>
                                                          <w:divsChild>
                                                            <w:div w:id="1493061867">
                                                              <w:marLeft w:val="0"/>
                                                              <w:marRight w:val="0"/>
                                                              <w:marTop w:val="0"/>
                                                              <w:marBottom w:val="0"/>
                                                              <w:divBdr>
                                                                <w:top w:val="none" w:sz="0" w:space="0" w:color="auto"/>
                                                                <w:left w:val="none" w:sz="0" w:space="0" w:color="auto"/>
                                                                <w:bottom w:val="none" w:sz="0" w:space="0" w:color="auto"/>
                                                                <w:right w:val="none" w:sz="0" w:space="0" w:color="auto"/>
                                                              </w:divBdr>
                                                              <w:divsChild>
                                                                <w:div w:id="1059406525">
                                                                  <w:marLeft w:val="0"/>
                                                                  <w:marRight w:val="0"/>
                                                                  <w:marTop w:val="0"/>
                                                                  <w:marBottom w:val="0"/>
                                                                  <w:divBdr>
                                                                    <w:top w:val="none" w:sz="0" w:space="0" w:color="auto"/>
                                                                    <w:left w:val="none" w:sz="0" w:space="0" w:color="auto"/>
                                                                    <w:bottom w:val="none" w:sz="0" w:space="0" w:color="auto"/>
                                                                    <w:right w:val="none" w:sz="0" w:space="0" w:color="auto"/>
                                                                  </w:divBdr>
                                                                  <w:divsChild>
                                                                    <w:div w:id="1628046778">
                                                                      <w:marLeft w:val="0"/>
                                                                      <w:marRight w:val="0"/>
                                                                      <w:marTop w:val="0"/>
                                                                      <w:marBottom w:val="0"/>
                                                                      <w:divBdr>
                                                                        <w:top w:val="none" w:sz="0" w:space="0" w:color="auto"/>
                                                                        <w:left w:val="none" w:sz="0" w:space="0" w:color="auto"/>
                                                                        <w:bottom w:val="none" w:sz="0" w:space="0" w:color="auto"/>
                                                                        <w:right w:val="none" w:sz="0" w:space="0" w:color="auto"/>
                                                                      </w:divBdr>
                                                                      <w:divsChild>
                                                                        <w:div w:id="1930698009">
                                                                          <w:marLeft w:val="0"/>
                                                                          <w:marRight w:val="0"/>
                                                                          <w:marTop w:val="0"/>
                                                                          <w:marBottom w:val="0"/>
                                                                          <w:divBdr>
                                                                            <w:top w:val="none" w:sz="0" w:space="0" w:color="auto"/>
                                                                            <w:left w:val="none" w:sz="0" w:space="0" w:color="auto"/>
                                                                            <w:bottom w:val="none" w:sz="0" w:space="0" w:color="auto"/>
                                                                            <w:right w:val="none" w:sz="0" w:space="0" w:color="auto"/>
                                                                          </w:divBdr>
                                                                          <w:divsChild>
                                                                            <w:div w:id="1954289859">
                                                                              <w:marLeft w:val="0"/>
                                                                              <w:marRight w:val="0"/>
                                                                              <w:marTop w:val="0"/>
                                                                              <w:marBottom w:val="0"/>
                                                                              <w:divBdr>
                                                                                <w:top w:val="none" w:sz="0" w:space="0" w:color="auto"/>
                                                                                <w:left w:val="none" w:sz="0" w:space="0" w:color="auto"/>
                                                                                <w:bottom w:val="none" w:sz="0" w:space="0" w:color="auto"/>
                                                                                <w:right w:val="none" w:sz="0" w:space="0" w:color="auto"/>
                                                                              </w:divBdr>
                                                                              <w:divsChild>
                                                                                <w:div w:id="214780494">
                                                                                  <w:marLeft w:val="0"/>
                                                                                  <w:marRight w:val="0"/>
                                                                                  <w:marTop w:val="0"/>
                                                                                  <w:marBottom w:val="0"/>
                                                                                  <w:divBdr>
                                                                                    <w:top w:val="none" w:sz="0" w:space="0" w:color="auto"/>
                                                                                    <w:left w:val="none" w:sz="0" w:space="0" w:color="auto"/>
                                                                                    <w:bottom w:val="none" w:sz="0" w:space="0" w:color="auto"/>
                                                                                    <w:right w:val="none" w:sz="0" w:space="0" w:color="auto"/>
                                                                                  </w:divBdr>
                                                                                  <w:divsChild>
                                                                                    <w:div w:id="425541900">
                                                                                      <w:marLeft w:val="0"/>
                                                                                      <w:marRight w:val="0"/>
                                                                                      <w:marTop w:val="0"/>
                                                                                      <w:marBottom w:val="0"/>
                                                                                      <w:divBdr>
                                                                                        <w:top w:val="none" w:sz="0" w:space="0" w:color="auto"/>
                                                                                        <w:left w:val="none" w:sz="0" w:space="0" w:color="auto"/>
                                                                                        <w:bottom w:val="none" w:sz="0" w:space="0" w:color="auto"/>
                                                                                        <w:right w:val="none" w:sz="0" w:space="0" w:color="auto"/>
                                                                                      </w:divBdr>
                                                                                    </w:div>
                                                                                    <w:div w:id="577596853">
                                                                                      <w:marLeft w:val="0"/>
                                                                                      <w:marRight w:val="0"/>
                                                                                      <w:marTop w:val="0"/>
                                                                                      <w:marBottom w:val="0"/>
                                                                                      <w:divBdr>
                                                                                        <w:top w:val="none" w:sz="0" w:space="0" w:color="auto"/>
                                                                                        <w:left w:val="none" w:sz="0" w:space="0" w:color="auto"/>
                                                                                        <w:bottom w:val="none" w:sz="0" w:space="0" w:color="auto"/>
                                                                                        <w:right w:val="none" w:sz="0" w:space="0" w:color="auto"/>
                                                                                      </w:divBdr>
                                                                                    </w:div>
                                                                                    <w:div w:id="1075395974">
                                                                                      <w:marLeft w:val="0"/>
                                                                                      <w:marRight w:val="0"/>
                                                                                      <w:marTop w:val="0"/>
                                                                                      <w:marBottom w:val="0"/>
                                                                                      <w:divBdr>
                                                                                        <w:top w:val="none" w:sz="0" w:space="0" w:color="auto"/>
                                                                                        <w:left w:val="none" w:sz="0" w:space="0" w:color="auto"/>
                                                                                        <w:bottom w:val="none" w:sz="0" w:space="0" w:color="auto"/>
                                                                                        <w:right w:val="none" w:sz="0" w:space="0" w:color="auto"/>
                                                                                      </w:divBdr>
                                                                                    </w:div>
                                                                                    <w:div w:id="1262714136">
                                                                                      <w:marLeft w:val="0"/>
                                                                                      <w:marRight w:val="0"/>
                                                                                      <w:marTop w:val="0"/>
                                                                                      <w:marBottom w:val="0"/>
                                                                                      <w:divBdr>
                                                                                        <w:top w:val="none" w:sz="0" w:space="0" w:color="auto"/>
                                                                                        <w:left w:val="none" w:sz="0" w:space="0" w:color="auto"/>
                                                                                        <w:bottom w:val="none" w:sz="0" w:space="0" w:color="auto"/>
                                                                                        <w:right w:val="none" w:sz="0" w:space="0" w:color="auto"/>
                                                                                      </w:divBdr>
                                                                                    </w:div>
                                                                                    <w:div w:id="1514952578">
                                                                                      <w:marLeft w:val="0"/>
                                                                                      <w:marRight w:val="0"/>
                                                                                      <w:marTop w:val="0"/>
                                                                                      <w:marBottom w:val="0"/>
                                                                                      <w:divBdr>
                                                                                        <w:top w:val="none" w:sz="0" w:space="0" w:color="auto"/>
                                                                                        <w:left w:val="none" w:sz="0" w:space="0" w:color="auto"/>
                                                                                        <w:bottom w:val="none" w:sz="0" w:space="0" w:color="auto"/>
                                                                                        <w:right w:val="none" w:sz="0" w:space="0" w:color="auto"/>
                                                                                      </w:divBdr>
                                                                                    </w:div>
                                                                                  </w:divsChild>
                                                                                </w:div>
                                                                                <w:div w:id="256718494">
                                                                                  <w:marLeft w:val="0"/>
                                                                                  <w:marRight w:val="0"/>
                                                                                  <w:marTop w:val="0"/>
                                                                                  <w:marBottom w:val="0"/>
                                                                                  <w:divBdr>
                                                                                    <w:top w:val="none" w:sz="0" w:space="0" w:color="auto"/>
                                                                                    <w:left w:val="none" w:sz="0" w:space="0" w:color="auto"/>
                                                                                    <w:bottom w:val="none" w:sz="0" w:space="0" w:color="auto"/>
                                                                                    <w:right w:val="none" w:sz="0" w:space="0" w:color="auto"/>
                                                                                  </w:divBdr>
                                                                                  <w:divsChild>
                                                                                    <w:div w:id="77413601">
                                                                                      <w:marLeft w:val="0"/>
                                                                                      <w:marRight w:val="0"/>
                                                                                      <w:marTop w:val="0"/>
                                                                                      <w:marBottom w:val="0"/>
                                                                                      <w:divBdr>
                                                                                        <w:top w:val="none" w:sz="0" w:space="0" w:color="auto"/>
                                                                                        <w:left w:val="none" w:sz="0" w:space="0" w:color="auto"/>
                                                                                        <w:bottom w:val="none" w:sz="0" w:space="0" w:color="auto"/>
                                                                                        <w:right w:val="none" w:sz="0" w:space="0" w:color="auto"/>
                                                                                      </w:divBdr>
                                                                                    </w:div>
                                                                                    <w:div w:id="117796953">
                                                                                      <w:marLeft w:val="0"/>
                                                                                      <w:marRight w:val="0"/>
                                                                                      <w:marTop w:val="0"/>
                                                                                      <w:marBottom w:val="0"/>
                                                                                      <w:divBdr>
                                                                                        <w:top w:val="none" w:sz="0" w:space="0" w:color="auto"/>
                                                                                        <w:left w:val="none" w:sz="0" w:space="0" w:color="auto"/>
                                                                                        <w:bottom w:val="none" w:sz="0" w:space="0" w:color="auto"/>
                                                                                        <w:right w:val="none" w:sz="0" w:space="0" w:color="auto"/>
                                                                                      </w:divBdr>
                                                                                    </w:div>
                                                                                    <w:div w:id="373116370">
                                                                                      <w:marLeft w:val="0"/>
                                                                                      <w:marRight w:val="0"/>
                                                                                      <w:marTop w:val="0"/>
                                                                                      <w:marBottom w:val="0"/>
                                                                                      <w:divBdr>
                                                                                        <w:top w:val="none" w:sz="0" w:space="0" w:color="auto"/>
                                                                                        <w:left w:val="none" w:sz="0" w:space="0" w:color="auto"/>
                                                                                        <w:bottom w:val="none" w:sz="0" w:space="0" w:color="auto"/>
                                                                                        <w:right w:val="none" w:sz="0" w:space="0" w:color="auto"/>
                                                                                      </w:divBdr>
                                                                                    </w:div>
                                                                                    <w:div w:id="890112881">
                                                                                      <w:marLeft w:val="0"/>
                                                                                      <w:marRight w:val="0"/>
                                                                                      <w:marTop w:val="0"/>
                                                                                      <w:marBottom w:val="0"/>
                                                                                      <w:divBdr>
                                                                                        <w:top w:val="none" w:sz="0" w:space="0" w:color="auto"/>
                                                                                        <w:left w:val="none" w:sz="0" w:space="0" w:color="auto"/>
                                                                                        <w:bottom w:val="none" w:sz="0" w:space="0" w:color="auto"/>
                                                                                        <w:right w:val="none" w:sz="0" w:space="0" w:color="auto"/>
                                                                                      </w:divBdr>
                                                                                    </w:div>
                                                                                    <w:div w:id="1024524548">
                                                                                      <w:marLeft w:val="0"/>
                                                                                      <w:marRight w:val="0"/>
                                                                                      <w:marTop w:val="0"/>
                                                                                      <w:marBottom w:val="0"/>
                                                                                      <w:divBdr>
                                                                                        <w:top w:val="none" w:sz="0" w:space="0" w:color="auto"/>
                                                                                        <w:left w:val="none" w:sz="0" w:space="0" w:color="auto"/>
                                                                                        <w:bottom w:val="none" w:sz="0" w:space="0" w:color="auto"/>
                                                                                        <w:right w:val="none" w:sz="0" w:space="0" w:color="auto"/>
                                                                                      </w:divBdr>
                                                                                    </w:div>
                                                                                  </w:divsChild>
                                                                                </w:div>
                                                                                <w:div w:id="660810507">
                                                                                  <w:marLeft w:val="0"/>
                                                                                  <w:marRight w:val="0"/>
                                                                                  <w:marTop w:val="0"/>
                                                                                  <w:marBottom w:val="0"/>
                                                                                  <w:divBdr>
                                                                                    <w:top w:val="none" w:sz="0" w:space="0" w:color="auto"/>
                                                                                    <w:left w:val="none" w:sz="0" w:space="0" w:color="auto"/>
                                                                                    <w:bottom w:val="none" w:sz="0" w:space="0" w:color="auto"/>
                                                                                    <w:right w:val="none" w:sz="0" w:space="0" w:color="auto"/>
                                                                                  </w:divBdr>
                                                                                  <w:divsChild>
                                                                                    <w:div w:id="732124712">
                                                                                      <w:marLeft w:val="0"/>
                                                                                      <w:marRight w:val="0"/>
                                                                                      <w:marTop w:val="0"/>
                                                                                      <w:marBottom w:val="0"/>
                                                                                      <w:divBdr>
                                                                                        <w:top w:val="none" w:sz="0" w:space="0" w:color="auto"/>
                                                                                        <w:left w:val="none" w:sz="0" w:space="0" w:color="auto"/>
                                                                                        <w:bottom w:val="none" w:sz="0" w:space="0" w:color="auto"/>
                                                                                        <w:right w:val="none" w:sz="0" w:space="0" w:color="auto"/>
                                                                                      </w:divBdr>
                                                                                    </w:div>
                                                                                    <w:div w:id="1220049012">
                                                                                      <w:marLeft w:val="0"/>
                                                                                      <w:marRight w:val="0"/>
                                                                                      <w:marTop w:val="0"/>
                                                                                      <w:marBottom w:val="0"/>
                                                                                      <w:divBdr>
                                                                                        <w:top w:val="none" w:sz="0" w:space="0" w:color="auto"/>
                                                                                        <w:left w:val="none" w:sz="0" w:space="0" w:color="auto"/>
                                                                                        <w:bottom w:val="none" w:sz="0" w:space="0" w:color="auto"/>
                                                                                        <w:right w:val="none" w:sz="0" w:space="0" w:color="auto"/>
                                                                                      </w:divBdr>
                                                                                    </w:div>
                                                                                    <w:div w:id="1507751029">
                                                                                      <w:marLeft w:val="0"/>
                                                                                      <w:marRight w:val="0"/>
                                                                                      <w:marTop w:val="0"/>
                                                                                      <w:marBottom w:val="0"/>
                                                                                      <w:divBdr>
                                                                                        <w:top w:val="none" w:sz="0" w:space="0" w:color="auto"/>
                                                                                        <w:left w:val="none" w:sz="0" w:space="0" w:color="auto"/>
                                                                                        <w:bottom w:val="none" w:sz="0" w:space="0" w:color="auto"/>
                                                                                        <w:right w:val="none" w:sz="0" w:space="0" w:color="auto"/>
                                                                                      </w:divBdr>
                                                                                    </w:div>
                                                                                    <w:div w:id="1602955926">
                                                                                      <w:marLeft w:val="0"/>
                                                                                      <w:marRight w:val="0"/>
                                                                                      <w:marTop w:val="0"/>
                                                                                      <w:marBottom w:val="0"/>
                                                                                      <w:divBdr>
                                                                                        <w:top w:val="none" w:sz="0" w:space="0" w:color="auto"/>
                                                                                        <w:left w:val="none" w:sz="0" w:space="0" w:color="auto"/>
                                                                                        <w:bottom w:val="none" w:sz="0" w:space="0" w:color="auto"/>
                                                                                        <w:right w:val="none" w:sz="0" w:space="0" w:color="auto"/>
                                                                                      </w:divBdr>
                                                                                    </w:div>
                                                                                    <w:div w:id="1626503541">
                                                                                      <w:marLeft w:val="0"/>
                                                                                      <w:marRight w:val="0"/>
                                                                                      <w:marTop w:val="0"/>
                                                                                      <w:marBottom w:val="0"/>
                                                                                      <w:divBdr>
                                                                                        <w:top w:val="none" w:sz="0" w:space="0" w:color="auto"/>
                                                                                        <w:left w:val="none" w:sz="0" w:space="0" w:color="auto"/>
                                                                                        <w:bottom w:val="none" w:sz="0" w:space="0" w:color="auto"/>
                                                                                        <w:right w:val="none" w:sz="0" w:space="0" w:color="auto"/>
                                                                                      </w:divBdr>
                                                                                    </w:div>
                                                                                  </w:divsChild>
                                                                                </w:div>
                                                                                <w:div w:id="844632617">
                                                                                  <w:marLeft w:val="0"/>
                                                                                  <w:marRight w:val="0"/>
                                                                                  <w:marTop w:val="0"/>
                                                                                  <w:marBottom w:val="0"/>
                                                                                  <w:divBdr>
                                                                                    <w:top w:val="none" w:sz="0" w:space="0" w:color="auto"/>
                                                                                    <w:left w:val="none" w:sz="0" w:space="0" w:color="auto"/>
                                                                                    <w:bottom w:val="none" w:sz="0" w:space="0" w:color="auto"/>
                                                                                    <w:right w:val="none" w:sz="0" w:space="0" w:color="auto"/>
                                                                                  </w:divBdr>
                                                                                  <w:divsChild>
                                                                                    <w:div w:id="110631875">
                                                                                      <w:marLeft w:val="0"/>
                                                                                      <w:marRight w:val="0"/>
                                                                                      <w:marTop w:val="0"/>
                                                                                      <w:marBottom w:val="0"/>
                                                                                      <w:divBdr>
                                                                                        <w:top w:val="none" w:sz="0" w:space="0" w:color="auto"/>
                                                                                        <w:left w:val="none" w:sz="0" w:space="0" w:color="auto"/>
                                                                                        <w:bottom w:val="none" w:sz="0" w:space="0" w:color="auto"/>
                                                                                        <w:right w:val="none" w:sz="0" w:space="0" w:color="auto"/>
                                                                                      </w:divBdr>
                                                                                    </w:div>
                                                                                    <w:div w:id="436409260">
                                                                                      <w:marLeft w:val="0"/>
                                                                                      <w:marRight w:val="0"/>
                                                                                      <w:marTop w:val="0"/>
                                                                                      <w:marBottom w:val="0"/>
                                                                                      <w:divBdr>
                                                                                        <w:top w:val="none" w:sz="0" w:space="0" w:color="auto"/>
                                                                                        <w:left w:val="none" w:sz="0" w:space="0" w:color="auto"/>
                                                                                        <w:bottom w:val="none" w:sz="0" w:space="0" w:color="auto"/>
                                                                                        <w:right w:val="none" w:sz="0" w:space="0" w:color="auto"/>
                                                                                      </w:divBdr>
                                                                                    </w:div>
                                                                                    <w:div w:id="742143503">
                                                                                      <w:marLeft w:val="0"/>
                                                                                      <w:marRight w:val="0"/>
                                                                                      <w:marTop w:val="0"/>
                                                                                      <w:marBottom w:val="0"/>
                                                                                      <w:divBdr>
                                                                                        <w:top w:val="none" w:sz="0" w:space="0" w:color="auto"/>
                                                                                        <w:left w:val="none" w:sz="0" w:space="0" w:color="auto"/>
                                                                                        <w:bottom w:val="none" w:sz="0" w:space="0" w:color="auto"/>
                                                                                        <w:right w:val="none" w:sz="0" w:space="0" w:color="auto"/>
                                                                                      </w:divBdr>
                                                                                    </w:div>
                                                                                    <w:div w:id="1350067454">
                                                                                      <w:marLeft w:val="0"/>
                                                                                      <w:marRight w:val="0"/>
                                                                                      <w:marTop w:val="0"/>
                                                                                      <w:marBottom w:val="0"/>
                                                                                      <w:divBdr>
                                                                                        <w:top w:val="none" w:sz="0" w:space="0" w:color="auto"/>
                                                                                        <w:left w:val="none" w:sz="0" w:space="0" w:color="auto"/>
                                                                                        <w:bottom w:val="none" w:sz="0" w:space="0" w:color="auto"/>
                                                                                        <w:right w:val="none" w:sz="0" w:space="0" w:color="auto"/>
                                                                                      </w:divBdr>
                                                                                    </w:div>
                                                                                    <w:div w:id="2045595168">
                                                                                      <w:marLeft w:val="0"/>
                                                                                      <w:marRight w:val="0"/>
                                                                                      <w:marTop w:val="0"/>
                                                                                      <w:marBottom w:val="0"/>
                                                                                      <w:divBdr>
                                                                                        <w:top w:val="none" w:sz="0" w:space="0" w:color="auto"/>
                                                                                        <w:left w:val="none" w:sz="0" w:space="0" w:color="auto"/>
                                                                                        <w:bottom w:val="none" w:sz="0" w:space="0" w:color="auto"/>
                                                                                        <w:right w:val="none" w:sz="0" w:space="0" w:color="auto"/>
                                                                                      </w:divBdr>
                                                                                    </w:div>
                                                                                  </w:divsChild>
                                                                                </w:div>
                                                                                <w:div w:id="850879853">
                                                                                  <w:marLeft w:val="0"/>
                                                                                  <w:marRight w:val="0"/>
                                                                                  <w:marTop w:val="0"/>
                                                                                  <w:marBottom w:val="0"/>
                                                                                  <w:divBdr>
                                                                                    <w:top w:val="none" w:sz="0" w:space="0" w:color="auto"/>
                                                                                    <w:left w:val="none" w:sz="0" w:space="0" w:color="auto"/>
                                                                                    <w:bottom w:val="none" w:sz="0" w:space="0" w:color="auto"/>
                                                                                    <w:right w:val="none" w:sz="0" w:space="0" w:color="auto"/>
                                                                                  </w:divBdr>
                                                                                  <w:divsChild>
                                                                                    <w:div w:id="289626552">
                                                                                      <w:marLeft w:val="0"/>
                                                                                      <w:marRight w:val="0"/>
                                                                                      <w:marTop w:val="0"/>
                                                                                      <w:marBottom w:val="0"/>
                                                                                      <w:divBdr>
                                                                                        <w:top w:val="none" w:sz="0" w:space="0" w:color="auto"/>
                                                                                        <w:left w:val="none" w:sz="0" w:space="0" w:color="auto"/>
                                                                                        <w:bottom w:val="none" w:sz="0" w:space="0" w:color="auto"/>
                                                                                        <w:right w:val="none" w:sz="0" w:space="0" w:color="auto"/>
                                                                                      </w:divBdr>
                                                                                    </w:div>
                                                                                    <w:div w:id="1746567160">
                                                                                      <w:marLeft w:val="0"/>
                                                                                      <w:marRight w:val="0"/>
                                                                                      <w:marTop w:val="0"/>
                                                                                      <w:marBottom w:val="0"/>
                                                                                      <w:divBdr>
                                                                                        <w:top w:val="none" w:sz="0" w:space="0" w:color="auto"/>
                                                                                        <w:left w:val="none" w:sz="0" w:space="0" w:color="auto"/>
                                                                                        <w:bottom w:val="none" w:sz="0" w:space="0" w:color="auto"/>
                                                                                        <w:right w:val="none" w:sz="0" w:space="0" w:color="auto"/>
                                                                                      </w:divBdr>
                                                                                    </w:div>
                                                                                    <w:div w:id="1838030229">
                                                                                      <w:marLeft w:val="0"/>
                                                                                      <w:marRight w:val="0"/>
                                                                                      <w:marTop w:val="0"/>
                                                                                      <w:marBottom w:val="0"/>
                                                                                      <w:divBdr>
                                                                                        <w:top w:val="none" w:sz="0" w:space="0" w:color="auto"/>
                                                                                        <w:left w:val="none" w:sz="0" w:space="0" w:color="auto"/>
                                                                                        <w:bottom w:val="none" w:sz="0" w:space="0" w:color="auto"/>
                                                                                        <w:right w:val="none" w:sz="0" w:space="0" w:color="auto"/>
                                                                                      </w:divBdr>
                                                                                    </w:div>
                                                                                    <w:div w:id="2042851036">
                                                                                      <w:marLeft w:val="0"/>
                                                                                      <w:marRight w:val="0"/>
                                                                                      <w:marTop w:val="0"/>
                                                                                      <w:marBottom w:val="0"/>
                                                                                      <w:divBdr>
                                                                                        <w:top w:val="none" w:sz="0" w:space="0" w:color="auto"/>
                                                                                        <w:left w:val="none" w:sz="0" w:space="0" w:color="auto"/>
                                                                                        <w:bottom w:val="none" w:sz="0" w:space="0" w:color="auto"/>
                                                                                        <w:right w:val="none" w:sz="0" w:space="0" w:color="auto"/>
                                                                                      </w:divBdr>
                                                                                    </w:div>
                                                                                    <w:div w:id="2069260693">
                                                                                      <w:marLeft w:val="0"/>
                                                                                      <w:marRight w:val="0"/>
                                                                                      <w:marTop w:val="0"/>
                                                                                      <w:marBottom w:val="0"/>
                                                                                      <w:divBdr>
                                                                                        <w:top w:val="none" w:sz="0" w:space="0" w:color="auto"/>
                                                                                        <w:left w:val="none" w:sz="0" w:space="0" w:color="auto"/>
                                                                                        <w:bottom w:val="none" w:sz="0" w:space="0" w:color="auto"/>
                                                                                        <w:right w:val="none" w:sz="0" w:space="0" w:color="auto"/>
                                                                                      </w:divBdr>
                                                                                    </w:div>
                                                                                  </w:divsChild>
                                                                                </w:div>
                                                                                <w:div w:id="1196306568">
                                                                                  <w:marLeft w:val="0"/>
                                                                                  <w:marRight w:val="0"/>
                                                                                  <w:marTop w:val="0"/>
                                                                                  <w:marBottom w:val="0"/>
                                                                                  <w:divBdr>
                                                                                    <w:top w:val="none" w:sz="0" w:space="0" w:color="auto"/>
                                                                                    <w:left w:val="none" w:sz="0" w:space="0" w:color="auto"/>
                                                                                    <w:bottom w:val="none" w:sz="0" w:space="0" w:color="auto"/>
                                                                                    <w:right w:val="none" w:sz="0" w:space="0" w:color="auto"/>
                                                                                  </w:divBdr>
                                                                                </w:div>
                                                                                <w:div w:id="1609661621">
                                                                                  <w:marLeft w:val="0"/>
                                                                                  <w:marRight w:val="0"/>
                                                                                  <w:marTop w:val="0"/>
                                                                                  <w:marBottom w:val="0"/>
                                                                                  <w:divBdr>
                                                                                    <w:top w:val="none" w:sz="0" w:space="0" w:color="auto"/>
                                                                                    <w:left w:val="none" w:sz="0" w:space="0" w:color="auto"/>
                                                                                    <w:bottom w:val="none" w:sz="0" w:space="0" w:color="auto"/>
                                                                                    <w:right w:val="none" w:sz="0" w:space="0" w:color="auto"/>
                                                                                  </w:divBdr>
                                                                                  <w:divsChild>
                                                                                    <w:div w:id="115292696">
                                                                                      <w:marLeft w:val="0"/>
                                                                                      <w:marRight w:val="0"/>
                                                                                      <w:marTop w:val="0"/>
                                                                                      <w:marBottom w:val="0"/>
                                                                                      <w:divBdr>
                                                                                        <w:top w:val="none" w:sz="0" w:space="0" w:color="auto"/>
                                                                                        <w:left w:val="none" w:sz="0" w:space="0" w:color="auto"/>
                                                                                        <w:bottom w:val="none" w:sz="0" w:space="0" w:color="auto"/>
                                                                                        <w:right w:val="none" w:sz="0" w:space="0" w:color="auto"/>
                                                                                      </w:divBdr>
                                                                                    </w:div>
                                                                                    <w:div w:id="675619843">
                                                                                      <w:marLeft w:val="0"/>
                                                                                      <w:marRight w:val="0"/>
                                                                                      <w:marTop w:val="0"/>
                                                                                      <w:marBottom w:val="0"/>
                                                                                      <w:divBdr>
                                                                                        <w:top w:val="none" w:sz="0" w:space="0" w:color="auto"/>
                                                                                        <w:left w:val="none" w:sz="0" w:space="0" w:color="auto"/>
                                                                                        <w:bottom w:val="none" w:sz="0" w:space="0" w:color="auto"/>
                                                                                        <w:right w:val="none" w:sz="0" w:space="0" w:color="auto"/>
                                                                                      </w:divBdr>
                                                                                    </w:div>
                                                                                    <w:div w:id="1010369729">
                                                                                      <w:marLeft w:val="0"/>
                                                                                      <w:marRight w:val="0"/>
                                                                                      <w:marTop w:val="0"/>
                                                                                      <w:marBottom w:val="0"/>
                                                                                      <w:divBdr>
                                                                                        <w:top w:val="none" w:sz="0" w:space="0" w:color="auto"/>
                                                                                        <w:left w:val="none" w:sz="0" w:space="0" w:color="auto"/>
                                                                                        <w:bottom w:val="none" w:sz="0" w:space="0" w:color="auto"/>
                                                                                        <w:right w:val="none" w:sz="0" w:space="0" w:color="auto"/>
                                                                                      </w:divBdr>
                                                                                    </w:div>
                                                                                    <w:div w:id="1418551875">
                                                                                      <w:marLeft w:val="0"/>
                                                                                      <w:marRight w:val="0"/>
                                                                                      <w:marTop w:val="0"/>
                                                                                      <w:marBottom w:val="0"/>
                                                                                      <w:divBdr>
                                                                                        <w:top w:val="none" w:sz="0" w:space="0" w:color="auto"/>
                                                                                        <w:left w:val="none" w:sz="0" w:space="0" w:color="auto"/>
                                                                                        <w:bottom w:val="none" w:sz="0" w:space="0" w:color="auto"/>
                                                                                        <w:right w:val="none" w:sz="0" w:space="0" w:color="auto"/>
                                                                                      </w:divBdr>
                                                                                    </w:div>
                                                                                    <w:div w:id="1563637233">
                                                                                      <w:marLeft w:val="0"/>
                                                                                      <w:marRight w:val="0"/>
                                                                                      <w:marTop w:val="0"/>
                                                                                      <w:marBottom w:val="0"/>
                                                                                      <w:divBdr>
                                                                                        <w:top w:val="none" w:sz="0" w:space="0" w:color="auto"/>
                                                                                        <w:left w:val="none" w:sz="0" w:space="0" w:color="auto"/>
                                                                                        <w:bottom w:val="none" w:sz="0" w:space="0" w:color="auto"/>
                                                                                        <w:right w:val="none" w:sz="0" w:space="0" w:color="auto"/>
                                                                                      </w:divBdr>
                                                                                    </w:div>
                                                                                  </w:divsChild>
                                                                                </w:div>
                                                                                <w:div w:id="1750686604">
                                                                                  <w:marLeft w:val="0"/>
                                                                                  <w:marRight w:val="0"/>
                                                                                  <w:marTop w:val="0"/>
                                                                                  <w:marBottom w:val="0"/>
                                                                                  <w:divBdr>
                                                                                    <w:top w:val="none" w:sz="0" w:space="0" w:color="auto"/>
                                                                                    <w:left w:val="none" w:sz="0" w:space="0" w:color="auto"/>
                                                                                    <w:bottom w:val="none" w:sz="0" w:space="0" w:color="auto"/>
                                                                                    <w:right w:val="none" w:sz="0" w:space="0" w:color="auto"/>
                                                                                  </w:divBdr>
                                                                                  <w:divsChild>
                                                                                    <w:div w:id="69425801">
                                                                                      <w:marLeft w:val="0"/>
                                                                                      <w:marRight w:val="0"/>
                                                                                      <w:marTop w:val="0"/>
                                                                                      <w:marBottom w:val="0"/>
                                                                                      <w:divBdr>
                                                                                        <w:top w:val="none" w:sz="0" w:space="0" w:color="auto"/>
                                                                                        <w:left w:val="none" w:sz="0" w:space="0" w:color="auto"/>
                                                                                        <w:bottom w:val="none" w:sz="0" w:space="0" w:color="auto"/>
                                                                                        <w:right w:val="none" w:sz="0" w:space="0" w:color="auto"/>
                                                                                      </w:divBdr>
                                                                                    </w:div>
                                                                                    <w:div w:id="423888574">
                                                                                      <w:marLeft w:val="0"/>
                                                                                      <w:marRight w:val="0"/>
                                                                                      <w:marTop w:val="0"/>
                                                                                      <w:marBottom w:val="0"/>
                                                                                      <w:divBdr>
                                                                                        <w:top w:val="none" w:sz="0" w:space="0" w:color="auto"/>
                                                                                        <w:left w:val="none" w:sz="0" w:space="0" w:color="auto"/>
                                                                                        <w:bottom w:val="none" w:sz="0" w:space="0" w:color="auto"/>
                                                                                        <w:right w:val="none" w:sz="0" w:space="0" w:color="auto"/>
                                                                                      </w:divBdr>
                                                                                    </w:div>
                                                                                    <w:div w:id="601884645">
                                                                                      <w:marLeft w:val="0"/>
                                                                                      <w:marRight w:val="0"/>
                                                                                      <w:marTop w:val="0"/>
                                                                                      <w:marBottom w:val="0"/>
                                                                                      <w:divBdr>
                                                                                        <w:top w:val="none" w:sz="0" w:space="0" w:color="auto"/>
                                                                                        <w:left w:val="none" w:sz="0" w:space="0" w:color="auto"/>
                                                                                        <w:bottom w:val="none" w:sz="0" w:space="0" w:color="auto"/>
                                                                                        <w:right w:val="none" w:sz="0" w:space="0" w:color="auto"/>
                                                                                      </w:divBdr>
                                                                                    </w:div>
                                                                                    <w:div w:id="1052004978">
                                                                                      <w:marLeft w:val="0"/>
                                                                                      <w:marRight w:val="0"/>
                                                                                      <w:marTop w:val="0"/>
                                                                                      <w:marBottom w:val="0"/>
                                                                                      <w:divBdr>
                                                                                        <w:top w:val="none" w:sz="0" w:space="0" w:color="auto"/>
                                                                                        <w:left w:val="none" w:sz="0" w:space="0" w:color="auto"/>
                                                                                        <w:bottom w:val="none" w:sz="0" w:space="0" w:color="auto"/>
                                                                                        <w:right w:val="none" w:sz="0" w:space="0" w:color="auto"/>
                                                                                      </w:divBdr>
                                                                                    </w:div>
                                                                                    <w:div w:id="13258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442014">
      <w:bodyDiv w:val="1"/>
      <w:marLeft w:val="0"/>
      <w:marRight w:val="0"/>
      <w:marTop w:val="0"/>
      <w:marBottom w:val="0"/>
      <w:divBdr>
        <w:top w:val="none" w:sz="0" w:space="0" w:color="auto"/>
        <w:left w:val="none" w:sz="0" w:space="0" w:color="auto"/>
        <w:bottom w:val="none" w:sz="0" w:space="0" w:color="auto"/>
        <w:right w:val="none" w:sz="0" w:space="0" w:color="auto"/>
      </w:divBdr>
    </w:div>
    <w:div w:id="771126603">
      <w:bodyDiv w:val="1"/>
      <w:marLeft w:val="0"/>
      <w:marRight w:val="0"/>
      <w:marTop w:val="0"/>
      <w:marBottom w:val="0"/>
      <w:divBdr>
        <w:top w:val="none" w:sz="0" w:space="0" w:color="auto"/>
        <w:left w:val="none" w:sz="0" w:space="0" w:color="auto"/>
        <w:bottom w:val="none" w:sz="0" w:space="0" w:color="auto"/>
        <w:right w:val="none" w:sz="0" w:space="0" w:color="auto"/>
      </w:divBdr>
    </w:div>
    <w:div w:id="1050806234">
      <w:bodyDiv w:val="1"/>
      <w:marLeft w:val="0"/>
      <w:marRight w:val="0"/>
      <w:marTop w:val="0"/>
      <w:marBottom w:val="0"/>
      <w:divBdr>
        <w:top w:val="none" w:sz="0" w:space="0" w:color="auto"/>
        <w:left w:val="none" w:sz="0" w:space="0" w:color="auto"/>
        <w:bottom w:val="none" w:sz="0" w:space="0" w:color="auto"/>
        <w:right w:val="none" w:sz="0" w:space="0" w:color="auto"/>
      </w:divBdr>
    </w:div>
    <w:div w:id="1491599964">
      <w:bodyDiv w:val="1"/>
      <w:marLeft w:val="0"/>
      <w:marRight w:val="0"/>
      <w:marTop w:val="0"/>
      <w:marBottom w:val="0"/>
      <w:divBdr>
        <w:top w:val="none" w:sz="0" w:space="0" w:color="auto"/>
        <w:left w:val="none" w:sz="0" w:space="0" w:color="auto"/>
        <w:bottom w:val="none" w:sz="0" w:space="0" w:color="auto"/>
        <w:right w:val="none" w:sz="0" w:space="0" w:color="auto"/>
      </w:divBdr>
    </w:div>
    <w:div w:id="21067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4E544.C5EFA220" TargetMode="External"/><Relationship Id="rId18" Type="http://schemas.openxmlformats.org/officeDocument/2006/relationships/hyperlink" Target="http://www.tenderned.nl/egi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rijksoverheid.nl/ministeries/fi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tenderned.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www.belastingdienst.n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desom.nl/" TargetMode="External"/><Relationship Id="rId24" Type="http://schemas.openxmlformats.org/officeDocument/2006/relationships/hyperlink" Target="https://www.klachtenmeldpuntaanbesteden.nl/regio-westfrieslan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yperlink" Target="http://www.rijksoverheid.nl/ministeries/szw"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rvicedesk@TenderNed.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cdesom.nl" TargetMode="External"/><Relationship Id="rId22" Type="http://schemas.openxmlformats.org/officeDocument/2006/relationships/hyperlink" Target="http://www.rijksoverheid.nl/ministeries/ien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ph274\AppData\Local\Temp\8\IWRITER\Memo%20regio%20Westfriesl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03FBF8D54434D9678935BAF83B9BC" ma:contentTypeVersion="10" ma:contentTypeDescription="Een nieuw document maken." ma:contentTypeScope="" ma:versionID="5d0242bfd2a42ee3345c2ac1f891d354">
  <xsd:schema xmlns:xsd="http://www.w3.org/2001/XMLSchema" xmlns:xs="http://www.w3.org/2001/XMLSchema" xmlns:p="http://schemas.microsoft.com/office/2006/metadata/properties" xmlns:ns3="a4d194ca-6e0e-4dd6-87be-20e02980a7df" xmlns:ns4="76634627-73fb-4496-88b6-860a1c7211c3" targetNamespace="http://schemas.microsoft.com/office/2006/metadata/properties" ma:root="true" ma:fieldsID="f7910d75dc8ef3c13e9c6c7a19fb5dc5" ns3:_="" ns4:_="">
    <xsd:import namespace="a4d194ca-6e0e-4dd6-87be-20e02980a7df"/>
    <xsd:import namespace="76634627-73fb-4496-88b6-860a1c721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194ca-6e0e-4dd6-87be-20e02980a7d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34627-73fb-4496-88b6-860a1c721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74A0-6E95-4CB1-97D5-82DECA29AECC}">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a4d194ca-6e0e-4dd6-87be-20e02980a7df"/>
    <ds:schemaRef ds:uri="http://purl.org/dc/elements/1.1/"/>
    <ds:schemaRef ds:uri="http://schemas.microsoft.com/office/infopath/2007/PartnerControls"/>
    <ds:schemaRef ds:uri="76634627-73fb-4496-88b6-860a1c7211c3"/>
    <ds:schemaRef ds:uri="http://www.w3.org/XML/1998/namespace"/>
  </ds:schemaRefs>
</ds:datastoreItem>
</file>

<file path=customXml/itemProps2.xml><?xml version="1.0" encoding="utf-8"?>
<ds:datastoreItem xmlns:ds="http://schemas.openxmlformats.org/officeDocument/2006/customXml" ds:itemID="{EA5F93F6-B197-4EA4-8E29-2D3FE91C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194ca-6e0e-4dd6-87be-20e02980a7df"/>
    <ds:schemaRef ds:uri="76634627-73fb-4496-88b6-860a1c72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DC19B-DBD8-474F-9389-09EFDC6D11D9}">
  <ds:schemaRefs>
    <ds:schemaRef ds:uri="http://schemas.microsoft.com/sharepoint/v3/contenttype/forms"/>
  </ds:schemaRefs>
</ds:datastoreItem>
</file>

<file path=customXml/itemProps4.xml><?xml version="1.0" encoding="utf-8"?>
<ds:datastoreItem xmlns:ds="http://schemas.openxmlformats.org/officeDocument/2006/customXml" ds:itemID="{CD782622-580E-4B90-BB76-0FD2B71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regio Westfriesland.dotx</Template>
  <TotalTime>0</TotalTime>
  <Pages>41</Pages>
  <Words>10866</Words>
  <Characters>59769</Characters>
  <Application>Microsoft Office Word</Application>
  <DocSecurity>0</DocSecurity>
  <Lines>498</Lines>
  <Paragraphs>140</Paragraphs>
  <ScaleCrop>false</ScaleCrop>
  <HeadingPairs>
    <vt:vector size="2" baseType="variant">
      <vt:variant>
        <vt:lpstr>Titel</vt:lpstr>
      </vt:variant>
      <vt:variant>
        <vt:i4>1</vt:i4>
      </vt:variant>
    </vt:vector>
  </HeadingPairs>
  <TitlesOfParts>
    <vt:vector size="1" baseType="lpstr">
      <vt:lpstr/>
    </vt:vector>
  </TitlesOfParts>
  <Company>Regio Westfriesland</Company>
  <LinksUpToDate>false</LinksUpToDate>
  <CharactersWithSpaces>70495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Tjerk Wierda</dc:creator>
  <cp:keywords/>
  <dc:description/>
  <cp:lastModifiedBy>Tjerk Wierda</cp:lastModifiedBy>
  <cp:revision>2</cp:revision>
  <cp:lastPrinted>2020-06-05T11:39:00Z</cp:lastPrinted>
  <dcterms:created xsi:type="dcterms:W3CDTF">2020-06-05T15:38:00Z</dcterms:created>
  <dcterms:modified xsi:type="dcterms:W3CDTF">2020-06-05T15:38:00Z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Id">
    <vt:lpwstr/>
  </property>
  <property fmtid="{D5CDD505-2E9C-101B-9397-08002B2CF9AE}" pid="3" name="processBin">
    <vt:lpwstr/>
  </property>
  <property fmtid="{D5CDD505-2E9C-101B-9397-08002B2CF9AE}" pid="4" name="cm_title">
    <vt:lpwstr/>
  </property>
  <property fmtid="{D5CDD505-2E9C-101B-9397-08002B2CF9AE}" pid="5" name="cm_name">
    <vt:lpwstr/>
  </property>
  <property fmtid="{D5CDD505-2E9C-101B-9397-08002B2CF9AE}" pid="6" name="gu_confidentiality">
    <vt:lpwstr>Geen</vt:lpwstr>
  </property>
  <property fmtid="{D5CDD505-2E9C-101B-9397-08002B2CF9AE}" pid="7" name="gu_documentKind">
    <vt:lpwstr>Onbekend</vt:lpwstr>
  </property>
  <property fmtid="{D5CDD505-2E9C-101B-9397-08002B2CF9AE}" pid="8" name="gu_publicationLevel">
    <vt:lpwstr>Niet publiceren</vt:lpwstr>
  </property>
  <property fmtid="{D5CDD505-2E9C-101B-9397-08002B2CF9AE}" pid="9" name="ContentTypeId">
    <vt:lpwstr>0x010100ED503FBF8D54434D9678935BAF83B9BC</vt:lpwstr>
  </property>
  <property fmtid="{D5CDD505-2E9C-101B-9397-08002B2CF9AE}" pid="10" name="WF7Documenttype">
    <vt:lpwstr>13;#Offertebeheer|dd0ea656-9c79-4c38-8ca4-4bb655b98f58</vt:lpwstr>
  </property>
  <property fmtid="{D5CDD505-2E9C-101B-9397-08002B2CF9AE}" pid="11" name="WF7Thema">
    <vt:lpwstr>2;#Bedrijfsvoering|6621a045-3de1-4a1a-9bda-e4f02b046c68</vt:lpwstr>
  </property>
  <property fmtid="{D5CDD505-2E9C-101B-9397-08002B2CF9AE}" pid="12" name="Order">
    <vt:r8>600</vt:r8>
  </property>
  <property fmtid="{D5CDD505-2E9C-101B-9397-08002B2CF9AE}" pid="13" name="SharedWithUsers">
    <vt:lpwstr>12;#Wilco van Schagen;#14;#Minke Jellema;#13;#Thomas Philippo;#103;#Ton Oudejans</vt:lpwstr>
  </property>
  <property fmtid="{D5CDD505-2E9C-101B-9397-08002B2CF9AE}" pid="14" name="h83bf4d9df674566999c250071d40c04">
    <vt:lpwstr>Offertebeheer|dd0ea656-9c79-4c38-8ca4-4bb655b98f58</vt:lpwstr>
  </property>
  <property fmtid="{D5CDD505-2E9C-101B-9397-08002B2CF9AE}" pid="15" name="TaxCatchAll">
    <vt:lpwstr>2;#Bedrijfsvoering|6621a045-3de1-4a1a-9bda-e4f02b046c68;#13;#Offertebeheer|dd0ea656-9c79-4c38-8ca4-4bb655b98f58</vt:lpwstr>
  </property>
  <property fmtid="{D5CDD505-2E9C-101B-9397-08002B2CF9AE}" pid="16" name="e36eeae332f348f0a7d8e3bd02d5c18c">
    <vt:lpwstr>Bedrijfsvoering|6621a045-3de1-4a1a-9bda-e4f02b046c68</vt:lpwstr>
  </property>
  <property fmtid="{D5CDD505-2E9C-101B-9397-08002B2CF9AE}" pid="17" name="_CopySource">
    <vt:lpwstr>https://regiowf-my.sharepoint.com/personal/thph274_desom365_nl/Documents/E-mailbijlagen/20170629 inschrijvingsleidraad Europees openbaar.docx</vt:lpwstr>
  </property>
  <property fmtid="{D5CDD505-2E9C-101B-9397-08002B2CF9AE}" pid="18" name="MSIP_Label_1a718395-49d7-446a-8106-6756e5d3d588_Enabled">
    <vt:lpwstr>True</vt:lpwstr>
  </property>
  <property fmtid="{D5CDD505-2E9C-101B-9397-08002B2CF9AE}" pid="19" name="MSIP_Label_1a718395-49d7-446a-8106-6756e5d3d588_SiteId">
    <vt:lpwstr>476a641b-841a-4350-b906-22d459b1bbaf</vt:lpwstr>
  </property>
  <property fmtid="{D5CDD505-2E9C-101B-9397-08002B2CF9AE}" pid="20" name="MSIP_Label_1a718395-49d7-446a-8106-6756e5d3d588_Owner">
    <vt:lpwstr>tjerk.wierda@SSCDESOM.NL</vt:lpwstr>
  </property>
  <property fmtid="{D5CDD505-2E9C-101B-9397-08002B2CF9AE}" pid="21" name="MSIP_Label_1a718395-49d7-446a-8106-6756e5d3d588_SetDate">
    <vt:lpwstr>2020-05-05T08:14:12.9880584Z</vt:lpwstr>
  </property>
  <property fmtid="{D5CDD505-2E9C-101B-9397-08002B2CF9AE}" pid="22" name="MSIP_Label_1a718395-49d7-446a-8106-6756e5d3d588_Name">
    <vt:lpwstr>1-Basis Niveau</vt:lpwstr>
  </property>
  <property fmtid="{D5CDD505-2E9C-101B-9397-08002B2CF9AE}" pid="23" name="MSIP_Label_1a718395-49d7-446a-8106-6756e5d3d588_Application">
    <vt:lpwstr>Microsoft Azure Information Protection</vt:lpwstr>
  </property>
  <property fmtid="{D5CDD505-2E9C-101B-9397-08002B2CF9AE}" pid="24" name="MSIP_Label_1a718395-49d7-446a-8106-6756e5d3d588_ActionId">
    <vt:lpwstr>e2b39878-8499-4f02-8278-47c57e726b1d</vt:lpwstr>
  </property>
  <property fmtid="{D5CDD505-2E9C-101B-9397-08002B2CF9AE}" pid="25" name="MSIP_Label_1a718395-49d7-446a-8106-6756e5d3d588_Extended_MSFT_Method">
    <vt:lpwstr>Automatic</vt:lpwstr>
  </property>
  <property fmtid="{D5CDD505-2E9C-101B-9397-08002B2CF9AE}" pid="26" name="Sensitivity">
    <vt:lpwstr>1-Basis Niveau</vt:lpwstr>
  </property>
</Properties>
</file>