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F9D" w:rsidRPr="00F947E7" w:rsidRDefault="00295F9D" w:rsidP="00C10D37">
      <w:pPr>
        <w:pStyle w:val="Kop5"/>
      </w:pPr>
      <w:r w:rsidRPr="00F947E7">
        <w:t xml:space="preserve"> </w:t>
      </w:r>
      <w:bookmarkStart w:id="0" w:name="_Ref234495529"/>
      <w:bookmarkStart w:id="1" w:name="_Ref252734719"/>
      <w:bookmarkEnd w:id="0"/>
      <w:bookmarkEnd w:id="1"/>
    </w:p>
    <w:p w:rsidR="00295F9D" w:rsidRPr="00A60F64" w:rsidRDefault="00295F9D" w:rsidP="00295F9D">
      <w:pPr>
        <w:pStyle w:val="Gemiddeldraster21"/>
        <w:spacing w:line="320" w:lineRule="exact"/>
        <w:ind w:right="95"/>
        <w:rPr>
          <w:rFonts w:ascii="Arial" w:hAnsi="Arial" w:cs="Arial"/>
          <w:sz w:val="20"/>
          <w:szCs w:val="20"/>
        </w:rPr>
      </w:pPr>
    </w:p>
    <w:p w:rsidR="00295F9D" w:rsidRPr="00A60F64" w:rsidRDefault="00295F9D" w:rsidP="00295F9D">
      <w:pPr>
        <w:pStyle w:val="Gemiddeldraster21"/>
        <w:spacing w:line="320" w:lineRule="exact"/>
        <w:ind w:right="95"/>
        <w:rPr>
          <w:rFonts w:ascii="Arial" w:hAnsi="Arial" w:cs="Arial"/>
          <w:sz w:val="20"/>
          <w:szCs w:val="20"/>
        </w:rPr>
      </w:pPr>
    </w:p>
    <w:p w:rsidR="00295F9D" w:rsidRPr="00A60F64" w:rsidRDefault="00295F9D" w:rsidP="00295F9D">
      <w:pPr>
        <w:pStyle w:val="Gemiddeldraster21"/>
        <w:spacing w:line="320" w:lineRule="exact"/>
        <w:ind w:right="95"/>
        <w:rPr>
          <w:rFonts w:ascii="Arial" w:hAnsi="Arial" w:cs="Arial"/>
          <w:sz w:val="20"/>
          <w:szCs w:val="20"/>
        </w:rPr>
      </w:pPr>
    </w:p>
    <w:p w:rsidR="00295F9D" w:rsidRPr="00A60F64" w:rsidRDefault="00295F9D" w:rsidP="00295F9D">
      <w:pPr>
        <w:pStyle w:val="Gemiddeldraster21"/>
        <w:spacing w:line="320" w:lineRule="exact"/>
        <w:ind w:right="95"/>
        <w:rPr>
          <w:rFonts w:ascii="Arial" w:hAnsi="Arial" w:cs="Arial"/>
          <w:sz w:val="20"/>
          <w:szCs w:val="20"/>
        </w:rPr>
      </w:pPr>
      <w:bookmarkStart w:id="2" w:name="_Toc115257912"/>
    </w:p>
    <w:p w:rsidR="00295F9D" w:rsidRPr="00D31BFB" w:rsidRDefault="00295F9D" w:rsidP="00295F9D">
      <w:pPr>
        <w:pStyle w:val="Gemiddeldraster21"/>
        <w:spacing w:line="320" w:lineRule="exact"/>
        <w:ind w:right="95"/>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6127"/>
      </w:tblGrid>
      <w:tr w:rsidR="00D31BFB" w:rsidRPr="00D31BFB" w:rsidTr="00295F9D">
        <w:tc>
          <w:tcPr>
            <w:tcW w:w="8717" w:type="dxa"/>
            <w:gridSpan w:val="2"/>
          </w:tcPr>
          <w:p w:rsidR="00295F9D" w:rsidRPr="00D31BFB" w:rsidRDefault="00295F9D" w:rsidP="00295F9D">
            <w:pPr>
              <w:pStyle w:val="Gemiddeldraster21"/>
              <w:spacing w:line="320" w:lineRule="exact"/>
              <w:ind w:right="95"/>
              <w:rPr>
                <w:rFonts w:ascii="Arial" w:hAnsi="Arial" w:cs="Arial"/>
                <w:b/>
                <w:sz w:val="20"/>
                <w:szCs w:val="20"/>
              </w:rPr>
            </w:pPr>
            <w:r w:rsidRPr="00D31BFB">
              <w:rPr>
                <w:rFonts w:ascii="Arial" w:hAnsi="Arial" w:cs="Arial"/>
                <w:b/>
                <w:sz w:val="20"/>
                <w:szCs w:val="20"/>
              </w:rPr>
              <w:t>Aanbestedingsprocedure: Openbare procedure</w:t>
            </w:r>
          </w:p>
        </w:tc>
      </w:tr>
      <w:tr w:rsidR="00D31BFB" w:rsidRPr="00D31BFB" w:rsidTr="00295F9D">
        <w:tc>
          <w:tcPr>
            <w:tcW w:w="2590" w:type="dxa"/>
          </w:tcPr>
          <w:p w:rsidR="00295F9D" w:rsidRPr="00D31BFB" w:rsidRDefault="00295F9D" w:rsidP="00295F9D">
            <w:pPr>
              <w:pStyle w:val="Gemiddeldraster21"/>
              <w:spacing w:line="320" w:lineRule="exact"/>
              <w:ind w:right="95"/>
              <w:rPr>
                <w:rFonts w:ascii="Arial" w:hAnsi="Arial" w:cs="Arial"/>
                <w:sz w:val="20"/>
                <w:szCs w:val="20"/>
              </w:rPr>
            </w:pPr>
            <w:r w:rsidRPr="00D31BFB">
              <w:rPr>
                <w:rFonts w:ascii="Arial" w:hAnsi="Arial" w:cs="Arial"/>
                <w:sz w:val="20"/>
                <w:szCs w:val="20"/>
              </w:rPr>
              <w:t>Projectnaam</w:t>
            </w:r>
          </w:p>
        </w:tc>
        <w:tc>
          <w:tcPr>
            <w:tcW w:w="6127" w:type="dxa"/>
          </w:tcPr>
          <w:p w:rsidR="00295F9D" w:rsidRPr="00D31BFB" w:rsidRDefault="00D31BFB" w:rsidP="00847330">
            <w:pPr>
              <w:pStyle w:val="Gemiddeldraster21"/>
              <w:spacing w:line="320" w:lineRule="exact"/>
              <w:ind w:right="95"/>
              <w:rPr>
                <w:rFonts w:ascii="Arial" w:hAnsi="Arial" w:cs="Arial"/>
                <w:sz w:val="20"/>
                <w:szCs w:val="20"/>
              </w:rPr>
            </w:pPr>
            <w:r w:rsidRPr="00D31BFB">
              <w:rPr>
                <w:rFonts w:ascii="Arial" w:hAnsi="Arial" w:cs="Arial"/>
                <w:sz w:val="20"/>
                <w:szCs w:val="20"/>
              </w:rPr>
              <w:t>EA</w:t>
            </w:r>
            <w:r w:rsidR="00847330">
              <w:rPr>
                <w:rFonts w:ascii="Arial" w:hAnsi="Arial" w:cs="Arial"/>
                <w:sz w:val="20"/>
                <w:szCs w:val="20"/>
              </w:rPr>
              <w:t xml:space="preserve"> Endoscopie apparatuur</w:t>
            </w:r>
          </w:p>
        </w:tc>
      </w:tr>
      <w:tr w:rsidR="00D31BFB" w:rsidRPr="00D31BFB" w:rsidTr="00295F9D">
        <w:tc>
          <w:tcPr>
            <w:tcW w:w="2590" w:type="dxa"/>
          </w:tcPr>
          <w:p w:rsidR="00295F9D" w:rsidRPr="00D31BFB" w:rsidRDefault="00295F9D" w:rsidP="00295F9D">
            <w:pPr>
              <w:pStyle w:val="Gemiddeldraster21"/>
              <w:spacing w:line="320" w:lineRule="exact"/>
              <w:ind w:right="95"/>
              <w:rPr>
                <w:rFonts w:ascii="Arial" w:hAnsi="Arial" w:cs="Arial"/>
                <w:sz w:val="20"/>
                <w:szCs w:val="20"/>
              </w:rPr>
            </w:pPr>
            <w:proofErr w:type="spellStart"/>
            <w:r w:rsidRPr="00D31BFB">
              <w:rPr>
                <w:rFonts w:ascii="Arial" w:hAnsi="Arial" w:cs="Arial"/>
                <w:sz w:val="20"/>
                <w:szCs w:val="20"/>
              </w:rPr>
              <w:t>TenderNed</w:t>
            </w:r>
            <w:proofErr w:type="spellEnd"/>
            <w:r w:rsidRPr="00D31BFB">
              <w:rPr>
                <w:rFonts w:ascii="Arial" w:hAnsi="Arial" w:cs="Arial"/>
                <w:sz w:val="20"/>
                <w:szCs w:val="20"/>
              </w:rPr>
              <w:t>-nummer</w:t>
            </w:r>
          </w:p>
        </w:tc>
        <w:tc>
          <w:tcPr>
            <w:tcW w:w="6127" w:type="dxa"/>
          </w:tcPr>
          <w:p w:rsidR="00295F9D" w:rsidRPr="00D31BFB" w:rsidRDefault="00295F9D" w:rsidP="00295F9D">
            <w:pPr>
              <w:pStyle w:val="Gemiddeldraster21"/>
              <w:spacing w:line="320" w:lineRule="exact"/>
              <w:ind w:right="95"/>
              <w:rPr>
                <w:rFonts w:ascii="Arial" w:hAnsi="Arial" w:cs="Arial"/>
                <w:sz w:val="20"/>
                <w:szCs w:val="20"/>
              </w:rPr>
            </w:pPr>
          </w:p>
        </w:tc>
      </w:tr>
      <w:tr w:rsidR="00D31BFB" w:rsidRPr="00D31BFB" w:rsidTr="00295F9D">
        <w:tc>
          <w:tcPr>
            <w:tcW w:w="2590" w:type="dxa"/>
          </w:tcPr>
          <w:p w:rsidR="00295F9D" w:rsidRPr="00D31BFB" w:rsidRDefault="00295F9D" w:rsidP="00295F9D">
            <w:pPr>
              <w:pStyle w:val="Gemiddeldraster21"/>
              <w:spacing w:line="320" w:lineRule="exact"/>
              <w:ind w:right="95"/>
              <w:rPr>
                <w:rFonts w:ascii="Arial" w:hAnsi="Arial" w:cs="Arial"/>
                <w:sz w:val="20"/>
                <w:szCs w:val="20"/>
              </w:rPr>
            </w:pPr>
            <w:r w:rsidRPr="00D31BFB">
              <w:rPr>
                <w:rFonts w:ascii="Arial" w:hAnsi="Arial" w:cs="Arial"/>
                <w:sz w:val="20"/>
                <w:szCs w:val="20"/>
              </w:rPr>
              <w:t>Distributielijst</w:t>
            </w:r>
          </w:p>
        </w:tc>
        <w:tc>
          <w:tcPr>
            <w:tcW w:w="6127" w:type="dxa"/>
          </w:tcPr>
          <w:p w:rsidR="00295F9D" w:rsidRPr="00D31BFB" w:rsidRDefault="00295F9D" w:rsidP="00295F9D">
            <w:pPr>
              <w:pStyle w:val="Gemiddeldraster21"/>
              <w:spacing w:line="320" w:lineRule="exact"/>
              <w:ind w:right="95"/>
              <w:rPr>
                <w:rFonts w:ascii="Arial" w:hAnsi="Arial" w:cs="Arial"/>
                <w:sz w:val="20"/>
                <w:szCs w:val="20"/>
              </w:rPr>
            </w:pPr>
          </w:p>
        </w:tc>
      </w:tr>
      <w:tr w:rsidR="00D31BFB" w:rsidRPr="00D31BFB" w:rsidTr="00295F9D">
        <w:tc>
          <w:tcPr>
            <w:tcW w:w="2590" w:type="dxa"/>
          </w:tcPr>
          <w:p w:rsidR="00295F9D" w:rsidRPr="00D31BFB" w:rsidRDefault="00295F9D" w:rsidP="00295F9D">
            <w:pPr>
              <w:pStyle w:val="Gemiddeldraster21"/>
              <w:spacing w:line="320" w:lineRule="exact"/>
              <w:ind w:right="95"/>
              <w:rPr>
                <w:rFonts w:ascii="Arial" w:hAnsi="Arial" w:cs="Arial"/>
                <w:sz w:val="20"/>
                <w:szCs w:val="20"/>
              </w:rPr>
            </w:pPr>
            <w:r w:rsidRPr="00D31BFB">
              <w:rPr>
                <w:rFonts w:ascii="Arial" w:hAnsi="Arial" w:cs="Arial"/>
                <w:sz w:val="20"/>
                <w:szCs w:val="20"/>
              </w:rPr>
              <w:t>Auteurs</w:t>
            </w:r>
          </w:p>
        </w:tc>
        <w:tc>
          <w:tcPr>
            <w:tcW w:w="6127" w:type="dxa"/>
          </w:tcPr>
          <w:p w:rsidR="00295F9D" w:rsidRPr="00D31BFB" w:rsidRDefault="00BC7B40" w:rsidP="008E525E">
            <w:pPr>
              <w:pStyle w:val="Gemiddeldraster21"/>
              <w:spacing w:line="320" w:lineRule="exact"/>
              <w:ind w:right="95"/>
              <w:rPr>
                <w:rFonts w:ascii="Arial" w:hAnsi="Arial" w:cs="Arial"/>
                <w:sz w:val="20"/>
                <w:szCs w:val="20"/>
              </w:rPr>
            </w:pPr>
            <w:r w:rsidRPr="00D31BFB">
              <w:rPr>
                <w:rFonts w:ascii="Arial" w:hAnsi="Arial" w:cs="Arial"/>
                <w:sz w:val="20"/>
                <w:szCs w:val="20"/>
              </w:rPr>
              <w:t>Alexander Doeff</w:t>
            </w:r>
            <w:r w:rsidR="00090097" w:rsidRPr="00D31BFB">
              <w:rPr>
                <w:rFonts w:ascii="Arial" w:hAnsi="Arial" w:cs="Arial"/>
                <w:sz w:val="20"/>
                <w:szCs w:val="20"/>
              </w:rPr>
              <w:t>/</w:t>
            </w:r>
            <w:r w:rsidR="008878D6" w:rsidRPr="00D31BFB">
              <w:rPr>
                <w:rFonts w:ascii="Arial" w:hAnsi="Arial" w:cs="Arial"/>
                <w:sz w:val="20"/>
                <w:szCs w:val="20"/>
              </w:rPr>
              <w:t>John van de Kuil</w:t>
            </w:r>
          </w:p>
        </w:tc>
      </w:tr>
      <w:tr w:rsidR="00295F9D" w:rsidRPr="00D31BFB" w:rsidTr="00295F9D">
        <w:tc>
          <w:tcPr>
            <w:tcW w:w="2590" w:type="dxa"/>
          </w:tcPr>
          <w:p w:rsidR="00295F9D" w:rsidRPr="00D31BFB" w:rsidRDefault="00295F9D" w:rsidP="00295F9D">
            <w:pPr>
              <w:pStyle w:val="Gemiddeldraster21"/>
              <w:spacing w:line="320" w:lineRule="exact"/>
              <w:ind w:right="95"/>
              <w:rPr>
                <w:rFonts w:ascii="Arial" w:hAnsi="Arial" w:cs="Arial"/>
                <w:sz w:val="20"/>
                <w:szCs w:val="20"/>
              </w:rPr>
            </w:pPr>
            <w:r w:rsidRPr="00D31BFB">
              <w:rPr>
                <w:rFonts w:ascii="Arial" w:hAnsi="Arial" w:cs="Arial"/>
                <w:sz w:val="20"/>
                <w:szCs w:val="20"/>
              </w:rPr>
              <w:t>Controle</w:t>
            </w:r>
          </w:p>
        </w:tc>
        <w:tc>
          <w:tcPr>
            <w:tcW w:w="6127" w:type="dxa"/>
          </w:tcPr>
          <w:p w:rsidR="00295F9D" w:rsidRPr="00D31BFB" w:rsidRDefault="00295F9D" w:rsidP="00295F9D">
            <w:pPr>
              <w:pStyle w:val="Gemiddeldraster21"/>
              <w:spacing w:line="320" w:lineRule="exact"/>
              <w:ind w:right="95"/>
              <w:rPr>
                <w:rFonts w:ascii="Arial" w:hAnsi="Arial" w:cs="Arial"/>
                <w:sz w:val="20"/>
                <w:szCs w:val="20"/>
              </w:rPr>
            </w:pPr>
          </w:p>
        </w:tc>
      </w:tr>
    </w:tbl>
    <w:p w:rsidR="00295F9D" w:rsidRPr="00D31BFB" w:rsidRDefault="00295F9D" w:rsidP="00295F9D">
      <w:pPr>
        <w:pStyle w:val="Gemiddeldraster21"/>
        <w:spacing w:line="320" w:lineRule="exact"/>
        <w:ind w:right="95"/>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1440"/>
        <w:gridCol w:w="2300"/>
        <w:gridCol w:w="3827"/>
      </w:tblGrid>
      <w:tr w:rsidR="00D31BFB" w:rsidRPr="00D31BFB" w:rsidTr="00295F9D">
        <w:tc>
          <w:tcPr>
            <w:tcW w:w="1150" w:type="dxa"/>
          </w:tcPr>
          <w:p w:rsidR="00295F9D" w:rsidRPr="00D31BFB" w:rsidRDefault="00295F9D" w:rsidP="00295F9D">
            <w:pPr>
              <w:pStyle w:val="Gemiddeldraster21"/>
              <w:spacing w:line="320" w:lineRule="exact"/>
              <w:ind w:right="95"/>
              <w:rPr>
                <w:rFonts w:ascii="Arial" w:hAnsi="Arial" w:cs="Arial"/>
                <w:sz w:val="20"/>
                <w:szCs w:val="20"/>
              </w:rPr>
            </w:pPr>
            <w:r w:rsidRPr="00D31BFB">
              <w:rPr>
                <w:rFonts w:ascii="Arial" w:hAnsi="Arial" w:cs="Arial"/>
                <w:sz w:val="20"/>
                <w:szCs w:val="20"/>
              </w:rPr>
              <w:t>Versie</w:t>
            </w:r>
          </w:p>
        </w:tc>
        <w:tc>
          <w:tcPr>
            <w:tcW w:w="1440" w:type="dxa"/>
          </w:tcPr>
          <w:p w:rsidR="00295F9D" w:rsidRPr="00D31BFB" w:rsidRDefault="00295F9D" w:rsidP="00295F9D">
            <w:pPr>
              <w:pStyle w:val="Gemiddeldraster21"/>
              <w:spacing w:line="320" w:lineRule="exact"/>
              <w:ind w:right="95"/>
              <w:rPr>
                <w:rFonts w:ascii="Arial" w:hAnsi="Arial" w:cs="Arial"/>
                <w:sz w:val="20"/>
                <w:szCs w:val="20"/>
              </w:rPr>
            </w:pPr>
            <w:r w:rsidRPr="00D31BFB">
              <w:rPr>
                <w:rFonts w:ascii="Arial" w:hAnsi="Arial" w:cs="Arial"/>
                <w:sz w:val="20"/>
                <w:szCs w:val="20"/>
              </w:rPr>
              <w:t>Datum</w:t>
            </w:r>
          </w:p>
        </w:tc>
        <w:tc>
          <w:tcPr>
            <w:tcW w:w="2300" w:type="dxa"/>
          </w:tcPr>
          <w:p w:rsidR="00295F9D" w:rsidRPr="00D31BFB" w:rsidRDefault="00295F9D" w:rsidP="00295F9D">
            <w:pPr>
              <w:pStyle w:val="Gemiddeldraster21"/>
              <w:spacing w:line="320" w:lineRule="exact"/>
              <w:ind w:right="95"/>
              <w:rPr>
                <w:rFonts w:ascii="Arial" w:hAnsi="Arial" w:cs="Arial"/>
                <w:sz w:val="20"/>
                <w:szCs w:val="20"/>
              </w:rPr>
            </w:pPr>
            <w:r w:rsidRPr="00D31BFB">
              <w:rPr>
                <w:rFonts w:ascii="Arial" w:hAnsi="Arial" w:cs="Arial"/>
                <w:sz w:val="20"/>
                <w:szCs w:val="20"/>
              </w:rPr>
              <w:t>Omschrijving</w:t>
            </w:r>
          </w:p>
        </w:tc>
        <w:tc>
          <w:tcPr>
            <w:tcW w:w="3827" w:type="dxa"/>
          </w:tcPr>
          <w:p w:rsidR="00295F9D" w:rsidRPr="00D31BFB" w:rsidRDefault="00295F9D" w:rsidP="00295F9D">
            <w:pPr>
              <w:pStyle w:val="Gemiddeldraster21"/>
              <w:spacing w:line="320" w:lineRule="exact"/>
              <w:ind w:right="95"/>
              <w:rPr>
                <w:rFonts w:ascii="Arial" w:hAnsi="Arial" w:cs="Arial"/>
                <w:sz w:val="20"/>
                <w:szCs w:val="20"/>
              </w:rPr>
            </w:pPr>
            <w:r w:rsidRPr="00D31BFB">
              <w:rPr>
                <w:rFonts w:ascii="Arial" w:hAnsi="Arial" w:cs="Arial"/>
                <w:sz w:val="20"/>
                <w:szCs w:val="20"/>
              </w:rPr>
              <w:t>Opmerkingen</w:t>
            </w:r>
          </w:p>
        </w:tc>
      </w:tr>
      <w:tr w:rsidR="009C5597" w:rsidRPr="00D31BFB" w:rsidTr="00295F9D">
        <w:tc>
          <w:tcPr>
            <w:tcW w:w="1150" w:type="dxa"/>
          </w:tcPr>
          <w:p w:rsidR="00295F9D" w:rsidRPr="00D31BFB" w:rsidRDefault="00EF11D9" w:rsidP="00EF11D9">
            <w:pPr>
              <w:pStyle w:val="Gemiddeldraster21"/>
              <w:spacing w:line="320" w:lineRule="exact"/>
              <w:ind w:right="95"/>
              <w:rPr>
                <w:rFonts w:ascii="Arial" w:hAnsi="Arial" w:cs="Arial"/>
                <w:sz w:val="20"/>
                <w:szCs w:val="20"/>
              </w:rPr>
            </w:pPr>
            <w:r w:rsidRPr="00D31BFB">
              <w:rPr>
                <w:rFonts w:ascii="Arial" w:hAnsi="Arial" w:cs="Arial"/>
                <w:sz w:val="20"/>
                <w:szCs w:val="20"/>
              </w:rPr>
              <w:t>Definitief</w:t>
            </w:r>
          </w:p>
        </w:tc>
        <w:tc>
          <w:tcPr>
            <w:tcW w:w="1440" w:type="dxa"/>
          </w:tcPr>
          <w:p w:rsidR="00295F9D" w:rsidRPr="00D31BFB" w:rsidRDefault="00295F9D" w:rsidP="002D646B">
            <w:pPr>
              <w:pStyle w:val="Gemiddeldraster21"/>
              <w:spacing w:line="320" w:lineRule="exact"/>
              <w:ind w:right="95"/>
              <w:rPr>
                <w:rFonts w:ascii="Arial" w:hAnsi="Arial" w:cs="Arial"/>
                <w:sz w:val="20"/>
                <w:szCs w:val="20"/>
              </w:rPr>
            </w:pPr>
          </w:p>
        </w:tc>
        <w:tc>
          <w:tcPr>
            <w:tcW w:w="2300" w:type="dxa"/>
          </w:tcPr>
          <w:p w:rsidR="00295F9D" w:rsidRPr="00D31BFB" w:rsidRDefault="00295F9D" w:rsidP="00295F9D">
            <w:pPr>
              <w:pStyle w:val="Gemiddeldraster21"/>
              <w:spacing w:line="320" w:lineRule="exact"/>
              <w:ind w:right="95"/>
              <w:rPr>
                <w:rFonts w:ascii="Arial" w:hAnsi="Arial" w:cs="Arial"/>
                <w:sz w:val="20"/>
                <w:szCs w:val="20"/>
              </w:rPr>
            </w:pPr>
          </w:p>
        </w:tc>
        <w:tc>
          <w:tcPr>
            <w:tcW w:w="3827" w:type="dxa"/>
          </w:tcPr>
          <w:p w:rsidR="00295F9D" w:rsidRPr="00D31BFB" w:rsidRDefault="00295F9D" w:rsidP="00295F9D">
            <w:pPr>
              <w:pStyle w:val="Gemiddeldraster21"/>
              <w:spacing w:line="320" w:lineRule="exact"/>
              <w:ind w:right="95"/>
              <w:rPr>
                <w:rFonts w:ascii="Arial" w:hAnsi="Arial" w:cs="Arial"/>
                <w:sz w:val="20"/>
                <w:szCs w:val="20"/>
              </w:rPr>
            </w:pPr>
          </w:p>
        </w:tc>
      </w:tr>
    </w:tbl>
    <w:p w:rsidR="00295F9D" w:rsidRPr="00D31BFB" w:rsidRDefault="00295F9D" w:rsidP="00295F9D">
      <w:pPr>
        <w:pStyle w:val="Gemiddeldraster21"/>
        <w:spacing w:line="320" w:lineRule="exact"/>
        <w:ind w:right="95"/>
        <w:rPr>
          <w:rFonts w:ascii="Arial" w:hAnsi="Arial" w:cs="Arial"/>
          <w:sz w:val="20"/>
          <w:szCs w:val="20"/>
        </w:rPr>
      </w:pPr>
    </w:p>
    <w:p w:rsidR="00295F9D" w:rsidRPr="00D31BFB" w:rsidRDefault="00295F9D" w:rsidP="00295F9D">
      <w:pPr>
        <w:autoSpaceDE/>
        <w:autoSpaceDN/>
        <w:spacing w:line="240" w:lineRule="auto"/>
        <w:ind w:right="95"/>
        <w:rPr>
          <w:rFonts w:eastAsia="Calibri"/>
          <w:sz w:val="20"/>
        </w:rPr>
      </w:pPr>
      <w:r w:rsidRPr="00D31BFB">
        <w:rPr>
          <w:sz w:val="20"/>
        </w:rPr>
        <w:br w:type="page"/>
      </w:r>
    </w:p>
    <w:bookmarkEnd w:id="2"/>
    <w:p w:rsidR="00295F9D" w:rsidRPr="00D31BFB" w:rsidRDefault="00295F9D" w:rsidP="00295F9D">
      <w:pPr>
        <w:autoSpaceDE/>
        <w:autoSpaceDN/>
        <w:rPr>
          <w:rFonts w:eastAsia="Calibri"/>
          <w:sz w:val="20"/>
        </w:rPr>
      </w:pPr>
      <w:r w:rsidRPr="00D31BFB">
        <w:rPr>
          <w:rFonts w:eastAsia="Calibri"/>
          <w:b/>
          <w:sz w:val="20"/>
        </w:rPr>
        <w:t>INHOUDSOPGAVE</w:t>
      </w:r>
    </w:p>
    <w:p w:rsidR="00A03535" w:rsidRDefault="00A873B4">
      <w:pPr>
        <w:pStyle w:val="Inhopg1"/>
        <w:rPr>
          <w:rFonts w:asciiTheme="minorHAnsi" w:eastAsiaTheme="minorEastAsia" w:hAnsiTheme="minorHAnsi" w:cstheme="minorBidi"/>
          <w:b w:val="0"/>
          <w:color w:val="auto"/>
          <w:sz w:val="22"/>
          <w:szCs w:val="22"/>
          <w:lang w:eastAsia="nl-NL"/>
        </w:rPr>
      </w:pPr>
      <w:r w:rsidRPr="00D31BFB">
        <w:rPr>
          <w:color w:val="auto"/>
          <w:sz w:val="20"/>
          <w:szCs w:val="20"/>
        </w:rPr>
        <w:fldChar w:fldCharType="begin"/>
      </w:r>
      <w:r w:rsidRPr="00D31BFB">
        <w:rPr>
          <w:color w:val="auto"/>
          <w:sz w:val="20"/>
          <w:szCs w:val="20"/>
        </w:rPr>
        <w:instrText xml:space="preserve"> TOC \H \Z \t "KOP 1,1,KOP 2,2,KOP 4,1,heading 1,1,Heading 2,2,Heading 4,1" \t "KOP 1;1;KOP 2;2;KOP 4;1;Heading 1;1;Heading 2;2;Heading 4;1" </w:instrText>
      </w:r>
      <w:r w:rsidRPr="00D31BFB">
        <w:rPr>
          <w:color w:val="auto"/>
          <w:sz w:val="20"/>
          <w:szCs w:val="20"/>
        </w:rPr>
        <w:fldChar w:fldCharType="separate"/>
      </w:r>
      <w:hyperlink w:anchor="_Toc42166762" w:history="1">
        <w:r w:rsidR="00A03535" w:rsidRPr="003C2583">
          <w:rPr>
            <w:rStyle w:val="Hyperlink"/>
          </w:rPr>
          <w:t>Hoofdstuk 1.</w:t>
        </w:r>
        <w:r w:rsidR="00A03535">
          <w:rPr>
            <w:rFonts w:asciiTheme="minorHAnsi" w:eastAsiaTheme="minorEastAsia" w:hAnsiTheme="minorHAnsi" w:cstheme="minorBidi"/>
            <w:b w:val="0"/>
            <w:color w:val="auto"/>
            <w:sz w:val="22"/>
            <w:szCs w:val="22"/>
            <w:lang w:eastAsia="nl-NL"/>
          </w:rPr>
          <w:tab/>
        </w:r>
        <w:r w:rsidR="00A03535" w:rsidRPr="003C2583">
          <w:rPr>
            <w:rStyle w:val="Hyperlink"/>
          </w:rPr>
          <w:t>Begrippenlijst</w:t>
        </w:r>
        <w:r w:rsidR="00A03535">
          <w:rPr>
            <w:webHidden/>
          </w:rPr>
          <w:tab/>
        </w:r>
        <w:r w:rsidR="00A03535">
          <w:rPr>
            <w:webHidden/>
          </w:rPr>
          <w:fldChar w:fldCharType="begin"/>
        </w:r>
        <w:r w:rsidR="00A03535">
          <w:rPr>
            <w:webHidden/>
          </w:rPr>
          <w:instrText xml:space="preserve"> PAGEREF _Toc42166762 \h </w:instrText>
        </w:r>
        <w:r w:rsidR="00A03535">
          <w:rPr>
            <w:webHidden/>
          </w:rPr>
        </w:r>
        <w:r w:rsidR="00A03535">
          <w:rPr>
            <w:webHidden/>
          </w:rPr>
          <w:fldChar w:fldCharType="separate"/>
        </w:r>
        <w:r w:rsidR="00A03535">
          <w:rPr>
            <w:webHidden/>
          </w:rPr>
          <w:t>4</w:t>
        </w:r>
        <w:r w:rsidR="00A03535">
          <w:rPr>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763" w:history="1">
        <w:r w:rsidRPr="003C2583">
          <w:rPr>
            <w:rStyle w:val="Hyperlink"/>
          </w:rPr>
          <w:t>Hoofdstuk 2.</w:t>
        </w:r>
        <w:r>
          <w:rPr>
            <w:rFonts w:asciiTheme="minorHAnsi" w:eastAsiaTheme="minorEastAsia" w:hAnsiTheme="minorHAnsi" w:cstheme="minorBidi"/>
            <w:b w:val="0"/>
            <w:color w:val="auto"/>
            <w:sz w:val="22"/>
            <w:szCs w:val="22"/>
            <w:lang w:eastAsia="nl-NL"/>
          </w:rPr>
          <w:tab/>
        </w:r>
        <w:r w:rsidRPr="003C2583">
          <w:rPr>
            <w:rStyle w:val="Hyperlink"/>
          </w:rPr>
          <w:t>Algemeen</w:t>
        </w:r>
        <w:r>
          <w:rPr>
            <w:webHidden/>
          </w:rPr>
          <w:tab/>
        </w:r>
        <w:r>
          <w:rPr>
            <w:webHidden/>
          </w:rPr>
          <w:fldChar w:fldCharType="begin"/>
        </w:r>
        <w:r>
          <w:rPr>
            <w:webHidden/>
          </w:rPr>
          <w:instrText xml:space="preserve"> PAGEREF _Toc42166763 \h </w:instrText>
        </w:r>
        <w:r>
          <w:rPr>
            <w:webHidden/>
          </w:rPr>
        </w:r>
        <w:r>
          <w:rPr>
            <w:webHidden/>
          </w:rPr>
          <w:fldChar w:fldCharType="separate"/>
        </w:r>
        <w:r>
          <w:rPr>
            <w:webHidden/>
          </w:rPr>
          <w:t>5</w:t>
        </w:r>
        <w:r>
          <w:rPr>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64" w:history="1">
        <w:r w:rsidRPr="003C2583">
          <w:rPr>
            <w:rStyle w:val="Hyperlink"/>
            <w:noProof/>
          </w:rPr>
          <w:t>2.1</w:t>
        </w:r>
        <w:r>
          <w:rPr>
            <w:rFonts w:asciiTheme="minorHAnsi" w:eastAsiaTheme="minorEastAsia" w:hAnsiTheme="minorHAnsi" w:cstheme="minorBidi"/>
            <w:noProof/>
            <w:lang w:eastAsia="nl-NL"/>
          </w:rPr>
          <w:tab/>
        </w:r>
        <w:r w:rsidRPr="003C2583">
          <w:rPr>
            <w:rStyle w:val="Hyperlink"/>
            <w:noProof/>
          </w:rPr>
          <w:t>Bedrijfsprofiel</w:t>
        </w:r>
        <w:r>
          <w:rPr>
            <w:noProof/>
            <w:webHidden/>
          </w:rPr>
          <w:tab/>
        </w:r>
        <w:r>
          <w:rPr>
            <w:noProof/>
            <w:webHidden/>
          </w:rPr>
          <w:fldChar w:fldCharType="begin"/>
        </w:r>
        <w:r>
          <w:rPr>
            <w:noProof/>
            <w:webHidden/>
          </w:rPr>
          <w:instrText xml:space="preserve"> PAGEREF _Toc42166764 \h </w:instrText>
        </w:r>
        <w:r>
          <w:rPr>
            <w:noProof/>
            <w:webHidden/>
          </w:rPr>
        </w:r>
        <w:r>
          <w:rPr>
            <w:noProof/>
            <w:webHidden/>
          </w:rPr>
          <w:fldChar w:fldCharType="separate"/>
        </w:r>
        <w:r>
          <w:rPr>
            <w:noProof/>
            <w:webHidden/>
          </w:rPr>
          <w:t>5</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65" w:history="1">
        <w:r w:rsidRPr="003C2583">
          <w:rPr>
            <w:rStyle w:val="Hyperlink"/>
            <w:noProof/>
          </w:rPr>
          <w:t>2.2</w:t>
        </w:r>
        <w:r>
          <w:rPr>
            <w:rFonts w:asciiTheme="minorHAnsi" w:eastAsiaTheme="minorEastAsia" w:hAnsiTheme="minorHAnsi" w:cstheme="minorBidi"/>
            <w:noProof/>
            <w:lang w:eastAsia="nl-NL"/>
          </w:rPr>
          <w:tab/>
        </w:r>
        <w:r w:rsidRPr="003C2583">
          <w:rPr>
            <w:rStyle w:val="Hyperlink"/>
            <w:noProof/>
          </w:rPr>
          <w:t>Doel</w:t>
        </w:r>
        <w:r>
          <w:rPr>
            <w:noProof/>
            <w:webHidden/>
          </w:rPr>
          <w:tab/>
        </w:r>
        <w:r>
          <w:rPr>
            <w:noProof/>
            <w:webHidden/>
          </w:rPr>
          <w:fldChar w:fldCharType="begin"/>
        </w:r>
        <w:r>
          <w:rPr>
            <w:noProof/>
            <w:webHidden/>
          </w:rPr>
          <w:instrText xml:space="preserve"> PAGEREF _Toc42166765 \h </w:instrText>
        </w:r>
        <w:r>
          <w:rPr>
            <w:noProof/>
            <w:webHidden/>
          </w:rPr>
        </w:r>
        <w:r>
          <w:rPr>
            <w:noProof/>
            <w:webHidden/>
          </w:rPr>
          <w:fldChar w:fldCharType="separate"/>
        </w:r>
        <w:r>
          <w:rPr>
            <w:noProof/>
            <w:webHidden/>
          </w:rPr>
          <w:t>5</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66" w:history="1">
        <w:r w:rsidRPr="003C2583">
          <w:rPr>
            <w:rStyle w:val="Hyperlink"/>
            <w:noProof/>
          </w:rPr>
          <w:t>2.3</w:t>
        </w:r>
        <w:r>
          <w:rPr>
            <w:rFonts w:asciiTheme="minorHAnsi" w:eastAsiaTheme="minorEastAsia" w:hAnsiTheme="minorHAnsi" w:cstheme="minorBidi"/>
            <w:noProof/>
            <w:lang w:eastAsia="nl-NL"/>
          </w:rPr>
          <w:tab/>
        </w:r>
        <w:r w:rsidRPr="003C2583">
          <w:rPr>
            <w:rStyle w:val="Hyperlink"/>
            <w:noProof/>
          </w:rPr>
          <w:t>Voorwaarden</w:t>
        </w:r>
        <w:r>
          <w:rPr>
            <w:noProof/>
            <w:webHidden/>
          </w:rPr>
          <w:tab/>
        </w:r>
        <w:r>
          <w:rPr>
            <w:noProof/>
            <w:webHidden/>
          </w:rPr>
          <w:fldChar w:fldCharType="begin"/>
        </w:r>
        <w:r>
          <w:rPr>
            <w:noProof/>
            <w:webHidden/>
          </w:rPr>
          <w:instrText xml:space="preserve"> PAGEREF _Toc42166766 \h </w:instrText>
        </w:r>
        <w:r>
          <w:rPr>
            <w:noProof/>
            <w:webHidden/>
          </w:rPr>
        </w:r>
        <w:r>
          <w:rPr>
            <w:noProof/>
            <w:webHidden/>
          </w:rPr>
          <w:fldChar w:fldCharType="separate"/>
        </w:r>
        <w:r>
          <w:rPr>
            <w:noProof/>
            <w:webHidden/>
          </w:rPr>
          <w:t>5</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67" w:history="1">
        <w:r w:rsidRPr="003C2583">
          <w:rPr>
            <w:rStyle w:val="Hyperlink"/>
            <w:noProof/>
          </w:rPr>
          <w:t>2.4</w:t>
        </w:r>
        <w:r>
          <w:rPr>
            <w:rFonts w:asciiTheme="minorHAnsi" w:eastAsiaTheme="minorEastAsia" w:hAnsiTheme="minorHAnsi" w:cstheme="minorBidi"/>
            <w:noProof/>
            <w:lang w:eastAsia="nl-NL"/>
          </w:rPr>
          <w:tab/>
        </w:r>
        <w:r w:rsidRPr="003C2583">
          <w:rPr>
            <w:rStyle w:val="Hyperlink"/>
            <w:noProof/>
          </w:rPr>
          <w:t>Correspondentie</w:t>
        </w:r>
        <w:r>
          <w:rPr>
            <w:noProof/>
            <w:webHidden/>
          </w:rPr>
          <w:tab/>
        </w:r>
        <w:r>
          <w:rPr>
            <w:noProof/>
            <w:webHidden/>
          </w:rPr>
          <w:fldChar w:fldCharType="begin"/>
        </w:r>
        <w:r>
          <w:rPr>
            <w:noProof/>
            <w:webHidden/>
          </w:rPr>
          <w:instrText xml:space="preserve"> PAGEREF _Toc42166767 \h </w:instrText>
        </w:r>
        <w:r>
          <w:rPr>
            <w:noProof/>
            <w:webHidden/>
          </w:rPr>
        </w:r>
        <w:r>
          <w:rPr>
            <w:noProof/>
            <w:webHidden/>
          </w:rPr>
          <w:fldChar w:fldCharType="separate"/>
        </w:r>
        <w:r>
          <w:rPr>
            <w:noProof/>
            <w:webHidden/>
          </w:rPr>
          <w:t>6</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68" w:history="1">
        <w:r w:rsidRPr="003C2583">
          <w:rPr>
            <w:rStyle w:val="Hyperlink"/>
            <w:noProof/>
          </w:rPr>
          <w:t>2.5</w:t>
        </w:r>
        <w:r>
          <w:rPr>
            <w:rFonts w:asciiTheme="minorHAnsi" w:eastAsiaTheme="minorEastAsia" w:hAnsiTheme="minorHAnsi" w:cstheme="minorBidi"/>
            <w:noProof/>
            <w:lang w:eastAsia="nl-NL"/>
          </w:rPr>
          <w:tab/>
        </w:r>
        <w:r w:rsidRPr="003C2583">
          <w:rPr>
            <w:rStyle w:val="Hyperlink"/>
            <w:noProof/>
          </w:rPr>
          <w:t>Klachten</w:t>
        </w:r>
        <w:r>
          <w:rPr>
            <w:noProof/>
            <w:webHidden/>
          </w:rPr>
          <w:tab/>
        </w:r>
        <w:r>
          <w:rPr>
            <w:noProof/>
            <w:webHidden/>
          </w:rPr>
          <w:fldChar w:fldCharType="begin"/>
        </w:r>
        <w:r>
          <w:rPr>
            <w:noProof/>
            <w:webHidden/>
          </w:rPr>
          <w:instrText xml:space="preserve"> PAGEREF _Toc42166768 \h </w:instrText>
        </w:r>
        <w:r>
          <w:rPr>
            <w:noProof/>
            <w:webHidden/>
          </w:rPr>
        </w:r>
        <w:r>
          <w:rPr>
            <w:noProof/>
            <w:webHidden/>
          </w:rPr>
          <w:fldChar w:fldCharType="separate"/>
        </w:r>
        <w:r>
          <w:rPr>
            <w:noProof/>
            <w:webHidden/>
          </w:rPr>
          <w:t>6</w:t>
        </w:r>
        <w:r>
          <w:rPr>
            <w:noProof/>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769" w:history="1">
        <w:r w:rsidRPr="003C2583">
          <w:rPr>
            <w:rStyle w:val="Hyperlink"/>
          </w:rPr>
          <w:t>Hoofdstuk 3.</w:t>
        </w:r>
        <w:r>
          <w:rPr>
            <w:rFonts w:asciiTheme="minorHAnsi" w:eastAsiaTheme="minorEastAsia" w:hAnsiTheme="minorHAnsi" w:cstheme="minorBidi"/>
            <w:b w:val="0"/>
            <w:color w:val="auto"/>
            <w:sz w:val="22"/>
            <w:szCs w:val="22"/>
            <w:lang w:eastAsia="nl-NL"/>
          </w:rPr>
          <w:tab/>
        </w:r>
        <w:r w:rsidRPr="003C2583">
          <w:rPr>
            <w:rStyle w:val="Hyperlink"/>
          </w:rPr>
          <w:t>Opdrachtomschrijving</w:t>
        </w:r>
        <w:r>
          <w:rPr>
            <w:webHidden/>
          </w:rPr>
          <w:tab/>
        </w:r>
        <w:r>
          <w:rPr>
            <w:webHidden/>
          </w:rPr>
          <w:fldChar w:fldCharType="begin"/>
        </w:r>
        <w:r>
          <w:rPr>
            <w:webHidden/>
          </w:rPr>
          <w:instrText xml:space="preserve"> PAGEREF _Toc42166769 \h </w:instrText>
        </w:r>
        <w:r>
          <w:rPr>
            <w:webHidden/>
          </w:rPr>
        </w:r>
        <w:r>
          <w:rPr>
            <w:webHidden/>
          </w:rPr>
          <w:fldChar w:fldCharType="separate"/>
        </w:r>
        <w:r>
          <w:rPr>
            <w:webHidden/>
          </w:rPr>
          <w:t>7</w:t>
        </w:r>
        <w:r>
          <w:rPr>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70" w:history="1">
        <w:r w:rsidRPr="003C2583">
          <w:rPr>
            <w:rStyle w:val="Hyperlink"/>
            <w:noProof/>
          </w:rPr>
          <w:t>3.1</w:t>
        </w:r>
        <w:r>
          <w:rPr>
            <w:rFonts w:asciiTheme="minorHAnsi" w:eastAsiaTheme="minorEastAsia" w:hAnsiTheme="minorHAnsi" w:cstheme="minorBidi"/>
            <w:noProof/>
            <w:lang w:eastAsia="nl-NL"/>
          </w:rPr>
          <w:tab/>
        </w:r>
        <w:r w:rsidRPr="003C2583">
          <w:rPr>
            <w:rStyle w:val="Hyperlink"/>
            <w:noProof/>
          </w:rPr>
          <w:t>Aanleiding, aard en omvang van de Opdracht</w:t>
        </w:r>
        <w:r>
          <w:rPr>
            <w:noProof/>
            <w:webHidden/>
          </w:rPr>
          <w:tab/>
        </w:r>
        <w:r>
          <w:rPr>
            <w:noProof/>
            <w:webHidden/>
          </w:rPr>
          <w:fldChar w:fldCharType="begin"/>
        </w:r>
        <w:r>
          <w:rPr>
            <w:noProof/>
            <w:webHidden/>
          </w:rPr>
          <w:instrText xml:space="preserve"> PAGEREF _Toc42166770 \h </w:instrText>
        </w:r>
        <w:r>
          <w:rPr>
            <w:noProof/>
            <w:webHidden/>
          </w:rPr>
        </w:r>
        <w:r>
          <w:rPr>
            <w:noProof/>
            <w:webHidden/>
          </w:rPr>
          <w:fldChar w:fldCharType="separate"/>
        </w:r>
        <w:r>
          <w:rPr>
            <w:noProof/>
            <w:webHidden/>
          </w:rPr>
          <w:t>7</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71" w:history="1">
        <w:r w:rsidRPr="003C2583">
          <w:rPr>
            <w:rStyle w:val="Hyperlink"/>
            <w:noProof/>
          </w:rPr>
          <w:t>3.2</w:t>
        </w:r>
        <w:r>
          <w:rPr>
            <w:rFonts w:asciiTheme="minorHAnsi" w:eastAsiaTheme="minorEastAsia" w:hAnsiTheme="minorHAnsi" w:cstheme="minorBidi"/>
            <w:noProof/>
            <w:lang w:eastAsia="nl-NL"/>
          </w:rPr>
          <w:tab/>
        </w:r>
        <w:r w:rsidRPr="003C2583">
          <w:rPr>
            <w:rStyle w:val="Hyperlink"/>
            <w:noProof/>
          </w:rPr>
          <w:t>Percelen</w:t>
        </w:r>
        <w:r>
          <w:rPr>
            <w:noProof/>
            <w:webHidden/>
          </w:rPr>
          <w:tab/>
        </w:r>
        <w:r>
          <w:rPr>
            <w:noProof/>
            <w:webHidden/>
          </w:rPr>
          <w:fldChar w:fldCharType="begin"/>
        </w:r>
        <w:r>
          <w:rPr>
            <w:noProof/>
            <w:webHidden/>
          </w:rPr>
          <w:instrText xml:space="preserve"> PAGEREF _Toc42166771 \h </w:instrText>
        </w:r>
        <w:r>
          <w:rPr>
            <w:noProof/>
            <w:webHidden/>
          </w:rPr>
        </w:r>
        <w:r>
          <w:rPr>
            <w:noProof/>
            <w:webHidden/>
          </w:rPr>
          <w:fldChar w:fldCharType="separate"/>
        </w:r>
        <w:r>
          <w:rPr>
            <w:noProof/>
            <w:webHidden/>
          </w:rPr>
          <w:t>9</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72" w:history="1">
        <w:r w:rsidRPr="003C2583">
          <w:rPr>
            <w:rStyle w:val="Hyperlink"/>
            <w:noProof/>
          </w:rPr>
          <w:t>3.3</w:t>
        </w:r>
        <w:r>
          <w:rPr>
            <w:rFonts w:asciiTheme="minorHAnsi" w:eastAsiaTheme="minorEastAsia" w:hAnsiTheme="minorHAnsi" w:cstheme="minorBidi"/>
            <w:noProof/>
            <w:lang w:eastAsia="nl-NL"/>
          </w:rPr>
          <w:tab/>
        </w:r>
        <w:r w:rsidRPr="003C2583">
          <w:rPr>
            <w:rStyle w:val="Hyperlink"/>
            <w:noProof/>
          </w:rPr>
          <w:t>Contractvorm</w:t>
        </w:r>
        <w:r>
          <w:rPr>
            <w:noProof/>
            <w:webHidden/>
          </w:rPr>
          <w:tab/>
        </w:r>
        <w:r>
          <w:rPr>
            <w:noProof/>
            <w:webHidden/>
          </w:rPr>
          <w:fldChar w:fldCharType="begin"/>
        </w:r>
        <w:r>
          <w:rPr>
            <w:noProof/>
            <w:webHidden/>
          </w:rPr>
          <w:instrText xml:space="preserve"> PAGEREF _Toc42166772 \h </w:instrText>
        </w:r>
        <w:r>
          <w:rPr>
            <w:noProof/>
            <w:webHidden/>
          </w:rPr>
        </w:r>
        <w:r>
          <w:rPr>
            <w:noProof/>
            <w:webHidden/>
          </w:rPr>
          <w:fldChar w:fldCharType="separate"/>
        </w:r>
        <w:r>
          <w:rPr>
            <w:noProof/>
            <w:webHidden/>
          </w:rPr>
          <w:t>9</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73" w:history="1">
        <w:r w:rsidRPr="003C2583">
          <w:rPr>
            <w:rStyle w:val="Hyperlink"/>
            <w:iCs/>
            <w:noProof/>
          </w:rPr>
          <w:t>3.4</w:t>
        </w:r>
        <w:r>
          <w:rPr>
            <w:rFonts w:asciiTheme="minorHAnsi" w:eastAsiaTheme="minorEastAsia" w:hAnsiTheme="minorHAnsi" w:cstheme="minorBidi"/>
            <w:noProof/>
            <w:lang w:eastAsia="nl-NL"/>
          </w:rPr>
          <w:tab/>
        </w:r>
        <w:r w:rsidRPr="003C2583">
          <w:rPr>
            <w:rStyle w:val="Hyperlink"/>
            <w:noProof/>
          </w:rPr>
          <w:t>Varianten</w:t>
        </w:r>
        <w:r>
          <w:rPr>
            <w:noProof/>
            <w:webHidden/>
          </w:rPr>
          <w:tab/>
        </w:r>
        <w:r>
          <w:rPr>
            <w:noProof/>
            <w:webHidden/>
          </w:rPr>
          <w:fldChar w:fldCharType="begin"/>
        </w:r>
        <w:r>
          <w:rPr>
            <w:noProof/>
            <w:webHidden/>
          </w:rPr>
          <w:instrText xml:space="preserve"> PAGEREF _Toc42166773 \h </w:instrText>
        </w:r>
        <w:r>
          <w:rPr>
            <w:noProof/>
            <w:webHidden/>
          </w:rPr>
        </w:r>
        <w:r>
          <w:rPr>
            <w:noProof/>
            <w:webHidden/>
          </w:rPr>
          <w:fldChar w:fldCharType="separate"/>
        </w:r>
        <w:r>
          <w:rPr>
            <w:noProof/>
            <w:webHidden/>
          </w:rPr>
          <w:t>9</w:t>
        </w:r>
        <w:r>
          <w:rPr>
            <w:noProof/>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774" w:history="1">
        <w:r w:rsidRPr="003C2583">
          <w:rPr>
            <w:rStyle w:val="Hyperlink"/>
          </w:rPr>
          <w:t>Hoofdstuk 4.</w:t>
        </w:r>
        <w:r>
          <w:rPr>
            <w:rFonts w:asciiTheme="minorHAnsi" w:eastAsiaTheme="minorEastAsia" w:hAnsiTheme="minorHAnsi" w:cstheme="minorBidi"/>
            <w:b w:val="0"/>
            <w:color w:val="auto"/>
            <w:sz w:val="22"/>
            <w:szCs w:val="22"/>
            <w:lang w:eastAsia="nl-NL"/>
          </w:rPr>
          <w:tab/>
        </w:r>
        <w:r w:rsidRPr="003C2583">
          <w:rPr>
            <w:rStyle w:val="Hyperlink"/>
          </w:rPr>
          <w:t>Inschrijvingsprocedure</w:t>
        </w:r>
        <w:r>
          <w:rPr>
            <w:webHidden/>
          </w:rPr>
          <w:tab/>
        </w:r>
        <w:r>
          <w:rPr>
            <w:webHidden/>
          </w:rPr>
          <w:fldChar w:fldCharType="begin"/>
        </w:r>
        <w:r>
          <w:rPr>
            <w:webHidden/>
          </w:rPr>
          <w:instrText xml:space="preserve"> PAGEREF _Toc42166774 \h </w:instrText>
        </w:r>
        <w:r>
          <w:rPr>
            <w:webHidden/>
          </w:rPr>
        </w:r>
        <w:r>
          <w:rPr>
            <w:webHidden/>
          </w:rPr>
          <w:fldChar w:fldCharType="separate"/>
        </w:r>
        <w:r>
          <w:rPr>
            <w:webHidden/>
          </w:rPr>
          <w:t>10</w:t>
        </w:r>
        <w:r>
          <w:rPr>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75" w:history="1">
        <w:r w:rsidRPr="003C2583">
          <w:rPr>
            <w:rStyle w:val="Hyperlink"/>
            <w:noProof/>
          </w:rPr>
          <w:t>4.1</w:t>
        </w:r>
        <w:r>
          <w:rPr>
            <w:rFonts w:asciiTheme="minorHAnsi" w:eastAsiaTheme="minorEastAsia" w:hAnsiTheme="minorHAnsi" w:cstheme="minorBidi"/>
            <w:noProof/>
            <w:lang w:eastAsia="nl-NL"/>
          </w:rPr>
          <w:tab/>
        </w:r>
        <w:r w:rsidRPr="003C2583">
          <w:rPr>
            <w:rStyle w:val="Hyperlink"/>
            <w:noProof/>
          </w:rPr>
          <w:t>Belangrijke data</w:t>
        </w:r>
        <w:r>
          <w:rPr>
            <w:noProof/>
            <w:webHidden/>
          </w:rPr>
          <w:tab/>
        </w:r>
        <w:r>
          <w:rPr>
            <w:noProof/>
            <w:webHidden/>
          </w:rPr>
          <w:fldChar w:fldCharType="begin"/>
        </w:r>
        <w:r>
          <w:rPr>
            <w:noProof/>
            <w:webHidden/>
          </w:rPr>
          <w:instrText xml:space="preserve"> PAGEREF _Toc42166775 \h </w:instrText>
        </w:r>
        <w:r>
          <w:rPr>
            <w:noProof/>
            <w:webHidden/>
          </w:rPr>
        </w:r>
        <w:r>
          <w:rPr>
            <w:noProof/>
            <w:webHidden/>
          </w:rPr>
          <w:fldChar w:fldCharType="separate"/>
        </w:r>
        <w:r>
          <w:rPr>
            <w:noProof/>
            <w:webHidden/>
          </w:rPr>
          <w:t>10</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76" w:history="1">
        <w:r w:rsidRPr="003C2583">
          <w:rPr>
            <w:rStyle w:val="Hyperlink"/>
            <w:noProof/>
          </w:rPr>
          <w:t>4.2</w:t>
        </w:r>
        <w:r>
          <w:rPr>
            <w:rFonts w:asciiTheme="minorHAnsi" w:eastAsiaTheme="minorEastAsia" w:hAnsiTheme="minorHAnsi" w:cstheme="minorBidi"/>
            <w:noProof/>
            <w:lang w:eastAsia="nl-NL"/>
          </w:rPr>
          <w:tab/>
        </w:r>
        <w:r w:rsidRPr="003C2583">
          <w:rPr>
            <w:rStyle w:val="Hyperlink"/>
            <w:noProof/>
          </w:rPr>
          <w:t>Inschrijving</w:t>
        </w:r>
        <w:r>
          <w:rPr>
            <w:noProof/>
            <w:webHidden/>
          </w:rPr>
          <w:tab/>
        </w:r>
        <w:r>
          <w:rPr>
            <w:noProof/>
            <w:webHidden/>
          </w:rPr>
          <w:fldChar w:fldCharType="begin"/>
        </w:r>
        <w:r>
          <w:rPr>
            <w:noProof/>
            <w:webHidden/>
          </w:rPr>
          <w:instrText xml:space="preserve"> PAGEREF _Toc42166776 \h </w:instrText>
        </w:r>
        <w:r>
          <w:rPr>
            <w:noProof/>
            <w:webHidden/>
          </w:rPr>
        </w:r>
        <w:r>
          <w:rPr>
            <w:noProof/>
            <w:webHidden/>
          </w:rPr>
          <w:fldChar w:fldCharType="separate"/>
        </w:r>
        <w:r>
          <w:rPr>
            <w:noProof/>
            <w:webHidden/>
          </w:rPr>
          <w:t>10</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77" w:history="1">
        <w:r w:rsidRPr="003C2583">
          <w:rPr>
            <w:rStyle w:val="Hyperlink"/>
            <w:noProof/>
          </w:rPr>
          <w:t>4.3</w:t>
        </w:r>
        <w:r>
          <w:rPr>
            <w:rFonts w:asciiTheme="minorHAnsi" w:eastAsiaTheme="minorEastAsia" w:hAnsiTheme="minorHAnsi" w:cstheme="minorBidi"/>
            <w:noProof/>
            <w:lang w:eastAsia="nl-NL"/>
          </w:rPr>
          <w:tab/>
        </w:r>
        <w:r w:rsidRPr="003C2583">
          <w:rPr>
            <w:rStyle w:val="Hyperlink"/>
            <w:noProof/>
          </w:rPr>
          <w:t>Nadere inlichtingen</w:t>
        </w:r>
        <w:r>
          <w:rPr>
            <w:noProof/>
            <w:webHidden/>
          </w:rPr>
          <w:tab/>
        </w:r>
        <w:r>
          <w:rPr>
            <w:noProof/>
            <w:webHidden/>
          </w:rPr>
          <w:fldChar w:fldCharType="begin"/>
        </w:r>
        <w:r>
          <w:rPr>
            <w:noProof/>
            <w:webHidden/>
          </w:rPr>
          <w:instrText xml:space="preserve"> PAGEREF _Toc42166777 \h </w:instrText>
        </w:r>
        <w:r>
          <w:rPr>
            <w:noProof/>
            <w:webHidden/>
          </w:rPr>
        </w:r>
        <w:r>
          <w:rPr>
            <w:noProof/>
            <w:webHidden/>
          </w:rPr>
          <w:fldChar w:fldCharType="separate"/>
        </w:r>
        <w:r>
          <w:rPr>
            <w:noProof/>
            <w:webHidden/>
          </w:rPr>
          <w:t>13</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78" w:history="1">
        <w:r w:rsidRPr="003C2583">
          <w:rPr>
            <w:rStyle w:val="Hyperlink"/>
            <w:noProof/>
          </w:rPr>
          <w:t>4.4</w:t>
        </w:r>
        <w:r>
          <w:rPr>
            <w:rFonts w:asciiTheme="minorHAnsi" w:eastAsiaTheme="minorEastAsia" w:hAnsiTheme="minorHAnsi" w:cstheme="minorBidi"/>
            <w:noProof/>
            <w:lang w:eastAsia="nl-NL"/>
          </w:rPr>
          <w:tab/>
        </w:r>
        <w:r w:rsidRPr="003C2583">
          <w:rPr>
            <w:rStyle w:val="Hyperlink"/>
            <w:noProof/>
          </w:rPr>
          <w:t>Toets volledigheid</w:t>
        </w:r>
        <w:r>
          <w:rPr>
            <w:noProof/>
            <w:webHidden/>
          </w:rPr>
          <w:tab/>
        </w:r>
        <w:r>
          <w:rPr>
            <w:noProof/>
            <w:webHidden/>
          </w:rPr>
          <w:fldChar w:fldCharType="begin"/>
        </w:r>
        <w:r>
          <w:rPr>
            <w:noProof/>
            <w:webHidden/>
          </w:rPr>
          <w:instrText xml:space="preserve"> PAGEREF _Toc42166778 \h </w:instrText>
        </w:r>
        <w:r>
          <w:rPr>
            <w:noProof/>
            <w:webHidden/>
          </w:rPr>
        </w:r>
        <w:r>
          <w:rPr>
            <w:noProof/>
            <w:webHidden/>
          </w:rPr>
          <w:fldChar w:fldCharType="separate"/>
        </w:r>
        <w:r>
          <w:rPr>
            <w:noProof/>
            <w:webHidden/>
          </w:rPr>
          <w:t>13</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79" w:history="1">
        <w:r w:rsidRPr="003C2583">
          <w:rPr>
            <w:rStyle w:val="Hyperlink"/>
            <w:noProof/>
          </w:rPr>
          <w:t>4.5</w:t>
        </w:r>
        <w:r>
          <w:rPr>
            <w:rFonts w:asciiTheme="minorHAnsi" w:eastAsiaTheme="minorEastAsia" w:hAnsiTheme="minorHAnsi" w:cstheme="minorBidi"/>
            <w:noProof/>
            <w:lang w:eastAsia="nl-NL"/>
          </w:rPr>
          <w:tab/>
        </w:r>
        <w:r w:rsidRPr="003C2583">
          <w:rPr>
            <w:rStyle w:val="Hyperlink"/>
            <w:noProof/>
          </w:rPr>
          <w:t>Toets uitsluitingsgronden en selectie-eisen</w:t>
        </w:r>
        <w:r>
          <w:rPr>
            <w:noProof/>
            <w:webHidden/>
          </w:rPr>
          <w:tab/>
        </w:r>
        <w:r>
          <w:rPr>
            <w:noProof/>
            <w:webHidden/>
          </w:rPr>
          <w:fldChar w:fldCharType="begin"/>
        </w:r>
        <w:r>
          <w:rPr>
            <w:noProof/>
            <w:webHidden/>
          </w:rPr>
          <w:instrText xml:space="preserve"> PAGEREF _Toc42166779 \h </w:instrText>
        </w:r>
        <w:r>
          <w:rPr>
            <w:noProof/>
            <w:webHidden/>
          </w:rPr>
        </w:r>
        <w:r>
          <w:rPr>
            <w:noProof/>
            <w:webHidden/>
          </w:rPr>
          <w:fldChar w:fldCharType="separate"/>
        </w:r>
        <w:r>
          <w:rPr>
            <w:noProof/>
            <w:webHidden/>
          </w:rPr>
          <w:t>14</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80" w:history="1">
        <w:r w:rsidRPr="003C2583">
          <w:rPr>
            <w:rStyle w:val="Hyperlink"/>
            <w:noProof/>
          </w:rPr>
          <w:t>4.6</w:t>
        </w:r>
        <w:r>
          <w:rPr>
            <w:rFonts w:asciiTheme="minorHAnsi" w:eastAsiaTheme="minorEastAsia" w:hAnsiTheme="minorHAnsi" w:cstheme="minorBidi"/>
            <w:noProof/>
            <w:lang w:eastAsia="nl-NL"/>
          </w:rPr>
          <w:tab/>
        </w:r>
        <w:r w:rsidRPr="003C2583">
          <w:rPr>
            <w:rStyle w:val="Hyperlink"/>
            <w:noProof/>
          </w:rPr>
          <w:t>Toets gunningseisen</w:t>
        </w:r>
        <w:r>
          <w:rPr>
            <w:noProof/>
            <w:webHidden/>
          </w:rPr>
          <w:tab/>
        </w:r>
        <w:r>
          <w:rPr>
            <w:noProof/>
            <w:webHidden/>
          </w:rPr>
          <w:fldChar w:fldCharType="begin"/>
        </w:r>
        <w:r>
          <w:rPr>
            <w:noProof/>
            <w:webHidden/>
          </w:rPr>
          <w:instrText xml:space="preserve"> PAGEREF _Toc42166780 \h </w:instrText>
        </w:r>
        <w:r>
          <w:rPr>
            <w:noProof/>
            <w:webHidden/>
          </w:rPr>
        </w:r>
        <w:r>
          <w:rPr>
            <w:noProof/>
            <w:webHidden/>
          </w:rPr>
          <w:fldChar w:fldCharType="separate"/>
        </w:r>
        <w:r>
          <w:rPr>
            <w:noProof/>
            <w:webHidden/>
          </w:rPr>
          <w:t>14</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81" w:history="1">
        <w:r w:rsidRPr="003C2583">
          <w:rPr>
            <w:rStyle w:val="Hyperlink"/>
            <w:noProof/>
          </w:rPr>
          <w:t>4.7</w:t>
        </w:r>
        <w:r>
          <w:rPr>
            <w:rFonts w:asciiTheme="minorHAnsi" w:eastAsiaTheme="minorEastAsia" w:hAnsiTheme="minorHAnsi" w:cstheme="minorBidi"/>
            <w:noProof/>
            <w:lang w:eastAsia="nl-NL"/>
          </w:rPr>
          <w:tab/>
        </w:r>
        <w:r w:rsidRPr="003C2583">
          <w:rPr>
            <w:rStyle w:val="Hyperlink"/>
            <w:noProof/>
          </w:rPr>
          <w:t>Toets gunningscriteria</w:t>
        </w:r>
        <w:r>
          <w:rPr>
            <w:noProof/>
            <w:webHidden/>
          </w:rPr>
          <w:tab/>
        </w:r>
        <w:r>
          <w:rPr>
            <w:noProof/>
            <w:webHidden/>
          </w:rPr>
          <w:fldChar w:fldCharType="begin"/>
        </w:r>
        <w:r>
          <w:rPr>
            <w:noProof/>
            <w:webHidden/>
          </w:rPr>
          <w:instrText xml:space="preserve"> PAGEREF _Toc42166781 \h </w:instrText>
        </w:r>
        <w:r>
          <w:rPr>
            <w:noProof/>
            <w:webHidden/>
          </w:rPr>
        </w:r>
        <w:r>
          <w:rPr>
            <w:noProof/>
            <w:webHidden/>
          </w:rPr>
          <w:fldChar w:fldCharType="separate"/>
        </w:r>
        <w:r>
          <w:rPr>
            <w:noProof/>
            <w:webHidden/>
          </w:rPr>
          <w:t>14</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82" w:history="1">
        <w:r w:rsidRPr="003C2583">
          <w:rPr>
            <w:rStyle w:val="Hyperlink"/>
            <w:noProof/>
          </w:rPr>
          <w:t>4.8</w:t>
        </w:r>
        <w:r>
          <w:rPr>
            <w:rFonts w:asciiTheme="minorHAnsi" w:eastAsiaTheme="minorEastAsia" w:hAnsiTheme="minorHAnsi" w:cstheme="minorBidi"/>
            <w:noProof/>
            <w:lang w:eastAsia="nl-NL"/>
          </w:rPr>
          <w:tab/>
        </w:r>
        <w:r w:rsidRPr="003C2583">
          <w:rPr>
            <w:rStyle w:val="Hyperlink"/>
            <w:noProof/>
          </w:rPr>
          <w:t>Gunning</w:t>
        </w:r>
        <w:r>
          <w:rPr>
            <w:noProof/>
            <w:webHidden/>
          </w:rPr>
          <w:tab/>
        </w:r>
        <w:r>
          <w:rPr>
            <w:noProof/>
            <w:webHidden/>
          </w:rPr>
          <w:fldChar w:fldCharType="begin"/>
        </w:r>
        <w:r>
          <w:rPr>
            <w:noProof/>
            <w:webHidden/>
          </w:rPr>
          <w:instrText xml:space="preserve"> PAGEREF _Toc42166782 \h </w:instrText>
        </w:r>
        <w:r>
          <w:rPr>
            <w:noProof/>
            <w:webHidden/>
          </w:rPr>
        </w:r>
        <w:r>
          <w:rPr>
            <w:noProof/>
            <w:webHidden/>
          </w:rPr>
          <w:fldChar w:fldCharType="separate"/>
        </w:r>
        <w:r>
          <w:rPr>
            <w:noProof/>
            <w:webHidden/>
          </w:rPr>
          <w:t>15</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83" w:history="1">
        <w:r w:rsidRPr="003C2583">
          <w:rPr>
            <w:rStyle w:val="Hyperlink"/>
            <w:noProof/>
          </w:rPr>
          <w:t>4.9</w:t>
        </w:r>
        <w:r>
          <w:rPr>
            <w:rFonts w:asciiTheme="minorHAnsi" w:eastAsiaTheme="minorEastAsia" w:hAnsiTheme="minorHAnsi" w:cstheme="minorBidi"/>
            <w:noProof/>
            <w:lang w:eastAsia="nl-NL"/>
          </w:rPr>
          <w:tab/>
        </w:r>
        <w:r w:rsidRPr="003C2583">
          <w:rPr>
            <w:rStyle w:val="Hyperlink"/>
            <w:noProof/>
          </w:rPr>
          <w:t>Overige procedurevoorschriften</w:t>
        </w:r>
        <w:r>
          <w:rPr>
            <w:noProof/>
            <w:webHidden/>
          </w:rPr>
          <w:tab/>
        </w:r>
        <w:r>
          <w:rPr>
            <w:noProof/>
            <w:webHidden/>
          </w:rPr>
          <w:fldChar w:fldCharType="begin"/>
        </w:r>
        <w:r>
          <w:rPr>
            <w:noProof/>
            <w:webHidden/>
          </w:rPr>
          <w:instrText xml:space="preserve"> PAGEREF _Toc42166783 \h </w:instrText>
        </w:r>
        <w:r>
          <w:rPr>
            <w:noProof/>
            <w:webHidden/>
          </w:rPr>
        </w:r>
        <w:r>
          <w:rPr>
            <w:noProof/>
            <w:webHidden/>
          </w:rPr>
          <w:fldChar w:fldCharType="separate"/>
        </w:r>
        <w:r>
          <w:rPr>
            <w:noProof/>
            <w:webHidden/>
          </w:rPr>
          <w:t>16</w:t>
        </w:r>
        <w:r>
          <w:rPr>
            <w:noProof/>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784" w:history="1">
        <w:r w:rsidRPr="003C2583">
          <w:rPr>
            <w:rStyle w:val="Hyperlink"/>
          </w:rPr>
          <w:t>Hoofdstuk 5.</w:t>
        </w:r>
        <w:r>
          <w:rPr>
            <w:rFonts w:asciiTheme="minorHAnsi" w:eastAsiaTheme="minorEastAsia" w:hAnsiTheme="minorHAnsi" w:cstheme="minorBidi"/>
            <w:b w:val="0"/>
            <w:color w:val="auto"/>
            <w:sz w:val="22"/>
            <w:szCs w:val="22"/>
            <w:lang w:eastAsia="nl-NL"/>
          </w:rPr>
          <w:tab/>
        </w:r>
        <w:r w:rsidRPr="003C2583">
          <w:rPr>
            <w:rStyle w:val="Hyperlink"/>
          </w:rPr>
          <w:t>Eigen verklaring</w:t>
        </w:r>
        <w:r>
          <w:rPr>
            <w:webHidden/>
          </w:rPr>
          <w:tab/>
        </w:r>
        <w:r>
          <w:rPr>
            <w:webHidden/>
          </w:rPr>
          <w:fldChar w:fldCharType="begin"/>
        </w:r>
        <w:r>
          <w:rPr>
            <w:webHidden/>
          </w:rPr>
          <w:instrText xml:space="preserve"> PAGEREF _Toc42166784 \h </w:instrText>
        </w:r>
        <w:r>
          <w:rPr>
            <w:webHidden/>
          </w:rPr>
        </w:r>
        <w:r>
          <w:rPr>
            <w:webHidden/>
          </w:rPr>
          <w:fldChar w:fldCharType="separate"/>
        </w:r>
        <w:r>
          <w:rPr>
            <w:webHidden/>
          </w:rPr>
          <w:t>22</w:t>
        </w:r>
        <w:r>
          <w:rPr>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85" w:history="1">
        <w:r w:rsidRPr="003C2583">
          <w:rPr>
            <w:rStyle w:val="Hyperlink"/>
            <w:noProof/>
          </w:rPr>
          <w:t>5.1</w:t>
        </w:r>
        <w:r>
          <w:rPr>
            <w:rFonts w:asciiTheme="minorHAnsi" w:eastAsiaTheme="minorEastAsia" w:hAnsiTheme="minorHAnsi" w:cstheme="minorBidi"/>
            <w:noProof/>
            <w:lang w:eastAsia="nl-NL"/>
          </w:rPr>
          <w:tab/>
        </w:r>
        <w:r w:rsidRPr="003C2583">
          <w:rPr>
            <w:rStyle w:val="Hyperlink"/>
            <w:noProof/>
          </w:rPr>
          <w:t>Uitsluitingsgronden</w:t>
        </w:r>
        <w:r>
          <w:rPr>
            <w:noProof/>
            <w:webHidden/>
          </w:rPr>
          <w:tab/>
        </w:r>
        <w:r>
          <w:rPr>
            <w:noProof/>
            <w:webHidden/>
          </w:rPr>
          <w:fldChar w:fldCharType="begin"/>
        </w:r>
        <w:r>
          <w:rPr>
            <w:noProof/>
            <w:webHidden/>
          </w:rPr>
          <w:instrText xml:space="preserve"> PAGEREF _Toc42166785 \h </w:instrText>
        </w:r>
        <w:r>
          <w:rPr>
            <w:noProof/>
            <w:webHidden/>
          </w:rPr>
        </w:r>
        <w:r>
          <w:rPr>
            <w:noProof/>
            <w:webHidden/>
          </w:rPr>
          <w:fldChar w:fldCharType="separate"/>
        </w:r>
        <w:r>
          <w:rPr>
            <w:noProof/>
            <w:webHidden/>
          </w:rPr>
          <w:t>22</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86" w:history="1">
        <w:r w:rsidRPr="003C2583">
          <w:rPr>
            <w:rStyle w:val="Hyperlink"/>
            <w:noProof/>
          </w:rPr>
          <w:t>5.2</w:t>
        </w:r>
        <w:r>
          <w:rPr>
            <w:rFonts w:asciiTheme="minorHAnsi" w:eastAsiaTheme="minorEastAsia" w:hAnsiTheme="minorHAnsi" w:cstheme="minorBidi"/>
            <w:noProof/>
            <w:lang w:eastAsia="nl-NL"/>
          </w:rPr>
          <w:tab/>
        </w:r>
        <w:r w:rsidRPr="003C2583">
          <w:rPr>
            <w:rStyle w:val="Hyperlink"/>
            <w:noProof/>
          </w:rPr>
          <w:t>Geschiktheidseisen</w:t>
        </w:r>
        <w:r>
          <w:rPr>
            <w:noProof/>
            <w:webHidden/>
          </w:rPr>
          <w:tab/>
        </w:r>
        <w:r>
          <w:rPr>
            <w:noProof/>
            <w:webHidden/>
          </w:rPr>
          <w:fldChar w:fldCharType="begin"/>
        </w:r>
        <w:r>
          <w:rPr>
            <w:noProof/>
            <w:webHidden/>
          </w:rPr>
          <w:instrText xml:space="preserve"> PAGEREF _Toc42166786 \h </w:instrText>
        </w:r>
        <w:r>
          <w:rPr>
            <w:noProof/>
            <w:webHidden/>
          </w:rPr>
        </w:r>
        <w:r>
          <w:rPr>
            <w:noProof/>
            <w:webHidden/>
          </w:rPr>
          <w:fldChar w:fldCharType="separate"/>
        </w:r>
        <w:r>
          <w:rPr>
            <w:noProof/>
            <w:webHidden/>
          </w:rPr>
          <w:t>23</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87" w:history="1">
        <w:r w:rsidRPr="003C2583">
          <w:rPr>
            <w:rStyle w:val="Hyperlink"/>
            <w:noProof/>
          </w:rPr>
          <w:t>5.3</w:t>
        </w:r>
        <w:r>
          <w:rPr>
            <w:rFonts w:asciiTheme="minorHAnsi" w:eastAsiaTheme="minorEastAsia" w:hAnsiTheme="minorHAnsi" w:cstheme="minorBidi"/>
            <w:noProof/>
            <w:lang w:eastAsia="nl-NL"/>
          </w:rPr>
          <w:tab/>
        </w:r>
        <w:r w:rsidRPr="003C2583">
          <w:rPr>
            <w:rStyle w:val="Hyperlink"/>
            <w:noProof/>
          </w:rPr>
          <w:t>Technische specificaties en uitvoeringsvoorwaarden</w:t>
        </w:r>
        <w:r>
          <w:rPr>
            <w:noProof/>
            <w:webHidden/>
          </w:rPr>
          <w:tab/>
        </w:r>
        <w:r>
          <w:rPr>
            <w:noProof/>
            <w:webHidden/>
          </w:rPr>
          <w:fldChar w:fldCharType="begin"/>
        </w:r>
        <w:r>
          <w:rPr>
            <w:noProof/>
            <w:webHidden/>
          </w:rPr>
          <w:instrText xml:space="preserve"> PAGEREF _Toc42166787 \h </w:instrText>
        </w:r>
        <w:r>
          <w:rPr>
            <w:noProof/>
            <w:webHidden/>
          </w:rPr>
        </w:r>
        <w:r>
          <w:rPr>
            <w:noProof/>
            <w:webHidden/>
          </w:rPr>
          <w:fldChar w:fldCharType="separate"/>
        </w:r>
        <w:r>
          <w:rPr>
            <w:noProof/>
            <w:webHidden/>
          </w:rPr>
          <w:t>24</w:t>
        </w:r>
        <w:r>
          <w:rPr>
            <w:noProof/>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788" w:history="1">
        <w:r w:rsidRPr="003C2583">
          <w:rPr>
            <w:rStyle w:val="Hyperlink"/>
          </w:rPr>
          <w:t>Hoofdstuk 6.</w:t>
        </w:r>
        <w:r>
          <w:rPr>
            <w:rFonts w:asciiTheme="minorHAnsi" w:eastAsiaTheme="minorEastAsia" w:hAnsiTheme="minorHAnsi" w:cstheme="minorBidi"/>
            <w:b w:val="0"/>
            <w:color w:val="auto"/>
            <w:sz w:val="22"/>
            <w:szCs w:val="22"/>
            <w:lang w:eastAsia="nl-NL"/>
          </w:rPr>
          <w:tab/>
        </w:r>
        <w:r w:rsidRPr="003C2583">
          <w:rPr>
            <w:rStyle w:val="Hyperlink"/>
          </w:rPr>
          <w:t>Criteria voor gunning</w:t>
        </w:r>
        <w:r>
          <w:rPr>
            <w:webHidden/>
          </w:rPr>
          <w:tab/>
        </w:r>
        <w:r>
          <w:rPr>
            <w:webHidden/>
          </w:rPr>
          <w:fldChar w:fldCharType="begin"/>
        </w:r>
        <w:r>
          <w:rPr>
            <w:webHidden/>
          </w:rPr>
          <w:instrText xml:space="preserve"> PAGEREF _Toc42166788 \h </w:instrText>
        </w:r>
        <w:r>
          <w:rPr>
            <w:webHidden/>
          </w:rPr>
        </w:r>
        <w:r>
          <w:rPr>
            <w:webHidden/>
          </w:rPr>
          <w:fldChar w:fldCharType="separate"/>
        </w:r>
        <w:r>
          <w:rPr>
            <w:webHidden/>
          </w:rPr>
          <w:t>25</w:t>
        </w:r>
        <w:r>
          <w:rPr>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89" w:history="1">
        <w:r w:rsidRPr="003C2583">
          <w:rPr>
            <w:rStyle w:val="Hyperlink"/>
            <w:noProof/>
            <w:lang w:bidi="en-US"/>
          </w:rPr>
          <w:t>6.1</w:t>
        </w:r>
        <w:r>
          <w:rPr>
            <w:rFonts w:asciiTheme="minorHAnsi" w:eastAsiaTheme="minorEastAsia" w:hAnsiTheme="minorHAnsi" w:cstheme="minorBidi"/>
            <w:noProof/>
            <w:lang w:eastAsia="nl-NL"/>
          </w:rPr>
          <w:tab/>
        </w:r>
        <w:r w:rsidRPr="003C2583">
          <w:rPr>
            <w:rStyle w:val="Hyperlink"/>
            <w:noProof/>
            <w:lang w:bidi="en-US"/>
          </w:rPr>
          <w:t>Beoordelingscommissie</w:t>
        </w:r>
        <w:r>
          <w:rPr>
            <w:noProof/>
            <w:webHidden/>
          </w:rPr>
          <w:tab/>
        </w:r>
        <w:r>
          <w:rPr>
            <w:noProof/>
            <w:webHidden/>
          </w:rPr>
          <w:fldChar w:fldCharType="begin"/>
        </w:r>
        <w:r>
          <w:rPr>
            <w:noProof/>
            <w:webHidden/>
          </w:rPr>
          <w:instrText xml:space="preserve"> PAGEREF _Toc42166789 \h </w:instrText>
        </w:r>
        <w:r>
          <w:rPr>
            <w:noProof/>
            <w:webHidden/>
          </w:rPr>
        </w:r>
        <w:r>
          <w:rPr>
            <w:noProof/>
            <w:webHidden/>
          </w:rPr>
          <w:fldChar w:fldCharType="separate"/>
        </w:r>
        <w:r>
          <w:rPr>
            <w:noProof/>
            <w:webHidden/>
          </w:rPr>
          <w:t>26</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90" w:history="1">
        <w:r w:rsidRPr="003C2583">
          <w:rPr>
            <w:rStyle w:val="Hyperlink"/>
            <w:noProof/>
          </w:rPr>
          <w:t>6.2</w:t>
        </w:r>
        <w:r>
          <w:rPr>
            <w:rFonts w:asciiTheme="minorHAnsi" w:eastAsiaTheme="minorEastAsia" w:hAnsiTheme="minorHAnsi" w:cstheme="minorBidi"/>
            <w:noProof/>
            <w:lang w:eastAsia="nl-NL"/>
          </w:rPr>
          <w:tab/>
        </w:r>
        <w:r w:rsidRPr="003C2583">
          <w:rPr>
            <w:rStyle w:val="Hyperlink"/>
            <w:noProof/>
          </w:rPr>
          <w:t>Prijs</w:t>
        </w:r>
        <w:r>
          <w:rPr>
            <w:noProof/>
            <w:webHidden/>
          </w:rPr>
          <w:tab/>
        </w:r>
        <w:r>
          <w:rPr>
            <w:noProof/>
            <w:webHidden/>
          </w:rPr>
          <w:fldChar w:fldCharType="begin"/>
        </w:r>
        <w:r>
          <w:rPr>
            <w:noProof/>
            <w:webHidden/>
          </w:rPr>
          <w:instrText xml:space="preserve"> PAGEREF _Toc42166790 \h </w:instrText>
        </w:r>
        <w:r>
          <w:rPr>
            <w:noProof/>
            <w:webHidden/>
          </w:rPr>
        </w:r>
        <w:r>
          <w:rPr>
            <w:noProof/>
            <w:webHidden/>
          </w:rPr>
          <w:fldChar w:fldCharType="separate"/>
        </w:r>
        <w:r>
          <w:rPr>
            <w:noProof/>
            <w:webHidden/>
          </w:rPr>
          <w:t>27</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91" w:history="1">
        <w:r w:rsidRPr="003C2583">
          <w:rPr>
            <w:rStyle w:val="Hyperlink"/>
            <w:noProof/>
          </w:rPr>
          <w:t>6.3</w:t>
        </w:r>
        <w:r>
          <w:rPr>
            <w:rFonts w:asciiTheme="minorHAnsi" w:eastAsiaTheme="minorEastAsia" w:hAnsiTheme="minorHAnsi" w:cstheme="minorBidi"/>
            <w:noProof/>
            <w:lang w:eastAsia="nl-NL"/>
          </w:rPr>
          <w:tab/>
        </w:r>
        <w:r w:rsidRPr="003C2583">
          <w:rPr>
            <w:rStyle w:val="Hyperlink"/>
            <w:noProof/>
          </w:rPr>
          <w:t>Programma van eisen</w:t>
        </w:r>
        <w:r>
          <w:rPr>
            <w:noProof/>
            <w:webHidden/>
          </w:rPr>
          <w:tab/>
        </w:r>
        <w:r>
          <w:rPr>
            <w:noProof/>
            <w:webHidden/>
          </w:rPr>
          <w:fldChar w:fldCharType="begin"/>
        </w:r>
        <w:r>
          <w:rPr>
            <w:noProof/>
            <w:webHidden/>
          </w:rPr>
          <w:instrText xml:space="preserve"> PAGEREF _Toc42166791 \h </w:instrText>
        </w:r>
        <w:r>
          <w:rPr>
            <w:noProof/>
            <w:webHidden/>
          </w:rPr>
        </w:r>
        <w:r>
          <w:rPr>
            <w:noProof/>
            <w:webHidden/>
          </w:rPr>
          <w:fldChar w:fldCharType="separate"/>
        </w:r>
        <w:r>
          <w:rPr>
            <w:noProof/>
            <w:webHidden/>
          </w:rPr>
          <w:t>27</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92" w:history="1">
        <w:r w:rsidRPr="003C2583">
          <w:rPr>
            <w:rStyle w:val="Hyperlink"/>
            <w:noProof/>
          </w:rPr>
          <w:t>6.4</w:t>
        </w:r>
        <w:r>
          <w:rPr>
            <w:rFonts w:asciiTheme="minorHAnsi" w:eastAsiaTheme="minorEastAsia" w:hAnsiTheme="minorHAnsi" w:cstheme="minorBidi"/>
            <w:noProof/>
            <w:lang w:eastAsia="nl-NL"/>
          </w:rPr>
          <w:tab/>
        </w:r>
        <w:r w:rsidRPr="003C2583">
          <w:rPr>
            <w:rStyle w:val="Hyperlink"/>
            <w:noProof/>
          </w:rPr>
          <w:t>Programma van wensen</w:t>
        </w:r>
        <w:r>
          <w:rPr>
            <w:noProof/>
            <w:webHidden/>
          </w:rPr>
          <w:tab/>
        </w:r>
        <w:r>
          <w:rPr>
            <w:noProof/>
            <w:webHidden/>
          </w:rPr>
          <w:fldChar w:fldCharType="begin"/>
        </w:r>
        <w:r>
          <w:rPr>
            <w:noProof/>
            <w:webHidden/>
          </w:rPr>
          <w:instrText xml:space="preserve"> PAGEREF _Toc42166792 \h </w:instrText>
        </w:r>
        <w:r>
          <w:rPr>
            <w:noProof/>
            <w:webHidden/>
          </w:rPr>
        </w:r>
        <w:r>
          <w:rPr>
            <w:noProof/>
            <w:webHidden/>
          </w:rPr>
          <w:fldChar w:fldCharType="separate"/>
        </w:r>
        <w:r>
          <w:rPr>
            <w:noProof/>
            <w:webHidden/>
          </w:rPr>
          <w:t>27</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93" w:history="1">
        <w:r w:rsidRPr="003C2583">
          <w:rPr>
            <w:rStyle w:val="Hyperlink"/>
            <w:noProof/>
          </w:rPr>
          <w:t>6.5</w:t>
        </w:r>
        <w:r>
          <w:rPr>
            <w:rFonts w:asciiTheme="minorHAnsi" w:eastAsiaTheme="minorEastAsia" w:hAnsiTheme="minorHAnsi" w:cstheme="minorBidi"/>
            <w:noProof/>
            <w:lang w:eastAsia="nl-NL"/>
          </w:rPr>
          <w:tab/>
        </w:r>
        <w:r w:rsidRPr="003C2583">
          <w:rPr>
            <w:rStyle w:val="Hyperlink"/>
            <w:noProof/>
          </w:rPr>
          <w:t>Beeldkwaliteit</w:t>
        </w:r>
        <w:r>
          <w:rPr>
            <w:noProof/>
            <w:webHidden/>
          </w:rPr>
          <w:tab/>
        </w:r>
        <w:r>
          <w:rPr>
            <w:noProof/>
            <w:webHidden/>
          </w:rPr>
          <w:fldChar w:fldCharType="begin"/>
        </w:r>
        <w:r>
          <w:rPr>
            <w:noProof/>
            <w:webHidden/>
          </w:rPr>
          <w:instrText xml:space="preserve"> PAGEREF _Toc42166793 \h </w:instrText>
        </w:r>
        <w:r>
          <w:rPr>
            <w:noProof/>
            <w:webHidden/>
          </w:rPr>
        </w:r>
        <w:r>
          <w:rPr>
            <w:noProof/>
            <w:webHidden/>
          </w:rPr>
          <w:fldChar w:fldCharType="separate"/>
        </w:r>
        <w:r>
          <w:rPr>
            <w:noProof/>
            <w:webHidden/>
          </w:rPr>
          <w:t>28</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94" w:history="1">
        <w:r w:rsidRPr="003C2583">
          <w:rPr>
            <w:rStyle w:val="Hyperlink"/>
            <w:noProof/>
          </w:rPr>
          <w:t>6.6</w:t>
        </w:r>
        <w:r>
          <w:rPr>
            <w:rFonts w:asciiTheme="minorHAnsi" w:eastAsiaTheme="minorEastAsia" w:hAnsiTheme="minorHAnsi" w:cstheme="minorBidi"/>
            <w:noProof/>
            <w:lang w:eastAsia="nl-NL"/>
          </w:rPr>
          <w:tab/>
        </w:r>
        <w:r w:rsidRPr="003C2583">
          <w:rPr>
            <w:rStyle w:val="Hyperlink"/>
            <w:noProof/>
          </w:rPr>
          <w:t>Gebruikerstest</w:t>
        </w:r>
        <w:r>
          <w:rPr>
            <w:noProof/>
            <w:webHidden/>
          </w:rPr>
          <w:tab/>
        </w:r>
        <w:r>
          <w:rPr>
            <w:noProof/>
            <w:webHidden/>
          </w:rPr>
          <w:fldChar w:fldCharType="begin"/>
        </w:r>
        <w:r>
          <w:rPr>
            <w:noProof/>
            <w:webHidden/>
          </w:rPr>
          <w:instrText xml:space="preserve"> PAGEREF _Toc42166794 \h </w:instrText>
        </w:r>
        <w:r>
          <w:rPr>
            <w:noProof/>
            <w:webHidden/>
          </w:rPr>
        </w:r>
        <w:r>
          <w:rPr>
            <w:noProof/>
            <w:webHidden/>
          </w:rPr>
          <w:fldChar w:fldCharType="separate"/>
        </w:r>
        <w:r>
          <w:rPr>
            <w:noProof/>
            <w:webHidden/>
          </w:rPr>
          <w:t>32</w:t>
        </w:r>
        <w:r>
          <w:rPr>
            <w:noProof/>
            <w:webHidden/>
          </w:rPr>
          <w:fldChar w:fldCharType="end"/>
        </w:r>
      </w:hyperlink>
    </w:p>
    <w:p w:rsidR="00A03535" w:rsidRDefault="00A03535">
      <w:pPr>
        <w:pStyle w:val="Inhopg2"/>
        <w:rPr>
          <w:rFonts w:asciiTheme="minorHAnsi" w:eastAsiaTheme="minorEastAsia" w:hAnsiTheme="minorHAnsi" w:cstheme="minorBidi"/>
          <w:noProof/>
          <w:lang w:eastAsia="nl-NL"/>
        </w:rPr>
      </w:pPr>
      <w:hyperlink w:anchor="_Toc42166795" w:history="1">
        <w:r w:rsidRPr="003C2583">
          <w:rPr>
            <w:rStyle w:val="Hyperlink"/>
            <w:noProof/>
          </w:rPr>
          <w:t>6.7</w:t>
        </w:r>
        <w:r>
          <w:rPr>
            <w:rFonts w:asciiTheme="minorHAnsi" w:eastAsiaTheme="minorEastAsia" w:hAnsiTheme="minorHAnsi" w:cstheme="minorBidi"/>
            <w:noProof/>
            <w:lang w:eastAsia="nl-NL"/>
          </w:rPr>
          <w:tab/>
        </w:r>
        <w:r w:rsidRPr="003C2583">
          <w:rPr>
            <w:rStyle w:val="Hyperlink"/>
            <w:noProof/>
          </w:rPr>
          <w:t>Gunningscriteria totaal</w:t>
        </w:r>
        <w:r>
          <w:rPr>
            <w:noProof/>
            <w:webHidden/>
          </w:rPr>
          <w:tab/>
        </w:r>
        <w:r>
          <w:rPr>
            <w:noProof/>
            <w:webHidden/>
          </w:rPr>
          <w:fldChar w:fldCharType="begin"/>
        </w:r>
        <w:r>
          <w:rPr>
            <w:noProof/>
            <w:webHidden/>
          </w:rPr>
          <w:instrText xml:space="preserve"> PAGEREF _Toc42166795 \h </w:instrText>
        </w:r>
        <w:r>
          <w:rPr>
            <w:noProof/>
            <w:webHidden/>
          </w:rPr>
        </w:r>
        <w:r>
          <w:rPr>
            <w:noProof/>
            <w:webHidden/>
          </w:rPr>
          <w:fldChar w:fldCharType="separate"/>
        </w:r>
        <w:r>
          <w:rPr>
            <w:noProof/>
            <w:webHidden/>
          </w:rPr>
          <w:t>32</w:t>
        </w:r>
        <w:r>
          <w:rPr>
            <w:noProof/>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796" w:history="1">
        <w:r w:rsidRPr="003C2583">
          <w:rPr>
            <w:rStyle w:val="Hyperlink"/>
          </w:rPr>
          <w:t>Bijlage 1 – Programma van Eisen en Wensen</w:t>
        </w:r>
        <w:r>
          <w:rPr>
            <w:webHidden/>
          </w:rPr>
          <w:tab/>
        </w:r>
        <w:r>
          <w:rPr>
            <w:webHidden/>
          </w:rPr>
          <w:fldChar w:fldCharType="begin"/>
        </w:r>
        <w:r>
          <w:rPr>
            <w:webHidden/>
          </w:rPr>
          <w:instrText xml:space="preserve"> PAGEREF _Toc42166796 \h </w:instrText>
        </w:r>
        <w:r>
          <w:rPr>
            <w:webHidden/>
          </w:rPr>
        </w:r>
        <w:r>
          <w:rPr>
            <w:webHidden/>
          </w:rPr>
          <w:fldChar w:fldCharType="separate"/>
        </w:r>
        <w:r>
          <w:rPr>
            <w:webHidden/>
          </w:rPr>
          <w:t>34</w:t>
        </w:r>
        <w:r>
          <w:rPr>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797" w:history="1">
        <w:r w:rsidRPr="003C2583">
          <w:rPr>
            <w:rStyle w:val="Hyperlink"/>
          </w:rPr>
          <w:t>Bijlage 2 – Eigen Verklaring en toelichting</w:t>
        </w:r>
        <w:r>
          <w:rPr>
            <w:webHidden/>
          </w:rPr>
          <w:tab/>
        </w:r>
        <w:r>
          <w:rPr>
            <w:webHidden/>
          </w:rPr>
          <w:fldChar w:fldCharType="begin"/>
        </w:r>
        <w:r>
          <w:rPr>
            <w:webHidden/>
          </w:rPr>
          <w:instrText xml:space="preserve"> PAGEREF _Toc42166797 \h </w:instrText>
        </w:r>
        <w:r>
          <w:rPr>
            <w:webHidden/>
          </w:rPr>
        </w:r>
        <w:r>
          <w:rPr>
            <w:webHidden/>
          </w:rPr>
          <w:fldChar w:fldCharType="separate"/>
        </w:r>
        <w:r>
          <w:rPr>
            <w:webHidden/>
          </w:rPr>
          <w:t>35</w:t>
        </w:r>
        <w:r>
          <w:rPr>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798" w:history="1">
        <w:r w:rsidRPr="003C2583">
          <w:rPr>
            <w:rStyle w:val="Hyperlink"/>
          </w:rPr>
          <w:t>Bijlage 3 – Overeenkomst</w:t>
        </w:r>
        <w:r>
          <w:rPr>
            <w:webHidden/>
          </w:rPr>
          <w:tab/>
        </w:r>
        <w:r>
          <w:rPr>
            <w:webHidden/>
          </w:rPr>
          <w:fldChar w:fldCharType="begin"/>
        </w:r>
        <w:r>
          <w:rPr>
            <w:webHidden/>
          </w:rPr>
          <w:instrText xml:space="preserve"> PAGEREF _Toc42166798 \h </w:instrText>
        </w:r>
        <w:r>
          <w:rPr>
            <w:webHidden/>
          </w:rPr>
        </w:r>
        <w:r>
          <w:rPr>
            <w:webHidden/>
          </w:rPr>
          <w:fldChar w:fldCharType="separate"/>
        </w:r>
        <w:r>
          <w:rPr>
            <w:webHidden/>
          </w:rPr>
          <w:t>36</w:t>
        </w:r>
        <w:r>
          <w:rPr>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799" w:history="1">
        <w:r w:rsidRPr="003C2583">
          <w:rPr>
            <w:rStyle w:val="Hyperlink"/>
          </w:rPr>
          <w:t>Bijlage 4– Overige Verklaringen</w:t>
        </w:r>
        <w:r>
          <w:rPr>
            <w:webHidden/>
          </w:rPr>
          <w:tab/>
        </w:r>
        <w:r>
          <w:rPr>
            <w:webHidden/>
          </w:rPr>
          <w:fldChar w:fldCharType="begin"/>
        </w:r>
        <w:r>
          <w:rPr>
            <w:webHidden/>
          </w:rPr>
          <w:instrText xml:space="preserve"> PAGEREF _Toc42166799 \h </w:instrText>
        </w:r>
        <w:r>
          <w:rPr>
            <w:webHidden/>
          </w:rPr>
        </w:r>
        <w:r>
          <w:rPr>
            <w:webHidden/>
          </w:rPr>
          <w:fldChar w:fldCharType="separate"/>
        </w:r>
        <w:r>
          <w:rPr>
            <w:webHidden/>
          </w:rPr>
          <w:t>37</w:t>
        </w:r>
        <w:r>
          <w:rPr>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800" w:history="1">
        <w:r w:rsidRPr="003C2583">
          <w:rPr>
            <w:rStyle w:val="Hyperlink"/>
          </w:rPr>
          <w:t>Bijlage 5 – In te vullen bijlage condities (prijsinvulformulier)</w:t>
        </w:r>
        <w:r>
          <w:rPr>
            <w:webHidden/>
          </w:rPr>
          <w:tab/>
        </w:r>
        <w:r>
          <w:rPr>
            <w:webHidden/>
          </w:rPr>
          <w:fldChar w:fldCharType="begin"/>
        </w:r>
        <w:r>
          <w:rPr>
            <w:webHidden/>
          </w:rPr>
          <w:instrText xml:space="preserve"> PAGEREF _Toc42166800 \h </w:instrText>
        </w:r>
        <w:r>
          <w:rPr>
            <w:webHidden/>
          </w:rPr>
        </w:r>
        <w:r>
          <w:rPr>
            <w:webHidden/>
          </w:rPr>
          <w:fldChar w:fldCharType="separate"/>
        </w:r>
        <w:r>
          <w:rPr>
            <w:webHidden/>
          </w:rPr>
          <w:t>38</w:t>
        </w:r>
        <w:r>
          <w:rPr>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801" w:history="1">
        <w:r w:rsidRPr="003C2583">
          <w:rPr>
            <w:rStyle w:val="Hyperlink"/>
          </w:rPr>
          <w:t>Bijlage 6 – Gebruikerstest</w:t>
        </w:r>
        <w:r>
          <w:rPr>
            <w:webHidden/>
          </w:rPr>
          <w:tab/>
        </w:r>
        <w:r>
          <w:rPr>
            <w:webHidden/>
          </w:rPr>
          <w:fldChar w:fldCharType="begin"/>
        </w:r>
        <w:r>
          <w:rPr>
            <w:webHidden/>
          </w:rPr>
          <w:instrText xml:space="preserve"> PAGEREF _Toc42166801 \h </w:instrText>
        </w:r>
        <w:r>
          <w:rPr>
            <w:webHidden/>
          </w:rPr>
        </w:r>
        <w:r>
          <w:rPr>
            <w:webHidden/>
          </w:rPr>
          <w:fldChar w:fldCharType="separate"/>
        </w:r>
        <w:r>
          <w:rPr>
            <w:webHidden/>
          </w:rPr>
          <w:t>40</w:t>
        </w:r>
        <w:r>
          <w:rPr>
            <w:webHidden/>
          </w:rPr>
          <w:fldChar w:fldCharType="end"/>
        </w:r>
      </w:hyperlink>
    </w:p>
    <w:p w:rsidR="00A03535" w:rsidRDefault="00A03535">
      <w:pPr>
        <w:pStyle w:val="Inhopg1"/>
        <w:rPr>
          <w:rFonts w:asciiTheme="minorHAnsi" w:eastAsiaTheme="minorEastAsia" w:hAnsiTheme="minorHAnsi" w:cstheme="minorBidi"/>
          <w:b w:val="0"/>
          <w:color w:val="auto"/>
          <w:sz w:val="22"/>
          <w:szCs w:val="22"/>
          <w:lang w:eastAsia="nl-NL"/>
        </w:rPr>
      </w:pPr>
      <w:hyperlink w:anchor="_Toc42166802" w:history="1">
        <w:r w:rsidRPr="003C2583">
          <w:rPr>
            <w:rStyle w:val="Hyperlink"/>
          </w:rPr>
          <w:t>Bijlage 7 – Gebruikerstest Beeldkwaliteit</w:t>
        </w:r>
        <w:r>
          <w:rPr>
            <w:webHidden/>
          </w:rPr>
          <w:tab/>
        </w:r>
        <w:r>
          <w:rPr>
            <w:webHidden/>
          </w:rPr>
          <w:fldChar w:fldCharType="begin"/>
        </w:r>
        <w:r>
          <w:rPr>
            <w:webHidden/>
          </w:rPr>
          <w:instrText xml:space="preserve"> PAGEREF _Toc42166802 \h </w:instrText>
        </w:r>
        <w:r>
          <w:rPr>
            <w:webHidden/>
          </w:rPr>
        </w:r>
        <w:r>
          <w:rPr>
            <w:webHidden/>
          </w:rPr>
          <w:fldChar w:fldCharType="separate"/>
        </w:r>
        <w:r>
          <w:rPr>
            <w:webHidden/>
          </w:rPr>
          <w:t>41</w:t>
        </w:r>
        <w:r>
          <w:rPr>
            <w:webHidden/>
          </w:rPr>
          <w:fldChar w:fldCharType="end"/>
        </w:r>
      </w:hyperlink>
    </w:p>
    <w:p w:rsidR="00295F9D" w:rsidRPr="00D31BFB" w:rsidRDefault="00A873B4" w:rsidP="00A873B4">
      <w:pPr>
        <w:tabs>
          <w:tab w:val="left" w:pos="6384"/>
          <w:tab w:val="right" w:leader="dot" w:pos="8931"/>
        </w:tabs>
        <w:autoSpaceDE/>
        <w:autoSpaceDN/>
        <w:ind w:right="95"/>
        <w:rPr>
          <w:rFonts w:eastAsia="Calibri"/>
          <w:color w:val="FF0000"/>
          <w:sz w:val="20"/>
        </w:rPr>
      </w:pPr>
      <w:r w:rsidRPr="00D31BFB">
        <w:rPr>
          <w:sz w:val="20"/>
        </w:rPr>
        <w:fldChar w:fldCharType="end"/>
      </w:r>
    </w:p>
    <w:p w:rsidR="00295F9D" w:rsidRPr="00D31BFB" w:rsidRDefault="00295F9D" w:rsidP="00295F9D">
      <w:pPr>
        <w:tabs>
          <w:tab w:val="right" w:leader="dot" w:pos="8931"/>
        </w:tabs>
        <w:autoSpaceDE/>
        <w:autoSpaceDN/>
        <w:ind w:right="95"/>
        <w:rPr>
          <w:rFonts w:eastAsia="Calibri"/>
          <w:color w:val="FF0000"/>
          <w:sz w:val="20"/>
        </w:rPr>
      </w:pPr>
    </w:p>
    <w:p w:rsidR="00295F9D" w:rsidRPr="00D31BFB" w:rsidRDefault="00295F9D" w:rsidP="00295F9D">
      <w:pPr>
        <w:pStyle w:val="Gemiddeldraster21"/>
        <w:tabs>
          <w:tab w:val="right" w:leader="dot" w:pos="8931"/>
        </w:tabs>
        <w:spacing w:line="320" w:lineRule="exact"/>
        <w:ind w:right="95"/>
        <w:rPr>
          <w:rFonts w:ascii="Arial" w:hAnsi="Arial" w:cs="Arial"/>
          <w:color w:val="FF0000"/>
          <w:sz w:val="20"/>
          <w:szCs w:val="20"/>
        </w:rPr>
      </w:pPr>
    </w:p>
    <w:p w:rsidR="00295F9D" w:rsidRPr="00847330" w:rsidRDefault="00295F9D" w:rsidP="00295F9D">
      <w:pPr>
        <w:pStyle w:val="Kop1"/>
        <w:rPr>
          <w:color w:val="auto"/>
          <w:sz w:val="20"/>
          <w:szCs w:val="20"/>
        </w:rPr>
      </w:pPr>
      <w:bookmarkStart w:id="3" w:name="_Toc234497492"/>
      <w:bookmarkStart w:id="4" w:name="_Ref252738146"/>
      <w:bookmarkStart w:id="5" w:name="_Toc430260759"/>
      <w:bookmarkStart w:id="6" w:name="_Toc42166762"/>
      <w:r w:rsidRPr="00847330">
        <w:rPr>
          <w:color w:val="auto"/>
          <w:sz w:val="20"/>
          <w:szCs w:val="20"/>
        </w:rPr>
        <w:t>Begrippenlijst</w:t>
      </w:r>
      <w:bookmarkEnd w:id="3"/>
      <w:bookmarkEnd w:id="4"/>
      <w:bookmarkEnd w:id="5"/>
      <w:bookmarkEnd w:id="6"/>
    </w:p>
    <w:p w:rsidR="00295F9D" w:rsidRPr="00847330" w:rsidRDefault="00295F9D" w:rsidP="00295F9D">
      <w:pPr>
        <w:ind w:right="95"/>
        <w:rPr>
          <w:sz w:val="20"/>
        </w:rPr>
      </w:pPr>
    </w:p>
    <w:tbl>
      <w:tblPr>
        <w:tblW w:w="0" w:type="auto"/>
        <w:tblLook w:val="04A0" w:firstRow="1" w:lastRow="0" w:firstColumn="1" w:lastColumn="0" w:noHBand="0" w:noVBand="1"/>
      </w:tblPr>
      <w:tblGrid>
        <w:gridCol w:w="2893"/>
        <w:gridCol w:w="6133"/>
      </w:tblGrid>
      <w:tr w:rsidR="00847330" w:rsidRPr="00847330" w:rsidTr="00EE0942">
        <w:tc>
          <w:tcPr>
            <w:tcW w:w="2931" w:type="dxa"/>
            <w:shd w:val="clear" w:color="auto" w:fill="auto"/>
          </w:tcPr>
          <w:p w:rsidR="00EE0942" w:rsidRPr="00847330" w:rsidRDefault="00EE0942" w:rsidP="0013551B">
            <w:pPr>
              <w:rPr>
                <w:sz w:val="20"/>
              </w:rPr>
            </w:pPr>
            <w:r w:rsidRPr="00847330">
              <w:rPr>
                <w:sz w:val="20"/>
              </w:rPr>
              <w:t>Aanbestedingswet 2016</w:t>
            </w:r>
          </w:p>
          <w:p w:rsidR="00EE0942" w:rsidRPr="00847330" w:rsidRDefault="00EE0942" w:rsidP="0013551B">
            <w:pPr>
              <w:pStyle w:val="Gemiddeldraster21"/>
              <w:spacing w:line="320" w:lineRule="exact"/>
              <w:ind w:right="95"/>
              <w:outlineLvl w:val="0"/>
              <w:rPr>
                <w:rFonts w:ascii="Arial" w:hAnsi="Arial" w:cs="Arial"/>
                <w:sz w:val="20"/>
                <w:szCs w:val="20"/>
              </w:rPr>
            </w:pPr>
            <w:r w:rsidRPr="00847330">
              <w:rPr>
                <w:rFonts w:ascii="Arial" w:hAnsi="Arial" w:cs="Arial"/>
                <w:sz w:val="20"/>
                <w:szCs w:val="20"/>
              </w:rPr>
              <w:t>(AW)</w:t>
            </w:r>
          </w:p>
          <w:p w:rsidR="00EE0942" w:rsidRPr="00847330" w:rsidRDefault="00EE0942" w:rsidP="0013551B">
            <w:pPr>
              <w:pStyle w:val="Gemiddeldraster21"/>
              <w:spacing w:line="320" w:lineRule="exact"/>
              <w:ind w:right="95"/>
              <w:outlineLvl w:val="0"/>
              <w:rPr>
                <w:rFonts w:ascii="Arial" w:hAnsi="Arial" w:cs="Arial"/>
                <w:sz w:val="20"/>
                <w:szCs w:val="20"/>
              </w:rPr>
            </w:pPr>
          </w:p>
          <w:p w:rsidR="00EE0942" w:rsidRPr="00847330" w:rsidRDefault="00EE0942" w:rsidP="00295F9D">
            <w:pPr>
              <w:pStyle w:val="Gemiddeldraster21"/>
              <w:spacing w:line="320" w:lineRule="exact"/>
              <w:ind w:right="95"/>
              <w:outlineLvl w:val="0"/>
              <w:rPr>
                <w:rFonts w:ascii="Arial" w:hAnsi="Arial" w:cs="Arial"/>
                <w:sz w:val="20"/>
                <w:szCs w:val="20"/>
              </w:rPr>
            </w:pPr>
            <w:r w:rsidRPr="00847330">
              <w:rPr>
                <w:rFonts w:ascii="Arial" w:hAnsi="Arial" w:cs="Arial"/>
                <w:sz w:val="20"/>
                <w:szCs w:val="20"/>
              </w:rPr>
              <w:t>Eigen Verklaring</w:t>
            </w:r>
          </w:p>
        </w:tc>
        <w:tc>
          <w:tcPr>
            <w:tcW w:w="6311" w:type="dxa"/>
            <w:shd w:val="clear" w:color="auto" w:fill="auto"/>
          </w:tcPr>
          <w:p w:rsidR="00EE0942" w:rsidRPr="00847330" w:rsidRDefault="00EE0942" w:rsidP="0013551B">
            <w:pPr>
              <w:pStyle w:val="Gemiddeldraster21"/>
              <w:spacing w:line="320" w:lineRule="exact"/>
              <w:ind w:right="95"/>
              <w:outlineLvl w:val="0"/>
              <w:rPr>
                <w:rFonts w:ascii="Arial" w:hAnsi="Arial" w:cs="Arial"/>
                <w:sz w:val="20"/>
                <w:szCs w:val="20"/>
              </w:rPr>
            </w:pPr>
            <w:r w:rsidRPr="00847330">
              <w:rPr>
                <w:rFonts w:ascii="Arial" w:hAnsi="Arial" w:cs="Arial"/>
                <w:sz w:val="20"/>
                <w:szCs w:val="20"/>
              </w:rPr>
              <w:t>de Aanbestedingswet 2016, per 1 juli 2016 in werking getreden ter implementatie van de richtlijnen 2014/23/EU, 2014/24/EU en 2014/25/EU.</w:t>
            </w:r>
          </w:p>
          <w:p w:rsidR="00EE0942" w:rsidRPr="00847330" w:rsidRDefault="00EE0942" w:rsidP="00074E48">
            <w:pPr>
              <w:pStyle w:val="Gemiddeldraster21"/>
              <w:spacing w:line="320" w:lineRule="exact"/>
              <w:ind w:right="95"/>
              <w:outlineLvl w:val="0"/>
              <w:rPr>
                <w:rFonts w:ascii="Arial" w:hAnsi="Arial" w:cs="Arial"/>
                <w:sz w:val="20"/>
                <w:szCs w:val="20"/>
              </w:rPr>
            </w:pPr>
            <w:r w:rsidRPr="00847330">
              <w:rPr>
                <w:rFonts w:ascii="Arial" w:hAnsi="Arial" w:cs="Arial"/>
                <w:sz w:val="20"/>
                <w:szCs w:val="20"/>
              </w:rPr>
              <w:t>het door de Europese Commissie vastgestelde Uniform Europees Aanbestedingsdocument (UEA) als bedoeld in artikel 2:84 AW, waarin de Inschrijver aangeeft of de uitsluitingsgronden op hem van toepassing zijn, of hij voldoet aan de uitsluitingsgronden, geschiktheidseisen, technische specificaties en uitvoeringsvoorwaarden. De Eigen Verklaring  is als bijlage 2 toegevoegd aan de Offerteleidraad. Om de administratieve lasten te beperken vraagt ERASMUS MC de bewijsstukken alleen op bij de Inschrijver die voor gunning in aanmerking komt. De Eigen Verklaring en toelichting zijn opgenomen in bijlage 2.</w:t>
            </w:r>
          </w:p>
        </w:tc>
      </w:tr>
      <w:tr w:rsidR="00847330" w:rsidRPr="00847330" w:rsidTr="00EE0942">
        <w:tc>
          <w:tcPr>
            <w:tcW w:w="2931" w:type="dxa"/>
            <w:shd w:val="clear" w:color="auto" w:fill="auto"/>
          </w:tcPr>
          <w:p w:rsidR="00EE0942" w:rsidRPr="00847330" w:rsidRDefault="00EE0942" w:rsidP="00295F9D">
            <w:pPr>
              <w:pStyle w:val="Gemiddeldraster21"/>
              <w:spacing w:line="320" w:lineRule="exact"/>
              <w:ind w:right="95"/>
              <w:outlineLvl w:val="0"/>
              <w:rPr>
                <w:rFonts w:ascii="Arial" w:hAnsi="Arial" w:cs="Arial"/>
                <w:sz w:val="20"/>
                <w:szCs w:val="20"/>
              </w:rPr>
            </w:pPr>
            <w:r w:rsidRPr="00847330">
              <w:rPr>
                <w:rFonts w:ascii="Arial" w:hAnsi="Arial" w:cs="Arial"/>
                <w:sz w:val="20"/>
                <w:szCs w:val="20"/>
              </w:rPr>
              <w:t>Inschrijving:</w:t>
            </w:r>
          </w:p>
        </w:tc>
        <w:tc>
          <w:tcPr>
            <w:tcW w:w="6311" w:type="dxa"/>
            <w:shd w:val="clear" w:color="auto" w:fill="auto"/>
          </w:tcPr>
          <w:p w:rsidR="00EE0942" w:rsidRPr="00847330" w:rsidRDefault="00EE0942" w:rsidP="00295F9D">
            <w:pPr>
              <w:pStyle w:val="Gemiddeldraster21"/>
              <w:spacing w:line="320" w:lineRule="exact"/>
              <w:ind w:right="95"/>
              <w:outlineLvl w:val="0"/>
              <w:rPr>
                <w:rFonts w:ascii="Arial" w:hAnsi="Arial" w:cs="Arial"/>
                <w:sz w:val="20"/>
                <w:szCs w:val="20"/>
              </w:rPr>
            </w:pPr>
            <w:r w:rsidRPr="00847330">
              <w:rPr>
                <w:rFonts w:ascii="Arial" w:hAnsi="Arial" w:cs="Arial"/>
                <w:sz w:val="20"/>
                <w:szCs w:val="20"/>
              </w:rPr>
              <w:t xml:space="preserve">het indienen van een rechtsgeldig ondertekende offerte, inclusief bijbehorende documenten, in overeenstemming met de procedurevoorschriften, zoals beschreven in de Offerteleidraad. Zie voor een nadere toelichting op de Inschrijvingsprocedure </w:t>
            </w:r>
            <w:r w:rsidRPr="00847330">
              <w:rPr>
                <w:rFonts w:ascii="Arial" w:hAnsi="Arial" w:cs="Arial"/>
                <w:sz w:val="20"/>
                <w:szCs w:val="20"/>
              </w:rPr>
              <w:fldChar w:fldCharType="begin"/>
            </w:r>
            <w:r w:rsidRPr="00847330">
              <w:rPr>
                <w:rFonts w:ascii="Arial" w:hAnsi="Arial" w:cs="Arial"/>
                <w:sz w:val="20"/>
                <w:szCs w:val="20"/>
              </w:rPr>
              <w:instrText xml:space="preserve"> REF _Ref231626451 \r \h </w:instrText>
            </w:r>
            <w:r w:rsidR="00A60F64" w:rsidRPr="00847330">
              <w:rPr>
                <w:rFonts w:ascii="Arial" w:hAnsi="Arial" w:cs="Arial"/>
                <w:sz w:val="20"/>
                <w:szCs w:val="20"/>
              </w:rPr>
              <w:instrText xml:space="preserve"> \* MERGEFORMAT </w:instrText>
            </w:r>
            <w:r w:rsidRPr="00847330">
              <w:rPr>
                <w:rFonts w:ascii="Arial" w:hAnsi="Arial" w:cs="Arial"/>
                <w:sz w:val="20"/>
                <w:szCs w:val="20"/>
              </w:rPr>
            </w:r>
            <w:r w:rsidRPr="00847330">
              <w:rPr>
                <w:rFonts w:ascii="Arial" w:hAnsi="Arial" w:cs="Arial"/>
                <w:sz w:val="20"/>
                <w:szCs w:val="20"/>
              </w:rPr>
              <w:fldChar w:fldCharType="separate"/>
            </w:r>
            <w:r w:rsidRPr="00847330">
              <w:rPr>
                <w:rFonts w:ascii="Arial" w:hAnsi="Arial" w:cs="Arial"/>
                <w:sz w:val="20"/>
                <w:szCs w:val="20"/>
              </w:rPr>
              <w:t>Hoofdstuk 4</w:t>
            </w:r>
            <w:r w:rsidRPr="00847330">
              <w:rPr>
                <w:rFonts w:ascii="Arial" w:hAnsi="Arial" w:cs="Arial"/>
                <w:sz w:val="20"/>
                <w:szCs w:val="20"/>
              </w:rPr>
              <w:fldChar w:fldCharType="end"/>
            </w:r>
          </w:p>
        </w:tc>
      </w:tr>
      <w:tr w:rsidR="00847330" w:rsidRPr="00847330" w:rsidTr="00EE0942">
        <w:tc>
          <w:tcPr>
            <w:tcW w:w="2931" w:type="dxa"/>
            <w:shd w:val="clear" w:color="auto" w:fill="auto"/>
          </w:tcPr>
          <w:p w:rsidR="00EE0942" w:rsidRPr="00C52605" w:rsidRDefault="00EE0942" w:rsidP="00295F9D">
            <w:pPr>
              <w:pStyle w:val="Gemiddeldraster21"/>
              <w:spacing w:line="320" w:lineRule="exact"/>
              <w:ind w:right="95"/>
              <w:outlineLvl w:val="0"/>
              <w:rPr>
                <w:rFonts w:ascii="Arial" w:hAnsi="Arial" w:cs="Arial"/>
                <w:sz w:val="20"/>
                <w:szCs w:val="20"/>
              </w:rPr>
            </w:pPr>
            <w:r w:rsidRPr="00C52605">
              <w:rPr>
                <w:rFonts w:ascii="Arial" w:hAnsi="Arial" w:cs="Arial"/>
                <w:sz w:val="20"/>
                <w:szCs w:val="20"/>
              </w:rPr>
              <w:t>Inschrijver:</w:t>
            </w:r>
          </w:p>
        </w:tc>
        <w:tc>
          <w:tcPr>
            <w:tcW w:w="6311" w:type="dxa"/>
            <w:shd w:val="clear" w:color="auto" w:fill="auto"/>
          </w:tcPr>
          <w:p w:rsidR="00EE0942" w:rsidRPr="00C52605" w:rsidRDefault="00EE0942" w:rsidP="00295F9D">
            <w:pPr>
              <w:pStyle w:val="Gemiddeldraster21"/>
              <w:spacing w:line="320" w:lineRule="exact"/>
              <w:ind w:right="95"/>
              <w:outlineLvl w:val="0"/>
              <w:rPr>
                <w:rFonts w:ascii="Arial" w:hAnsi="Arial" w:cs="Arial"/>
                <w:sz w:val="20"/>
                <w:szCs w:val="20"/>
              </w:rPr>
            </w:pPr>
            <w:r w:rsidRPr="00C52605">
              <w:rPr>
                <w:rFonts w:ascii="Arial" w:hAnsi="Arial" w:cs="Arial"/>
                <w:sz w:val="20"/>
                <w:szCs w:val="20"/>
              </w:rPr>
              <w:t xml:space="preserve">De ondernemer die zich heeft aangemeld voor deze aanbestedingsprocedure en die een Inschrijving indient. </w:t>
            </w:r>
          </w:p>
        </w:tc>
      </w:tr>
      <w:tr w:rsidR="00847330" w:rsidRPr="00847330" w:rsidTr="00EE0942">
        <w:tc>
          <w:tcPr>
            <w:tcW w:w="2931" w:type="dxa"/>
            <w:shd w:val="clear" w:color="auto" w:fill="auto"/>
          </w:tcPr>
          <w:p w:rsidR="00EE0942" w:rsidRPr="00C52605" w:rsidRDefault="00EE0942" w:rsidP="00295F9D">
            <w:pPr>
              <w:pStyle w:val="Gemiddeldraster21"/>
              <w:spacing w:line="320" w:lineRule="exact"/>
              <w:ind w:right="95"/>
              <w:outlineLvl w:val="0"/>
              <w:rPr>
                <w:rFonts w:ascii="Arial" w:hAnsi="Arial" w:cs="Arial"/>
                <w:sz w:val="20"/>
                <w:szCs w:val="20"/>
              </w:rPr>
            </w:pPr>
            <w:r w:rsidRPr="00C52605">
              <w:rPr>
                <w:rFonts w:ascii="Arial" w:hAnsi="Arial" w:cs="Arial"/>
                <w:sz w:val="20"/>
                <w:szCs w:val="20"/>
              </w:rPr>
              <w:t>Opdracht/</w:t>
            </w:r>
          </w:p>
          <w:p w:rsidR="00EE0942" w:rsidRPr="00C52605" w:rsidRDefault="009364E8" w:rsidP="00295F9D">
            <w:pPr>
              <w:pStyle w:val="Gemiddeldraster21"/>
              <w:spacing w:line="320" w:lineRule="exact"/>
              <w:ind w:right="95"/>
              <w:outlineLvl w:val="0"/>
              <w:rPr>
                <w:rFonts w:ascii="Arial" w:hAnsi="Arial" w:cs="Arial"/>
                <w:sz w:val="20"/>
                <w:szCs w:val="20"/>
              </w:rPr>
            </w:pPr>
            <w:r>
              <w:rPr>
                <w:rFonts w:ascii="Arial" w:hAnsi="Arial" w:cs="Arial"/>
                <w:sz w:val="20"/>
                <w:szCs w:val="20"/>
              </w:rPr>
              <w:t>Raamovereenkomst</w:t>
            </w:r>
            <w:r w:rsidR="00EE0942" w:rsidRPr="00C52605">
              <w:rPr>
                <w:rFonts w:ascii="Arial" w:hAnsi="Arial" w:cs="Arial"/>
                <w:sz w:val="20"/>
                <w:szCs w:val="20"/>
              </w:rPr>
              <w:t>:</w:t>
            </w:r>
          </w:p>
        </w:tc>
        <w:tc>
          <w:tcPr>
            <w:tcW w:w="6311" w:type="dxa"/>
            <w:shd w:val="clear" w:color="auto" w:fill="auto"/>
          </w:tcPr>
          <w:p w:rsidR="00A40DD8" w:rsidRPr="00C52605" w:rsidRDefault="00EE0942" w:rsidP="00C52605">
            <w:pPr>
              <w:autoSpaceDE/>
              <w:autoSpaceDN/>
              <w:spacing w:after="200" w:line="276" w:lineRule="auto"/>
              <w:jc w:val="both"/>
              <w:rPr>
                <w:sz w:val="20"/>
              </w:rPr>
            </w:pPr>
            <w:r w:rsidRPr="00C52605">
              <w:rPr>
                <w:sz w:val="20"/>
              </w:rPr>
              <w:t xml:space="preserve">De opdracht betreft het afsluiten van een </w:t>
            </w:r>
            <w:r w:rsidR="009364E8">
              <w:rPr>
                <w:sz w:val="20"/>
              </w:rPr>
              <w:t>Raamovereenkomst</w:t>
            </w:r>
            <w:r w:rsidR="00C52605" w:rsidRPr="00C52605">
              <w:rPr>
                <w:sz w:val="20"/>
              </w:rPr>
              <w:t xml:space="preserve"> </w:t>
            </w:r>
            <w:proofErr w:type="spellStart"/>
            <w:r w:rsidR="00C52605" w:rsidRPr="00C52605">
              <w:rPr>
                <w:sz w:val="20"/>
              </w:rPr>
              <w:t>incl</w:t>
            </w:r>
            <w:proofErr w:type="spellEnd"/>
            <w:r w:rsidR="00C52605" w:rsidRPr="00C52605">
              <w:rPr>
                <w:sz w:val="20"/>
              </w:rPr>
              <w:t xml:space="preserve"> Onderhoudsovereenkomst.</w:t>
            </w:r>
          </w:p>
        </w:tc>
      </w:tr>
      <w:tr w:rsidR="00847330" w:rsidRPr="00847330" w:rsidTr="00EE0942">
        <w:tc>
          <w:tcPr>
            <w:tcW w:w="2931" w:type="dxa"/>
            <w:shd w:val="clear" w:color="auto" w:fill="auto"/>
          </w:tcPr>
          <w:p w:rsidR="00EE0942" w:rsidRPr="00847330" w:rsidRDefault="00EE0942" w:rsidP="00295F9D">
            <w:pPr>
              <w:pStyle w:val="Gemiddeldraster21"/>
              <w:spacing w:line="320" w:lineRule="exact"/>
              <w:ind w:right="95"/>
              <w:outlineLvl w:val="0"/>
              <w:rPr>
                <w:rFonts w:ascii="Arial" w:hAnsi="Arial" w:cs="Arial"/>
                <w:sz w:val="20"/>
                <w:szCs w:val="20"/>
              </w:rPr>
            </w:pPr>
            <w:r w:rsidRPr="00847330">
              <w:rPr>
                <w:rFonts w:ascii="Arial" w:hAnsi="Arial" w:cs="Arial"/>
                <w:sz w:val="20"/>
                <w:szCs w:val="20"/>
              </w:rPr>
              <w:t>Offerteleidraad:</w:t>
            </w:r>
          </w:p>
        </w:tc>
        <w:tc>
          <w:tcPr>
            <w:tcW w:w="6311" w:type="dxa"/>
            <w:shd w:val="clear" w:color="auto" w:fill="auto"/>
          </w:tcPr>
          <w:p w:rsidR="00EE0942" w:rsidRPr="00847330" w:rsidRDefault="00EE0942" w:rsidP="00E90416">
            <w:pPr>
              <w:pStyle w:val="Gemiddeldraster21"/>
              <w:spacing w:line="320" w:lineRule="exact"/>
              <w:ind w:right="95"/>
              <w:outlineLvl w:val="0"/>
              <w:rPr>
                <w:rFonts w:ascii="Arial" w:hAnsi="Arial" w:cs="Arial"/>
                <w:sz w:val="20"/>
                <w:szCs w:val="20"/>
              </w:rPr>
            </w:pPr>
            <w:r w:rsidRPr="00847330">
              <w:rPr>
                <w:rFonts w:ascii="Arial" w:hAnsi="Arial" w:cs="Arial"/>
                <w:sz w:val="20"/>
                <w:szCs w:val="20"/>
              </w:rPr>
              <w:t>dit document, inclusief bijbehorende bijlagen.</w:t>
            </w:r>
          </w:p>
        </w:tc>
      </w:tr>
      <w:tr w:rsidR="00847330" w:rsidRPr="00847330" w:rsidTr="00EE0942">
        <w:tc>
          <w:tcPr>
            <w:tcW w:w="2931" w:type="dxa"/>
            <w:shd w:val="clear" w:color="auto" w:fill="auto"/>
          </w:tcPr>
          <w:p w:rsidR="00EE0942" w:rsidRPr="00847330" w:rsidRDefault="00EE0942" w:rsidP="00295F9D">
            <w:pPr>
              <w:pStyle w:val="Gemiddeldraster21"/>
              <w:spacing w:line="320" w:lineRule="exact"/>
              <w:ind w:right="95"/>
              <w:outlineLvl w:val="0"/>
              <w:rPr>
                <w:rFonts w:ascii="Arial" w:hAnsi="Arial" w:cs="Arial"/>
                <w:sz w:val="20"/>
                <w:szCs w:val="20"/>
              </w:rPr>
            </w:pPr>
            <w:r w:rsidRPr="00847330">
              <w:rPr>
                <w:rFonts w:ascii="Arial" w:hAnsi="Arial" w:cs="Arial"/>
                <w:sz w:val="20"/>
                <w:szCs w:val="20"/>
              </w:rPr>
              <w:t>Programma van Eisen en Wensen</w:t>
            </w:r>
          </w:p>
        </w:tc>
        <w:tc>
          <w:tcPr>
            <w:tcW w:w="6311" w:type="dxa"/>
            <w:shd w:val="clear" w:color="auto" w:fill="auto"/>
          </w:tcPr>
          <w:p w:rsidR="00EE0942" w:rsidRPr="00847330" w:rsidRDefault="00EE0942" w:rsidP="000E72C5">
            <w:pPr>
              <w:pStyle w:val="Gemiddeldraster21"/>
              <w:spacing w:line="320" w:lineRule="exact"/>
              <w:ind w:right="95"/>
              <w:outlineLvl w:val="0"/>
              <w:rPr>
                <w:rFonts w:ascii="Arial" w:hAnsi="Arial" w:cs="Arial"/>
                <w:sz w:val="20"/>
                <w:szCs w:val="20"/>
              </w:rPr>
            </w:pPr>
            <w:r w:rsidRPr="00847330">
              <w:rPr>
                <w:rFonts w:ascii="Arial" w:hAnsi="Arial" w:cs="Arial"/>
                <w:sz w:val="20"/>
                <w:szCs w:val="20"/>
              </w:rPr>
              <w:t>De eisen en wensen waaraan de uitvoering van de Opdracht dient te voldoen, zoals opgenomen in bijlage 1.</w:t>
            </w:r>
          </w:p>
          <w:p w:rsidR="00EE0942" w:rsidRPr="00847330" w:rsidRDefault="00EE0942" w:rsidP="000E72C5">
            <w:pPr>
              <w:pStyle w:val="Gemiddeldraster21"/>
              <w:spacing w:line="320" w:lineRule="exact"/>
              <w:ind w:right="95"/>
              <w:outlineLvl w:val="0"/>
              <w:rPr>
                <w:rFonts w:ascii="Arial" w:hAnsi="Arial" w:cs="Arial"/>
                <w:sz w:val="20"/>
                <w:szCs w:val="20"/>
              </w:rPr>
            </w:pPr>
          </w:p>
        </w:tc>
      </w:tr>
      <w:tr w:rsidR="00EE0942" w:rsidRPr="00847330" w:rsidTr="00EE0942">
        <w:tc>
          <w:tcPr>
            <w:tcW w:w="2931" w:type="dxa"/>
            <w:shd w:val="clear" w:color="auto" w:fill="auto"/>
          </w:tcPr>
          <w:p w:rsidR="00EE0942" w:rsidRPr="00847330" w:rsidRDefault="00EE0942" w:rsidP="00295F9D">
            <w:pPr>
              <w:pStyle w:val="Gemiddeldraster21"/>
              <w:spacing w:line="320" w:lineRule="exact"/>
              <w:ind w:right="95"/>
              <w:outlineLvl w:val="0"/>
              <w:rPr>
                <w:rFonts w:ascii="Arial" w:hAnsi="Arial" w:cs="Arial"/>
                <w:color w:val="FF0000"/>
                <w:sz w:val="20"/>
                <w:szCs w:val="20"/>
              </w:rPr>
            </w:pPr>
          </w:p>
        </w:tc>
        <w:tc>
          <w:tcPr>
            <w:tcW w:w="6311" w:type="dxa"/>
            <w:shd w:val="clear" w:color="auto" w:fill="auto"/>
          </w:tcPr>
          <w:p w:rsidR="00EE0942" w:rsidRPr="00847330" w:rsidRDefault="00EE0942" w:rsidP="00295F9D">
            <w:pPr>
              <w:pStyle w:val="Gemiddeldraster21"/>
              <w:spacing w:line="320" w:lineRule="exact"/>
              <w:ind w:right="95"/>
              <w:outlineLvl w:val="0"/>
              <w:rPr>
                <w:rFonts w:ascii="Arial" w:hAnsi="Arial" w:cs="Arial"/>
                <w:color w:val="FF0000"/>
                <w:sz w:val="20"/>
                <w:szCs w:val="20"/>
              </w:rPr>
            </w:pPr>
          </w:p>
        </w:tc>
      </w:tr>
    </w:tbl>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Kop1"/>
        <w:rPr>
          <w:color w:val="auto"/>
          <w:sz w:val="20"/>
          <w:szCs w:val="20"/>
        </w:rPr>
      </w:pPr>
      <w:bookmarkStart w:id="7" w:name="_Toc234497493"/>
      <w:bookmarkStart w:id="8" w:name="_Toc430260760"/>
      <w:bookmarkStart w:id="9" w:name="_Toc42166763"/>
      <w:r w:rsidRPr="00847330">
        <w:rPr>
          <w:color w:val="auto"/>
          <w:sz w:val="20"/>
          <w:szCs w:val="20"/>
        </w:rPr>
        <w:t>Algemeen</w:t>
      </w:r>
      <w:bookmarkEnd w:id="7"/>
      <w:bookmarkEnd w:id="8"/>
      <w:bookmarkEnd w:id="9"/>
    </w:p>
    <w:p w:rsidR="00295F9D" w:rsidRPr="00847330" w:rsidRDefault="00295F9D" w:rsidP="00295F9D">
      <w:pPr>
        <w:pStyle w:val="Kop2"/>
        <w:rPr>
          <w:color w:val="auto"/>
          <w:sz w:val="20"/>
          <w:szCs w:val="20"/>
        </w:rPr>
      </w:pPr>
      <w:bookmarkStart w:id="10" w:name="_Toc113635390"/>
      <w:bookmarkStart w:id="11" w:name="_Toc115257914"/>
      <w:bookmarkStart w:id="12" w:name="_Toc234497494"/>
      <w:bookmarkStart w:id="13" w:name="_Toc430260761"/>
      <w:bookmarkStart w:id="14" w:name="_Toc42166764"/>
      <w:r w:rsidRPr="00847330">
        <w:rPr>
          <w:color w:val="auto"/>
          <w:sz w:val="20"/>
          <w:szCs w:val="20"/>
        </w:rPr>
        <w:t>Bedrijfsprofiel</w:t>
      </w:r>
      <w:bookmarkStart w:id="15" w:name="_Toc113635391"/>
      <w:bookmarkStart w:id="16" w:name="_Toc115257915"/>
      <w:bookmarkEnd w:id="10"/>
      <w:bookmarkEnd w:id="11"/>
      <w:bookmarkEnd w:id="12"/>
      <w:bookmarkEnd w:id="13"/>
      <w:bookmarkEnd w:id="14"/>
    </w:p>
    <w:p w:rsidR="00295F9D" w:rsidRPr="00847330" w:rsidRDefault="00295F9D" w:rsidP="00295F9D">
      <w:pPr>
        <w:pStyle w:val="Gemiddeldraster21"/>
        <w:spacing w:line="320" w:lineRule="exact"/>
        <w:ind w:right="95"/>
        <w:rPr>
          <w:rFonts w:ascii="Arial" w:hAnsi="Arial" w:cs="Arial"/>
          <w:sz w:val="20"/>
          <w:szCs w:val="20"/>
        </w:rPr>
      </w:pPr>
    </w:p>
    <w:p w:rsidR="00295F9D" w:rsidRPr="00847330" w:rsidRDefault="00295F9D" w:rsidP="00295F9D">
      <w:pPr>
        <w:pStyle w:val="Gemiddeldraster21"/>
        <w:spacing w:line="320" w:lineRule="exact"/>
        <w:ind w:right="95"/>
        <w:rPr>
          <w:rFonts w:ascii="Arial" w:hAnsi="Arial" w:cs="Arial"/>
          <w:sz w:val="20"/>
          <w:szCs w:val="20"/>
        </w:rPr>
      </w:pPr>
      <w:r w:rsidRPr="00847330">
        <w:rPr>
          <w:rFonts w:ascii="Arial" w:hAnsi="Arial" w:cs="Arial"/>
          <w:sz w:val="20"/>
          <w:szCs w:val="20"/>
        </w:rPr>
        <w:t xml:space="preserve">Het Erasmus universitair Medisch Centrum Rotterdam (hierna: het </w:t>
      </w:r>
      <w:r w:rsidR="0005797F" w:rsidRPr="00847330">
        <w:rPr>
          <w:rFonts w:ascii="Arial" w:hAnsi="Arial" w:cs="Arial"/>
          <w:sz w:val="20"/>
          <w:szCs w:val="20"/>
        </w:rPr>
        <w:t>Erasmus MC</w:t>
      </w:r>
      <w:r w:rsidRPr="00847330">
        <w:rPr>
          <w:rFonts w:ascii="Arial" w:hAnsi="Arial" w:cs="Arial"/>
          <w:sz w:val="20"/>
          <w:szCs w:val="20"/>
        </w:rPr>
        <w:t xml:space="preserve">) is een publiekrechtelijk rechtspersoon, op basis van artikel 1.13, tweede lid, van de Wet op het Hoger Onderwijs en Wetenschappelijk Onderzoek (WHW), gevestigd te 's Gravendijkwal 230, 3015CE Rotterdam, onder KvK-nummer 24485070. </w:t>
      </w:r>
    </w:p>
    <w:p w:rsidR="00295F9D" w:rsidRPr="00847330" w:rsidRDefault="00295F9D" w:rsidP="00295F9D">
      <w:pPr>
        <w:pStyle w:val="Gemiddeldraster21"/>
        <w:spacing w:line="320" w:lineRule="exact"/>
        <w:ind w:right="95"/>
        <w:rPr>
          <w:rFonts w:ascii="Arial" w:hAnsi="Arial" w:cs="Arial"/>
          <w:sz w:val="20"/>
          <w:szCs w:val="20"/>
        </w:rPr>
      </w:pPr>
    </w:p>
    <w:p w:rsidR="00295F9D" w:rsidRPr="00847330" w:rsidRDefault="00295F9D" w:rsidP="00295F9D">
      <w:pPr>
        <w:pStyle w:val="Gemiddeldraster21"/>
        <w:spacing w:line="320" w:lineRule="exact"/>
        <w:ind w:right="95"/>
        <w:rPr>
          <w:rFonts w:ascii="Arial" w:hAnsi="Arial" w:cs="Arial"/>
          <w:sz w:val="20"/>
          <w:szCs w:val="20"/>
        </w:rPr>
      </w:pPr>
      <w:r w:rsidRPr="00847330">
        <w:rPr>
          <w:rFonts w:ascii="Arial" w:hAnsi="Arial" w:cs="Arial"/>
          <w:sz w:val="20"/>
          <w:szCs w:val="20"/>
        </w:rPr>
        <w:t xml:space="preserve">Op de site </w:t>
      </w:r>
      <w:hyperlink r:id="rId8" w:history="1">
        <w:r w:rsidRPr="00847330">
          <w:rPr>
            <w:rStyle w:val="Hyperlink"/>
            <w:rFonts w:ascii="Arial" w:hAnsi="Arial" w:cs="Arial"/>
            <w:color w:val="auto"/>
            <w:sz w:val="20"/>
            <w:szCs w:val="20"/>
          </w:rPr>
          <w:t>www.erasmusmc.nl/overerasmusmc/</w:t>
        </w:r>
      </w:hyperlink>
      <w:r w:rsidRPr="00847330">
        <w:rPr>
          <w:rFonts w:ascii="Arial" w:hAnsi="Arial" w:cs="Arial"/>
          <w:sz w:val="20"/>
          <w:szCs w:val="20"/>
        </w:rPr>
        <w:t xml:space="preserve"> kunt u alle relevante informatie over </w:t>
      </w:r>
      <w:r w:rsidR="0005797F" w:rsidRPr="00847330">
        <w:rPr>
          <w:rFonts w:ascii="Arial" w:hAnsi="Arial" w:cs="Arial"/>
          <w:sz w:val="20"/>
          <w:szCs w:val="20"/>
        </w:rPr>
        <w:t>Erasmus MC</w:t>
      </w:r>
      <w:r w:rsidRPr="00847330">
        <w:rPr>
          <w:rFonts w:ascii="Arial" w:hAnsi="Arial" w:cs="Arial"/>
          <w:sz w:val="20"/>
          <w:szCs w:val="20"/>
        </w:rPr>
        <w:t xml:space="preserve"> lezen en downloaden. </w:t>
      </w: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Kop2"/>
        <w:rPr>
          <w:color w:val="auto"/>
          <w:sz w:val="20"/>
          <w:szCs w:val="20"/>
        </w:rPr>
      </w:pPr>
      <w:bookmarkStart w:id="17" w:name="_Toc359579693"/>
      <w:bookmarkStart w:id="18" w:name="_Toc234497495"/>
      <w:bookmarkStart w:id="19" w:name="_Toc430260762"/>
      <w:bookmarkStart w:id="20" w:name="_Toc42166765"/>
      <w:r w:rsidRPr="00847330">
        <w:rPr>
          <w:color w:val="auto"/>
          <w:sz w:val="20"/>
          <w:szCs w:val="20"/>
        </w:rPr>
        <w:t>Doel</w:t>
      </w:r>
      <w:bookmarkEnd w:id="17"/>
      <w:bookmarkEnd w:id="18"/>
      <w:bookmarkEnd w:id="19"/>
      <w:bookmarkEnd w:id="20"/>
    </w:p>
    <w:p w:rsidR="00295F9D" w:rsidRPr="00847330" w:rsidRDefault="00295F9D" w:rsidP="00295F9D">
      <w:pPr>
        <w:pStyle w:val="Gemiddeldraster21"/>
        <w:spacing w:line="320" w:lineRule="exact"/>
        <w:ind w:right="95"/>
        <w:rPr>
          <w:rFonts w:ascii="Arial" w:hAnsi="Arial" w:cs="Arial"/>
          <w:sz w:val="20"/>
          <w:szCs w:val="20"/>
        </w:rPr>
      </w:pPr>
    </w:p>
    <w:p w:rsidR="00295F9D" w:rsidRPr="00847330" w:rsidRDefault="00295F9D" w:rsidP="00295F9D">
      <w:pPr>
        <w:pStyle w:val="Gemiddeldraster21"/>
        <w:spacing w:line="320" w:lineRule="exact"/>
        <w:ind w:right="95"/>
        <w:rPr>
          <w:rFonts w:ascii="Arial" w:hAnsi="Arial" w:cs="Arial"/>
          <w:sz w:val="20"/>
          <w:szCs w:val="20"/>
        </w:rPr>
      </w:pPr>
      <w:r w:rsidRPr="00847330">
        <w:rPr>
          <w:rFonts w:ascii="Arial" w:hAnsi="Arial" w:cs="Arial"/>
          <w:sz w:val="20"/>
          <w:szCs w:val="20"/>
        </w:rPr>
        <w:t>Het doel van deze Offerteleidraad is het verstrekken van informatie aan geïnteresseerde ondernemers over de Opdracht (</w:t>
      </w:r>
      <w:r w:rsidRPr="00847330">
        <w:rPr>
          <w:rFonts w:ascii="Arial" w:hAnsi="Arial" w:cs="Arial"/>
          <w:sz w:val="20"/>
          <w:szCs w:val="20"/>
        </w:rPr>
        <w:fldChar w:fldCharType="begin"/>
      </w:r>
      <w:r w:rsidRPr="00847330">
        <w:rPr>
          <w:rFonts w:ascii="Arial" w:hAnsi="Arial" w:cs="Arial"/>
          <w:sz w:val="20"/>
          <w:szCs w:val="20"/>
        </w:rPr>
        <w:instrText xml:space="preserve"> REF _Ref231611797 \r \h </w:instrText>
      </w:r>
      <w:r w:rsidR="00A60F64" w:rsidRPr="00847330">
        <w:rPr>
          <w:rFonts w:ascii="Arial" w:hAnsi="Arial" w:cs="Arial"/>
          <w:sz w:val="20"/>
          <w:szCs w:val="20"/>
        </w:rPr>
        <w:instrText xml:space="preserve"> \* MERGEFORMAT </w:instrText>
      </w:r>
      <w:r w:rsidRPr="00847330">
        <w:rPr>
          <w:rFonts w:ascii="Arial" w:hAnsi="Arial" w:cs="Arial"/>
          <w:sz w:val="20"/>
          <w:szCs w:val="20"/>
        </w:rPr>
      </w:r>
      <w:r w:rsidRPr="00847330">
        <w:rPr>
          <w:rFonts w:ascii="Arial" w:hAnsi="Arial" w:cs="Arial"/>
          <w:sz w:val="20"/>
          <w:szCs w:val="20"/>
        </w:rPr>
        <w:fldChar w:fldCharType="separate"/>
      </w:r>
      <w:r w:rsidR="004C5DEB" w:rsidRPr="00847330">
        <w:rPr>
          <w:rFonts w:ascii="Arial" w:hAnsi="Arial" w:cs="Arial"/>
          <w:sz w:val="20"/>
          <w:szCs w:val="20"/>
        </w:rPr>
        <w:t>Hoofdstuk 3</w:t>
      </w:r>
      <w:r w:rsidRPr="00847330">
        <w:rPr>
          <w:rFonts w:ascii="Arial" w:hAnsi="Arial" w:cs="Arial"/>
          <w:sz w:val="20"/>
          <w:szCs w:val="20"/>
        </w:rPr>
        <w:fldChar w:fldCharType="end"/>
      </w:r>
      <w:r w:rsidRPr="00847330">
        <w:rPr>
          <w:rFonts w:ascii="Arial" w:hAnsi="Arial" w:cs="Arial"/>
          <w:sz w:val="20"/>
          <w:szCs w:val="20"/>
        </w:rPr>
        <w:t>), de te doorlopen Inschrijvingsprocedure (</w:t>
      </w:r>
      <w:r w:rsidRPr="00847330">
        <w:rPr>
          <w:rFonts w:ascii="Arial" w:hAnsi="Arial" w:cs="Arial"/>
          <w:sz w:val="20"/>
          <w:szCs w:val="20"/>
        </w:rPr>
        <w:fldChar w:fldCharType="begin"/>
      </w:r>
      <w:r w:rsidRPr="00847330">
        <w:rPr>
          <w:rFonts w:ascii="Arial" w:hAnsi="Arial" w:cs="Arial"/>
          <w:sz w:val="20"/>
          <w:szCs w:val="20"/>
        </w:rPr>
        <w:instrText xml:space="preserve"> REF _Ref231626489 \r \h </w:instrText>
      </w:r>
      <w:r w:rsidR="00A60F64" w:rsidRPr="00847330">
        <w:rPr>
          <w:rFonts w:ascii="Arial" w:hAnsi="Arial" w:cs="Arial"/>
          <w:sz w:val="20"/>
          <w:szCs w:val="20"/>
        </w:rPr>
        <w:instrText xml:space="preserve"> \* MERGEFORMAT </w:instrText>
      </w:r>
      <w:r w:rsidRPr="00847330">
        <w:rPr>
          <w:rFonts w:ascii="Arial" w:hAnsi="Arial" w:cs="Arial"/>
          <w:sz w:val="20"/>
          <w:szCs w:val="20"/>
        </w:rPr>
      </w:r>
      <w:r w:rsidRPr="00847330">
        <w:rPr>
          <w:rFonts w:ascii="Arial" w:hAnsi="Arial" w:cs="Arial"/>
          <w:sz w:val="20"/>
          <w:szCs w:val="20"/>
        </w:rPr>
        <w:fldChar w:fldCharType="separate"/>
      </w:r>
      <w:r w:rsidR="004C5DEB" w:rsidRPr="00847330">
        <w:rPr>
          <w:rFonts w:ascii="Arial" w:hAnsi="Arial" w:cs="Arial"/>
          <w:sz w:val="20"/>
          <w:szCs w:val="20"/>
        </w:rPr>
        <w:t>Hoofdstuk 4</w:t>
      </w:r>
      <w:r w:rsidRPr="00847330">
        <w:rPr>
          <w:rFonts w:ascii="Arial" w:hAnsi="Arial" w:cs="Arial"/>
          <w:sz w:val="20"/>
          <w:szCs w:val="20"/>
        </w:rPr>
        <w:fldChar w:fldCharType="end"/>
      </w:r>
      <w:r w:rsidRPr="00847330">
        <w:rPr>
          <w:rFonts w:ascii="Arial" w:hAnsi="Arial" w:cs="Arial"/>
          <w:sz w:val="20"/>
          <w:szCs w:val="20"/>
        </w:rPr>
        <w:t>), en de wijze waarop de selectie en gunning plaatsvindt (</w:t>
      </w:r>
      <w:r w:rsidRPr="00847330">
        <w:rPr>
          <w:rFonts w:ascii="Arial" w:hAnsi="Arial" w:cs="Arial"/>
          <w:sz w:val="20"/>
          <w:szCs w:val="20"/>
        </w:rPr>
        <w:fldChar w:fldCharType="begin"/>
      </w:r>
      <w:r w:rsidRPr="00847330">
        <w:rPr>
          <w:rFonts w:ascii="Arial" w:hAnsi="Arial" w:cs="Arial"/>
          <w:sz w:val="20"/>
          <w:szCs w:val="20"/>
        </w:rPr>
        <w:instrText xml:space="preserve"> REF _Ref252738897 \r \h </w:instrText>
      </w:r>
      <w:r w:rsidR="00A60F64" w:rsidRPr="00847330">
        <w:rPr>
          <w:rFonts w:ascii="Arial" w:hAnsi="Arial" w:cs="Arial"/>
          <w:sz w:val="20"/>
          <w:szCs w:val="20"/>
        </w:rPr>
        <w:instrText xml:space="preserve"> \* MERGEFORMAT </w:instrText>
      </w:r>
      <w:r w:rsidRPr="00847330">
        <w:rPr>
          <w:rFonts w:ascii="Arial" w:hAnsi="Arial" w:cs="Arial"/>
          <w:sz w:val="20"/>
          <w:szCs w:val="20"/>
        </w:rPr>
      </w:r>
      <w:r w:rsidRPr="00847330">
        <w:rPr>
          <w:rFonts w:ascii="Arial" w:hAnsi="Arial" w:cs="Arial"/>
          <w:sz w:val="20"/>
          <w:szCs w:val="20"/>
        </w:rPr>
        <w:fldChar w:fldCharType="separate"/>
      </w:r>
      <w:r w:rsidR="004C5DEB" w:rsidRPr="00847330">
        <w:rPr>
          <w:rFonts w:ascii="Arial" w:hAnsi="Arial" w:cs="Arial"/>
          <w:sz w:val="20"/>
          <w:szCs w:val="20"/>
        </w:rPr>
        <w:t>Hoofdstuk 5</w:t>
      </w:r>
      <w:r w:rsidRPr="00847330">
        <w:rPr>
          <w:rFonts w:ascii="Arial" w:hAnsi="Arial" w:cs="Arial"/>
          <w:sz w:val="20"/>
          <w:szCs w:val="20"/>
        </w:rPr>
        <w:fldChar w:fldCharType="end"/>
      </w:r>
      <w:r w:rsidRPr="00847330">
        <w:rPr>
          <w:rFonts w:ascii="Arial" w:hAnsi="Arial" w:cs="Arial"/>
          <w:sz w:val="20"/>
          <w:szCs w:val="20"/>
        </w:rPr>
        <w:t xml:space="preserve"> en </w:t>
      </w:r>
      <w:r w:rsidRPr="00847330">
        <w:rPr>
          <w:rFonts w:ascii="Arial" w:hAnsi="Arial" w:cs="Arial"/>
          <w:sz w:val="20"/>
          <w:szCs w:val="20"/>
        </w:rPr>
        <w:fldChar w:fldCharType="begin"/>
      </w:r>
      <w:r w:rsidRPr="00847330">
        <w:rPr>
          <w:rFonts w:ascii="Arial" w:hAnsi="Arial" w:cs="Arial"/>
          <w:sz w:val="20"/>
          <w:szCs w:val="20"/>
        </w:rPr>
        <w:instrText xml:space="preserve"> REF _Ref252738902 \r \h </w:instrText>
      </w:r>
      <w:r w:rsidR="00A60F64" w:rsidRPr="00847330">
        <w:rPr>
          <w:rFonts w:ascii="Arial" w:hAnsi="Arial" w:cs="Arial"/>
          <w:sz w:val="20"/>
          <w:szCs w:val="20"/>
        </w:rPr>
        <w:instrText xml:space="preserve"> \* MERGEFORMAT </w:instrText>
      </w:r>
      <w:r w:rsidRPr="00847330">
        <w:rPr>
          <w:rFonts w:ascii="Arial" w:hAnsi="Arial" w:cs="Arial"/>
          <w:sz w:val="20"/>
          <w:szCs w:val="20"/>
        </w:rPr>
      </w:r>
      <w:r w:rsidRPr="00847330">
        <w:rPr>
          <w:rFonts w:ascii="Arial" w:hAnsi="Arial" w:cs="Arial"/>
          <w:sz w:val="20"/>
          <w:szCs w:val="20"/>
        </w:rPr>
        <w:fldChar w:fldCharType="separate"/>
      </w:r>
      <w:r w:rsidR="004C5DEB" w:rsidRPr="00847330">
        <w:rPr>
          <w:rFonts w:ascii="Arial" w:hAnsi="Arial" w:cs="Arial"/>
          <w:sz w:val="20"/>
          <w:szCs w:val="20"/>
        </w:rPr>
        <w:t>Hoofdstuk 6</w:t>
      </w:r>
      <w:r w:rsidRPr="00847330">
        <w:rPr>
          <w:rFonts w:ascii="Arial" w:hAnsi="Arial" w:cs="Arial"/>
          <w:sz w:val="20"/>
          <w:szCs w:val="20"/>
        </w:rPr>
        <w:fldChar w:fldCharType="end"/>
      </w:r>
      <w:r w:rsidRPr="00847330">
        <w:rPr>
          <w:rFonts w:ascii="Arial" w:hAnsi="Arial" w:cs="Arial"/>
          <w:sz w:val="20"/>
          <w:szCs w:val="20"/>
        </w:rPr>
        <w:t xml:space="preserve">). </w:t>
      </w:r>
    </w:p>
    <w:p w:rsidR="00295F9D" w:rsidRPr="00847330" w:rsidRDefault="00295F9D" w:rsidP="00295F9D">
      <w:pPr>
        <w:pStyle w:val="Gemiddeldraster21"/>
        <w:spacing w:line="320" w:lineRule="exact"/>
        <w:ind w:right="95"/>
        <w:rPr>
          <w:rFonts w:ascii="Arial" w:hAnsi="Arial" w:cs="Arial"/>
          <w:sz w:val="20"/>
          <w:szCs w:val="20"/>
        </w:rPr>
      </w:pPr>
    </w:p>
    <w:p w:rsidR="00295F9D" w:rsidRPr="00847330" w:rsidRDefault="0005797F" w:rsidP="00295F9D">
      <w:pPr>
        <w:pStyle w:val="Gemiddeldraster21"/>
        <w:spacing w:line="320" w:lineRule="exact"/>
        <w:ind w:right="95"/>
        <w:rPr>
          <w:rFonts w:ascii="Arial" w:hAnsi="Arial" w:cs="Arial"/>
          <w:sz w:val="20"/>
          <w:szCs w:val="20"/>
        </w:rPr>
      </w:pPr>
      <w:r w:rsidRPr="00847330">
        <w:rPr>
          <w:rFonts w:ascii="Arial" w:hAnsi="Arial" w:cs="Arial"/>
          <w:sz w:val="20"/>
          <w:szCs w:val="20"/>
        </w:rPr>
        <w:t>Erasmus MC</w:t>
      </w:r>
      <w:r w:rsidR="00295F9D" w:rsidRPr="00847330">
        <w:rPr>
          <w:rFonts w:ascii="Arial" w:hAnsi="Arial" w:cs="Arial"/>
          <w:sz w:val="20"/>
          <w:szCs w:val="20"/>
        </w:rPr>
        <w:t xml:space="preserve"> wil aan de hand van deze Offerteleidraad de Opdracht gunnen aan de Inschrijver met de economisch meest voordelige Inschrijving (‘EMVI’).</w:t>
      </w:r>
    </w:p>
    <w:p w:rsidR="00295F9D" w:rsidRPr="00847330" w:rsidRDefault="00295F9D" w:rsidP="00295F9D">
      <w:pPr>
        <w:pStyle w:val="Kop2"/>
        <w:rPr>
          <w:color w:val="auto"/>
          <w:sz w:val="20"/>
          <w:szCs w:val="20"/>
        </w:rPr>
      </w:pPr>
      <w:bookmarkStart w:id="21" w:name="_Toc359579694"/>
      <w:bookmarkStart w:id="22" w:name="_Toc234497496"/>
      <w:bookmarkStart w:id="23" w:name="_Toc430260763"/>
      <w:bookmarkStart w:id="24" w:name="_Toc42166766"/>
      <w:r w:rsidRPr="00847330">
        <w:rPr>
          <w:color w:val="auto"/>
          <w:sz w:val="20"/>
          <w:szCs w:val="20"/>
        </w:rPr>
        <w:t>Voorwaarden</w:t>
      </w:r>
      <w:bookmarkEnd w:id="21"/>
      <w:bookmarkEnd w:id="22"/>
      <w:bookmarkEnd w:id="23"/>
      <w:bookmarkEnd w:id="24"/>
    </w:p>
    <w:p w:rsidR="00295F9D" w:rsidRPr="00847330" w:rsidRDefault="00295F9D" w:rsidP="00295F9D">
      <w:pPr>
        <w:pStyle w:val="Gemiddeldraster21"/>
        <w:spacing w:line="320" w:lineRule="exact"/>
        <w:ind w:right="95"/>
        <w:rPr>
          <w:rFonts w:ascii="Arial" w:hAnsi="Arial" w:cs="Arial"/>
          <w:sz w:val="20"/>
          <w:szCs w:val="20"/>
          <w:highlight w:val="lightGray"/>
        </w:rPr>
      </w:pPr>
    </w:p>
    <w:p w:rsidR="00295F9D" w:rsidRPr="00847330" w:rsidRDefault="00295F9D" w:rsidP="00295F9D">
      <w:pPr>
        <w:pStyle w:val="Gemiddeldraster21"/>
        <w:spacing w:line="320" w:lineRule="exact"/>
        <w:ind w:right="95"/>
        <w:rPr>
          <w:rFonts w:ascii="Arial" w:hAnsi="Arial" w:cs="Arial"/>
          <w:sz w:val="20"/>
          <w:szCs w:val="20"/>
        </w:rPr>
      </w:pPr>
      <w:r w:rsidRPr="00847330">
        <w:rPr>
          <w:rFonts w:ascii="Arial" w:hAnsi="Arial" w:cs="Arial"/>
          <w:sz w:val="20"/>
          <w:szCs w:val="20"/>
        </w:rPr>
        <w:t xml:space="preserve">Op deze Aanbesteding </w:t>
      </w:r>
      <w:r w:rsidR="005A5DBB" w:rsidRPr="00847330">
        <w:rPr>
          <w:rFonts w:ascii="Arial" w:hAnsi="Arial" w:cs="Arial"/>
          <w:sz w:val="20"/>
          <w:szCs w:val="20"/>
        </w:rPr>
        <w:t xml:space="preserve">is </w:t>
      </w:r>
      <w:r w:rsidRPr="00847330">
        <w:rPr>
          <w:rFonts w:ascii="Arial" w:hAnsi="Arial" w:cs="Arial"/>
          <w:sz w:val="20"/>
          <w:szCs w:val="20"/>
        </w:rPr>
        <w:t>de Aanbestedingswet 2012 ( ‘</w:t>
      </w:r>
      <w:proofErr w:type="spellStart"/>
      <w:r w:rsidRPr="00847330">
        <w:rPr>
          <w:rFonts w:ascii="Arial" w:hAnsi="Arial" w:cs="Arial"/>
          <w:sz w:val="20"/>
          <w:szCs w:val="20"/>
        </w:rPr>
        <w:t>Aw</w:t>
      </w:r>
      <w:proofErr w:type="spellEnd"/>
      <w:r w:rsidRPr="00847330">
        <w:rPr>
          <w:rFonts w:ascii="Arial" w:hAnsi="Arial" w:cs="Arial"/>
          <w:sz w:val="20"/>
          <w:szCs w:val="20"/>
        </w:rPr>
        <w:t xml:space="preserve">’) van toepassing. U kunt dit document vinden op: </w:t>
      </w:r>
      <w:hyperlink r:id="rId9" w:history="1">
        <w:r w:rsidRPr="00847330">
          <w:rPr>
            <w:rStyle w:val="Hyperlink"/>
            <w:rFonts w:ascii="Arial" w:hAnsi="Arial" w:cs="Arial"/>
            <w:color w:val="auto"/>
            <w:sz w:val="20"/>
            <w:szCs w:val="20"/>
          </w:rPr>
          <w:t>www.wetten.overheid.nl</w:t>
        </w:r>
      </w:hyperlink>
      <w:r w:rsidRPr="00847330">
        <w:rPr>
          <w:rFonts w:ascii="Arial" w:hAnsi="Arial" w:cs="Arial"/>
          <w:sz w:val="20"/>
          <w:szCs w:val="20"/>
        </w:rPr>
        <w:t>.</w:t>
      </w:r>
    </w:p>
    <w:p w:rsidR="00295F9D" w:rsidRPr="00847330" w:rsidRDefault="00295F9D" w:rsidP="00295F9D">
      <w:pPr>
        <w:pStyle w:val="Gemiddeldraster21"/>
        <w:spacing w:line="320" w:lineRule="exact"/>
        <w:ind w:right="95"/>
        <w:rPr>
          <w:rFonts w:ascii="Arial" w:hAnsi="Arial" w:cs="Arial"/>
          <w:sz w:val="20"/>
          <w:szCs w:val="20"/>
        </w:rPr>
      </w:pPr>
    </w:p>
    <w:p w:rsidR="00295F9D" w:rsidRPr="00847330" w:rsidRDefault="00295F9D" w:rsidP="00295F9D">
      <w:pPr>
        <w:pStyle w:val="Gemiddeldraster21"/>
        <w:spacing w:line="320" w:lineRule="exact"/>
        <w:ind w:right="95"/>
        <w:rPr>
          <w:rFonts w:ascii="Arial" w:hAnsi="Arial" w:cs="Arial"/>
          <w:sz w:val="20"/>
          <w:szCs w:val="20"/>
        </w:rPr>
      </w:pPr>
    </w:p>
    <w:p w:rsidR="00295F9D" w:rsidRPr="00847330" w:rsidRDefault="00295F9D" w:rsidP="00295F9D">
      <w:pPr>
        <w:pStyle w:val="Gemiddeldraster21"/>
        <w:spacing w:line="320" w:lineRule="exact"/>
        <w:ind w:right="95"/>
        <w:rPr>
          <w:rFonts w:ascii="Arial" w:hAnsi="Arial" w:cs="Arial"/>
          <w:sz w:val="20"/>
          <w:szCs w:val="20"/>
        </w:rPr>
      </w:pPr>
      <w:r w:rsidRPr="00847330">
        <w:rPr>
          <w:rFonts w:ascii="Arial" w:hAnsi="Arial" w:cs="Arial"/>
          <w:sz w:val="20"/>
          <w:szCs w:val="20"/>
        </w:rPr>
        <w:t xml:space="preserve">Door indiening van uw Inschrijving op de wijze zoals in deze Offerteleidraad beschreven, wordt u Inschrijver voor de aanbestedingsprocedure van </w:t>
      </w:r>
      <w:r w:rsidR="0005797F" w:rsidRPr="00847330">
        <w:rPr>
          <w:rFonts w:ascii="Arial" w:hAnsi="Arial" w:cs="Arial"/>
          <w:sz w:val="20"/>
          <w:szCs w:val="20"/>
        </w:rPr>
        <w:t>Erasmus MC</w:t>
      </w:r>
      <w:r w:rsidRPr="00847330">
        <w:rPr>
          <w:rFonts w:ascii="Arial" w:hAnsi="Arial" w:cs="Arial"/>
          <w:sz w:val="20"/>
          <w:szCs w:val="20"/>
        </w:rPr>
        <w:t xml:space="preserve"> en aanvaardt u zonder voorbehoud alle in deze Offerteleidraad (inclusief bijlagen) en in de Nota(s) van Inlichtingen gestelde voorwaarden.</w:t>
      </w:r>
    </w:p>
    <w:p w:rsidR="00656D36" w:rsidRPr="00847330" w:rsidRDefault="00656D36" w:rsidP="00295F9D">
      <w:pPr>
        <w:pStyle w:val="Gemiddeldraster21"/>
        <w:spacing w:line="320" w:lineRule="exact"/>
        <w:ind w:right="95"/>
        <w:rPr>
          <w:rFonts w:ascii="Arial" w:hAnsi="Arial" w:cs="Arial"/>
          <w:sz w:val="20"/>
          <w:szCs w:val="20"/>
        </w:rPr>
      </w:pPr>
    </w:p>
    <w:p w:rsidR="00656D36" w:rsidRPr="00847330" w:rsidRDefault="00656D36" w:rsidP="00295F9D">
      <w:pPr>
        <w:pStyle w:val="Gemiddeldraster21"/>
        <w:spacing w:line="320" w:lineRule="exact"/>
        <w:ind w:right="95"/>
        <w:rPr>
          <w:rFonts w:ascii="Arial" w:hAnsi="Arial" w:cs="Arial"/>
          <w:sz w:val="20"/>
          <w:szCs w:val="20"/>
        </w:rPr>
      </w:pPr>
      <w:r w:rsidRPr="00847330">
        <w:rPr>
          <w:rFonts w:ascii="Arial" w:hAnsi="Arial" w:cs="Arial"/>
          <w:sz w:val="20"/>
          <w:szCs w:val="20"/>
        </w:rPr>
        <w:t>Het indienen van varianten is niet toegestaan.</w:t>
      </w:r>
    </w:p>
    <w:p w:rsidR="0013551B" w:rsidRPr="00847330" w:rsidRDefault="0013551B" w:rsidP="0013551B">
      <w:pPr>
        <w:rPr>
          <w:color w:val="FF0000"/>
          <w:sz w:val="20"/>
        </w:rPr>
      </w:pPr>
    </w:p>
    <w:p w:rsidR="00295F9D" w:rsidRPr="00847330" w:rsidRDefault="00295F9D" w:rsidP="00295F9D">
      <w:pPr>
        <w:pStyle w:val="Kop3"/>
        <w:rPr>
          <w:sz w:val="20"/>
          <w:szCs w:val="20"/>
        </w:rPr>
      </w:pPr>
      <w:r w:rsidRPr="00847330">
        <w:rPr>
          <w:sz w:val="20"/>
          <w:szCs w:val="20"/>
        </w:rPr>
        <w:t>Keuze aanbestedingsprocedure:</w:t>
      </w:r>
    </w:p>
    <w:p w:rsidR="00295F9D" w:rsidRPr="00847330" w:rsidRDefault="0005797F" w:rsidP="00295F9D">
      <w:pPr>
        <w:pStyle w:val="Gemiddeldraster21"/>
        <w:spacing w:line="320" w:lineRule="exact"/>
        <w:ind w:right="95"/>
        <w:rPr>
          <w:rFonts w:ascii="Arial" w:hAnsi="Arial" w:cs="Arial"/>
          <w:sz w:val="20"/>
          <w:szCs w:val="20"/>
        </w:rPr>
      </w:pPr>
      <w:r w:rsidRPr="00847330">
        <w:rPr>
          <w:rFonts w:ascii="Arial" w:hAnsi="Arial" w:cs="Arial"/>
          <w:sz w:val="20"/>
          <w:szCs w:val="20"/>
        </w:rPr>
        <w:t>Erasmus MC</w:t>
      </w:r>
      <w:r w:rsidR="00295F9D" w:rsidRPr="00847330">
        <w:rPr>
          <w:rFonts w:ascii="Arial" w:hAnsi="Arial" w:cs="Arial"/>
          <w:sz w:val="20"/>
          <w:szCs w:val="20"/>
        </w:rPr>
        <w:t xml:space="preserve"> heeft gekozen voor een openbare procedure</w:t>
      </w:r>
      <w:r w:rsidR="00142E45" w:rsidRPr="00847330">
        <w:rPr>
          <w:rFonts w:ascii="Arial" w:hAnsi="Arial" w:cs="Arial"/>
          <w:sz w:val="20"/>
          <w:szCs w:val="20"/>
        </w:rPr>
        <w:t>.</w:t>
      </w:r>
    </w:p>
    <w:p w:rsidR="005F70C0" w:rsidRPr="00847330" w:rsidRDefault="005F70C0" w:rsidP="005F70C0">
      <w:pPr>
        <w:rPr>
          <w:color w:val="FF0000"/>
          <w:sz w:val="20"/>
        </w:rPr>
      </w:pPr>
      <w:r w:rsidRPr="00847330">
        <w:rPr>
          <w:color w:val="FF0000"/>
          <w:sz w:val="20"/>
        </w:rPr>
        <w:t>.</w:t>
      </w:r>
    </w:p>
    <w:p w:rsidR="00295F9D" w:rsidRPr="00847330" w:rsidRDefault="00295F9D" w:rsidP="00295F9D">
      <w:pPr>
        <w:pStyle w:val="Kop3"/>
        <w:rPr>
          <w:sz w:val="20"/>
          <w:szCs w:val="20"/>
        </w:rPr>
      </w:pPr>
      <w:r w:rsidRPr="00847330">
        <w:rPr>
          <w:sz w:val="20"/>
          <w:szCs w:val="20"/>
        </w:rPr>
        <w:t>Eén perceel:</w:t>
      </w:r>
    </w:p>
    <w:p w:rsidR="00295F9D" w:rsidRPr="00847330" w:rsidRDefault="00295F9D" w:rsidP="00295F9D">
      <w:pPr>
        <w:pStyle w:val="Gemiddeldraster21"/>
        <w:spacing w:line="320" w:lineRule="exact"/>
        <w:ind w:right="95"/>
        <w:rPr>
          <w:rFonts w:ascii="Arial" w:hAnsi="Arial" w:cs="Arial"/>
          <w:sz w:val="20"/>
          <w:szCs w:val="20"/>
        </w:rPr>
      </w:pPr>
      <w:r w:rsidRPr="00847330">
        <w:rPr>
          <w:rFonts w:ascii="Arial" w:hAnsi="Arial" w:cs="Arial"/>
          <w:sz w:val="20"/>
          <w:szCs w:val="20"/>
        </w:rPr>
        <w:t xml:space="preserve">De Opdracht van </w:t>
      </w:r>
      <w:r w:rsidR="0005797F" w:rsidRPr="00847330">
        <w:rPr>
          <w:rFonts w:ascii="Arial" w:hAnsi="Arial" w:cs="Arial"/>
          <w:sz w:val="20"/>
          <w:szCs w:val="20"/>
        </w:rPr>
        <w:t>Erasmus MC</w:t>
      </w:r>
      <w:r w:rsidRPr="00847330">
        <w:rPr>
          <w:rFonts w:ascii="Arial" w:hAnsi="Arial" w:cs="Arial"/>
          <w:sz w:val="20"/>
          <w:szCs w:val="20"/>
        </w:rPr>
        <w:t xml:space="preserve"> bestaat uit één geheel en is niet opgedeeld in meerdere percelen. </w:t>
      </w:r>
    </w:p>
    <w:p w:rsidR="0013551B" w:rsidRPr="00847330" w:rsidRDefault="0013551B" w:rsidP="00295F9D">
      <w:pPr>
        <w:pStyle w:val="Gemiddeldraster21"/>
        <w:spacing w:line="320" w:lineRule="exact"/>
        <w:ind w:right="95"/>
        <w:rPr>
          <w:rFonts w:ascii="Arial" w:hAnsi="Arial" w:cs="Arial"/>
          <w:sz w:val="20"/>
          <w:szCs w:val="20"/>
        </w:rPr>
      </w:pPr>
    </w:p>
    <w:p w:rsidR="0013551B" w:rsidRPr="00847330" w:rsidRDefault="0013551B" w:rsidP="0013551B">
      <w:pPr>
        <w:pStyle w:val="Kop3"/>
        <w:rPr>
          <w:sz w:val="20"/>
          <w:szCs w:val="20"/>
        </w:rPr>
      </w:pPr>
      <w:r w:rsidRPr="00847330">
        <w:rPr>
          <w:sz w:val="20"/>
          <w:szCs w:val="20"/>
        </w:rPr>
        <w:t>Aansprakelijkheid</w:t>
      </w:r>
    </w:p>
    <w:p w:rsidR="0013551B" w:rsidRPr="00847330" w:rsidRDefault="0013551B" w:rsidP="0013551B">
      <w:pPr>
        <w:pStyle w:val="Kop3"/>
        <w:numPr>
          <w:ilvl w:val="0"/>
          <w:numId w:val="0"/>
        </w:numPr>
        <w:rPr>
          <w:b w:val="0"/>
          <w:i w:val="0"/>
          <w:sz w:val="20"/>
          <w:szCs w:val="20"/>
        </w:rPr>
      </w:pPr>
      <w:r w:rsidRPr="00847330">
        <w:rPr>
          <w:b w:val="0"/>
          <w:i w:val="0"/>
          <w:sz w:val="20"/>
          <w:szCs w:val="20"/>
        </w:rPr>
        <w:t>In de aanbestedingswet is opgenomen dat de aansprakelijkheid proportioneel dient te zijn ten opzichte van de Opdracht. Gelet op de impact en omvang is in deze opdracht de aansprakelijkheid van schade tot een maximum van € 2.500.000,- per gebeurtenis of een samenhang van gebeurtenissen tot een maximum van € 5.000.000,- per jaar beperkt. De beperking is niet van toepassing een aantal specifieke situaties als genoemd in overeenkomst. Genoemde bedragen zijn exclusief BTW</w:t>
      </w:r>
      <w:r w:rsidR="00595656" w:rsidRPr="00847330">
        <w:rPr>
          <w:b w:val="0"/>
          <w:i w:val="0"/>
          <w:sz w:val="20"/>
          <w:szCs w:val="20"/>
        </w:rPr>
        <w:t>.</w:t>
      </w:r>
    </w:p>
    <w:p w:rsidR="00295F9D" w:rsidRPr="00847330" w:rsidRDefault="00295F9D" w:rsidP="00295F9D">
      <w:pPr>
        <w:pStyle w:val="Gemiddeldraster21"/>
        <w:spacing w:line="320" w:lineRule="exact"/>
        <w:ind w:right="95"/>
        <w:rPr>
          <w:rFonts w:ascii="Arial" w:hAnsi="Arial" w:cs="Arial"/>
          <w:sz w:val="20"/>
          <w:szCs w:val="20"/>
        </w:rPr>
      </w:pPr>
    </w:p>
    <w:p w:rsidR="00295F9D" w:rsidRPr="00847330" w:rsidRDefault="00295F9D" w:rsidP="00295F9D">
      <w:pPr>
        <w:pStyle w:val="Kop2"/>
        <w:rPr>
          <w:color w:val="auto"/>
          <w:sz w:val="20"/>
          <w:szCs w:val="20"/>
        </w:rPr>
      </w:pPr>
      <w:bookmarkStart w:id="25" w:name="_Ref231612241"/>
      <w:bookmarkStart w:id="26" w:name="_Ref231614314"/>
      <w:bookmarkStart w:id="27" w:name="_Ref231614348"/>
      <w:bookmarkStart w:id="28" w:name="_Ref231614418"/>
      <w:bookmarkStart w:id="29" w:name="_Toc234497498"/>
      <w:bookmarkStart w:id="30" w:name="_Toc430260765"/>
      <w:bookmarkStart w:id="31" w:name="_Toc42166767"/>
      <w:bookmarkEnd w:id="15"/>
      <w:bookmarkEnd w:id="16"/>
      <w:r w:rsidRPr="00847330">
        <w:rPr>
          <w:color w:val="auto"/>
          <w:sz w:val="20"/>
          <w:szCs w:val="20"/>
        </w:rPr>
        <w:t>Correspondentie</w:t>
      </w:r>
      <w:bookmarkEnd w:id="25"/>
      <w:bookmarkEnd w:id="26"/>
      <w:bookmarkEnd w:id="27"/>
      <w:bookmarkEnd w:id="28"/>
      <w:bookmarkEnd w:id="29"/>
      <w:bookmarkEnd w:id="30"/>
      <w:bookmarkEnd w:id="31"/>
    </w:p>
    <w:p w:rsidR="00295F9D" w:rsidRPr="00847330" w:rsidRDefault="00295F9D" w:rsidP="00295F9D">
      <w:pPr>
        <w:pStyle w:val="Gemiddeldraster21"/>
        <w:spacing w:line="320" w:lineRule="exact"/>
        <w:ind w:right="95"/>
        <w:rPr>
          <w:rFonts w:ascii="Arial" w:hAnsi="Arial" w:cs="Arial"/>
          <w:sz w:val="20"/>
          <w:szCs w:val="20"/>
        </w:rPr>
      </w:pPr>
    </w:p>
    <w:p w:rsidR="00295F9D" w:rsidRPr="00847330" w:rsidRDefault="0016466F" w:rsidP="00295F9D">
      <w:pPr>
        <w:pStyle w:val="Gemiddeldraster21"/>
        <w:spacing w:line="320" w:lineRule="exact"/>
        <w:ind w:right="95"/>
        <w:rPr>
          <w:rFonts w:ascii="Arial" w:hAnsi="Arial" w:cs="Arial"/>
          <w:sz w:val="20"/>
          <w:szCs w:val="20"/>
        </w:rPr>
      </w:pPr>
      <w:r w:rsidRPr="00847330">
        <w:rPr>
          <w:rFonts w:ascii="Arial" w:hAnsi="Arial" w:cs="Arial"/>
          <w:sz w:val="20"/>
          <w:szCs w:val="20"/>
        </w:rPr>
        <w:t xml:space="preserve">Deze aanbesteding verloopt geheel digitaal via </w:t>
      </w:r>
      <w:proofErr w:type="spellStart"/>
      <w:r w:rsidRPr="00847330">
        <w:rPr>
          <w:rFonts w:ascii="Arial" w:hAnsi="Arial" w:cs="Arial"/>
          <w:sz w:val="20"/>
          <w:szCs w:val="20"/>
        </w:rPr>
        <w:t>Tenderned</w:t>
      </w:r>
      <w:proofErr w:type="spellEnd"/>
      <w:r w:rsidRPr="00847330">
        <w:rPr>
          <w:rFonts w:ascii="Arial" w:hAnsi="Arial" w:cs="Arial"/>
          <w:sz w:val="20"/>
          <w:szCs w:val="20"/>
        </w:rPr>
        <w:t xml:space="preserve">. U dient dan ook via de berichten module van </w:t>
      </w:r>
      <w:proofErr w:type="spellStart"/>
      <w:r w:rsidRPr="00847330">
        <w:rPr>
          <w:rFonts w:ascii="Arial" w:hAnsi="Arial" w:cs="Arial"/>
          <w:sz w:val="20"/>
          <w:szCs w:val="20"/>
        </w:rPr>
        <w:t>Tenderned</w:t>
      </w:r>
      <w:proofErr w:type="spellEnd"/>
      <w:r w:rsidRPr="00847330">
        <w:rPr>
          <w:rFonts w:ascii="Arial" w:hAnsi="Arial" w:cs="Arial"/>
          <w:sz w:val="20"/>
          <w:szCs w:val="20"/>
        </w:rPr>
        <w:t xml:space="preserve"> te corresponderen. In uitzonderlijke gevallen kunt u uw </w:t>
      </w:r>
      <w:r w:rsidR="00295F9D" w:rsidRPr="00847330">
        <w:rPr>
          <w:rFonts w:ascii="Arial" w:hAnsi="Arial" w:cs="Arial"/>
          <w:sz w:val="20"/>
          <w:szCs w:val="20"/>
        </w:rPr>
        <w:t>correspondentie</w:t>
      </w:r>
      <w:r w:rsidRPr="00847330">
        <w:rPr>
          <w:rFonts w:ascii="Arial" w:hAnsi="Arial" w:cs="Arial"/>
          <w:sz w:val="20"/>
          <w:szCs w:val="20"/>
        </w:rPr>
        <w:t xml:space="preserve"> </w:t>
      </w:r>
      <w:r w:rsidR="00295F9D" w:rsidRPr="00847330">
        <w:rPr>
          <w:rFonts w:ascii="Arial" w:hAnsi="Arial" w:cs="Arial"/>
          <w:sz w:val="20"/>
          <w:szCs w:val="20"/>
        </w:rPr>
        <w:t>uitsluitend per e-mail te richten aan:</w:t>
      </w:r>
    </w:p>
    <w:p w:rsidR="00295F9D" w:rsidRPr="00847330" w:rsidRDefault="00295F9D" w:rsidP="00295F9D">
      <w:pPr>
        <w:pStyle w:val="Gemiddeldraster21"/>
        <w:spacing w:line="320" w:lineRule="exact"/>
        <w:ind w:right="95"/>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7081"/>
      </w:tblGrid>
      <w:tr w:rsidR="00847330" w:rsidRPr="00847330" w:rsidTr="00295F9D">
        <w:tc>
          <w:tcPr>
            <w:tcW w:w="1951" w:type="dxa"/>
            <w:shd w:val="clear" w:color="auto" w:fill="auto"/>
          </w:tcPr>
          <w:p w:rsidR="00295F9D" w:rsidRPr="00847330" w:rsidRDefault="00295F9D" w:rsidP="00295F9D">
            <w:pPr>
              <w:pStyle w:val="Gemiddeldraster21"/>
              <w:spacing w:line="320" w:lineRule="exact"/>
              <w:ind w:right="95"/>
              <w:rPr>
                <w:rFonts w:ascii="Arial" w:hAnsi="Arial" w:cs="Arial"/>
                <w:sz w:val="20"/>
                <w:szCs w:val="20"/>
              </w:rPr>
            </w:pPr>
            <w:r w:rsidRPr="00847330">
              <w:rPr>
                <w:rFonts w:ascii="Arial" w:hAnsi="Arial" w:cs="Arial"/>
                <w:sz w:val="20"/>
                <w:szCs w:val="20"/>
              </w:rPr>
              <w:t>Contactpersoon</w:t>
            </w:r>
          </w:p>
        </w:tc>
        <w:tc>
          <w:tcPr>
            <w:tcW w:w="7373" w:type="dxa"/>
            <w:shd w:val="clear" w:color="auto" w:fill="auto"/>
          </w:tcPr>
          <w:p w:rsidR="00295F9D" w:rsidRPr="00847330" w:rsidRDefault="005F70C0" w:rsidP="005F70C0">
            <w:pPr>
              <w:pStyle w:val="Gemiddeldraster21"/>
              <w:spacing w:line="320" w:lineRule="exact"/>
              <w:ind w:right="95"/>
              <w:rPr>
                <w:rFonts w:ascii="Arial" w:hAnsi="Arial" w:cs="Arial"/>
                <w:sz w:val="20"/>
                <w:szCs w:val="20"/>
              </w:rPr>
            </w:pPr>
            <w:r w:rsidRPr="00847330">
              <w:rPr>
                <w:rFonts w:ascii="Arial" w:hAnsi="Arial" w:cs="Arial"/>
                <w:sz w:val="20"/>
                <w:szCs w:val="20"/>
              </w:rPr>
              <w:t>H.W.A. Doeff</w:t>
            </w:r>
          </w:p>
        </w:tc>
      </w:tr>
      <w:tr w:rsidR="00634668" w:rsidRPr="00847330" w:rsidTr="00295F9D">
        <w:tc>
          <w:tcPr>
            <w:tcW w:w="1951" w:type="dxa"/>
            <w:shd w:val="clear" w:color="auto" w:fill="auto"/>
          </w:tcPr>
          <w:p w:rsidR="00295F9D" w:rsidRPr="00847330" w:rsidRDefault="00295F9D" w:rsidP="00295F9D">
            <w:pPr>
              <w:pStyle w:val="Gemiddeldraster21"/>
              <w:spacing w:line="320" w:lineRule="exact"/>
              <w:ind w:right="95"/>
              <w:rPr>
                <w:rFonts w:ascii="Arial" w:hAnsi="Arial" w:cs="Arial"/>
                <w:sz w:val="20"/>
                <w:szCs w:val="20"/>
              </w:rPr>
            </w:pPr>
            <w:r w:rsidRPr="00847330">
              <w:rPr>
                <w:rFonts w:ascii="Arial" w:hAnsi="Arial" w:cs="Arial"/>
                <w:sz w:val="20"/>
                <w:szCs w:val="20"/>
              </w:rPr>
              <w:t>E-mailadres</w:t>
            </w:r>
          </w:p>
        </w:tc>
        <w:tc>
          <w:tcPr>
            <w:tcW w:w="7373" w:type="dxa"/>
            <w:shd w:val="clear" w:color="auto" w:fill="auto"/>
          </w:tcPr>
          <w:p w:rsidR="00295F9D" w:rsidRPr="00847330" w:rsidRDefault="009364E8" w:rsidP="005F70C0">
            <w:pPr>
              <w:pStyle w:val="Gemiddeldraster21"/>
              <w:spacing w:line="320" w:lineRule="exact"/>
              <w:ind w:right="95"/>
              <w:rPr>
                <w:rFonts w:ascii="Arial" w:hAnsi="Arial" w:cs="Arial"/>
                <w:sz w:val="20"/>
                <w:szCs w:val="20"/>
              </w:rPr>
            </w:pPr>
            <w:hyperlink r:id="rId10" w:history="1">
              <w:r w:rsidR="00710F8C" w:rsidRPr="00847330">
                <w:rPr>
                  <w:rStyle w:val="Hyperlink"/>
                  <w:rFonts w:ascii="Arial" w:hAnsi="Arial" w:cs="Arial"/>
                  <w:color w:val="auto"/>
                  <w:sz w:val="20"/>
                  <w:szCs w:val="20"/>
                </w:rPr>
                <w:t>aanbestedingen@erasmusmc.nl</w:t>
              </w:r>
            </w:hyperlink>
          </w:p>
        </w:tc>
      </w:tr>
    </w:tbl>
    <w:p w:rsidR="00295F9D" w:rsidRPr="00847330" w:rsidRDefault="00295F9D" w:rsidP="00295F9D">
      <w:pPr>
        <w:pStyle w:val="Gemiddeldraster21"/>
        <w:spacing w:line="320" w:lineRule="exact"/>
        <w:ind w:right="95"/>
        <w:rPr>
          <w:rFonts w:ascii="Arial" w:hAnsi="Arial" w:cs="Arial"/>
          <w:sz w:val="20"/>
          <w:szCs w:val="20"/>
        </w:rPr>
      </w:pPr>
    </w:p>
    <w:p w:rsidR="00295F9D" w:rsidRPr="00847330" w:rsidRDefault="00295F9D" w:rsidP="00295F9D">
      <w:pPr>
        <w:pStyle w:val="Kop2"/>
        <w:rPr>
          <w:color w:val="auto"/>
          <w:sz w:val="20"/>
          <w:szCs w:val="20"/>
        </w:rPr>
      </w:pPr>
      <w:bookmarkStart w:id="32" w:name="_Toc234497500"/>
      <w:bookmarkStart w:id="33" w:name="_Toc430260766"/>
      <w:bookmarkStart w:id="34" w:name="_Toc42166768"/>
      <w:r w:rsidRPr="00847330">
        <w:rPr>
          <w:color w:val="auto"/>
          <w:sz w:val="20"/>
          <w:szCs w:val="20"/>
        </w:rPr>
        <w:t>Klachten</w:t>
      </w:r>
      <w:bookmarkEnd w:id="32"/>
      <w:bookmarkEnd w:id="33"/>
      <w:bookmarkEnd w:id="34"/>
    </w:p>
    <w:p w:rsidR="00295F9D" w:rsidRPr="00847330" w:rsidRDefault="00295F9D" w:rsidP="00295F9D">
      <w:pPr>
        <w:ind w:right="95"/>
        <w:rPr>
          <w:sz w:val="20"/>
          <w:lang w:val="nl-BE"/>
        </w:rPr>
      </w:pPr>
    </w:p>
    <w:p w:rsidR="00295F9D" w:rsidRPr="00847330" w:rsidRDefault="00295F9D" w:rsidP="00295F9D">
      <w:pPr>
        <w:ind w:right="95"/>
        <w:rPr>
          <w:sz w:val="20"/>
          <w:lang w:eastAsia="nl-NL"/>
        </w:rPr>
      </w:pPr>
      <w:r w:rsidRPr="00847330">
        <w:rPr>
          <w:sz w:val="20"/>
          <w:lang w:eastAsia="nl-NL"/>
        </w:rPr>
        <w:t xml:space="preserve">Het </w:t>
      </w:r>
      <w:r w:rsidR="0005797F" w:rsidRPr="00847330">
        <w:rPr>
          <w:sz w:val="20"/>
          <w:lang w:eastAsia="nl-NL"/>
        </w:rPr>
        <w:t>Erasmus MC</w:t>
      </w:r>
      <w:r w:rsidRPr="00847330">
        <w:rPr>
          <w:sz w:val="20"/>
          <w:lang w:eastAsia="nl-NL"/>
        </w:rPr>
        <w:t xml:space="preserve"> beschikt niet over een intern klachtenloket. Voor klachten betreffende deze aanbesteding verwijst het </w:t>
      </w:r>
      <w:r w:rsidR="0005797F" w:rsidRPr="00847330">
        <w:rPr>
          <w:sz w:val="20"/>
          <w:lang w:eastAsia="nl-NL"/>
        </w:rPr>
        <w:t>Erasmus MC</w:t>
      </w:r>
      <w:r w:rsidRPr="00847330">
        <w:rPr>
          <w:sz w:val="20"/>
          <w:lang w:eastAsia="nl-NL"/>
        </w:rPr>
        <w:t xml:space="preserve"> u naar de commissie van aanbestedingsexperts te Den Haag. </w:t>
      </w:r>
      <w:r w:rsidRPr="00847330">
        <w:rPr>
          <w:sz w:val="20"/>
        </w:rPr>
        <w:t xml:space="preserve">Zie </w:t>
      </w:r>
      <w:hyperlink r:id="rId11" w:history="1">
        <w:r w:rsidRPr="00847330">
          <w:rPr>
            <w:rStyle w:val="Hyperlink"/>
            <w:color w:val="auto"/>
            <w:sz w:val="20"/>
          </w:rPr>
          <w:t>www.commissievanaanbestedingsexperts.nl</w:t>
        </w:r>
      </w:hyperlink>
      <w:r w:rsidRPr="00847330">
        <w:rPr>
          <w:sz w:val="20"/>
        </w:rPr>
        <w:t>.</w:t>
      </w:r>
    </w:p>
    <w:p w:rsidR="00295F9D" w:rsidRPr="00C52605" w:rsidRDefault="00295F9D" w:rsidP="00295F9D">
      <w:pPr>
        <w:pStyle w:val="Kop1"/>
        <w:rPr>
          <w:color w:val="auto"/>
          <w:sz w:val="20"/>
          <w:szCs w:val="20"/>
        </w:rPr>
      </w:pPr>
      <w:bookmarkStart w:id="35" w:name="_Ref231611797"/>
      <w:bookmarkStart w:id="36" w:name="_Ref231611914"/>
      <w:bookmarkStart w:id="37" w:name="_Toc234497501"/>
      <w:bookmarkStart w:id="38" w:name="_Toc430260767"/>
      <w:bookmarkStart w:id="39" w:name="_Toc42166769"/>
      <w:r w:rsidRPr="00C52605">
        <w:rPr>
          <w:color w:val="auto"/>
          <w:sz w:val="20"/>
          <w:szCs w:val="20"/>
        </w:rPr>
        <w:t>Opdrachtomschrijving</w:t>
      </w:r>
      <w:bookmarkEnd w:id="35"/>
      <w:bookmarkEnd w:id="36"/>
      <w:bookmarkEnd w:id="37"/>
      <w:bookmarkEnd w:id="38"/>
      <w:bookmarkEnd w:id="39"/>
    </w:p>
    <w:p w:rsidR="00295F9D" w:rsidRPr="00C52605" w:rsidRDefault="00295F9D" w:rsidP="00295F9D">
      <w:pPr>
        <w:pStyle w:val="Kop2"/>
        <w:rPr>
          <w:color w:val="auto"/>
          <w:sz w:val="20"/>
          <w:szCs w:val="20"/>
        </w:rPr>
      </w:pPr>
      <w:bookmarkStart w:id="40" w:name="_Toc359579702"/>
      <w:bookmarkStart w:id="41" w:name="_Toc234497502"/>
      <w:bookmarkStart w:id="42" w:name="_Toc430260768"/>
      <w:bookmarkStart w:id="43" w:name="_Toc42166770"/>
      <w:r w:rsidRPr="00C52605">
        <w:rPr>
          <w:color w:val="auto"/>
          <w:sz w:val="20"/>
          <w:szCs w:val="20"/>
        </w:rPr>
        <w:t>Aanleiding, aard en omvang van de Opdracht</w:t>
      </w:r>
      <w:bookmarkEnd w:id="40"/>
      <w:bookmarkEnd w:id="41"/>
      <w:bookmarkEnd w:id="42"/>
      <w:bookmarkEnd w:id="43"/>
    </w:p>
    <w:p w:rsidR="006B4BFC" w:rsidRPr="00847330" w:rsidRDefault="006B4BFC" w:rsidP="00F12F57">
      <w:pPr>
        <w:pStyle w:val="Gemiddeldraster21"/>
        <w:spacing w:line="320" w:lineRule="exact"/>
        <w:ind w:right="95"/>
        <w:rPr>
          <w:rFonts w:ascii="Arial" w:hAnsi="Arial" w:cs="Arial"/>
          <w:color w:val="FF0000"/>
          <w:sz w:val="20"/>
          <w:szCs w:val="20"/>
        </w:rPr>
      </w:pPr>
    </w:p>
    <w:p w:rsidR="006F0738" w:rsidRPr="006471CC" w:rsidRDefault="006F0738" w:rsidP="006F0738">
      <w:pPr>
        <w:pStyle w:val="Default"/>
        <w:spacing w:line="276" w:lineRule="auto"/>
        <w:rPr>
          <w:rFonts w:ascii="Arial" w:hAnsi="Arial" w:cs="Arial"/>
          <w:b/>
          <w:bCs/>
          <w:color w:val="auto"/>
          <w:sz w:val="20"/>
          <w:szCs w:val="20"/>
          <w:lang w:val="nl-NL" w:eastAsia="nl-NL"/>
        </w:rPr>
      </w:pPr>
      <w:r w:rsidRPr="006471CC">
        <w:rPr>
          <w:rFonts w:ascii="Arial" w:hAnsi="Arial" w:cs="Arial"/>
          <w:b/>
          <w:bCs/>
          <w:color w:val="auto"/>
          <w:sz w:val="20"/>
          <w:szCs w:val="20"/>
          <w:lang w:val="nl-NL"/>
        </w:rPr>
        <w:t>Over de afdeling</w:t>
      </w:r>
    </w:p>
    <w:p w:rsidR="006F0738" w:rsidRPr="006471CC" w:rsidRDefault="006F0738" w:rsidP="006F0738">
      <w:pPr>
        <w:pStyle w:val="Default"/>
        <w:spacing w:line="276" w:lineRule="auto"/>
        <w:rPr>
          <w:rFonts w:ascii="Arial" w:hAnsi="Arial" w:cs="Arial"/>
          <w:color w:val="auto"/>
          <w:sz w:val="20"/>
          <w:szCs w:val="20"/>
          <w:lang w:val="nl-NL"/>
        </w:rPr>
      </w:pPr>
    </w:p>
    <w:p w:rsidR="006F0738" w:rsidRPr="006F0738" w:rsidRDefault="006F0738" w:rsidP="006F0738">
      <w:pPr>
        <w:rPr>
          <w:sz w:val="20"/>
        </w:rPr>
      </w:pPr>
      <w:r w:rsidRPr="006F0738">
        <w:rPr>
          <w:sz w:val="20"/>
        </w:rPr>
        <w:t xml:space="preserve">Het thema SPIN van het Erasmus MC heeft een van de grootste OK-complexen van Nederland en is leidend op allerlei gebieden. Patiënten worden op meerdere locaties en verschillende specialismen behandeld (Centrumlocatie laag 6 + laag 4, het Sophia Kinderziekenhuis met de “Moeder &amp; Kind” unit, MDL-afdeling, Interventiekamers, SEH en diverse poli’s). </w:t>
      </w:r>
    </w:p>
    <w:p w:rsidR="006F0738" w:rsidRPr="006F0738" w:rsidRDefault="006F0738" w:rsidP="006F0738">
      <w:pPr>
        <w:rPr>
          <w:sz w:val="20"/>
        </w:rPr>
      </w:pPr>
    </w:p>
    <w:p w:rsidR="006F0738" w:rsidRPr="006F0738" w:rsidRDefault="006F0738" w:rsidP="006F0738">
      <w:pPr>
        <w:rPr>
          <w:sz w:val="20"/>
        </w:rPr>
      </w:pPr>
      <w:r w:rsidRPr="006F0738">
        <w:rPr>
          <w:sz w:val="20"/>
        </w:rPr>
        <w:t xml:space="preserve">Ten gevolge van concentratie in “ </w:t>
      </w:r>
      <w:proofErr w:type="spellStart"/>
      <w:r w:rsidRPr="006F0738">
        <w:rPr>
          <w:sz w:val="20"/>
        </w:rPr>
        <w:t>academic</w:t>
      </w:r>
      <w:proofErr w:type="spellEnd"/>
      <w:r w:rsidRPr="006F0738">
        <w:rPr>
          <w:sz w:val="20"/>
        </w:rPr>
        <w:t xml:space="preserve"> centers of excellence” waarin onderzoek en zorg gecombineerd worden binnen deze verschillende expertisegebieden is een aanzuigende werking ontstaan en wordt het thema erkend als centrum voor tertiaire verwijzingen, hierdoor groeit het aantal </w:t>
      </w:r>
    </w:p>
    <w:p w:rsidR="006F0738" w:rsidRPr="006F0738" w:rsidRDefault="006F0738" w:rsidP="006F0738">
      <w:pPr>
        <w:rPr>
          <w:sz w:val="20"/>
        </w:rPr>
      </w:pPr>
      <w:r w:rsidRPr="006F0738">
        <w:rPr>
          <w:sz w:val="20"/>
        </w:rPr>
        <w:t>bijzondere, niet gestandaardiseerde, operaties.</w:t>
      </w:r>
    </w:p>
    <w:p w:rsidR="006F0738" w:rsidRPr="006F0738" w:rsidRDefault="006F0738" w:rsidP="006F0738">
      <w:pPr>
        <w:rPr>
          <w:sz w:val="20"/>
        </w:rPr>
      </w:pPr>
      <w:r w:rsidRPr="006F0738">
        <w:rPr>
          <w:sz w:val="20"/>
        </w:rPr>
        <w:t>Een van de speerpunten van het thema is de multidisciplinaire chirurgie.</w:t>
      </w:r>
    </w:p>
    <w:p w:rsidR="006F0738" w:rsidRPr="006F0738" w:rsidRDefault="006F0738" w:rsidP="006F0738">
      <w:pPr>
        <w:rPr>
          <w:sz w:val="20"/>
        </w:rPr>
      </w:pPr>
      <w:r w:rsidRPr="006F0738">
        <w:rPr>
          <w:sz w:val="20"/>
        </w:rPr>
        <w:t>Hierdoor wordt er vaak door verschillende disciplines gebruikt gemaakt van video-</w:t>
      </w:r>
      <w:proofErr w:type="spellStart"/>
      <w:r w:rsidRPr="006F0738">
        <w:rPr>
          <w:sz w:val="20"/>
        </w:rPr>
        <w:t>endo</w:t>
      </w:r>
      <w:proofErr w:type="spellEnd"/>
    </w:p>
    <w:p w:rsidR="006F0738" w:rsidRPr="006F0738" w:rsidRDefault="006F0738" w:rsidP="006F0738">
      <w:pPr>
        <w:rPr>
          <w:sz w:val="20"/>
        </w:rPr>
      </w:pPr>
      <w:r w:rsidRPr="006F0738">
        <w:rPr>
          <w:sz w:val="20"/>
        </w:rPr>
        <w:t>scopie apparatuur tijdens de ingreep.</w:t>
      </w:r>
    </w:p>
    <w:p w:rsidR="006F0738" w:rsidRPr="006F0738" w:rsidRDefault="006F0738" w:rsidP="006F0738">
      <w:pPr>
        <w:rPr>
          <w:sz w:val="20"/>
        </w:rPr>
      </w:pPr>
      <w:r w:rsidRPr="006F0738">
        <w:rPr>
          <w:sz w:val="20"/>
        </w:rPr>
        <w:t xml:space="preserve">Het thema fungeert ook als regionaal trauma centrum voor geheel zuidwest Nederland. </w:t>
      </w:r>
    </w:p>
    <w:p w:rsidR="006F0738" w:rsidRPr="006F0738" w:rsidRDefault="006F0738" w:rsidP="006F0738">
      <w:pPr>
        <w:rPr>
          <w:sz w:val="20"/>
        </w:rPr>
      </w:pPr>
      <w:r w:rsidRPr="006F0738">
        <w:rPr>
          <w:sz w:val="20"/>
        </w:rPr>
        <w:t>Hierdoor vindt een groot aantal operaties plaats in een spoedsetting en buiten kantoortijd.</w:t>
      </w:r>
    </w:p>
    <w:p w:rsidR="006F0738" w:rsidRPr="006F0738" w:rsidRDefault="006F0738" w:rsidP="006F0738">
      <w:pPr>
        <w:rPr>
          <w:sz w:val="20"/>
        </w:rPr>
      </w:pPr>
    </w:p>
    <w:p w:rsidR="006F0738" w:rsidRPr="006F0738" w:rsidRDefault="006F0738" w:rsidP="006F0738">
      <w:pPr>
        <w:rPr>
          <w:sz w:val="20"/>
        </w:rPr>
      </w:pPr>
      <w:r w:rsidRPr="006F0738">
        <w:rPr>
          <w:sz w:val="20"/>
        </w:rPr>
        <w:t>Deze aspecten maken dat het thema dient te beschikken over een zeer hoogwaardig en betrouwbaar systeem voor alle verschillende specialismen, bij zowel volwassenen als bij kinderen (Heelkunde, Urologie, Gynaecologie, Neuro Chirurgie, Plastische Chirurgie, KNO, Orthopedie, Kaakchirurgie en Thoraxchirurgie).</w:t>
      </w:r>
    </w:p>
    <w:p w:rsidR="006F0738" w:rsidRPr="006F0738" w:rsidRDefault="006F0738" w:rsidP="006F0738">
      <w:pPr>
        <w:pStyle w:val="Default"/>
        <w:spacing w:line="276" w:lineRule="auto"/>
        <w:rPr>
          <w:rFonts w:ascii="Arial" w:hAnsi="Arial" w:cs="Arial"/>
          <w:color w:val="FF0000"/>
          <w:sz w:val="20"/>
          <w:szCs w:val="20"/>
          <w:lang w:val="nl-NL"/>
        </w:rPr>
      </w:pPr>
    </w:p>
    <w:p w:rsidR="006F0738" w:rsidRPr="006F0738" w:rsidRDefault="006F0738" w:rsidP="006F0738">
      <w:pPr>
        <w:pStyle w:val="Default"/>
        <w:spacing w:line="276" w:lineRule="auto"/>
        <w:rPr>
          <w:rFonts w:ascii="Arial" w:hAnsi="Arial" w:cs="Arial"/>
          <w:b/>
          <w:bCs/>
          <w:color w:val="auto"/>
          <w:sz w:val="20"/>
          <w:szCs w:val="20"/>
          <w:lang w:val="nl-NL"/>
        </w:rPr>
      </w:pPr>
      <w:r w:rsidRPr="006F0738">
        <w:rPr>
          <w:rFonts w:ascii="Arial" w:hAnsi="Arial" w:cs="Arial"/>
          <w:b/>
          <w:bCs/>
          <w:color w:val="auto"/>
          <w:sz w:val="20"/>
          <w:szCs w:val="20"/>
          <w:lang w:val="nl-NL"/>
        </w:rPr>
        <w:t>Aanleiding voor de aanbesteding</w:t>
      </w:r>
    </w:p>
    <w:p w:rsidR="006F0738" w:rsidRPr="00E033E5" w:rsidRDefault="006F0738" w:rsidP="006F0738">
      <w:pPr>
        <w:pStyle w:val="Default"/>
        <w:spacing w:line="276" w:lineRule="auto"/>
        <w:rPr>
          <w:rFonts w:ascii="Arial" w:hAnsi="Arial" w:cs="Arial"/>
          <w:color w:val="auto"/>
          <w:sz w:val="20"/>
          <w:szCs w:val="20"/>
          <w:lang w:val="nl-NL"/>
        </w:rPr>
      </w:pPr>
      <w:r w:rsidRPr="006F0738">
        <w:rPr>
          <w:rFonts w:ascii="Arial" w:hAnsi="Arial" w:cs="Arial"/>
          <w:bCs/>
          <w:color w:val="auto"/>
          <w:sz w:val="20"/>
          <w:szCs w:val="20"/>
          <w:lang w:val="nl-NL"/>
        </w:rPr>
        <w:t>D</w:t>
      </w:r>
      <w:r w:rsidRPr="006F0738">
        <w:rPr>
          <w:rFonts w:ascii="Arial" w:hAnsi="Arial" w:cs="Arial"/>
          <w:color w:val="auto"/>
          <w:sz w:val="20"/>
          <w:szCs w:val="20"/>
          <w:lang w:val="nl-NL"/>
        </w:rPr>
        <w:t>e huidige apparat</w:t>
      </w:r>
      <w:r w:rsidR="004840A7">
        <w:rPr>
          <w:rFonts w:ascii="Arial" w:hAnsi="Arial" w:cs="Arial"/>
          <w:color w:val="auto"/>
          <w:sz w:val="20"/>
          <w:szCs w:val="20"/>
          <w:lang w:val="nl-NL"/>
        </w:rPr>
        <w:t>uur</w:t>
      </w:r>
      <w:r w:rsidRPr="006F0738">
        <w:rPr>
          <w:rFonts w:ascii="Arial" w:hAnsi="Arial" w:cs="Arial"/>
          <w:color w:val="auto"/>
          <w:sz w:val="20"/>
          <w:szCs w:val="20"/>
          <w:lang w:val="nl-NL"/>
        </w:rPr>
        <w:t xml:space="preserve"> </w:t>
      </w:r>
      <w:r w:rsidR="004840A7">
        <w:rPr>
          <w:rFonts w:ascii="Arial" w:hAnsi="Arial" w:cs="Arial"/>
          <w:color w:val="auto"/>
          <w:sz w:val="20"/>
          <w:szCs w:val="20"/>
          <w:lang w:val="nl-NL"/>
        </w:rPr>
        <w:t>is</w:t>
      </w:r>
      <w:r w:rsidRPr="006F0738">
        <w:rPr>
          <w:rFonts w:ascii="Arial" w:hAnsi="Arial" w:cs="Arial"/>
          <w:color w:val="auto"/>
          <w:sz w:val="20"/>
          <w:szCs w:val="20"/>
          <w:lang w:val="nl-NL"/>
        </w:rPr>
        <w:t xml:space="preserve"> technisch en economisch afgeschreven. Dit is dan ook de reden om de </w:t>
      </w:r>
      <w:r w:rsidR="004840A7">
        <w:rPr>
          <w:rFonts w:ascii="Arial" w:hAnsi="Arial" w:cs="Arial"/>
          <w:color w:val="auto"/>
          <w:sz w:val="20"/>
          <w:szCs w:val="20"/>
          <w:lang w:val="nl-NL"/>
        </w:rPr>
        <w:t>video-</w:t>
      </w:r>
      <w:proofErr w:type="spellStart"/>
      <w:r w:rsidR="004840A7">
        <w:rPr>
          <w:rFonts w:ascii="Arial" w:hAnsi="Arial" w:cs="Arial"/>
          <w:color w:val="auto"/>
          <w:sz w:val="20"/>
          <w:szCs w:val="20"/>
          <w:lang w:val="nl-NL"/>
        </w:rPr>
        <w:t>endo</w:t>
      </w:r>
      <w:proofErr w:type="spellEnd"/>
      <w:r w:rsidR="004840A7">
        <w:rPr>
          <w:rFonts w:ascii="Arial" w:hAnsi="Arial" w:cs="Arial"/>
          <w:color w:val="auto"/>
          <w:sz w:val="20"/>
          <w:szCs w:val="20"/>
          <w:lang w:val="nl-NL"/>
        </w:rPr>
        <w:t xml:space="preserve"> scopie</w:t>
      </w:r>
      <w:r w:rsidRPr="006F0738">
        <w:rPr>
          <w:rFonts w:ascii="Arial" w:hAnsi="Arial" w:cs="Arial"/>
          <w:color w:val="auto"/>
          <w:sz w:val="20"/>
          <w:szCs w:val="20"/>
          <w:lang w:val="nl-NL"/>
        </w:rPr>
        <w:t xml:space="preserve"> apparatuur in concurrentie op de markt te zetten en een (nieuwe) leverancier te</w:t>
      </w:r>
      <w:r w:rsidRPr="00E033E5">
        <w:rPr>
          <w:rFonts w:ascii="Arial" w:hAnsi="Arial" w:cs="Arial"/>
          <w:color w:val="auto"/>
          <w:sz w:val="20"/>
          <w:szCs w:val="20"/>
          <w:lang w:val="nl-NL"/>
        </w:rPr>
        <w:t xml:space="preserve"> contracteren.</w:t>
      </w:r>
    </w:p>
    <w:p w:rsidR="002572BC" w:rsidRPr="00847330" w:rsidRDefault="002572BC" w:rsidP="002572BC">
      <w:pPr>
        <w:pStyle w:val="Default"/>
        <w:spacing w:line="276" w:lineRule="auto"/>
        <w:rPr>
          <w:rFonts w:ascii="Arial" w:hAnsi="Arial" w:cs="Arial"/>
          <w:color w:val="FF0000"/>
          <w:sz w:val="20"/>
          <w:szCs w:val="20"/>
          <w:lang w:val="nl-NL"/>
        </w:rPr>
      </w:pPr>
    </w:p>
    <w:p w:rsidR="002572BC" w:rsidRPr="006F0738" w:rsidRDefault="002572BC" w:rsidP="002572BC">
      <w:pPr>
        <w:pStyle w:val="Default"/>
        <w:spacing w:line="276" w:lineRule="auto"/>
        <w:rPr>
          <w:rFonts w:ascii="Arial" w:hAnsi="Arial" w:cs="Arial"/>
          <w:color w:val="auto"/>
          <w:sz w:val="20"/>
          <w:szCs w:val="20"/>
          <w:lang w:val="nl-NL"/>
        </w:rPr>
      </w:pPr>
    </w:p>
    <w:p w:rsidR="002572BC" w:rsidRPr="006F0738" w:rsidRDefault="002572BC" w:rsidP="002572BC">
      <w:pPr>
        <w:pStyle w:val="Default"/>
        <w:spacing w:line="276" w:lineRule="auto"/>
        <w:rPr>
          <w:rFonts w:ascii="Arial" w:hAnsi="Arial" w:cs="Arial"/>
          <w:b/>
          <w:bCs/>
          <w:color w:val="auto"/>
          <w:sz w:val="20"/>
          <w:szCs w:val="20"/>
          <w:lang w:val="nl-NL"/>
        </w:rPr>
      </w:pPr>
      <w:r w:rsidRPr="006F0738">
        <w:rPr>
          <w:rFonts w:ascii="Arial" w:hAnsi="Arial" w:cs="Arial"/>
          <w:b/>
          <w:bCs/>
          <w:color w:val="auto"/>
          <w:sz w:val="20"/>
          <w:szCs w:val="20"/>
          <w:lang w:val="nl-NL"/>
        </w:rPr>
        <w:t>Doelstelling van de aanbesteding</w:t>
      </w:r>
    </w:p>
    <w:p w:rsidR="002572BC" w:rsidRPr="006F0738" w:rsidRDefault="002572BC" w:rsidP="002572BC">
      <w:pPr>
        <w:pStyle w:val="Default"/>
        <w:spacing w:line="276" w:lineRule="auto"/>
        <w:rPr>
          <w:rFonts w:ascii="Arial" w:hAnsi="Arial" w:cs="Arial"/>
          <w:color w:val="auto"/>
          <w:sz w:val="20"/>
          <w:szCs w:val="20"/>
          <w:lang w:val="nl-NL"/>
        </w:rPr>
      </w:pPr>
    </w:p>
    <w:p w:rsidR="002572BC" w:rsidRPr="006F0738" w:rsidRDefault="002572BC" w:rsidP="002572BC">
      <w:pPr>
        <w:pStyle w:val="Default"/>
        <w:spacing w:line="276" w:lineRule="auto"/>
        <w:rPr>
          <w:rFonts w:ascii="Arial" w:hAnsi="Arial" w:cs="Arial"/>
          <w:color w:val="auto"/>
          <w:sz w:val="20"/>
          <w:szCs w:val="20"/>
          <w:lang w:val="nl-NL"/>
        </w:rPr>
      </w:pPr>
      <w:r w:rsidRPr="006F0738">
        <w:rPr>
          <w:rFonts w:ascii="Arial" w:hAnsi="Arial" w:cs="Arial"/>
          <w:color w:val="auto"/>
          <w:sz w:val="20"/>
          <w:szCs w:val="20"/>
          <w:lang w:val="nl-NL"/>
        </w:rPr>
        <w:t>Het doel van deze aanbesteding is het op een rechtmatige en doelmatige wijze afsluiten van een Overeenkomst met de kwalitatief beste partij tegen de best mogelijke voorwaarden en zo laag mogelijk kosten voor het Erasmus MC, passend bij de doelstellingen van onderhavige opdracht.</w:t>
      </w:r>
    </w:p>
    <w:p w:rsidR="002572BC" w:rsidRPr="006F0738" w:rsidRDefault="002572BC" w:rsidP="002572BC">
      <w:pPr>
        <w:pStyle w:val="Default"/>
        <w:spacing w:line="276" w:lineRule="auto"/>
        <w:rPr>
          <w:rFonts w:ascii="Arial" w:hAnsi="Arial" w:cs="Arial"/>
          <w:color w:val="auto"/>
          <w:sz w:val="20"/>
          <w:szCs w:val="20"/>
          <w:lang w:val="nl-NL"/>
        </w:rPr>
      </w:pPr>
    </w:p>
    <w:p w:rsidR="002572BC" w:rsidRPr="006F0738" w:rsidRDefault="002572BC" w:rsidP="002572BC">
      <w:pPr>
        <w:pStyle w:val="Default"/>
        <w:spacing w:line="276" w:lineRule="auto"/>
        <w:rPr>
          <w:rFonts w:ascii="Arial" w:hAnsi="Arial" w:cs="Arial"/>
          <w:color w:val="auto"/>
          <w:sz w:val="20"/>
          <w:szCs w:val="20"/>
          <w:lang w:val="nl-NL"/>
        </w:rPr>
      </w:pPr>
      <w:r w:rsidRPr="006F0738">
        <w:rPr>
          <w:rFonts w:ascii="Arial" w:hAnsi="Arial" w:cs="Arial"/>
          <w:color w:val="auto"/>
          <w:sz w:val="20"/>
          <w:szCs w:val="20"/>
          <w:lang w:val="nl-NL"/>
        </w:rPr>
        <w:t>Met deze aanbesteding en de daaruit voortvloeiende Overeenkomst wil het Erasmus MC de volgende doelstellingen te bereiken:</w:t>
      </w:r>
    </w:p>
    <w:p w:rsidR="002572BC" w:rsidRPr="006F0738" w:rsidRDefault="002572BC" w:rsidP="002572BC">
      <w:pPr>
        <w:pStyle w:val="Default"/>
        <w:spacing w:line="276" w:lineRule="auto"/>
        <w:rPr>
          <w:rFonts w:ascii="Arial" w:hAnsi="Arial" w:cs="Arial"/>
          <w:color w:val="auto"/>
          <w:sz w:val="20"/>
          <w:szCs w:val="20"/>
          <w:lang w:val="nl-NL"/>
        </w:rPr>
      </w:pPr>
    </w:p>
    <w:p w:rsidR="002572BC" w:rsidRPr="006F0738" w:rsidRDefault="002572BC" w:rsidP="00FF2554">
      <w:pPr>
        <w:pStyle w:val="Default"/>
        <w:numPr>
          <w:ilvl w:val="0"/>
          <w:numId w:val="23"/>
        </w:numPr>
        <w:spacing w:line="276" w:lineRule="auto"/>
        <w:rPr>
          <w:rFonts w:ascii="Arial" w:hAnsi="Arial" w:cs="Arial"/>
          <w:color w:val="auto"/>
          <w:sz w:val="20"/>
          <w:szCs w:val="20"/>
          <w:lang w:val="nl-NL"/>
        </w:rPr>
      </w:pPr>
      <w:r w:rsidRPr="006F0738">
        <w:rPr>
          <w:rFonts w:ascii="Arial" w:hAnsi="Arial" w:cs="Arial"/>
          <w:color w:val="auto"/>
          <w:sz w:val="20"/>
          <w:szCs w:val="20"/>
          <w:lang w:val="nl-NL"/>
        </w:rPr>
        <w:t>Een inschrijver contracteren d</w:t>
      </w:r>
      <w:r w:rsidR="006F0738" w:rsidRPr="006F0738">
        <w:rPr>
          <w:rFonts w:ascii="Arial" w:hAnsi="Arial" w:cs="Arial"/>
          <w:color w:val="auto"/>
          <w:sz w:val="20"/>
          <w:szCs w:val="20"/>
          <w:lang w:val="nl-NL"/>
        </w:rPr>
        <w:t xml:space="preserve">ie de levering van video </w:t>
      </w:r>
      <w:proofErr w:type="spellStart"/>
      <w:r w:rsidR="006F0738" w:rsidRPr="006F0738">
        <w:rPr>
          <w:rFonts w:ascii="Arial" w:hAnsi="Arial" w:cs="Arial"/>
          <w:color w:val="auto"/>
          <w:sz w:val="20"/>
          <w:szCs w:val="20"/>
          <w:lang w:val="nl-NL"/>
        </w:rPr>
        <w:t>endo-scopie</w:t>
      </w:r>
      <w:r w:rsidRPr="006F0738">
        <w:rPr>
          <w:rFonts w:ascii="Arial" w:hAnsi="Arial" w:cs="Arial"/>
          <w:color w:val="auto"/>
          <w:sz w:val="20"/>
          <w:szCs w:val="20"/>
          <w:lang w:val="nl-NL"/>
        </w:rPr>
        <w:t>apparatuur</w:t>
      </w:r>
      <w:proofErr w:type="spellEnd"/>
      <w:r w:rsidRPr="006F0738">
        <w:rPr>
          <w:rFonts w:ascii="Arial" w:hAnsi="Arial" w:cs="Arial"/>
          <w:color w:val="auto"/>
          <w:sz w:val="20"/>
          <w:szCs w:val="20"/>
          <w:lang w:val="nl-NL"/>
        </w:rPr>
        <w:t xml:space="preserve"> tegen de beste prijs/kwaliteit verhouding kan verzorgen.</w:t>
      </w:r>
    </w:p>
    <w:p w:rsidR="002572BC" w:rsidRPr="006F0738" w:rsidRDefault="002572BC" w:rsidP="00FF2554">
      <w:pPr>
        <w:pStyle w:val="Default"/>
        <w:numPr>
          <w:ilvl w:val="0"/>
          <w:numId w:val="23"/>
        </w:numPr>
        <w:spacing w:line="276" w:lineRule="auto"/>
        <w:rPr>
          <w:rFonts w:ascii="Arial" w:hAnsi="Arial" w:cs="Arial"/>
          <w:color w:val="auto"/>
          <w:sz w:val="20"/>
          <w:szCs w:val="20"/>
          <w:lang w:val="nl-NL"/>
        </w:rPr>
      </w:pPr>
      <w:r w:rsidRPr="006F0738">
        <w:rPr>
          <w:rFonts w:ascii="Arial" w:hAnsi="Arial" w:cs="Arial"/>
          <w:color w:val="auto"/>
          <w:sz w:val="20"/>
          <w:szCs w:val="20"/>
          <w:lang w:val="nl-NL"/>
        </w:rPr>
        <w:t>Een bijdrage leveren aan de algemene besparingsdoelstelling binnen het Erasmus MC.</w:t>
      </w:r>
    </w:p>
    <w:p w:rsidR="002572BC" w:rsidRPr="006F0738" w:rsidRDefault="002572BC" w:rsidP="00FF2554">
      <w:pPr>
        <w:pStyle w:val="Default"/>
        <w:numPr>
          <w:ilvl w:val="0"/>
          <w:numId w:val="23"/>
        </w:numPr>
        <w:spacing w:line="276" w:lineRule="auto"/>
        <w:rPr>
          <w:rFonts w:ascii="Arial" w:hAnsi="Arial" w:cs="Arial"/>
          <w:color w:val="auto"/>
          <w:sz w:val="20"/>
          <w:szCs w:val="20"/>
          <w:lang w:val="nl-NL"/>
        </w:rPr>
      </w:pPr>
      <w:r w:rsidRPr="006F0738">
        <w:rPr>
          <w:rFonts w:ascii="Arial" w:hAnsi="Arial" w:cs="Arial"/>
          <w:color w:val="auto"/>
          <w:sz w:val="20"/>
          <w:szCs w:val="20"/>
          <w:lang w:val="nl-NL"/>
        </w:rPr>
        <w:t>Medewerkers met betrouwbare, veilige en gebruiksvriendelijke apparatuur kunnen werken waarbij kwaliteitsverbetering, verhoging van het gebruikersgemak en een patiëntveiligheidsverbetering gerealiseerd zal worden.</w:t>
      </w:r>
    </w:p>
    <w:p w:rsidR="002572BC" w:rsidRPr="006F0738" w:rsidRDefault="002572BC" w:rsidP="00FF2554">
      <w:pPr>
        <w:pStyle w:val="Default"/>
        <w:numPr>
          <w:ilvl w:val="0"/>
          <w:numId w:val="23"/>
        </w:numPr>
        <w:spacing w:line="276" w:lineRule="auto"/>
        <w:rPr>
          <w:rFonts w:ascii="Arial" w:hAnsi="Arial" w:cs="Arial"/>
          <w:color w:val="auto"/>
          <w:sz w:val="20"/>
          <w:szCs w:val="20"/>
          <w:lang w:val="nl-NL"/>
        </w:rPr>
      </w:pPr>
      <w:r w:rsidRPr="006F0738">
        <w:rPr>
          <w:rFonts w:ascii="Arial" w:hAnsi="Arial" w:cs="Arial"/>
          <w:color w:val="auto"/>
          <w:sz w:val="20"/>
          <w:szCs w:val="20"/>
          <w:lang w:val="nl-NL"/>
        </w:rPr>
        <w:t xml:space="preserve">Standaardisatie en uniformiteit van de </w:t>
      </w:r>
      <w:r w:rsidR="006F0738" w:rsidRPr="006F0738">
        <w:rPr>
          <w:rFonts w:ascii="Arial" w:hAnsi="Arial" w:cs="Arial"/>
          <w:color w:val="auto"/>
          <w:sz w:val="20"/>
          <w:szCs w:val="20"/>
          <w:lang w:val="nl-NL"/>
        </w:rPr>
        <w:t xml:space="preserve">video </w:t>
      </w:r>
      <w:proofErr w:type="spellStart"/>
      <w:r w:rsidR="006F0738" w:rsidRPr="006F0738">
        <w:rPr>
          <w:rFonts w:ascii="Arial" w:hAnsi="Arial" w:cs="Arial"/>
          <w:color w:val="auto"/>
          <w:sz w:val="20"/>
          <w:szCs w:val="20"/>
          <w:lang w:val="nl-NL"/>
        </w:rPr>
        <w:t>endo-scopie</w:t>
      </w:r>
      <w:proofErr w:type="spellEnd"/>
      <w:r w:rsidR="006F0738" w:rsidRPr="006F0738">
        <w:rPr>
          <w:rFonts w:ascii="Arial" w:hAnsi="Arial" w:cs="Arial"/>
          <w:color w:val="auto"/>
          <w:sz w:val="20"/>
          <w:szCs w:val="20"/>
          <w:lang w:val="nl-NL"/>
        </w:rPr>
        <w:t xml:space="preserve"> </w:t>
      </w:r>
      <w:r w:rsidRPr="006F0738">
        <w:rPr>
          <w:rFonts w:ascii="Arial" w:hAnsi="Arial" w:cs="Arial"/>
          <w:color w:val="auto"/>
          <w:sz w:val="20"/>
          <w:szCs w:val="20"/>
          <w:lang w:val="nl-NL"/>
        </w:rPr>
        <w:t xml:space="preserve">apparatuur </w:t>
      </w:r>
    </w:p>
    <w:p w:rsidR="002572BC" w:rsidRPr="006F0738" w:rsidRDefault="002572BC" w:rsidP="002572BC">
      <w:pPr>
        <w:pStyle w:val="Default"/>
        <w:spacing w:line="276" w:lineRule="auto"/>
        <w:rPr>
          <w:rFonts w:ascii="Arial" w:hAnsi="Arial" w:cs="Arial"/>
          <w:color w:val="auto"/>
          <w:sz w:val="20"/>
          <w:szCs w:val="20"/>
          <w:lang w:val="nl-NL"/>
        </w:rPr>
      </w:pPr>
    </w:p>
    <w:p w:rsidR="002572BC" w:rsidRPr="00847330" w:rsidRDefault="002572BC" w:rsidP="002572BC">
      <w:pPr>
        <w:pStyle w:val="Default"/>
        <w:spacing w:line="276" w:lineRule="auto"/>
        <w:rPr>
          <w:rFonts w:ascii="Arial" w:hAnsi="Arial" w:cs="Arial"/>
          <w:b/>
          <w:bCs/>
          <w:color w:val="FF0000"/>
          <w:sz w:val="20"/>
          <w:szCs w:val="20"/>
          <w:lang w:val="nl-NL"/>
        </w:rPr>
      </w:pPr>
      <w:r w:rsidRPr="006F0738">
        <w:rPr>
          <w:rFonts w:ascii="Arial" w:hAnsi="Arial" w:cs="Arial"/>
          <w:b/>
          <w:bCs/>
          <w:color w:val="auto"/>
          <w:sz w:val="20"/>
          <w:szCs w:val="20"/>
          <w:lang w:val="nl-NL"/>
        </w:rPr>
        <w:t>Aard en omvang van de Opdracht</w:t>
      </w:r>
    </w:p>
    <w:p w:rsidR="00EF2E33" w:rsidRPr="00847330" w:rsidRDefault="00EF2E33" w:rsidP="00EF2E33">
      <w:pPr>
        <w:pStyle w:val="NormalJustified"/>
        <w:spacing w:line="276" w:lineRule="auto"/>
        <w:rPr>
          <w:rFonts w:ascii="Arial" w:hAnsi="Arial" w:cs="Arial"/>
          <w:color w:val="FF0000"/>
          <w:sz w:val="20"/>
        </w:rPr>
      </w:pPr>
    </w:p>
    <w:p w:rsidR="00EF2E33" w:rsidRPr="006F0738" w:rsidRDefault="00EF2E33" w:rsidP="00EF2E33">
      <w:pPr>
        <w:pStyle w:val="Default"/>
        <w:spacing w:line="276" w:lineRule="auto"/>
        <w:rPr>
          <w:rFonts w:ascii="Arial" w:hAnsi="Arial" w:cs="Arial"/>
          <w:b/>
          <w:bCs/>
          <w:color w:val="FF0000"/>
          <w:sz w:val="20"/>
          <w:szCs w:val="20"/>
          <w:lang w:val="nl-NL"/>
        </w:rPr>
      </w:pPr>
    </w:p>
    <w:p w:rsidR="00847330" w:rsidRPr="006F0738" w:rsidRDefault="00847330" w:rsidP="00847330">
      <w:pPr>
        <w:rPr>
          <w:sz w:val="20"/>
        </w:rPr>
      </w:pPr>
      <w:r w:rsidRPr="006F0738">
        <w:rPr>
          <w:sz w:val="20"/>
        </w:rPr>
        <w:t xml:space="preserve">Het Erasmus MC is op zoek naar leveranciers welke de bijdrage kunnen leveren aan de verdere inrichting van het OK complex met betrekking tot de scopie apparatuur. De </w:t>
      </w:r>
      <w:r w:rsidR="006F0738">
        <w:rPr>
          <w:sz w:val="20"/>
        </w:rPr>
        <w:t xml:space="preserve">video </w:t>
      </w:r>
      <w:proofErr w:type="spellStart"/>
      <w:r w:rsidR="006F0738">
        <w:rPr>
          <w:sz w:val="20"/>
        </w:rPr>
        <w:t>endo-</w:t>
      </w:r>
      <w:r w:rsidRPr="006F0738">
        <w:rPr>
          <w:sz w:val="20"/>
        </w:rPr>
        <w:t>scopie</w:t>
      </w:r>
      <w:proofErr w:type="spellEnd"/>
      <w:r w:rsidRPr="006F0738">
        <w:rPr>
          <w:sz w:val="20"/>
        </w:rPr>
        <w:t xml:space="preserve"> apparatuur zal worden gebruikt door de verschillend opererende specialisme, zoals Heelkunde, Urologie, Gynaecologie, Neuro Chirurgie, Plastisch</w:t>
      </w:r>
      <w:r w:rsidR="006F0738" w:rsidRPr="006F0738">
        <w:rPr>
          <w:sz w:val="20"/>
        </w:rPr>
        <w:t xml:space="preserve">e Chirurgie, KNO, Orthopedie, </w:t>
      </w:r>
      <w:r w:rsidRPr="006F0738">
        <w:rPr>
          <w:sz w:val="20"/>
        </w:rPr>
        <w:t>Kaakchirurgie</w:t>
      </w:r>
      <w:r w:rsidR="006F0738" w:rsidRPr="006F0738">
        <w:rPr>
          <w:sz w:val="20"/>
        </w:rPr>
        <w:t xml:space="preserve"> en Thoraxchirurgie</w:t>
      </w:r>
      <w:r w:rsidRPr="006F0738">
        <w:rPr>
          <w:sz w:val="20"/>
        </w:rPr>
        <w:t xml:space="preserve">. Ter indicatie denkt het Erasmus MC </w:t>
      </w:r>
      <w:r w:rsidR="00220C2F" w:rsidRPr="006F0738">
        <w:rPr>
          <w:sz w:val="20"/>
        </w:rPr>
        <w:t>circa 1</w:t>
      </w:r>
      <w:r w:rsidR="0022073B">
        <w:rPr>
          <w:sz w:val="20"/>
        </w:rPr>
        <w:t>5</w:t>
      </w:r>
      <w:r w:rsidRPr="006F0738">
        <w:rPr>
          <w:sz w:val="20"/>
        </w:rPr>
        <w:t xml:space="preserve"> compleet nieuwe </w:t>
      </w:r>
      <w:r w:rsidR="006F0738">
        <w:rPr>
          <w:sz w:val="20"/>
        </w:rPr>
        <w:t xml:space="preserve">video </w:t>
      </w:r>
      <w:proofErr w:type="spellStart"/>
      <w:r w:rsidR="006F0738">
        <w:rPr>
          <w:sz w:val="20"/>
        </w:rPr>
        <w:t>endo-scopie</w:t>
      </w:r>
      <w:proofErr w:type="spellEnd"/>
      <w:r w:rsidR="006F0738">
        <w:rPr>
          <w:sz w:val="20"/>
        </w:rPr>
        <w:t xml:space="preserve"> apparatuur</w:t>
      </w:r>
      <w:r w:rsidRPr="006F0738">
        <w:rPr>
          <w:sz w:val="20"/>
        </w:rPr>
        <w:t xml:space="preserve"> nodig te hebben met de nieuwste technologieën, en state of </w:t>
      </w:r>
      <w:proofErr w:type="spellStart"/>
      <w:r w:rsidRPr="006F0738">
        <w:rPr>
          <w:sz w:val="20"/>
        </w:rPr>
        <w:t>the</w:t>
      </w:r>
      <w:proofErr w:type="spellEnd"/>
      <w:r w:rsidRPr="006F0738">
        <w:rPr>
          <w:sz w:val="20"/>
        </w:rPr>
        <w:t xml:space="preserve"> art </w:t>
      </w:r>
      <w:proofErr w:type="spellStart"/>
      <w:r w:rsidRPr="006F0738">
        <w:rPr>
          <w:sz w:val="20"/>
        </w:rPr>
        <w:t>scopen</w:t>
      </w:r>
      <w:proofErr w:type="spellEnd"/>
      <w:r w:rsidRPr="006F0738">
        <w:rPr>
          <w:sz w:val="20"/>
        </w:rPr>
        <w:t xml:space="preserve"> met chip-on-</w:t>
      </w:r>
      <w:proofErr w:type="spellStart"/>
      <w:r w:rsidRPr="006F0738">
        <w:rPr>
          <w:sz w:val="20"/>
        </w:rPr>
        <w:t>the</w:t>
      </w:r>
      <w:proofErr w:type="spellEnd"/>
      <w:r w:rsidRPr="006F0738">
        <w:rPr>
          <w:sz w:val="20"/>
        </w:rPr>
        <w:t xml:space="preserve">-tip technologie. </w:t>
      </w:r>
    </w:p>
    <w:p w:rsidR="00847330" w:rsidRPr="006F0738" w:rsidRDefault="00847330" w:rsidP="00847330">
      <w:pPr>
        <w:rPr>
          <w:sz w:val="20"/>
        </w:rPr>
      </w:pPr>
      <w:r w:rsidRPr="006F0738">
        <w:rPr>
          <w:sz w:val="20"/>
        </w:rPr>
        <w:t xml:space="preserve">Naast standaardisatie van de benodigde nieuwe </w:t>
      </w:r>
      <w:r w:rsidR="006F0738">
        <w:rPr>
          <w:sz w:val="20"/>
        </w:rPr>
        <w:t xml:space="preserve">video </w:t>
      </w:r>
      <w:proofErr w:type="spellStart"/>
      <w:r w:rsidR="006F0738">
        <w:rPr>
          <w:sz w:val="20"/>
        </w:rPr>
        <w:t>endo-</w:t>
      </w:r>
      <w:r w:rsidRPr="006F0738">
        <w:rPr>
          <w:sz w:val="20"/>
        </w:rPr>
        <w:t>scopie</w:t>
      </w:r>
      <w:proofErr w:type="spellEnd"/>
      <w:r w:rsidRPr="006F0738">
        <w:rPr>
          <w:sz w:val="20"/>
        </w:rPr>
        <w:t xml:space="preserve"> apparatuur, is het Erasmus MC geïnteresseerd in het aangaan van een partnership.</w:t>
      </w:r>
    </w:p>
    <w:p w:rsidR="000D4579" w:rsidRPr="00847330" w:rsidRDefault="000D4579" w:rsidP="00C33D39">
      <w:pPr>
        <w:spacing w:line="360" w:lineRule="auto"/>
        <w:jc w:val="both"/>
        <w:rPr>
          <w:color w:val="FF0000"/>
          <w:sz w:val="20"/>
        </w:rPr>
      </w:pPr>
    </w:p>
    <w:p w:rsidR="00EC19E0" w:rsidRPr="00847330" w:rsidRDefault="00EC19E0" w:rsidP="00C33D39">
      <w:pPr>
        <w:spacing w:line="360" w:lineRule="auto"/>
        <w:jc w:val="both"/>
        <w:rPr>
          <w:color w:val="FF0000"/>
          <w:sz w:val="20"/>
        </w:rPr>
      </w:pPr>
    </w:p>
    <w:p w:rsidR="000D4579" w:rsidRPr="00847330" w:rsidRDefault="000D4579" w:rsidP="00C33D39">
      <w:pPr>
        <w:spacing w:line="360" w:lineRule="auto"/>
        <w:jc w:val="both"/>
        <w:rPr>
          <w:color w:val="FF0000"/>
          <w:sz w:val="20"/>
        </w:rPr>
      </w:pPr>
    </w:p>
    <w:p w:rsidR="003E42B3" w:rsidRPr="00847330" w:rsidRDefault="003E42B3">
      <w:pPr>
        <w:autoSpaceDE/>
        <w:autoSpaceDN/>
        <w:spacing w:line="240" w:lineRule="auto"/>
        <w:rPr>
          <w:color w:val="FF0000"/>
          <w:sz w:val="20"/>
        </w:rPr>
      </w:pPr>
      <w:r w:rsidRPr="00847330">
        <w:rPr>
          <w:color w:val="FF0000"/>
          <w:sz w:val="20"/>
        </w:rPr>
        <w:br w:type="page"/>
      </w:r>
    </w:p>
    <w:p w:rsidR="000D4579" w:rsidRPr="00847330" w:rsidRDefault="000D4579" w:rsidP="00C33D39">
      <w:pPr>
        <w:spacing w:line="360" w:lineRule="auto"/>
        <w:jc w:val="both"/>
        <w:rPr>
          <w:color w:val="FF0000"/>
          <w:sz w:val="20"/>
        </w:rPr>
      </w:pPr>
    </w:p>
    <w:p w:rsidR="000D4579" w:rsidRPr="00847330" w:rsidRDefault="000D4579" w:rsidP="00C33D39">
      <w:pPr>
        <w:spacing w:line="360" w:lineRule="auto"/>
        <w:jc w:val="both"/>
        <w:rPr>
          <w:color w:val="FF0000"/>
          <w:sz w:val="20"/>
        </w:rPr>
      </w:pPr>
    </w:p>
    <w:p w:rsidR="000D4579" w:rsidRPr="00847330" w:rsidRDefault="000D4579" w:rsidP="00C33D39">
      <w:pPr>
        <w:spacing w:line="360" w:lineRule="auto"/>
        <w:jc w:val="both"/>
        <w:rPr>
          <w:color w:val="FF0000"/>
          <w:sz w:val="20"/>
        </w:rPr>
      </w:pPr>
    </w:p>
    <w:p w:rsidR="000D4579" w:rsidRPr="00847330" w:rsidRDefault="000D4579" w:rsidP="00C33D39">
      <w:pPr>
        <w:spacing w:line="360" w:lineRule="auto"/>
        <w:jc w:val="both"/>
        <w:rPr>
          <w:color w:val="FF0000"/>
          <w:sz w:val="20"/>
        </w:rPr>
      </w:pPr>
    </w:p>
    <w:p w:rsidR="000D4579" w:rsidRPr="00847330" w:rsidRDefault="000D4579" w:rsidP="00C33D39">
      <w:pPr>
        <w:spacing w:line="360" w:lineRule="auto"/>
        <w:jc w:val="both"/>
        <w:rPr>
          <w:color w:val="FF0000"/>
          <w:sz w:val="20"/>
        </w:rPr>
      </w:pPr>
    </w:p>
    <w:p w:rsidR="006B4BFC" w:rsidRPr="00D4582C" w:rsidRDefault="006B4BFC" w:rsidP="00C33D39">
      <w:pPr>
        <w:pStyle w:val="Kop3"/>
        <w:spacing w:line="360" w:lineRule="auto"/>
        <w:rPr>
          <w:sz w:val="20"/>
          <w:szCs w:val="20"/>
        </w:rPr>
      </w:pPr>
      <w:r w:rsidRPr="00D4582C">
        <w:rPr>
          <w:sz w:val="20"/>
          <w:szCs w:val="20"/>
        </w:rPr>
        <w:t xml:space="preserve">De </w:t>
      </w:r>
      <w:r w:rsidR="00530175" w:rsidRPr="00D4582C">
        <w:rPr>
          <w:sz w:val="20"/>
          <w:szCs w:val="20"/>
        </w:rPr>
        <w:t>gevraagde functionaliteit</w:t>
      </w:r>
    </w:p>
    <w:p w:rsidR="006B4BFC" w:rsidRPr="00D4582C" w:rsidRDefault="006B4BFC" w:rsidP="00C33D39">
      <w:pPr>
        <w:pStyle w:val="Gemiddeldraster21"/>
        <w:spacing w:line="360" w:lineRule="auto"/>
        <w:ind w:right="95"/>
        <w:rPr>
          <w:rFonts w:ascii="Arial" w:hAnsi="Arial" w:cs="Arial"/>
          <w:sz w:val="20"/>
          <w:szCs w:val="20"/>
        </w:rPr>
      </w:pPr>
    </w:p>
    <w:p w:rsidR="00F12F57" w:rsidRPr="00D4582C" w:rsidRDefault="00F12F57" w:rsidP="00C33D39">
      <w:pPr>
        <w:pStyle w:val="Gemiddeldraster21"/>
        <w:spacing w:line="360" w:lineRule="auto"/>
        <w:ind w:right="95"/>
        <w:rPr>
          <w:rFonts w:ascii="Arial" w:hAnsi="Arial" w:cs="Arial"/>
          <w:sz w:val="20"/>
          <w:szCs w:val="20"/>
        </w:rPr>
      </w:pPr>
    </w:p>
    <w:p w:rsidR="00D06491" w:rsidRPr="00D4582C" w:rsidRDefault="00D06491" w:rsidP="00C33D39">
      <w:pPr>
        <w:pStyle w:val="Gemiddeldraster21"/>
        <w:spacing w:line="360" w:lineRule="auto"/>
        <w:ind w:right="95"/>
        <w:rPr>
          <w:rFonts w:ascii="Arial" w:hAnsi="Arial" w:cs="Arial"/>
          <w:sz w:val="20"/>
          <w:szCs w:val="20"/>
        </w:rPr>
      </w:pPr>
      <w:r w:rsidRPr="00D4582C">
        <w:rPr>
          <w:rFonts w:ascii="Arial" w:hAnsi="Arial" w:cs="Arial"/>
          <w:sz w:val="20"/>
          <w:szCs w:val="20"/>
        </w:rPr>
        <w:t>Voor een nadere specificatie van de gevraagde functionaliteit wordt verwezen naar het Programma van Eisen en het Programma van Wensen.</w:t>
      </w:r>
      <w:r w:rsidR="00CF7838" w:rsidRPr="00D4582C">
        <w:rPr>
          <w:rFonts w:ascii="Arial" w:hAnsi="Arial" w:cs="Arial"/>
          <w:sz w:val="20"/>
          <w:szCs w:val="20"/>
        </w:rPr>
        <w:t xml:space="preserve"> In geval van strijdigheid prevaleren het Programma van Eisen en het Programma en Wensen ten opzichte van de tekst in dit hoofdstuk.</w:t>
      </w:r>
    </w:p>
    <w:p w:rsidR="003A2FFB" w:rsidRPr="00D4582C" w:rsidRDefault="003A2FFB" w:rsidP="00C33D39">
      <w:pPr>
        <w:pStyle w:val="Gemiddeldraster21"/>
        <w:spacing w:line="360" w:lineRule="auto"/>
        <w:ind w:right="95"/>
        <w:rPr>
          <w:rFonts w:ascii="Arial" w:hAnsi="Arial" w:cs="Arial"/>
          <w:sz w:val="20"/>
          <w:szCs w:val="20"/>
        </w:rPr>
      </w:pPr>
    </w:p>
    <w:p w:rsidR="003C0F72" w:rsidRPr="00D4582C" w:rsidRDefault="003C0F72" w:rsidP="00F12F57">
      <w:pPr>
        <w:pStyle w:val="Gemiddeldraster21"/>
        <w:spacing w:line="320" w:lineRule="exact"/>
        <w:ind w:right="95"/>
        <w:rPr>
          <w:rFonts w:ascii="Arial" w:hAnsi="Arial" w:cs="Arial"/>
          <w:sz w:val="20"/>
          <w:szCs w:val="20"/>
        </w:rPr>
      </w:pPr>
    </w:p>
    <w:p w:rsidR="00885739" w:rsidRPr="00D4582C" w:rsidRDefault="00885739" w:rsidP="00F12F57">
      <w:pPr>
        <w:pStyle w:val="Gemiddeldraster21"/>
        <w:spacing w:line="320" w:lineRule="exact"/>
        <w:ind w:right="95"/>
        <w:rPr>
          <w:rFonts w:ascii="Arial" w:hAnsi="Arial" w:cs="Arial"/>
          <w:sz w:val="20"/>
          <w:szCs w:val="20"/>
          <w:u w:val="single"/>
        </w:rPr>
      </w:pPr>
    </w:p>
    <w:p w:rsidR="0039697C" w:rsidRPr="00D4582C" w:rsidRDefault="00E71626" w:rsidP="00E71626">
      <w:pPr>
        <w:pStyle w:val="Kop3"/>
        <w:rPr>
          <w:sz w:val="20"/>
          <w:szCs w:val="20"/>
        </w:rPr>
      </w:pPr>
      <w:r w:rsidRPr="00D4582C">
        <w:rPr>
          <w:sz w:val="20"/>
          <w:szCs w:val="20"/>
        </w:rPr>
        <w:t>Beoordeling productkwaliteit</w:t>
      </w:r>
    </w:p>
    <w:p w:rsidR="001C2962" w:rsidRPr="00D4582C" w:rsidRDefault="001C2962" w:rsidP="001C2962">
      <w:pPr>
        <w:rPr>
          <w:sz w:val="20"/>
        </w:rPr>
      </w:pPr>
      <w:r w:rsidRPr="00D4582C">
        <w:rPr>
          <w:sz w:val="20"/>
        </w:rPr>
        <w:t>De productkwaliteit wordt beoordeeld d.m.v. het Programma van Eisen en het Programma van Wensen</w:t>
      </w:r>
      <w:r w:rsidR="00CF5B0F" w:rsidRPr="00D4582C">
        <w:rPr>
          <w:sz w:val="20"/>
        </w:rPr>
        <w:t>.</w:t>
      </w:r>
    </w:p>
    <w:p w:rsidR="00295F9D" w:rsidRPr="00D4582C" w:rsidRDefault="003E4796" w:rsidP="00295F9D">
      <w:pPr>
        <w:pStyle w:val="Kop2"/>
        <w:rPr>
          <w:color w:val="auto"/>
          <w:sz w:val="20"/>
          <w:szCs w:val="20"/>
        </w:rPr>
      </w:pPr>
      <w:bookmarkStart w:id="44" w:name="_Toc359579703"/>
      <w:bookmarkStart w:id="45" w:name="_Toc234497503"/>
      <w:bookmarkStart w:id="46" w:name="_Toc430260769"/>
      <w:bookmarkStart w:id="47" w:name="_Toc42166771"/>
      <w:r w:rsidRPr="00D4582C">
        <w:rPr>
          <w:color w:val="auto"/>
          <w:sz w:val="20"/>
          <w:szCs w:val="20"/>
        </w:rPr>
        <w:t>P</w:t>
      </w:r>
      <w:r w:rsidR="00295F9D" w:rsidRPr="00D4582C">
        <w:rPr>
          <w:color w:val="auto"/>
          <w:sz w:val="20"/>
          <w:szCs w:val="20"/>
        </w:rPr>
        <w:t>ercelen</w:t>
      </w:r>
      <w:bookmarkEnd w:id="44"/>
      <w:bookmarkEnd w:id="45"/>
      <w:bookmarkEnd w:id="46"/>
      <w:bookmarkEnd w:id="47"/>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CD4AF9" w:rsidP="00295F9D">
      <w:pPr>
        <w:pStyle w:val="Gemiddeldraster21"/>
        <w:spacing w:line="320" w:lineRule="exact"/>
        <w:ind w:right="95"/>
        <w:rPr>
          <w:rFonts w:ascii="Arial" w:hAnsi="Arial" w:cs="Arial"/>
          <w:sz w:val="20"/>
          <w:szCs w:val="20"/>
        </w:rPr>
      </w:pPr>
      <w:r>
        <w:rPr>
          <w:rFonts w:ascii="Arial" w:hAnsi="Arial" w:cs="Arial"/>
          <w:sz w:val="20"/>
          <w:szCs w:val="20"/>
        </w:rPr>
        <w:t>1 Perceel</w:t>
      </w:r>
    </w:p>
    <w:p w:rsidR="00295F9D" w:rsidRPr="00D4582C" w:rsidRDefault="00295F9D" w:rsidP="00295F9D">
      <w:pPr>
        <w:pStyle w:val="Kop2"/>
        <w:rPr>
          <w:color w:val="auto"/>
          <w:sz w:val="20"/>
          <w:szCs w:val="20"/>
        </w:rPr>
      </w:pPr>
      <w:bookmarkStart w:id="48" w:name="_Toc234497504"/>
      <w:bookmarkStart w:id="49" w:name="_Toc430260770"/>
      <w:bookmarkStart w:id="50" w:name="_Toc359579704"/>
      <w:bookmarkStart w:id="51" w:name="_Toc42166772"/>
      <w:r w:rsidRPr="00D4582C">
        <w:rPr>
          <w:color w:val="auto"/>
          <w:sz w:val="20"/>
          <w:szCs w:val="20"/>
        </w:rPr>
        <w:t>Contractvorm</w:t>
      </w:r>
      <w:bookmarkEnd w:id="48"/>
      <w:bookmarkEnd w:id="49"/>
      <w:bookmarkEnd w:id="50"/>
      <w:bookmarkEnd w:id="51"/>
    </w:p>
    <w:p w:rsidR="00295F9D" w:rsidRPr="00D4582C" w:rsidRDefault="00295F9D" w:rsidP="00295F9D">
      <w:pPr>
        <w:pStyle w:val="Gemiddeldraster21"/>
        <w:spacing w:line="320" w:lineRule="exact"/>
        <w:ind w:right="95"/>
        <w:rPr>
          <w:rFonts w:ascii="Arial" w:hAnsi="Arial" w:cs="Arial"/>
          <w:sz w:val="20"/>
          <w:szCs w:val="20"/>
        </w:rPr>
      </w:pPr>
    </w:p>
    <w:p w:rsidR="00EF2E33" w:rsidRPr="00D4582C" w:rsidRDefault="00EF2E33"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Het Erasmus MC sluit een Raamovereenkomst af voor een looptijd van 4 jaar. </w:t>
      </w:r>
      <w:r w:rsidR="00295F9D" w:rsidRPr="00D4582C">
        <w:rPr>
          <w:rFonts w:ascii="Arial" w:hAnsi="Arial" w:cs="Arial"/>
          <w:sz w:val="20"/>
          <w:szCs w:val="20"/>
        </w:rPr>
        <w:t>De</w:t>
      </w:r>
      <w:r w:rsidR="005F70C0" w:rsidRPr="00D4582C">
        <w:rPr>
          <w:rFonts w:ascii="Arial" w:hAnsi="Arial" w:cs="Arial"/>
          <w:sz w:val="20"/>
          <w:szCs w:val="20"/>
        </w:rPr>
        <w:t xml:space="preserve"> </w:t>
      </w:r>
      <w:r w:rsidRPr="00D4582C">
        <w:rPr>
          <w:rFonts w:ascii="Arial" w:hAnsi="Arial" w:cs="Arial"/>
          <w:sz w:val="20"/>
          <w:szCs w:val="20"/>
        </w:rPr>
        <w:t>Raam</w:t>
      </w:r>
      <w:r w:rsidR="00295F9D" w:rsidRPr="00D4582C">
        <w:rPr>
          <w:rFonts w:ascii="Arial" w:hAnsi="Arial" w:cs="Arial"/>
          <w:sz w:val="20"/>
          <w:szCs w:val="20"/>
        </w:rPr>
        <w:t xml:space="preserve">overeenkomst </w:t>
      </w:r>
      <w:r w:rsidR="005F0159" w:rsidRPr="00D4582C">
        <w:rPr>
          <w:rFonts w:ascii="Arial" w:hAnsi="Arial" w:cs="Arial"/>
          <w:sz w:val="20"/>
          <w:szCs w:val="20"/>
        </w:rPr>
        <w:t>vangt aan vanaf het moment van ondertekening door Opdrachtgever en Leverancier</w:t>
      </w:r>
      <w:r w:rsidRPr="00D4582C">
        <w:rPr>
          <w:rFonts w:ascii="Arial" w:hAnsi="Arial" w:cs="Arial"/>
          <w:sz w:val="20"/>
          <w:szCs w:val="20"/>
        </w:rPr>
        <w:t>.</w:t>
      </w:r>
    </w:p>
    <w:p w:rsidR="00EF2E33" w:rsidRPr="00D4582C" w:rsidRDefault="00EF2E33" w:rsidP="00295F9D">
      <w:pPr>
        <w:pStyle w:val="Gemiddeldraster21"/>
        <w:spacing w:line="320" w:lineRule="exact"/>
        <w:ind w:right="95"/>
        <w:rPr>
          <w:rFonts w:ascii="Arial" w:hAnsi="Arial" w:cs="Arial"/>
          <w:sz w:val="20"/>
          <w:szCs w:val="20"/>
        </w:rPr>
      </w:pPr>
    </w:p>
    <w:p w:rsidR="005A5DBB"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Op de uitvoering van de opdracht zullen</w:t>
      </w:r>
      <w:r w:rsidR="00D53881" w:rsidRPr="00D4582C">
        <w:rPr>
          <w:rFonts w:ascii="Arial" w:hAnsi="Arial" w:cs="Arial"/>
          <w:sz w:val="20"/>
          <w:szCs w:val="20"/>
        </w:rPr>
        <w:t xml:space="preserve"> </w:t>
      </w:r>
      <w:r w:rsidR="005A5DBB" w:rsidRPr="00D4582C">
        <w:rPr>
          <w:rFonts w:ascii="Arial" w:hAnsi="Arial" w:cs="Arial"/>
          <w:sz w:val="20"/>
          <w:szCs w:val="20"/>
        </w:rPr>
        <w:t>van toepassing zijn:</w:t>
      </w:r>
    </w:p>
    <w:p w:rsidR="005A5DBB" w:rsidRPr="00D4582C" w:rsidRDefault="009364E8" w:rsidP="00A34FAA">
      <w:pPr>
        <w:pStyle w:val="Gemiddeldraster21"/>
        <w:numPr>
          <w:ilvl w:val="0"/>
          <w:numId w:val="21"/>
        </w:numPr>
        <w:spacing w:line="320" w:lineRule="exact"/>
        <w:ind w:right="95"/>
        <w:rPr>
          <w:rFonts w:ascii="Arial" w:hAnsi="Arial" w:cs="Arial"/>
          <w:sz w:val="20"/>
          <w:szCs w:val="20"/>
        </w:rPr>
      </w:pPr>
      <w:r>
        <w:rPr>
          <w:rFonts w:ascii="Arial" w:hAnsi="Arial" w:cs="Arial"/>
          <w:sz w:val="20"/>
          <w:szCs w:val="20"/>
        </w:rPr>
        <w:t>Raamovereenkomst</w:t>
      </w:r>
    </w:p>
    <w:p w:rsidR="005A5DBB" w:rsidRPr="00D4582C" w:rsidRDefault="00295F9D" w:rsidP="00A34FAA">
      <w:pPr>
        <w:pStyle w:val="Gemiddeldraster21"/>
        <w:numPr>
          <w:ilvl w:val="0"/>
          <w:numId w:val="21"/>
        </w:numPr>
        <w:spacing w:line="320" w:lineRule="exact"/>
        <w:ind w:right="95"/>
        <w:rPr>
          <w:rFonts w:ascii="Arial" w:hAnsi="Arial" w:cs="Arial"/>
          <w:sz w:val="20"/>
          <w:szCs w:val="20"/>
        </w:rPr>
      </w:pPr>
      <w:r w:rsidRPr="00D4582C">
        <w:rPr>
          <w:rFonts w:ascii="Arial" w:hAnsi="Arial" w:cs="Arial"/>
          <w:sz w:val="20"/>
          <w:szCs w:val="20"/>
        </w:rPr>
        <w:t xml:space="preserve">de Algemene Inkoopvoorwaarden Erasmus Universitair Medisch Centrum Rotterdam, versie </w:t>
      </w:r>
      <w:r w:rsidR="008E525E" w:rsidRPr="00D4582C">
        <w:rPr>
          <w:rFonts w:ascii="Arial" w:hAnsi="Arial" w:cs="Arial"/>
          <w:sz w:val="20"/>
          <w:szCs w:val="20"/>
        </w:rPr>
        <w:t>september</w:t>
      </w:r>
      <w:r w:rsidRPr="00D4582C">
        <w:rPr>
          <w:rFonts w:ascii="Arial" w:hAnsi="Arial" w:cs="Arial"/>
          <w:sz w:val="20"/>
          <w:szCs w:val="20"/>
        </w:rPr>
        <w:t xml:space="preserve"> 201</w:t>
      </w:r>
      <w:r w:rsidR="008E525E" w:rsidRPr="00D4582C">
        <w:rPr>
          <w:rFonts w:ascii="Arial" w:hAnsi="Arial" w:cs="Arial"/>
          <w:sz w:val="20"/>
          <w:szCs w:val="20"/>
        </w:rPr>
        <w:t>6</w:t>
      </w:r>
    </w:p>
    <w:p w:rsidR="002572BC" w:rsidRPr="00D4582C" w:rsidRDefault="002572BC" w:rsidP="00A34FAA">
      <w:pPr>
        <w:pStyle w:val="Gemiddeldraster21"/>
        <w:numPr>
          <w:ilvl w:val="0"/>
          <w:numId w:val="21"/>
        </w:numPr>
        <w:spacing w:line="320" w:lineRule="exact"/>
        <w:ind w:right="95"/>
        <w:rPr>
          <w:rFonts w:ascii="Arial" w:hAnsi="Arial" w:cs="Arial"/>
          <w:sz w:val="20"/>
          <w:szCs w:val="20"/>
        </w:rPr>
      </w:pPr>
      <w:r w:rsidRPr="00D4582C">
        <w:rPr>
          <w:rFonts w:ascii="Arial" w:hAnsi="Arial" w:cs="Arial"/>
          <w:sz w:val="20"/>
          <w:szCs w:val="20"/>
        </w:rPr>
        <w:t>WIBAZ</w:t>
      </w:r>
      <w:r w:rsidR="006F0738">
        <w:rPr>
          <w:rFonts w:ascii="Arial" w:hAnsi="Arial" w:cs="Arial"/>
          <w:sz w:val="20"/>
          <w:szCs w:val="20"/>
        </w:rPr>
        <w:t xml:space="preserve"> SSO</w:t>
      </w:r>
    </w:p>
    <w:p w:rsidR="005A5DBB" w:rsidRPr="00D4582C" w:rsidRDefault="005A5DBB" w:rsidP="007F08EB">
      <w:pPr>
        <w:pStyle w:val="Gemiddeldraster21"/>
        <w:spacing w:line="320" w:lineRule="exact"/>
        <w:ind w:left="720" w:right="95"/>
        <w:rPr>
          <w:rFonts w:ascii="Arial" w:hAnsi="Arial" w:cs="Arial"/>
          <w:sz w:val="20"/>
          <w:szCs w:val="20"/>
        </w:rPr>
      </w:pPr>
    </w:p>
    <w:p w:rsidR="00295F9D" w:rsidRPr="00D4582C" w:rsidRDefault="00295F9D" w:rsidP="00295F9D">
      <w:pPr>
        <w:pStyle w:val="Kop2"/>
        <w:rPr>
          <w:iCs/>
          <w:color w:val="auto"/>
          <w:sz w:val="20"/>
          <w:szCs w:val="20"/>
        </w:rPr>
      </w:pPr>
      <w:bookmarkStart w:id="52" w:name="_Toc359579705"/>
      <w:bookmarkStart w:id="53" w:name="_Toc234497505"/>
      <w:bookmarkStart w:id="54" w:name="_Toc430260771"/>
      <w:bookmarkStart w:id="55" w:name="_Toc42166773"/>
      <w:r w:rsidRPr="00D4582C">
        <w:rPr>
          <w:color w:val="auto"/>
          <w:sz w:val="20"/>
          <w:szCs w:val="20"/>
        </w:rPr>
        <w:t>Varianten</w:t>
      </w:r>
      <w:bookmarkEnd w:id="52"/>
      <w:bookmarkEnd w:id="53"/>
      <w:bookmarkEnd w:id="54"/>
      <w:bookmarkEnd w:id="55"/>
    </w:p>
    <w:p w:rsidR="00295F9D" w:rsidRPr="00D4582C" w:rsidRDefault="00295F9D" w:rsidP="00295F9D">
      <w:pPr>
        <w:pStyle w:val="Gemiddeldraster21"/>
        <w:spacing w:line="320" w:lineRule="exact"/>
        <w:ind w:right="95"/>
        <w:rPr>
          <w:rFonts w:ascii="Arial" w:hAnsi="Arial" w:cs="Arial"/>
          <w:sz w:val="20"/>
          <w:szCs w:val="20"/>
          <w:highlight w:val="lightGray"/>
        </w:rPr>
      </w:pPr>
    </w:p>
    <w:p w:rsidR="00295F9D" w:rsidRPr="00D4582C" w:rsidRDefault="005F70C0" w:rsidP="00295F9D">
      <w:pPr>
        <w:pStyle w:val="Gemiddeldraster21"/>
        <w:spacing w:line="320" w:lineRule="exact"/>
        <w:ind w:right="95"/>
        <w:rPr>
          <w:rFonts w:ascii="Arial" w:hAnsi="Arial" w:cs="Arial"/>
          <w:sz w:val="20"/>
          <w:szCs w:val="20"/>
        </w:rPr>
      </w:pPr>
      <w:r w:rsidRPr="00D4582C">
        <w:rPr>
          <w:rFonts w:ascii="Arial" w:hAnsi="Arial" w:cs="Arial"/>
          <w:sz w:val="20"/>
          <w:szCs w:val="20"/>
        </w:rPr>
        <w:t>N.v.t.</w:t>
      </w:r>
    </w:p>
    <w:p w:rsidR="00295F9D" w:rsidRPr="0022073B" w:rsidRDefault="00295F9D" w:rsidP="00295F9D">
      <w:pPr>
        <w:pStyle w:val="Kop1"/>
        <w:rPr>
          <w:color w:val="auto"/>
          <w:sz w:val="20"/>
          <w:szCs w:val="20"/>
        </w:rPr>
      </w:pPr>
      <w:bookmarkStart w:id="56" w:name="_DV_M72"/>
      <w:bookmarkStart w:id="57" w:name="_DV_M75"/>
      <w:bookmarkStart w:id="58" w:name="_Ref231626451"/>
      <w:bookmarkStart w:id="59" w:name="_Ref231626489"/>
      <w:bookmarkStart w:id="60" w:name="_Toc234497506"/>
      <w:bookmarkStart w:id="61" w:name="_Toc430260772"/>
      <w:bookmarkStart w:id="62" w:name="_Toc432596966"/>
      <w:bookmarkStart w:id="63" w:name="_Toc42166774"/>
      <w:bookmarkEnd w:id="56"/>
      <w:bookmarkEnd w:id="57"/>
      <w:r w:rsidRPr="0022073B">
        <w:rPr>
          <w:color w:val="auto"/>
          <w:sz w:val="20"/>
          <w:szCs w:val="20"/>
        </w:rPr>
        <w:t>Inschrijvingsprocedure</w:t>
      </w:r>
      <w:bookmarkEnd w:id="58"/>
      <w:bookmarkEnd w:id="59"/>
      <w:bookmarkEnd w:id="60"/>
      <w:bookmarkEnd w:id="61"/>
      <w:bookmarkEnd w:id="62"/>
      <w:bookmarkEnd w:id="63"/>
    </w:p>
    <w:p w:rsidR="00295F9D" w:rsidRPr="0022073B" w:rsidRDefault="00295F9D" w:rsidP="00295F9D">
      <w:pPr>
        <w:pStyle w:val="Kop2"/>
        <w:rPr>
          <w:color w:val="auto"/>
          <w:sz w:val="20"/>
          <w:szCs w:val="20"/>
        </w:rPr>
      </w:pPr>
      <w:bookmarkStart w:id="64" w:name="_Ref231614452"/>
      <w:bookmarkStart w:id="65" w:name="_Ref231615003"/>
      <w:bookmarkStart w:id="66" w:name="_Toc234497507"/>
      <w:bookmarkStart w:id="67" w:name="_Toc430260773"/>
      <w:bookmarkStart w:id="68" w:name="_Toc113635399"/>
      <w:bookmarkStart w:id="69" w:name="_Toc42166775"/>
      <w:r w:rsidRPr="0022073B">
        <w:rPr>
          <w:color w:val="auto"/>
          <w:sz w:val="20"/>
          <w:szCs w:val="20"/>
        </w:rPr>
        <w:t>Belangrijke data</w:t>
      </w:r>
      <w:bookmarkEnd w:id="64"/>
      <w:bookmarkEnd w:id="65"/>
      <w:bookmarkEnd w:id="66"/>
      <w:bookmarkEnd w:id="67"/>
      <w:bookmarkEnd w:id="69"/>
    </w:p>
    <w:p w:rsidR="00295F9D" w:rsidRPr="0022073B" w:rsidRDefault="00295F9D" w:rsidP="00295F9D">
      <w:pPr>
        <w:pStyle w:val="Gemiddeldraster21"/>
        <w:spacing w:line="320" w:lineRule="exact"/>
        <w:ind w:right="95"/>
        <w:rPr>
          <w:rFonts w:ascii="Arial" w:hAnsi="Arial" w:cs="Arial"/>
          <w:sz w:val="20"/>
          <w:szCs w:val="20"/>
        </w:rPr>
      </w:pPr>
    </w:p>
    <w:p w:rsidR="009A2834" w:rsidRPr="0022073B" w:rsidRDefault="009A2834" w:rsidP="00295F9D">
      <w:pPr>
        <w:pStyle w:val="Gemiddeldraster21"/>
        <w:spacing w:line="320" w:lineRule="exact"/>
        <w:ind w:right="95"/>
        <w:rPr>
          <w:rFonts w:ascii="Arial" w:hAnsi="Arial" w:cs="Arial"/>
          <w:sz w:val="20"/>
          <w:szCs w:val="20"/>
        </w:rPr>
      </w:pPr>
      <w:r w:rsidRPr="0022073B">
        <w:rPr>
          <w:rFonts w:ascii="Arial" w:hAnsi="Arial" w:cs="Arial"/>
          <w:sz w:val="20"/>
          <w:szCs w:val="20"/>
        </w:rPr>
        <w:t>Tabel 2</w:t>
      </w:r>
      <w:r w:rsidRPr="0022073B">
        <w:rPr>
          <w:rFonts w:ascii="Arial" w:hAnsi="Arial" w:cs="Arial"/>
          <w:sz w:val="20"/>
          <w:szCs w:val="20"/>
        </w:rPr>
        <w:tab/>
        <w:t>Belangrijke data met betrekking tot de aanbesteding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7"/>
        <w:gridCol w:w="1775"/>
      </w:tblGrid>
      <w:tr w:rsidR="0022073B" w:rsidRPr="0022073B" w:rsidTr="006F7020">
        <w:tc>
          <w:tcPr>
            <w:tcW w:w="7297" w:type="dxa"/>
            <w:shd w:val="clear" w:color="auto" w:fill="auto"/>
          </w:tcPr>
          <w:p w:rsidR="005E5D51" w:rsidRPr="0022073B" w:rsidRDefault="005E5D51" w:rsidP="00295F9D">
            <w:pPr>
              <w:pStyle w:val="Gemiddeldraster21"/>
              <w:spacing w:line="320" w:lineRule="exact"/>
              <w:ind w:right="95"/>
              <w:rPr>
                <w:rFonts w:ascii="Arial" w:hAnsi="Arial" w:cs="Arial"/>
                <w:sz w:val="20"/>
                <w:szCs w:val="20"/>
              </w:rPr>
            </w:pPr>
            <w:r w:rsidRPr="0022073B">
              <w:rPr>
                <w:rFonts w:ascii="Arial" w:hAnsi="Arial" w:cs="Arial"/>
                <w:sz w:val="20"/>
                <w:szCs w:val="20"/>
              </w:rPr>
              <w:t xml:space="preserve">Publicatiedatum </w:t>
            </w:r>
            <w:proofErr w:type="spellStart"/>
            <w:r w:rsidRPr="0022073B">
              <w:rPr>
                <w:rFonts w:ascii="Arial" w:hAnsi="Arial" w:cs="Arial"/>
                <w:sz w:val="20"/>
                <w:szCs w:val="20"/>
              </w:rPr>
              <w:t>Tenderned</w:t>
            </w:r>
            <w:proofErr w:type="spellEnd"/>
            <w:r w:rsidR="00BE7133" w:rsidRPr="0022073B">
              <w:rPr>
                <w:rFonts w:ascii="Arial" w:hAnsi="Arial" w:cs="Arial"/>
                <w:sz w:val="20"/>
                <w:szCs w:val="20"/>
              </w:rPr>
              <w:t>:</w:t>
            </w:r>
          </w:p>
        </w:tc>
        <w:tc>
          <w:tcPr>
            <w:tcW w:w="1775" w:type="dxa"/>
            <w:shd w:val="clear" w:color="auto" w:fill="auto"/>
          </w:tcPr>
          <w:p w:rsidR="005E5D51" w:rsidRPr="0022073B" w:rsidRDefault="00714118" w:rsidP="00EB15E0">
            <w:pPr>
              <w:pStyle w:val="Gemiddeldraster21"/>
              <w:spacing w:line="320" w:lineRule="exact"/>
              <w:ind w:right="95"/>
              <w:rPr>
                <w:rFonts w:ascii="Arial" w:hAnsi="Arial" w:cs="Arial"/>
                <w:sz w:val="20"/>
                <w:szCs w:val="20"/>
              </w:rPr>
            </w:pPr>
            <w:r w:rsidRPr="0022073B">
              <w:rPr>
                <w:rFonts w:ascii="Arial" w:hAnsi="Arial" w:cs="Arial"/>
                <w:sz w:val="20"/>
                <w:szCs w:val="20"/>
              </w:rPr>
              <w:t>4 juni</w:t>
            </w:r>
            <w:r w:rsidR="005F2BB5" w:rsidRPr="0022073B">
              <w:rPr>
                <w:rFonts w:ascii="Arial" w:hAnsi="Arial" w:cs="Arial"/>
                <w:sz w:val="20"/>
                <w:szCs w:val="20"/>
              </w:rPr>
              <w:t xml:space="preserve"> 2020</w:t>
            </w:r>
          </w:p>
        </w:tc>
      </w:tr>
      <w:tr w:rsidR="0022073B" w:rsidRPr="0022073B" w:rsidTr="006F7020">
        <w:tc>
          <w:tcPr>
            <w:tcW w:w="7297" w:type="dxa"/>
            <w:shd w:val="clear" w:color="auto" w:fill="auto"/>
          </w:tcPr>
          <w:p w:rsidR="00295F9D" w:rsidRPr="0022073B" w:rsidRDefault="00295F9D" w:rsidP="00B65BCB">
            <w:pPr>
              <w:pStyle w:val="Gemiddeldraster21"/>
              <w:spacing w:line="320" w:lineRule="exact"/>
              <w:ind w:right="95"/>
              <w:rPr>
                <w:rFonts w:ascii="Arial" w:hAnsi="Arial" w:cs="Arial"/>
                <w:sz w:val="20"/>
                <w:szCs w:val="20"/>
              </w:rPr>
            </w:pPr>
            <w:r w:rsidRPr="0022073B">
              <w:rPr>
                <w:rFonts w:ascii="Arial" w:hAnsi="Arial" w:cs="Arial"/>
                <w:sz w:val="20"/>
                <w:szCs w:val="20"/>
              </w:rPr>
              <w:t>Nadere inlichtingen</w:t>
            </w:r>
            <w:r w:rsidR="00865256" w:rsidRPr="0022073B">
              <w:rPr>
                <w:rFonts w:ascii="Arial" w:hAnsi="Arial" w:cs="Arial"/>
                <w:sz w:val="20"/>
                <w:szCs w:val="20"/>
              </w:rPr>
              <w:t xml:space="preserve"> (</w:t>
            </w:r>
            <w:proofErr w:type="spellStart"/>
            <w:r w:rsidR="00865256" w:rsidRPr="0022073B">
              <w:rPr>
                <w:rFonts w:ascii="Arial" w:hAnsi="Arial" w:cs="Arial"/>
                <w:sz w:val="20"/>
                <w:szCs w:val="20"/>
              </w:rPr>
              <w:t>NvI</w:t>
            </w:r>
            <w:proofErr w:type="spellEnd"/>
            <w:r w:rsidR="00865256" w:rsidRPr="0022073B">
              <w:rPr>
                <w:rFonts w:ascii="Arial" w:hAnsi="Arial" w:cs="Arial"/>
                <w:sz w:val="20"/>
                <w:szCs w:val="20"/>
              </w:rPr>
              <w:t>)</w:t>
            </w:r>
            <w:r w:rsidRPr="0022073B">
              <w:rPr>
                <w:rFonts w:ascii="Arial" w:hAnsi="Arial" w:cs="Arial"/>
                <w:sz w:val="20"/>
                <w:szCs w:val="20"/>
              </w:rPr>
              <w:t xml:space="preserve"> over de Offerteleidraad en Inschrijvingsprocedure kunt u aanvragen </w:t>
            </w:r>
            <w:r w:rsidR="00B65BCB" w:rsidRPr="0022073B">
              <w:rPr>
                <w:rFonts w:ascii="Arial" w:hAnsi="Arial" w:cs="Arial"/>
                <w:sz w:val="20"/>
                <w:szCs w:val="20"/>
              </w:rPr>
              <w:t xml:space="preserve">via de berichtenmodule van </w:t>
            </w:r>
            <w:proofErr w:type="spellStart"/>
            <w:r w:rsidR="00B65BCB" w:rsidRPr="0022073B">
              <w:rPr>
                <w:rFonts w:ascii="Arial" w:hAnsi="Arial" w:cs="Arial"/>
                <w:sz w:val="20"/>
                <w:szCs w:val="20"/>
              </w:rPr>
              <w:t>Tenderned</w:t>
            </w:r>
            <w:proofErr w:type="spellEnd"/>
            <w:r w:rsidR="00B65BCB" w:rsidRPr="0022073B">
              <w:rPr>
                <w:rFonts w:ascii="Arial" w:hAnsi="Arial" w:cs="Arial"/>
                <w:sz w:val="20"/>
                <w:szCs w:val="20"/>
              </w:rPr>
              <w:t xml:space="preserve"> </w:t>
            </w:r>
            <w:r w:rsidRPr="0022073B">
              <w:rPr>
                <w:rFonts w:ascii="Arial" w:hAnsi="Arial" w:cs="Arial"/>
                <w:sz w:val="20"/>
                <w:szCs w:val="20"/>
              </w:rPr>
              <w:t>tot uiterlijk:</w:t>
            </w:r>
          </w:p>
        </w:tc>
        <w:tc>
          <w:tcPr>
            <w:tcW w:w="1775" w:type="dxa"/>
            <w:shd w:val="clear" w:color="auto" w:fill="auto"/>
          </w:tcPr>
          <w:p w:rsidR="00295F9D" w:rsidRPr="0022073B" w:rsidRDefault="00714118" w:rsidP="00AB319A">
            <w:pPr>
              <w:pStyle w:val="Gemiddeldraster21"/>
              <w:spacing w:line="320" w:lineRule="exact"/>
              <w:ind w:right="95"/>
              <w:rPr>
                <w:rFonts w:ascii="Arial" w:hAnsi="Arial" w:cs="Arial"/>
                <w:sz w:val="20"/>
                <w:szCs w:val="20"/>
              </w:rPr>
            </w:pPr>
            <w:r w:rsidRPr="0022073B">
              <w:rPr>
                <w:rFonts w:ascii="Arial" w:hAnsi="Arial" w:cs="Arial"/>
                <w:sz w:val="20"/>
                <w:szCs w:val="20"/>
              </w:rPr>
              <w:t>23</w:t>
            </w:r>
            <w:r w:rsidR="00EB15E0" w:rsidRPr="0022073B">
              <w:rPr>
                <w:rFonts w:ascii="Arial" w:hAnsi="Arial" w:cs="Arial"/>
                <w:sz w:val="20"/>
                <w:szCs w:val="20"/>
              </w:rPr>
              <w:t xml:space="preserve"> juni</w:t>
            </w:r>
            <w:r w:rsidR="00AB319A" w:rsidRPr="0022073B">
              <w:rPr>
                <w:rFonts w:ascii="Arial" w:hAnsi="Arial" w:cs="Arial"/>
                <w:sz w:val="20"/>
                <w:szCs w:val="20"/>
              </w:rPr>
              <w:t xml:space="preserve"> </w:t>
            </w:r>
            <w:r w:rsidR="00947368" w:rsidRPr="0022073B">
              <w:rPr>
                <w:rFonts w:ascii="Arial" w:hAnsi="Arial" w:cs="Arial"/>
                <w:sz w:val="20"/>
                <w:szCs w:val="20"/>
              </w:rPr>
              <w:t>2020</w:t>
            </w:r>
          </w:p>
        </w:tc>
      </w:tr>
      <w:tr w:rsidR="0022073B" w:rsidRPr="0022073B" w:rsidTr="006F7020">
        <w:tc>
          <w:tcPr>
            <w:tcW w:w="7297" w:type="dxa"/>
            <w:shd w:val="clear" w:color="auto" w:fill="auto"/>
          </w:tcPr>
          <w:p w:rsidR="00295F9D" w:rsidRPr="0022073B" w:rsidRDefault="00295F9D" w:rsidP="00295F9D">
            <w:pPr>
              <w:pStyle w:val="Gemiddeldraster21"/>
              <w:spacing w:line="320" w:lineRule="exact"/>
              <w:ind w:right="95"/>
              <w:rPr>
                <w:rFonts w:ascii="Arial" w:hAnsi="Arial" w:cs="Arial"/>
                <w:sz w:val="20"/>
                <w:szCs w:val="20"/>
              </w:rPr>
            </w:pPr>
            <w:r w:rsidRPr="0022073B">
              <w:rPr>
                <w:rFonts w:ascii="Arial" w:hAnsi="Arial" w:cs="Arial"/>
                <w:sz w:val="20"/>
                <w:szCs w:val="20"/>
              </w:rPr>
              <w:t xml:space="preserve">Over de gegeven inlichtingen, die dienen ter verduidelijking, aanvulling of wijziging van de aanbestedingsdocumenten verstuurt </w:t>
            </w:r>
            <w:r w:rsidR="0005797F" w:rsidRPr="0022073B">
              <w:rPr>
                <w:rFonts w:ascii="Arial" w:hAnsi="Arial" w:cs="Arial"/>
                <w:sz w:val="20"/>
                <w:szCs w:val="20"/>
              </w:rPr>
              <w:t>Erasmus MC</w:t>
            </w:r>
            <w:r w:rsidRPr="0022073B">
              <w:rPr>
                <w:rFonts w:ascii="Arial" w:hAnsi="Arial" w:cs="Arial"/>
                <w:sz w:val="20"/>
                <w:szCs w:val="20"/>
              </w:rPr>
              <w:t xml:space="preserve"> een </w:t>
            </w:r>
            <w:r w:rsidR="001C2962" w:rsidRPr="0022073B">
              <w:rPr>
                <w:rFonts w:ascii="Arial" w:hAnsi="Arial" w:cs="Arial"/>
                <w:sz w:val="20"/>
                <w:szCs w:val="20"/>
              </w:rPr>
              <w:t xml:space="preserve"> 1</w:t>
            </w:r>
            <w:r w:rsidR="001C2962" w:rsidRPr="0022073B">
              <w:rPr>
                <w:rFonts w:ascii="Arial" w:hAnsi="Arial" w:cs="Arial"/>
                <w:sz w:val="20"/>
                <w:szCs w:val="20"/>
                <w:vertAlign w:val="superscript"/>
              </w:rPr>
              <w:t>e</w:t>
            </w:r>
            <w:r w:rsidR="001C2962" w:rsidRPr="0022073B">
              <w:rPr>
                <w:rFonts w:ascii="Arial" w:hAnsi="Arial" w:cs="Arial"/>
                <w:sz w:val="20"/>
                <w:szCs w:val="20"/>
              </w:rPr>
              <w:t xml:space="preserve"> </w:t>
            </w:r>
            <w:r w:rsidRPr="0022073B">
              <w:rPr>
                <w:rFonts w:ascii="Arial" w:hAnsi="Arial" w:cs="Arial"/>
                <w:sz w:val="20"/>
                <w:szCs w:val="20"/>
              </w:rPr>
              <w:t>Nota van Inlichtingen (</w:t>
            </w:r>
            <w:proofErr w:type="spellStart"/>
            <w:r w:rsidRPr="0022073B">
              <w:rPr>
                <w:rFonts w:ascii="Arial" w:hAnsi="Arial" w:cs="Arial"/>
                <w:sz w:val="20"/>
                <w:szCs w:val="20"/>
              </w:rPr>
              <w:t>NvI</w:t>
            </w:r>
            <w:proofErr w:type="spellEnd"/>
            <w:r w:rsidRPr="0022073B">
              <w:rPr>
                <w:rFonts w:ascii="Arial" w:hAnsi="Arial" w:cs="Arial"/>
                <w:sz w:val="20"/>
                <w:szCs w:val="20"/>
              </w:rPr>
              <w:t>) aan alle uitgenodigde Inschrijvers, uiterlijk op:</w:t>
            </w:r>
          </w:p>
        </w:tc>
        <w:tc>
          <w:tcPr>
            <w:tcW w:w="1775" w:type="dxa"/>
            <w:shd w:val="clear" w:color="auto" w:fill="auto"/>
          </w:tcPr>
          <w:p w:rsidR="00295F9D" w:rsidRPr="0022073B" w:rsidRDefault="00714118" w:rsidP="00714118">
            <w:pPr>
              <w:pStyle w:val="Gemiddeldraster21"/>
              <w:spacing w:line="320" w:lineRule="exact"/>
              <w:ind w:right="95"/>
              <w:rPr>
                <w:rFonts w:ascii="Arial" w:hAnsi="Arial" w:cs="Arial"/>
                <w:sz w:val="20"/>
                <w:szCs w:val="20"/>
              </w:rPr>
            </w:pPr>
            <w:r w:rsidRPr="0022073B">
              <w:rPr>
                <w:rFonts w:ascii="Arial" w:hAnsi="Arial" w:cs="Arial"/>
                <w:sz w:val="20"/>
                <w:szCs w:val="20"/>
              </w:rPr>
              <w:t>2</w:t>
            </w:r>
            <w:r w:rsidR="00EB15E0" w:rsidRPr="0022073B">
              <w:rPr>
                <w:rFonts w:ascii="Arial" w:hAnsi="Arial" w:cs="Arial"/>
                <w:sz w:val="20"/>
                <w:szCs w:val="20"/>
              </w:rPr>
              <w:t xml:space="preserve"> ju</w:t>
            </w:r>
            <w:r w:rsidRPr="0022073B">
              <w:rPr>
                <w:rFonts w:ascii="Arial" w:hAnsi="Arial" w:cs="Arial"/>
                <w:sz w:val="20"/>
                <w:szCs w:val="20"/>
              </w:rPr>
              <w:t>l</w:t>
            </w:r>
            <w:r w:rsidR="00EB15E0" w:rsidRPr="0022073B">
              <w:rPr>
                <w:rFonts w:ascii="Arial" w:hAnsi="Arial" w:cs="Arial"/>
                <w:sz w:val="20"/>
                <w:szCs w:val="20"/>
              </w:rPr>
              <w:t>i</w:t>
            </w:r>
            <w:r w:rsidR="00AB319A" w:rsidRPr="0022073B">
              <w:rPr>
                <w:rFonts w:ascii="Arial" w:hAnsi="Arial" w:cs="Arial"/>
                <w:sz w:val="20"/>
                <w:szCs w:val="20"/>
              </w:rPr>
              <w:t xml:space="preserve"> </w:t>
            </w:r>
            <w:r w:rsidR="00947368" w:rsidRPr="0022073B">
              <w:rPr>
                <w:rFonts w:ascii="Arial" w:hAnsi="Arial" w:cs="Arial"/>
                <w:sz w:val="20"/>
                <w:szCs w:val="20"/>
              </w:rPr>
              <w:t>2020</w:t>
            </w:r>
          </w:p>
        </w:tc>
      </w:tr>
      <w:tr w:rsidR="0022073B" w:rsidRPr="0022073B" w:rsidTr="006F7020">
        <w:tc>
          <w:tcPr>
            <w:tcW w:w="7297" w:type="dxa"/>
            <w:shd w:val="clear" w:color="auto" w:fill="auto"/>
          </w:tcPr>
          <w:p w:rsidR="001C2962" w:rsidRPr="0022073B" w:rsidRDefault="001C2962" w:rsidP="00B65BCB">
            <w:pPr>
              <w:pStyle w:val="Gemiddeldraster21"/>
              <w:spacing w:line="320" w:lineRule="exact"/>
              <w:ind w:right="95"/>
              <w:rPr>
                <w:rFonts w:ascii="Arial" w:hAnsi="Arial" w:cs="Arial"/>
                <w:sz w:val="20"/>
                <w:szCs w:val="20"/>
              </w:rPr>
            </w:pPr>
            <w:r w:rsidRPr="0022073B">
              <w:rPr>
                <w:rFonts w:ascii="Arial" w:hAnsi="Arial" w:cs="Arial"/>
                <w:sz w:val="20"/>
                <w:szCs w:val="20"/>
              </w:rPr>
              <w:t>Nadere inlichtingen over de  gepubliceerde Nota van Inlichtingen kunt aanvragen</w:t>
            </w:r>
            <w:r w:rsidR="00E7544D" w:rsidRPr="0022073B">
              <w:rPr>
                <w:rFonts w:ascii="Arial" w:hAnsi="Arial" w:cs="Arial"/>
                <w:sz w:val="20"/>
                <w:szCs w:val="20"/>
              </w:rPr>
              <w:t xml:space="preserve"> </w:t>
            </w:r>
            <w:r w:rsidR="00B65BCB" w:rsidRPr="0022073B">
              <w:rPr>
                <w:rFonts w:ascii="Arial" w:hAnsi="Arial" w:cs="Arial"/>
                <w:sz w:val="20"/>
                <w:szCs w:val="20"/>
              </w:rPr>
              <w:t xml:space="preserve">via de berichtenmodule van </w:t>
            </w:r>
            <w:proofErr w:type="spellStart"/>
            <w:r w:rsidR="00B65BCB" w:rsidRPr="0022073B">
              <w:rPr>
                <w:rFonts w:ascii="Arial" w:hAnsi="Arial" w:cs="Arial"/>
                <w:sz w:val="20"/>
                <w:szCs w:val="20"/>
              </w:rPr>
              <w:t>Tenderned</w:t>
            </w:r>
            <w:proofErr w:type="spellEnd"/>
            <w:r w:rsidR="00B65BCB" w:rsidRPr="0022073B">
              <w:rPr>
                <w:rFonts w:ascii="Arial" w:hAnsi="Arial" w:cs="Arial"/>
                <w:sz w:val="20"/>
                <w:szCs w:val="20"/>
              </w:rPr>
              <w:t xml:space="preserve"> </w:t>
            </w:r>
            <w:r w:rsidRPr="0022073B">
              <w:rPr>
                <w:rFonts w:ascii="Arial" w:hAnsi="Arial" w:cs="Arial"/>
                <w:sz w:val="20"/>
                <w:szCs w:val="20"/>
              </w:rPr>
              <w:t xml:space="preserve"> tot uiterlijk:</w:t>
            </w:r>
          </w:p>
        </w:tc>
        <w:tc>
          <w:tcPr>
            <w:tcW w:w="1775" w:type="dxa"/>
            <w:shd w:val="clear" w:color="auto" w:fill="auto"/>
          </w:tcPr>
          <w:p w:rsidR="001C2962" w:rsidRPr="0022073B" w:rsidRDefault="00714118" w:rsidP="00714118">
            <w:pPr>
              <w:pStyle w:val="Gemiddeldraster21"/>
              <w:spacing w:line="320" w:lineRule="exact"/>
              <w:ind w:right="95"/>
              <w:rPr>
                <w:rFonts w:ascii="Arial" w:hAnsi="Arial" w:cs="Arial"/>
                <w:sz w:val="20"/>
                <w:szCs w:val="20"/>
              </w:rPr>
            </w:pPr>
            <w:r w:rsidRPr="0022073B">
              <w:rPr>
                <w:rFonts w:ascii="Arial" w:hAnsi="Arial" w:cs="Arial"/>
                <w:sz w:val="20"/>
                <w:szCs w:val="20"/>
              </w:rPr>
              <w:t>8</w:t>
            </w:r>
            <w:r w:rsidR="00EB15E0" w:rsidRPr="0022073B">
              <w:rPr>
                <w:rFonts w:ascii="Arial" w:hAnsi="Arial" w:cs="Arial"/>
                <w:sz w:val="20"/>
                <w:szCs w:val="20"/>
              </w:rPr>
              <w:t xml:space="preserve"> ju</w:t>
            </w:r>
            <w:r w:rsidRPr="0022073B">
              <w:rPr>
                <w:rFonts w:ascii="Arial" w:hAnsi="Arial" w:cs="Arial"/>
                <w:sz w:val="20"/>
                <w:szCs w:val="20"/>
              </w:rPr>
              <w:t>l</w:t>
            </w:r>
            <w:r w:rsidR="00EB15E0" w:rsidRPr="0022073B">
              <w:rPr>
                <w:rFonts w:ascii="Arial" w:hAnsi="Arial" w:cs="Arial"/>
                <w:sz w:val="20"/>
                <w:szCs w:val="20"/>
              </w:rPr>
              <w:t>i</w:t>
            </w:r>
            <w:r w:rsidR="00AB319A" w:rsidRPr="0022073B">
              <w:rPr>
                <w:rFonts w:ascii="Arial" w:hAnsi="Arial" w:cs="Arial"/>
                <w:sz w:val="20"/>
                <w:szCs w:val="20"/>
              </w:rPr>
              <w:t xml:space="preserve"> </w:t>
            </w:r>
            <w:r w:rsidR="00947368" w:rsidRPr="0022073B">
              <w:rPr>
                <w:rFonts w:ascii="Arial" w:hAnsi="Arial" w:cs="Arial"/>
                <w:sz w:val="20"/>
                <w:szCs w:val="20"/>
              </w:rPr>
              <w:t>2020</w:t>
            </w:r>
          </w:p>
        </w:tc>
      </w:tr>
      <w:tr w:rsidR="0022073B" w:rsidRPr="0022073B" w:rsidTr="006F7020">
        <w:tc>
          <w:tcPr>
            <w:tcW w:w="7297" w:type="dxa"/>
            <w:shd w:val="clear" w:color="auto" w:fill="auto"/>
          </w:tcPr>
          <w:p w:rsidR="001C2962" w:rsidRPr="0022073B" w:rsidRDefault="001C2962" w:rsidP="00295F9D">
            <w:pPr>
              <w:pStyle w:val="Gemiddeldraster21"/>
              <w:spacing w:line="320" w:lineRule="exact"/>
              <w:ind w:right="95"/>
              <w:rPr>
                <w:rFonts w:ascii="Arial" w:hAnsi="Arial" w:cs="Arial"/>
                <w:sz w:val="20"/>
                <w:szCs w:val="20"/>
              </w:rPr>
            </w:pPr>
            <w:r w:rsidRPr="0022073B">
              <w:rPr>
                <w:rFonts w:ascii="Arial" w:hAnsi="Arial" w:cs="Arial"/>
                <w:sz w:val="20"/>
                <w:szCs w:val="20"/>
              </w:rPr>
              <w:t>Over de gegeven inlichtingen en antwoorden, die dienen ter verduidelijking, aanvulling of wijziging van de aanbestedingsdocumenten verstuurt Erasmus MC een 2</w:t>
            </w:r>
            <w:r w:rsidRPr="0022073B">
              <w:rPr>
                <w:rFonts w:ascii="Arial" w:hAnsi="Arial" w:cs="Arial"/>
                <w:sz w:val="20"/>
                <w:szCs w:val="20"/>
                <w:vertAlign w:val="superscript"/>
              </w:rPr>
              <w:t>e</w:t>
            </w:r>
            <w:r w:rsidRPr="0022073B">
              <w:rPr>
                <w:rFonts w:ascii="Arial" w:hAnsi="Arial" w:cs="Arial"/>
                <w:sz w:val="20"/>
                <w:szCs w:val="20"/>
              </w:rPr>
              <w:t xml:space="preserve"> Nota van Inlichtingen (</w:t>
            </w:r>
            <w:proofErr w:type="spellStart"/>
            <w:r w:rsidRPr="0022073B">
              <w:rPr>
                <w:rFonts w:ascii="Arial" w:hAnsi="Arial" w:cs="Arial"/>
                <w:sz w:val="20"/>
                <w:szCs w:val="20"/>
              </w:rPr>
              <w:t>NvI</w:t>
            </w:r>
            <w:proofErr w:type="spellEnd"/>
            <w:r w:rsidRPr="0022073B">
              <w:rPr>
                <w:rFonts w:ascii="Arial" w:hAnsi="Arial" w:cs="Arial"/>
                <w:sz w:val="20"/>
                <w:szCs w:val="20"/>
              </w:rPr>
              <w:t>) aan alle uitgenodigde Inschrijvers, uiterlijk op</w:t>
            </w:r>
            <w:r w:rsidR="00893BBE" w:rsidRPr="0022073B">
              <w:rPr>
                <w:rFonts w:ascii="Arial" w:hAnsi="Arial" w:cs="Arial"/>
                <w:sz w:val="20"/>
                <w:szCs w:val="20"/>
              </w:rPr>
              <w:t>:</w:t>
            </w:r>
          </w:p>
        </w:tc>
        <w:tc>
          <w:tcPr>
            <w:tcW w:w="1775" w:type="dxa"/>
            <w:shd w:val="clear" w:color="auto" w:fill="auto"/>
          </w:tcPr>
          <w:p w:rsidR="001C2962" w:rsidRPr="0022073B" w:rsidRDefault="00714118" w:rsidP="00EB15E0">
            <w:pPr>
              <w:pStyle w:val="Gemiddeldraster21"/>
              <w:spacing w:line="320" w:lineRule="exact"/>
              <w:ind w:right="95"/>
              <w:rPr>
                <w:rFonts w:ascii="Arial" w:hAnsi="Arial" w:cs="Arial"/>
                <w:sz w:val="20"/>
                <w:szCs w:val="20"/>
              </w:rPr>
            </w:pPr>
            <w:r w:rsidRPr="0022073B">
              <w:rPr>
                <w:rFonts w:ascii="Arial" w:hAnsi="Arial" w:cs="Arial"/>
                <w:sz w:val="20"/>
                <w:szCs w:val="20"/>
              </w:rPr>
              <w:t>15</w:t>
            </w:r>
            <w:r w:rsidR="00AB319A" w:rsidRPr="0022073B">
              <w:rPr>
                <w:rFonts w:ascii="Arial" w:hAnsi="Arial" w:cs="Arial"/>
                <w:sz w:val="20"/>
                <w:szCs w:val="20"/>
              </w:rPr>
              <w:t xml:space="preserve"> ju</w:t>
            </w:r>
            <w:r w:rsidR="00EB15E0" w:rsidRPr="0022073B">
              <w:rPr>
                <w:rFonts w:ascii="Arial" w:hAnsi="Arial" w:cs="Arial"/>
                <w:sz w:val="20"/>
                <w:szCs w:val="20"/>
              </w:rPr>
              <w:t>l</w:t>
            </w:r>
            <w:r w:rsidR="00AB319A" w:rsidRPr="0022073B">
              <w:rPr>
                <w:rFonts w:ascii="Arial" w:hAnsi="Arial" w:cs="Arial"/>
                <w:sz w:val="20"/>
                <w:szCs w:val="20"/>
              </w:rPr>
              <w:t xml:space="preserve">i </w:t>
            </w:r>
            <w:r w:rsidR="00947368" w:rsidRPr="0022073B">
              <w:rPr>
                <w:rFonts w:ascii="Arial" w:hAnsi="Arial" w:cs="Arial"/>
                <w:sz w:val="20"/>
                <w:szCs w:val="20"/>
              </w:rPr>
              <w:t>2020</w:t>
            </w:r>
          </w:p>
        </w:tc>
      </w:tr>
      <w:tr w:rsidR="0022073B" w:rsidRPr="0022073B" w:rsidTr="006F7020">
        <w:tc>
          <w:tcPr>
            <w:tcW w:w="7297" w:type="dxa"/>
            <w:shd w:val="clear" w:color="auto" w:fill="auto"/>
          </w:tcPr>
          <w:p w:rsidR="00295F9D" w:rsidRPr="0022073B" w:rsidRDefault="00295F9D" w:rsidP="00295F9D">
            <w:pPr>
              <w:pStyle w:val="Gemiddeldraster21"/>
              <w:spacing w:line="320" w:lineRule="exact"/>
              <w:ind w:right="95"/>
              <w:rPr>
                <w:rFonts w:ascii="Arial" w:hAnsi="Arial" w:cs="Arial"/>
                <w:sz w:val="20"/>
                <w:szCs w:val="20"/>
              </w:rPr>
            </w:pPr>
            <w:r w:rsidRPr="0022073B">
              <w:rPr>
                <w:rFonts w:ascii="Arial" w:hAnsi="Arial" w:cs="Arial"/>
                <w:sz w:val="20"/>
                <w:szCs w:val="20"/>
              </w:rPr>
              <w:t>Uw Inschrijving kunt u indienen tot uiterlijk:</w:t>
            </w:r>
          </w:p>
        </w:tc>
        <w:tc>
          <w:tcPr>
            <w:tcW w:w="1775" w:type="dxa"/>
            <w:shd w:val="clear" w:color="auto" w:fill="auto"/>
          </w:tcPr>
          <w:p w:rsidR="00295F9D" w:rsidRPr="0022073B" w:rsidRDefault="00714118" w:rsidP="00714118">
            <w:pPr>
              <w:pStyle w:val="Gemiddeldraster21"/>
              <w:spacing w:line="320" w:lineRule="exact"/>
              <w:ind w:right="95"/>
              <w:rPr>
                <w:rFonts w:ascii="Arial" w:hAnsi="Arial" w:cs="Arial"/>
                <w:sz w:val="20"/>
                <w:szCs w:val="20"/>
              </w:rPr>
            </w:pPr>
            <w:r w:rsidRPr="0022073B">
              <w:rPr>
                <w:rFonts w:ascii="Arial" w:hAnsi="Arial" w:cs="Arial"/>
                <w:sz w:val="20"/>
                <w:szCs w:val="20"/>
              </w:rPr>
              <w:t>4 augustus</w:t>
            </w:r>
            <w:r w:rsidR="005F2BB5" w:rsidRPr="0022073B">
              <w:rPr>
                <w:rFonts w:ascii="Arial" w:hAnsi="Arial" w:cs="Arial"/>
                <w:sz w:val="20"/>
                <w:szCs w:val="20"/>
              </w:rPr>
              <w:t xml:space="preserve"> </w:t>
            </w:r>
            <w:r w:rsidR="00947368" w:rsidRPr="0022073B">
              <w:rPr>
                <w:rFonts w:ascii="Arial" w:hAnsi="Arial" w:cs="Arial"/>
                <w:sz w:val="20"/>
                <w:szCs w:val="20"/>
              </w:rPr>
              <w:t xml:space="preserve">2020 </w:t>
            </w:r>
            <w:r w:rsidR="006F7020" w:rsidRPr="0022073B">
              <w:rPr>
                <w:rFonts w:ascii="Arial" w:hAnsi="Arial" w:cs="Arial"/>
                <w:sz w:val="20"/>
                <w:szCs w:val="20"/>
              </w:rPr>
              <w:t>14:00</w:t>
            </w:r>
            <w:r w:rsidR="00295F9D" w:rsidRPr="0022073B">
              <w:rPr>
                <w:rFonts w:ascii="Arial" w:hAnsi="Arial" w:cs="Arial"/>
                <w:sz w:val="20"/>
                <w:szCs w:val="20"/>
              </w:rPr>
              <w:t xml:space="preserve"> uur</w:t>
            </w:r>
          </w:p>
        </w:tc>
      </w:tr>
      <w:tr w:rsidR="0022073B" w:rsidRPr="0022073B" w:rsidTr="006F7020">
        <w:tc>
          <w:tcPr>
            <w:tcW w:w="7297" w:type="dxa"/>
            <w:shd w:val="clear" w:color="auto" w:fill="auto"/>
          </w:tcPr>
          <w:p w:rsidR="00295F9D" w:rsidRPr="0022073B" w:rsidRDefault="00295F9D" w:rsidP="00295F9D">
            <w:pPr>
              <w:pStyle w:val="Gemiddeldraster21"/>
              <w:spacing w:line="320" w:lineRule="exact"/>
              <w:ind w:right="95"/>
              <w:rPr>
                <w:rFonts w:ascii="Arial" w:hAnsi="Arial" w:cs="Arial"/>
                <w:sz w:val="20"/>
                <w:szCs w:val="20"/>
              </w:rPr>
            </w:pPr>
            <w:r w:rsidRPr="0022073B">
              <w:rPr>
                <w:rFonts w:ascii="Arial" w:hAnsi="Arial" w:cs="Arial"/>
                <w:sz w:val="20"/>
                <w:szCs w:val="20"/>
              </w:rPr>
              <w:t>Inschrijvingen worden geopend op</w:t>
            </w:r>
            <w:r w:rsidR="00E003A8" w:rsidRPr="0022073B">
              <w:rPr>
                <w:rFonts w:ascii="Arial" w:hAnsi="Arial" w:cs="Arial"/>
                <w:sz w:val="20"/>
                <w:szCs w:val="20"/>
              </w:rPr>
              <w:t>:</w:t>
            </w:r>
          </w:p>
        </w:tc>
        <w:tc>
          <w:tcPr>
            <w:tcW w:w="1775" w:type="dxa"/>
            <w:shd w:val="clear" w:color="auto" w:fill="auto"/>
          </w:tcPr>
          <w:p w:rsidR="00295F9D" w:rsidRPr="0022073B" w:rsidRDefault="00714118" w:rsidP="00B408E7">
            <w:pPr>
              <w:pStyle w:val="Gemiddeldraster21"/>
              <w:spacing w:line="320" w:lineRule="exact"/>
              <w:ind w:right="95"/>
              <w:rPr>
                <w:rFonts w:ascii="Arial" w:hAnsi="Arial" w:cs="Arial"/>
                <w:sz w:val="20"/>
                <w:szCs w:val="20"/>
              </w:rPr>
            </w:pPr>
            <w:r w:rsidRPr="0022073B">
              <w:rPr>
                <w:rFonts w:ascii="Arial" w:hAnsi="Arial" w:cs="Arial"/>
                <w:sz w:val="20"/>
                <w:szCs w:val="20"/>
              </w:rPr>
              <w:t>4 augustus</w:t>
            </w:r>
            <w:r w:rsidR="005F2BB5" w:rsidRPr="0022073B">
              <w:rPr>
                <w:rFonts w:ascii="Arial" w:hAnsi="Arial" w:cs="Arial"/>
                <w:sz w:val="20"/>
                <w:szCs w:val="20"/>
              </w:rPr>
              <w:t xml:space="preserve"> </w:t>
            </w:r>
            <w:r w:rsidR="00947368" w:rsidRPr="0022073B">
              <w:rPr>
                <w:rFonts w:ascii="Arial" w:hAnsi="Arial" w:cs="Arial"/>
                <w:sz w:val="20"/>
                <w:szCs w:val="20"/>
              </w:rPr>
              <w:t xml:space="preserve">2020 </w:t>
            </w:r>
            <w:r w:rsidR="00865256" w:rsidRPr="0022073B">
              <w:rPr>
                <w:rFonts w:ascii="Arial" w:hAnsi="Arial" w:cs="Arial"/>
                <w:sz w:val="20"/>
                <w:szCs w:val="20"/>
              </w:rPr>
              <w:t>14:05</w:t>
            </w:r>
            <w:r w:rsidR="00CE5D82" w:rsidRPr="0022073B">
              <w:rPr>
                <w:rFonts w:ascii="Arial" w:hAnsi="Arial" w:cs="Arial"/>
                <w:sz w:val="20"/>
                <w:szCs w:val="20"/>
              </w:rPr>
              <w:t xml:space="preserve"> uur</w:t>
            </w:r>
          </w:p>
        </w:tc>
      </w:tr>
      <w:tr w:rsidR="0022073B" w:rsidRPr="0022073B" w:rsidTr="006F7020">
        <w:tc>
          <w:tcPr>
            <w:tcW w:w="7297" w:type="dxa"/>
            <w:shd w:val="clear" w:color="auto" w:fill="auto"/>
          </w:tcPr>
          <w:p w:rsidR="005F2BB5" w:rsidRPr="0022073B" w:rsidRDefault="005F2BB5" w:rsidP="00295F9D">
            <w:pPr>
              <w:pStyle w:val="Gemiddeldraster21"/>
              <w:spacing w:line="320" w:lineRule="exact"/>
              <w:ind w:right="95"/>
              <w:rPr>
                <w:rFonts w:ascii="Arial" w:hAnsi="Arial" w:cs="Arial"/>
                <w:sz w:val="20"/>
                <w:szCs w:val="20"/>
              </w:rPr>
            </w:pPr>
            <w:r w:rsidRPr="0022073B">
              <w:rPr>
                <w:rFonts w:ascii="Arial" w:hAnsi="Arial" w:cs="Arial"/>
                <w:sz w:val="20"/>
                <w:szCs w:val="20"/>
              </w:rPr>
              <w:t xml:space="preserve">Afleveren testopstelling (apparatuur </w:t>
            </w:r>
            <w:proofErr w:type="spellStart"/>
            <w:r w:rsidRPr="0022073B">
              <w:rPr>
                <w:rFonts w:ascii="Arial" w:hAnsi="Arial" w:cs="Arial"/>
                <w:sz w:val="20"/>
                <w:szCs w:val="20"/>
              </w:rPr>
              <w:t>incl</w:t>
            </w:r>
            <w:proofErr w:type="spellEnd"/>
            <w:r w:rsidRPr="0022073B">
              <w:rPr>
                <w:rFonts w:ascii="Arial" w:hAnsi="Arial" w:cs="Arial"/>
                <w:sz w:val="20"/>
                <w:szCs w:val="20"/>
              </w:rPr>
              <w:t xml:space="preserve"> optieken)</w:t>
            </w:r>
          </w:p>
        </w:tc>
        <w:tc>
          <w:tcPr>
            <w:tcW w:w="1775" w:type="dxa"/>
            <w:shd w:val="clear" w:color="auto" w:fill="auto"/>
          </w:tcPr>
          <w:p w:rsidR="005F2BB5" w:rsidRPr="0022073B" w:rsidRDefault="00714118" w:rsidP="00B408E7">
            <w:pPr>
              <w:pStyle w:val="Gemiddeldraster21"/>
              <w:spacing w:line="320" w:lineRule="exact"/>
              <w:ind w:right="95"/>
              <w:rPr>
                <w:rFonts w:ascii="Arial" w:hAnsi="Arial" w:cs="Arial"/>
                <w:sz w:val="20"/>
                <w:szCs w:val="20"/>
              </w:rPr>
            </w:pPr>
            <w:r w:rsidRPr="0022073B">
              <w:rPr>
                <w:rFonts w:ascii="Arial" w:hAnsi="Arial" w:cs="Arial"/>
                <w:sz w:val="20"/>
                <w:szCs w:val="20"/>
              </w:rPr>
              <w:t>31</w:t>
            </w:r>
            <w:r w:rsidR="005F2BB5" w:rsidRPr="0022073B">
              <w:rPr>
                <w:rFonts w:ascii="Arial" w:hAnsi="Arial" w:cs="Arial"/>
                <w:sz w:val="20"/>
                <w:szCs w:val="20"/>
              </w:rPr>
              <w:t xml:space="preserve"> augustus 2020</w:t>
            </w:r>
          </w:p>
        </w:tc>
      </w:tr>
      <w:tr w:rsidR="0022073B" w:rsidRPr="0022073B" w:rsidTr="006F7020">
        <w:tc>
          <w:tcPr>
            <w:tcW w:w="7297" w:type="dxa"/>
            <w:shd w:val="clear" w:color="auto" w:fill="auto"/>
          </w:tcPr>
          <w:p w:rsidR="005F2BB5" w:rsidRPr="0022073B" w:rsidRDefault="005F2BB5" w:rsidP="00295F9D">
            <w:pPr>
              <w:pStyle w:val="Gemiddeldraster21"/>
              <w:spacing w:line="320" w:lineRule="exact"/>
              <w:ind w:right="95"/>
              <w:rPr>
                <w:rFonts w:ascii="Arial" w:hAnsi="Arial" w:cs="Arial"/>
                <w:sz w:val="20"/>
                <w:szCs w:val="20"/>
              </w:rPr>
            </w:pPr>
            <w:r w:rsidRPr="0022073B">
              <w:rPr>
                <w:rFonts w:ascii="Arial" w:hAnsi="Arial" w:cs="Arial"/>
                <w:sz w:val="20"/>
                <w:szCs w:val="20"/>
              </w:rPr>
              <w:t>Gebruikerstest</w:t>
            </w:r>
          </w:p>
        </w:tc>
        <w:tc>
          <w:tcPr>
            <w:tcW w:w="1775" w:type="dxa"/>
            <w:shd w:val="clear" w:color="auto" w:fill="auto"/>
          </w:tcPr>
          <w:p w:rsidR="005F2BB5" w:rsidRPr="0022073B" w:rsidRDefault="00714118" w:rsidP="00133360">
            <w:pPr>
              <w:pStyle w:val="Gemiddeldraster21"/>
              <w:spacing w:line="320" w:lineRule="exact"/>
              <w:ind w:right="95"/>
              <w:rPr>
                <w:rFonts w:ascii="Arial" w:hAnsi="Arial" w:cs="Arial"/>
                <w:sz w:val="20"/>
                <w:szCs w:val="20"/>
              </w:rPr>
            </w:pPr>
            <w:r w:rsidRPr="0022073B">
              <w:rPr>
                <w:rFonts w:ascii="Arial" w:hAnsi="Arial" w:cs="Arial"/>
                <w:sz w:val="20"/>
                <w:szCs w:val="20"/>
              </w:rPr>
              <w:t>7</w:t>
            </w:r>
            <w:r w:rsidR="005F2BB5" w:rsidRPr="0022073B">
              <w:rPr>
                <w:rFonts w:ascii="Arial" w:hAnsi="Arial" w:cs="Arial"/>
                <w:sz w:val="20"/>
                <w:szCs w:val="20"/>
              </w:rPr>
              <w:t xml:space="preserve"> september 2020</w:t>
            </w:r>
          </w:p>
        </w:tc>
      </w:tr>
      <w:tr w:rsidR="0022073B" w:rsidRPr="0022073B" w:rsidTr="006F7020">
        <w:tc>
          <w:tcPr>
            <w:tcW w:w="7297" w:type="dxa"/>
            <w:shd w:val="clear" w:color="auto" w:fill="auto"/>
          </w:tcPr>
          <w:p w:rsidR="00295F9D" w:rsidRPr="0022073B" w:rsidRDefault="0005797F" w:rsidP="00295F9D">
            <w:pPr>
              <w:pStyle w:val="Gemiddeldraster21"/>
              <w:spacing w:line="320" w:lineRule="exact"/>
              <w:ind w:right="95"/>
              <w:rPr>
                <w:rFonts w:ascii="Arial" w:hAnsi="Arial" w:cs="Arial"/>
                <w:sz w:val="20"/>
                <w:szCs w:val="20"/>
              </w:rPr>
            </w:pPr>
            <w:r w:rsidRPr="0022073B">
              <w:rPr>
                <w:rFonts w:ascii="Arial" w:hAnsi="Arial" w:cs="Arial"/>
                <w:sz w:val="20"/>
                <w:szCs w:val="20"/>
              </w:rPr>
              <w:t>Erasmus MC</w:t>
            </w:r>
            <w:r w:rsidR="00295F9D" w:rsidRPr="0022073B">
              <w:rPr>
                <w:rFonts w:ascii="Arial" w:hAnsi="Arial" w:cs="Arial"/>
                <w:sz w:val="20"/>
                <w:szCs w:val="20"/>
              </w:rPr>
              <w:t xml:space="preserve"> maakt de gunning bekend aan alle Inschrijvers uiterlijk op</w:t>
            </w:r>
            <w:r w:rsidR="009A39C0" w:rsidRPr="0022073B">
              <w:rPr>
                <w:rFonts w:ascii="Arial" w:hAnsi="Arial" w:cs="Arial"/>
                <w:sz w:val="20"/>
                <w:szCs w:val="20"/>
              </w:rPr>
              <w:t xml:space="preserve"> (*)</w:t>
            </w:r>
            <w:r w:rsidR="00295F9D" w:rsidRPr="0022073B">
              <w:rPr>
                <w:rFonts w:ascii="Arial" w:hAnsi="Arial" w:cs="Arial"/>
                <w:sz w:val="20"/>
                <w:szCs w:val="20"/>
              </w:rPr>
              <w:t>:</w:t>
            </w:r>
          </w:p>
        </w:tc>
        <w:tc>
          <w:tcPr>
            <w:tcW w:w="1775" w:type="dxa"/>
            <w:shd w:val="clear" w:color="auto" w:fill="auto"/>
          </w:tcPr>
          <w:p w:rsidR="00295F9D" w:rsidRPr="0022073B" w:rsidRDefault="00AB319A" w:rsidP="00133360">
            <w:pPr>
              <w:pStyle w:val="Gemiddeldraster21"/>
              <w:spacing w:line="320" w:lineRule="exact"/>
              <w:ind w:right="95"/>
              <w:rPr>
                <w:rFonts w:ascii="Arial" w:hAnsi="Arial" w:cs="Arial"/>
                <w:sz w:val="20"/>
                <w:szCs w:val="20"/>
              </w:rPr>
            </w:pPr>
            <w:r w:rsidRPr="0022073B">
              <w:rPr>
                <w:rFonts w:ascii="Arial" w:hAnsi="Arial" w:cs="Arial"/>
                <w:sz w:val="20"/>
                <w:szCs w:val="20"/>
              </w:rPr>
              <w:t xml:space="preserve">Q4 </w:t>
            </w:r>
            <w:r w:rsidR="00947368" w:rsidRPr="0022073B">
              <w:rPr>
                <w:rFonts w:ascii="Arial" w:hAnsi="Arial" w:cs="Arial"/>
                <w:sz w:val="20"/>
                <w:szCs w:val="20"/>
              </w:rPr>
              <w:t>2020</w:t>
            </w:r>
          </w:p>
        </w:tc>
      </w:tr>
      <w:tr w:rsidR="0022073B" w:rsidRPr="0022073B" w:rsidTr="006F7020">
        <w:tc>
          <w:tcPr>
            <w:tcW w:w="7297" w:type="dxa"/>
            <w:shd w:val="clear" w:color="auto" w:fill="auto"/>
          </w:tcPr>
          <w:p w:rsidR="00295F9D" w:rsidRPr="0022073B" w:rsidRDefault="00295F9D" w:rsidP="00295F9D">
            <w:pPr>
              <w:pStyle w:val="Gemiddeldraster21"/>
              <w:spacing w:line="320" w:lineRule="exact"/>
              <w:ind w:right="95"/>
              <w:rPr>
                <w:rFonts w:ascii="Arial" w:hAnsi="Arial" w:cs="Arial"/>
                <w:sz w:val="20"/>
                <w:szCs w:val="20"/>
              </w:rPr>
            </w:pPr>
            <w:r w:rsidRPr="0022073B">
              <w:rPr>
                <w:rFonts w:ascii="Arial" w:hAnsi="Arial" w:cs="Arial"/>
                <w:sz w:val="20"/>
                <w:szCs w:val="20"/>
              </w:rPr>
              <w:t>Bezwaartermijn</w:t>
            </w:r>
            <w:r w:rsidR="00E003A8" w:rsidRPr="0022073B">
              <w:rPr>
                <w:rFonts w:ascii="Arial" w:hAnsi="Arial" w:cs="Arial"/>
                <w:sz w:val="20"/>
                <w:szCs w:val="20"/>
              </w:rPr>
              <w:t>:</w:t>
            </w:r>
          </w:p>
        </w:tc>
        <w:tc>
          <w:tcPr>
            <w:tcW w:w="1775" w:type="dxa"/>
            <w:shd w:val="clear" w:color="auto" w:fill="auto"/>
          </w:tcPr>
          <w:p w:rsidR="00295F9D" w:rsidRPr="0022073B" w:rsidRDefault="00AB319A" w:rsidP="00133360">
            <w:pPr>
              <w:pStyle w:val="Gemiddeldraster21"/>
              <w:spacing w:line="320" w:lineRule="exact"/>
              <w:ind w:right="95"/>
              <w:rPr>
                <w:rFonts w:ascii="Arial" w:hAnsi="Arial" w:cs="Arial"/>
                <w:sz w:val="20"/>
                <w:szCs w:val="20"/>
              </w:rPr>
            </w:pPr>
            <w:r w:rsidRPr="0022073B">
              <w:rPr>
                <w:rFonts w:ascii="Arial" w:hAnsi="Arial" w:cs="Arial"/>
                <w:sz w:val="20"/>
                <w:szCs w:val="20"/>
              </w:rPr>
              <w:t xml:space="preserve">Q4 </w:t>
            </w:r>
            <w:r w:rsidR="00947368" w:rsidRPr="0022073B">
              <w:rPr>
                <w:rFonts w:ascii="Arial" w:hAnsi="Arial" w:cs="Arial"/>
                <w:sz w:val="20"/>
                <w:szCs w:val="20"/>
              </w:rPr>
              <w:t>2020</w:t>
            </w:r>
          </w:p>
        </w:tc>
      </w:tr>
      <w:tr w:rsidR="0022073B" w:rsidRPr="0022073B" w:rsidTr="006F7020">
        <w:tc>
          <w:tcPr>
            <w:tcW w:w="7297" w:type="dxa"/>
            <w:shd w:val="clear" w:color="auto" w:fill="auto"/>
          </w:tcPr>
          <w:p w:rsidR="00295F9D" w:rsidRPr="0022073B" w:rsidRDefault="00295F9D" w:rsidP="002227B9">
            <w:pPr>
              <w:pStyle w:val="Gemiddeldraster21"/>
              <w:spacing w:line="320" w:lineRule="exact"/>
              <w:ind w:right="95"/>
              <w:rPr>
                <w:rFonts w:ascii="Arial" w:hAnsi="Arial" w:cs="Arial"/>
                <w:sz w:val="20"/>
                <w:szCs w:val="20"/>
              </w:rPr>
            </w:pPr>
            <w:r w:rsidRPr="0022073B">
              <w:rPr>
                <w:rFonts w:ascii="Arial" w:hAnsi="Arial" w:cs="Arial"/>
                <w:sz w:val="20"/>
                <w:szCs w:val="20"/>
              </w:rPr>
              <w:t>Ondertekening van de overeenkomst</w:t>
            </w:r>
            <w:r w:rsidR="002938B2" w:rsidRPr="0022073B">
              <w:rPr>
                <w:rFonts w:ascii="Arial" w:hAnsi="Arial" w:cs="Arial"/>
                <w:sz w:val="20"/>
                <w:szCs w:val="20"/>
              </w:rPr>
              <w:t xml:space="preserve"> (*)</w:t>
            </w:r>
            <w:r w:rsidR="00BE7133" w:rsidRPr="0022073B">
              <w:rPr>
                <w:rFonts w:ascii="Arial" w:hAnsi="Arial" w:cs="Arial"/>
                <w:sz w:val="20"/>
                <w:szCs w:val="20"/>
              </w:rPr>
              <w:t>:</w:t>
            </w:r>
          </w:p>
        </w:tc>
        <w:tc>
          <w:tcPr>
            <w:tcW w:w="1775" w:type="dxa"/>
            <w:shd w:val="clear" w:color="auto" w:fill="auto"/>
          </w:tcPr>
          <w:p w:rsidR="00295F9D" w:rsidRPr="0022073B" w:rsidRDefault="005E5D51" w:rsidP="005E5D51">
            <w:pPr>
              <w:pStyle w:val="Gemiddeldraster21"/>
              <w:spacing w:line="320" w:lineRule="exact"/>
              <w:ind w:right="95"/>
              <w:rPr>
                <w:rFonts w:ascii="Arial" w:hAnsi="Arial" w:cs="Arial"/>
                <w:sz w:val="20"/>
                <w:szCs w:val="20"/>
              </w:rPr>
            </w:pPr>
            <w:r w:rsidRPr="0022073B">
              <w:rPr>
                <w:rFonts w:ascii="Arial" w:hAnsi="Arial" w:cs="Arial"/>
                <w:sz w:val="20"/>
                <w:szCs w:val="20"/>
              </w:rPr>
              <w:t>z.s.m.</w:t>
            </w:r>
          </w:p>
        </w:tc>
      </w:tr>
    </w:tbl>
    <w:p w:rsidR="00295F9D" w:rsidRPr="0022073B" w:rsidRDefault="009A39C0" w:rsidP="00295F9D">
      <w:pPr>
        <w:pStyle w:val="Gemiddeldraster21"/>
        <w:spacing w:line="320" w:lineRule="exact"/>
        <w:ind w:right="95"/>
        <w:rPr>
          <w:rFonts w:ascii="Arial" w:hAnsi="Arial" w:cs="Arial"/>
          <w:sz w:val="20"/>
          <w:szCs w:val="20"/>
        </w:rPr>
      </w:pPr>
      <w:r w:rsidRPr="0022073B">
        <w:rPr>
          <w:rFonts w:ascii="Arial" w:hAnsi="Arial" w:cs="Arial"/>
          <w:sz w:val="20"/>
          <w:szCs w:val="20"/>
        </w:rPr>
        <w:t>(*)</w:t>
      </w:r>
      <w:r w:rsidR="00295F9D" w:rsidRPr="0022073B">
        <w:rPr>
          <w:rFonts w:ascii="Arial" w:hAnsi="Arial" w:cs="Arial"/>
          <w:sz w:val="20"/>
          <w:szCs w:val="20"/>
        </w:rPr>
        <w:t xml:space="preserve"> De data in deze tabel zijn indicatief. Hiera</w:t>
      </w:r>
      <w:r w:rsidRPr="0022073B">
        <w:rPr>
          <w:rFonts w:ascii="Arial" w:hAnsi="Arial" w:cs="Arial"/>
          <w:sz w:val="20"/>
          <w:szCs w:val="20"/>
        </w:rPr>
        <w:t>an kunt u geen rechten ontlenen</w:t>
      </w: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D4582C" w:rsidRDefault="00295F9D" w:rsidP="00295F9D">
      <w:pPr>
        <w:pStyle w:val="Kop2"/>
        <w:rPr>
          <w:color w:val="auto"/>
          <w:sz w:val="20"/>
          <w:szCs w:val="20"/>
        </w:rPr>
      </w:pPr>
      <w:bookmarkStart w:id="70" w:name="_Ref231615018"/>
      <w:bookmarkStart w:id="71" w:name="_Toc234497508"/>
      <w:bookmarkStart w:id="72" w:name="_Toc430260774"/>
      <w:bookmarkStart w:id="73" w:name="_Toc42166776"/>
      <w:r w:rsidRPr="00D4582C">
        <w:rPr>
          <w:color w:val="auto"/>
          <w:sz w:val="20"/>
          <w:szCs w:val="20"/>
        </w:rPr>
        <w:t>Inschrijving</w:t>
      </w:r>
      <w:bookmarkEnd w:id="70"/>
      <w:bookmarkEnd w:id="71"/>
      <w:bookmarkEnd w:id="72"/>
      <w:bookmarkEnd w:id="73"/>
    </w:p>
    <w:p w:rsidR="00295F9D" w:rsidRPr="00D4582C" w:rsidRDefault="00295F9D" w:rsidP="00295F9D">
      <w:pPr>
        <w:pStyle w:val="Gemiddeldraster21"/>
        <w:spacing w:line="320" w:lineRule="exact"/>
        <w:ind w:right="95"/>
        <w:rPr>
          <w:rFonts w:ascii="Arial" w:hAnsi="Arial" w:cs="Arial"/>
          <w:sz w:val="20"/>
          <w:szCs w:val="20"/>
          <w:lang w:val="nl-BE"/>
        </w:rPr>
      </w:pPr>
    </w:p>
    <w:p w:rsidR="00295F9D" w:rsidRPr="00D4582C" w:rsidRDefault="00295F9D" w:rsidP="00295F9D">
      <w:pPr>
        <w:pStyle w:val="Gemiddeldraster21"/>
        <w:spacing w:line="320" w:lineRule="exact"/>
        <w:ind w:right="95"/>
        <w:rPr>
          <w:rFonts w:ascii="Arial" w:hAnsi="Arial" w:cs="Arial"/>
          <w:sz w:val="20"/>
          <w:szCs w:val="20"/>
        </w:rPr>
      </w:pPr>
      <w:bookmarkStart w:id="74" w:name="_Toc115257932"/>
      <w:r w:rsidRPr="00D4582C">
        <w:rPr>
          <w:rFonts w:ascii="Arial" w:hAnsi="Arial" w:cs="Arial"/>
          <w:sz w:val="20"/>
          <w:szCs w:val="20"/>
        </w:rPr>
        <w:t xml:space="preserve">Aan uw Inschrijving verbindt </w:t>
      </w:r>
      <w:r w:rsidR="0005797F" w:rsidRPr="00D4582C">
        <w:rPr>
          <w:rFonts w:ascii="Arial" w:hAnsi="Arial" w:cs="Arial"/>
          <w:sz w:val="20"/>
          <w:szCs w:val="20"/>
        </w:rPr>
        <w:t>Erasmus MC</w:t>
      </w:r>
      <w:r w:rsidRPr="00D4582C">
        <w:rPr>
          <w:rFonts w:ascii="Arial" w:hAnsi="Arial" w:cs="Arial"/>
          <w:sz w:val="20"/>
          <w:szCs w:val="20"/>
        </w:rPr>
        <w:t xml:space="preserve"> de volgende voorwaarden:</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C33D39">
      <w:pPr>
        <w:pStyle w:val="Gemiddeldraster21"/>
        <w:numPr>
          <w:ilvl w:val="0"/>
          <w:numId w:val="2"/>
        </w:numPr>
        <w:spacing w:line="360" w:lineRule="auto"/>
        <w:ind w:left="567" w:right="95"/>
        <w:rPr>
          <w:rFonts w:ascii="Arial" w:hAnsi="Arial" w:cs="Arial"/>
          <w:sz w:val="20"/>
          <w:szCs w:val="20"/>
        </w:rPr>
      </w:pPr>
      <w:bookmarkStart w:id="75" w:name="_Toc231382728"/>
      <w:r w:rsidRPr="00D4582C">
        <w:rPr>
          <w:rFonts w:ascii="Arial" w:hAnsi="Arial" w:cs="Arial"/>
          <w:sz w:val="20"/>
          <w:szCs w:val="20"/>
        </w:rPr>
        <w:t xml:space="preserve">De Inschrijving geschiedt uitsluitend door het indienen van de ingevulde en rechtsgeldig ondertekende </w:t>
      </w:r>
      <w:r w:rsidR="006100CF" w:rsidRPr="00D4582C">
        <w:rPr>
          <w:rFonts w:ascii="Arial" w:hAnsi="Arial" w:cs="Arial"/>
          <w:sz w:val="20"/>
          <w:szCs w:val="20"/>
        </w:rPr>
        <w:t>documenten zoals opgesomd in paragraaf 4.9.22</w:t>
      </w:r>
      <w:r w:rsidRPr="00D4582C">
        <w:rPr>
          <w:rFonts w:ascii="Arial" w:hAnsi="Arial" w:cs="Arial"/>
          <w:sz w:val="20"/>
          <w:szCs w:val="20"/>
        </w:rPr>
        <w:t xml:space="preserve">. </w:t>
      </w:r>
    </w:p>
    <w:p w:rsidR="00295F9D" w:rsidRPr="00D4582C" w:rsidRDefault="00295F9D" w:rsidP="00C33D39">
      <w:pPr>
        <w:pStyle w:val="Gemiddeldraster21"/>
        <w:numPr>
          <w:ilvl w:val="0"/>
          <w:numId w:val="2"/>
        </w:numPr>
        <w:spacing w:line="360" w:lineRule="auto"/>
        <w:ind w:left="567" w:right="95"/>
        <w:rPr>
          <w:rFonts w:ascii="Arial" w:hAnsi="Arial" w:cs="Arial"/>
          <w:sz w:val="20"/>
          <w:szCs w:val="20"/>
        </w:rPr>
      </w:pPr>
      <w:r w:rsidRPr="00D4582C">
        <w:rPr>
          <w:rFonts w:ascii="Arial" w:hAnsi="Arial" w:cs="Arial"/>
          <w:sz w:val="20"/>
          <w:szCs w:val="20"/>
        </w:rPr>
        <w:t xml:space="preserve">De Inschrijving dient uiterlijk </w:t>
      </w:r>
      <w:r w:rsidRPr="0022073B">
        <w:rPr>
          <w:rFonts w:ascii="Arial" w:hAnsi="Arial" w:cs="Arial"/>
          <w:sz w:val="20"/>
          <w:szCs w:val="20"/>
        </w:rPr>
        <w:t xml:space="preserve">op </w:t>
      </w:r>
      <w:r w:rsidR="00AB4616" w:rsidRPr="0022073B">
        <w:rPr>
          <w:rFonts w:ascii="Arial" w:hAnsi="Arial" w:cs="Arial"/>
          <w:sz w:val="20"/>
          <w:szCs w:val="20"/>
        </w:rPr>
        <w:t>4 augustus</w:t>
      </w:r>
      <w:r w:rsidR="00C95571" w:rsidRPr="0022073B">
        <w:rPr>
          <w:rFonts w:ascii="Arial" w:hAnsi="Arial" w:cs="Arial"/>
          <w:sz w:val="20"/>
          <w:szCs w:val="20"/>
        </w:rPr>
        <w:t xml:space="preserve"> </w:t>
      </w:r>
      <w:r w:rsidR="00947368" w:rsidRPr="0022073B">
        <w:rPr>
          <w:rFonts w:ascii="Arial" w:hAnsi="Arial" w:cs="Arial"/>
          <w:sz w:val="20"/>
          <w:szCs w:val="20"/>
        </w:rPr>
        <w:t>2020</w:t>
      </w:r>
      <w:r w:rsidRPr="0022073B">
        <w:rPr>
          <w:rFonts w:ascii="Arial" w:hAnsi="Arial" w:cs="Arial"/>
          <w:sz w:val="20"/>
          <w:szCs w:val="20"/>
        </w:rPr>
        <w:t xml:space="preserve"> vóór </w:t>
      </w:r>
      <w:r w:rsidR="00BE46D3" w:rsidRPr="0022073B">
        <w:rPr>
          <w:rFonts w:ascii="Arial" w:hAnsi="Arial" w:cs="Arial"/>
          <w:sz w:val="20"/>
          <w:szCs w:val="20"/>
        </w:rPr>
        <w:t xml:space="preserve">14:00 </w:t>
      </w:r>
      <w:r w:rsidRPr="0022073B">
        <w:rPr>
          <w:rFonts w:ascii="Arial" w:hAnsi="Arial" w:cs="Arial"/>
          <w:sz w:val="20"/>
          <w:szCs w:val="20"/>
        </w:rPr>
        <w:t xml:space="preserve">uur </w:t>
      </w:r>
      <w:r w:rsidR="00B65BCB" w:rsidRPr="0022073B">
        <w:rPr>
          <w:rFonts w:ascii="Arial" w:hAnsi="Arial" w:cs="Arial"/>
          <w:sz w:val="20"/>
          <w:szCs w:val="20"/>
        </w:rPr>
        <w:t xml:space="preserve">digitaal </w:t>
      </w:r>
      <w:r w:rsidR="00B65BCB" w:rsidRPr="00D4582C">
        <w:rPr>
          <w:rFonts w:ascii="Arial" w:hAnsi="Arial" w:cs="Arial"/>
          <w:sz w:val="20"/>
          <w:szCs w:val="20"/>
        </w:rPr>
        <w:t xml:space="preserve">via </w:t>
      </w:r>
      <w:proofErr w:type="spellStart"/>
      <w:r w:rsidR="00B65BCB" w:rsidRPr="00D4582C">
        <w:rPr>
          <w:rFonts w:ascii="Arial" w:hAnsi="Arial" w:cs="Arial"/>
          <w:sz w:val="20"/>
          <w:szCs w:val="20"/>
        </w:rPr>
        <w:t>Tenderned</w:t>
      </w:r>
      <w:proofErr w:type="spellEnd"/>
      <w:r w:rsidRPr="00D4582C">
        <w:rPr>
          <w:rFonts w:ascii="Arial" w:hAnsi="Arial" w:cs="Arial"/>
          <w:sz w:val="20"/>
          <w:szCs w:val="20"/>
        </w:rPr>
        <w:t xml:space="preserve"> te worden ingediend</w:t>
      </w:r>
      <w:r w:rsidR="00B65BCB" w:rsidRPr="00D4582C">
        <w:rPr>
          <w:rFonts w:ascii="Arial" w:hAnsi="Arial" w:cs="Arial"/>
          <w:sz w:val="20"/>
          <w:szCs w:val="20"/>
        </w:rPr>
        <w:t>.</w:t>
      </w:r>
      <w:r w:rsidRPr="00D4582C">
        <w:rPr>
          <w:rFonts w:ascii="Arial" w:hAnsi="Arial" w:cs="Arial"/>
          <w:sz w:val="20"/>
          <w:szCs w:val="20"/>
        </w:rPr>
        <w:t xml:space="preserve"> Het niet (tijdig) aankomen van de Inschrijving is voor uw risico. </w:t>
      </w:r>
      <w:r w:rsidR="0005797F" w:rsidRPr="00D4582C">
        <w:rPr>
          <w:rFonts w:ascii="Arial" w:hAnsi="Arial" w:cs="Arial"/>
          <w:sz w:val="20"/>
          <w:szCs w:val="20"/>
        </w:rPr>
        <w:t>Erasmus MC</w:t>
      </w:r>
      <w:r w:rsidRPr="00D4582C">
        <w:rPr>
          <w:rFonts w:ascii="Arial" w:hAnsi="Arial" w:cs="Arial"/>
          <w:sz w:val="20"/>
          <w:szCs w:val="20"/>
        </w:rPr>
        <w:t xml:space="preserve"> adviseert dan ook om gevraagde informatie (bijvoorbeeld) een dag eerder in te dienen dan het genoemde uiterste inlevermoment.</w:t>
      </w:r>
      <w:bookmarkEnd w:id="75"/>
      <w:r w:rsidRPr="00D4582C">
        <w:rPr>
          <w:rFonts w:ascii="Arial" w:hAnsi="Arial" w:cs="Arial"/>
          <w:sz w:val="20"/>
          <w:szCs w:val="20"/>
        </w:rPr>
        <w:t xml:space="preserve"> </w:t>
      </w:r>
    </w:p>
    <w:p w:rsidR="00295F9D" w:rsidRPr="00D4582C" w:rsidRDefault="00295F9D" w:rsidP="00C33D39">
      <w:pPr>
        <w:pStyle w:val="Gemiddeldraster21"/>
        <w:numPr>
          <w:ilvl w:val="0"/>
          <w:numId w:val="2"/>
        </w:numPr>
        <w:spacing w:line="360" w:lineRule="auto"/>
        <w:ind w:left="567" w:right="95"/>
        <w:rPr>
          <w:rFonts w:ascii="Arial" w:hAnsi="Arial" w:cs="Arial"/>
          <w:sz w:val="20"/>
          <w:szCs w:val="20"/>
        </w:rPr>
      </w:pPr>
      <w:bookmarkStart w:id="76" w:name="_Toc231382729"/>
      <w:r w:rsidRPr="00D4582C">
        <w:rPr>
          <w:rFonts w:ascii="Arial" w:hAnsi="Arial" w:cs="Arial"/>
          <w:sz w:val="20"/>
          <w:szCs w:val="20"/>
        </w:rPr>
        <w:t>De Inschrijving dient op de voorgeschreven wijze, compleet en correct te zijn ingevuld en op tijd te zijn ingeleverd. Als de Inschrijving incorrect, incompleet, te laat of niet op de voorgeschreven wijze is ingediend, kan dit leiden tot uitsluiting van uw deelname aan deze aanbesteding.</w:t>
      </w:r>
      <w:bookmarkEnd w:id="76"/>
    </w:p>
    <w:p w:rsidR="00295F9D" w:rsidRPr="00D4582C" w:rsidRDefault="00295F9D" w:rsidP="00A34FAA">
      <w:pPr>
        <w:pStyle w:val="Gemiddeldraster21"/>
        <w:numPr>
          <w:ilvl w:val="0"/>
          <w:numId w:val="2"/>
        </w:numPr>
        <w:spacing w:line="320" w:lineRule="exact"/>
        <w:ind w:left="567" w:right="95"/>
        <w:rPr>
          <w:rFonts w:ascii="Arial" w:hAnsi="Arial" w:cs="Arial"/>
          <w:sz w:val="20"/>
          <w:szCs w:val="20"/>
        </w:rPr>
      </w:pPr>
      <w:bookmarkStart w:id="77" w:name="_Toc231382730"/>
      <w:r w:rsidRPr="00D4582C">
        <w:rPr>
          <w:rFonts w:ascii="Arial" w:hAnsi="Arial" w:cs="Arial"/>
          <w:sz w:val="20"/>
          <w:szCs w:val="20"/>
        </w:rPr>
        <w:t xml:space="preserve">De Inschrijving en alle te voeren correspondentie dient te geschieden in de Nederlandse taal, dan wel te zijn voorzien van een vertaling in de Nederlandse taal. Correspondentie en/of stukken gesteld in een andere dan de Nederlandse taal of niet voorzien van een deugdelijke vertaling in de Nederlandse taal, dan behoudt </w:t>
      </w:r>
      <w:r w:rsidR="0005797F" w:rsidRPr="00D4582C">
        <w:rPr>
          <w:rFonts w:ascii="Arial" w:hAnsi="Arial" w:cs="Arial"/>
          <w:sz w:val="20"/>
          <w:szCs w:val="20"/>
        </w:rPr>
        <w:t>Erasmus MC</w:t>
      </w:r>
      <w:r w:rsidRPr="00D4582C">
        <w:rPr>
          <w:rFonts w:ascii="Arial" w:hAnsi="Arial" w:cs="Arial"/>
          <w:sz w:val="20"/>
          <w:szCs w:val="20"/>
        </w:rPr>
        <w:t xml:space="preserve"> zich het recht voor de Inschrijving niet in behandeling te nemen.</w:t>
      </w:r>
      <w:bookmarkEnd w:id="77"/>
      <w:r w:rsidR="00C01B1D" w:rsidRPr="00D4582C">
        <w:rPr>
          <w:rFonts w:ascii="Arial" w:hAnsi="Arial" w:cs="Arial"/>
          <w:sz w:val="20"/>
          <w:szCs w:val="20"/>
        </w:rPr>
        <w:t xml:space="preserve"> </w:t>
      </w:r>
    </w:p>
    <w:p w:rsidR="00295F9D" w:rsidRPr="00D4582C" w:rsidRDefault="0005797F" w:rsidP="00A34FAA">
      <w:pPr>
        <w:pStyle w:val="Gemiddeldraster21"/>
        <w:numPr>
          <w:ilvl w:val="0"/>
          <w:numId w:val="2"/>
        </w:numPr>
        <w:spacing w:line="320" w:lineRule="exact"/>
        <w:ind w:left="567" w:right="95"/>
        <w:rPr>
          <w:rFonts w:ascii="Arial" w:hAnsi="Arial" w:cs="Arial"/>
          <w:sz w:val="20"/>
          <w:szCs w:val="20"/>
        </w:rPr>
      </w:pPr>
      <w:bookmarkStart w:id="78" w:name="_Toc231382731"/>
      <w:r w:rsidRPr="00D4582C">
        <w:rPr>
          <w:rFonts w:ascii="Arial" w:hAnsi="Arial" w:cs="Arial"/>
          <w:sz w:val="20"/>
          <w:szCs w:val="20"/>
        </w:rPr>
        <w:t>Erasmus MC</w:t>
      </w:r>
      <w:r w:rsidR="00295F9D" w:rsidRPr="00D4582C">
        <w:rPr>
          <w:rFonts w:ascii="Arial" w:hAnsi="Arial" w:cs="Arial"/>
          <w:sz w:val="20"/>
          <w:szCs w:val="20"/>
        </w:rPr>
        <w:t xml:space="preserve"> zal geen enkele vergoeding verschuldigd zijn voor het indienen van de Inschrijving en/of aanleveren van de informatie.</w:t>
      </w:r>
      <w:bookmarkEnd w:id="78"/>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D4582C" w:rsidRDefault="00295F9D" w:rsidP="00295F9D">
      <w:pPr>
        <w:pStyle w:val="Kop3"/>
        <w:rPr>
          <w:sz w:val="20"/>
          <w:szCs w:val="20"/>
        </w:rPr>
      </w:pPr>
      <w:bookmarkStart w:id="79" w:name="_Ref252736937"/>
      <w:r w:rsidRPr="00D4582C">
        <w:rPr>
          <w:sz w:val="20"/>
          <w:szCs w:val="20"/>
        </w:rPr>
        <w:t>Inschrijving door samenwerkingsverband</w:t>
      </w:r>
      <w:bookmarkEnd w:id="79"/>
    </w:p>
    <w:p w:rsidR="00295F9D" w:rsidRPr="00D4582C" w:rsidRDefault="00295F9D" w:rsidP="00295F9D">
      <w:pPr>
        <w:ind w:right="95"/>
        <w:rPr>
          <w:sz w:val="20"/>
        </w:rPr>
      </w:pPr>
      <w:r w:rsidRPr="00D4582C">
        <w:rPr>
          <w:sz w:val="20"/>
        </w:rPr>
        <w:t>Een samenwerkingsverband van ondernemingen (‘combinatie’) kan zich inschrijven als één Inschrijver. In dat geval is het afzonderlijk inschrijven als Inschrijver voor hetzelfde perceel door één van de deelnemers in het samenwerkingsverband (‘</w:t>
      </w:r>
      <w:proofErr w:type="spellStart"/>
      <w:r w:rsidRPr="00D4582C">
        <w:rPr>
          <w:sz w:val="20"/>
        </w:rPr>
        <w:t>combinanten</w:t>
      </w:r>
      <w:proofErr w:type="spellEnd"/>
      <w:r w:rsidRPr="00D4582C">
        <w:rPr>
          <w:sz w:val="20"/>
        </w:rPr>
        <w:t xml:space="preserve">’), alleen of in combinatie met anderen, niet toegestaan. Elk van de deelnemers van het samenwerkingsverband moet een volledig ingevuld en ondertekend exemplaar van de Eigen Verklaring indienen. Voorts dient elke </w:t>
      </w:r>
      <w:proofErr w:type="spellStart"/>
      <w:r w:rsidRPr="00D4582C">
        <w:rPr>
          <w:sz w:val="20"/>
        </w:rPr>
        <w:t>combinant</w:t>
      </w:r>
      <w:proofErr w:type="spellEnd"/>
      <w:r w:rsidRPr="00D4582C">
        <w:rPr>
          <w:sz w:val="20"/>
        </w:rPr>
        <w:t xml:space="preserve"> bij punt 8.1 van de Eigen Verklaring aan te geven aan voor welke geschiktheidseisen een beroep op zijn onderneming wordt gedaan. </w:t>
      </w:r>
    </w:p>
    <w:p w:rsidR="00295F9D" w:rsidRPr="00D4582C" w:rsidRDefault="00295F9D" w:rsidP="00295F9D">
      <w:pPr>
        <w:ind w:right="95"/>
        <w:rPr>
          <w:sz w:val="20"/>
        </w:rPr>
      </w:pPr>
    </w:p>
    <w:p w:rsidR="00295F9D" w:rsidRPr="00D4582C" w:rsidRDefault="00295F9D" w:rsidP="00295F9D">
      <w:pPr>
        <w:ind w:right="95"/>
        <w:rPr>
          <w:sz w:val="20"/>
        </w:rPr>
      </w:pPr>
      <w:r w:rsidRPr="00D4582C">
        <w:rPr>
          <w:sz w:val="20"/>
        </w:rPr>
        <w:t xml:space="preserve">De </w:t>
      </w:r>
      <w:proofErr w:type="spellStart"/>
      <w:r w:rsidRPr="00D4582C">
        <w:rPr>
          <w:sz w:val="20"/>
        </w:rPr>
        <w:t>combinant</w:t>
      </w:r>
      <w:proofErr w:type="spellEnd"/>
      <w:r w:rsidRPr="00D4582C">
        <w:rPr>
          <w:sz w:val="20"/>
        </w:rPr>
        <w:t xml:space="preserve"> dient ook in het Programma van Eisen en Wensen aan te geven aan welke gunningseisen hij voldoet.</w:t>
      </w:r>
    </w:p>
    <w:p w:rsidR="00295F9D" w:rsidRPr="00D4582C" w:rsidRDefault="00295F9D" w:rsidP="00295F9D">
      <w:pPr>
        <w:ind w:right="95"/>
        <w:rPr>
          <w:sz w:val="20"/>
        </w:rPr>
      </w:pPr>
    </w:p>
    <w:p w:rsidR="00295F9D" w:rsidRPr="00D4582C" w:rsidRDefault="00295F9D" w:rsidP="00295F9D">
      <w:pPr>
        <w:ind w:right="95"/>
        <w:rPr>
          <w:sz w:val="20"/>
        </w:rPr>
      </w:pPr>
      <w:r w:rsidRPr="00D4582C">
        <w:rPr>
          <w:sz w:val="20"/>
        </w:rPr>
        <w:t xml:space="preserve">Na de datum van Inschrijving is het niet meer mogelijk om een al gevormde combinatie te wijzigen, tenzij dit geschiedt na schriftelijke toestemming van </w:t>
      </w:r>
      <w:r w:rsidR="0005797F" w:rsidRPr="00D4582C">
        <w:rPr>
          <w:sz w:val="20"/>
        </w:rPr>
        <w:t>Erasmus MC</w:t>
      </w:r>
      <w:r w:rsidRPr="00D4582C">
        <w:rPr>
          <w:sz w:val="20"/>
        </w:rPr>
        <w:t xml:space="preserve">. Het verzoek om wijziging zal in ieder geval worden afgewezen als de wijziging volgens </w:t>
      </w:r>
      <w:r w:rsidR="0005797F" w:rsidRPr="00D4582C">
        <w:rPr>
          <w:sz w:val="20"/>
        </w:rPr>
        <w:t>Erasmus MC</w:t>
      </w:r>
      <w:r w:rsidRPr="00D4582C">
        <w:rPr>
          <w:sz w:val="20"/>
        </w:rPr>
        <w:t xml:space="preserve"> in strijd is met het (Europese) aanbestedingsrecht.</w:t>
      </w:r>
    </w:p>
    <w:p w:rsidR="00295F9D" w:rsidRPr="00D4582C" w:rsidRDefault="00295F9D" w:rsidP="00295F9D">
      <w:pPr>
        <w:ind w:right="95"/>
        <w:rPr>
          <w:sz w:val="20"/>
        </w:rPr>
      </w:pPr>
    </w:p>
    <w:p w:rsidR="00295F9D" w:rsidRPr="00D4582C" w:rsidRDefault="00295F9D" w:rsidP="00295F9D">
      <w:pPr>
        <w:ind w:right="95"/>
        <w:rPr>
          <w:sz w:val="20"/>
        </w:rPr>
      </w:pPr>
      <w:r w:rsidRPr="00D4582C">
        <w:rPr>
          <w:sz w:val="20"/>
        </w:rPr>
        <w:t xml:space="preserve">Ondernemingen die in combinatie inschrijven zijn hoofdelijk aansprakelijk voor de nakoming van alle uit de(raam)overeenkomst voortvloeiende verplichtingen. Bij eventuele gunning van de Opdracht aan een combinatie, zal deze combinatie een rechtsvorm aannemen (vennootschap onder firma, besloten vennootschap, naamloze vennootschap e.d.) waarmee </w:t>
      </w:r>
      <w:r w:rsidR="0005797F" w:rsidRPr="00D4582C">
        <w:rPr>
          <w:sz w:val="20"/>
        </w:rPr>
        <w:t>Erasmus MC</w:t>
      </w:r>
      <w:r w:rsidRPr="00D4582C">
        <w:rPr>
          <w:sz w:val="20"/>
        </w:rPr>
        <w:t xml:space="preserve"> de</w:t>
      </w:r>
      <w:r w:rsidR="00DF56E0" w:rsidRPr="00D4582C">
        <w:rPr>
          <w:sz w:val="20"/>
        </w:rPr>
        <w:t xml:space="preserve"> </w:t>
      </w:r>
      <w:r w:rsidRPr="00D4582C">
        <w:rPr>
          <w:sz w:val="20"/>
        </w:rPr>
        <w:t xml:space="preserve">overeenkomst zal sluiten. </w:t>
      </w:r>
    </w:p>
    <w:p w:rsidR="00295F9D" w:rsidRPr="00D4582C" w:rsidRDefault="00295F9D" w:rsidP="00295F9D">
      <w:pPr>
        <w:ind w:right="95"/>
        <w:rPr>
          <w:sz w:val="20"/>
        </w:rPr>
      </w:pPr>
    </w:p>
    <w:p w:rsidR="00295F9D" w:rsidRPr="00D4582C" w:rsidRDefault="00295F9D" w:rsidP="00295F9D">
      <w:pPr>
        <w:pStyle w:val="Kop3"/>
        <w:rPr>
          <w:sz w:val="20"/>
          <w:szCs w:val="20"/>
        </w:rPr>
      </w:pPr>
      <w:r w:rsidRPr="00D4582C">
        <w:rPr>
          <w:sz w:val="20"/>
          <w:szCs w:val="20"/>
        </w:rPr>
        <w:t>Inschrijven met beroep op derde(n)</w:t>
      </w:r>
    </w:p>
    <w:p w:rsidR="00570BC4" w:rsidRPr="00D4582C" w:rsidRDefault="00570BC4" w:rsidP="00570BC4">
      <w:pPr>
        <w:ind w:right="95"/>
        <w:rPr>
          <w:sz w:val="20"/>
        </w:rPr>
      </w:pPr>
      <w:r w:rsidRPr="00D4582C">
        <w:rPr>
          <w:sz w:val="20"/>
        </w:rPr>
        <w:t xml:space="preserve">U kunt zich voor het voldoen aan de gestelde eisen ook beroepen op de financiële en/of economische draagkracht dan wel technische en/of beroepsbekwaamheid van derden (hierna te noemen: ‘genomineerde derde’). Een voorwaarde bij het beroep op deze genomineerde derde(n) is dat de Inschrijver kan aantonen dat hij daadwerkelijk kan beschikken over de voor die Opdracht noodzakelijke middelen van deze genomineerde derde(n). </w:t>
      </w:r>
    </w:p>
    <w:p w:rsidR="00570BC4" w:rsidRPr="00D4582C" w:rsidRDefault="00570BC4" w:rsidP="00570BC4">
      <w:pPr>
        <w:ind w:right="95"/>
        <w:rPr>
          <w:sz w:val="20"/>
        </w:rPr>
      </w:pPr>
    </w:p>
    <w:p w:rsidR="00570BC4" w:rsidRPr="00D4582C" w:rsidRDefault="00570BC4" w:rsidP="00570BC4">
      <w:pPr>
        <w:rPr>
          <w:sz w:val="20"/>
        </w:rPr>
      </w:pPr>
      <w:r w:rsidRPr="00D4582C">
        <w:rPr>
          <w:sz w:val="20"/>
        </w:rPr>
        <w:t>Aan de Inschrijving van Inschrijver met een beroep op een genomineerde derde, verbindt Erasmus MC de volgende voorwaarden:</w:t>
      </w:r>
    </w:p>
    <w:p w:rsidR="00570BC4" w:rsidRPr="00D4582C" w:rsidRDefault="00570BC4" w:rsidP="00570BC4">
      <w:pPr>
        <w:ind w:left="700" w:hanging="700"/>
        <w:rPr>
          <w:sz w:val="20"/>
        </w:rPr>
      </w:pPr>
      <w:r w:rsidRPr="00D4582C">
        <w:rPr>
          <w:sz w:val="20"/>
        </w:rPr>
        <w:t>a)</w:t>
      </w:r>
      <w:r w:rsidRPr="00D4582C">
        <w:rPr>
          <w:sz w:val="20"/>
        </w:rPr>
        <w:tab/>
        <w:t>Inschrijver vermeldt in de Eigen Verklaring dat hij een beroep doet op de draagkracht van derde(n) om te voldoen aan de minimumeisen (met betrekking tot de  financiële en economische draagkracht en/of de technische of organisatorische bekwaamheid) (Eigen Verklaring, Deel II Afdeling C).</w:t>
      </w:r>
    </w:p>
    <w:p w:rsidR="00570BC4" w:rsidRPr="00D4582C" w:rsidRDefault="00570BC4" w:rsidP="00570BC4">
      <w:pPr>
        <w:ind w:left="700" w:hanging="700"/>
        <w:rPr>
          <w:sz w:val="20"/>
        </w:rPr>
      </w:pPr>
      <w:r w:rsidRPr="00D4582C">
        <w:rPr>
          <w:sz w:val="20"/>
        </w:rPr>
        <w:t>b)</w:t>
      </w:r>
      <w:r w:rsidRPr="00D4582C">
        <w:rPr>
          <w:sz w:val="20"/>
        </w:rPr>
        <w:tab/>
        <w:t xml:space="preserve">Inschrijver voegt bij zijn Inschrijving de Eigen Verklaring(en) van de derde(n) waarop Inschrijver een beroep doet. In deze Eigen Verklaring vermeldt de betreffende derde de informatie bedoeld in Deel II afdeling A en B, deel III en, voor zover dit relevant is voor de specifieke draagkracht waarop Inschrijver steunt, de informatie bedoeld in de delen IV en V. De betreffende derde draagt zorg voor rechtsgeldige ondertekening van zijn Eigen Verklaring. </w:t>
      </w:r>
    </w:p>
    <w:p w:rsidR="00570BC4" w:rsidRPr="00D4582C" w:rsidRDefault="00570BC4" w:rsidP="00570BC4">
      <w:pPr>
        <w:ind w:right="95"/>
        <w:rPr>
          <w:sz w:val="20"/>
        </w:rPr>
      </w:pPr>
      <w:r w:rsidRPr="00D4582C">
        <w:rPr>
          <w:sz w:val="20"/>
        </w:rPr>
        <w:t>c)</w:t>
      </w:r>
      <w:r w:rsidRPr="00D4582C">
        <w:rPr>
          <w:sz w:val="20"/>
        </w:rPr>
        <w:tab/>
        <w:t>Inschrijver voegt bij zijn Inschrijving een uittreksel beroeps-/handelsregister of een bewijs van inschrijving in het land van vestiging van de derde(n) waarop Inschrijver een beroep doet. Het uittreksel of bewijs van inschrijving van de betreffende derde mag niet ouder zijn dan 6 maanden, gerekend vanaf de uiterste datum voor de ontvangst van de Inschrijvingen. De rechtsgeldige ondertekening (als bedoeld onder punt b) moet hieruit kunnen worden opgemaakt. Wanneer meerdere uittreksels (van bijvoorbeeld moedermaatschappijen of andere aandeelhouders) om de rechtsgeldige ondertekening te kunnen aantonen, dienen deze ook te worden bijgevoegd.</w:t>
      </w:r>
    </w:p>
    <w:p w:rsidR="00570BC4" w:rsidRPr="00D4582C" w:rsidRDefault="00570BC4" w:rsidP="00570BC4">
      <w:pPr>
        <w:ind w:right="95"/>
        <w:rPr>
          <w:sz w:val="20"/>
        </w:rPr>
      </w:pPr>
    </w:p>
    <w:p w:rsidR="00570BC4" w:rsidRPr="00D4582C" w:rsidRDefault="00570BC4" w:rsidP="00570BC4">
      <w:pPr>
        <w:ind w:right="95"/>
        <w:rPr>
          <w:sz w:val="20"/>
        </w:rPr>
      </w:pPr>
      <w:r w:rsidRPr="00D4582C">
        <w:rPr>
          <w:sz w:val="20"/>
        </w:rPr>
        <w:t>Het beroep op een derde ten behoeve van de technische bekwaamheid en de beroepsbekwaamheid brengt met zich mee dat de Inschrijver deze derde daadwerkelijk inzet bij de uitvoering van de Opdracht.</w:t>
      </w:r>
    </w:p>
    <w:p w:rsidR="00570BC4" w:rsidRPr="00D4582C" w:rsidRDefault="00570BC4" w:rsidP="00570BC4">
      <w:pPr>
        <w:ind w:right="95"/>
        <w:rPr>
          <w:sz w:val="20"/>
        </w:rPr>
      </w:pPr>
    </w:p>
    <w:p w:rsidR="00570BC4" w:rsidRPr="00D4582C" w:rsidRDefault="00570BC4" w:rsidP="00570BC4">
      <w:pPr>
        <w:ind w:right="95"/>
        <w:rPr>
          <w:sz w:val="20"/>
        </w:rPr>
      </w:pPr>
      <w:r w:rsidRPr="00D4582C">
        <w:rPr>
          <w:sz w:val="20"/>
        </w:rPr>
        <w:t>Het wijzigen van een genomineerde derde gedurende de aanbestedingsprocedure of de looptijd van de (raam)overeenkomst is slechts mogelijk na schriftelijke toestemming van ERASMUS MC. U dient hierom tijdig schriftelijk een verzoek te doen aan ERASMUS MC. Het verzoek zal in ieder geval worden afgewezen als de wijziging volgens ERASMUS MC in strijd is met het (Europese) aanbestedingsrecht.</w:t>
      </w:r>
    </w:p>
    <w:p w:rsidR="00570BC4" w:rsidRPr="00D4582C" w:rsidRDefault="00570BC4" w:rsidP="00570BC4">
      <w:pPr>
        <w:ind w:right="95"/>
        <w:rPr>
          <w:sz w:val="20"/>
        </w:rPr>
      </w:pPr>
    </w:p>
    <w:p w:rsidR="00570BC4" w:rsidRPr="00D4582C" w:rsidRDefault="00570BC4" w:rsidP="00570BC4">
      <w:pPr>
        <w:rPr>
          <w:sz w:val="20"/>
        </w:rPr>
      </w:pPr>
      <w:r w:rsidRPr="00D4582C">
        <w:rPr>
          <w:sz w:val="20"/>
        </w:rPr>
        <w:t xml:space="preserve">Het is niet toegestaan dat een Inschrijver als genomineerde </w:t>
      </w:r>
      <w:proofErr w:type="spellStart"/>
      <w:r w:rsidRPr="00D4582C">
        <w:rPr>
          <w:sz w:val="20"/>
        </w:rPr>
        <w:t>onderopdrachtnemer</w:t>
      </w:r>
      <w:proofErr w:type="spellEnd"/>
      <w:r w:rsidRPr="00D4582C">
        <w:rPr>
          <w:sz w:val="20"/>
        </w:rPr>
        <w:t xml:space="preserve"> door andere Inschrijvers wordt ingezet voor dezelfde Opdracht.</w:t>
      </w:r>
    </w:p>
    <w:p w:rsidR="00295F9D" w:rsidRPr="00D4582C" w:rsidRDefault="00295F9D" w:rsidP="00295F9D">
      <w:pPr>
        <w:pStyle w:val="Kop3"/>
        <w:rPr>
          <w:sz w:val="20"/>
          <w:szCs w:val="20"/>
        </w:rPr>
      </w:pPr>
      <w:proofErr w:type="spellStart"/>
      <w:r w:rsidRPr="00D4582C">
        <w:rPr>
          <w:sz w:val="20"/>
          <w:szCs w:val="20"/>
        </w:rPr>
        <w:t>Onderaanneming</w:t>
      </w:r>
      <w:proofErr w:type="spellEnd"/>
    </w:p>
    <w:p w:rsidR="00295F9D" w:rsidRPr="00D4582C" w:rsidRDefault="00295F9D" w:rsidP="00295F9D">
      <w:pPr>
        <w:ind w:right="95"/>
        <w:rPr>
          <w:sz w:val="20"/>
        </w:rPr>
      </w:pPr>
      <w:r w:rsidRPr="00D4582C">
        <w:rPr>
          <w:sz w:val="20"/>
        </w:rPr>
        <w:t xml:space="preserve">U dient in uw Inschrijving tevens op te geven of, en zo ja wie, u voornemens bent voor de uitvoering van de Opdracht in te zetten als onderaannemer (niet te verwarren met een genomineerde derde). </w:t>
      </w:r>
      <w:r w:rsidR="00BE46D3" w:rsidRPr="00D4582C">
        <w:rPr>
          <w:sz w:val="20"/>
        </w:rPr>
        <w:t>Bijvoorbeeld bij het uitvoeren van het onderhoud.</w:t>
      </w:r>
    </w:p>
    <w:p w:rsidR="00295F9D" w:rsidRPr="00D4582C" w:rsidRDefault="00295F9D" w:rsidP="00295F9D">
      <w:pPr>
        <w:ind w:right="95"/>
        <w:rPr>
          <w:sz w:val="20"/>
        </w:rPr>
      </w:pP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Het wijzigen van een onderaannemer gedurende de aanbestedingsprocedure of de looptijd van de(raam)overeenkomst is slechts mogelijk na schriftelijke toestemming van </w:t>
      </w:r>
      <w:r w:rsidR="0005797F" w:rsidRPr="00D4582C">
        <w:rPr>
          <w:rFonts w:ascii="Arial" w:hAnsi="Arial" w:cs="Arial"/>
          <w:sz w:val="20"/>
          <w:szCs w:val="20"/>
        </w:rPr>
        <w:t>Erasmus MC</w:t>
      </w:r>
      <w:r w:rsidRPr="00D4582C">
        <w:rPr>
          <w:rFonts w:ascii="Arial" w:hAnsi="Arial" w:cs="Arial"/>
          <w:sz w:val="20"/>
          <w:szCs w:val="20"/>
        </w:rPr>
        <w:t xml:space="preserve">. U dient hierom tijdig schriftelijk een verzoek te doen aan </w:t>
      </w:r>
      <w:r w:rsidR="0005797F" w:rsidRPr="00D4582C">
        <w:rPr>
          <w:rFonts w:ascii="Arial" w:hAnsi="Arial" w:cs="Arial"/>
          <w:sz w:val="20"/>
          <w:szCs w:val="20"/>
        </w:rPr>
        <w:t>Erasmus MC</w:t>
      </w:r>
      <w:r w:rsidRPr="00D4582C">
        <w:rPr>
          <w:rFonts w:ascii="Arial" w:hAnsi="Arial" w:cs="Arial"/>
          <w:sz w:val="20"/>
          <w:szCs w:val="20"/>
        </w:rPr>
        <w:t xml:space="preserve">. Het verzoek zal in ieder geval worden afgewezen als de wijziging volgens </w:t>
      </w:r>
      <w:r w:rsidR="0005797F" w:rsidRPr="00D4582C">
        <w:rPr>
          <w:rFonts w:ascii="Arial" w:hAnsi="Arial" w:cs="Arial"/>
          <w:sz w:val="20"/>
          <w:szCs w:val="20"/>
        </w:rPr>
        <w:t>Erasmus MC</w:t>
      </w:r>
      <w:r w:rsidRPr="00D4582C">
        <w:rPr>
          <w:rFonts w:ascii="Arial" w:hAnsi="Arial" w:cs="Arial"/>
          <w:sz w:val="20"/>
          <w:szCs w:val="20"/>
        </w:rPr>
        <w:t xml:space="preserve"> in strijd is met het (Europese) aanbestedingsrecht.</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pStyle w:val="Kop2"/>
        <w:rPr>
          <w:color w:val="auto"/>
          <w:sz w:val="20"/>
          <w:szCs w:val="20"/>
        </w:rPr>
      </w:pPr>
      <w:bookmarkStart w:id="80" w:name="_Toc234497509"/>
      <w:bookmarkStart w:id="81" w:name="_Ref271109105"/>
      <w:bookmarkStart w:id="82" w:name="_Toc430260775"/>
      <w:bookmarkStart w:id="83" w:name="_Toc42166777"/>
      <w:r w:rsidRPr="00D4582C">
        <w:rPr>
          <w:color w:val="auto"/>
          <w:sz w:val="20"/>
          <w:szCs w:val="20"/>
        </w:rPr>
        <w:t>Nadere inlichtingen</w:t>
      </w:r>
      <w:bookmarkEnd w:id="80"/>
      <w:bookmarkEnd w:id="81"/>
      <w:bookmarkEnd w:id="82"/>
      <w:bookmarkEnd w:id="83"/>
    </w:p>
    <w:p w:rsidR="00295F9D" w:rsidRPr="00D4582C" w:rsidRDefault="00295F9D" w:rsidP="00295F9D">
      <w:pPr>
        <w:pStyle w:val="Kop3"/>
        <w:rPr>
          <w:sz w:val="20"/>
          <w:szCs w:val="20"/>
        </w:rPr>
      </w:pPr>
      <w:r w:rsidRPr="00D4582C">
        <w:rPr>
          <w:sz w:val="20"/>
          <w:szCs w:val="20"/>
        </w:rPr>
        <w:t>Indienen van vragen en/of opmerkingen</w:t>
      </w:r>
    </w:p>
    <w:p w:rsidR="008B297F"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Na ontvangst van de Offerteleidraad kunt u vragen stellen over de Offerteleidraad en  Inschrijvingsprocedure. </w:t>
      </w:r>
      <w:r w:rsidR="00BD0AD5" w:rsidRPr="00D4582C">
        <w:rPr>
          <w:rFonts w:ascii="Arial" w:hAnsi="Arial" w:cs="Arial"/>
          <w:sz w:val="20"/>
          <w:szCs w:val="20"/>
        </w:rPr>
        <w:t xml:space="preserve"> Dit vindt plaats via de vraag en antwoord module van </w:t>
      </w:r>
      <w:proofErr w:type="spellStart"/>
      <w:r w:rsidR="00BD0AD5" w:rsidRPr="00D4582C">
        <w:rPr>
          <w:rFonts w:ascii="Arial" w:hAnsi="Arial" w:cs="Arial"/>
          <w:sz w:val="20"/>
          <w:szCs w:val="20"/>
        </w:rPr>
        <w:t>TenderNed</w:t>
      </w:r>
      <w:proofErr w:type="spellEnd"/>
      <w:r w:rsidR="00B07939" w:rsidRPr="00D4582C">
        <w:rPr>
          <w:rFonts w:ascii="Arial" w:hAnsi="Arial" w:cs="Arial"/>
          <w:sz w:val="20"/>
          <w:szCs w:val="20"/>
        </w:rPr>
        <w:t>.</w:t>
      </w:r>
      <w:r w:rsidR="00460EA8" w:rsidRPr="00D4582C">
        <w:rPr>
          <w:rFonts w:ascii="Arial" w:hAnsi="Arial" w:cs="Arial"/>
          <w:sz w:val="20"/>
          <w:szCs w:val="20"/>
        </w:rPr>
        <w:t xml:space="preserve"> </w:t>
      </w:r>
    </w:p>
    <w:p w:rsidR="00BD0AD5" w:rsidRPr="00D4582C" w:rsidRDefault="00460EA8"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Zie voor  informatie omtrent digitaal inschrijven </w:t>
      </w:r>
      <w:r w:rsidR="00BD0AD5" w:rsidRPr="00D4582C">
        <w:rPr>
          <w:rFonts w:ascii="Arial" w:hAnsi="Arial" w:cs="Arial"/>
          <w:sz w:val="20"/>
          <w:szCs w:val="20"/>
        </w:rPr>
        <w:t>: http://www.tenderned.nl/egids/handleiding/handleiding_ondernemers-zo_werkt_digitaal_inschrijven_via_tenderned-stel_vragen_en_krijg_antwoorden#m372</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U kunt uw vragen tot uiterlijk op de in paragraaf 4.1 genoemde datum en tijdstip</w:t>
      </w:r>
      <w:r w:rsidRPr="00D4582C">
        <w:rPr>
          <w:rFonts w:ascii="Arial" w:hAnsi="Arial" w:cs="Arial"/>
          <w:b/>
          <w:sz w:val="20"/>
          <w:szCs w:val="20"/>
        </w:rPr>
        <w:t xml:space="preserve"> </w:t>
      </w:r>
      <w:r w:rsidRPr="00D4582C">
        <w:rPr>
          <w:rFonts w:ascii="Arial" w:hAnsi="Arial" w:cs="Arial"/>
          <w:sz w:val="20"/>
          <w:szCs w:val="20"/>
        </w:rPr>
        <w:t xml:space="preserve">indienen.  Het is niet toegestaan functionarissen van de </w:t>
      </w:r>
      <w:r w:rsidR="0005797F" w:rsidRPr="00D4582C">
        <w:rPr>
          <w:rFonts w:ascii="Arial" w:hAnsi="Arial" w:cs="Arial"/>
          <w:sz w:val="20"/>
          <w:szCs w:val="20"/>
        </w:rPr>
        <w:t>Erasmus MC</w:t>
      </w:r>
      <w:r w:rsidRPr="00D4582C">
        <w:rPr>
          <w:rFonts w:ascii="Arial" w:hAnsi="Arial" w:cs="Arial"/>
          <w:sz w:val="20"/>
          <w:szCs w:val="20"/>
        </w:rPr>
        <w:t xml:space="preserve"> rechtstreeks te benaderen. Dit kan uitsluiting tot gevolg hebben. </w:t>
      </w:r>
    </w:p>
    <w:p w:rsidR="00295F9D" w:rsidRPr="00D4582C" w:rsidRDefault="00295F9D" w:rsidP="00295F9D">
      <w:pPr>
        <w:pStyle w:val="Kop3"/>
        <w:rPr>
          <w:sz w:val="20"/>
          <w:szCs w:val="20"/>
        </w:rPr>
      </w:pPr>
      <w:r w:rsidRPr="00D4582C">
        <w:rPr>
          <w:sz w:val="20"/>
          <w:szCs w:val="20"/>
        </w:rPr>
        <w:t>Informatiebijeenkomst/beantwoording vragen</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Er wordt in deze fase geen informatiebijeenkomst </w:t>
      </w:r>
      <w:proofErr w:type="spellStart"/>
      <w:r w:rsidRPr="00D4582C">
        <w:rPr>
          <w:rFonts w:ascii="Arial" w:hAnsi="Arial" w:cs="Arial"/>
          <w:sz w:val="20"/>
          <w:szCs w:val="20"/>
        </w:rPr>
        <w:t>georganiseerd.De</w:t>
      </w:r>
      <w:proofErr w:type="spellEnd"/>
      <w:r w:rsidRPr="00D4582C">
        <w:rPr>
          <w:rFonts w:ascii="Arial" w:hAnsi="Arial" w:cs="Arial"/>
          <w:sz w:val="20"/>
          <w:szCs w:val="20"/>
        </w:rPr>
        <w:t xml:space="preserve"> ingediende vragen zullen door </w:t>
      </w:r>
      <w:r w:rsidR="0005797F" w:rsidRPr="00D4582C">
        <w:rPr>
          <w:rFonts w:ascii="Arial" w:hAnsi="Arial" w:cs="Arial"/>
          <w:sz w:val="20"/>
          <w:szCs w:val="20"/>
        </w:rPr>
        <w:t>Erasmus MC</w:t>
      </w:r>
      <w:r w:rsidRPr="00D4582C">
        <w:rPr>
          <w:rFonts w:ascii="Arial" w:hAnsi="Arial" w:cs="Arial"/>
          <w:sz w:val="20"/>
          <w:szCs w:val="20"/>
        </w:rPr>
        <w:t xml:space="preserve"> schriftelijk beantwoord</w:t>
      </w:r>
      <w:r w:rsidR="000C220D" w:rsidRPr="00D4582C">
        <w:rPr>
          <w:rFonts w:ascii="Arial" w:hAnsi="Arial" w:cs="Arial"/>
          <w:sz w:val="20"/>
          <w:szCs w:val="20"/>
        </w:rPr>
        <w:t xml:space="preserve"> </w:t>
      </w:r>
      <w:r w:rsidRPr="00D4582C">
        <w:rPr>
          <w:rFonts w:ascii="Arial" w:hAnsi="Arial" w:cs="Arial"/>
          <w:sz w:val="20"/>
          <w:szCs w:val="20"/>
        </w:rPr>
        <w:t xml:space="preserve"> worden</w:t>
      </w:r>
      <w:r w:rsidR="00040A7E" w:rsidRPr="00D4582C">
        <w:rPr>
          <w:rFonts w:ascii="Arial" w:hAnsi="Arial" w:cs="Arial"/>
          <w:sz w:val="20"/>
          <w:szCs w:val="20"/>
        </w:rPr>
        <w:t xml:space="preserve"> en </w:t>
      </w:r>
      <w:r w:rsidRPr="00D4582C">
        <w:rPr>
          <w:rFonts w:ascii="Arial" w:hAnsi="Arial" w:cs="Arial"/>
          <w:sz w:val="20"/>
          <w:szCs w:val="20"/>
        </w:rPr>
        <w:t xml:space="preserve">op </w:t>
      </w:r>
      <w:proofErr w:type="spellStart"/>
      <w:r w:rsidRPr="00D4582C">
        <w:rPr>
          <w:rFonts w:ascii="Arial" w:hAnsi="Arial" w:cs="Arial"/>
          <w:sz w:val="20"/>
          <w:szCs w:val="20"/>
        </w:rPr>
        <w:t>TenderNed</w:t>
      </w:r>
      <w:proofErr w:type="spellEnd"/>
      <w:r w:rsidRPr="00D4582C">
        <w:rPr>
          <w:rFonts w:ascii="Arial" w:hAnsi="Arial" w:cs="Arial"/>
          <w:sz w:val="20"/>
          <w:szCs w:val="20"/>
        </w:rPr>
        <w:t xml:space="preserve"> </w:t>
      </w:r>
      <w:r w:rsidR="00040A7E" w:rsidRPr="00D4582C">
        <w:rPr>
          <w:rFonts w:ascii="Arial" w:hAnsi="Arial" w:cs="Arial"/>
          <w:sz w:val="20"/>
          <w:szCs w:val="20"/>
        </w:rPr>
        <w:t xml:space="preserve">worden </w:t>
      </w:r>
      <w:r w:rsidRPr="00D4582C">
        <w:rPr>
          <w:rFonts w:ascii="Arial" w:hAnsi="Arial" w:cs="Arial"/>
          <w:sz w:val="20"/>
          <w:szCs w:val="20"/>
        </w:rPr>
        <w:t>gepubliceerd,  waarin alle (geanonimiseerde) vragen en antwoorden beschreven zijn, de zogenaamde ‘Nota van Inlichtingen’. Deze vragen en antwoorden zullen een integrale aanvulling van deze Offerteleidraad vormen. Hierbij zal het gestelde in de Nota van Inlichtingen prevaleren boven het gestelde in de Offerteleidraad.</w:t>
      </w:r>
    </w:p>
    <w:p w:rsidR="00E1607B" w:rsidRPr="00D4582C" w:rsidRDefault="00E1607B" w:rsidP="00295F9D">
      <w:pPr>
        <w:pStyle w:val="Gemiddeldraster21"/>
        <w:spacing w:line="320" w:lineRule="exact"/>
        <w:ind w:right="95"/>
        <w:rPr>
          <w:rFonts w:ascii="Arial" w:hAnsi="Arial" w:cs="Arial"/>
          <w:sz w:val="20"/>
          <w:szCs w:val="20"/>
        </w:rPr>
      </w:pPr>
    </w:p>
    <w:p w:rsidR="00E1607B" w:rsidRPr="00D4582C" w:rsidRDefault="00E1607B"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Het </w:t>
      </w:r>
      <w:r w:rsidR="0005797F" w:rsidRPr="00D4582C">
        <w:rPr>
          <w:rFonts w:ascii="Arial" w:hAnsi="Arial" w:cs="Arial"/>
          <w:sz w:val="20"/>
          <w:szCs w:val="20"/>
        </w:rPr>
        <w:t>Erasmus MC</w:t>
      </w:r>
      <w:r w:rsidRPr="00D4582C">
        <w:rPr>
          <w:rFonts w:ascii="Arial" w:hAnsi="Arial" w:cs="Arial"/>
          <w:sz w:val="20"/>
          <w:szCs w:val="20"/>
        </w:rPr>
        <w:t xml:space="preserve"> beoogt met deze aanbesteding een Leverancier te contracteren op basis van bijgaande Overeenkomst, algemene inkoopvoorwaarden</w:t>
      </w:r>
      <w:r w:rsidR="00BE46D3" w:rsidRPr="00D4582C">
        <w:rPr>
          <w:rFonts w:ascii="Arial" w:hAnsi="Arial" w:cs="Arial"/>
          <w:sz w:val="20"/>
          <w:szCs w:val="20"/>
        </w:rPr>
        <w:t xml:space="preserve">, aansluitvoorwaarden </w:t>
      </w:r>
      <w:r w:rsidR="0005797F" w:rsidRPr="00D4582C">
        <w:rPr>
          <w:rFonts w:ascii="Arial" w:hAnsi="Arial" w:cs="Arial"/>
          <w:sz w:val="20"/>
          <w:szCs w:val="20"/>
        </w:rPr>
        <w:t>Erasmus MC</w:t>
      </w:r>
      <w:r w:rsidR="00BE46D3" w:rsidRPr="00D4582C">
        <w:rPr>
          <w:rFonts w:ascii="Arial" w:hAnsi="Arial" w:cs="Arial"/>
          <w:sz w:val="20"/>
          <w:szCs w:val="20"/>
        </w:rPr>
        <w:t>-netwerk</w:t>
      </w:r>
      <w:r w:rsidRPr="00D4582C">
        <w:rPr>
          <w:rFonts w:ascii="Arial" w:hAnsi="Arial" w:cs="Arial"/>
          <w:sz w:val="20"/>
          <w:szCs w:val="20"/>
        </w:rPr>
        <w:t xml:space="preserve"> en</w:t>
      </w:r>
      <w:r w:rsidR="006A4B7C" w:rsidRPr="00D4582C">
        <w:rPr>
          <w:rFonts w:ascii="Arial" w:hAnsi="Arial" w:cs="Arial"/>
          <w:sz w:val="20"/>
          <w:szCs w:val="20"/>
        </w:rPr>
        <w:t xml:space="preserve"> bruikleenovereenkomst van de apparatuur</w:t>
      </w:r>
      <w:r w:rsidRPr="00D4582C">
        <w:rPr>
          <w:rFonts w:ascii="Arial" w:hAnsi="Arial" w:cs="Arial"/>
          <w:sz w:val="20"/>
          <w:szCs w:val="20"/>
        </w:rPr>
        <w:t xml:space="preserve">. </w:t>
      </w:r>
      <w:r w:rsidRPr="00D4582C">
        <w:rPr>
          <w:rFonts w:ascii="Arial" w:hAnsi="Arial" w:cs="Arial"/>
          <w:sz w:val="20"/>
          <w:szCs w:val="20"/>
          <w:u w:val="single"/>
        </w:rPr>
        <w:t xml:space="preserve">Als Gegadigde meent dat (een) gesteld(e) artikel(en) in de overeenkomst onredelijk bezwarend is (zijn), kan Gegadigde artikelsgewijs vragen stellen of voorstellen doen op de wijze zoals beschreven in deze paragraaf van het aanbestedingsdocument. Ten einde uw eventuele vragen, opmerkingen en tekstvoorstellen zorgvuldig te kunnen overwegen, moet u deze vragen/opmerkingen direct in de vragenronde doen. </w:t>
      </w:r>
      <w:r w:rsidRPr="00D4582C">
        <w:rPr>
          <w:rFonts w:ascii="Arial" w:hAnsi="Arial" w:cs="Arial"/>
          <w:sz w:val="20"/>
          <w:szCs w:val="20"/>
        </w:rPr>
        <w:t xml:space="preserve">Het doen van voorstellen leidt nimmer tot de plicht voor het </w:t>
      </w:r>
      <w:r w:rsidR="0005797F" w:rsidRPr="00D4582C">
        <w:rPr>
          <w:rFonts w:ascii="Arial" w:hAnsi="Arial" w:cs="Arial"/>
          <w:sz w:val="20"/>
          <w:szCs w:val="20"/>
        </w:rPr>
        <w:t>Erasmus MC</w:t>
      </w:r>
      <w:r w:rsidRPr="00D4582C">
        <w:rPr>
          <w:rFonts w:ascii="Arial" w:hAnsi="Arial" w:cs="Arial"/>
          <w:sz w:val="20"/>
          <w:szCs w:val="20"/>
        </w:rPr>
        <w:t xml:space="preserve"> deze voorstellen over te nemen in de overeenkomst. </w:t>
      </w:r>
      <w:r w:rsidR="0005797F" w:rsidRPr="00D4582C">
        <w:rPr>
          <w:rFonts w:ascii="Arial" w:hAnsi="Arial" w:cs="Arial"/>
          <w:sz w:val="20"/>
          <w:szCs w:val="20"/>
        </w:rPr>
        <w:t>Erasmus MC</w:t>
      </w:r>
      <w:r w:rsidRPr="00D4582C">
        <w:rPr>
          <w:rFonts w:ascii="Arial" w:hAnsi="Arial" w:cs="Arial"/>
          <w:sz w:val="20"/>
          <w:szCs w:val="20"/>
        </w:rPr>
        <w:t xml:space="preserve"> zal door middel van de Nota van Inlichtingen aangeven of er sprake is van wijzigingen op de overeenkomst</w:t>
      </w:r>
      <w:r w:rsidR="009A548C" w:rsidRPr="00D4582C">
        <w:rPr>
          <w:rFonts w:ascii="Arial" w:hAnsi="Arial" w:cs="Arial"/>
          <w:sz w:val="20"/>
          <w:szCs w:val="20"/>
        </w:rPr>
        <w:t>, algemene inkoopvoorwaarden</w:t>
      </w:r>
      <w:r w:rsidR="00BE46D3" w:rsidRPr="00D4582C">
        <w:rPr>
          <w:rFonts w:ascii="Arial" w:hAnsi="Arial" w:cs="Arial"/>
          <w:sz w:val="20"/>
          <w:szCs w:val="20"/>
        </w:rPr>
        <w:t xml:space="preserve">, aansluitvoorwaarden </w:t>
      </w:r>
      <w:r w:rsidR="0005797F" w:rsidRPr="00D4582C">
        <w:rPr>
          <w:rFonts w:ascii="Arial" w:hAnsi="Arial" w:cs="Arial"/>
          <w:sz w:val="20"/>
          <w:szCs w:val="20"/>
        </w:rPr>
        <w:t>Erasmus MC</w:t>
      </w:r>
      <w:r w:rsidR="00BE46D3" w:rsidRPr="00D4582C">
        <w:rPr>
          <w:rFonts w:ascii="Arial" w:hAnsi="Arial" w:cs="Arial"/>
          <w:sz w:val="20"/>
          <w:szCs w:val="20"/>
        </w:rPr>
        <w:t>-netwerk</w:t>
      </w:r>
      <w:r w:rsidR="009A548C" w:rsidRPr="00D4582C">
        <w:rPr>
          <w:rFonts w:ascii="Arial" w:hAnsi="Arial" w:cs="Arial"/>
          <w:sz w:val="20"/>
          <w:szCs w:val="20"/>
        </w:rPr>
        <w:t xml:space="preserve"> en de </w:t>
      </w:r>
      <w:r w:rsidR="006A4B7C" w:rsidRPr="00D4582C">
        <w:rPr>
          <w:rFonts w:ascii="Arial" w:hAnsi="Arial" w:cs="Arial"/>
          <w:sz w:val="20"/>
          <w:szCs w:val="20"/>
        </w:rPr>
        <w:t>bruikleen</w:t>
      </w:r>
      <w:r w:rsidR="00593A1F" w:rsidRPr="00D4582C">
        <w:rPr>
          <w:rFonts w:ascii="Arial" w:hAnsi="Arial" w:cs="Arial"/>
          <w:sz w:val="20"/>
          <w:szCs w:val="20"/>
        </w:rPr>
        <w:t>overeenkomst</w:t>
      </w:r>
      <w:r w:rsidR="006A4B7C" w:rsidRPr="00D4582C">
        <w:rPr>
          <w:rFonts w:ascii="Arial" w:hAnsi="Arial" w:cs="Arial"/>
          <w:sz w:val="20"/>
          <w:szCs w:val="20"/>
        </w:rPr>
        <w:t xml:space="preserve"> van de apparatuur</w:t>
      </w:r>
      <w:r w:rsidR="009A548C" w:rsidRPr="00D4582C">
        <w:rPr>
          <w:rFonts w:ascii="Arial" w:hAnsi="Arial" w:cs="Arial"/>
          <w:sz w:val="20"/>
          <w:szCs w:val="20"/>
        </w:rPr>
        <w:t>.</w:t>
      </w:r>
    </w:p>
    <w:p w:rsidR="00295F9D" w:rsidRPr="00D4582C" w:rsidRDefault="00295F9D" w:rsidP="00295F9D">
      <w:pPr>
        <w:pStyle w:val="Kop2"/>
        <w:rPr>
          <w:color w:val="auto"/>
          <w:sz w:val="20"/>
          <w:szCs w:val="20"/>
        </w:rPr>
      </w:pPr>
      <w:bookmarkStart w:id="84" w:name="_Toc234497510"/>
      <w:bookmarkStart w:id="85" w:name="_Toc430260776"/>
      <w:bookmarkStart w:id="86" w:name="_Toc42166778"/>
      <w:r w:rsidRPr="00D4582C">
        <w:rPr>
          <w:color w:val="auto"/>
          <w:sz w:val="20"/>
          <w:szCs w:val="20"/>
        </w:rPr>
        <w:t>Toets volledigheid</w:t>
      </w:r>
      <w:bookmarkEnd w:id="84"/>
      <w:bookmarkEnd w:id="85"/>
      <w:bookmarkEnd w:id="86"/>
    </w:p>
    <w:p w:rsidR="008133FF" w:rsidRPr="00D4582C" w:rsidRDefault="008133FF" w:rsidP="008133FF">
      <w:pPr>
        <w:pStyle w:val="Gemiddeldraster21"/>
        <w:spacing w:line="320" w:lineRule="exact"/>
        <w:ind w:right="95"/>
        <w:rPr>
          <w:rFonts w:ascii="Arial" w:hAnsi="Arial" w:cs="Arial"/>
          <w:sz w:val="20"/>
          <w:szCs w:val="20"/>
        </w:rPr>
      </w:pPr>
      <w:bookmarkStart w:id="87" w:name="_Toc234497511"/>
      <w:bookmarkStart w:id="88" w:name="_Toc430260777"/>
      <w:r w:rsidRPr="00D4582C">
        <w:rPr>
          <w:rFonts w:ascii="Arial" w:hAnsi="Arial" w:cs="Arial"/>
          <w:sz w:val="20"/>
          <w:szCs w:val="20"/>
        </w:rPr>
        <w:t xml:space="preserve">Na het uiterste tijdstip voor Inschrijving start de beoordeling- en gunningprocedure. De digitale Inschrijvingen worden </w:t>
      </w:r>
      <w:r w:rsidRPr="0022073B">
        <w:rPr>
          <w:rFonts w:ascii="Arial" w:hAnsi="Arial" w:cs="Arial"/>
          <w:sz w:val="20"/>
          <w:szCs w:val="20"/>
        </w:rPr>
        <w:t xml:space="preserve">geopend </w:t>
      </w:r>
      <w:r w:rsidR="003E4796" w:rsidRPr="0022073B">
        <w:rPr>
          <w:rFonts w:ascii="Arial" w:hAnsi="Arial" w:cs="Arial"/>
          <w:sz w:val="20"/>
          <w:szCs w:val="20"/>
        </w:rPr>
        <w:t xml:space="preserve">om </w:t>
      </w:r>
      <w:r w:rsidRPr="0022073B">
        <w:rPr>
          <w:rFonts w:ascii="Arial" w:hAnsi="Arial" w:cs="Arial"/>
          <w:sz w:val="20"/>
          <w:szCs w:val="20"/>
        </w:rPr>
        <w:t>14.0</w:t>
      </w:r>
      <w:r w:rsidR="00133360" w:rsidRPr="0022073B">
        <w:rPr>
          <w:rFonts w:ascii="Arial" w:hAnsi="Arial" w:cs="Arial"/>
          <w:sz w:val="20"/>
          <w:szCs w:val="20"/>
        </w:rPr>
        <w:t>5</w:t>
      </w:r>
      <w:r w:rsidR="003E4796" w:rsidRPr="0022073B">
        <w:rPr>
          <w:rFonts w:ascii="Arial" w:hAnsi="Arial" w:cs="Arial"/>
          <w:sz w:val="20"/>
          <w:szCs w:val="20"/>
        </w:rPr>
        <w:t xml:space="preserve"> uu</w:t>
      </w:r>
      <w:r w:rsidRPr="0022073B">
        <w:rPr>
          <w:rFonts w:ascii="Arial" w:hAnsi="Arial" w:cs="Arial"/>
          <w:sz w:val="20"/>
          <w:szCs w:val="20"/>
        </w:rPr>
        <w:t>r op</w:t>
      </w:r>
      <w:r w:rsidR="00AB319A" w:rsidRPr="0022073B">
        <w:rPr>
          <w:rFonts w:ascii="Arial" w:hAnsi="Arial" w:cs="Arial"/>
          <w:sz w:val="20"/>
          <w:szCs w:val="20"/>
        </w:rPr>
        <w:t xml:space="preserve"> </w:t>
      </w:r>
      <w:r w:rsidR="00A97B5D" w:rsidRPr="0022073B">
        <w:rPr>
          <w:rFonts w:ascii="Arial" w:hAnsi="Arial" w:cs="Arial"/>
          <w:sz w:val="20"/>
          <w:szCs w:val="20"/>
        </w:rPr>
        <w:t>4 augustus</w:t>
      </w:r>
      <w:r w:rsidR="00AB319A" w:rsidRPr="0022073B">
        <w:rPr>
          <w:rFonts w:ascii="Arial" w:hAnsi="Arial" w:cs="Arial"/>
          <w:sz w:val="20"/>
          <w:szCs w:val="20"/>
        </w:rPr>
        <w:t xml:space="preserve"> </w:t>
      </w:r>
      <w:r w:rsidR="00947368" w:rsidRPr="0022073B">
        <w:rPr>
          <w:rFonts w:ascii="Arial" w:hAnsi="Arial" w:cs="Arial"/>
          <w:sz w:val="20"/>
          <w:szCs w:val="20"/>
        </w:rPr>
        <w:t>2020</w:t>
      </w:r>
      <w:r w:rsidRPr="0022073B">
        <w:rPr>
          <w:rFonts w:ascii="Arial" w:hAnsi="Arial" w:cs="Arial"/>
          <w:sz w:val="20"/>
          <w:szCs w:val="20"/>
        </w:rPr>
        <w:t xml:space="preserve">. Opening </w:t>
      </w:r>
      <w:r w:rsidRPr="00D4582C">
        <w:rPr>
          <w:rFonts w:ascii="Arial" w:hAnsi="Arial" w:cs="Arial"/>
          <w:sz w:val="20"/>
          <w:szCs w:val="20"/>
        </w:rPr>
        <w:t xml:space="preserve">betekent in deze dat de gedownloade documenten feitelijk worden geopend vanaf de locatie waar zij zijn opgeslagen. </w:t>
      </w:r>
    </w:p>
    <w:p w:rsidR="008133FF" w:rsidRPr="00D4582C" w:rsidRDefault="008133FF" w:rsidP="008133FF">
      <w:pPr>
        <w:ind w:right="95"/>
        <w:rPr>
          <w:sz w:val="20"/>
        </w:rPr>
      </w:pPr>
      <w:r w:rsidRPr="00D4582C">
        <w:rPr>
          <w:sz w:val="20"/>
        </w:rPr>
        <w:t xml:space="preserve">Allereerst controleert Erasmus MC of de door u ingevulde Eigen Verklaring met de daarbij behorende bijlagen en de overige te verstrekken gegevens tijdig, compleet en rechtsgeldig ondertekend zijn ontvangen. </w:t>
      </w:r>
    </w:p>
    <w:p w:rsidR="008133FF" w:rsidRPr="00D4582C" w:rsidRDefault="008133FF" w:rsidP="008133FF">
      <w:pPr>
        <w:ind w:right="95"/>
        <w:rPr>
          <w:sz w:val="20"/>
        </w:rPr>
      </w:pPr>
      <w:r w:rsidRPr="00D4582C">
        <w:rPr>
          <w:sz w:val="20"/>
        </w:rPr>
        <w:t>Erasmus MC wijst er met klem op dat Eigen Verklaringen, die achteraf (al dan niet na verificatie) onjuistheden blijken te bevatten of toezeggingen die niet (kunnen) worden waargemaakt, door Erasmus MC kunnen worden opgevat als valse verklaringen. Dit kan uitsluiting van deze en opvolgende aanbestedingsprocedures tot gevolg hebben.</w:t>
      </w:r>
    </w:p>
    <w:p w:rsidR="008133FF" w:rsidRPr="00D4582C" w:rsidRDefault="008133FF" w:rsidP="008133FF">
      <w:pPr>
        <w:pStyle w:val="Kop3"/>
        <w:rPr>
          <w:sz w:val="20"/>
          <w:szCs w:val="20"/>
        </w:rPr>
      </w:pPr>
      <w:r w:rsidRPr="00D4582C">
        <w:rPr>
          <w:sz w:val="20"/>
          <w:szCs w:val="20"/>
        </w:rPr>
        <w:t>Verduidelijking en verificatie Inschrijvingen</w:t>
      </w:r>
    </w:p>
    <w:p w:rsidR="008133FF" w:rsidRPr="00D4582C" w:rsidRDefault="008133FF" w:rsidP="008133FF">
      <w:pPr>
        <w:pStyle w:val="Gemiddeldraster21"/>
        <w:spacing w:line="320" w:lineRule="exact"/>
        <w:ind w:right="95"/>
        <w:rPr>
          <w:rFonts w:ascii="Arial" w:hAnsi="Arial" w:cs="Arial"/>
          <w:sz w:val="20"/>
          <w:szCs w:val="20"/>
        </w:rPr>
      </w:pPr>
      <w:r w:rsidRPr="00D4582C">
        <w:rPr>
          <w:rFonts w:ascii="Arial" w:hAnsi="Arial" w:cs="Arial"/>
          <w:sz w:val="20"/>
          <w:szCs w:val="20"/>
        </w:rPr>
        <w:t>Op verzoek van Erasmus MC kan na ontvangst van uw Inschrijving een bespreking met u plaatsvinden met het oog op een verduidelijking van de inhoud van uw Inschrijving. Ook kan het Erasmus MC vragen stellen via e-mail waarbij uw beantwoording onderdeel uitmaakt van uw Inschrijving.</w:t>
      </w:r>
    </w:p>
    <w:p w:rsidR="00295F9D" w:rsidRPr="00D4582C" w:rsidRDefault="00295F9D" w:rsidP="00295F9D">
      <w:pPr>
        <w:pStyle w:val="Kop2"/>
        <w:rPr>
          <w:color w:val="auto"/>
          <w:sz w:val="20"/>
          <w:szCs w:val="20"/>
        </w:rPr>
      </w:pPr>
      <w:bookmarkStart w:id="89" w:name="_Toc42166779"/>
      <w:r w:rsidRPr="00D4582C">
        <w:rPr>
          <w:color w:val="auto"/>
          <w:sz w:val="20"/>
          <w:szCs w:val="20"/>
        </w:rPr>
        <w:t>Toets uitsluitingsgronden en selectie-eisen</w:t>
      </w:r>
      <w:bookmarkEnd w:id="87"/>
      <w:bookmarkEnd w:id="88"/>
      <w:bookmarkEnd w:id="89"/>
    </w:p>
    <w:p w:rsidR="00295F9D" w:rsidRPr="00D4582C" w:rsidRDefault="00295F9D" w:rsidP="00295F9D">
      <w:pPr>
        <w:ind w:right="95"/>
        <w:rPr>
          <w:sz w:val="20"/>
        </w:rPr>
      </w:pPr>
      <w:r w:rsidRPr="00D4582C">
        <w:rPr>
          <w:sz w:val="20"/>
        </w:rPr>
        <w:t xml:space="preserve">De volledige en rechtsgeldig ondertekende Eigen Verklaringen toetst </w:t>
      </w:r>
      <w:r w:rsidR="0005797F" w:rsidRPr="00D4582C">
        <w:rPr>
          <w:sz w:val="20"/>
        </w:rPr>
        <w:t>Erasmus MC</w:t>
      </w:r>
      <w:r w:rsidRPr="00D4582C">
        <w:rPr>
          <w:sz w:val="20"/>
        </w:rPr>
        <w:t xml:space="preserve"> vervolgens inhoudelijk aan de uitsluitingsgronden (zie paragraaf </w:t>
      </w:r>
      <w:r w:rsidRPr="00D4582C">
        <w:rPr>
          <w:sz w:val="20"/>
        </w:rPr>
        <w:fldChar w:fldCharType="begin"/>
      </w:r>
      <w:r w:rsidRPr="00D4582C">
        <w:rPr>
          <w:sz w:val="20"/>
        </w:rPr>
        <w:instrText xml:space="preserve"> REF _Ref252734427 \r \h </w:instrText>
      </w:r>
      <w:r w:rsidR="00A60F64" w:rsidRPr="00D4582C">
        <w:rPr>
          <w:sz w:val="20"/>
        </w:rPr>
        <w:instrText xml:space="preserve"> \* MERGEFORMAT </w:instrText>
      </w:r>
      <w:r w:rsidRPr="00D4582C">
        <w:rPr>
          <w:sz w:val="20"/>
        </w:rPr>
      </w:r>
      <w:r w:rsidRPr="00D4582C">
        <w:rPr>
          <w:sz w:val="20"/>
        </w:rPr>
        <w:fldChar w:fldCharType="separate"/>
      </w:r>
      <w:r w:rsidR="004C5DEB" w:rsidRPr="00D4582C">
        <w:rPr>
          <w:sz w:val="20"/>
        </w:rPr>
        <w:t>5.1</w:t>
      </w:r>
      <w:r w:rsidRPr="00D4582C">
        <w:rPr>
          <w:sz w:val="20"/>
        </w:rPr>
        <w:fldChar w:fldCharType="end"/>
      </w:r>
      <w:r w:rsidRPr="00D4582C">
        <w:rPr>
          <w:sz w:val="20"/>
        </w:rPr>
        <w:t xml:space="preserve">). </w:t>
      </w:r>
    </w:p>
    <w:p w:rsidR="00295F9D" w:rsidRPr="00D4582C" w:rsidRDefault="00295F9D" w:rsidP="00295F9D">
      <w:pPr>
        <w:ind w:right="95"/>
        <w:rPr>
          <w:sz w:val="20"/>
        </w:rPr>
      </w:pPr>
    </w:p>
    <w:p w:rsidR="00295F9D" w:rsidRPr="00D4582C" w:rsidRDefault="00295F9D" w:rsidP="00295F9D">
      <w:pPr>
        <w:ind w:right="95"/>
        <w:rPr>
          <w:sz w:val="20"/>
        </w:rPr>
      </w:pPr>
      <w:r w:rsidRPr="00D4582C">
        <w:rPr>
          <w:sz w:val="20"/>
        </w:rPr>
        <w:t xml:space="preserve">Als deze toets geen aanleiding geeft tot uitsluiting, toetst </w:t>
      </w:r>
      <w:r w:rsidR="0005797F" w:rsidRPr="00D4582C">
        <w:rPr>
          <w:sz w:val="20"/>
        </w:rPr>
        <w:t>Erasmus MC</w:t>
      </w:r>
      <w:r w:rsidRPr="00D4582C">
        <w:rPr>
          <w:sz w:val="20"/>
        </w:rPr>
        <w:t xml:space="preserve"> de Eigen Verklaring aan de geschiktheidseisen en/of technische specificaties/uitvoeringsvoorwaarden, zoals nader omschreven in paragraaf </w:t>
      </w:r>
      <w:r w:rsidRPr="00D4582C">
        <w:rPr>
          <w:sz w:val="20"/>
        </w:rPr>
        <w:fldChar w:fldCharType="begin"/>
      </w:r>
      <w:r w:rsidRPr="00D4582C">
        <w:rPr>
          <w:sz w:val="20"/>
        </w:rPr>
        <w:instrText xml:space="preserve"> REF _Ref252734571 \r \h </w:instrText>
      </w:r>
      <w:r w:rsidR="00446F68" w:rsidRPr="00D4582C">
        <w:rPr>
          <w:sz w:val="20"/>
        </w:rPr>
        <w:instrText xml:space="preserve"> \* MERGEFORMAT </w:instrText>
      </w:r>
      <w:r w:rsidRPr="00D4582C">
        <w:rPr>
          <w:sz w:val="20"/>
        </w:rPr>
      </w:r>
      <w:r w:rsidRPr="00D4582C">
        <w:rPr>
          <w:sz w:val="20"/>
        </w:rPr>
        <w:fldChar w:fldCharType="separate"/>
      </w:r>
      <w:r w:rsidR="004C5DEB" w:rsidRPr="00D4582C">
        <w:rPr>
          <w:sz w:val="20"/>
        </w:rPr>
        <w:t>5.2</w:t>
      </w:r>
      <w:r w:rsidRPr="00D4582C">
        <w:rPr>
          <w:sz w:val="20"/>
        </w:rPr>
        <w:fldChar w:fldCharType="end"/>
      </w:r>
      <w:r w:rsidRPr="00D4582C">
        <w:rPr>
          <w:sz w:val="20"/>
        </w:rPr>
        <w:t xml:space="preserve"> van de Offerteleidraad en onderdeel 5 en 6 van de Eigen Verklaring. Voldoet u niet aan deze eisen, dan wordt u uitgesloten van verdere deelneming aan deze aanbestedingsprocedure.</w:t>
      </w:r>
    </w:p>
    <w:p w:rsidR="00295F9D" w:rsidRPr="00D4582C" w:rsidRDefault="00295F9D" w:rsidP="00295F9D">
      <w:pPr>
        <w:pStyle w:val="Kop2"/>
        <w:rPr>
          <w:color w:val="auto"/>
          <w:sz w:val="20"/>
          <w:szCs w:val="20"/>
        </w:rPr>
      </w:pPr>
      <w:bookmarkStart w:id="90" w:name="_Toc359579712"/>
      <w:bookmarkStart w:id="91" w:name="_Toc234497512"/>
      <w:bookmarkStart w:id="92" w:name="_Toc430260778"/>
      <w:bookmarkStart w:id="93" w:name="_Toc42166780"/>
      <w:r w:rsidRPr="00D4582C">
        <w:rPr>
          <w:color w:val="auto"/>
          <w:sz w:val="20"/>
          <w:szCs w:val="20"/>
        </w:rPr>
        <w:t>Toets gunningseisen</w:t>
      </w:r>
      <w:bookmarkEnd w:id="90"/>
      <w:bookmarkEnd w:id="91"/>
      <w:bookmarkEnd w:id="92"/>
      <w:bookmarkEnd w:id="93"/>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Als ook de toets op de geschiktheidseisen en technische specificaties/uitvoeringsvoorwaarden geen aanleiding geeft tot uitsluiting, toetst </w:t>
      </w:r>
      <w:r w:rsidR="0005797F" w:rsidRPr="00D4582C">
        <w:rPr>
          <w:rFonts w:ascii="Arial" w:hAnsi="Arial" w:cs="Arial"/>
          <w:sz w:val="20"/>
          <w:szCs w:val="20"/>
        </w:rPr>
        <w:t>Erasmus MC</w:t>
      </w:r>
      <w:r w:rsidRPr="00D4582C">
        <w:rPr>
          <w:rFonts w:ascii="Arial" w:hAnsi="Arial" w:cs="Arial"/>
          <w:sz w:val="20"/>
          <w:szCs w:val="20"/>
        </w:rPr>
        <w:t xml:space="preserve"> vervolgens of uw Inschrijving aan de gestelde gunningseisen voldoet, zoals nader omschreven in paragraaf </w:t>
      </w:r>
      <w:r w:rsidRPr="00D4582C">
        <w:rPr>
          <w:rFonts w:ascii="Arial" w:hAnsi="Arial" w:cs="Arial"/>
          <w:sz w:val="20"/>
          <w:szCs w:val="20"/>
        </w:rPr>
        <w:fldChar w:fldCharType="begin"/>
      </w:r>
      <w:r w:rsidRPr="00D4582C">
        <w:rPr>
          <w:rFonts w:ascii="Arial" w:hAnsi="Arial" w:cs="Arial"/>
          <w:sz w:val="20"/>
          <w:szCs w:val="20"/>
        </w:rPr>
        <w:instrText xml:space="preserve"> REF _Ref252734807 \r \h </w:instrText>
      </w:r>
      <w:r w:rsidR="00A60F64" w:rsidRPr="00D4582C">
        <w:rPr>
          <w:rFonts w:ascii="Arial" w:hAnsi="Arial" w:cs="Arial"/>
          <w:sz w:val="20"/>
          <w:szCs w:val="20"/>
        </w:rPr>
        <w:instrText xml:space="preserve"> \* MERGEFORMAT </w:instrText>
      </w:r>
      <w:r w:rsidRPr="00D4582C">
        <w:rPr>
          <w:rFonts w:ascii="Arial" w:hAnsi="Arial" w:cs="Arial"/>
          <w:sz w:val="20"/>
          <w:szCs w:val="20"/>
        </w:rPr>
      </w:r>
      <w:r w:rsidRPr="00D4582C">
        <w:rPr>
          <w:rFonts w:ascii="Arial" w:hAnsi="Arial" w:cs="Arial"/>
          <w:sz w:val="20"/>
          <w:szCs w:val="20"/>
        </w:rPr>
        <w:fldChar w:fldCharType="separate"/>
      </w:r>
      <w:r w:rsidR="004C5DEB" w:rsidRPr="00D4582C">
        <w:rPr>
          <w:rFonts w:ascii="Arial" w:hAnsi="Arial" w:cs="Arial"/>
          <w:sz w:val="20"/>
          <w:szCs w:val="20"/>
        </w:rPr>
        <w:t>6.2</w:t>
      </w:r>
      <w:r w:rsidRPr="00D4582C">
        <w:rPr>
          <w:rFonts w:ascii="Arial" w:hAnsi="Arial" w:cs="Arial"/>
          <w:sz w:val="20"/>
          <w:szCs w:val="20"/>
        </w:rPr>
        <w:fldChar w:fldCharType="end"/>
      </w:r>
      <w:r w:rsidRPr="00D4582C">
        <w:rPr>
          <w:rFonts w:ascii="Arial" w:hAnsi="Arial" w:cs="Arial"/>
          <w:sz w:val="20"/>
          <w:szCs w:val="20"/>
        </w:rPr>
        <w:t xml:space="preserve"> en bijlage 1 van deze Offerteleidraad. Voldoet uw Inschrijving niet aan deze gunningseisen, dan wordt u uitgesloten van verdere deelneming aan deze aanbestedingsprocedure.</w:t>
      </w:r>
    </w:p>
    <w:p w:rsidR="00295F9D" w:rsidRPr="00D4582C" w:rsidRDefault="00295F9D" w:rsidP="00295F9D">
      <w:pPr>
        <w:pStyle w:val="Kop2"/>
        <w:rPr>
          <w:color w:val="auto"/>
          <w:sz w:val="20"/>
          <w:szCs w:val="20"/>
        </w:rPr>
      </w:pPr>
      <w:bookmarkStart w:id="94" w:name="_Toc359579713"/>
      <w:bookmarkStart w:id="95" w:name="_Toc234497513"/>
      <w:bookmarkStart w:id="96" w:name="_Toc430260779"/>
      <w:bookmarkStart w:id="97" w:name="_Toc42166781"/>
      <w:r w:rsidRPr="00D4582C">
        <w:rPr>
          <w:color w:val="auto"/>
          <w:sz w:val="20"/>
          <w:szCs w:val="20"/>
        </w:rPr>
        <w:t>Toets gunningscriteria</w:t>
      </w:r>
      <w:bookmarkEnd w:id="94"/>
      <w:bookmarkEnd w:id="95"/>
      <w:bookmarkEnd w:id="96"/>
      <w:bookmarkEnd w:id="97"/>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Voldoet uw Inschrijving wel aan de gunningseisen, dan beoordeelt </w:t>
      </w:r>
      <w:r w:rsidR="0005797F" w:rsidRPr="00D4582C">
        <w:rPr>
          <w:rFonts w:ascii="Arial" w:hAnsi="Arial" w:cs="Arial"/>
          <w:sz w:val="20"/>
          <w:szCs w:val="20"/>
        </w:rPr>
        <w:t>Erasmus MC</w:t>
      </w:r>
      <w:r w:rsidRPr="00D4582C">
        <w:rPr>
          <w:rFonts w:ascii="Arial" w:hAnsi="Arial" w:cs="Arial"/>
          <w:sz w:val="20"/>
          <w:szCs w:val="20"/>
        </w:rPr>
        <w:t xml:space="preserve"> uw Inschrijving op basis van het gunningscriterium EMVI. De </w:t>
      </w:r>
      <w:proofErr w:type="spellStart"/>
      <w:r w:rsidRPr="00D4582C">
        <w:rPr>
          <w:rFonts w:ascii="Arial" w:hAnsi="Arial" w:cs="Arial"/>
          <w:sz w:val="20"/>
          <w:szCs w:val="20"/>
        </w:rPr>
        <w:t>subgunningscriteria</w:t>
      </w:r>
      <w:proofErr w:type="spellEnd"/>
      <w:r w:rsidRPr="00D4582C">
        <w:rPr>
          <w:rFonts w:ascii="Arial" w:hAnsi="Arial" w:cs="Arial"/>
          <w:sz w:val="20"/>
          <w:szCs w:val="20"/>
        </w:rPr>
        <w:t xml:space="preserve"> hiervoor kunt u vinden in </w:t>
      </w:r>
      <w:r w:rsidR="006A4B7C" w:rsidRPr="00D4582C">
        <w:rPr>
          <w:rFonts w:ascii="Arial" w:hAnsi="Arial" w:cs="Arial"/>
          <w:sz w:val="20"/>
          <w:szCs w:val="20"/>
        </w:rPr>
        <w:t>hoofdstuk</w:t>
      </w:r>
      <w:r w:rsidRPr="00D4582C">
        <w:rPr>
          <w:rFonts w:ascii="Arial" w:hAnsi="Arial" w:cs="Arial"/>
          <w:sz w:val="20"/>
          <w:szCs w:val="20"/>
        </w:rPr>
        <w:t xml:space="preserve"> </w:t>
      </w:r>
      <w:r w:rsidRPr="00D4582C">
        <w:rPr>
          <w:rFonts w:ascii="Arial" w:hAnsi="Arial" w:cs="Arial"/>
          <w:sz w:val="20"/>
          <w:szCs w:val="20"/>
        </w:rPr>
        <w:fldChar w:fldCharType="begin"/>
      </w:r>
      <w:r w:rsidRPr="00D4582C">
        <w:rPr>
          <w:rFonts w:ascii="Arial" w:hAnsi="Arial" w:cs="Arial"/>
          <w:sz w:val="20"/>
          <w:szCs w:val="20"/>
        </w:rPr>
        <w:instrText xml:space="preserve"> REF _Ref252734833 \r \h </w:instrText>
      </w:r>
      <w:r w:rsidR="00A60F64" w:rsidRPr="00D4582C">
        <w:rPr>
          <w:rFonts w:ascii="Arial" w:hAnsi="Arial" w:cs="Arial"/>
          <w:sz w:val="20"/>
          <w:szCs w:val="20"/>
        </w:rPr>
        <w:instrText xml:space="preserve"> \* MERGEFORMAT </w:instrText>
      </w:r>
      <w:r w:rsidRPr="00D4582C">
        <w:rPr>
          <w:rFonts w:ascii="Arial" w:hAnsi="Arial" w:cs="Arial"/>
          <w:sz w:val="20"/>
          <w:szCs w:val="20"/>
        </w:rPr>
      </w:r>
      <w:r w:rsidRPr="00D4582C">
        <w:rPr>
          <w:rFonts w:ascii="Arial" w:hAnsi="Arial" w:cs="Arial"/>
          <w:sz w:val="20"/>
          <w:szCs w:val="20"/>
        </w:rPr>
        <w:fldChar w:fldCharType="separate"/>
      </w:r>
      <w:r w:rsidR="004C5DEB" w:rsidRPr="00D4582C">
        <w:rPr>
          <w:rFonts w:ascii="Arial" w:hAnsi="Arial" w:cs="Arial"/>
          <w:sz w:val="20"/>
          <w:szCs w:val="20"/>
        </w:rPr>
        <w:t>6</w:t>
      </w:r>
      <w:r w:rsidRPr="00D4582C">
        <w:rPr>
          <w:rFonts w:ascii="Arial" w:hAnsi="Arial" w:cs="Arial"/>
          <w:sz w:val="20"/>
          <w:szCs w:val="20"/>
        </w:rPr>
        <w:fldChar w:fldCharType="end"/>
      </w:r>
      <w:r w:rsidRPr="00D4582C">
        <w:rPr>
          <w:rFonts w:ascii="Arial" w:hAnsi="Arial" w:cs="Arial"/>
          <w:sz w:val="20"/>
          <w:szCs w:val="20"/>
        </w:rPr>
        <w:t xml:space="preserve"> van deze Offerteleidraad. </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Indien 2  of meer Inschrijvers precies dezelfde score behalen, wordt door middel van loting gegund.</w:t>
      </w:r>
    </w:p>
    <w:p w:rsidR="0041692F" w:rsidRPr="00D4582C" w:rsidRDefault="0041692F" w:rsidP="00295F9D">
      <w:pPr>
        <w:pStyle w:val="Gemiddeldraster21"/>
        <w:spacing w:line="320" w:lineRule="exact"/>
        <w:ind w:right="95"/>
        <w:rPr>
          <w:rFonts w:ascii="Arial" w:hAnsi="Arial" w:cs="Arial"/>
          <w:sz w:val="20"/>
          <w:szCs w:val="20"/>
        </w:rPr>
      </w:pPr>
    </w:p>
    <w:p w:rsidR="0041692F" w:rsidRPr="00D4582C" w:rsidRDefault="0041692F" w:rsidP="002C6B49">
      <w:pPr>
        <w:pStyle w:val="Gemiddeldraster21"/>
        <w:spacing w:line="320" w:lineRule="exact"/>
        <w:ind w:right="95"/>
        <w:rPr>
          <w:rFonts w:ascii="Arial" w:hAnsi="Arial" w:cs="Arial"/>
          <w:sz w:val="20"/>
          <w:szCs w:val="20"/>
        </w:rPr>
      </w:pPr>
      <w:r w:rsidRPr="00D4582C">
        <w:rPr>
          <w:rFonts w:ascii="Arial" w:hAnsi="Arial" w:cs="Arial"/>
          <w:sz w:val="20"/>
          <w:szCs w:val="20"/>
        </w:rPr>
        <w:t xml:space="preserve">Mogelijk volgt een verificatiegesprek met de Inschrijver(s) met de hoogste score voordat </w:t>
      </w:r>
      <w:r w:rsidR="0005797F" w:rsidRPr="00D4582C">
        <w:rPr>
          <w:rFonts w:ascii="Arial" w:hAnsi="Arial" w:cs="Arial"/>
          <w:sz w:val="20"/>
          <w:szCs w:val="20"/>
        </w:rPr>
        <w:t>Erasmus MC</w:t>
      </w:r>
      <w:r w:rsidRPr="00D4582C">
        <w:rPr>
          <w:rFonts w:ascii="Arial" w:hAnsi="Arial" w:cs="Arial"/>
          <w:sz w:val="20"/>
          <w:szCs w:val="20"/>
        </w:rPr>
        <w:t xml:space="preserve"> de voorlopige gunningbeslissing zal uitspreken om interpretaties van uw Inschrijving te verifiëren. Een uitnodiging voor een verificatiegesprek betekent niet automatisch dat de desbetreffende Inschrijving ook de voorlopige gunningbeslissing zal ontvangen.</w:t>
      </w:r>
    </w:p>
    <w:p w:rsidR="0041692F" w:rsidRPr="00847330" w:rsidRDefault="0041692F" w:rsidP="0041692F">
      <w:pPr>
        <w:widowControl w:val="0"/>
        <w:autoSpaceDE/>
        <w:autoSpaceDN/>
        <w:spacing w:line="360" w:lineRule="auto"/>
        <w:ind w:left="675"/>
        <w:jc w:val="both"/>
        <w:rPr>
          <w:color w:val="FF0000"/>
          <w:sz w:val="20"/>
        </w:rPr>
      </w:pPr>
    </w:p>
    <w:p w:rsidR="0041692F" w:rsidRPr="00847330" w:rsidRDefault="0041692F" w:rsidP="00295F9D">
      <w:pPr>
        <w:pStyle w:val="Gemiddeldraster21"/>
        <w:spacing w:line="320" w:lineRule="exact"/>
        <w:ind w:right="95"/>
        <w:rPr>
          <w:rFonts w:ascii="Arial" w:hAnsi="Arial" w:cs="Arial"/>
          <w:color w:val="FF0000"/>
          <w:sz w:val="20"/>
          <w:szCs w:val="20"/>
        </w:rPr>
      </w:pPr>
    </w:p>
    <w:p w:rsidR="00295F9D" w:rsidRPr="00D4582C" w:rsidRDefault="00295F9D" w:rsidP="00295F9D">
      <w:pPr>
        <w:pStyle w:val="Kop2"/>
        <w:rPr>
          <w:color w:val="auto"/>
          <w:sz w:val="20"/>
          <w:szCs w:val="20"/>
        </w:rPr>
      </w:pPr>
      <w:bookmarkStart w:id="98" w:name="_Toc359579714"/>
      <w:bookmarkStart w:id="99" w:name="_Toc234497514"/>
      <w:bookmarkStart w:id="100" w:name="_Toc430260780"/>
      <w:bookmarkStart w:id="101" w:name="_Toc42166782"/>
      <w:r w:rsidRPr="00D4582C">
        <w:rPr>
          <w:color w:val="auto"/>
          <w:sz w:val="20"/>
          <w:szCs w:val="20"/>
        </w:rPr>
        <w:t>Gunning</w:t>
      </w:r>
      <w:bookmarkEnd w:id="98"/>
      <w:bookmarkEnd w:id="99"/>
      <w:bookmarkEnd w:id="100"/>
      <w:bookmarkEnd w:id="101"/>
    </w:p>
    <w:p w:rsidR="009C10A2" w:rsidRPr="00D4582C" w:rsidRDefault="009C10A2" w:rsidP="00295F9D">
      <w:pPr>
        <w:pStyle w:val="Gemiddeldraster21"/>
        <w:spacing w:line="320" w:lineRule="exact"/>
        <w:ind w:right="95"/>
        <w:rPr>
          <w:rFonts w:ascii="Arial" w:hAnsi="Arial" w:cs="Arial"/>
          <w:sz w:val="20"/>
          <w:szCs w:val="20"/>
        </w:rPr>
      </w:pPr>
    </w:p>
    <w:p w:rsidR="005F1295" w:rsidRPr="00D4582C" w:rsidRDefault="005F1295" w:rsidP="00A34FAA">
      <w:pPr>
        <w:widowControl w:val="0"/>
        <w:numPr>
          <w:ilvl w:val="0"/>
          <w:numId w:val="19"/>
        </w:numPr>
        <w:autoSpaceDE/>
        <w:autoSpaceDN/>
        <w:spacing w:line="360" w:lineRule="auto"/>
        <w:jc w:val="both"/>
        <w:rPr>
          <w:sz w:val="20"/>
        </w:rPr>
      </w:pPr>
      <w:r w:rsidRPr="00D4582C">
        <w:rPr>
          <w:sz w:val="20"/>
        </w:rPr>
        <w:t>De Inschrijver welke bij de beoordeling van zijn Inschrijving op basis van de Gunningcriteria het beste scoort zal de voorlopige gunningbeslissing ontvangen. Tegelijkertijd zullen de Inschrijvers welke niet in aanmerking komen voor voorlopige gunning de gunningsbeslissing inzake hun Inschrijving ontvangen. Mogelijk volgt een verificatiegesprek met de Inschrijver(s) met de hoogste score voordat Erasmus MC de voorlopige gunningbeslissing zal uitspreken om interpretaties van uw Inschrijving te verifiëren. Een uitnodiging voor een verificatiegesprek betekent niet automatisch dat de desbetreffende Inschrijving ook de voorlopige gunningbeslissing zal ontvangen.</w:t>
      </w:r>
    </w:p>
    <w:p w:rsidR="009C10A2" w:rsidRPr="00D4582C" w:rsidRDefault="009C10A2" w:rsidP="00295F9D">
      <w:pPr>
        <w:pStyle w:val="Gemiddeldraster21"/>
        <w:spacing w:line="320" w:lineRule="exact"/>
        <w:ind w:right="95"/>
        <w:rPr>
          <w:rFonts w:ascii="Arial" w:hAnsi="Arial" w:cs="Arial"/>
          <w:sz w:val="20"/>
          <w:szCs w:val="20"/>
        </w:rPr>
      </w:pP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Zo spoedig mogelijk na de beoordeling van de Inschrijvingen, bericht </w:t>
      </w:r>
      <w:r w:rsidR="0005797F" w:rsidRPr="00D4582C">
        <w:rPr>
          <w:rFonts w:ascii="Arial" w:hAnsi="Arial" w:cs="Arial"/>
          <w:sz w:val="20"/>
          <w:szCs w:val="20"/>
        </w:rPr>
        <w:t>Erasmus MC</w:t>
      </w:r>
      <w:r w:rsidRPr="00D4582C">
        <w:rPr>
          <w:rFonts w:ascii="Arial" w:hAnsi="Arial" w:cs="Arial"/>
          <w:sz w:val="20"/>
          <w:szCs w:val="20"/>
        </w:rPr>
        <w:t xml:space="preserve"> elke Inschrijver gelijktijdig en onder opgaaf van redenen over de gunning. De Inschrijver met de Economisch Meest Voordelige Inschrijving ontvangen bericht van gunning</w:t>
      </w:r>
      <w:r w:rsidR="00446F68" w:rsidRPr="00D4582C">
        <w:rPr>
          <w:rFonts w:ascii="Arial" w:hAnsi="Arial" w:cs="Arial"/>
          <w:sz w:val="20"/>
          <w:szCs w:val="20"/>
        </w:rPr>
        <w:t xml:space="preserve">. </w:t>
      </w:r>
      <w:r w:rsidR="0005797F" w:rsidRPr="00D4582C">
        <w:rPr>
          <w:rFonts w:ascii="Arial" w:hAnsi="Arial" w:cs="Arial"/>
          <w:sz w:val="20"/>
          <w:szCs w:val="20"/>
        </w:rPr>
        <w:t>Erasmus MC</w:t>
      </w:r>
      <w:r w:rsidR="00446F68" w:rsidRPr="00D4582C">
        <w:rPr>
          <w:rFonts w:ascii="Arial" w:hAnsi="Arial" w:cs="Arial"/>
          <w:sz w:val="20"/>
          <w:szCs w:val="20"/>
        </w:rPr>
        <w:t xml:space="preserve"> kan </w:t>
      </w:r>
      <w:r w:rsidRPr="00D4582C">
        <w:rPr>
          <w:rFonts w:ascii="Arial" w:hAnsi="Arial" w:cs="Arial"/>
          <w:sz w:val="20"/>
          <w:szCs w:val="20"/>
        </w:rPr>
        <w:t xml:space="preserve">met het verzoek </w:t>
      </w:r>
      <w:r w:rsidR="00446F68" w:rsidRPr="00D4582C">
        <w:rPr>
          <w:rFonts w:ascii="Arial" w:hAnsi="Arial" w:cs="Arial"/>
          <w:sz w:val="20"/>
          <w:szCs w:val="20"/>
        </w:rPr>
        <w:t xml:space="preserve">komen </w:t>
      </w:r>
      <w:r w:rsidRPr="00D4582C">
        <w:rPr>
          <w:rFonts w:ascii="Arial" w:hAnsi="Arial" w:cs="Arial"/>
          <w:sz w:val="20"/>
          <w:szCs w:val="20"/>
        </w:rPr>
        <w:t xml:space="preserve">om binnen </w:t>
      </w:r>
      <w:r w:rsidR="003A79E6" w:rsidRPr="00D4582C">
        <w:rPr>
          <w:rFonts w:ascii="Arial" w:hAnsi="Arial" w:cs="Arial"/>
          <w:sz w:val="20"/>
          <w:szCs w:val="20"/>
        </w:rPr>
        <w:t>21 kalenderdagen</w:t>
      </w:r>
      <w:r w:rsidRPr="00D4582C">
        <w:rPr>
          <w:rFonts w:ascii="Arial" w:hAnsi="Arial" w:cs="Arial"/>
          <w:sz w:val="20"/>
          <w:szCs w:val="20"/>
        </w:rPr>
        <w:t xml:space="preserve"> de formele bewijsstukken ter onderbouwing van de Eigen Verklaring te overleggen. </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De overige Inschrijvers ontvangen een gemotiveerd bericht van afwijzing. </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05797F" w:rsidP="00295F9D">
      <w:pPr>
        <w:ind w:right="95"/>
        <w:rPr>
          <w:sz w:val="20"/>
        </w:rPr>
      </w:pPr>
      <w:r w:rsidRPr="00D4582C">
        <w:rPr>
          <w:sz w:val="20"/>
        </w:rPr>
        <w:t>Erasmus MC</w:t>
      </w:r>
      <w:r w:rsidR="00295F9D" w:rsidRPr="00D4582C">
        <w:rPr>
          <w:sz w:val="20"/>
        </w:rPr>
        <w:t xml:space="preserve"> verstrekt daarbij geen gegevens voor zover dat:</w:t>
      </w:r>
    </w:p>
    <w:p w:rsidR="00295F9D" w:rsidRPr="00D4582C" w:rsidRDefault="00295F9D" w:rsidP="00A34FAA">
      <w:pPr>
        <w:pStyle w:val="Kleurrijkelijst-accent12"/>
        <w:numPr>
          <w:ilvl w:val="0"/>
          <w:numId w:val="5"/>
        </w:numPr>
        <w:ind w:left="426" w:right="95"/>
        <w:rPr>
          <w:sz w:val="20"/>
          <w:szCs w:val="20"/>
        </w:rPr>
      </w:pPr>
      <w:r w:rsidRPr="00D4582C">
        <w:rPr>
          <w:sz w:val="20"/>
          <w:szCs w:val="20"/>
        </w:rPr>
        <w:t>met enig wettelijk voorschrift in strijd zou zijn;</w:t>
      </w:r>
    </w:p>
    <w:p w:rsidR="00295F9D" w:rsidRPr="00D4582C" w:rsidRDefault="00295F9D" w:rsidP="00A34FAA">
      <w:pPr>
        <w:pStyle w:val="Kleurrijkelijst-accent12"/>
        <w:numPr>
          <w:ilvl w:val="0"/>
          <w:numId w:val="5"/>
        </w:numPr>
        <w:ind w:left="426" w:right="95"/>
        <w:rPr>
          <w:sz w:val="20"/>
          <w:szCs w:val="20"/>
        </w:rPr>
      </w:pPr>
      <w:r w:rsidRPr="00D4582C">
        <w:rPr>
          <w:sz w:val="20"/>
          <w:szCs w:val="20"/>
        </w:rPr>
        <w:t>met het openbaar belang in strijd zou zijn;</w:t>
      </w:r>
    </w:p>
    <w:p w:rsidR="00295F9D" w:rsidRPr="00D4582C" w:rsidRDefault="00295F9D" w:rsidP="00A34FAA">
      <w:pPr>
        <w:pStyle w:val="Kleurrijkelijst-accent12"/>
        <w:numPr>
          <w:ilvl w:val="0"/>
          <w:numId w:val="5"/>
        </w:numPr>
        <w:ind w:left="426" w:right="95"/>
        <w:rPr>
          <w:sz w:val="20"/>
          <w:szCs w:val="20"/>
        </w:rPr>
      </w:pPr>
      <w:r w:rsidRPr="00D4582C">
        <w:rPr>
          <w:sz w:val="20"/>
          <w:szCs w:val="20"/>
        </w:rPr>
        <w:t>de rechtmatige commerciële belangen van ondernemers zou kunnen schaden, of</w:t>
      </w:r>
    </w:p>
    <w:p w:rsidR="00295F9D" w:rsidRPr="00D4582C" w:rsidRDefault="00295F9D" w:rsidP="00A34FAA">
      <w:pPr>
        <w:pStyle w:val="Kleurrijkelijst-accent12"/>
        <w:numPr>
          <w:ilvl w:val="0"/>
          <w:numId w:val="5"/>
        </w:numPr>
        <w:ind w:left="426" w:right="95"/>
        <w:rPr>
          <w:sz w:val="20"/>
          <w:szCs w:val="20"/>
        </w:rPr>
      </w:pPr>
      <w:r w:rsidRPr="00D4582C">
        <w:rPr>
          <w:sz w:val="20"/>
          <w:szCs w:val="20"/>
        </w:rPr>
        <w:t>afbreuk aan de eerlijke mededinging tussen ondernemers zou doen.</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adjustRightInd w:val="0"/>
        <w:ind w:right="95"/>
        <w:jc w:val="both"/>
        <w:rPr>
          <w:sz w:val="20"/>
        </w:rPr>
      </w:pPr>
      <w:r w:rsidRPr="00D4582C">
        <w:rPr>
          <w:sz w:val="20"/>
        </w:rPr>
        <w:t xml:space="preserve">De Inschrijver die het niet eens is met de gunningsbeslissing heeft de mogelijkheid om binnen een termijn van uiterlijk 20 kalenderdagen door middel van het uitbrengen van een dagvaarding aan </w:t>
      </w:r>
      <w:r w:rsidR="0005797F" w:rsidRPr="00D4582C">
        <w:rPr>
          <w:sz w:val="20"/>
        </w:rPr>
        <w:t>Erasmus MC</w:t>
      </w:r>
      <w:r w:rsidRPr="00D4582C">
        <w:rPr>
          <w:sz w:val="20"/>
        </w:rPr>
        <w:t xml:space="preserve"> in beroep te gaan tegen deze gunningsbeslissing. Gedurende deze periode zal </w:t>
      </w:r>
      <w:r w:rsidR="0005797F" w:rsidRPr="00D4582C">
        <w:rPr>
          <w:sz w:val="20"/>
        </w:rPr>
        <w:t>Erasmus MC</w:t>
      </w:r>
      <w:r w:rsidRPr="00D4582C">
        <w:rPr>
          <w:sz w:val="20"/>
        </w:rPr>
        <w:t xml:space="preserve"> geen overeenkomst met de begunstigde Inschrijver(s) sluiten. </w:t>
      </w:r>
    </w:p>
    <w:p w:rsidR="00295F9D" w:rsidRPr="00D4582C" w:rsidRDefault="00295F9D" w:rsidP="00295F9D">
      <w:pPr>
        <w:adjustRightInd w:val="0"/>
        <w:ind w:right="95"/>
        <w:jc w:val="both"/>
        <w:rPr>
          <w:sz w:val="20"/>
        </w:rPr>
      </w:pPr>
    </w:p>
    <w:p w:rsidR="00295F9D" w:rsidRPr="00D4582C" w:rsidRDefault="00295F9D" w:rsidP="00295F9D">
      <w:pPr>
        <w:adjustRightInd w:val="0"/>
        <w:ind w:right="95"/>
        <w:jc w:val="both"/>
        <w:rPr>
          <w:sz w:val="20"/>
        </w:rPr>
      </w:pPr>
      <w:r w:rsidRPr="00D4582C">
        <w:rPr>
          <w:sz w:val="20"/>
        </w:rPr>
        <w:t>De opschortende termijn van 20 kalenderdagen is tevens een vervaltermijn. Een eventuele aanspraak op gunning van de opdracht vervalt, indien niet binnen deze termijn een kort geding aanhangig is gemaakt bij de bevoegde voorzieningsrechter.</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In geval een kort geding aanhangig wordt gemaakt, voegt de Inschrijver die voor gunning in aanmerking komt zich - op straffe van verval van elke aanspraak op de uitvoering van de opdracht - op eerste verzoek van </w:t>
      </w:r>
      <w:r w:rsidR="0005797F" w:rsidRPr="00D4582C">
        <w:rPr>
          <w:rFonts w:ascii="Arial" w:hAnsi="Arial" w:cs="Arial"/>
          <w:sz w:val="20"/>
          <w:szCs w:val="20"/>
        </w:rPr>
        <w:t>Erasmus MC</w:t>
      </w:r>
      <w:r w:rsidRPr="00D4582C">
        <w:rPr>
          <w:rFonts w:ascii="Arial" w:hAnsi="Arial" w:cs="Arial"/>
          <w:sz w:val="20"/>
          <w:szCs w:val="20"/>
        </w:rPr>
        <w:t xml:space="preserve"> in het geding.</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ind w:right="95"/>
        <w:rPr>
          <w:sz w:val="20"/>
        </w:rPr>
      </w:pPr>
      <w:r w:rsidRPr="00D4582C">
        <w:rPr>
          <w:sz w:val="20"/>
        </w:rPr>
        <w:t xml:space="preserve">Tot definitieve gunning kan pas worden overgegaan na het verstrijken van de bezwaartermijn van 20 kalenderdagen en als de (voorlopig) gegunde Inschrijver(s) de juistheid van zijn/hun Eigen Verklaring door middel van overlegging van bewijsstukken heeft/hebben aangetoond. </w:t>
      </w:r>
    </w:p>
    <w:p w:rsidR="00295F9D" w:rsidRPr="00D4582C" w:rsidRDefault="00295F9D" w:rsidP="00295F9D">
      <w:pPr>
        <w:ind w:right="95"/>
        <w:rPr>
          <w:sz w:val="20"/>
        </w:rPr>
      </w:pPr>
    </w:p>
    <w:p w:rsidR="00295F9D" w:rsidRPr="00D4582C" w:rsidRDefault="00295F9D" w:rsidP="00295F9D">
      <w:pPr>
        <w:ind w:right="95"/>
        <w:rPr>
          <w:sz w:val="20"/>
        </w:rPr>
      </w:pPr>
      <w:r w:rsidRPr="00D4582C">
        <w:rPr>
          <w:sz w:val="20"/>
        </w:rPr>
        <w:t xml:space="preserve">In het geval van een gebrek in de Eigen Verklaring of de bewijsmiddelen stelt </w:t>
      </w:r>
      <w:r w:rsidR="0005797F" w:rsidRPr="00D4582C">
        <w:rPr>
          <w:sz w:val="20"/>
        </w:rPr>
        <w:t>Erasmus MC</w:t>
      </w:r>
      <w:r w:rsidRPr="00D4582C">
        <w:rPr>
          <w:sz w:val="20"/>
        </w:rPr>
        <w:t xml:space="preserve"> de betreffende Inschrijver in de gelegenheid om het gebrek te herstellen binnen een termijn van 2 werkdagen, te rekenen vanaf de dag van verzending daartoe.</w:t>
      </w:r>
    </w:p>
    <w:p w:rsidR="00295F9D" w:rsidRPr="00D4582C" w:rsidRDefault="00295F9D" w:rsidP="00295F9D">
      <w:pPr>
        <w:ind w:right="95"/>
        <w:rPr>
          <w:sz w:val="20"/>
        </w:rPr>
      </w:pPr>
    </w:p>
    <w:p w:rsidR="00295F9D" w:rsidRPr="00D4582C" w:rsidRDefault="00295F9D" w:rsidP="00295F9D">
      <w:pPr>
        <w:ind w:right="95"/>
        <w:rPr>
          <w:sz w:val="20"/>
        </w:rPr>
      </w:pPr>
      <w:r w:rsidRPr="00D4582C">
        <w:rPr>
          <w:sz w:val="20"/>
        </w:rPr>
        <w:t xml:space="preserve">De Inschrijver(s) die niet in staat is/zijn om tijdig middels de gevraagde bewijsmiddelen de juistheid van hun “Eigen Verklaring” aan te tonen, kunnen worden uitgesloten van verdere deelname in deze aanbestedingsprocedure. In dat geval zal de eerstvolgende Inschrijver (nummer 2 in rang) in de gelegenheid worden gesteld om de betreffende bewijsmiddelen te overleggen. In voorkomende, goed beargumenteerde gevallen kan </w:t>
      </w:r>
      <w:r w:rsidR="0005797F" w:rsidRPr="00D4582C">
        <w:rPr>
          <w:sz w:val="20"/>
        </w:rPr>
        <w:t>Erasmus MC</w:t>
      </w:r>
      <w:r w:rsidRPr="00D4582C">
        <w:rPr>
          <w:sz w:val="20"/>
        </w:rPr>
        <w:t xml:space="preserve"> ook besluiten het gebrek aan overgelegde gegevens door de Inschrijver te laten herstellen, voor zover dit volgens </w:t>
      </w:r>
      <w:r w:rsidR="0005797F" w:rsidRPr="00D4582C">
        <w:rPr>
          <w:sz w:val="20"/>
        </w:rPr>
        <w:t>Erasmus MC</w:t>
      </w:r>
      <w:r w:rsidRPr="00D4582C">
        <w:rPr>
          <w:sz w:val="20"/>
        </w:rPr>
        <w:t xml:space="preserve"> niet in strijd is met het aanbestedingsrecht.</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pStyle w:val="Kop2"/>
        <w:rPr>
          <w:color w:val="auto"/>
          <w:sz w:val="20"/>
          <w:szCs w:val="20"/>
        </w:rPr>
      </w:pPr>
      <w:bookmarkStart w:id="102" w:name="_Toc234497515"/>
      <w:bookmarkStart w:id="103" w:name="_Toc430260781"/>
      <w:bookmarkStart w:id="104" w:name="_Toc42166783"/>
      <w:r w:rsidRPr="00D4582C">
        <w:rPr>
          <w:color w:val="auto"/>
          <w:sz w:val="20"/>
          <w:szCs w:val="20"/>
        </w:rPr>
        <w:t>Overige procedurevoorschriften</w:t>
      </w:r>
      <w:bookmarkStart w:id="105" w:name="_Toc228982239"/>
      <w:bookmarkEnd w:id="102"/>
      <w:bookmarkEnd w:id="103"/>
      <w:bookmarkEnd w:id="104"/>
    </w:p>
    <w:p w:rsidR="00295F9D" w:rsidRPr="00D4582C" w:rsidRDefault="00295F9D" w:rsidP="00295F9D">
      <w:pPr>
        <w:pStyle w:val="Kop3"/>
        <w:rPr>
          <w:sz w:val="20"/>
          <w:szCs w:val="20"/>
        </w:rPr>
      </w:pPr>
      <w:r w:rsidRPr="00D4582C">
        <w:rPr>
          <w:sz w:val="20"/>
          <w:szCs w:val="20"/>
        </w:rPr>
        <w:t>Aanvullingen en/of wijzigingen</w:t>
      </w:r>
    </w:p>
    <w:p w:rsidR="00295F9D" w:rsidRPr="00D4582C" w:rsidRDefault="00295F9D" w:rsidP="00354056">
      <w:pPr>
        <w:pStyle w:val="Gemiddeldraster21"/>
        <w:spacing w:line="320" w:lineRule="exact"/>
        <w:ind w:right="95"/>
        <w:rPr>
          <w:rFonts w:ascii="Arial" w:hAnsi="Arial" w:cs="Arial"/>
          <w:sz w:val="20"/>
          <w:szCs w:val="20"/>
          <w:highlight w:val="green"/>
        </w:rPr>
      </w:pPr>
      <w:r w:rsidRPr="00D4582C">
        <w:rPr>
          <w:rFonts w:ascii="Arial" w:hAnsi="Arial" w:cs="Arial"/>
          <w:sz w:val="20"/>
          <w:szCs w:val="20"/>
        </w:rPr>
        <w:t xml:space="preserve">Eventuele aanvullingen en/of wijzigingen  </w:t>
      </w:r>
      <w:r w:rsidR="00B84F0D" w:rsidRPr="00D4582C">
        <w:rPr>
          <w:rFonts w:ascii="Arial" w:hAnsi="Arial" w:cs="Arial"/>
          <w:sz w:val="20"/>
          <w:szCs w:val="20"/>
        </w:rPr>
        <w:t>word</w:t>
      </w:r>
      <w:r w:rsidR="00354056" w:rsidRPr="00D4582C">
        <w:rPr>
          <w:rFonts w:ascii="Arial" w:hAnsi="Arial" w:cs="Arial"/>
          <w:sz w:val="20"/>
          <w:szCs w:val="20"/>
        </w:rPr>
        <w:t>en</w:t>
      </w:r>
      <w:r w:rsidR="00B84F0D" w:rsidRPr="00D4582C">
        <w:rPr>
          <w:rFonts w:ascii="Arial" w:hAnsi="Arial" w:cs="Arial"/>
          <w:sz w:val="20"/>
          <w:szCs w:val="20"/>
        </w:rPr>
        <w:t xml:space="preserve"> door het Erasmus MC </w:t>
      </w:r>
      <w:r w:rsidRPr="00D4582C">
        <w:rPr>
          <w:rFonts w:ascii="Arial" w:hAnsi="Arial" w:cs="Arial"/>
          <w:sz w:val="20"/>
          <w:szCs w:val="20"/>
        </w:rPr>
        <w:t xml:space="preserve"> via </w:t>
      </w:r>
      <w:r w:rsidR="00217CD0" w:rsidRPr="00D4582C">
        <w:rPr>
          <w:rFonts w:ascii="Arial" w:hAnsi="Arial" w:cs="Arial"/>
          <w:sz w:val="20"/>
          <w:szCs w:val="20"/>
        </w:rPr>
        <w:t xml:space="preserve">de vraag en antwoord module van </w:t>
      </w:r>
      <w:proofErr w:type="spellStart"/>
      <w:r w:rsidR="00217CD0" w:rsidRPr="00D4582C">
        <w:rPr>
          <w:rFonts w:ascii="Arial" w:hAnsi="Arial" w:cs="Arial"/>
          <w:sz w:val="20"/>
          <w:szCs w:val="20"/>
        </w:rPr>
        <w:t>Tenderned</w:t>
      </w:r>
      <w:proofErr w:type="spellEnd"/>
      <w:r w:rsidR="00217CD0" w:rsidRPr="00D4582C">
        <w:rPr>
          <w:rFonts w:ascii="Arial" w:hAnsi="Arial" w:cs="Arial"/>
          <w:sz w:val="20"/>
          <w:szCs w:val="20"/>
        </w:rPr>
        <w:t xml:space="preserve"> </w:t>
      </w:r>
      <w:r w:rsidR="00B84F0D" w:rsidRPr="00D4582C">
        <w:rPr>
          <w:rFonts w:ascii="Arial" w:hAnsi="Arial" w:cs="Arial"/>
          <w:sz w:val="20"/>
          <w:szCs w:val="20"/>
        </w:rPr>
        <w:t xml:space="preserve"> ge</w:t>
      </w:r>
      <w:r w:rsidR="00217CD0" w:rsidRPr="00D4582C">
        <w:rPr>
          <w:rFonts w:ascii="Arial" w:hAnsi="Arial" w:cs="Arial"/>
          <w:sz w:val="20"/>
          <w:szCs w:val="20"/>
        </w:rPr>
        <w:t>communice</w:t>
      </w:r>
      <w:r w:rsidR="00354056" w:rsidRPr="00D4582C">
        <w:rPr>
          <w:rFonts w:ascii="Arial" w:hAnsi="Arial" w:cs="Arial"/>
          <w:sz w:val="20"/>
          <w:szCs w:val="20"/>
        </w:rPr>
        <w:t>e</w:t>
      </w:r>
      <w:r w:rsidR="00217CD0" w:rsidRPr="00D4582C">
        <w:rPr>
          <w:rFonts w:ascii="Arial" w:hAnsi="Arial" w:cs="Arial"/>
          <w:sz w:val="20"/>
          <w:szCs w:val="20"/>
        </w:rPr>
        <w:t>r</w:t>
      </w:r>
      <w:r w:rsidR="00354056" w:rsidRPr="00D4582C">
        <w:rPr>
          <w:rFonts w:ascii="Arial" w:hAnsi="Arial" w:cs="Arial"/>
          <w:sz w:val="20"/>
          <w:szCs w:val="20"/>
        </w:rPr>
        <w:t>d</w:t>
      </w:r>
      <w:r w:rsidRPr="00D4582C">
        <w:rPr>
          <w:rFonts w:ascii="Arial" w:hAnsi="Arial" w:cs="Arial"/>
          <w:sz w:val="20"/>
          <w:szCs w:val="20"/>
        </w:rPr>
        <w:t xml:space="preserve">. Alleen aanvullende informatie en/of wijzigingen </w:t>
      </w:r>
      <w:r w:rsidR="00354056" w:rsidRPr="00D4582C">
        <w:rPr>
          <w:rFonts w:ascii="Arial" w:hAnsi="Arial" w:cs="Arial"/>
          <w:sz w:val="20"/>
          <w:szCs w:val="20"/>
        </w:rPr>
        <w:t>door de Inschrijver  welke via de vraag en antwoord module is</w:t>
      </w:r>
      <w:r w:rsidR="00B84F0D" w:rsidRPr="00D4582C">
        <w:rPr>
          <w:rFonts w:ascii="Arial" w:hAnsi="Arial" w:cs="Arial"/>
          <w:sz w:val="20"/>
          <w:szCs w:val="20"/>
        </w:rPr>
        <w:t xml:space="preserve"> </w:t>
      </w:r>
      <w:r w:rsidRPr="00D4582C">
        <w:rPr>
          <w:rFonts w:ascii="Arial" w:hAnsi="Arial" w:cs="Arial"/>
          <w:sz w:val="20"/>
          <w:szCs w:val="20"/>
        </w:rPr>
        <w:t xml:space="preserve">ingediend zal door </w:t>
      </w:r>
      <w:r w:rsidR="0005797F" w:rsidRPr="00D4582C">
        <w:rPr>
          <w:rFonts w:ascii="Arial" w:hAnsi="Arial" w:cs="Arial"/>
          <w:sz w:val="20"/>
          <w:szCs w:val="20"/>
        </w:rPr>
        <w:t>Erasmus MC</w:t>
      </w:r>
      <w:r w:rsidRPr="00D4582C">
        <w:rPr>
          <w:rFonts w:ascii="Arial" w:hAnsi="Arial" w:cs="Arial"/>
          <w:sz w:val="20"/>
          <w:szCs w:val="20"/>
        </w:rPr>
        <w:t xml:space="preserve"> worden geaccepteerd. Aanvullende informatie en/of wijzigingen die verstrekt word</w:t>
      </w:r>
      <w:r w:rsidR="00354056" w:rsidRPr="00D4582C">
        <w:rPr>
          <w:rFonts w:ascii="Arial" w:hAnsi="Arial" w:cs="Arial"/>
          <w:sz w:val="20"/>
          <w:szCs w:val="20"/>
        </w:rPr>
        <w:t>t</w:t>
      </w:r>
      <w:r w:rsidRPr="00D4582C">
        <w:rPr>
          <w:rFonts w:ascii="Arial" w:hAnsi="Arial" w:cs="Arial"/>
          <w:sz w:val="20"/>
          <w:szCs w:val="20"/>
        </w:rPr>
        <w:t xml:space="preserve"> </w:t>
      </w:r>
      <w:r w:rsidR="00B84F0D" w:rsidRPr="00D4582C">
        <w:rPr>
          <w:rFonts w:ascii="Arial" w:hAnsi="Arial" w:cs="Arial"/>
          <w:sz w:val="20"/>
          <w:szCs w:val="20"/>
        </w:rPr>
        <w:t xml:space="preserve">door de Inschrijver </w:t>
      </w:r>
      <w:r w:rsidR="00217CD0" w:rsidRPr="00D4582C">
        <w:rPr>
          <w:rFonts w:ascii="Arial" w:hAnsi="Arial" w:cs="Arial"/>
          <w:sz w:val="20"/>
          <w:szCs w:val="20"/>
        </w:rPr>
        <w:t xml:space="preserve">voor </w:t>
      </w:r>
      <w:r w:rsidR="00B84F0D" w:rsidRPr="00D4582C">
        <w:rPr>
          <w:rFonts w:ascii="Arial" w:hAnsi="Arial" w:cs="Arial"/>
          <w:sz w:val="20"/>
          <w:szCs w:val="20"/>
        </w:rPr>
        <w:t xml:space="preserve">6 </w:t>
      </w:r>
      <w:r w:rsidR="00217CD0" w:rsidRPr="00D4582C">
        <w:rPr>
          <w:rFonts w:ascii="Arial" w:hAnsi="Arial" w:cs="Arial"/>
          <w:sz w:val="20"/>
          <w:szCs w:val="20"/>
        </w:rPr>
        <w:t>kalenderdagen voor</w:t>
      </w:r>
      <w:r w:rsidRPr="00D4582C">
        <w:rPr>
          <w:rFonts w:ascii="Arial" w:hAnsi="Arial" w:cs="Arial"/>
          <w:sz w:val="20"/>
          <w:szCs w:val="20"/>
        </w:rPr>
        <w:t xml:space="preserve"> het uiterste inlevermoment</w:t>
      </w:r>
      <w:r w:rsidR="00B84F0D" w:rsidRPr="00D4582C">
        <w:rPr>
          <w:rFonts w:ascii="Arial" w:hAnsi="Arial" w:cs="Arial"/>
          <w:sz w:val="20"/>
          <w:szCs w:val="20"/>
        </w:rPr>
        <w:t>,</w:t>
      </w:r>
      <w:r w:rsidRPr="00D4582C">
        <w:rPr>
          <w:rFonts w:ascii="Arial" w:hAnsi="Arial" w:cs="Arial"/>
          <w:sz w:val="20"/>
          <w:szCs w:val="20"/>
        </w:rPr>
        <w:t xml:space="preserve"> z</w:t>
      </w:r>
      <w:r w:rsidR="00B84F0D" w:rsidRPr="00D4582C">
        <w:rPr>
          <w:rFonts w:ascii="Arial" w:hAnsi="Arial" w:cs="Arial"/>
          <w:sz w:val="20"/>
          <w:szCs w:val="20"/>
        </w:rPr>
        <w:t>al</w:t>
      </w:r>
      <w:r w:rsidRPr="00D4582C">
        <w:rPr>
          <w:rFonts w:ascii="Arial" w:hAnsi="Arial" w:cs="Arial"/>
          <w:sz w:val="20"/>
          <w:szCs w:val="20"/>
        </w:rPr>
        <w:t xml:space="preserve"> niet geaccepteerd worden, tenzij daarom uitdrukkelijk is verzocht door </w:t>
      </w:r>
      <w:r w:rsidR="0005797F" w:rsidRPr="00D4582C">
        <w:rPr>
          <w:rFonts w:ascii="Arial" w:hAnsi="Arial" w:cs="Arial"/>
          <w:sz w:val="20"/>
          <w:szCs w:val="20"/>
        </w:rPr>
        <w:t>Erasmus MC</w:t>
      </w:r>
      <w:r w:rsidRPr="00D4582C">
        <w:rPr>
          <w:rFonts w:ascii="Arial" w:hAnsi="Arial" w:cs="Arial"/>
          <w:sz w:val="20"/>
          <w:szCs w:val="20"/>
        </w:rPr>
        <w:t>.</w:t>
      </w:r>
    </w:p>
    <w:p w:rsidR="00295F9D" w:rsidRPr="00D4582C" w:rsidRDefault="00295F9D" w:rsidP="00295F9D">
      <w:pPr>
        <w:pStyle w:val="Kop3"/>
        <w:rPr>
          <w:sz w:val="20"/>
          <w:szCs w:val="20"/>
        </w:rPr>
      </w:pPr>
      <w:r w:rsidRPr="00D4582C">
        <w:rPr>
          <w:sz w:val="20"/>
          <w:szCs w:val="20"/>
        </w:rPr>
        <w:t>Blijven voldoen aan eisen</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Indien op enig moment gedurende deze aanbestedingsprocedure blijkt dat Inschrijver niet langer voldoet aan de in de selectiefase of in deze Offerteleidraad gestelde eisen, kan </w:t>
      </w:r>
      <w:r w:rsidR="0005797F" w:rsidRPr="00D4582C">
        <w:rPr>
          <w:rFonts w:ascii="Arial" w:hAnsi="Arial" w:cs="Arial"/>
          <w:sz w:val="20"/>
          <w:szCs w:val="20"/>
        </w:rPr>
        <w:t>Erasmus MC</w:t>
      </w:r>
      <w:r w:rsidRPr="00D4582C">
        <w:rPr>
          <w:rFonts w:ascii="Arial" w:hAnsi="Arial" w:cs="Arial"/>
          <w:sz w:val="20"/>
          <w:szCs w:val="20"/>
        </w:rPr>
        <w:t xml:space="preserve"> de Inschrijver uitsluiten van verdere deelname aan de aanbestedingsprocedure.</w:t>
      </w:r>
    </w:p>
    <w:p w:rsidR="00295F9D" w:rsidRPr="00D4582C" w:rsidRDefault="00295F9D" w:rsidP="00295F9D">
      <w:pPr>
        <w:pStyle w:val="Kop3"/>
        <w:rPr>
          <w:sz w:val="20"/>
          <w:szCs w:val="20"/>
        </w:rPr>
      </w:pPr>
      <w:r w:rsidRPr="00D4582C">
        <w:rPr>
          <w:sz w:val="20"/>
          <w:szCs w:val="20"/>
        </w:rPr>
        <w:t>Voorbehouden</w:t>
      </w:r>
    </w:p>
    <w:bookmarkEnd w:id="105"/>
    <w:p w:rsidR="00295F9D" w:rsidRPr="00D4582C" w:rsidRDefault="0005797F" w:rsidP="00295F9D">
      <w:pPr>
        <w:pStyle w:val="Gemiddeldraster21"/>
        <w:spacing w:line="320" w:lineRule="exact"/>
        <w:ind w:right="95"/>
        <w:rPr>
          <w:rFonts w:ascii="Arial" w:hAnsi="Arial" w:cs="Arial"/>
          <w:sz w:val="20"/>
          <w:szCs w:val="20"/>
        </w:rPr>
      </w:pPr>
      <w:r w:rsidRPr="00D4582C">
        <w:rPr>
          <w:rFonts w:ascii="Arial" w:hAnsi="Arial" w:cs="Arial"/>
          <w:sz w:val="20"/>
          <w:szCs w:val="20"/>
        </w:rPr>
        <w:t>Erasmus MC</w:t>
      </w:r>
      <w:r w:rsidR="00295F9D" w:rsidRPr="00D4582C">
        <w:rPr>
          <w:rFonts w:ascii="Arial" w:hAnsi="Arial" w:cs="Arial"/>
          <w:sz w:val="20"/>
          <w:szCs w:val="20"/>
        </w:rPr>
        <w:t xml:space="preserve"> behoudt zich -zonder meer en zonder tot enigerlei schadeplichtigheid te zijn gehouden- in ieder geval het recht voor om:</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a. de aanbestedingsprocedure tussentijds om haar moverende redenen af te breken;</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b. tijdsplanningen te wijzigen (met uitzondering van wettelijk minimum vastgestelde termijnen);</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c. de opdracht geheel of gedeeltelijk niet te gunnen;</w:t>
      </w:r>
    </w:p>
    <w:p w:rsidR="00295F9D" w:rsidRPr="00D4582C" w:rsidRDefault="0005797F" w:rsidP="00295F9D">
      <w:pPr>
        <w:ind w:right="95"/>
        <w:rPr>
          <w:sz w:val="20"/>
        </w:rPr>
      </w:pPr>
      <w:r w:rsidRPr="00D4582C">
        <w:rPr>
          <w:sz w:val="20"/>
        </w:rPr>
        <w:t>Erasmus MC</w:t>
      </w:r>
      <w:r w:rsidR="00295F9D" w:rsidRPr="00D4582C">
        <w:rPr>
          <w:sz w:val="20"/>
        </w:rPr>
        <w:t xml:space="preserve"> heeft geen verplichting tot gunning. </w:t>
      </w:r>
    </w:p>
    <w:p w:rsidR="00295F9D" w:rsidRPr="00D4582C" w:rsidRDefault="00295F9D" w:rsidP="00295F9D">
      <w:pPr>
        <w:pStyle w:val="Kop3"/>
        <w:rPr>
          <w:sz w:val="20"/>
          <w:szCs w:val="20"/>
        </w:rPr>
      </w:pPr>
      <w:bookmarkStart w:id="106" w:name="_Toc376870829"/>
      <w:r w:rsidRPr="00D4582C">
        <w:rPr>
          <w:sz w:val="20"/>
          <w:szCs w:val="20"/>
        </w:rPr>
        <w:t>Verwijzing naar merken, types, fabricaten, herkomst e.d.</w:t>
      </w:r>
      <w:bookmarkEnd w:id="106"/>
    </w:p>
    <w:p w:rsidR="00295F9D" w:rsidRPr="00D4582C" w:rsidRDefault="0005797F" w:rsidP="00295F9D">
      <w:pPr>
        <w:ind w:right="95"/>
        <w:rPr>
          <w:sz w:val="20"/>
        </w:rPr>
      </w:pPr>
      <w:r w:rsidRPr="00D4582C">
        <w:rPr>
          <w:sz w:val="20"/>
        </w:rPr>
        <w:t>Erasmus MC</w:t>
      </w:r>
      <w:r w:rsidR="00295F9D" w:rsidRPr="00D4582C">
        <w:rPr>
          <w:sz w:val="20"/>
        </w:rPr>
        <w:t xml:space="preserve"> heeft geen voorkeur voor een bepaalde Inschrijver, dienstverlener of aannemer, noch voor bepaalde merken, types, fabricaten, herkomst e.d. Mocht in dit Bestek een eis of een wens betrekking (lijken te) hebben op een bepaald fabricaat, een bepaalde herkomst of een bijzondere werkwijze, een merk, een octrooi of een type, een bepaalde oorsprong of een bepaalde productie, waardoor bepaalde ondernemingen of bepaalde producten worden bevoordeeld of geëlimineerd, dan dient hierbij gelezen te worden ‘of gelijkwaardig’.</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pStyle w:val="Kop3"/>
        <w:rPr>
          <w:sz w:val="20"/>
          <w:szCs w:val="20"/>
        </w:rPr>
      </w:pPr>
      <w:bookmarkStart w:id="107" w:name="_Toc376870840"/>
      <w:r w:rsidRPr="00D4582C">
        <w:rPr>
          <w:sz w:val="20"/>
          <w:szCs w:val="20"/>
        </w:rPr>
        <w:t xml:space="preserve">Eenmaal </w:t>
      </w:r>
      <w:bookmarkEnd w:id="107"/>
      <w:r w:rsidRPr="00D4582C">
        <w:rPr>
          <w:sz w:val="20"/>
          <w:szCs w:val="20"/>
        </w:rPr>
        <w:t>inschrijven</w:t>
      </w:r>
    </w:p>
    <w:p w:rsidR="00295F9D" w:rsidRPr="00D4582C" w:rsidRDefault="00295F9D" w:rsidP="00295F9D">
      <w:pPr>
        <w:pStyle w:val="Kleurrijkelijst-accent12"/>
        <w:ind w:left="0" w:right="95"/>
        <w:rPr>
          <w:sz w:val="20"/>
          <w:szCs w:val="20"/>
        </w:rPr>
      </w:pPr>
      <w:r w:rsidRPr="00D4582C">
        <w:rPr>
          <w:sz w:val="20"/>
          <w:szCs w:val="20"/>
        </w:rPr>
        <w:t>Een Inschrijver mag zich slechts eenmaal inschrijven voor de aanbestedingsprocedure, hetzij als individuele ondernemer, hetzij als deelnemer in een samenwerkingsverband of als onderaannemer.</w:t>
      </w:r>
    </w:p>
    <w:p w:rsidR="00295F9D" w:rsidRPr="00D4582C" w:rsidRDefault="00295F9D" w:rsidP="00295F9D">
      <w:pPr>
        <w:pStyle w:val="Kop3"/>
        <w:rPr>
          <w:sz w:val="20"/>
          <w:szCs w:val="20"/>
        </w:rPr>
      </w:pPr>
      <w:bookmarkStart w:id="108" w:name="_Ref260750772"/>
      <w:bookmarkStart w:id="109" w:name="_Toc376870841"/>
      <w:r w:rsidRPr="00D4582C">
        <w:rPr>
          <w:sz w:val="20"/>
          <w:szCs w:val="20"/>
        </w:rPr>
        <w:t>Meerdere Inschrijvers van één concern</w:t>
      </w:r>
      <w:bookmarkEnd w:id="108"/>
      <w:bookmarkEnd w:id="109"/>
    </w:p>
    <w:p w:rsidR="00295F9D" w:rsidRPr="00D4582C" w:rsidRDefault="00295F9D" w:rsidP="00295F9D">
      <w:pPr>
        <w:pStyle w:val="Kleurrijkelijst-accent12"/>
        <w:ind w:left="0" w:right="95"/>
        <w:rPr>
          <w:sz w:val="20"/>
          <w:szCs w:val="20"/>
        </w:rPr>
      </w:pPr>
      <w:r w:rsidRPr="00D4582C">
        <w:rPr>
          <w:sz w:val="20"/>
          <w:szCs w:val="20"/>
        </w:rPr>
        <w:t xml:space="preserve">Van één concern mogen slechts meerdere ondernemingen zich inschrijven voor de aanbesteding (zelfstandig, in samenwerkingsverband of als onderaannemer), mits zij de Inschrijvingen onafhankelijk van elkaar opstellen en de vertrouwelijkheid hierbij in acht hebben genomen. Op verzoek van </w:t>
      </w:r>
      <w:r w:rsidR="0005797F" w:rsidRPr="00D4582C">
        <w:rPr>
          <w:sz w:val="20"/>
          <w:szCs w:val="20"/>
        </w:rPr>
        <w:t>Erasmus MC</w:t>
      </w:r>
      <w:r w:rsidRPr="00D4582C">
        <w:rPr>
          <w:sz w:val="20"/>
          <w:szCs w:val="20"/>
        </w:rPr>
        <w:t xml:space="preserve"> zullen deze Inschrijvers dit ook moeten kunnen aantonen. Als één van de betreffende Inschrijvers dit niet kan aantonen, leidt dit tot uitsluiting van alle tot het betreffende concern behorende Inschrijvers.</w:t>
      </w:r>
    </w:p>
    <w:p w:rsidR="00295F9D" w:rsidRPr="00D4582C" w:rsidRDefault="00295F9D" w:rsidP="00295F9D">
      <w:pPr>
        <w:pStyle w:val="Kop3"/>
        <w:rPr>
          <w:sz w:val="20"/>
          <w:szCs w:val="20"/>
        </w:rPr>
      </w:pPr>
      <w:bookmarkStart w:id="110" w:name="_Toc376870842"/>
      <w:r w:rsidRPr="00D4582C">
        <w:rPr>
          <w:sz w:val="20"/>
          <w:szCs w:val="20"/>
        </w:rPr>
        <w:t>Informatieplicht</w:t>
      </w:r>
      <w:bookmarkEnd w:id="110"/>
    </w:p>
    <w:p w:rsidR="00295F9D" w:rsidRPr="00D4582C" w:rsidRDefault="00295F9D" w:rsidP="00295F9D">
      <w:pPr>
        <w:pStyle w:val="Kleurrijkelijst-accent12"/>
        <w:ind w:left="0" w:right="95"/>
        <w:rPr>
          <w:sz w:val="20"/>
          <w:szCs w:val="20"/>
        </w:rPr>
      </w:pPr>
      <w:r w:rsidRPr="00D4582C">
        <w:rPr>
          <w:sz w:val="20"/>
          <w:szCs w:val="20"/>
        </w:rPr>
        <w:t>Indien zich wijzigingen in de bedrijfsvoering van de Inschrijver voordoen of dreigen voor te doen, die van invloed zijn op de voortgang en afhandeling van de aanbesteding, dient de Inschrijver dit zo spoedig mogelijk kenbaar te maken</w:t>
      </w:r>
      <w:r w:rsidR="00133360" w:rsidRPr="00D4582C">
        <w:rPr>
          <w:sz w:val="20"/>
          <w:szCs w:val="20"/>
        </w:rPr>
        <w:t>.</w:t>
      </w:r>
    </w:p>
    <w:p w:rsidR="00295F9D" w:rsidRPr="00D4582C" w:rsidRDefault="00295F9D" w:rsidP="00295F9D">
      <w:pPr>
        <w:pStyle w:val="Kop3"/>
        <w:rPr>
          <w:sz w:val="20"/>
          <w:szCs w:val="20"/>
        </w:rPr>
      </w:pPr>
      <w:r w:rsidRPr="00D4582C">
        <w:rPr>
          <w:sz w:val="20"/>
          <w:szCs w:val="20"/>
        </w:rPr>
        <w:t>Onvolkomenheden, onduidelijkheden of tegenstrijdigheden</w:t>
      </w:r>
    </w:p>
    <w:p w:rsidR="00295F9D" w:rsidRPr="0022073B"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Alle documenten met bijbehorende bijlagen die naar aanleiding van de onderhavige aanbestedingsprocedure door of namens </w:t>
      </w:r>
      <w:r w:rsidR="0005797F" w:rsidRPr="00D4582C">
        <w:rPr>
          <w:rFonts w:ascii="Arial" w:hAnsi="Arial" w:cs="Arial"/>
          <w:sz w:val="20"/>
          <w:szCs w:val="20"/>
        </w:rPr>
        <w:t>Erasmus MC</w:t>
      </w:r>
      <w:r w:rsidRPr="00D4582C">
        <w:rPr>
          <w:rFonts w:ascii="Arial" w:hAnsi="Arial" w:cs="Arial"/>
          <w:sz w:val="20"/>
          <w:szCs w:val="20"/>
        </w:rPr>
        <w:t xml:space="preserve"> zijn samengesteld en opgesteld, zijn met de grootste zorg opgesteld. In het geval de Inschrijver niettemin onvolkomenheden, onrechtmatigheden, onduidelijkheden of tegenstrijdigheden ontdekt, dan wel anderszins opmerkingen en/of vragen heeft, </w:t>
      </w:r>
      <w:r w:rsidRPr="0022073B">
        <w:rPr>
          <w:rFonts w:ascii="Arial" w:hAnsi="Arial" w:cs="Arial"/>
          <w:sz w:val="20"/>
          <w:szCs w:val="20"/>
        </w:rPr>
        <w:t xml:space="preserve">dan dient hij </w:t>
      </w:r>
      <w:r w:rsidR="0005797F" w:rsidRPr="0022073B">
        <w:rPr>
          <w:rFonts w:ascii="Arial" w:hAnsi="Arial" w:cs="Arial"/>
          <w:sz w:val="20"/>
          <w:szCs w:val="20"/>
        </w:rPr>
        <w:t>Erasmus MC</w:t>
      </w:r>
      <w:r w:rsidRPr="0022073B">
        <w:rPr>
          <w:rFonts w:ascii="Arial" w:hAnsi="Arial" w:cs="Arial"/>
          <w:sz w:val="20"/>
          <w:szCs w:val="20"/>
        </w:rPr>
        <w:t xml:space="preserve"> hiervan zo spoedig mogelijk </w:t>
      </w:r>
      <w:r w:rsidR="001F1F47" w:rsidRPr="0022073B">
        <w:rPr>
          <w:rFonts w:ascii="Arial" w:hAnsi="Arial" w:cs="Arial"/>
          <w:sz w:val="20"/>
          <w:szCs w:val="20"/>
        </w:rPr>
        <w:t xml:space="preserve"> </w:t>
      </w:r>
      <w:r w:rsidRPr="0022073B">
        <w:rPr>
          <w:rFonts w:ascii="Arial" w:hAnsi="Arial" w:cs="Arial"/>
          <w:sz w:val="20"/>
          <w:szCs w:val="20"/>
        </w:rPr>
        <w:t xml:space="preserve">in kennis te stellen </w:t>
      </w:r>
      <w:r w:rsidR="003457CA" w:rsidRPr="0022073B">
        <w:rPr>
          <w:rFonts w:ascii="Arial" w:hAnsi="Arial" w:cs="Arial"/>
          <w:sz w:val="20"/>
          <w:szCs w:val="20"/>
        </w:rPr>
        <w:t xml:space="preserve">via de berichten module van </w:t>
      </w:r>
      <w:proofErr w:type="spellStart"/>
      <w:r w:rsidR="003457CA" w:rsidRPr="0022073B">
        <w:rPr>
          <w:rFonts w:ascii="Arial" w:hAnsi="Arial" w:cs="Arial"/>
          <w:sz w:val="20"/>
          <w:szCs w:val="20"/>
        </w:rPr>
        <w:t>Tenderned</w:t>
      </w:r>
      <w:proofErr w:type="spellEnd"/>
      <w:r w:rsidR="003457CA" w:rsidRPr="0022073B">
        <w:rPr>
          <w:rFonts w:ascii="Arial" w:hAnsi="Arial" w:cs="Arial"/>
          <w:sz w:val="20"/>
          <w:szCs w:val="20"/>
        </w:rPr>
        <w:t xml:space="preserve">, </w:t>
      </w:r>
      <w:r w:rsidRPr="0022073B">
        <w:rPr>
          <w:rFonts w:ascii="Arial" w:hAnsi="Arial" w:cs="Arial"/>
          <w:sz w:val="20"/>
          <w:szCs w:val="20"/>
        </w:rPr>
        <w:t>doch uiterlijk op</w:t>
      </w:r>
      <w:r w:rsidR="00FE5B94" w:rsidRPr="0022073B">
        <w:rPr>
          <w:rFonts w:ascii="Arial" w:hAnsi="Arial" w:cs="Arial"/>
          <w:sz w:val="20"/>
          <w:szCs w:val="20"/>
        </w:rPr>
        <w:t xml:space="preserve"> </w:t>
      </w:r>
      <w:r w:rsidR="00A97B5D" w:rsidRPr="0022073B">
        <w:rPr>
          <w:rFonts w:ascii="Arial" w:hAnsi="Arial" w:cs="Arial"/>
          <w:sz w:val="20"/>
          <w:szCs w:val="20"/>
        </w:rPr>
        <w:t>23</w:t>
      </w:r>
      <w:r w:rsidR="00EC2983" w:rsidRPr="0022073B">
        <w:rPr>
          <w:rFonts w:ascii="Arial" w:hAnsi="Arial" w:cs="Arial"/>
          <w:sz w:val="20"/>
          <w:szCs w:val="20"/>
        </w:rPr>
        <w:t xml:space="preserve"> juni 2020</w:t>
      </w:r>
      <w:r w:rsidRPr="0022073B">
        <w:rPr>
          <w:rFonts w:ascii="Arial" w:hAnsi="Arial" w:cs="Arial"/>
          <w:sz w:val="20"/>
          <w:szCs w:val="20"/>
        </w:rPr>
        <w:t xml:space="preserve">. </w:t>
      </w:r>
    </w:p>
    <w:p w:rsidR="00F54F2C" w:rsidRDefault="00F54F2C" w:rsidP="00295F9D">
      <w:pPr>
        <w:pStyle w:val="Gemiddeldraster21"/>
        <w:spacing w:line="320" w:lineRule="exact"/>
        <w:ind w:right="95"/>
        <w:rPr>
          <w:rFonts w:ascii="Arial" w:hAnsi="Arial" w:cs="Arial"/>
          <w:color w:val="FF0000"/>
          <w:sz w:val="20"/>
          <w:szCs w:val="20"/>
        </w:rPr>
      </w:pPr>
    </w:p>
    <w:p w:rsidR="00F54F2C" w:rsidRPr="00ED6C19" w:rsidRDefault="00F54F2C" w:rsidP="00295F9D">
      <w:pPr>
        <w:pStyle w:val="Gemiddeldraster21"/>
        <w:spacing w:line="320" w:lineRule="exact"/>
        <w:ind w:right="95"/>
        <w:rPr>
          <w:rFonts w:ascii="Arial" w:hAnsi="Arial" w:cs="Arial"/>
          <w:color w:val="FF0000"/>
          <w:sz w:val="20"/>
          <w:szCs w:val="20"/>
        </w:rPr>
      </w:pPr>
      <w:r w:rsidRPr="00F947E7">
        <w:rPr>
          <w:rFonts w:ascii="Arial" w:hAnsi="Arial" w:cs="Arial"/>
        </w:rPr>
        <w:t>Van Inschrijvers wordt een proactieve houding verwacht. Dit betekent dat een Inschrijver geen rechtsgeldig beroep kan doen op onvolkomenheden, onrechtmatigheden, onduidelijkheden of tegenstrijdigheden die door hem niet binnen de hiervoor genoemde termijn aan de orde zijn gesteld, terwijl dit redelijkerwijs wel mogelijk was geweest. Ten aanzien van onvolkomenheden, onrechtmatigheden, onduidelijkheden of tegenstrijdigheden heeft de Inschrijver zijn rechten verwerkt.</w:t>
      </w:r>
    </w:p>
    <w:p w:rsidR="00C10D37" w:rsidRPr="00ED6C19" w:rsidRDefault="00C10D37" w:rsidP="00295F9D">
      <w:pPr>
        <w:pStyle w:val="Gemiddeldraster21"/>
        <w:spacing w:line="320" w:lineRule="exact"/>
        <w:ind w:right="95"/>
        <w:rPr>
          <w:rFonts w:ascii="Arial" w:hAnsi="Arial" w:cs="Arial"/>
          <w:color w:val="FF0000"/>
          <w:sz w:val="20"/>
          <w:szCs w:val="20"/>
        </w:rPr>
      </w:pPr>
    </w:p>
    <w:p w:rsidR="00C10D37" w:rsidRPr="00D4582C" w:rsidRDefault="00C10D37" w:rsidP="00C10D37">
      <w:pPr>
        <w:pStyle w:val="Kop3"/>
        <w:rPr>
          <w:sz w:val="20"/>
          <w:szCs w:val="20"/>
        </w:rPr>
      </w:pPr>
      <w:r w:rsidRPr="00D4582C">
        <w:rPr>
          <w:sz w:val="20"/>
          <w:szCs w:val="20"/>
        </w:rPr>
        <w:t>Termijnen</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Een in deze Offerteleidraad genoemde termijn gaat in bij de aanvang van het eerste uur van de eerste dag ervan en eindigt bij het einde van het laatste uur van de laatste dag daarvan. </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Indien een in deze Offerteleidraad in dagen genoemde termijn ingaat op het ogenblik waarop een gebeurtenis of handeling plaatsvindt, wordt de dag waarop deze gebeurtenis of handeling plaatsvindt niet in deze termijn begrepen. </w:t>
      </w:r>
    </w:p>
    <w:p w:rsidR="00295F9D" w:rsidRPr="00D4582C" w:rsidRDefault="00295F9D" w:rsidP="00295F9D">
      <w:pPr>
        <w:ind w:right="95"/>
        <w:rPr>
          <w:sz w:val="20"/>
        </w:rPr>
      </w:pPr>
    </w:p>
    <w:p w:rsidR="00295F9D" w:rsidRPr="00D4582C" w:rsidRDefault="00295F9D" w:rsidP="00295F9D">
      <w:pPr>
        <w:ind w:right="95"/>
        <w:rPr>
          <w:sz w:val="20"/>
        </w:rPr>
      </w:pPr>
      <w:r w:rsidRPr="00D4582C">
        <w:rPr>
          <w:sz w:val="20"/>
        </w:rPr>
        <w:t xml:space="preserve">Indien de laatste dag van een in deze Offerteleidraad genoemde termijn op een algemeen of ter plaatse van de uitvoering van de opdracht erkende, of door de overheid dan wel bij of krachtens een voor </w:t>
      </w:r>
      <w:r w:rsidR="0005797F" w:rsidRPr="00D4582C">
        <w:rPr>
          <w:sz w:val="20"/>
        </w:rPr>
        <w:t>Erasmus MC</w:t>
      </w:r>
      <w:r w:rsidRPr="00D4582C">
        <w:rPr>
          <w:sz w:val="20"/>
        </w:rPr>
        <w:t xml:space="preserve"> van belang zijnde collectieve arbeidsovereenkomst voorgeschreven rust- of feestdag, vakantiedag of andere vrije dag valt, eindigt de termijn bij het einde van het laatste uur van de eerstvolgende werkdag.</w:t>
      </w:r>
    </w:p>
    <w:p w:rsidR="00295F9D" w:rsidRPr="00D4582C" w:rsidRDefault="00295F9D" w:rsidP="00295F9D">
      <w:pPr>
        <w:pStyle w:val="Kop3"/>
        <w:rPr>
          <w:sz w:val="20"/>
          <w:szCs w:val="20"/>
        </w:rPr>
      </w:pPr>
      <w:r w:rsidRPr="00D4582C">
        <w:rPr>
          <w:sz w:val="20"/>
          <w:szCs w:val="20"/>
        </w:rPr>
        <w:t>Vertrouwelijkheid</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Zowel </w:t>
      </w:r>
      <w:r w:rsidR="0005797F" w:rsidRPr="00D4582C">
        <w:rPr>
          <w:rFonts w:ascii="Arial" w:hAnsi="Arial" w:cs="Arial"/>
          <w:sz w:val="20"/>
          <w:szCs w:val="20"/>
        </w:rPr>
        <w:t>Erasmus MC</w:t>
      </w:r>
      <w:r w:rsidRPr="00D4582C">
        <w:rPr>
          <w:rFonts w:ascii="Arial" w:hAnsi="Arial" w:cs="Arial"/>
          <w:sz w:val="20"/>
          <w:szCs w:val="20"/>
        </w:rPr>
        <w:t xml:space="preserve"> als Inschrijver zullen de over een weer verstrekte informatie in het kader van deze aanbestedingsprocedure vertrouwelijk behandelen. </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05797F" w:rsidP="00295F9D">
      <w:pPr>
        <w:pStyle w:val="Gemiddeldraster21"/>
        <w:spacing w:line="320" w:lineRule="exact"/>
        <w:ind w:right="95"/>
        <w:rPr>
          <w:rFonts w:ascii="Arial" w:hAnsi="Arial" w:cs="Arial"/>
          <w:sz w:val="20"/>
          <w:szCs w:val="20"/>
        </w:rPr>
      </w:pPr>
      <w:r w:rsidRPr="00D4582C">
        <w:rPr>
          <w:rFonts w:ascii="Arial" w:hAnsi="Arial" w:cs="Arial"/>
          <w:sz w:val="20"/>
          <w:szCs w:val="20"/>
        </w:rPr>
        <w:t>Erasmus MC</w:t>
      </w:r>
      <w:r w:rsidR="00295F9D" w:rsidRPr="00D4582C">
        <w:rPr>
          <w:rFonts w:ascii="Arial" w:hAnsi="Arial" w:cs="Arial"/>
          <w:sz w:val="20"/>
          <w:szCs w:val="20"/>
        </w:rPr>
        <w:t xml:space="preserve"> is niet verplicht om interne documenten, zoals resultaten van evaluaties, vergelijkingen, alsmede adviezen aangaande gunning aan Inschrijver bekend te maken, met uitzondering van hetgeen waartoe zij ten behoeve van de motivering van een afwijzing op grond van de Aanbestedingswet verplicht is.</w:t>
      </w:r>
    </w:p>
    <w:p w:rsidR="00295F9D" w:rsidRPr="00D4582C" w:rsidRDefault="00295F9D" w:rsidP="00295F9D">
      <w:pPr>
        <w:pStyle w:val="Kop3"/>
        <w:rPr>
          <w:sz w:val="20"/>
          <w:szCs w:val="20"/>
        </w:rPr>
      </w:pPr>
      <w:r w:rsidRPr="00D4582C">
        <w:rPr>
          <w:sz w:val="20"/>
          <w:szCs w:val="20"/>
        </w:rPr>
        <w:t>Intellectueel eigendom aanbestedingsstukken</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Alle intellectuele eigendomsrechten die rusten op de door </w:t>
      </w:r>
      <w:r w:rsidR="0005797F" w:rsidRPr="00D4582C">
        <w:rPr>
          <w:rFonts w:ascii="Arial" w:hAnsi="Arial" w:cs="Arial"/>
          <w:sz w:val="20"/>
          <w:szCs w:val="20"/>
        </w:rPr>
        <w:t>Erasmus MC</w:t>
      </w:r>
      <w:r w:rsidRPr="00D4582C">
        <w:rPr>
          <w:rFonts w:ascii="Arial" w:hAnsi="Arial" w:cs="Arial"/>
          <w:sz w:val="20"/>
          <w:szCs w:val="20"/>
        </w:rPr>
        <w:t xml:space="preserve"> verstrekte documenten en informatie in het kader van de  aanbestedingsprocedure, waaronder in ieder geval te begrijpen de onderhavige Offerteleidraad evenals bijlagen en verstrekte toelichtingen, berusten uitsluitend bij </w:t>
      </w:r>
      <w:r w:rsidR="0005797F" w:rsidRPr="00D4582C">
        <w:rPr>
          <w:rFonts w:ascii="Arial" w:hAnsi="Arial" w:cs="Arial"/>
          <w:sz w:val="20"/>
          <w:szCs w:val="20"/>
        </w:rPr>
        <w:t>Erasmus MC</w:t>
      </w:r>
      <w:r w:rsidRPr="00D4582C">
        <w:rPr>
          <w:rFonts w:ascii="Arial" w:hAnsi="Arial" w:cs="Arial"/>
          <w:sz w:val="20"/>
          <w:szCs w:val="20"/>
        </w:rPr>
        <w:t>. Dit geldt voor de gehele aanbestedingsprocedure.</w:t>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Behoudens uitzonderingen door de Auteurswet gesteld, mag zonder schriftelijke toestemming van </w:t>
      </w:r>
      <w:r w:rsidR="0005797F" w:rsidRPr="00D4582C">
        <w:rPr>
          <w:rFonts w:ascii="Arial" w:hAnsi="Arial" w:cs="Arial"/>
          <w:sz w:val="20"/>
          <w:szCs w:val="20"/>
        </w:rPr>
        <w:t>Erasmus MC</w:t>
      </w:r>
      <w:r w:rsidRPr="00D4582C">
        <w:rPr>
          <w:rFonts w:ascii="Arial" w:hAnsi="Arial" w:cs="Arial"/>
          <w:sz w:val="20"/>
          <w:szCs w:val="20"/>
        </w:rPr>
        <w:t xml:space="preserve"> niets uit de door </w:t>
      </w:r>
      <w:r w:rsidR="0005797F" w:rsidRPr="00D4582C">
        <w:rPr>
          <w:rFonts w:ascii="Arial" w:hAnsi="Arial" w:cs="Arial"/>
          <w:sz w:val="20"/>
          <w:szCs w:val="20"/>
        </w:rPr>
        <w:t>Erasmus MC</w:t>
      </w:r>
      <w:r w:rsidRPr="00D4582C">
        <w:rPr>
          <w:rFonts w:ascii="Arial" w:hAnsi="Arial" w:cs="Arial"/>
          <w:sz w:val="20"/>
          <w:szCs w:val="20"/>
        </w:rPr>
        <w:t xml:space="preserve"> verstrekte documenten alsmede daarbij behorende bijlagen worden verveelvoudigd door middel van druk, fotokopie, microfilm of anderszins, behoudens indien en voor zover dit in redelijkheid noodzakelijk is voor het juist en volledig kunnen beantwoorden van de vragen, dan wel het kunnen doen van een inschrijving.</w:t>
      </w:r>
    </w:p>
    <w:p w:rsidR="00295F9D" w:rsidRPr="00D4582C" w:rsidRDefault="00295F9D" w:rsidP="00295F9D">
      <w:pPr>
        <w:pStyle w:val="Kop3"/>
        <w:rPr>
          <w:sz w:val="20"/>
          <w:szCs w:val="20"/>
        </w:rPr>
      </w:pPr>
      <w:r w:rsidRPr="00D4582C">
        <w:rPr>
          <w:sz w:val="20"/>
          <w:szCs w:val="20"/>
        </w:rPr>
        <w:t>Gebruiksrecht inschrijving</w:t>
      </w:r>
    </w:p>
    <w:p w:rsidR="00295F9D" w:rsidRPr="00D4582C" w:rsidRDefault="00295F9D" w:rsidP="00295F9D">
      <w:pPr>
        <w:pStyle w:val="Gemiddeldraster21"/>
        <w:spacing w:line="320" w:lineRule="exact"/>
        <w:ind w:right="95"/>
        <w:rPr>
          <w:rFonts w:ascii="Arial" w:hAnsi="Arial" w:cs="Arial"/>
          <w:sz w:val="20"/>
          <w:szCs w:val="20"/>
        </w:rPr>
      </w:pPr>
      <w:bookmarkStart w:id="111" w:name="_Toc228982244"/>
      <w:r w:rsidRPr="00D4582C">
        <w:rPr>
          <w:rFonts w:ascii="Arial" w:hAnsi="Arial" w:cs="Arial"/>
          <w:sz w:val="20"/>
          <w:szCs w:val="20"/>
        </w:rPr>
        <w:t xml:space="preserve">De Inschrijving en alle bijlagen die in het kader van deze offerteprocedure aan </w:t>
      </w:r>
      <w:r w:rsidR="0005797F" w:rsidRPr="00D4582C">
        <w:rPr>
          <w:rFonts w:ascii="Arial" w:hAnsi="Arial" w:cs="Arial"/>
          <w:sz w:val="20"/>
          <w:szCs w:val="20"/>
        </w:rPr>
        <w:t>Erasmus MC</w:t>
      </w:r>
      <w:r w:rsidRPr="00D4582C">
        <w:rPr>
          <w:rFonts w:ascii="Arial" w:hAnsi="Arial" w:cs="Arial"/>
          <w:sz w:val="20"/>
          <w:szCs w:val="20"/>
        </w:rPr>
        <w:t xml:space="preserve"> worden verstrekt, worden op het moment van ontvangst eigendom van </w:t>
      </w:r>
      <w:r w:rsidR="0005797F" w:rsidRPr="00D4582C">
        <w:rPr>
          <w:rFonts w:ascii="Arial" w:hAnsi="Arial" w:cs="Arial"/>
          <w:sz w:val="20"/>
          <w:szCs w:val="20"/>
        </w:rPr>
        <w:t>Erasmus MC</w:t>
      </w:r>
      <w:r w:rsidRPr="00D4582C">
        <w:rPr>
          <w:rFonts w:ascii="Arial" w:hAnsi="Arial" w:cs="Arial"/>
          <w:sz w:val="20"/>
          <w:szCs w:val="20"/>
        </w:rPr>
        <w:t xml:space="preserve">. De Inschrijver verleent </w:t>
      </w:r>
      <w:r w:rsidR="0005797F" w:rsidRPr="00D4582C">
        <w:rPr>
          <w:rFonts w:ascii="Arial" w:hAnsi="Arial" w:cs="Arial"/>
          <w:sz w:val="20"/>
          <w:szCs w:val="20"/>
        </w:rPr>
        <w:t>Erasmus MC</w:t>
      </w:r>
      <w:r w:rsidRPr="00D4582C">
        <w:rPr>
          <w:rFonts w:ascii="Arial" w:hAnsi="Arial" w:cs="Arial"/>
          <w:sz w:val="20"/>
          <w:szCs w:val="20"/>
        </w:rPr>
        <w:t xml:space="preserve"> het recht om ideeën, suggesties, (tekst)voorstellen, tekeningen en andere verstrekte informatie en documenten in het kader van deze aanbesteding te gebruiken, te bewerken, dan wel te modelleren, ook al wordt uiteindelijk de Opdracht niet aan de Inschrijver gegund. Het gebruik, de bewerking of andersoortige modellering geeft de Inschrijver geen recht op enige vergoeding onder welke naam of titel dan ook. </w:t>
      </w:r>
      <w:r w:rsidR="0005797F" w:rsidRPr="00D4582C">
        <w:rPr>
          <w:rFonts w:ascii="Arial" w:hAnsi="Arial" w:cs="Arial"/>
          <w:sz w:val="20"/>
          <w:szCs w:val="20"/>
        </w:rPr>
        <w:t>Erasmus MC</w:t>
      </w:r>
      <w:r w:rsidRPr="00D4582C">
        <w:rPr>
          <w:rFonts w:ascii="Arial" w:hAnsi="Arial" w:cs="Arial"/>
          <w:sz w:val="20"/>
          <w:szCs w:val="20"/>
        </w:rPr>
        <w:t xml:space="preserve"> staat er voor in dat informatie afkomstig van de Inschrijver, waarvan zij de vertrouwelijkheid kent, dan wel behoort te kennen, vertrouwelijk zal behandelen waarbij rekening zal worden gehouden met de gerechtvaardigde (zakelijke) belangen van de Inschrijver.</w:t>
      </w:r>
    </w:p>
    <w:p w:rsidR="00295F9D" w:rsidRPr="00D4582C" w:rsidRDefault="00295F9D" w:rsidP="00295F9D">
      <w:pPr>
        <w:pStyle w:val="Kop3"/>
        <w:rPr>
          <w:sz w:val="20"/>
          <w:szCs w:val="20"/>
        </w:rPr>
      </w:pPr>
      <w:r w:rsidRPr="00D4582C">
        <w:rPr>
          <w:sz w:val="20"/>
          <w:szCs w:val="20"/>
        </w:rPr>
        <w:t>Retourneren Inschrijvingen</w:t>
      </w:r>
    </w:p>
    <w:bookmarkEnd w:id="111"/>
    <w:p w:rsidR="00295F9D" w:rsidRPr="00D4582C" w:rsidRDefault="0005797F" w:rsidP="00295F9D">
      <w:pPr>
        <w:pStyle w:val="Gemiddeldraster21"/>
        <w:spacing w:line="320" w:lineRule="exact"/>
        <w:ind w:right="95"/>
        <w:rPr>
          <w:rFonts w:ascii="Arial" w:hAnsi="Arial" w:cs="Arial"/>
          <w:sz w:val="20"/>
          <w:szCs w:val="20"/>
        </w:rPr>
      </w:pPr>
      <w:r w:rsidRPr="00D4582C">
        <w:rPr>
          <w:rFonts w:ascii="Arial" w:hAnsi="Arial" w:cs="Arial"/>
          <w:sz w:val="20"/>
          <w:szCs w:val="20"/>
        </w:rPr>
        <w:t>Erasmus MC</w:t>
      </w:r>
      <w:r w:rsidR="00295F9D" w:rsidRPr="00D4582C">
        <w:rPr>
          <w:rFonts w:ascii="Arial" w:hAnsi="Arial" w:cs="Arial"/>
          <w:sz w:val="20"/>
          <w:szCs w:val="20"/>
        </w:rPr>
        <w:t xml:space="preserve"> zal de ontvangen Inschrijvingen en de daarbij behorende stukken niet retourneren.</w:t>
      </w:r>
    </w:p>
    <w:p w:rsidR="00295F9D" w:rsidRPr="00D4582C" w:rsidRDefault="00295F9D" w:rsidP="00295F9D">
      <w:pPr>
        <w:pStyle w:val="Kop3"/>
        <w:rPr>
          <w:sz w:val="20"/>
          <w:szCs w:val="20"/>
        </w:rPr>
      </w:pPr>
      <w:r w:rsidRPr="00D4582C">
        <w:rPr>
          <w:sz w:val="20"/>
          <w:szCs w:val="20"/>
        </w:rPr>
        <w:t>Uitsluiting algemene (verkoop/</w:t>
      </w:r>
      <w:proofErr w:type="spellStart"/>
      <w:r w:rsidRPr="00D4582C">
        <w:rPr>
          <w:sz w:val="20"/>
          <w:szCs w:val="20"/>
        </w:rPr>
        <w:t>leverings</w:t>
      </w:r>
      <w:proofErr w:type="spellEnd"/>
      <w:r w:rsidRPr="00D4582C">
        <w:rPr>
          <w:sz w:val="20"/>
          <w:szCs w:val="20"/>
        </w:rPr>
        <w:t>)voorwaarden Inschrijver</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De toepassing van algemene (verkoop-/</w:t>
      </w:r>
      <w:proofErr w:type="spellStart"/>
      <w:r w:rsidRPr="00D4582C">
        <w:rPr>
          <w:rFonts w:ascii="Arial" w:hAnsi="Arial" w:cs="Arial"/>
          <w:sz w:val="20"/>
          <w:szCs w:val="20"/>
        </w:rPr>
        <w:t>leverings</w:t>
      </w:r>
      <w:proofErr w:type="spellEnd"/>
      <w:r w:rsidRPr="00D4582C">
        <w:rPr>
          <w:rFonts w:ascii="Arial" w:hAnsi="Arial" w:cs="Arial"/>
          <w:sz w:val="20"/>
          <w:szCs w:val="20"/>
        </w:rPr>
        <w:t xml:space="preserve">)voorwaarden van de Inschrijvers worden door </w:t>
      </w:r>
      <w:r w:rsidR="0005797F" w:rsidRPr="00D4582C">
        <w:rPr>
          <w:rFonts w:ascii="Arial" w:hAnsi="Arial" w:cs="Arial"/>
          <w:sz w:val="20"/>
          <w:szCs w:val="20"/>
        </w:rPr>
        <w:t>Erasmus MC</w:t>
      </w:r>
      <w:r w:rsidRPr="00D4582C">
        <w:rPr>
          <w:rFonts w:ascii="Arial" w:hAnsi="Arial" w:cs="Arial"/>
          <w:sz w:val="20"/>
          <w:szCs w:val="20"/>
        </w:rPr>
        <w:t xml:space="preserve"> uitdrukkelijk uitgesloten.</w:t>
      </w:r>
    </w:p>
    <w:p w:rsidR="00295F9D" w:rsidRPr="00D4582C" w:rsidRDefault="00295F9D" w:rsidP="00295F9D">
      <w:pPr>
        <w:pStyle w:val="Kop3"/>
        <w:rPr>
          <w:sz w:val="20"/>
          <w:szCs w:val="20"/>
        </w:rPr>
      </w:pPr>
      <w:r w:rsidRPr="00D4582C">
        <w:rPr>
          <w:sz w:val="20"/>
          <w:szCs w:val="20"/>
        </w:rPr>
        <w:t>Inschrijving onder voorwaarden</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Een Inschrijving waaraan voorwaarden zijn verbonden of die is gedaan onder voorbehoud is ongeldig.</w:t>
      </w:r>
    </w:p>
    <w:p w:rsidR="00295F9D" w:rsidRPr="00D4582C" w:rsidRDefault="00295F9D" w:rsidP="00295F9D">
      <w:pPr>
        <w:pStyle w:val="Kop3"/>
        <w:rPr>
          <w:sz w:val="20"/>
          <w:szCs w:val="20"/>
        </w:rPr>
      </w:pPr>
      <w:r w:rsidRPr="00D4582C">
        <w:rPr>
          <w:sz w:val="20"/>
          <w:szCs w:val="20"/>
        </w:rPr>
        <w:t>Bedragen</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Alle bedragen moeten worden aangeboden in Euro’s, exclusief BTW.</w:t>
      </w:r>
    </w:p>
    <w:p w:rsidR="00295F9D" w:rsidRPr="00D4582C" w:rsidRDefault="00295F9D" w:rsidP="00295F9D">
      <w:pPr>
        <w:pStyle w:val="Kop3"/>
        <w:rPr>
          <w:sz w:val="20"/>
          <w:szCs w:val="20"/>
        </w:rPr>
      </w:pPr>
      <w:r w:rsidRPr="00D4582C">
        <w:rPr>
          <w:sz w:val="20"/>
          <w:szCs w:val="20"/>
        </w:rPr>
        <w:t>Gestanddoeningstermijn</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De door Inschrijver ingediende inschrijving dient minimaal </w:t>
      </w:r>
      <w:r w:rsidR="008F59CB" w:rsidRPr="00D4582C">
        <w:rPr>
          <w:rFonts w:ascii="Arial" w:hAnsi="Arial" w:cs="Arial"/>
          <w:sz w:val="20"/>
          <w:szCs w:val="20"/>
        </w:rPr>
        <w:t>zes</w:t>
      </w:r>
      <w:r w:rsidRPr="00D4582C">
        <w:rPr>
          <w:rFonts w:ascii="Arial" w:hAnsi="Arial" w:cs="Arial"/>
          <w:sz w:val="20"/>
          <w:szCs w:val="20"/>
        </w:rPr>
        <w:t xml:space="preserve"> maanden vanaf de opening van de Inschrijving geldig te zijn. Ingeval tegen de mededeling van de gunningsbeslissing bij de daartoe bevoegde rechter te </w:t>
      </w:r>
      <w:r w:rsidR="00542A2A" w:rsidRPr="00D4582C">
        <w:rPr>
          <w:rFonts w:ascii="Arial" w:hAnsi="Arial" w:cs="Arial"/>
          <w:sz w:val="20"/>
          <w:szCs w:val="20"/>
        </w:rPr>
        <w:t xml:space="preserve">Den Haag </w:t>
      </w:r>
      <w:r w:rsidRPr="00D4582C">
        <w:rPr>
          <w:rFonts w:ascii="Arial" w:hAnsi="Arial" w:cs="Arial"/>
          <w:sz w:val="20"/>
          <w:szCs w:val="20"/>
        </w:rPr>
        <w:t xml:space="preserve">een voorlopige voorziening is gevraagd, dienen de inschrijvers hun inschrijving in ieder geval gestand te doen tot vier weken na uitspraak van de voorzieningenrechter in eerste instantie. </w:t>
      </w:r>
    </w:p>
    <w:p w:rsidR="00295F9D" w:rsidRPr="00D4582C" w:rsidRDefault="00295F9D" w:rsidP="00295F9D">
      <w:pPr>
        <w:pStyle w:val="Kop3"/>
        <w:rPr>
          <w:sz w:val="20"/>
          <w:szCs w:val="20"/>
        </w:rPr>
      </w:pPr>
      <w:r w:rsidRPr="00D4582C">
        <w:rPr>
          <w:sz w:val="20"/>
          <w:szCs w:val="20"/>
        </w:rPr>
        <w:t>Strategische, abnormaal lage, irreële en/of manipulatieve Inschrijvingen</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Strategische, abnormaal lage, irreële en/of manipulatieve inschrijvingen zijn niet toegestaan en zullen door </w:t>
      </w:r>
      <w:r w:rsidR="0005797F" w:rsidRPr="00D4582C">
        <w:rPr>
          <w:rFonts w:ascii="Arial" w:hAnsi="Arial" w:cs="Arial"/>
          <w:sz w:val="20"/>
          <w:szCs w:val="20"/>
        </w:rPr>
        <w:t>Erasmus MC</w:t>
      </w:r>
      <w:r w:rsidRPr="00D4582C">
        <w:rPr>
          <w:rFonts w:ascii="Arial" w:hAnsi="Arial" w:cs="Arial"/>
          <w:sz w:val="20"/>
          <w:szCs w:val="20"/>
        </w:rPr>
        <w:t xml:space="preserve"> als niet-geldige Inschrijvingen worden gekwalificeerd.</w:t>
      </w:r>
    </w:p>
    <w:p w:rsidR="00295F9D" w:rsidRPr="00D4582C" w:rsidRDefault="00295F9D" w:rsidP="00295F9D">
      <w:pPr>
        <w:pStyle w:val="Kop3"/>
        <w:rPr>
          <w:sz w:val="20"/>
          <w:szCs w:val="20"/>
        </w:rPr>
      </w:pPr>
      <w:bookmarkStart w:id="112" w:name="_Ref231614820"/>
      <w:r w:rsidRPr="00D4582C">
        <w:rPr>
          <w:sz w:val="20"/>
          <w:szCs w:val="20"/>
        </w:rPr>
        <w:t>Geschillenbeslechting, forumkeuze</w:t>
      </w:r>
      <w:bookmarkEnd w:id="112"/>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Ieder geschil dat tussen de betrokkenen bij deze aanbestedingsprocedure ontstaat naar aanleiding van deze aanbestedingsprocedure, zal bij uitsluiting worden voorgelegd aan de bevoegde rechter te Den Haag.</w:t>
      </w:r>
      <w:bookmarkEnd w:id="74"/>
    </w:p>
    <w:p w:rsidR="00295F9D" w:rsidRPr="00D4582C" w:rsidRDefault="00295F9D" w:rsidP="00295F9D">
      <w:pPr>
        <w:pStyle w:val="Kop3"/>
        <w:rPr>
          <w:sz w:val="20"/>
          <w:szCs w:val="20"/>
        </w:rPr>
      </w:pPr>
      <w:r w:rsidRPr="00D4582C">
        <w:rPr>
          <w:sz w:val="20"/>
          <w:szCs w:val="20"/>
        </w:rPr>
        <w:t>Kosten</w:t>
      </w: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Het uitgangspunt voor de Inschrijving dient </w:t>
      </w:r>
      <w:r w:rsidRPr="00C52605">
        <w:rPr>
          <w:rFonts w:ascii="Arial" w:hAnsi="Arial" w:cs="Arial"/>
          <w:sz w:val="20"/>
          <w:szCs w:val="20"/>
        </w:rPr>
        <w:t>gebaseerd te zijn op</w:t>
      </w:r>
      <w:r w:rsidR="009143FC" w:rsidRPr="00C52605">
        <w:rPr>
          <w:rFonts w:ascii="Arial" w:hAnsi="Arial" w:cs="Arial"/>
          <w:sz w:val="20"/>
          <w:szCs w:val="20"/>
        </w:rPr>
        <w:t xml:space="preserve"> TCO</w:t>
      </w:r>
      <w:r w:rsidR="00FF7318" w:rsidRPr="00C52605">
        <w:rPr>
          <w:rFonts w:ascii="Arial" w:hAnsi="Arial" w:cs="Arial"/>
          <w:sz w:val="20"/>
          <w:szCs w:val="20"/>
        </w:rPr>
        <w:t>,</w:t>
      </w:r>
      <w:r w:rsidRPr="00C52605">
        <w:rPr>
          <w:rFonts w:ascii="Arial" w:hAnsi="Arial" w:cs="Arial"/>
          <w:sz w:val="20"/>
          <w:szCs w:val="20"/>
        </w:rPr>
        <w:t xml:space="preserve"> oftewel de integrale </w:t>
      </w:r>
      <w:r w:rsidRPr="00D4582C">
        <w:rPr>
          <w:rFonts w:ascii="Arial" w:hAnsi="Arial" w:cs="Arial"/>
          <w:sz w:val="20"/>
          <w:szCs w:val="20"/>
        </w:rPr>
        <w:t xml:space="preserve">kostprijs. Inschrijver dient derhalve </w:t>
      </w:r>
      <w:r w:rsidRPr="00D4582C">
        <w:rPr>
          <w:rFonts w:ascii="Arial" w:hAnsi="Arial" w:cs="Arial"/>
          <w:i/>
          <w:sz w:val="20"/>
          <w:szCs w:val="20"/>
        </w:rPr>
        <w:t>alle</w:t>
      </w:r>
      <w:r w:rsidRPr="00D4582C">
        <w:rPr>
          <w:rFonts w:ascii="Arial" w:hAnsi="Arial" w:cs="Arial"/>
          <w:sz w:val="20"/>
          <w:szCs w:val="20"/>
        </w:rPr>
        <w:t xml:space="preserve"> relevante kostenposten die samenhangen met de opdracht te vermelden (zoals</w:t>
      </w:r>
      <w:r w:rsidR="00FF7318" w:rsidRPr="00D4582C">
        <w:rPr>
          <w:rFonts w:ascii="Arial" w:hAnsi="Arial" w:cs="Arial"/>
          <w:sz w:val="20"/>
          <w:szCs w:val="20"/>
        </w:rPr>
        <w:t xml:space="preserve"> bijvoorbeeld:</w:t>
      </w:r>
      <w:r w:rsidRPr="00D4582C">
        <w:rPr>
          <w:rFonts w:ascii="Arial" w:hAnsi="Arial" w:cs="Arial"/>
          <w:sz w:val="20"/>
          <w:szCs w:val="20"/>
        </w:rPr>
        <w:t xml:space="preserve"> verzekeringen, transport, belastingen, heffingen, administratiekosten, licentiekosten, etc.), ook als daar in deze Offerteleidraad niet expliciet om gevraagd wordt. Kosten die niet expliciet in de Inschrijving van Inschrijver zijn opgenomen, worden tijdens de eventuele contractduur niet geaccepteerd. </w:t>
      </w:r>
      <w:bookmarkStart w:id="113" w:name="_Toc115257938"/>
    </w:p>
    <w:p w:rsidR="00DF6B38" w:rsidRPr="00D4582C" w:rsidRDefault="00DF6B38" w:rsidP="00295F9D">
      <w:pPr>
        <w:pStyle w:val="Gemiddeldraster21"/>
        <w:spacing w:line="320" w:lineRule="exact"/>
        <w:ind w:right="95"/>
        <w:rPr>
          <w:rFonts w:ascii="Arial" w:hAnsi="Arial" w:cs="Arial"/>
          <w:sz w:val="20"/>
          <w:szCs w:val="20"/>
        </w:rPr>
      </w:pPr>
    </w:p>
    <w:p w:rsidR="00DF6B38" w:rsidRPr="00D4582C" w:rsidRDefault="00DF6B38" w:rsidP="00DF6B38">
      <w:pPr>
        <w:pStyle w:val="Kop3"/>
        <w:rPr>
          <w:sz w:val="20"/>
          <w:szCs w:val="20"/>
        </w:rPr>
      </w:pPr>
      <w:r w:rsidRPr="00D4582C">
        <w:rPr>
          <w:sz w:val="20"/>
          <w:szCs w:val="20"/>
        </w:rPr>
        <w:t>Kosten Inschrijving</w:t>
      </w:r>
    </w:p>
    <w:p w:rsidR="00DF6B38" w:rsidRPr="00847330" w:rsidRDefault="00DF6B38" w:rsidP="00DF6B38">
      <w:pPr>
        <w:rPr>
          <w:color w:val="FF0000"/>
          <w:sz w:val="20"/>
        </w:rPr>
      </w:pPr>
    </w:p>
    <w:p w:rsidR="00DF6B38" w:rsidRPr="00D4582C" w:rsidRDefault="0029425A" w:rsidP="00DF6B38">
      <w:pPr>
        <w:rPr>
          <w:sz w:val="20"/>
          <w:highlight w:val="yellow"/>
          <w:lang w:val="nl"/>
        </w:rPr>
      </w:pPr>
      <w:r w:rsidRPr="00D4582C">
        <w:rPr>
          <w:sz w:val="20"/>
        </w:rPr>
        <w:t>De door een Inschrijver gemaakte kosten in verband met de deelname aan de aanbestedingsprocedure worden</w:t>
      </w:r>
      <w:r w:rsidR="00732EC8" w:rsidRPr="00D4582C">
        <w:rPr>
          <w:sz w:val="20"/>
        </w:rPr>
        <w:t xml:space="preserve"> niet vergoed</w:t>
      </w:r>
      <w:r w:rsidRPr="00D4582C">
        <w:rPr>
          <w:sz w:val="20"/>
        </w:rPr>
        <w:t>. Hieronder zijn tevens begrepen de kosten voor de Inschrijver in verband met verificatie</w:t>
      </w:r>
      <w:r w:rsidR="00732EC8" w:rsidRPr="00D4582C">
        <w:rPr>
          <w:sz w:val="20"/>
        </w:rPr>
        <w:t>.</w:t>
      </w:r>
    </w:p>
    <w:p w:rsidR="00295F9D" w:rsidRPr="00D4582C" w:rsidRDefault="00295F9D" w:rsidP="00295F9D">
      <w:pPr>
        <w:pStyle w:val="Kop3"/>
        <w:rPr>
          <w:sz w:val="20"/>
          <w:szCs w:val="20"/>
        </w:rPr>
      </w:pPr>
      <w:r w:rsidRPr="00D4582C">
        <w:rPr>
          <w:sz w:val="20"/>
          <w:szCs w:val="20"/>
        </w:rPr>
        <w:t xml:space="preserve">Wijze van indienen van </w:t>
      </w:r>
      <w:bookmarkStart w:id="114" w:name="_Toc115257939"/>
      <w:bookmarkEnd w:id="113"/>
      <w:r w:rsidRPr="00D4582C">
        <w:rPr>
          <w:sz w:val="20"/>
          <w:szCs w:val="20"/>
        </w:rPr>
        <w:t>Inschrijvingen</w:t>
      </w:r>
    </w:p>
    <w:p w:rsidR="00295F9D" w:rsidRPr="00D4582C" w:rsidRDefault="00295F9D" w:rsidP="00295F9D">
      <w:pPr>
        <w:pStyle w:val="Gemiddeldraster21"/>
        <w:spacing w:line="320" w:lineRule="exact"/>
        <w:ind w:right="95"/>
        <w:rPr>
          <w:rFonts w:ascii="Arial" w:hAnsi="Arial" w:cs="Arial"/>
          <w:sz w:val="20"/>
          <w:szCs w:val="20"/>
          <w:lang w:val="nl-BE"/>
        </w:rPr>
      </w:pPr>
      <w:bookmarkStart w:id="115" w:name="_DV_C65"/>
    </w:p>
    <w:p w:rsidR="00295F9D" w:rsidRPr="00D4582C" w:rsidRDefault="00295F9D" w:rsidP="00295F9D">
      <w:pPr>
        <w:pStyle w:val="Gemiddeldraster21"/>
        <w:spacing w:line="320" w:lineRule="exact"/>
        <w:ind w:right="95"/>
        <w:rPr>
          <w:rFonts w:ascii="Arial" w:hAnsi="Arial" w:cs="Arial"/>
          <w:sz w:val="20"/>
          <w:szCs w:val="20"/>
          <w:lang w:val="nl-BE"/>
        </w:rPr>
      </w:pPr>
      <w:r w:rsidRPr="00D4582C">
        <w:rPr>
          <w:rFonts w:ascii="Arial" w:hAnsi="Arial" w:cs="Arial"/>
          <w:sz w:val="20"/>
          <w:szCs w:val="20"/>
          <w:lang w:val="nl-BE"/>
        </w:rPr>
        <w:t>Uw Inschrijving dient te bestaan uit de volgende onderdelen:</w:t>
      </w:r>
    </w:p>
    <w:p w:rsidR="00295F9D" w:rsidRPr="00D4582C" w:rsidRDefault="00295F9D" w:rsidP="00A34FAA">
      <w:pPr>
        <w:pStyle w:val="Gemiddeldraster21"/>
        <w:numPr>
          <w:ilvl w:val="0"/>
          <w:numId w:val="3"/>
        </w:numPr>
        <w:spacing w:line="320" w:lineRule="exact"/>
        <w:ind w:right="95"/>
        <w:rPr>
          <w:rFonts w:ascii="Arial" w:hAnsi="Arial" w:cs="Arial"/>
          <w:sz w:val="20"/>
          <w:szCs w:val="20"/>
          <w:lang w:val="nl-BE"/>
        </w:rPr>
      </w:pPr>
      <w:r w:rsidRPr="00D4582C">
        <w:rPr>
          <w:rFonts w:ascii="Arial" w:hAnsi="Arial" w:cs="Arial"/>
          <w:sz w:val="20"/>
          <w:szCs w:val="20"/>
          <w:lang w:val="nl-BE"/>
        </w:rPr>
        <w:t>een volledig ingevuld Programma van Eisen en Wensen (bijlage 1);</w:t>
      </w:r>
    </w:p>
    <w:p w:rsidR="00295F9D" w:rsidRPr="00D4582C" w:rsidRDefault="00295F9D" w:rsidP="00A34FAA">
      <w:pPr>
        <w:pStyle w:val="Gemiddeldraster21"/>
        <w:numPr>
          <w:ilvl w:val="0"/>
          <w:numId w:val="3"/>
        </w:numPr>
        <w:spacing w:line="320" w:lineRule="exact"/>
        <w:ind w:right="95"/>
        <w:rPr>
          <w:rFonts w:ascii="Arial" w:hAnsi="Arial" w:cs="Arial"/>
          <w:sz w:val="20"/>
          <w:szCs w:val="20"/>
          <w:lang w:val="nl-BE"/>
        </w:rPr>
      </w:pPr>
      <w:r w:rsidRPr="00D4582C">
        <w:rPr>
          <w:rFonts w:ascii="Arial" w:hAnsi="Arial" w:cs="Arial"/>
          <w:sz w:val="20"/>
          <w:szCs w:val="20"/>
          <w:lang w:val="nl-BE"/>
        </w:rPr>
        <w:t>een volledig ingevulde en rechtsgeldig ondertekende Eigen Verklaring (bijlage 2);</w:t>
      </w:r>
    </w:p>
    <w:p w:rsidR="00295F9D" w:rsidRPr="00D4582C" w:rsidRDefault="00295F9D" w:rsidP="00A34FAA">
      <w:pPr>
        <w:pStyle w:val="Gemiddeldraster21"/>
        <w:numPr>
          <w:ilvl w:val="0"/>
          <w:numId w:val="3"/>
        </w:numPr>
        <w:spacing w:line="320" w:lineRule="exact"/>
        <w:ind w:right="95"/>
        <w:rPr>
          <w:rFonts w:ascii="Arial" w:hAnsi="Arial" w:cs="Arial"/>
          <w:sz w:val="20"/>
          <w:szCs w:val="20"/>
          <w:lang w:val="nl-BE"/>
        </w:rPr>
      </w:pPr>
      <w:r w:rsidRPr="00D4582C">
        <w:rPr>
          <w:rFonts w:ascii="Arial" w:hAnsi="Arial" w:cs="Arial"/>
          <w:sz w:val="20"/>
          <w:szCs w:val="20"/>
          <w:lang w:val="nl-BE"/>
        </w:rPr>
        <w:t xml:space="preserve">de volledig ingevulde en rechtsgeldig ondertekende </w:t>
      </w:r>
      <w:r w:rsidRPr="00D4582C">
        <w:rPr>
          <w:rFonts w:ascii="Arial" w:hAnsi="Arial" w:cs="Arial"/>
          <w:sz w:val="20"/>
          <w:szCs w:val="20"/>
        </w:rPr>
        <w:t>In te vullen bijlage condities</w:t>
      </w:r>
      <w:r w:rsidRPr="00D4582C">
        <w:rPr>
          <w:rFonts w:ascii="Arial" w:hAnsi="Arial" w:cs="Arial"/>
          <w:sz w:val="20"/>
          <w:szCs w:val="20"/>
          <w:lang w:val="nl-BE"/>
        </w:rPr>
        <w:t xml:space="preserve"> (bijlage </w:t>
      </w:r>
      <w:r w:rsidR="009F7166" w:rsidRPr="00D4582C">
        <w:rPr>
          <w:rFonts w:ascii="Arial" w:hAnsi="Arial" w:cs="Arial"/>
          <w:sz w:val="20"/>
          <w:szCs w:val="20"/>
          <w:lang w:val="nl-BE"/>
        </w:rPr>
        <w:t>5</w:t>
      </w:r>
      <w:r w:rsidRPr="00D4582C">
        <w:rPr>
          <w:rFonts w:ascii="Arial" w:hAnsi="Arial" w:cs="Arial"/>
          <w:sz w:val="20"/>
          <w:szCs w:val="20"/>
          <w:lang w:val="nl-BE"/>
        </w:rPr>
        <w:t>);</w:t>
      </w:r>
    </w:p>
    <w:p w:rsidR="00295F9D" w:rsidRPr="00D4582C" w:rsidRDefault="00295F9D" w:rsidP="00A34FAA">
      <w:pPr>
        <w:pStyle w:val="Gemiddeldraster21"/>
        <w:numPr>
          <w:ilvl w:val="0"/>
          <w:numId w:val="3"/>
        </w:numPr>
        <w:spacing w:line="320" w:lineRule="exact"/>
        <w:ind w:right="95"/>
        <w:rPr>
          <w:rFonts w:ascii="Arial" w:hAnsi="Arial" w:cs="Arial"/>
          <w:sz w:val="20"/>
          <w:szCs w:val="20"/>
        </w:rPr>
      </w:pPr>
      <w:r w:rsidRPr="00D4582C">
        <w:rPr>
          <w:rFonts w:ascii="Arial" w:hAnsi="Arial" w:cs="Arial"/>
          <w:sz w:val="20"/>
          <w:szCs w:val="20"/>
        </w:rPr>
        <w:t>een rechtsgeldig ondertekende aanbiedingsbrief waarmee de Inschrijving wordt aangeboden. Met een rechtsgeldig ondertekende aanbiedingsbrief wordt een begeleidende brief bedoeld die is ondertekend  door de bij de Kamer van Koophandel geregistreerde tekenbevoegde, of een gelijkwaardig document waaruit blijkt dat de ondertekenaar bevoegd is de onderneming te vertegenwoordigen en binden.</w:t>
      </w:r>
    </w:p>
    <w:p w:rsidR="007A5D2F" w:rsidRPr="00D4582C" w:rsidRDefault="007A5D2F" w:rsidP="00A34FAA">
      <w:pPr>
        <w:pStyle w:val="ErasmusStandaard"/>
        <w:numPr>
          <w:ilvl w:val="0"/>
          <w:numId w:val="3"/>
        </w:numPr>
        <w:rPr>
          <w:rFonts w:cs="Arial"/>
          <w:sz w:val="20"/>
        </w:rPr>
      </w:pPr>
      <w:r w:rsidRPr="00D4582C">
        <w:rPr>
          <w:rFonts w:cs="Arial"/>
          <w:sz w:val="20"/>
        </w:rPr>
        <w:t xml:space="preserve">Om zorg te dragen voor een zorgvuldig doorlopen Europese aanbesteding eist het </w:t>
      </w:r>
      <w:r w:rsidR="0005797F" w:rsidRPr="00D4582C">
        <w:rPr>
          <w:rFonts w:cs="Arial"/>
          <w:sz w:val="20"/>
        </w:rPr>
        <w:t>Erasmus MC</w:t>
      </w:r>
      <w:r w:rsidRPr="00D4582C">
        <w:rPr>
          <w:rFonts w:cs="Arial"/>
          <w:sz w:val="20"/>
        </w:rPr>
        <w:t xml:space="preserve"> e</w:t>
      </w:r>
      <w:r w:rsidR="00E8059C" w:rsidRPr="00D4582C">
        <w:rPr>
          <w:rFonts w:cs="Arial"/>
          <w:sz w:val="20"/>
        </w:rPr>
        <w:t>en</w:t>
      </w:r>
      <w:r w:rsidRPr="00D4582C">
        <w:rPr>
          <w:rFonts w:cs="Arial"/>
          <w:sz w:val="20"/>
        </w:rPr>
        <w:t xml:space="preserve"> </w:t>
      </w:r>
      <w:r w:rsidR="00E8059C" w:rsidRPr="00D4582C">
        <w:rPr>
          <w:rFonts w:cs="Arial"/>
          <w:sz w:val="20"/>
        </w:rPr>
        <w:t>V</w:t>
      </w:r>
      <w:r w:rsidRPr="00D4582C">
        <w:rPr>
          <w:rFonts w:cs="Arial"/>
          <w:sz w:val="20"/>
        </w:rPr>
        <w:t xml:space="preserve">erklaring van de Gegadigde om te borgen dat deze voldoet aan hetgeen gevraagd. De Gegadigde wordt bij deze verzocht bijlage </w:t>
      </w:r>
      <w:r w:rsidR="009F7166" w:rsidRPr="00D4582C">
        <w:rPr>
          <w:rFonts w:cs="Arial"/>
          <w:sz w:val="20"/>
        </w:rPr>
        <w:t>4</w:t>
      </w:r>
      <w:r w:rsidRPr="00D4582C">
        <w:rPr>
          <w:rFonts w:cs="Arial"/>
          <w:sz w:val="20"/>
        </w:rPr>
        <w:t xml:space="preserve"> in te vullen, te ondertekenen en in te dienen. Deze bijlage regelt de onderstaande verklaringen;</w:t>
      </w:r>
    </w:p>
    <w:p w:rsidR="007A5D2F" w:rsidRPr="00F974C4" w:rsidRDefault="007A5D2F" w:rsidP="00A34FAA">
      <w:pPr>
        <w:pStyle w:val="ErasmusStandaard"/>
        <w:numPr>
          <w:ilvl w:val="1"/>
          <w:numId w:val="3"/>
        </w:numPr>
        <w:rPr>
          <w:rFonts w:cs="Arial"/>
          <w:sz w:val="20"/>
        </w:rPr>
      </w:pPr>
      <w:r w:rsidRPr="00F974C4">
        <w:rPr>
          <w:rFonts w:cs="Arial"/>
          <w:sz w:val="20"/>
        </w:rPr>
        <w:t>Verklaring van Geheimhouding;</w:t>
      </w:r>
    </w:p>
    <w:p w:rsidR="007A5D2F" w:rsidRPr="00F974C4" w:rsidRDefault="007A5D2F" w:rsidP="00A34FAA">
      <w:pPr>
        <w:pStyle w:val="ErasmusStandaard"/>
        <w:numPr>
          <w:ilvl w:val="1"/>
          <w:numId w:val="3"/>
        </w:numPr>
        <w:rPr>
          <w:rFonts w:cs="Arial"/>
          <w:sz w:val="20"/>
        </w:rPr>
      </w:pPr>
      <w:r w:rsidRPr="00F974C4">
        <w:rPr>
          <w:rFonts w:cs="Arial"/>
          <w:sz w:val="20"/>
        </w:rPr>
        <w:t>Verklaring naar Waarheid;</w:t>
      </w:r>
    </w:p>
    <w:p w:rsidR="007A5D2F" w:rsidRPr="00F974C4" w:rsidRDefault="007A5D2F" w:rsidP="00A34FAA">
      <w:pPr>
        <w:pStyle w:val="ErasmusStandaard"/>
        <w:numPr>
          <w:ilvl w:val="1"/>
          <w:numId w:val="3"/>
        </w:numPr>
        <w:rPr>
          <w:rFonts w:cs="Arial"/>
          <w:sz w:val="20"/>
        </w:rPr>
      </w:pPr>
      <w:r w:rsidRPr="00F974C4">
        <w:rPr>
          <w:rFonts w:cs="Arial"/>
          <w:sz w:val="20"/>
        </w:rPr>
        <w:t>Verklaring onvoorwaardelijke aanbieding conform PVE;</w:t>
      </w:r>
    </w:p>
    <w:p w:rsidR="007A5D2F" w:rsidRPr="00F974C4" w:rsidRDefault="007A5D2F" w:rsidP="00A34FAA">
      <w:pPr>
        <w:pStyle w:val="ErasmusStandaard"/>
        <w:numPr>
          <w:ilvl w:val="1"/>
          <w:numId w:val="3"/>
        </w:numPr>
        <w:rPr>
          <w:rFonts w:cs="Arial"/>
          <w:sz w:val="20"/>
        </w:rPr>
      </w:pPr>
      <w:r w:rsidRPr="00F974C4">
        <w:rPr>
          <w:rFonts w:cs="Arial"/>
          <w:sz w:val="20"/>
        </w:rPr>
        <w:t xml:space="preserve">Verklaring akkoord </w:t>
      </w:r>
      <w:r w:rsidR="005715CF" w:rsidRPr="00F974C4">
        <w:rPr>
          <w:rFonts w:cs="Arial"/>
          <w:sz w:val="20"/>
        </w:rPr>
        <w:t xml:space="preserve"> </w:t>
      </w:r>
      <w:r w:rsidR="009364E8">
        <w:rPr>
          <w:rFonts w:cs="Arial"/>
          <w:sz w:val="20"/>
        </w:rPr>
        <w:t>Raamovereenkomst</w:t>
      </w:r>
      <w:r w:rsidR="00AB319A" w:rsidRPr="00F974C4">
        <w:rPr>
          <w:rFonts w:cs="Arial"/>
          <w:sz w:val="20"/>
        </w:rPr>
        <w:t>,</w:t>
      </w:r>
      <w:r w:rsidR="005715CF" w:rsidRPr="00F974C4">
        <w:rPr>
          <w:rFonts w:cs="Arial"/>
          <w:sz w:val="20"/>
        </w:rPr>
        <w:t xml:space="preserve"> </w:t>
      </w:r>
      <w:r w:rsidR="00AB319A" w:rsidRPr="00F974C4">
        <w:rPr>
          <w:rFonts w:cs="Arial"/>
          <w:sz w:val="20"/>
        </w:rPr>
        <w:t>AIV en WIBAZ SSO</w:t>
      </w:r>
    </w:p>
    <w:p w:rsidR="00656C8A" w:rsidRPr="00847330" w:rsidRDefault="00656C8A" w:rsidP="00C52605">
      <w:pPr>
        <w:pStyle w:val="ErasmusStandaard"/>
        <w:ind w:left="1440"/>
        <w:rPr>
          <w:rFonts w:cs="Arial"/>
          <w:color w:val="FF0000"/>
          <w:sz w:val="20"/>
        </w:rPr>
      </w:pPr>
    </w:p>
    <w:p w:rsidR="007A5D2F" w:rsidRPr="00847330" w:rsidRDefault="007A5D2F" w:rsidP="00A34FAA">
      <w:pPr>
        <w:pStyle w:val="Gemiddeldraster21"/>
        <w:numPr>
          <w:ilvl w:val="0"/>
          <w:numId w:val="3"/>
        </w:numPr>
        <w:spacing w:line="320" w:lineRule="exact"/>
        <w:ind w:right="95"/>
        <w:rPr>
          <w:rFonts w:ascii="Arial" w:hAnsi="Arial" w:cs="Arial"/>
          <w:color w:val="FF0000"/>
          <w:sz w:val="20"/>
          <w:szCs w:val="20"/>
        </w:rPr>
      </w:pPr>
      <w:r w:rsidRPr="00847330">
        <w:rPr>
          <w:rFonts w:ascii="Arial" w:hAnsi="Arial" w:cs="Arial"/>
          <w:color w:val="FF0000"/>
          <w:sz w:val="20"/>
          <w:szCs w:val="20"/>
        </w:rPr>
        <w:br w:type="page"/>
      </w:r>
    </w:p>
    <w:p w:rsidR="00295F9D" w:rsidRPr="00D4582C" w:rsidRDefault="00295F9D" w:rsidP="00295F9D">
      <w:pPr>
        <w:pStyle w:val="Gemiddeldraster21"/>
        <w:spacing w:line="320" w:lineRule="exact"/>
        <w:ind w:right="95"/>
        <w:rPr>
          <w:rFonts w:ascii="Arial" w:hAnsi="Arial" w:cs="Arial"/>
          <w:sz w:val="20"/>
          <w:szCs w:val="20"/>
        </w:rPr>
      </w:pPr>
    </w:p>
    <w:p w:rsidR="00295F9D" w:rsidRPr="00D4582C" w:rsidRDefault="00295F9D" w:rsidP="00295F9D">
      <w:pPr>
        <w:pStyle w:val="Gemiddeldraster21"/>
        <w:spacing w:line="320" w:lineRule="exact"/>
        <w:ind w:right="95"/>
        <w:rPr>
          <w:rFonts w:ascii="Arial" w:hAnsi="Arial" w:cs="Arial"/>
          <w:sz w:val="20"/>
          <w:szCs w:val="20"/>
        </w:rPr>
      </w:pPr>
      <w:r w:rsidRPr="00D4582C">
        <w:rPr>
          <w:rFonts w:ascii="Arial" w:hAnsi="Arial" w:cs="Arial"/>
          <w:sz w:val="20"/>
          <w:szCs w:val="20"/>
        </w:rPr>
        <w:t xml:space="preserve">De informatie in de Inschrijving dient compleet te zijn (d.w.z. een antwoord te bevatten op alle in deze Offerteleidraad gestelde vragen en gevraagde informatie). </w:t>
      </w:r>
    </w:p>
    <w:p w:rsidR="00295F9D" w:rsidRPr="00847330" w:rsidRDefault="00295F9D" w:rsidP="00293ABA">
      <w:pPr>
        <w:pStyle w:val="Kop3"/>
        <w:numPr>
          <w:ilvl w:val="0"/>
          <w:numId w:val="0"/>
        </w:numPr>
        <w:ind w:left="720"/>
        <w:rPr>
          <w:color w:val="FF0000"/>
          <w:sz w:val="20"/>
          <w:szCs w:val="20"/>
        </w:rPr>
      </w:pPr>
    </w:p>
    <w:p w:rsidR="00295F9D" w:rsidRPr="00847330" w:rsidRDefault="00295F9D" w:rsidP="00295F9D">
      <w:pPr>
        <w:ind w:right="95"/>
        <w:rPr>
          <w:color w:val="FF0000"/>
          <w:sz w:val="20"/>
          <w:lang w:val="nl-BE"/>
        </w:rPr>
      </w:pPr>
    </w:p>
    <w:p w:rsidR="00295F9D" w:rsidRPr="00D4582C" w:rsidRDefault="00295F9D" w:rsidP="00295F9D">
      <w:pPr>
        <w:pStyle w:val="Kop1"/>
        <w:rPr>
          <w:color w:val="auto"/>
          <w:sz w:val="20"/>
          <w:szCs w:val="20"/>
        </w:rPr>
      </w:pPr>
      <w:bookmarkStart w:id="116" w:name="_Toc231666859"/>
      <w:bookmarkStart w:id="117" w:name="_Ref232399119"/>
      <w:bookmarkStart w:id="118" w:name="_Ref232399150"/>
      <w:bookmarkStart w:id="119" w:name="_Toc234497516"/>
      <w:bookmarkStart w:id="120" w:name="_Ref252738897"/>
      <w:bookmarkStart w:id="121" w:name="_Toc430260782"/>
      <w:bookmarkStart w:id="122" w:name="_Toc42166784"/>
      <w:bookmarkEnd w:id="115"/>
      <w:r w:rsidRPr="00D4582C">
        <w:rPr>
          <w:color w:val="auto"/>
          <w:sz w:val="20"/>
          <w:szCs w:val="20"/>
        </w:rPr>
        <w:t>Eigen verklaring</w:t>
      </w:r>
      <w:bookmarkEnd w:id="116"/>
      <w:bookmarkEnd w:id="117"/>
      <w:bookmarkEnd w:id="118"/>
      <w:bookmarkEnd w:id="119"/>
      <w:bookmarkEnd w:id="120"/>
      <w:bookmarkEnd w:id="121"/>
      <w:bookmarkEnd w:id="122"/>
      <w:r w:rsidRPr="00D4582C">
        <w:rPr>
          <w:color w:val="auto"/>
          <w:sz w:val="20"/>
          <w:szCs w:val="20"/>
        </w:rPr>
        <w:t xml:space="preserve"> </w:t>
      </w:r>
    </w:p>
    <w:p w:rsidR="00295F9D" w:rsidRPr="00D4582C" w:rsidRDefault="00295F9D" w:rsidP="00295F9D">
      <w:pPr>
        <w:pStyle w:val="Kop2"/>
        <w:rPr>
          <w:color w:val="auto"/>
          <w:sz w:val="20"/>
          <w:szCs w:val="20"/>
        </w:rPr>
      </w:pPr>
      <w:bookmarkStart w:id="123" w:name="_Toc359579717"/>
      <w:bookmarkStart w:id="124" w:name="_Toc234497517"/>
      <w:bookmarkStart w:id="125" w:name="_Ref252734427"/>
      <w:bookmarkStart w:id="126" w:name="_Toc430260783"/>
      <w:bookmarkStart w:id="127" w:name="_Toc42166785"/>
      <w:r w:rsidRPr="00D4582C">
        <w:rPr>
          <w:color w:val="auto"/>
          <w:sz w:val="20"/>
          <w:szCs w:val="20"/>
        </w:rPr>
        <w:t>Uitsluitingsgronden</w:t>
      </w:r>
      <w:bookmarkEnd w:id="123"/>
      <w:bookmarkEnd w:id="124"/>
      <w:bookmarkEnd w:id="125"/>
      <w:bookmarkEnd w:id="126"/>
      <w:bookmarkEnd w:id="127"/>
    </w:p>
    <w:p w:rsidR="00295F9D" w:rsidRPr="00D4582C" w:rsidRDefault="00295F9D" w:rsidP="00295F9D">
      <w:pPr>
        <w:ind w:right="95"/>
        <w:rPr>
          <w:sz w:val="20"/>
        </w:rPr>
      </w:pPr>
    </w:p>
    <w:p w:rsidR="001009F4" w:rsidRPr="00D4582C" w:rsidRDefault="001009F4" w:rsidP="001009F4">
      <w:pPr>
        <w:rPr>
          <w:i/>
        </w:rPr>
      </w:pPr>
      <w:r w:rsidRPr="00D4582C">
        <w:rPr>
          <w:i/>
        </w:rPr>
        <w:t>Uniform Europees Aanbestedingsdocument: onderdeel III</w:t>
      </w:r>
    </w:p>
    <w:p w:rsidR="001009F4" w:rsidRPr="00D4582C" w:rsidRDefault="001009F4" w:rsidP="001009F4">
      <w:pPr>
        <w:rPr>
          <w:lang w:val="nl-BE"/>
        </w:rPr>
      </w:pPr>
    </w:p>
    <w:p w:rsidR="001009F4" w:rsidRPr="00D4582C" w:rsidRDefault="001009F4" w:rsidP="001009F4">
      <w:pPr>
        <w:rPr>
          <w:lang w:val="nl-BE"/>
        </w:rPr>
      </w:pPr>
      <w:r w:rsidRPr="00D4582C">
        <w:rPr>
          <w:lang w:val="nl-BE"/>
        </w:rPr>
        <w:t>Het doen van een ondertekende aanbieding op deze aanbesteding geldt tevens als ondertekening van de UEA. U hoeft deze verklaring niet separaat te tekenen.</w:t>
      </w:r>
    </w:p>
    <w:p w:rsidR="001009F4" w:rsidRPr="00D4582C" w:rsidRDefault="001009F4" w:rsidP="001009F4">
      <w:pPr>
        <w:rPr>
          <w:u w:val="single"/>
        </w:rPr>
      </w:pPr>
    </w:p>
    <w:p w:rsidR="001009F4" w:rsidRPr="00D4582C" w:rsidRDefault="001009F4" w:rsidP="001009F4">
      <w:pPr>
        <w:pStyle w:val="Kleurrijkelijst-accent12"/>
        <w:ind w:left="0" w:right="95"/>
        <w:rPr>
          <w:sz w:val="20"/>
          <w:szCs w:val="20"/>
        </w:rPr>
      </w:pPr>
      <w:r w:rsidRPr="00D4582C">
        <w:rPr>
          <w:sz w:val="20"/>
          <w:szCs w:val="20"/>
        </w:rPr>
        <w:t xml:space="preserve">Met de ondertekening van de Eigen verklaring verklaart u dat de verplichte en facultatieve uitsluitingsgronden niet op u van toepassing zijn. Als de Inschrijving plaatsvindt door een samenwerkingsverband van ondernemers (zie onderdeel II van het Uniform Europees Aanbestedingsdocument)(zie paragraaf </w:t>
      </w:r>
      <w:r w:rsidRPr="00D4582C">
        <w:rPr>
          <w:sz w:val="20"/>
          <w:szCs w:val="20"/>
        </w:rPr>
        <w:fldChar w:fldCharType="begin"/>
      </w:r>
      <w:r w:rsidRPr="00D4582C">
        <w:rPr>
          <w:sz w:val="20"/>
          <w:szCs w:val="20"/>
        </w:rPr>
        <w:instrText xml:space="preserve"> REF _Ref252736937 \r \h  \* MERGEFORMAT </w:instrText>
      </w:r>
      <w:r w:rsidRPr="00D4582C">
        <w:rPr>
          <w:sz w:val="20"/>
          <w:szCs w:val="20"/>
        </w:rPr>
      </w:r>
      <w:r w:rsidRPr="00D4582C">
        <w:rPr>
          <w:sz w:val="20"/>
          <w:szCs w:val="20"/>
        </w:rPr>
        <w:fldChar w:fldCharType="separate"/>
      </w:r>
      <w:r w:rsidRPr="00D4582C">
        <w:rPr>
          <w:sz w:val="20"/>
          <w:szCs w:val="20"/>
        </w:rPr>
        <w:t>4.2.1</w:t>
      </w:r>
      <w:r w:rsidRPr="00D4582C">
        <w:rPr>
          <w:sz w:val="20"/>
          <w:szCs w:val="20"/>
        </w:rPr>
        <w:fldChar w:fldCharType="end"/>
      </w:r>
      <w:r w:rsidRPr="00D4582C">
        <w:rPr>
          <w:sz w:val="20"/>
          <w:szCs w:val="20"/>
        </w:rPr>
        <w:t xml:space="preserve">), dient elke ondernemer in het samenwerkingsverband afzonderlijk te verklaren dat de verplichte en facultatieve uitsluitingsgronden niet op hem van toepassing zijn. </w:t>
      </w:r>
    </w:p>
    <w:p w:rsidR="001009F4" w:rsidRPr="00D4582C" w:rsidRDefault="001009F4" w:rsidP="001009F4">
      <w:pPr>
        <w:pStyle w:val="Gemiddeldraster21"/>
        <w:spacing w:line="320" w:lineRule="exact"/>
        <w:ind w:right="95"/>
        <w:rPr>
          <w:rFonts w:ascii="Arial" w:hAnsi="Arial" w:cs="Arial"/>
          <w:sz w:val="20"/>
          <w:szCs w:val="20"/>
        </w:rPr>
      </w:pPr>
    </w:p>
    <w:p w:rsidR="001009F4" w:rsidRPr="00D4582C" w:rsidRDefault="001009F4" w:rsidP="001009F4">
      <w:pPr>
        <w:pStyle w:val="Kleurrijkelijst-accent12"/>
        <w:ind w:left="0" w:right="95"/>
        <w:rPr>
          <w:sz w:val="20"/>
          <w:szCs w:val="20"/>
        </w:rPr>
      </w:pPr>
      <w:r w:rsidRPr="00D4582C">
        <w:rPr>
          <w:sz w:val="20"/>
          <w:szCs w:val="20"/>
        </w:rPr>
        <w:t>Wanneer een verplichte uitsluitingsgrond op u van toepassing is, legt Erasmus MC de Inschrijving ter zijde en komt u niet voor gunning in aanmerking.</w:t>
      </w:r>
    </w:p>
    <w:p w:rsidR="001009F4" w:rsidRPr="00D4582C" w:rsidRDefault="001009F4" w:rsidP="001009F4">
      <w:pPr>
        <w:pStyle w:val="Gemiddeldraster21"/>
        <w:spacing w:line="320" w:lineRule="exact"/>
        <w:ind w:right="95"/>
        <w:rPr>
          <w:rFonts w:ascii="Arial" w:hAnsi="Arial" w:cs="Arial"/>
          <w:sz w:val="20"/>
          <w:szCs w:val="20"/>
        </w:rPr>
      </w:pPr>
    </w:p>
    <w:p w:rsidR="001009F4" w:rsidRPr="00D4582C" w:rsidRDefault="001009F4" w:rsidP="001009F4">
      <w:pPr>
        <w:pStyle w:val="Kleurrijkelijst-accent12"/>
        <w:ind w:left="0" w:right="95"/>
        <w:rPr>
          <w:sz w:val="20"/>
          <w:szCs w:val="20"/>
        </w:rPr>
      </w:pPr>
      <w:r w:rsidRPr="00D4582C">
        <w:rPr>
          <w:sz w:val="20"/>
          <w:szCs w:val="20"/>
        </w:rPr>
        <w:t>Wanneer een facultatieve uitsluitingsgrond u van toepassing is, kan Erasmus MC de Inschrijving ter zijde leggen en komt u niet voor gunning in aanmerking.</w:t>
      </w:r>
    </w:p>
    <w:p w:rsidR="001009F4" w:rsidRPr="00D4582C" w:rsidRDefault="001009F4" w:rsidP="001009F4">
      <w:pPr>
        <w:ind w:right="95"/>
        <w:rPr>
          <w:sz w:val="20"/>
        </w:rPr>
      </w:pPr>
    </w:p>
    <w:p w:rsidR="001009F4" w:rsidRPr="00D4582C" w:rsidRDefault="001009F4" w:rsidP="001009F4">
      <w:pPr>
        <w:ind w:right="95"/>
        <w:rPr>
          <w:sz w:val="20"/>
        </w:rPr>
      </w:pPr>
      <w:r w:rsidRPr="00D4582C">
        <w:rPr>
          <w:sz w:val="20"/>
        </w:rPr>
        <w:t>Bewijsstukken:</w:t>
      </w:r>
    </w:p>
    <w:p w:rsidR="001009F4" w:rsidRPr="00D4582C" w:rsidRDefault="001009F4" w:rsidP="001009F4">
      <w:pPr>
        <w:pStyle w:val="Kleurrijkelijst-accent12"/>
        <w:ind w:left="0" w:right="95"/>
        <w:rPr>
          <w:sz w:val="20"/>
          <w:szCs w:val="20"/>
        </w:rPr>
      </w:pPr>
      <w:r w:rsidRPr="00D4582C">
        <w:rPr>
          <w:sz w:val="20"/>
          <w:szCs w:val="20"/>
        </w:rPr>
        <w:t xml:space="preserve">Om de juistheid van uw Eigen verklaring met betrekking tot de uitsluitingsgronden te toetsen, dient u, als u voor gunning in aanmerking komt, op een daartoe strekkend eerste verzoek van Erasmus MC onderstaande bewijsstukken zo snel mogelijk maar uiterlijk binnen 10 werkdagen te overleggen. Als de Inschrijving door een samenwerkingsverband van ondernemers plaatsvindt (zie paragraaf </w:t>
      </w:r>
      <w:r w:rsidRPr="00D4582C">
        <w:rPr>
          <w:sz w:val="20"/>
          <w:szCs w:val="20"/>
        </w:rPr>
        <w:fldChar w:fldCharType="begin"/>
      </w:r>
      <w:r w:rsidRPr="00D4582C">
        <w:rPr>
          <w:sz w:val="20"/>
          <w:szCs w:val="20"/>
        </w:rPr>
        <w:instrText xml:space="preserve"> REF _Ref252736937 \r \h  \* MERGEFORMAT </w:instrText>
      </w:r>
      <w:r w:rsidRPr="00D4582C">
        <w:rPr>
          <w:sz w:val="20"/>
          <w:szCs w:val="20"/>
        </w:rPr>
      </w:r>
      <w:r w:rsidRPr="00D4582C">
        <w:rPr>
          <w:sz w:val="20"/>
          <w:szCs w:val="20"/>
        </w:rPr>
        <w:fldChar w:fldCharType="separate"/>
      </w:r>
      <w:r w:rsidRPr="00D4582C">
        <w:rPr>
          <w:sz w:val="20"/>
          <w:szCs w:val="20"/>
        </w:rPr>
        <w:t>4.2.1</w:t>
      </w:r>
      <w:r w:rsidRPr="00D4582C">
        <w:rPr>
          <w:sz w:val="20"/>
          <w:szCs w:val="20"/>
        </w:rPr>
        <w:fldChar w:fldCharType="end"/>
      </w:r>
      <w:r w:rsidRPr="00D4582C">
        <w:rPr>
          <w:sz w:val="20"/>
          <w:szCs w:val="20"/>
        </w:rPr>
        <w:t>), dient elke ondernemer in het samenwerkingsverband onderstaande stukken te overleggen binnen bovengenoemde termijn van 10 werkdagen.</w:t>
      </w:r>
    </w:p>
    <w:p w:rsidR="001009F4" w:rsidRPr="00D4582C" w:rsidRDefault="001009F4" w:rsidP="001009F4">
      <w:pPr>
        <w:ind w:right="95"/>
        <w:rPr>
          <w:sz w:val="20"/>
        </w:rPr>
      </w:pPr>
    </w:p>
    <w:p w:rsidR="001009F4" w:rsidRPr="00D4582C" w:rsidRDefault="001009F4" w:rsidP="001009F4">
      <w:pPr>
        <w:pStyle w:val="Kleurrijkelijst-accent12"/>
        <w:numPr>
          <w:ilvl w:val="0"/>
          <w:numId w:val="6"/>
        </w:numPr>
        <w:ind w:left="426" w:right="95"/>
        <w:rPr>
          <w:sz w:val="20"/>
          <w:szCs w:val="20"/>
        </w:rPr>
      </w:pPr>
      <w:r w:rsidRPr="00D4582C">
        <w:rPr>
          <w:sz w:val="20"/>
          <w:szCs w:val="20"/>
        </w:rPr>
        <w:t xml:space="preserve">Een uittreksel uit de Kamer van Koophandel dan wel een bewijs van Inschrijving in het beroeps- of handelsregister uit het land van vestiging, met betrekking tot de facultatieve uitsluitingsgronden als bedoeld in paragraaf 3.1  van de Eigen Verklaring. Het uittreksel of bewijs van Inschrijving mag niet ouder zijn dan 6 maanden, gerekend vanaf de sluitingsdatum. </w:t>
      </w:r>
    </w:p>
    <w:p w:rsidR="001009F4" w:rsidRPr="00D4582C" w:rsidRDefault="001009F4" w:rsidP="001009F4">
      <w:pPr>
        <w:pStyle w:val="Kleurrijkelijst-accent12"/>
        <w:ind w:right="95"/>
        <w:rPr>
          <w:sz w:val="20"/>
          <w:szCs w:val="20"/>
        </w:rPr>
      </w:pPr>
    </w:p>
    <w:p w:rsidR="001009F4" w:rsidRPr="00D4582C" w:rsidRDefault="001009F4" w:rsidP="001009F4">
      <w:pPr>
        <w:pStyle w:val="Kleurrijkelijst-accent12"/>
        <w:numPr>
          <w:ilvl w:val="0"/>
          <w:numId w:val="6"/>
        </w:numPr>
        <w:ind w:left="426" w:right="95"/>
        <w:rPr>
          <w:sz w:val="20"/>
          <w:szCs w:val="20"/>
        </w:rPr>
      </w:pPr>
      <w:r w:rsidRPr="00D4582C">
        <w:rPr>
          <w:sz w:val="20"/>
          <w:szCs w:val="20"/>
        </w:rPr>
        <w:t xml:space="preserve">Een gedragsverklaring aanbesteden (GVA) afgegeven door het ministerie van Veiligheid en Justitie met betrekking tot de verplichte en facultatieve uitsluitingsgronden als bedoeld in </w:t>
      </w:r>
      <w:r w:rsidRPr="00D4582C">
        <w:t xml:space="preserve">Deel III, Afdeling A van de Eigen verklaring </w:t>
      </w:r>
      <w:r w:rsidRPr="00D4582C">
        <w:rPr>
          <w:sz w:val="20"/>
          <w:szCs w:val="20"/>
        </w:rPr>
        <w:t>of, indien in het land van vestiging deze verklaring niet wordt afgegeven, een gelijkwaardig document afgegeven door een gerechtelijke of bevoegde overheidsinstantie waaruit blijkt dat geen van de uitsluitingsgronden van toepassing zijn op Inschrijver (van een Nederlandse onderneming wordt enkel een GVA geaccepteerd). De GVA of daarmee gelijkwaardig document uit het land van vestiging mag niet ouder zijn dan twee jaar, gerekend van de sluitingsdatum.</w:t>
      </w:r>
    </w:p>
    <w:p w:rsidR="001009F4" w:rsidRPr="00D4582C" w:rsidRDefault="001009F4" w:rsidP="001009F4">
      <w:pPr>
        <w:ind w:right="95"/>
        <w:rPr>
          <w:sz w:val="20"/>
        </w:rPr>
      </w:pPr>
    </w:p>
    <w:p w:rsidR="001009F4" w:rsidRPr="00D4582C" w:rsidRDefault="001009F4" w:rsidP="001009F4">
      <w:pPr>
        <w:ind w:right="95"/>
        <w:rPr>
          <w:sz w:val="20"/>
        </w:rPr>
      </w:pPr>
      <w:r w:rsidRPr="00D4582C">
        <w:rPr>
          <w:b/>
          <w:sz w:val="20"/>
        </w:rPr>
        <w:t>N.B.</w:t>
      </w:r>
      <w:r w:rsidRPr="00D4582C">
        <w:rPr>
          <w:sz w:val="20"/>
        </w:rPr>
        <w:t xml:space="preserve"> Indien Inschrijver respectievelijk de deelnemer in een samenwerkingsverband niet in staat is om binnen 10 werkdagen middels bovengenoemde bewijsmiddelen de juistheid van zijn Eigen verklaring aan te tonen, komt deze Inschrijver respectievelijk het samenwerkingsverband niet meer voor gunning in aanmerking en zal de Inschrijver terzijde worden geschoven. In dat geval wordt de eerstvolgende Inschrijver die in aanmerking komt voor gunning in de gelegenheid gesteld om de gevraagde bewijsmiddelen te overleggen.</w:t>
      </w:r>
    </w:p>
    <w:p w:rsidR="00295F9D" w:rsidRPr="00D4582C" w:rsidRDefault="00295F9D" w:rsidP="00295F9D">
      <w:pPr>
        <w:ind w:right="95"/>
        <w:rPr>
          <w:sz w:val="20"/>
        </w:rPr>
      </w:pPr>
    </w:p>
    <w:p w:rsidR="00295F9D" w:rsidRPr="00D4582C" w:rsidRDefault="00295F9D" w:rsidP="00295F9D">
      <w:pPr>
        <w:ind w:right="95"/>
        <w:rPr>
          <w:sz w:val="20"/>
        </w:rPr>
      </w:pPr>
      <w:r w:rsidRPr="00D4582C">
        <w:rPr>
          <w:sz w:val="20"/>
        </w:rPr>
        <w:t xml:space="preserve"> </w:t>
      </w:r>
    </w:p>
    <w:p w:rsidR="00295F9D" w:rsidRPr="00D4582C" w:rsidRDefault="00295F9D" w:rsidP="00295F9D">
      <w:pPr>
        <w:pStyle w:val="Kop2"/>
        <w:rPr>
          <w:color w:val="auto"/>
          <w:sz w:val="20"/>
          <w:szCs w:val="20"/>
        </w:rPr>
      </w:pPr>
      <w:bookmarkStart w:id="128" w:name="_Toc359579718"/>
      <w:bookmarkStart w:id="129" w:name="_Toc234497518"/>
      <w:bookmarkStart w:id="130" w:name="_Ref252734571"/>
      <w:bookmarkStart w:id="131" w:name="_Ref252734692"/>
      <w:bookmarkStart w:id="132" w:name="_Toc430260784"/>
      <w:bookmarkStart w:id="133" w:name="_Toc42166786"/>
      <w:r w:rsidRPr="00D4582C">
        <w:rPr>
          <w:color w:val="auto"/>
          <w:sz w:val="20"/>
          <w:szCs w:val="20"/>
        </w:rPr>
        <w:t>Geschiktheidseisen</w:t>
      </w:r>
      <w:bookmarkEnd w:id="128"/>
      <w:bookmarkEnd w:id="129"/>
      <w:bookmarkEnd w:id="130"/>
      <w:bookmarkEnd w:id="131"/>
      <w:bookmarkEnd w:id="132"/>
      <w:bookmarkEnd w:id="133"/>
    </w:p>
    <w:p w:rsidR="00295F9D" w:rsidRPr="00D4582C" w:rsidRDefault="00295F9D" w:rsidP="00295F9D">
      <w:pPr>
        <w:ind w:right="95"/>
        <w:rPr>
          <w:sz w:val="20"/>
        </w:rPr>
      </w:pPr>
    </w:p>
    <w:p w:rsidR="001009F4" w:rsidRPr="00D4582C" w:rsidRDefault="001009F4" w:rsidP="001009F4">
      <w:pPr>
        <w:rPr>
          <w:i/>
        </w:rPr>
      </w:pPr>
      <w:bookmarkStart w:id="134" w:name="_Toc359579720"/>
      <w:bookmarkStart w:id="135" w:name="_Toc234497520"/>
      <w:bookmarkStart w:id="136" w:name="_Ref252734784"/>
      <w:bookmarkStart w:id="137" w:name="_Ref252738902"/>
      <w:bookmarkStart w:id="138" w:name="_Toc430260786"/>
      <w:r w:rsidRPr="00D4582C">
        <w:rPr>
          <w:i/>
        </w:rPr>
        <w:t>Uniform Europees Aanbestedingsdocument: onderdeel IV</w:t>
      </w:r>
    </w:p>
    <w:p w:rsidR="001009F4" w:rsidRPr="00D4582C" w:rsidRDefault="001009F4" w:rsidP="001009F4"/>
    <w:p w:rsidR="001009F4" w:rsidRPr="00D4582C" w:rsidRDefault="001009F4" w:rsidP="001009F4">
      <w:pPr>
        <w:ind w:right="95"/>
        <w:rPr>
          <w:sz w:val="20"/>
        </w:rPr>
      </w:pPr>
      <w:r w:rsidRPr="00D4582C">
        <w:rPr>
          <w:sz w:val="20"/>
        </w:rPr>
        <w:t xml:space="preserve">De eisen in deze paragraaf zijn bedoeld om uw geschiktheid als Inschrijver in relatie tot de Opdracht te toetsen. Met de ondertekening van de Eigen verklaring (onderdeel 4.1) verklaart u dat u voldoet aan de geschiktheidseisen, zoals vermeld in paragraaf 5.2. van deze Offerteleidraad. Ondernemers in een samenwerkingsverband dienen in de Eigen verklaring aan te geven aan welke geschiktheidseisen hun onderneming voldoet. Voldoet u niet aan een of meer van deze geschiktheidseisen, dan wordt uw Inschrijving niet verder beoordeeld en zal u niet in aanmerking komen voor gunning. In dat geval wordt de eerstvolgende Inschrijver die in aanmerking komt voor gunning in de gelegenheid gesteld om de gevraagde bewijsmiddelen te overleggen. </w:t>
      </w:r>
    </w:p>
    <w:p w:rsidR="001009F4" w:rsidRPr="00D4582C" w:rsidRDefault="001009F4" w:rsidP="001009F4">
      <w:pPr>
        <w:pStyle w:val="Kop3"/>
        <w:rPr>
          <w:sz w:val="20"/>
          <w:szCs w:val="20"/>
        </w:rPr>
      </w:pPr>
      <w:bookmarkStart w:id="139" w:name="_Ref252738090"/>
      <w:r w:rsidRPr="00D4582C">
        <w:rPr>
          <w:sz w:val="20"/>
          <w:szCs w:val="20"/>
        </w:rPr>
        <w:t>Met betrekking tot de financiële en economische draagkracht</w:t>
      </w:r>
      <w:bookmarkEnd w:id="139"/>
    </w:p>
    <w:p w:rsidR="001009F4" w:rsidRPr="00D4582C" w:rsidRDefault="001009F4" w:rsidP="001009F4">
      <w:pPr>
        <w:ind w:right="95"/>
        <w:rPr>
          <w:sz w:val="20"/>
        </w:rPr>
      </w:pPr>
    </w:p>
    <w:p w:rsidR="001009F4" w:rsidRPr="00D4582C" w:rsidRDefault="001009F4" w:rsidP="001009F4">
      <w:pPr>
        <w:ind w:right="95"/>
        <w:rPr>
          <w:sz w:val="20"/>
        </w:rPr>
      </w:pPr>
      <w:r w:rsidRPr="00D4582C">
        <w:rPr>
          <w:sz w:val="20"/>
        </w:rPr>
        <w:t>Niet van Toepassing.</w:t>
      </w:r>
    </w:p>
    <w:p w:rsidR="001009F4" w:rsidRPr="00D4582C" w:rsidRDefault="001009F4" w:rsidP="001009F4">
      <w:pPr>
        <w:pStyle w:val="Kop3"/>
        <w:rPr>
          <w:sz w:val="20"/>
          <w:szCs w:val="20"/>
        </w:rPr>
      </w:pPr>
      <w:bookmarkStart w:id="140" w:name="_Ref252737748"/>
      <w:r w:rsidRPr="00D4582C">
        <w:rPr>
          <w:sz w:val="20"/>
          <w:szCs w:val="20"/>
        </w:rPr>
        <w:t>Met betrekking tot de technische bekwaamheid en beroepsbekwaamheid</w:t>
      </w:r>
      <w:bookmarkEnd w:id="140"/>
    </w:p>
    <w:p w:rsidR="001009F4" w:rsidRPr="00D4582C" w:rsidRDefault="001009F4" w:rsidP="001009F4">
      <w:pPr>
        <w:ind w:right="95"/>
        <w:rPr>
          <w:sz w:val="20"/>
        </w:rPr>
      </w:pPr>
    </w:p>
    <w:p w:rsidR="001009F4" w:rsidRPr="00D4582C" w:rsidRDefault="005715CF" w:rsidP="001009F4">
      <w:pPr>
        <w:ind w:right="95"/>
        <w:rPr>
          <w:sz w:val="20"/>
        </w:rPr>
      </w:pPr>
      <w:r w:rsidRPr="00D4582C">
        <w:rPr>
          <w:sz w:val="20"/>
        </w:rPr>
        <w:t>Niet van Toepassing</w:t>
      </w:r>
    </w:p>
    <w:p w:rsidR="005715CF" w:rsidRPr="00D4582C" w:rsidRDefault="005715CF" w:rsidP="001009F4">
      <w:pPr>
        <w:ind w:right="95"/>
        <w:rPr>
          <w:sz w:val="20"/>
        </w:rPr>
      </w:pPr>
    </w:p>
    <w:p w:rsidR="001009F4" w:rsidRPr="00D4582C" w:rsidRDefault="001009F4" w:rsidP="001009F4">
      <w:pPr>
        <w:pStyle w:val="Kop3"/>
        <w:rPr>
          <w:sz w:val="20"/>
          <w:szCs w:val="20"/>
        </w:rPr>
      </w:pPr>
      <w:r w:rsidRPr="00D4582C">
        <w:rPr>
          <w:sz w:val="20"/>
          <w:szCs w:val="20"/>
        </w:rPr>
        <w:t>Met betrekking tot maatschappelijke/ beroepsbevoegdheid</w:t>
      </w:r>
    </w:p>
    <w:p w:rsidR="001009F4" w:rsidRPr="00D4582C" w:rsidRDefault="001009F4" w:rsidP="001009F4">
      <w:pPr>
        <w:ind w:right="95"/>
        <w:rPr>
          <w:sz w:val="20"/>
        </w:rPr>
      </w:pPr>
    </w:p>
    <w:p w:rsidR="001009F4" w:rsidRPr="00D4582C" w:rsidRDefault="00A17173" w:rsidP="001009F4">
      <w:pPr>
        <w:ind w:right="95"/>
        <w:rPr>
          <w:sz w:val="20"/>
        </w:rPr>
      </w:pPr>
      <w:r w:rsidRPr="00D4582C">
        <w:rPr>
          <w:sz w:val="20"/>
        </w:rPr>
        <w:t>Eigen Verklaring: onderdeel IV</w:t>
      </w:r>
    </w:p>
    <w:p w:rsidR="001009F4" w:rsidRPr="00D4582C" w:rsidRDefault="001009F4" w:rsidP="001009F4">
      <w:pPr>
        <w:ind w:right="95"/>
        <w:rPr>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221"/>
      </w:tblGrid>
      <w:tr w:rsidR="00D4582C" w:rsidRPr="00D4582C" w:rsidTr="000C220D">
        <w:tc>
          <w:tcPr>
            <w:tcW w:w="1101" w:type="dxa"/>
            <w:shd w:val="clear" w:color="auto" w:fill="auto"/>
          </w:tcPr>
          <w:p w:rsidR="001009F4" w:rsidRPr="00D4582C" w:rsidRDefault="001009F4" w:rsidP="000C220D">
            <w:pPr>
              <w:ind w:right="95"/>
              <w:outlineLvl w:val="0"/>
              <w:rPr>
                <w:sz w:val="20"/>
              </w:rPr>
            </w:pPr>
            <w:r w:rsidRPr="00D4582C">
              <w:rPr>
                <w:sz w:val="20"/>
              </w:rPr>
              <w:t>5.2.3.1</w:t>
            </w:r>
          </w:p>
        </w:tc>
        <w:tc>
          <w:tcPr>
            <w:tcW w:w="8221" w:type="dxa"/>
            <w:shd w:val="clear" w:color="auto" w:fill="auto"/>
          </w:tcPr>
          <w:p w:rsidR="001009F4" w:rsidRPr="00D4582C" w:rsidRDefault="001009F4" w:rsidP="000C220D">
            <w:pPr>
              <w:ind w:right="95"/>
              <w:outlineLvl w:val="0"/>
              <w:rPr>
                <w:sz w:val="20"/>
              </w:rPr>
            </w:pPr>
            <w:r w:rsidRPr="00D4582C">
              <w:rPr>
                <w:sz w:val="20"/>
              </w:rPr>
              <w:t xml:space="preserve">U dient ingeschreven te staan in het handels- of beroepsregister volgens de eisen van de lidstaat waar uw onderneming is gevestigd. </w:t>
            </w:r>
          </w:p>
          <w:p w:rsidR="001009F4" w:rsidRPr="00D4582C" w:rsidRDefault="001009F4" w:rsidP="000C220D">
            <w:pPr>
              <w:ind w:right="95"/>
              <w:outlineLvl w:val="0"/>
              <w:rPr>
                <w:sz w:val="20"/>
              </w:rPr>
            </w:pPr>
          </w:p>
          <w:p w:rsidR="001009F4" w:rsidRPr="00D4582C" w:rsidRDefault="001009F4" w:rsidP="000C220D">
            <w:pPr>
              <w:ind w:right="95"/>
              <w:outlineLvl w:val="0"/>
              <w:rPr>
                <w:sz w:val="20"/>
              </w:rPr>
            </w:pPr>
            <w:r w:rsidRPr="00D4582C">
              <w:rPr>
                <w:sz w:val="20"/>
              </w:rPr>
              <w:t>Bewijsstuk:</w:t>
            </w:r>
          </w:p>
          <w:p w:rsidR="001009F4" w:rsidRPr="00D4582C" w:rsidRDefault="001009F4" w:rsidP="000C220D">
            <w:pPr>
              <w:pStyle w:val="Kleurrijkelijst-accent12"/>
              <w:ind w:left="0" w:right="95"/>
              <w:rPr>
                <w:sz w:val="20"/>
                <w:szCs w:val="20"/>
              </w:rPr>
            </w:pPr>
            <w:r w:rsidRPr="00D4582C">
              <w:rPr>
                <w:sz w:val="20"/>
                <w:szCs w:val="20"/>
              </w:rPr>
              <w:t xml:space="preserve">Om aan te tonen dat u voldoet aan deze eis, dient u bij Inschrijving te overleggen: </w:t>
            </w:r>
          </w:p>
          <w:p w:rsidR="001009F4" w:rsidRPr="00D4582C" w:rsidRDefault="001009F4" w:rsidP="000C220D">
            <w:pPr>
              <w:pStyle w:val="Kleurrijkelijst-accent12"/>
              <w:ind w:right="95"/>
              <w:rPr>
                <w:sz w:val="20"/>
                <w:szCs w:val="20"/>
              </w:rPr>
            </w:pPr>
          </w:p>
          <w:p w:rsidR="001009F4" w:rsidRPr="00D4582C" w:rsidRDefault="001009F4" w:rsidP="000C220D">
            <w:pPr>
              <w:pStyle w:val="Kleurrijkelijst-accent12"/>
              <w:numPr>
                <w:ilvl w:val="0"/>
                <w:numId w:val="7"/>
              </w:numPr>
              <w:ind w:left="459" w:right="95"/>
              <w:rPr>
                <w:sz w:val="20"/>
                <w:szCs w:val="20"/>
              </w:rPr>
            </w:pPr>
            <w:r w:rsidRPr="00D4582C">
              <w:rPr>
                <w:sz w:val="20"/>
                <w:szCs w:val="20"/>
              </w:rPr>
              <w:t xml:space="preserve">Een uittreksel uit de Kamer van Koophandel dan wel een bewijs van Inschrijving in het beroeps- of handelsregister in het land van vestiging. Het uittreksel of bewijs van Inschrijving mag niet ouder zijn dan 12 maanden, gerekend vanaf de sluitingsdatum voor Inschrijving (zie paragraaf </w:t>
            </w:r>
            <w:r w:rsidRPr="00D4582C">
              <w:rPr>
                <w:sz w:val="20"/>
                <w:szCs w:val="20"/>
              </w:rPr>
              <w:fldChar w:fldCharType="begin"/>
            </w:r>
            <w:r w:rsidRPr="00D4582C">
              <w:rPr>
                <w:sz w:val="20"/>
                <w:szCs w:val="20"/>
              </w:rPr>
              <w:instrText xml:space="preserve"> REF _Ref231614452 \r \h  \* MERGEFORMAT </w:instrText>
            </w:r>
            <w:r w:rsidRPr="00D4582C">
              <w:rPr>
                <w:sz w:val="20"/>
                <w:szCs w:val="20"/>
              </w:rPr>
            </w:r>
            <w:r w:rsidRPr="00D4582C">
              <w:rPr>
                <w:sz w:val="20"/>
                <w:szCs w:val="20"/>
              </w:rPr>
              <w:fldChar w:fldCharType="separate"/>
            </w:r>
            <w:r w:rsidRPr="00D4582C">
              <w:rPr>
                <w:sz w:val="20"/>
                <w:szCs w:val="20"/>
              </w:rPr>
              <w:t>4.1</w:t>
            </w:r>
            <w:r w:rsidRPr="00D4582C">
              <w:rPr>
                <w:sz w:val="20"/>
                <w:szCs w:val="20"/>
              </w:rPr>
              <w:fldChar w:fldCharType="end"/>
            </w:r>
            <w:r w:rsidRPr="00D4582C">
              <w:rPr>
                <w:sz w:val="20"/>
                <w:szCs w:val="20"/>
              </w:rPr>
              <w:t>).</w:t>
            </w:r>
          </w:p>
        </w:tc>
      </w:tr>
    </w:tbl>
    <w:p w:rsidR="001009F4" w:rsidRPr="00847330" w:rsidRDefault="001009F4" w:rsidP="001009F4">
      <w:pPr>
        <w:ind w:right="95"/>
        <w:rPr>
          <w:color w:val="FF0000"/>
          <w:sz w:val="20"/>
        </w:rPr>
      </w:pPr>
    </w:p>
    <w:p w:rsidR="001009F4" w:rsidRPr="00847330" w:rsidRDefault="001009F4" w:rsidP="001009F4">
      <w:pPr>
        <w:ind w:right="95"/>
        <w:rPr>
          <w:color w:val="FF0000"/>
          <w:sz w:val="20"/>
        </w:rPr>
      </w:pPr>
    </w:p>
    <w:p w:rsidR="001009F4" w:rsidRPr="00D4582C" w:rsidRDefault="001009F4" w:rsidP="001009F4">
      <w:pPr>
        <w:pStyle w:val="Kop2"/>
        <w:rPr>
          <w:color w:val="auto"/>
          <w:sz w:val="20"/>
          <w:szCs w:val="20"/>
        </w:rPr>
      </w:pPr>
      <w:bookmarkStart w:id="141" w:name="_Toc359579719"/>
      <w:bookmarkStart w:id="142" w:name="_Toc234497519"/>
      <w:bookmarkStart w:id="143" w:name="_Ref252734605"/>
      <w:bookmarkStart w:id="144" w:name="_Toc430260785"/>
      <w:bookmarkStart w:id="145" w:name="_Toc42166787"/>
      <w:r w:rsidRPr="00D4582C">
        <w:rPr>
          <w:color w:val="auto"/>
          <w:sz w:val="20"/>
          <w:szCs w:val="20"/>
        </w:rPr>
        <w:t>Technische specificaties en uitvoeringsvoorwaarden</w:t>
      </w:r>
      <w:bookmarkEnd w:id="141"/>
      <w:bookmarkEnd w:id="142"/>
      <w:bookmarkEnd w:id="143"/>
      <w:bookmarkEnd w:id="144"/>
      <w:bookmarkEnd w:id="145"/>
    </w:p>
    <w:p w:rsidR="001009F4" w:rsidRPr="00D4582C" w:rsidRDefault="001009F4" w:rsidP="001009F4">
      <w:pPr>
        <w:ind w:right="95"/>
        <w:rPr>
          <w:sz w:val="20"/>
        </w:rPr>
      </w:pPr>
    </w:p>
    <w:p w:rsidR="001009F4" w:rsidRPr="00D4582C" w:rsidRDefault="001009F4" w:rsidP="001009F4">
      <w:pPr>
        <w:ind w:right="95"/>
        <w:rPr>
          <w:sz w:val="20"/>
        </w:rPr>
      </w:pPr>
      <w:r w:rsidRPr="00D4582C">
        <w:rPr>
          <w:sz w:val="20"/>
        </w:rPr>
        <w:t>Niet van toepassing</w:t>
      </w:r>
    </w:p>
    <w:p w:rsidR="00295F9D" w:rsidRPr="00D4582C" w:rsidRDefault="00295F9D" w:rsidP="001009F4">
      <w:pPr>
        <w:pStyle w:val="Kop1"/>
        <w:rPr>
          <w:color w:val="auto"/>
          <w:sz w:val="20"/>
          <w:szCs w:val="20"/>
        </w:rPr>
      </w:pPr>
      <w:bookmarkStart w:id="146" w:name="_Toc42166788"/>
      <w:r w:rsidRPr="00D4582C">
        <w:rPr>
          <w:color w:val="auto"/>
          <w:sz w:val="20"/>
          <w:szCs w:val="20"/>
        </w:rPr>
        <w:t>Criteria voor gunning</w:t>
      </w:r>
      <w:bookmarkEnd w:id="134"/>
      <w:bookmarkEnd w:id="135"/>
      <w:bookmarkEnd w:id="136"/>
      <w:bookmarkEnd w:id="137"/>
      <w:bookmarkEnd w:id="138"/>
      <w:bookmarkEnd w:id="146"/>
    </w:p>
    <w:p w:rsidR="00561313" w:rsidRPr="00D4582C" w:rsidRDefault="00561313" w:rsidP="00561313">
      <w:pPr>
        <w:rPr>
          <w:sz w:val="20"/>
        </w:rPr>
      </w:pPr>
    </w:p>
    <w:p w:rsidR="00561313" w:rsidRPr="00D4582C" w:rsidRDefault="00561313" w:rsidP="00561313">
      <w:pPr>
        <w:pStyle w:val="ErasmusStandaard"/>
        <w:rPr>
          <w:rFonts w:cs="Arial"/>
          <w:sz w:val="20"/>
        </w:rPr>
      </w:pPr>
      <w:r w:rsidRPr="00D4582C">
        <w:rPr>
          <w:rFonts w:cs="Arial"/>
          <w:sz w:val="20"/>
        </w:rPr>
        <w:t>Naast de in de diverse bijgeleverde formulieren gevraagde eisen en voorwaarden zal de inhoud van de offerte worden beoordeeld op basis van het gunningscriterium economisch meest voordelige inschrijving. Beoordeling van niet uitgesloten aanbiedingen geschiedt aan de hand van de gunningcriteria. Op basis van uw aanbieding wordt een score gegeven op alle onderdelen, volgens de gegeven gunningcriteria en wegingsfactoren.</w:t>
      </w:r>
    </w:p>
    <w:p w:rsidR="00561313" w:rsidRPr="00D4582C" w:rsidRDefault="00561313" w:rsidP="00561313">
      <w:pPr>
        <w:pStyle w:val="ErasmusStandaard"/>
        <w:rPr>
          <w:rFonts w:cs="Arial"/>
          <w:sz w:val="20"/>
        </w:rPr>
      </w:pPr>
    </w:p>
    <w:p w:rsidR="00561313" w:rsidRPr="00D4582C" w:rsidRDefault="00561313" w:rsidP="00561313">
      <w:pPr>
        <w:pStyle w:val="ErasmusStandaard"/>
        <w:rPr>
          <w:rFonts w:cs="Arial"/>
          <w:sz w:val="20"/>
        </w:rPr>
      </w:pPr>
      <w:r w:rsidRPr="00D4582C">
        <w:rPr>
          <w:rFonts w:cs="Arial"/>
          <w:sz w:val="20"/>
        </w:rPr>
        <w:t>Onderstaand een overzicht van de (sub)gunningscriteria die van toepassing zijn voor de beoordeling van deze aanbesteding.</w:t>
      </w:r>
    </w:p>
    <w:p w:rsidR="00561313" w:rsidRPr="00D4582C" w:rsidRDefault="00561313" w:rsidP="00561313">
      <w:pPr>
        <w:pStyle w:val="ErasmusStandaard"/>
        <w:rPr>
          <w:rFonts w:cs="Arial"/>
          <w:sz w:val="20"/>
        </w:rPr>
      </w:pPr>
    </w:p>
    <w:p w:rsidR="00561313" w:rsidRPr="00D4582C" w:rsidRDefault="00561313" w:rsidP="00561313">
      <w:pPr>
        <w:pStyle w:val="ErasmusStandaard"/>
        <w:rPr>
          <w:rFonts w:cs="Arial"/>
          <w:sz w:val="20"/>
        </w:rPr>
      </w:pPr>
      <w:r w:rsidRPr="00D4582C">
        <w:rPr>
          <w:rFonts w:cs="Arial"/>
          <w:sz w:val="20"/>
        </w:rPr>
        <w:t xml:space="preserve"> </w:t>
      </w:r>
    </w:p>
    <w:p w:rsidR="00561313" w:rsidRPr="003A32A8" w:rsidRDefault="009A2834" w:rsidP="00561313">
      <w:pPr>
        <w:pStyle w:val="ErasmusStandaard"/>
        <w:rPr>
          <w:rFonts w:cs="Arial"/>
          <w:sz w:val="20"/>
        </w:rPr>
      </w:pPr>
      <w:r w:rsidRPr="00D4582C">
        <w:rPr>
          <w:rFonts w:cs="Arial"/>
          <w:sz w:val="20"/>
        </w:rPr>
        <w:t>Tabel 3</w:t>
      </w:r>
      <w:r w:rsidRPr="00D4582C">
        <w:rPr>
          <w:rFonts w:cs="Arial"/>
          <w:sz w:val="20"/>
        </w:rPr>
        <w:tab/>
      </w:r>
      <w:r w:rsidRPr="003A32A8">
        <w:rPr>
          <w:rFonts w:cs="Arial"/>
          <w:sz w:val="20"/>
        </w:rPr>
        <w:t>Gunningscriteria</w:t>
      </w:r>
    </w:p>
    <w:tbl>
      <w:tblPr>
        <w:tblW w:w="6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69"/>
        <w:gridCol w:w="1981"/>
      </w:tblGrid>
      <w:tr w:rsidR="00847330" w:rsidRPr="003A32A8" w:rsidTr="00BD6FE0">
        <w:tc>
          <w:tcPr>
            <w:tcW w:w="4169" w:type="dxa"/>
            <w:tcBorders>
              <w:top w:val="threeDEmboss" w:sz="6" w:space="0" w:color="auto"/>
              <w:left w:val="threeDEmboss" w:sz="6" w:space="0" w:color="auto"/>
            </w:tcBorders>
            <w:shd w:val="clear" w:color="auto" w:fill="808080"/>
          </w:tcPr>
          <w:p w:rsidR="00056BE4" w:rsidRPr="003A32A8" w:rsidRDefault="00056BE4" w:rsidP="00561313">
            <w:pPr>
              <w:pStyle w:val="ErasmusStandaard"/>
              <w:rPr>
                <w:rFonts w:cs="Arial"/>
                <w:b/>
                <w:sz w:val="20"/>
              </w:rPr>
            </w:pPr>
          </w:p>
        </w:tc>
        <w:tc>
          <w:tcPr>
            <w:tcW w:w="1981" w:type="dxa"/>
            <w:tcBorders>
              <w:top w:val="threeDEmboss" w:sz="6" w:space="0" w:color="auto"/>
            </w:tcBorders>
            <w:shd w:val="clear" w:color="auto" w:fill="808080"/>
          </w:tcPr>
          <w:p w:rsidR="00056BE4" w:rsidRPr="003A32A8" w:rsidRDefault="00056BE4" w:rsidP="00BD6FE0">
            <w:pPr>
              <w:pStyle w:val="ErasmusStandaard"/>
              <w:jc w:val="center"/>
              <w:rPr>
                <w:rFonts w:cs="Arial"/>
                <w:b/>
                <w:sz w:val="20"/>
              </w:rPr>
            </w:pPr>
            <w:r w:rsidRPr="003A32A8">
              <w:rPr>
                <w:rFonts w:cs="Arial"/>
                <w:b/>
                <w:sz w:val="20"/>
              </w:rPr>
              <w:t>Maximaal te behalen punten</w:t>
            </w:r>
          </w:p>
        </w:tc>
      </w:tr>
      <w:tr w:rsidR="00847330" w:rsidRPr="003A32A8" w:rsidTr="00BD6FE0">
        <w:tc>
          <w:tcPr>
            <w:tcW w:w="4169" w:type="dxa"/>
            <w:tcBorders>
              <w:left w:val="threeDEmboss" w:sz="6" w:space="0" w:color="auto"/>
            </w:tcBorders>
          </w:tcPr>
          <w:p w:rsidR="00056BE4" w:rsidRPr="003A32A8" w:rsidRDefault="00056BE4" w:rsidP="00FF550E">
            <w:pPr>
              <w:pStyle w:val="ErasmusStandaard"/>
              <w:rPr>
                <w:rFonts w:cs="Arial"/>
                <w:b/>
                <w:sz w:val="20"/>
              </w:rPr>
            </w:pPr>
            <w:r w:rsidRPr="003A32A8">
              <w:rPr>
                <w:rFonts w:cs="Arial"/>
                <w:b/>
                <w:sz w:val="20"/>
              </w:rPr>
              <w:t>Prijs</w:t>
            </w:r>
          </w:p>
        </w:tc>
        <w:tc>
          <w:tcPr>
            <w:tcW w:w="1981" w:type="dxa"/>
          </w:tcPr>
          <w:p w:rsidR="00056BE4" w:rsidRPr="003A32A8" w:rsidRDefault="00056BE4" w:rsidP="00FF550E">
            <w:pPr>
              <w:pStyle w:val="ErasmusStandaard"/>
              <w:jc w:val="center"/>
              <w:rPr>
                <w:rFonts w:cs="Arial"/>
                <w:sz w:val="20"/>
              </w:rPr>
            </w:pPr>
          </w:p>
        </w:tc>
      </w:tr>
      <w:tr w:rsidR="00847330" w:rsidRPr="003A32A8" w:rsidTr="00BD6FE0">
        <w:tc>
          <w:tcPr>
            <w:tcW w:w="4169" w:type="dxa"/>
            <w:tcBorders>
              <w:left w:val="threeDEmboss" w:sz="6" w:space="0" w:color="auto"/>
            </w:tcBorders>
          </w:tcPr>
          <w:p w:rsidR="00056BE4" w:rsidRPr="003A32A8" w:rsidRDefault="00056BE4" w:rsidP="00FF550E">
            <w:pPr>
              <w:pStyle w:val="ErasmusStandaard"/>
              <w:rPr>
                <w:rFonts w:cs="Arial"/>
                <w:sz w:val="20"/>
              </w:rPr>
            </w:pPr>
            <w:r w:rsidRPr="003A32A8">
              <w:rPr>
                <w:rFonts w:cs="Arial"/>
                <w:sz w:val="20"/>
              </w:rPr>
              <w:t>1. Prijs</w:t>
            </w:r>
          </w:p>
        </w:tc>
        <w:tc>
          <w:tcPr>
            <w:tcW w:w="1981" w:type="dxa"/>
          </w:tcPr>
          <w:p w:rsidR="00056BE4" w:rsidRPr="003A32A8" w:rsidRDefault="00D5539B" w:rsidP="005715CF">
            <w:pPr>
              <w:pStyle w:val="ErasmusStandaard"/>
              <w:jc w:val="center"/>
              <w:rPr>
                <w:rFonts w:cs="Arial"/>
                <w:sz w:val="20"/>
              </w:rPr>
            </w:pPr>
            <w:r w:rsidRPr="003A32A8">
              <w:rPr>
                <w:rFonts w:cs="Arial"/>
                <w:sz w:val="20"/>
              </w:rPr>
              <w:t>4</w:t>
            </w:r>
            <w:r w:rsidR="005715CF" w:rsidRPr="003A32A8">
              <w:rPr>
                <w:rFonts w:cs="Arial"/>
                <w:sz w:val="20"/>
              </w:rPr>
              <w:t>0</w:t>
            </w:r>
            <w:r w:rsidR="002B2F48" w:rsidRPr="003A32A8">
              <w:rPr>
                <w:rFonts w:cs="Arial"/>
                <w:sz w:val="20"/>
              </w:rPr>
              <w:t>0</w:t>
            </w:r>
          </w:p>
        </w:tc>
      </w:tr>
      <w:tr w:rsidR="00847330" w:rsidRPr="003A32A8" w:rsidTr="00BD6FE0">
        <w:tc>
          <w:tcPr>
            <w:tcW w:w="4169" w:type="dxa"/>
            <w:tcBorders>
              <w:left w:val="threeDEmboss" w:sz="6" w:space="0" w:color="auto"/>
            </w:tcBorders>
          </w:tcPr>
          <w:p w:rsidR="00056BE4" w:rsidRPr="003A32A8" w:rsidRDefault="00056BE4" w:rsidP="00561313">
            <w:pPr>
              <w:pStyle w:val="ErasmusStandaard"/>
              <w:rPr>
                <w:rFonts w:cs="Arial"/>
                <w:b/>
                <w:sz w:val="20"/>
              </w:rPr>
            </w:pPr>
            <w:r w:rsidRPr="003A32A8">
              <w:rPr>
                <w:rFonts w:cs="Arial"/>
                <w:b/>
                <w:sz w:val="20"/>
              </w:rPr>
              <w:t>Kwaliteit</w:t>
            </w:r>
          </w:p>
        </w:tc>
        <w:tc>
          <w:tcPr>
            <w:tcW w:w="1981" w:type="dxa"/>
          </w:tcPr>
          <w:p w:rsidR="00056BE4" w:rsidRPr="003A32A8" w:rsidRDefault="00056BE4" w:rsidP="00561313">
            <w:pPr>
              <w:pStyle w:val="ErasmusStandaard"/>
              <w:rPr>
                <w:rFonts w:cs="Arial"/>
                <w:sz w:val="20"/>
              </w:rPr>
            </w:pPr>
          </w:p>
        </w:tc>
      </w:tr>
      <w:tr w:rsidR="00847330" w:rsidRPr="003A32A8" w:rsidTr="00BD6FE0">
        <w:tc>
          <w:tcPr>
            <w:tcW w:w="4169" w:type="dxa"/>
            <w:tcBorders>
              <w:left w:val="threeDEmboss" w:sz="6" w:space="0" w:color="auto"/>
            </w:tcBorders>
          </w:tcPr>
          <w:p w:rsidR="00056BE4" w:rsidRPr="003A32A8" w:rsidRDefault="00056BE4" w:rsidP="00E519CD">
            <w:pPr>
              <w:pStyle w:val="ErasmusStandaard"/>
              <w:rPr>
                <w:rFonts w:cs="Arial"/>
                <w:sz w:val="20"/>
              </w:rPr>
            </w:pPr>
            <w:r w:rsidRPr="003A32A8">
              <w:rPr>
                <w:rFonts w:cs="Arial"/>
                <w:sz w:val="20"/>
              </w:rPr>
              <w:t>2. Programma van Eisen</w:t>
            </w:r>
          </w:p>
        </w:tc>
        <w:tc>
          <w:tcPr>
            <w:tcW w:w="1981" w:type="dxa"/>
          </w:tcPr>
          <w:p w:rsidR="00056BE4" w:rsidRPr="003A32A8" w:rsidRDefault="00056BE4" w:rsidP="00561313">
            <w:pPr>
              <w:pStyle w:val="ErasmusStandaard"/>
              <w:jc w:val="center"/>
              <w:rPr>
                <w:rFonts w:cs="Arial"/>
                <w:sz w:val="20"/>
              </w:rPr>
            </w:pPr>
            <w:proofErr w:type="spellStart"/>
            <w:r w:rsidRPr="003A32A8">
              <w:rPr>
                <w:rFonts w:cs="Arial"/>
                <w:sz w:val="20"/>
              </w:rPr>
              <w:t>Knock</w:t>
            </w:r>
            <w:proofErr w:type="spellEnd"/>
            <w:r w:rsidRPr="003A32A8">
              <w:rPr>
                <w:rFonts w:cs="Arial"/>
                <w:sz w:val="20"/>
              </w:rPr>
              <w:t xml:space="preserve"> out</w:t>
            </w:r>
          </w:p>
        </w:tc>
      </w:tr>
      <w:tr w:rsidR="00847330" w:rsidRPr="003A32A8" w:rsidTr="00BD6FE0">
        <w:tc>
          <w:tcPr>
            <w:tcW w:w="4169" w:type="dxa"/>
            <w:tcBorders>
              <w:left w:val="threeDEmboss" w:sz="6" w:space="0" w:color="auto"/>
            </w:tcBorders>
          </w:tcPr>
          <w:p w:rsidR="00056BE4" w:rsidRPr="003A32A8" w:rsidRDefault="00056BE4" w:rsidP="00E519CD">
            <w:pPr>
              <w:pStyle w:val="ErasmusStandaard"/>
              <w:rPr>
                <w:rFonts w:cs="Arial"/>
                <w:sz w:val="20"/>
              </w:rPr>
            </w:pPr>
            <w:r w:rsidRPr="003A32A8">
              <w:rPr>
                <w:rFonts w:cs="Arial"/>
                <w:sz w:val="20"/>
              </w:rPr>
              <w:t>3. Programma van Wensen</w:t>
            </w:r>
          </w:p>
        </w:tc>
        <w:tc>
          <w:tcPr>
            <w:tcW w:w="1981" w:type="dxa"/>
          </w:tcPr>
          <w:p w:rsidR="00056BE4" w:rsidRPr="003A32A8" w:rsidRDefault="00CD4AF9" w:rsidP="00D5539B">
            <w:pPr>
              <w:pStyle w:val="ErasmusStandaard"/>
              <w:jc w:val="center"/>
              <w:rPr>
                <w:rFonts w:cs="Arial"/>
                <w:sz w:val="20"/>
              </w:rPr>
            </w:pPr>
            <w:r w:rsidRPr="003A32A8">
              <w:rPr>
                <w:rFonts w:cs="Arial"/>
                <w:sz w:val="20"/>
              </w:rPr>
              <w:t>1</w:t>
            </w:r>
            <w:r w:rsidR="00D5539B" w:rsidRPr="003A32A8">
              <w:rPr>
                <w:rFonts w:cs="Arial"/>
                <w:sz w:val="20"/>
              </w:rPr>
              <w:t>5</w:t>
            </w:r>
            <w:r w:rsidRPr="003A32A8">
              <w:rPr>
                <w:rFonts w:cs="Arial"/>
                <w:sz w:val="20"/>
              </w:rPr>
              <w:t>0</w:t>
            </w:r>
          </w:p>
        </w:tc>
      </w:tr>
      <w:tr w:rsidR="002917D5" w:rsidRPr="003A32A8" w:rsidTr="00BD6FE0">
        <w:tc>
          <w:tcPr>
            <w:tcW w:w="4169" w:type="dxa"/>
            <w:tcBorders>
              <w:left w:val="threeDEmboss" w:sz="6" w:space="0" w:color="auto"/>
            </w:tcBorders>
          </w:tcPr>
          <w:p w:rsidR="002917D5" w:rsidRPr="003A32A8" w:rsidRDefault="00F974C4" w:rsidP="005715CF">
            <w:pPr>
              <w:pStyle w:val="ErasmusStandaard"/>
              <w:rPr>
                <w:rFonts w:cs="Arial"/>
                <w:sz w:val="20"/>
              </w:rPr>
            </w:pPr>
            <w:r w:rsidRPr="003A32A8">
              <w:rPr>
                <w:rFonts w:cs="Arial"/>
                <w:sz w:val="20"/>
              </w:rPr>
              <w:t xml:space="preserve">4. Beeldkwaliteit </w:t>
            </w:r>
          </w:p>
        </w:tc>
        <w:tc>
          <w:tcPr>
            <w:tcW w:w="1981" w:type="dxa"/>
          </w:tcPr>
          <w:p w:rsidR="002917D5" w:rsidRPr="003A32A8" w:rsidRDefault="002917D5" w:rsidP="00F974C4">
            <w:pPr>
              <w:pStyle w:val="ErasmusStandaard"/>
              <w:jc w:val="center"/>
              <w:rPr>
                <w:rFonts w:cs="Arial"/>
                <w:sz w:val="20"/>
              </w:rPr>
            </w:pPr>
          </w:p>
        </w:tc>
      </w:tr>
      <w:tr w:rsidR="005C2989" w:rsidRPr="003A32A8" w:rsidTr="00BD6FE0">
        <w:tc>
          <w:tcPr>
            <w:tcW w:w="4169" w:type="dxa"/>
            <w:tcBorders>
              <w:left w:val="threeDEmboss" w:sz="6" w:space="0" w:color="auto"/>
            </w:tcBorders>
          </w:tcPr>
          <w:p w:rsidR="005C2989" w:rsidRPr="003A32A8" w:rsidRDefault="005C2989" w:rsidP="00A03535">
            <w:pPr>
              <w:pStyle w:val="ErasmusStandaard"/>
              <w:rPr>
                <w:rFonts w:cs="Arial"/>
                <w:sz w:val="20"/>
              </w:rPr>
            </w:pPr>
            <w:r w:rsidRPr="003A32A8">
              <w:rPr>
                <w:rFonts w:cs="Arial"/>
                <w:sz w:val="20"/>
              </w:rPr>
              <w:t xml:space="preserve">4a </w:t>
            </w:r>
            <w:r w:rsidR="00A03535">
              <w:rPr>
                <w:rFonts w:cs="Arial"/>
                <w:sz w:val="20"/>
              </w:rPr>
              <w:t>Gebruikerstest B</w:t>
            </w:r>
            <w:r w:rsidRPr="003A32A8">
              <w:rPr>
                <w:rFonts w:cs="Arial"/>
                <w:sz w:val="20"/>
              </w:rPr>
              <w:t>eeldkwaliteit</w:t>
            </w:r>
          </w:p>
        </w:tc>
        <w:tc>
          <w:tcPr>
            <w:tcW w:w="1981" w:type="dxa"/>
          </w:tcPr>
          <w:p w:rsidR="005C2989" w:rsidRPr="003A32A8" w:rsidRDefault="005C2989" w:rsidP="00F974C4">
            <w:pPr>
              <w:pStyle w:val="ErasmusStandaard"/>
              <w:jc w:val="center"/>
              <w:rPr>
                <w:rFonts w:cs="Arial"/>
                <w:sz w:val="20"/>
              </w:rPr>
            </w:pPr>
            <w:r w:rsidRPr="003A32A8">
              <w:rPr>
                <w:rFonts w:cs="Arial"/>
                <w:sz w:val="20"/>
              </w:rPr>
              <w:t>100</w:t>
            </w:r>
          </w:p>
        </w:tc>
      </w:tr>
      <w:tr w:rsidR="005C2989" w:rsidRPr="003A32A8" w:rsidTr="00BD6FE0">
        <w:tc>
          <w:tcPr>
            <w:tcW w:w="4169" w:type="dxa"/>
            <w:tcBorders>
              <w:left w:val="threeDEmboss" w:sz="6" w:space="0" w:color="auto"/>
            </w:tcBorders>
          </w:tcPr>
          <w:p w:rsidR="005C2989" w:rsidRPr="003A32A8" w:rsidRDefault="005C2989" w:rsidP="005715CF">
            <w:pPr>
              <w:pStyle w:val="ErasmusStandaard"/>
              <w:rPr>
                <w:rFonts w:cs="Arial"/>
                <w:sz w:val="20"/>
              </w:rPr>
            </w:pPr>
            <w:r w:rsidRPr="003A32A8">
              <w:rPr>
                <w:rFonts w:cs="Arial"/>
                <w:sz w:val="20"/>
              </w:rPr>
              <w:t>4b Technische gebruikerstest</w:t>
            </w:r>
          </w:p>
        </w:tc>
        <w:tc>
          <w:tcPr>
            <w:tcW w:w="1981" w:type="dxa"/>
          </w:tcPr>
          <w:p w:rsidR="005C2989" w:rsidRPr="003A32A8" w:rsidRDefault="005C2989" w:rsidP="00F974C4">
            <w:pPr>
              <w:pStyle w:val="ErasmusStandaard"/>
              <w:jc w:val="center"/>
              <w:rPr>
                <w:rFonts w:cs="Arial"/>
                <w:sz w:val="20"/>
              </w:rPr>
            </w:pPr>
            <w:r w:rsidRPr="003A32A8">
              <w:rPr>
                <w:rFonts w:cs="Arial"/>
                <w:sz w:val="20"/>
              </w:rPr>
              <w:t>125</w:t>
            </w:r>
          </w:p>
        </w:tc>
      </w:tr>
      <w:tr w:rsidR="00CD4AF9" w:rsidRPr="003A32A8" w:rsidTr="00BD6FE0">
        <w:tc>
          <w:tcPr>
            <w:tcW w:w="4169" w:type="dxa"/>
            <w:tcBorders>
              <w:left w:val="threeDEmboss" w:sz="6" w:space="0" w:color="auto"/>
            </w:tcBorders>
          </w:tcPr>
          <w:p w:rsidR="00CD4AF9" w:rsidRPr="003A32A8" w:rsidRDefault="005C2989" w:rsidP="005715CF">
            <w:pPr>
              <w:pStyle w:val="ErasmusStandaard"/>
              <w:rPr>
                <w:rFonts w:cs="Arial"/>
                <w:sz w:val="20"/>
              </w:rPr>
            </w:pPr>
            <w:r w:rsidRPr="003A32A8">
              <w:rPr>
                <w:rFonts w:cs="Arial"/>
                <w:sz w:val="20"/>
              </w:rPr>
              <w:t>5</w:t>
            </w:r>
            <w:r w:rsidR="00CD4AF9" w:rsidRPr="003A32A8">
              <w:rPr>
                <w:rFonts w:cs="Arial"/>
                <w:sz w:val="20"/>
              </w:rPr>
              <w:t>. Gebruikerstest</w:t>
            </w:r>
          </w:p>
        </w:tc>
        <w:tc>
          <w:tcPr>
            <w:tcW w:w="1981" w:type="dxa"/>
          </w:tcPr>
          <w:p w:rsidR="00CD4AF9" w:rsidRPr="003A32A8" w:rsidRDefault="005C2989" w:rsidP="00D5539B">
            <w:pPr>
              <w:pStyle w:val="ErasmusStandaard"/>
              <w:jc w:val="center"/>
              <w:rPr>
                <w:rFonts w:cs="Arial"/>
                <w:sz w:val="20"/>
              </w:rPr>
            </w:pPr>
            <w:r w:rsidRPr="003A32A8">
              <w:rPr>
                <w:rFonts w:cs="Arial"/>
                <w:sz w:val="20"/>
              </w:rPr>
              <w:t>225</w:t>
            </w:r>
          </w:p>
        </w:tc>
      </w:tr>
      <w:tr w:rsidR="00CD4AF9" w:rsidRPr="003A32A8" w:rsidTr="00BD6FE0">
        <w:tc>
          <w:tcPr>
            <w:tcW w:w="4169" w:type="dxa"/>
            <w:tcBorders>
              <w:left w:val="threeDEmboss" w:sz="6" w:space="0" w:color="auto"/>
            </w:tcBorders>
          </w:tcPr>
          <w:p w:rsidR="00CD4AF9" w:rsidRPr="003A32A8" w:rsidRDefault="00CD4AF9" w:rsidP="005715CF">
            <w:pPr>
              <w:pStyle w:val="ErasmusStandaard"/>
              <w:rPr>
                <w:rFonts w:cs="Arial"/>
                <w:sz w:val="20"/>
              </w:rPr>
            </w:pPr>
            <w:r w:rsidRPr="003A32A8">
              <w:rPr>
                <w:rFonts w:cs="Arial"/>
                <w:b/>
                <w:sz w:val="20"/>
              </w:rPr>
              <w:t>Totaal</w:t>
            </w:r>
          </w:p>
        </w:tc>
        <w:tc>
          <w:tcPr>
            <w:tcW w:w="1981" w:type="dxa"/>
          </w:tcPr>
          <w:p w:rsidR="00CD4AF9" w:rsidRPr="003A32A8" w:rsidRDefault="00CD4AF9" w:rsidP="004F480E">
            <w:pPr>
              <w:pStyle w:val="ErasmusStandaard"/>
              <w:jc w:val="center"/>
              <w:rPr>
                <w:rFonts w:cs="Arial"/>
                <w:sz w:val="20"/>
              </w:rPr>
            </w:pPr>
            <w:r w:rsidRPr="003A32A8">
              <w:rPr>
                <w:rFonts w:cs="Arial"/>
                <w:b/>
                <w:sz w:val="20"/>
              </w:rPr>
              <w:t>1000</w:t>
            </w:r>
          </w:p>
        </w:tc>
      </w:tr>
    </w:tbl>
    <w:p w:rsidR="00561313" w:rsidRPr="003A32A8" w:rsidRDefault="00561313" w:rsidP="00561313">
      <w:pPr>
        <w:rPr>
          <w:sz w:val="20"/>
        </w:rPr>
      </w:pPr>
    </w:p>
    <w:p w:rsidR="00204E31" w:rsidRPr="003A32A8" w:rsidRDefault="00204E31" w:rsidP="00561313">
      <w:pPr>
        <w:rPr>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DE5465" w:rsidRPr="00847330" w:rsidRDefault="00DE5465" w:rsidP="00561313">
      <w:pPr>
        <w:rPr>
          <w:color w:val="FF0000"/>
          <w:sz w:val="20"/>
        </w:rPr>
      </w:pPr>
    </w:p>
    <w:p w:rsidR="00204E31" w:rsidRPr="00CD4AF9" w:rsidRDefault="00204E31" w:rsidP="00204E31">
      <w:pPr>
        <w:pStyle w:val="Kop2"/>
        <w:rPr>
          <w:color w:val="auto"/>
          <w:lang w:bidi="en-US"/>
        </w:rPr>
      </w:pPr>
      <w:bookmarkStart w:id="147" w:name="_Toc387841677"/>
      <w:bookmarkStart w:id="148" w:name="_Toc42166789"/>
      <w:r w:rsidRPr="00CD4AF9">
        <w:rPr>
          <w:color w:val="auto"/>
          <w:lang w:bidi="en-US"/>
        </w:rPr>
        <w:t>Beoordelingscommissie</w:t>
      </w:r>
      <w:bookmarkEnd w:id="147"/>
      <w:bookmarkEnd w:id="148"/>
    </w:p>
    <w:p w:rsidR="00204E31" w:rsidRPr="00CD4AF9" w:rsidRDefault="00204E31" w:rsidP="00204E31">
      <w:pPr>
        <w:rPr>
          <w:lang w:bidi="en-US"/>
        </w:rPr>
      </w:pPr>
    </w:p>
    <w:p w:rsidR="00204E31" w:rsidRPr="00CD4AF9" w:rsidRDefault="00204E31" w:rsidP="00204E31">
      <w:pPr>
        <w:adjustRightInd w:val="0"/>
        <w:spacing w:line="276" w:lineRule="auto"/>
        <w:rPr>
          <w:szCs w:val="19"/>
        </w:rPr>
      </w:pPr>
      <w:r w:rsidRPr="00CD4AF9">
        <w:rPr>
          <w:szCs w:val="19"/>
        </w:rPr>
        <w:t>Een beoordelingscommissie zal de Inschrijvingen beoordelen aan de hand van het de gunningscriteria Programma van Wensen</w:t>
      </w:r>
      <w:r w:rsidR="00DE5465" w:rsidRPr="00CD4AF9">
        <w:rPr>
          <w:szCs w:val="19"/>
        </w:rPr>
        <w:t xml:space="preserve">, </w:t>
      </w:r>
      <w:r w:rsidRPr="00CD4AF9">
        <w:rPr>
          <w:szCs w:val="19"/>
        </w:rPr>
        <w:t xml:space="preserve"> zoals deze hieronder genoemd zijn. Om een objectieve en transparante gunning te waarborgen zijn de volgende functies benoemd als commissieleden.</w:t>
      </w:r>
    </w:p>
    <w:p w:rsidR="00204E31" w:rsidRPr="00CD4AF9" w:rsidRDefault="00204E31" w:rsidP="00204E31">
      <w:pPr>
        <w:adjustRightInd w:val="0"/>
        <w:spacing w:line="276" w:lineRule="auto"/>
        <w:rPr>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35"/>
      </w:tblGrid>
      <w:tr w:rsidR="00CD4AF9" w:rsidRPr="00CD4AF9" w:rsidTr="00CF5B0F">
        <w:tc>
          <w:tcPr>
            <w:tcW w:w="3369" w:type="dxa"/>
            <w:shd w:val="clear" w:color="auto" w:fill="A6A6A6"/>
          </w:tcPr>
          <w:p w:rsidR="00DE5465" w:rsidRPr="00CD4AF9" w:rsidRDefault="00FC3BE4" w:rsidP="008C4FFE">
            <w:pPr>
              <w:adjustRightInd w:val="0"/>
              <w:spacing w:line="276" w:lineRule="auto"/>
              <w:rPr>
                <w:b/>
                <w:szCs w:val="19"/>
              </w:rPr>
            </w:pPr>
            <w:r w:rsidRPr="00CD4AF9">
              <w:rPr>
                <w:b/>
                <w:szCs w:val="19"/>
              </w:rPr>
              <w:t>F</w:t>
            </w:r>
            <w:r w:rsidR="00DE5465" w:rsidRPr="00CD4AF9">
              <w:rPr>
                <w:b/>
                <w:szCs w:val="19"/>
              </w:rPr>
              <w:t>unctie</w:t>
            </w:r>
          </w:p>
        </w:tc>
        <w:tc>
          <w:tcPr>
            <w:tcW w:w="2835" w:type="dxa"/>
            <w:shd w:val="clear" w:color="auto" w:fill="A6A6A6"/>
          </w:tcPr>
          <w:p w:rsidR="00DE5465" w:rsidRPr="00CD4AF9" w:rsidRDefault="00DE5465" w:rsidP="008C4FFE">
            <w:pPr>
              <w:adjustRightInd w:val="0"/>
              <w:spacing w:line="276" w:lineRule="auto"/>
              <w:rPr>
                <w:b/>
                <w:szCs w:val="19"/>
              </w:rPr>
            </w:pPr>
            <w:r w:rsidRPr="00CD4AF9">
              <w:rPr>
                <w:b/>
                <w:szCs w:val="19"/>
              </w:rPr>
              <w:t>Verklaring</w:t>
            </w:r>
          </w:p>
          <w:p w:rsidR="00DE5465" w:rsidRPr="00CD4AF9" w:rsidRDefault="00DE5465" w:rsidP="008C4FFE">
            <w:pPr>
              <w:adjustRightInd w:val="0"/>
              <w:spacing w:line="276" w:lineRule="auto"/>
              <w:rPr>
                <w:szCs w:val="19"/>
              </w:rPr>
            </w:pPr>
          </w:p>
        </w:tc>
      </w:tr>
      <w:tr w:rsidR="00CD4AF9" w:rsidRPr="00CD4AF9" w:rsidTr="00CF5B0F">
        <w:tc>
          <w:tcPr>
            <w:tcW w:w="3369" w:type="dxa"/>
            <w:shd w:val="clear" w:color="auto" w:fill="auto"/>
          </w:tcPr>
          <w:p w:rsidR="00DE5465" w:rsidRPr="00CD4AF9" w:rsidRDefault="00DE5465" w:rsidP="00DE5465">
            <w:pPr>
              <w:adjustRightInd w:val="0"/>
              <w:spacing w:line="276" w:lineRule="auto"/>
              <w:rPr>
                <w:szCs w:val="19"/>
              </w:rPr>
            </w:pPr>
            <w:r w:rsidRPr="00CD4AF9">
              <w:rPr>
                <w:szCs w:val="19"/>
              </w:rPr>
              <w:t>Medisch Technici</w:t>
            </w:r>
          </w:p>
        </w:tc>
        <w:tc>
          <w:tcPr>
            <w:tcW w:w="2835" w:type="dxa"/>
            <w:shd w:val="clear" w:color="auto" w:fill="auto"/>
          </w:tcPr>
          <w:p w:rsidR="00DE5465" w:rsidRPr="00CD4AF9" w:rsidRDefault="00DE5465" w:rsidP="00DE5465">
            <w:pPr>
              <w:adjustRightInd w:val="0"/>
              <w:spacing w:line="276" w:lineRule="auto"/>
              <w:rPr>
                <w:szCs w:val="19"/>
              </w:rPr>
            </w:pPr>
            <w:r w:rsidRPr="00CD4AF9">
              <w:rPr>
                <w:szCs w:val="19"/>
              </w:rPr>
              <w:t>Beoordelaar Programma van Wensen</w:t>
            </w:r>
          </w:p>
        </w:tc>
      </w:tr>
      <w:tr w:rsidR="00CD4AF9" w:rsidRPr="00CD4AF9" w:rsidTr="00CF5B0F">
        <w:tc>
          <w:tcPr>
            <w:tcW w:w="3369" w:type="dxa"/>
            <w:shd w:val="clear" w:color="auto" w:fill="auto"/>
          </w:tcPr>
          <w:p w:rsidR="008A4AD1" w:rsidRPr="00CD4AF9" w:rsidRDefault="008A4AD1" w:rsidP="008C4FFE">
            <w:pPr>
              <w:adjustRightInd w:val="0"/>
              <w:spacing w:line="276" w:lineRule="auto"/>
              <w:rPr>
                <w:szCs w:val="19"/>
              </w:rPr>
            </w:pPr>
            <w:r w:rsidRPr="00CD4AF9">
              <w:rPr>
                <w:szCs w:val="19"/>
              </w:rPr>
              <w:t>Projectleider</w:t>
            </w:r>
          </w:p>
        </w:tc>
        <w:tc>
          <w:tcPr>
            <w:tcW w:w="2835" w:type="dxa"/>
            <w:shd w:val="clear" w:color="auto" w:fill="auto"/>
          </w:tcPr>
          <w:p w:rsidR="008A4AD1" w:rsidRPr="00CD4AF9" w:rsidRDefault="008A4AD1" w:rsidP="00DE5465">
            <w:pPr>
              <w:adjustRightInd w:val="0"/>
              <w:spacing w:line="276" w:lineRule="auto"/>
              <w:rPr>
                <w:szCs w:val="19"/>
              </w:rPr>
            </w:pPr>
            <w:r w:rsidRPr="00CD4AF9">
              <w:rPr>
                <w:szCs w:val="19"/>
              </w:rPr>
              <w:t>Beoorde</w:t>
            </w:r>
            <w:r w:rsidR="00DC743A" w:rsidRPr="00CD4AF9">
              <w:rPr>
                <w:szCs w:val="19"/>
              </w:rPr>
              <w:t>laar Programma van Wensen</w:t>
            </w:r>
          </w:p>
        </w:tc>
      </w:tr>
      <w:tr w:rsidR="00CD4AF9" w:rsidRPr="00CD4AF9" w:rsidTr="00CF5B0F">
        <w:tc>
          <w:tcPr>
            <w:tcW w:w="3369" w:type="dxa"/>
            <w:shd w:val="clear" w:color="auto" w:fill="auto"/>
          </w:tcPr>
          <w:p w:rsidR="008A4AD1" w:rsidRPr="00CD4AF9" w:rsidRDefault="008A4AD1" w:rsidP="008C4FFE">
            <w:pPr>
              <w:adjustRightInd w:val="0"/>
              <w:spacing w:line="276" w:lineRule="auto"/>
              <w:rPr>
                <w:szCs w:val="19"/>
              </w:rPr>
            </w:pPr>
            <w:r w:rsidRPr="00CD4AF9">
              <w:rPr>
                <w:szCs w:val="19"/>
              </w:rPr>
              <w:t>Inkoper</w:t>
            </w:r>
          </w:p>
          <w:p w:rsidR="008A4AD1" w:rsidRPr="00CD4AF9" w:rsidRDefault="008A4AD1" w:rsidP="008C4FFE">
            <w:pPr>
              <w:adjustRightInd w:val="0"/>
              <w:spacing w:line="276" w:lineRule="auto"/>
              <w:rPr>
                <w:szCs w:val="19"/>
              </w:rPr>
            </w:pPr>
          </w:p>
        </w:tc>
        <w:tc>
          <w:tcPr>
            <w:tcW w:w="283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19"/>
            </w:tblGrid>
            <w:tr w:rsidR="00CD4AF9" w:rsidRPr="00CD4AF9" w:rsidTr="008C4FFE">
              <w:trPr>
                <w:trHeight w:val="464"/>
              </w:trPr>
              <w:tc>
                <w:tcPr>
                  <w:tcW w:w="0" w:type="auto"/>
                </w:tcPr>
                <w:p w:rsidR="008A4AD1" w:rsidRPr="00CD4AF9" w:rsidRDefault="008A4AD1" w:rsidP="008C4FFE">
                  <w:pPr>
                    <w:adjustRightInd w:val="0"/>
                    <w:spacing w:line="276" w:lineRule="auto"/>
                    <w:rPr>
                      <w:rFonts w:eastAsia="Arial Unicode MS"/>
                      <w:szCs w:val="19"/>
                      <w:lang w:val="en-US"/>
                    </w:rPr>
                  </w:pPr>
                  <w:r w:rsidRPr="00CD4AF9">
                    <w:rPr>
                      <w:rFonts w:eastAsia="Arial Unicode MS"/>
                      <w:szCs w:val="19"/>
                    </w:rPr>
                    <w:t xml:space="preserve">Geen inhoudelijke bijdrage aan beoordeling. Ter bewaking van een objectieve, niet discriminerende en transparante beoordeling. </w:t>
                  </w:r>
                  <w:proofErr w:type="spellStart"/>
                  <w:r w:rsidRPr="00CD4AF9">
                    <w:rPr>
                      <w:rFonts w:eastAsia="Arial Unicode MS"/>
                      <w:szCs w:val="19"/>
                      <w:lang w:val="en-US"/>
                    </w:rPr>
                    <w:t>Procesbegeleider</w:t>
                  </w:r>
                  <w:proofErr w:type="spellEnd"/>
                  <w:r w:rsidRPr="00CD4AF9">
                    <w:rPr>
                      <w:rFonts w:eastAsia="Arial Unicode MS"/>
                      <w:szCs w:val="19"/>
                      <w:lang w:val="en-US"/>
                    </w:rPr>
                    <w:t>.</w:t>
                  </w:r>
                </w:p>
              </w:tc>
            </w:tr>
          </w:tbl>
          <w:p w:rsidR="008A4AD1" w:rsidRPr="00CD4AF9" w:rsidRDefault="008A4AD1" w:rsidP="008C4FFE">
            <w:pPr>
              <w:adjustRightInd w:val="0"/>
              <w:spacing w:line="276" w:lineRule="auto"/>
              <w:rPr>
                <w:szCs w:val="19"/>
              </w:rPr>
            </w:pPr>
          </w:p>
        </w:tc>
      </w:tr>
      <w:tr w:rsidR="00CD4AF9" w:rsidRPr="00CD4AF9" w:rsidTr="00CF5B0F">
        <w:tc>
          <w:tcPr>
            <w:tcW w:w="3369" w:type="dxa"/>
            <w:shd w:val="clear" w:color="auto" w:fill="auto"/>
          </w:tcPr>
          <w:p w:rsidR="008A4AD1" w:rsidRPr="00CD4AF9" w:rsidRDefault="00DC743A" w:rsidP="008C4FFE">
            <w:pPr>
              <w:adjustRightInd w:val="0"/>
              <w:spacing w:line="276" w:lineRule="auto"/>
              <w:rPr>
                <w:szCs w:val="19"/>
              </w:rPr>
            </w:pPr>
            <w:r w:rsidRPr="00CD4AF9">
              <w:rPr>
                <w:szCs w:val="19"/>
              </w:rPr>
              <w:t>Gebruiker</w:t>
            </w:r>
          </w:p>
        </w:tc>
        <w:tc>
          <w:tcPr>
            <w:tcW w:w="2835" w:type="dxa"/>
            <w:shd w:val="clear" w:color="auto" w:fill="auto"/>
          </w:tcPr>
          <w:p w:rsidR="008A4AD1" w:rsidRPr="00CD4AF9" w:rsidRDefault="00DC743A" w:rsidP="008C4FFE">
            <w:pPr>
              <w:adjustRightInd w:val="0"/>
              <w:spacing w:line="276" w:lineRule="auto"/>
              <w:rPr>
                <w:szCs w:val="19"/>
              </w:rPr>
            </w:pPr>
            <w:r w:rsidRPr="00CD4AF9">
              <w:rPr>
                <w:szCs w:val="19"/>
              </w:rPr>
              <w:t>Gebruikerstest</w:t>
            </w:r>
          </w:p>
          <w:p w:rsidR="00DC743A" w:rsidRPr="00CD4AF9" w:rsidRDefault="00DC743A" w:rsidP="008C4FFE">
            <w:pPr>
              <w:adjustRightInd w:val="0"/>
              <w:spacing w:line="276" w:lineRule="auto"/>
              <w:rPr>
                <w:szCs w:val="19"/>
              </w:rPr>
            </w:pPr>
          </w:p>
        </w:tc>
      </w:tr>
    </w:tbl>
    <w:p w:rsidR="00204E31" w:rsidRPr="00847330" w:rsidRDefault="00204E31" w:rsidP="00204E31">
      <w:pPr>
        <w:rPr>
          <w:color w:val="FF0000"/>
          <w:szCs w:val="19"/>
          <w:lang w:bidi="en-US"/>
        </w:rPr>
      </w:pPr>
    </w:p>
    <w:p w:rsidR="00204E31" w:rsidRPr="00847330" w:rsidRDefault="00204E31" w:rsidP="00204E31">
      <w:pPr>
        <w:rPr>
          <w:color w:val="FF0000"/>
          <w:sz w:val="20"/>
        </w:rPr>
      </w:pPr>
      <w:r w:rsidRPr="00847330">
        <w:rPr>
          <w:color w:val="FF0000"/>
          <w:szCs w:val="19"/>
          <w:lang w:bidi="en-US"/>
        </w:rPr>
        <w:br w:type="page"/>
      </w:r>
    </w:p>
    <w:p w:rsidR="00561313" w:rsidRPr="00D4582C" w:rsidRDefault="003730B8" w:rsidP="003730B8">
      <w:pPr>
        <w:pStyle w:val="Kop2"/>
        <w:rPr>
          <w:color w:val="auto"/>
          <w:sz w:val="20"/>
          <w:szCs w:val="20"/>
        </w:rPr>
      </w:pPr>
      <w:bookmarkStart w:id="149" w:name="_Toc42166790"/>
      <w:r w:rsidRPr="00D4582C">
        <w:rPr>
          <w:color w:val="auto"/>
          <w:sz w:val="20"/>
          <w:szCs w:val="20"/>
        </w:rPr>
        <w:t>Prijs</w:t>
      </w:r>
      <w:bookmarkEnd w:id="149"/>
    </w:p>
    <w:p w:rsidR="0050383F" w:rsidRPr="003A32A8" w:rsidRDefault="0050383F" w:rsidP="00BD6FE0">
      <w:pPr>
        <w:spacing w:line="276" w:lineRule="auto"/>
        <w:jc w:val="both"/>
        <w:rPr>
          <w:sz w:val="20"/>
        </w:rPr>
      </w:pPr>
    </w:p>
    <w:p w:rsidR="00FF2554" w:rsidRPr="003A32A8" w:rsidRDefault="00FF2554" w:rsidP="0044637E">
      <w:pPr>
        <w:spacing w:line="360" w:lineRule="auto"/>
        <w:rPr>
          <w:szCs w:val="19"/>
        </w:rPr>
      </w:pPr>
      <w:r w:rsidRPr="003A32A8">
        <w:rPr>
          <w:szCs w:val="19"/>
        </w:rPr>
        <w:t>De totale prijsstelling van de leverancier wordt conform onderstaande methode gescoord.</w:t>
      </w:r>
    </w:p>
    <w:p w:rsidR="00FF2554" w:rsidRPr="003A32A8" w:rsidRDefault="00FF2554" w:rsidP="0044637E">
      <w:pPr>
        <w:spacing w:line="360" w:lineRule="auto"/>
        <w:rPr>
          <w:szCs w:val="19"/>
        </w:rPr>
      </w:pPr>
      <w:r w:rsidRPr="003A32A8">
        <w:rPr>
          <w:szCs w:val="19"/>
        </w:rPr>
        <w:t>De totale prijsstelling bestaat uit de volgende onderdelen, conform prijsinvulformulier,</w:t>
      </w:r>
    </w:p>
    <w:p w:rsidR="00FF2554" w:rsidRPr="003A32A8" w:rsidRDefault="00FF2554" w:rsidP="0044637E">
      <w:pPr>
        <w:spacing w:line="360" w:lineRule="auto"/>
        <w:rPr>
          <w:szCs w:val="19"/>
        </w:rPr>
      </w:pPr>
      <w:proofErr w:type="spellStart"/>
      <w:r w:rsidRPr="003A32A8">
        <w:rPr>
          <w:szCs w:val="19"/>
        </w:rPr>
        <w:t>Initiele</w:t>
      </w:r>
      <w:proofErr w:type="spellEnd"/>
      <w:r w:rsidRPr="003A32A8">
        <w:rPr>
          <w:szCs w:val="19"/>
        </w:rPr>
        <w:t xml:space="preserve"> aankoopprijs apparatuur </w:t>
      </w:r>
      <w:proofErr w:type="spellStart"/>
      <w:r w:rsidRPr="003A32A8">
        <w:rPr>
          <w:szCs w:val="19"/>
        </w:rPr>
        <w:t>incl</w:t>
      </w:r>
      <w:proofErr w:type="spellEnd"/>
      <w:r w:rsidRPr="003A32A8">
        <w:rPr>
          <w:szCs w:val="19"/>
        </w:rPr>
        <w:t xml:space="preserve"> 1 jaar garantie.</w:t>
      </w:r>
    </w:p>
    <w:p w:rsidR="00FF2554" w:rsidRPr="003A32A8" w:rsidRDefault="00FF2554" w:rsidP="0044637E">
      <w:pPr>
        <w:spacing w:line="360" w:lineRule="auto"/>
        <w:rPr>
          <w:szCs w:val="19"/>
        </w:rPr>
      </w:pPr>
      <w:proofErr w:type="spellStart"/>
      <w:r w:rsidRPr="003A32A8">
        <w:rPr>
          <w:szCs w:val="19"/>
        </w:rPr>
        <w:t>Initiele</w:t>
      </w:r>
      <w:proofErr w:type="spellEnd"/>
      <w:r w:rsidRPr="003A32A8">
        <w:rPr>
          <w:szCs w:val="19"/>
        </w:rPr>
        <w:t xml:space="preserve"> aankoopprijs </w:t>
      </w:r>
      <w:proofErr w:type="spellStart"/>
      <w:r w:rsidRPr="003A32A8">
        <w:rPr>
          <w:szCs w:val="19"/>
        </w:rPr>
        <w:t>scopen</w:t>
      </w:r>
      <w:proofErr w:type="spellEnd"/>
      <w:r w:rsidRPr="003A32A8">
        <w:rPr>
          <w:szCs w:val="19"/>
        </w:rPr>
        <w:t xml:space="preserve"> </w:t>
      </w:r>
      <w:proofErr w:type="spellStart"/>
      <w:r w:rsidRPr="003A32A8">
        <w:rPr>
          <w:szCs w:val="19"/>
        </w:rPr>
        <w:t>incl</w:t>
      </w:r>
      <w:proofErr w:type="spellEnd"/>
      <w:r w:rsidRPr="003A32A8">
        <w:rPr>
          <w:szCs w:val="19"/>
        </w:rPr>
        <w:t xml:space="preserve"> 1 jaar garantie.</w:t>
      </w:r>
    </w:p>
    <w:p w:rsidR="00FF2554" w:rsidRPr="003A32A8" w:rsidRDefault="00FF2554" w:rsidP="0044637E">
      <w:pPr>
        <w:spacing w:line="360" w:lineRule="auto"/>
        <w:rPr>
          <w:szCs w:val="19"/>
        </w:rPr>
      </w:pPr>
      <w:proofErr w:type="spellStart"/>
      <w:r w:rsidRPr="003A32A8">
        <w:rPr>
          <w:szCs w:val="19"/>
        </w:rPr>
        <w:t>Initiele</w:t>
      </w:r>
      <w:proofErr w:type="spellEnd"/>
      <w:r w:rsidRPr="003A32A8">
        <w:rPr>
          <w:szCs w:val="19"/>
        </w:rPr>
        <w:t xml:space="preserve"> aankoopprijs opzetcamera’s </w:t>
      </w:r>
      <w:proofErr w:type="spellStart"/>
      <w:r w:rsidRPr="003A32A8">
        <w:rPr>
          <w:szCs w:val="19"/>
        </w:rPr>
        <w:t>incl</w:t>
      </w:r>
      <w:proofErr w:type="spellEnd"/>
      <w:r w:rsidRPr="003A32A8">
        <w:rPr>
          <w:szCs w:val="19"/>
        </w:rPr>
        <w:t xml:space="preserve"> 1 jaar garantie</w:t>
      </w:r>
    </w:p>
    <w:p w:rsidR="00FF2554" w:rsidRPr="003A32A8" w:rsidRDefault="00FF2554" w:rsidP="0044637E">
      <w:pPr>
        <w:spacing w:line="360" w:lineRule="auto"/>
        <w:rPr>
          <w:szCs w:val="19"/>
        </w:rPr>
      </w:pPr>
      <w:r w:rsidRPr="003A32A8">
        <w:rPr>
          <w:szCs w:val="19"/>
        </w:rPr>
        <w:t xml:space="preserve">Onderhoud </w:t>
      </w:r>
      <w:r w:rsidR="0044637E" w:rsidRPr="003A32A8">
        <w:rPr>
          <w:szCs w:val="19"/>
        </w:rPr>
        <w:t xml:space="preserve">en reparatiekosten </w:t>
      </w:r>
      <w:r w:rsidRPr="003A32A8">
        <w:rPr>
          <w:szCs w:val="19"/>
        </w:rPr>
        <w:t xml:space="preserve">van de video </w:t>
      </w:r>
      <w:proofErr w:type="spellStart"/>
      <w:r w:rsidRPr="003A32A8">
        <w:rPr>
          <w:szCs w:val="19"/>
        </w:rPr>
        <w:t>endo-scopie</w:t>
      </w:r>
      <w:proofErr w:type="spellEnd"/>
      <w:r w:rsidRPr="003A32A8">
        <w:rPr>
          <w:szCs w:val="19"/>
        </w:rPr>
        <w:t xml:space="preserve"> apparatuur, hiervoor wordt een overeenkomst afgesloten voor een periode van </w:t>
      </w:r>
      <w:r w:rsidR="0044637E" w:rsidRPr="003A32A8">
        <w:rPr>
          <w:szCs w:val="19"/>
        </w:rPr>
        <w:t>10</w:t>
      </w:r>
      <w:r w:rsidRPr="003A32A8">
        <w:rPr>
          <w:szCs w:val="19"/>
        </w:rPr>
        <w:t xml:space="preserve"> jaar.</w:t>
      </w:r>
    </w:p>
    <w:p w:rsidR="00FF2554" w:rsidRPr="003A32A8" w:rsidRDefault="00FF2554" w:rsidP="003A32A8">
      <w:pPr>
        <w:spacing w:line="360" w:lineRule="auto"/>
        <w:rPr>
          <w:szCs w:val="19"/>
        </w:rPr>
      </w:pPr>
      <w:r w:rsidRPr="003A32A8">
        <w:rPr>
          <w:szCs w:val="19"/>
        </w:rPr>
        <w:t xml:space="preserve">Voor de totale prijsstelling wordt gerekend in het prijsinvulformulier met de periode van </w:t>
      </w:r>
      <w:r w:rsidR="0044637E" w:rsidRPr="003A32A8">
        <w:rPr>
          <w:szCs w:val="19"/>
        </w:rPr>
        <w:t>10</w:t>
      </w:r>
      <w:r w:rsidRPr="003A32A8">
        <w:rPr>
          <w:szCs w:val="19"/>
        </w:rPr>
        <w:t xml:space="preserve"> jaar.</w:t>
      </w:r>
    </w:p>
    <w:p w:rsidR="00FF2554" w:rsidRPr="003A32A8" w:rsidRDefault="00FF2554" w:rsidP="00FF2554">
      <w:pPr>
        <w:pStyle w:val="ErasmusStandaard"/>
        <w:rPr>
          <w:sz w:val="22"/>
          <w:szCs w:val="22"/>
        </w:rPr>
      </w:pPr>
      <w:r w:rsidRPr="003A32A8">
        <w:rPr>
          <w:sz w:val="22"/>
          <w:szCs w:val="22"/>
        </w:rPr>
        <w:t>LET OP u dient bijlage 5 geheel in te vulle</w:t>
      </w:r>
      <w:r w:rsidR="003A32A8">
        <w:rPr>
          <w:sz w:val="22"/>
          <w:szCs w:val="22"/>
        </w:rPr>
        <w:t xml:space="preserve">n, het </w:t>
      </w:r>
      <w:proofErr w:type="spellStart"/>
      <w:r w:rsidR="003A32A8">
        <w:rPr>
          <w:sz w:val="22"/>
          <w:szCs w:val="22"/>
        </w:rPr>
        <w:t>excel</w:t>
      </w:r>
      <w:proofErr w:type="spellEnd"/>
      <w:r w:rsidR="003A32A8">
        <w:rPr>
          <w:sz w:val="22"/>
          <w:szCs w:val="22"/>
        </w:rPr>
        <w:t xml:space="preserve"> sheet bestaat uit 7</w:t>
      </w:r>
      <w:r w:rsidRPr="003A32A8">
        <w:rPr>
          <w:sz w:val="22"/>
          <w:szCs w:val="22"/>
        </w:rPr>
        <w:t xml:space="preserve"> tabbladen.</w:t>
      </w:r>
    </w:p>
    <w:p w:rsidR="00FF2554" w:rsidRPr="003A32A8" w:rsidRDefault="00FF2554" w:rsidP="00FF2554">
      <w:pPr>
        <w:pStyle w:val="ErasmusStandaard"/>
        <w:rPr>
          <w:sz w:val="22"/>
          <w:szCs w:val="22"/>
        </w:rPr>
      </w:pPr>
    </w:p>
    <w:p w:rsidR="00FF2554" w:rsidRPr="003A32A8" w:rsidRDefault="00FF2554" w:rsidP="00FF2554">
      <w:pPr>
        <w:pStyle w:val="ErasmusStandaard"/>
        <w:rPr>
          <w:szCs w:val="22"/>
        </w:rPr>
      </w:pPr>
      <w:r w:rsidRPr="003A32A8">
        <w:rPr>
          <w:sz w:val="22"/>
          <w:szCs w:val="22"/>
        </w:rPr>
        <w:t>Tabel 4</w:t>
      </w:r>
      <w:r w:rsidRPr="003A32A8">
        <w:rPr>
          <w:sz w:val="22"/>
          <w:szCs w:val="22"/>
        </w:rPr>
        <w:tab/>
      </w:r>
    </w:p>
    <w:tbl>
      <w:tblPr>
        <w:tblW w:w="828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559"/>
        <w:gridCol w:w="4721"/>
      </w:tblGrid>
      <w:tr w:rsidR="00FF2554" w:rsidRPr="003A32A8" w:rsidTr="00AB319A">
        <w:trPr>
          <w:trHeight w:val="255"/>
          <w:tblHeader/>
        </w:trPr>
        <w:tc>
          <w:tcPr>
            <w:tcW w:w="3559" w:type="dxa"/>
            <w:tcBorders>
              <w:bottom w:val="single" w:sz="4" w:space="0" w:color="auto"/>
            </w:tcBorders>
            <w:shd w:val="clear" w:color="auto" w:fill="CCCCCC"/>
            <w:noWrap/>
            <w:tcMar>
              <w:top w:w="15" w:type="dxa"/>
              <w:left w:w="15" w:type="dxa"/>
              <w:bottom w:w="0" w:type="dxa"/>
              <w:right w:w="15" w:type="dxa"/>
            </w:tcMar>
            <w:vAlign w:val="bottom"/>
          </w:tcPr>
          <w:p w:rsidR="00FF2554" w:rsidRPr="003A32A8" w:rsidRDefault="00FF2554" w:rsidP="00AB319A">
            <w:pPr>
              <w:spacing w:line="360" w:lineRule="auto"/>
              <w:jc w:val="both"/>
              <w:rPr>
                <w:rFonts w:eastAsia="Arial Unicode MS"/>
                <w:b/>
                <w:bCs/>
                <w:szCs w:val="19"/>
              </w:rPr>
            </w:pPr>
            <w:r w:rsidRPr="003A32A8">
              <w:rPr>
                <w:b/>
                <w:bCs/>
                <w:szCs w:val="19"/>
              </w:rPr>
              <w:t>Prijs score</w:t>
            </w:r>
          </w:p>
        </w:tc>
        <w:tc>
          <w:tcPr>
            <w:tcW w:w="4721" w:type="dxa"/>
            <w:tcBorders>
              <w:bottom w:val="single" w:sz="4" w:space="0" w:color="auto"/>
            </w:tcBorders>
            <w:shd w:val="clear" w:color="auto" w:fill="CCCCCC"/>
            <w:noWrap/>
            <w:tcMar>
              <w:top w:w="15" w:type="dxa"/>
              <w:left w:w="15" w:type="dxa"/>
              <w:bottom w:w="0" w:type="dxa"/>
              <w:right w:w="15" w:type="dxa"/>
            </w:tcMar>
            <w:vAlign w:val="bottom"/>
          </w:tcPr>
          <w:p w:rsidR="00FF2554" w:rsidRPr="003A32A8" w:rsidRDefault="00FF2554" w:rsidP="00AB319A">
            <w:pPr>
              <w:spacing w:line="360" w:lineRule="auto"/>
              <w:jc w:val="center"/>
              <w:rPr>
                <w:rFonts w:eastAsia="Arial Unicode MS"/>
                <w:szCs w:val="19"/>
              </w:rPr>
            </w:pPr>
            <w:r w:rsidRPr="003A32A8">
              <w:rPr>
                <w:rFonts w:eastAsia="Arial Unicode MS"/>
                <w:szCs w:val="19"/>
              </w:rPr>
              <w:t>Aantal punten</w:t>
            </w:r>
          </w:p>
        </w:tc>
      </w:tr>
      <w:tr w:rsidR="00FF2554" w:rsidRPr="003A32A8" w:rsidTr="00AB319A">
        <w:trPr>
          <w:trHeight w:val="255"/>
        </w:trPr>
        <w:tc>
          <w:tcPr>
            <w:tcW w:w="3559" w:type="dxa"/>
            <w:tcBorders>
              <w:top w:val="single" w:sz="4" w:space="0" w:color="auto"/>
              <w:bottom w:val="single" w:sz="4" w:space="0" w:color="auto"/>
              <w:right w:val="single" w:sz="4" w:space="0" w:color="auto"/>
            </w:tcBorders>
            <w:tcMar>
              <w:top w:w="15" w:type="dxa"/>
              <w:left w:w="15" w:type="dxa"/>
              <w:bottom w:w="0" w:type="dxa"/>
              <w:right w:w="15" w:type="dxa"/>
            </w:tcMar>
          </w:tcPr>
          <w:p w:rsidR="00FF2554" w:rsidRPr="003A32A8" w:rsidRDefault="00FF2554" w:rsidP="00AB319A">
            <w:pPr>
              <w:spacing w:line="360" w:lineRule="auto"/>
              <w:rPr>
                <w:rFonts w:eastAsia="Arial Unicode MS"/>
                <w:szCs w:val="19"/>
              </w:rPr>
            </w:pPr>
            <w:r w:rsidRPr="003A32A8">
              <w:rPr>
                <w:szCs w:val="19"/>
              </w:rPr>
              <w:t>inschrijver met de laagste prijs</w:t>
            </w:r>
          </w:p>
        </w:tc>
        <w:tc>
          <w:tcPr>
            <w:tcW w:w="4721" w:type="dxa"/>
            <w:tcBorders>
              <w:top w:val="single" w:sz="4" w:space="0" w:color="auto"/>
              <w:left w:val="single" w:sz="4" w:space="0" w:color="auto"/>
              <w:bottom w:val="single" w:sz="4" w:space="0" w:color="auto"/>
            </w:tcBorders>
            <w:tcMar>
              <w:top w:w="15" w:type="dxa"/>
              <w:left w:w="15" w:type="dxa"/>
              <w:bottom w:w="0" w:type="dxa"/>
              <w:right w:w="15" w:type="dxa"/>
            </w:tcMar>
          </w:tcPr>
          <w:p w:rsidR="00FF2554" w:rsidRPr="003A32A8" w:rsidRDefault="0044637E" w:rsidP="00AB319A">
            <w:pPr>
              <w:spacing w:line="360" w:lineRule="auto"/>
              <w:jc w:val="center"/>
              <w:rPr>
                <w:rFonts w:eastAsia="Arial Unicode MS"/>
                <w:szCs w:val="19"/>
              </w:rPr>
            </w:pPr>
            <w:r w:rsidRPr="003A32A8">
              <w:rPr>
                <w:szCs w:val="19"/>
              </w:rPr>
              <w:t>4</w:t>
            </w:r>
            <w:r w:rsidR="00FF2554" w:rsidRPr="003A32A8">
              <w:rPr>
                <w:szCs w:val="19"/>
              </w:rPr>
              <w:t>00</w:t>
            </w:r>
          </w:p>
        </w:tc>
      </w:tr>
      <w:tr w:rsidR="00FF2554" w:rsidRPr="003A32A8" w:rsidTr="00AB319A">
        <w:trPr>
          <w:trHeight w:val="255"/>
        </w:trPr>
        <w:tc>
          <w:tcPr>
            <w:tcW w:w="3559" w:type="dxa"/>
            <w:tcBorders>
              <w:top w:val="single" w:sz="4" w:space="0" w:color="auto"/>
              <w:bottom w:val="single" w:sz="4" w:space="0" w:color="auto"/>
              <w:right w:val="single" w:sz="4" w:space="0" w:color="auto"/>
            </w:tcBorders>
            <w:tcMar>
              <w:top w:w="15" w:type="dxa"/>
              <w:left w:w="15" w:type="dxa"/>
              <w:bottom w:w="0" w:type="dxa"/>
              <w:right w:w="15" w:type="dxa"/>
            </w:tcMar>
          </w:tcPr>
          <w:p w:rsidR="00FF2554" w:rsidRPr="003A32A8" w:rsidRDefault="00FF2554" w:rsidP="00AB319A">
            <w:pPr>
              <w:spacing w:line="360" w:lineRule="auto"/>
              <w:rPr>
                <w:rFonts w:eastAsia="Arial Unicode MS"/>
                <w:szCs w:val="19"/>
              </w:rPr>
            </w:pPr>
            <w:r w:rsidRPr="003A32A8">
              <w:rPr>
                <w:szCs w:val="19"/>
              </w:rPr>
              <w:t>Hogere prijs dan inschrijver met de laagste prijs: naar rato van laagste prijs  inschrijver</w:t>
            </w:r>
          </w:p>
        </w:tc>
        <w:tc>
          <w:tcPr>
            <w:tcW w:w="4721" w:type="dxa"/>
            <w:tcBorders>
              <w:top w:val="single" w:sz="4" w:space="0" w:color="auto"/>
              <w:left w:val="single" w:sz="4" w:space="0" w:color="auto"/>
              <w:bottom w:val="single" w:sz="4" w:space="0" w:color="auto"/>
            </w:tcBorders>
            <w:tcMar>
              <w:top w:w="15" w:type="dxa"/>
              <w:left w:w="15" w:type="dxa"/>
              <w:bottom w:w="0" w:type="dxa"/>
              <w:right w:w="15" w:type="dxa"/>
            </w:tcMar>
          </w:tcPr>
          <w:p w:rsidR="00FF2554" w:rsidRPr="003A32A8" w:rsidRDefault="00FF2554" w:rsidP="00AB319A">
            <w:pPr>
              <w:spacing w:line="360" w:lineRule="auto"/>
              <w:jc w:val="center"/>
              <w:rPr>
                <w:szCs w:val="19"/>
                <w:lang w:eastAsia="nl-NL"/>
              </w:rPr>
            </w:pPr>
            <w:r w:rsidRPr="003A32A8">
              <w:rPr>
                <w:szCs w:val="19"/>
                <w:lang w:eastAsia="nl-NL"/>
              </w:rPr>
              <w:t>(prijs van de inschrijver met de laagste prijs/</w:t>
            </w:r>
          </w:p>
          <w:p w:rsidR="00FF2554" w:rsidRPr="003A32A8" w:rsidRDefault="00FF2554" w:rsidP="0044637E">
            <w:pPr>
              <w:spacing w:line="360" w:lineRule="auto"/>
              <w:jc w:val="center"/>
              <w:rPr>
                <w:rFonts w:eastAsia="Arial Unicode MS"/>
                <w:szCs w:val="19"/>
                <w:lang w:eastAsia="nl-NL"/>
              </w:rPr>
            </w:pPr>
            <w:r w:rsidRPr="003A32A8">
              <w:rPr>
                <w:szCs w:val="19"/>
                <w:lang w:eastAsia="nl-NL"/>
              </w:rPr>
              <w:t>Prijs van  inschrijver)*</w:t>
            </w:r>
            <w:r w:rsidR="0044637E" w:rsidRPr="003A32A8">
              <w:rPr>
                <w:szCs w:val="19"/>
                <w:lang w:eastAsia="nl-NL"/>
              </w:rPr>
              <w:t>4</w:t>
            </w:r>
            <w:r w:rsidRPr="003A32A8">
              <w:rPr>
                <w:szCs w:val="19"/>
                <w:lang w:eastAsia="nl-NL"/>
              </w:rPr>
              <w:t>00</w:t>
            </w:r>
          </w:p>
        </w:tc>
      </w:tr>
    </w:tbl>
    <w:p w:rsidR="00FF2554" w:rsidRPr="003A32A8" w:rsidRDefault="00FF2554" w:rsidP="00FF2554">
      <w:pPr>
        <w:spacing w:line="276" w:lineRule="auto"/>
        <w:jc w:val="both"/>
        <w:rPr>
          <w:szCs w:val="19"/>
        </w:rPr>
      </w:pPr>
      <w:r w:rsidRPr="003A32A8">
        <w:rPr>
          <w:szCs w:val="19"/>
        </w:rPr>
        <w:t xml:space="preserve">Uitleg: de aanbieder met de laagste prijs scoort  </w:t>
      </w:r>
      <w:r w:rsidR="0044637E" w:rsidRPr="003A32A8">
        <w:rPr>
          <w:szCs w:val="19"/>
        </w:rPr>
        <w:t>4</w:t>
      </w:r>
      <w:r w:rsidRPr="003A32A8">
        <w:rPr>
          <w:szCs w:val="19"/>
        </w:rPr>
        <w:t>00 punten, de overige aanbieders scoren naar rato conform bovenstaande formule (afronding op 1 decimaal).</w:t>
      </w:r>
    </w:p>
    <w:p w:rsidR="003730B8" w:rsidRPr="00847330" w:rsidRDefault="003730B8" w:rsidP="005E60DC">
      <w:pPr>
        <w:pStyle w:val="ErasmusStandaard"/>
        <w:spacing w:line="360" w:lineRule="auto"/>
        <w:jc w:val="both"/>
        <w:rPr>
          <w:rFonts w:cs="Arial"/>
          <w:color w:val="FF0000"/>
          <w:sz w:val="20"/>
        </w:rPr>
      </w:pPr>
    </w:p>
    <w:p w:rsidR="00295F9D" w:rsidRPr="00D4582C" w:rsidRDefault="00295F9D" w:rsidP="005E60DC">
      <w:pPr>
        <w:pStyle w:val="Kop2"/>
        <w:spacing w:line="360" w:lineRule="auto"/>
        <w:rPr>
          <w:color w:val="auto"/>
          <w:sz w:val="20"/>
          <w:szCs w:val="20"/>
        </w:rPr>
      </w:pPr>
      <w:bookmarkStart w:id="150" w:name="_Toc359579721"/>
      <w:bookmarkStart w:id="151" w:name="_Toc234497521"/>
      <w:bookmarkStart w:id="152" w:name="_Ref252734807"/>
      <w:bookmarkStart w:id="153" w:name="_Toc430260787"/>
      <w:bookmarkStart w:id="154" w:name="_Toc42166791"/>
      <w:r w:rsidRPr="00D4582C">
        <w:rPr>
          <w:color w:val="auto"/>
          <w:sz w:val="20"/>
          <w:szCs w:val="20"/>
        </w:rPr>
        <w:t>Programma van eisen</w:t>
      </w:r>
      <w:bookmarkEnd w:id="150"/>
      <w:bookmarkEnd w:id="151"/>
      <w:bookmarkEnd w:id="152"/>
      <w:bookmarkEnd w:id="153"/>
      <w:bookmarkEnd w:id="154"/>
      <w:r w:rsidRPr="00D4582C">
        <w:rPr>
          <w:color w:val="auto"/>
          <w:sz w:val="20"/>
          <w:szCs w:val="20"/>
        </w:rPr>
        <w:t xml:space="preserve"> </w:t>
      </w:r>
    </w:p>
    <w:p w:rsidR="00087886" w:rsidRDefault="00087886" w:rsidP="005E60DC">
      <w:pPr>
        <w:spacing w:line="360" w:lineRule="auto"/>
        <w:rPr>
          <w:sz w:val="20"/>
        </w:rPr>
      </w:pPr>
    </w:p>
    <w:p w:rsidR="00B9145C" w:rsidRPr="003A32A8" w:rsidRDefault="00B9145C" w:rsidP="005E60DC">
      <w:pPr>
        <w:spacing w:line="360" w:lineRule="auto"/>
        <w:rPr>
          <w:sz w:val="20"/>
          <w:lang w:eastAsia="nl-NL"/>
        </w:rPr>
      </w:pPr>
      <w:r w:rsidRPr="003A32A8">
        <w:rPr>
          <w:sz w:val="20"/>
          <w:lang w:eastAsia="nl-NL"/>
        </w:rPr>
        <w:t xml:space="preserve">In bijlage 1 </w:t>
      </w:r>
      <w:r w:rsidRPr="003A32A8">
        <w:rPr>
          <w:sz w:val="20"/>
        </w:rPr>
        <w:t>is een template als losse bijlage (Excel file) meegestuurd</w:t>
      </w:r>
      <w:r w:rsidRPr="003A32A8">
        <w:rPr>
          <w:sz w:val="20"/>
          <w:lang w:eastAsia="nl-NL"/>
        </w:rPr>
        <w:t xml:space="preserve"> waarin de eisen en wensen zijn opgenomen die Erasmus MC stelt  ten aanzien van de Opdracht. De Excel file bevat een drietal tabbladen voor het programma van eisen, te weten PVE 2D opstelling, PVE 3D opstell</w:t>
      </w:r>
      <w:r w:rsidR="003A32A8" w:rsidRPr="003A32A8">
        <w:rPr>
          <w:sz w:val="20"/>
          <w:lang w:eastAsia="nl-NL"/>
        </w:rPr>
        <w:t>i</w:t>
      </w:r>
      <w:r w:rsidRPr="003A32A8">
        <w:rPr>
          <w:sz w:val="20"/>
          <w:lang w:eastAsia="nl-NL"/>
        </w:rPr>
        <w:t>n</w:t>
      </w:r>
      <w:r w:rsidR="003A32A8" w:rsidRPr="003A32A8">
        <w:rPr>
          <w:sz w:val="20"/>
          <w:lang w:eastAsia="nl-NL"/>
        </w:rPr>
        <w:t>g</w:t>
      </w:r>
      <w:r w:rsidRPr="003A32A8">
        <w:rPr>
          <w:sz w:val="20"/>
          <w:lang w:eastAsia="nl-NL"/>
        </w:rPr>
        <w:t xml:space="preserve"> en PVE 4K opstelling.</w:t>
      </w:r>
    </w:p>
    <w:p w:rsidR="00B9145C" w:rsidRPr="00D4582C" w:rsidRDefault="00B9145C" w:rsidP="005E60DC">
      <w:pPr>
        <w:spacing w:line="360" w:lineRule="auto"/>
        <w:rPr>
          <w:sz w:val="20"/>
        </w:rPr>
      </w:pPr>
    </w:p>
    <w:p w:rsidR="00295F9D" w:rsidRPr="00D4582C" w:rsidRDefault="00AF59AD" w:rsidP="005E60DC">
      <w:pPr>
        <w:spacing w:line="360" w:lineRule="auto"/>
        <w:rPr>
          <w:sz w:val="20"/>
          <w:u w:val="single"/>
          <w:lang w:eastAsia="nl-NL"/>
        </w:rPr>
      </w:pPr>
      <w:r w:rsidRPr="00D4582C">
        <w:rPr>
          <w:sz w:val="20"/>
        </w:rPr>
        <w:t>U dient d</w:t>
      </w:r>
      <w:r w:rsidR="003760C3" w:rsidRPr="00D4582C">
        <w:rPr>
          <w:sz w:val="20"/>
        </w:rPr>
        <w:t>it</w:t>
      </w:r>
      <w:r w:rsidRPr="00D4582C">
        <w:rPr>
          <w:sz w:val="20"/>
        </w:rPr>
        <w:t xml:space="preserve"> template te gebruiken. </w:t>
      </w:r>
      <w:r w:rsidR="00295F9D" w:rsidRPr="00D4582C">
        <w:rPr>
          <w:sz w:val="20"/>
          <w:u w:val="single"/>
          <w:lang w:eastAsia="nl-NL"/>
        </w:rPr>
        <w:t xml:space="preserve">Het niet voldoen aan een of meerdere eisen betekent uitsluiting van verdere beoordeling en de Inschrijving </w:t>
      </w:r>
      <w:r w:rsidRPr="00D4582C">
        <w:rPr>
          <w:sz w:val="20"/>
          <w:u w:val="single"/>
          <w:lang w:eastAsia="nl-NL"/>
        </w:rPr>
        <w:t>wordt van verdere deelname aan de procedure uitgesloten.</w:t>
      </w:r>
    </w:p>
    <w:p w:rsidR="00924C89" w:rsidRPr="00D4582C" w:rsidRDefault="00924C89" w:rsidP="005E60DC">
      <w:pPr>
        <w:spacing w:line="360" w:lineRule="auto"/>
        <w:rPr>
          <w:sz w:val="20"/>
          <w:u w:val="single"/>
          <w:lang w:eastAsia="nl-NL"/>
        </w:rPr>
      </w:pPr>
    </w:p>
    <w:p w:rsidR="00924C89" w:rsidRPr="00D4582C" w:rsidRDefault="00924C89" w:rsidP="005E60DC">
      <w:pPr>
        <w:spacing w:line="360" w:lineRule="auto"/>
        <w:rPr>
          <w:sz w:val="20"/>
          <w:lang w:eastAsia="nl-NL"/>
        </w:rPr>
      </w:pPr>
      <w:r w:rsidRPr="00D4582C">
        <w:rPr>
          <w:sz w:val="20"/>
          <w:lang w:eastAsia="nl-NL"/>
        </w:rPr>
        <w:t>In het Excel bestand is een apart tabblad opgenomen met een lijst van gehanteerde begrippen (afkortingen).</w:t>
      </w:r>
    </w:p>
    <w:p w:rsidR="00295F9D" w:rsidRPr="003A32A8" w:rsidRDefault="00295F9D" w:rsidP="005E60DC">
      <w:pPr>
        <w:pStyle w:val="Kop2"/>
        <w:spacing w:line="360" w:lineRule="auto"/>
        <w:rPr>
          <w:color w:val="auto"/>
          <w:sz w:val="20"/>
          <w:szCs w:val="20"/>
        </w:rPr>
      </w:pPr>
      <w:bookmarkStart w:id="155" w:name="_Toc359579722"/>
      <w:bookmarkStart w:id="156" w:name="_Toc234497522"/>
      <w:bookmarkStart w:id="157" w:name="_Ref252734833"/>
      <w:bookmarkStart w:id="158" w:name="_Toc430260788"/>
      <w:bookmarkStart w:id="159" w:name="_Toc42166792"/>
      <w:r w:rsidRPr="003A32A8">
        <w:rPr>
          <w:color w:val="auto"/>
          <w:sz w:val="20"/>
          <w:szCs w:val="20"/>
        </w:rPr>
        <w:t>Programma van wensen</w:t>
      </w:r>
      <w:bookmarkEnd w:id="155"/>
      <w:bookmarkEnd w:id="156"/>
      <w:bookmarkEnd w:id="157"/>
      <w:bookmarkEnd w:id="158"/>
      <w:bookmarkEnd w:id="159"/>
    </w:p>
    <w:p w:rsidR="00087886" w:rsidRPr="003A32A8" w:rsidRDefault="00087886" w:rsidP="005E60DC">
      <w:pPr>
        <w:spacing w:line="360" w:lineRule="auto"/>
        <w:ind w:right="95"/>
        <w:rPr>
          <w:sz w:val="20"/>
          <w:lang w:eastAsia="nl-NL"/>
        </w:rPr>
      </w:pPr>
    </w:p>
    <w:p w:rsidR="00295F9D" w:rsidRPr="003A32A8" w:rsidRDefault="00295F9D" w:rsidP="005E60DC">
      <w:pPr>
        <w:spacing w:line="360" w:lineRule="auto"/>
        <w:ind w:right="95"/>
        <w:rPr>
          <w:sz w:val="20"/>
          <w:lang w:eastAsia="nl-NL"/>
        </w:rPr>
      </w:pPr>
      <w:r w:rsidRPr="003A32A8">
        <w:rPr>
          <w:sz w:val="20"/>
          <w:lang w:eastAsia="nl-NL"/>
        </w:rPr>
        <w:t xml:space="preserve">In bijlage 1 </w:t>
      </w:r>
      <w:r w:rsidR="006E79E5" w:rsidRPr="003A32A8">
        <w:rPr>
          <w:sz w:val="20"/>
        </w:rPr>
        <w:t>is een template als losse bijlage (Ex</w:t>
      </w:r>
      <w:r w:rsidR="00087886" w:rsidRPr="003A32A8">
        <w:rPr>
          <w:sz w:val="20"/>
        </w:rPr>
        <w:t>c</w:t>
      </w:r>
      <w:r w:rsidR="006E79E5" w:rsidRPr="003A32A8">
        <w:rPr>
          <w:sz w:val="20"/>
        </w:rPr>
        <w:t>el file) meegestuurd</w:t>
      </w:r>
      <w:r w:rsidR="006E79E5" w:rsidRPr="003A32A8">
        <w:rPr>
          <w:sz w:val="20"/>
          <w:lang w:eastAsia="nl-NL"/>
        </w:rPr>
        <w:t xml:space="preserve"> waarin</w:t>
      </w:r>
      <w:r w:rsidRPr="003A32A8">
        <w:rPr>
          <w:sz w:val="20"/>
          <w:lang w:eastAsia="nl-NL"/>
        </w:rPr>
        <w:t xml:space="preserve"> de </w:t>
      </w:r>
      <w:r w:rsidR="00B9145C" w:rsidRPr="003A32A8">
        <w:rPr>
          <w:sz w:val="20"/>
          <w:lang w:eastAsia="nl-NL"/>
        </w:rPr>
        <w:t xml:space="preserve">eisen en </w:t>
      </w:r>
      <w:r w:rsidRPr="003A32A8">
        <w:rPr>
          <w:sz w:val="20"/>
          <w:lang w:eastAsia="nl-NL"/>
        </w:rPr>
        <w:t xml:space="preserve">wensen </w:t>
      </w:r>
      <w:r w:rsidR="00AF59AD" w:rsidRPr="003A32A8">
        <w:rPr>
          <w:sz w:val="20"/>
          <w:lang w:eastAsia="nl-NL"/>
        </w:rPr>
        <w:t xml:space="preserve">zijn </w:t>
      </w:r>
      <w:r w:rsidRPr="003A32A8">
        <w:rPr>
          <w:sz w:val="20"/>
          <w:lang w:eastAsia="nl-NL"/>
        </w:rPr>
        <w:t xml:space="preserve">opgenomen die </w:t>
      </w:r>
      <w:r w:rsidR="0005797F" w:rsidRPr="003A32A8">
        <w:rPr>
          <w:sz w:val="20"/>
          <w:lang w:eastAsia="nl-NL"/>
        </w:rPr>
        <w:t>Erasmus MC</w:t>
      </w:r>
      <w:r w:rsidRPr="003A32A8">
        <w:rPr>
          <w:sz w:val="20"/>
          <w:lang w:eastAsia="nl-NL"/>
        </w:rPr>
        <w:t xml:space="preserve"> </w:t>
      </w:r>
      <w:r w:rsidR="00B9145C" w:rsidRPr="003A32A8">
        <w:rPr>
          <w:sz w:val="20"/>
          <w:lang w:eastAsia="nl-NL"/>
        </w:rPr>
        <w:t xml:space="preserve">stelt </w:t>
      </w:r>
      <w:r w:rsidRPr="003A32A8">
        <w:rPr>
          <w:sz w:val="20"/>
          <w:lang w:eastAsia="nl-NL"/>
        </w:rPr>
        <w:t xml:space="preserve"> ten aanzien van de Opdracht. </w:t>
      </w:r>
      <w:r w:rsidR="00B9145C" w:rsidRPr="003A32A8">
        <w:rPr>
          <w:sz w:val="20"/>
          <w:lang w:eastAsia="nl-NL"/>
        </w:rPr>
        <w:t>De Excel file bevat een drietal tabbladen voor het programma van wensen, te weten PVW 2D opstelling, PVW 3D opstell</w:t>
      </w:r>
      <w:r w:rsidR="003A32A8" w:rsidRPr="003A32A8">
        <w:rPr>
          <w:sz w:val="20"/>
          <w:lang w:eastAsia="nl-NL"/>
        </w:rPr>
        <w:t>ing</w:t>
      </w:r>
      <w:r w:rsidR="00B9145C" w:rsidRPr="003A32A8">
        <w:rPr>
          <w:sz w:val="20"/>
          <w:lang w:eastAsia="nl-NL"/>
        </w:rPr>
        <w:t xml:space="preserve"> en PVW 4K opstelling. </w:t>
      </w:r>
      <w:r w:rsidRPr="003A32A8">
        <w:rPr>
          <w:sz w:val="20"/>
          <w:lang w:eastAsia="nl-NL"/>
        </w:rPr>
        <w:t xml:space="preserve">Een wens is een sub(sub)gunningscriterium, op basis waarvan een Inschrijving punten toegekend kan krijgen. Onder de wensen worden ook vragen verstaan die </w:t>
      </w:r>
      <w:r w:rsidR="0005797F" w:rsidRPr="003A32A8">
        <w:rPr>
          <w:sz w:val="20"/>
          <w:lang w:eastAsia="nl-NL"/>
        </w:rPr>
        <w:t>Erasmus MC</w:t>
      </w:r>
      <w:r w:rsidRPr="003A32A8">
        <w:rPr>
          <w:sz w:val="20"/>
          <w:lang w:eastAsia="nl-NL"/>
        </w:rPr>
        <w:t xml:space="preserve"> in het kader van de uitvoering van de opdracht stelt.</w:t>
      </w:r>
      <w:r w:rsidR="00CF3271" w:rsidRPr="003A32A8">
        <w:rPr>
          <w:sz w:val="20"/>
          <w:lang w:eastAsia="nl-NL"/>
        </w:rPr>
        <w:t xml:space="preserve"> </w:t>
      </w:r>
      <w:r w:rsidRPr="003A32A8">
        <w:rPr>
          <w:sz w:val="20"/>
          <w:lang w:eastAsia="nl-NL"/>
        </w:rPr>
        <w:t xml:space="preserve">Het is van belang dat uw Inschrijving zoveel mogelijk aansluit op de wensen (en vragen) van </w:t>
      </w:r>
      <w:r w:rsidR="0005797F" w:rsidRPr="003A32A8">
        <w:rPr>
          <w:sz w:val="20"/>
          <w:lang w:eastAsia="nl-NL"/>
        </w:rPr>
        <w:t>Erasmus MC</w:t>
      </w:r>
      <w:r w:rsidRPr="003A32A8">
        <w:rPr>
          <w:sz w:val="20"/>
          <w:lang w:eastAsia="nl-NL"/>
        </w:rPr>
        <w:t>.</w:t>
      </w:r>
    </w:p>
    <w:p w:rsidR="00B9145C" w:rsidRPr="003A32A8" w:rsidRDefault="00B9145C" w:rsidP="005E60DC">
      <w:pPr>
        <w:spacing w:line="360" w:lineRule="auto"/>
        <w:ind w:right="95"/>
        <w:rPr>
          <w:sz w:val="20"/>
          <w:lang w:eastAsia="nl-NL"/>
        </w:rPr>
      </w:pPr>
    </w:p>
    <w:p w:rsidR="00B9145C" w:rsidRPr="003A32A8" w:rsidRDefault="00B9145C" w:rsidP="005E60DC">
      <w:pPr>
        <w:spacing w:line="360" w:lineRule="auto"/>
        <w:ind w:right="95"/>
        <w:rPr>
          <w:sz w:val="20"/>
          <w:lang w:eastAsia="nl-NL"/>
        </w:rPr>
      </w:pPr>
      <w:r w:rsidRPr="003A32A8">
        <w:rPr>
          <w:sz w:val="20"/>
          <w:lang w:eastAsia="nl-NL"/>
        </w:rPr>
        <w:t>De totaal behaalde scoren van PVW 2D opstelling, PVW 3D opstelling en PVW 4K opstelling worden bij elkaar opgeteld. Het maximaal te behalen score is hierbij 1</w:t>
      </w:r>
      <w:r w:rsidR="00703BA9">
        <w:rPr>
          <w:sz w:val="20"/>
          <w:lang w:eastAsia="nl-NL"/>
        </w:rPr>
        <w:t>44</w:t>
      </w:r>
      <w:r w:rsidRPr="003A32A8">
        <w:rPr>
          <w:sz w:val="20"/>
          <w:lang w:eastAsia="nl-NL"/>
        </w:rPr>
        <w:t>0. Indien een leverancier de maximale score behaald van 1</w:t>
      </w:r>
      <w:r w:rsidR="00703BA9">
        <w:rPr>
          <w:sz w:val="20"/>
          <w:lang w:eastAsia="nl-NL"/>
        </w:rPr>
        <w:t>44</w:t>
      </w:r>
      <w:r w:rsidRPr="003A32A8">
        <w:rPr>
          <w:sz w:val="20"/>
          <w:lang w:eastAsia="nl-NL"/>
        </w:rPr>
        <w:t>0 betekent dit een totaal aantal punten van 150 in het gunningscriterium PVW. Bij een lagere score wordt na ratio berekend, bijvoorbeeld: bij het behalen van 1200 punten wordt de vol</w:t>
      </w:r>
      <w:r w:rsidR="00703BA9">
        <w:rPr>
          <w:sz w:val="20"/>
          <w:lang w:eastAsia="nl-NL"/>
        </w:rPr>
        <w:t>gende formule toegepast (1200/144</w:t>
      </w:r>
      <w:r w:rsidRPr="003A32A8">
        <w:rPr>
          <w:sz w:val="20"/>
          <w:lang w:eastAsia="nl-NL"/>
        </w:rPr>
        <w:t>0) * 150 = 1</w:t>
      </w:r>
      <w:r w:rsidR="00703BA9">
        <w:rPr>
          <w:sz w:val="20"/>
          <w:lang w:eastAsia="nl-NL"/>
        </w:rPr>
        <w:t>25</w:t>
      </w:r>
      <w:r w:rsidRPr="003A32A8">
        <w:rPr>
          <w:sz w:val="20"/>
          <w:lang w:eastAsia="nl-NL"/>
        </w:rPr>
        <w:t>,</w:t>
      </w:r>
      <w:r w:rsidR="00703BA9">
        <w:rPr>
          <w:sz w:val="20"/>
          <w:lang w:eastAsia="nl-NL"/>
        </w:rPr>
        <w:t>0</w:t>
      </w:r>
      <w:r w:rsidRPr="003A32A8">
        <w:rPr>
          <w:sz w:val="20"/>
          <w:lang w:eastAsia="nl-NL"/>
        </w:rPr>
        <w:t xml:space="preserve"> </w:t>
      </w:r>
    </w:p>
    <w:p w:rsidR="00B9145C" w:rsidRPr="003A32A8" w:rsidRDefault="00B9145C" w:rsidP="005E60DC">
      <w:pPr>
        <w:spacing w:line="360" w:lineRule="auto"/>
        <w:ind w:right="95"/>
        <w:rPr>
          <w:sz w:val="20"/>
          <w:lang w:eastAsia="nl-NL"/>
        </w:rPr>
      </w:pPr>
      <w:r w:rsidRPr="003A32A8">
        <w:rPr>
          <w:sz w:val="20"/>
          <w:lang w:eastAsia="nl-NL"/>
        </w:rPr>
        <w:t>De score wordt uitgedrukt in 1 decimaal na de komma.</w:t>
      </w:r>
    </w:p>
    <w:p w:rsidR="00FE4496" w:rsidRPr="0022073B" w:rsidRDefault="005C2989" w:rsidP="00FE4496">
      <w:pPr>
        <w:pStyle w:val="Kop2"/>
        <w:rPr>
          <w:color w:val="auto"/>
          <w:sz w:val="20"/>
          <w:szCs w:val="20"/>
        </w:rPr>
      </w:pPr>
      <w:bookmarkStart w:id="160" w:name="_Toc42166793"/>
      <w:r w:rsidRPr="0022073B">
        <w:rPr>
          <w:color w:val="auto"/>
          <w:sz w:val="20"/>
          <w:szCs w:val="20"/>
        </w:rPr>
        <w:t>Beeldkwaliteit</w:t>
      </w:r>
      <w:bookmarkEnd w:id="160"/>
    </w:p>
    <w:p w:rsidR="00FE4496" w:rsidRPr="0022073B" w:rsidRDefault="005C2989" w:rsidP="005C2989">
      <w:pPr>
        <w:pStyle w:val="Kop3"/>
        <w:rPr>
          <w:i w:val="0"/>
        </w:rPr>
      </w:pPr>
      <w:r w:rsidRPr="0022073B">
        <w:rPr>
          <w:i w:val="0"/>
          <w:sz w:val="20"/>
        </w:rPr>
        <w:t>Technische beeldkwaliteit test</w:t>
      </w:r>
    </w:p>
    <w:p w:rsidR="00A81075" w:rsidRDefault="00A81075" w:rsidP="00A81075">
      <w:pPr>
        <w:rPr>
          <w:rFonts w:cstheme="minorHAnsi"/>
          <w:b/>
          <w:sz w:val="24"/>
          <w:szCs w:val="24"/>
        </w:rPr>
      </w:pPr>
    </w:p>
    <w:p w:rsidR="0022073B" w:rsidRPr="008B54C0" w:rsidRDefault="0022073B" w:rsidP="0022073B">
      <w:pPr>
        <w:rPr>
          <w:sz w:val="20"/>
        </w:rPr>
      </w:pPr>
      <w:r>
        <w:rPr>
          <w:sz w:val="20"/>
        </w:rPr>
        <w:t>Chip-on-tip</w:t>
      </w:r>
      <w:r w:rsidRPr="008B54C0">
        <w:rPr>
          <w:sz w:val="20"/>
        </w:rPr>
        <w:t>-</w:t>
      </w:r>
      <w:proofErr w:type="spellStart"/>
      <w:r w:rsidRPr="008B54C0">
        <w:rPr>
          <w:sz w:val="20"/>
        </w:rPr>
        <w:t>scopen</w:t>
      </w:r>
      <w:proofErr w:type="spellEnd"/>
      <w:r w:rsidRPr="008B54C0">
        <w:rPr>
          <w:sz w:val="20"/>
        </w:rPr>
        <w:t xml:space="preserve"> en opzetcamera’s</w:t>
      </w:r>
      <w:r>
        <w:rPr>
          <w:sz w:val="20"/>
        </w:rPr>
        <w:t xml:space="preserve"> </w:t>
      </w:r>
      <w:r w:rsidRPr="008B54C0">
        <w:rPr>
          <w:sz w:val="20"/>
        </w:rPr>
        <w:t xml:space="preserve"> zullen we </w:t>
      </w:r>
      <w:r>
        <w:rPr>
          <w:sz w:val="20"/>
        </w:rPr>
        <w:t xml:space="preserve">2D </w:t>
      </w:r>
      <w:r w:rsidRPr="008B54C0">
        <w:rPr>
          <w:sz w:val="20"/>
        </w:rPr>
        <w:t>vergelijken op basis van scherpte, ruis en kleurechtheid</w:t>
      </w:r>
      <w:r>
        <w:rPr>
          <w:sz w:val="20"/>
        </w:rPr>
        <w:t xml:space="preserve">. </w:t>
      </w:r>
      <w:r w:rsidRPr="008B54C0">
        <w:rPr>
          <w:sz w:val="20"/>
        </w:rPr>
        <w:t xml:space="preserve">Hiervoor gebruiken we de </w:t>
      </w:r>
      <w:proofErr w:type="spellStart"/>
      <w:r w:rsidRPr="008B54C0">
        <w:rPr>
          <w:sz w:val="20"/>
        </w:rPr>
        <w:t>Rez</w:t>
      </w:r>
      <w:proofErr w:type="spellEnd"/>
      <w:r w:rsidRPr="008B54C0">
        <w:rPr>
          <w:sz w:val="20"/>
        </w:rPr>
        <w:t xml:space="preserve"> checker target (hieronder weergegeven).</w:t>
      </w:r>
      <w:r>
        <w:rPr>
          <w:sz w:val="20"/>
        </w:rPr>
        <w:t xml:space="preserve"> </w:t>
      </w:r>
      <w:r>
        <w:rPr>
          <w:color w:val="171727"/>
          <w:sz w:val="20"/>
        </w:rPr>
        <w:t xml:space="preserve">Dit zullen we meten op 3,0 en 10,0 cm afstand tussen de </w:t>
      </w:r>
      <w:proofErr w:type="spellStart"/>
      <w:r>
        <w:rPr>
          <w:color w:val="171727"/>
          <w:sz w:val="20"/>
        </w:rPr>
        <w:t>Rez</w:t>
      </w:r>
      <w:proofErr w:type="spellEnd"/>
      <w:r>
        <w:rPr>
          <w:color w:val="171727"/>
          <w:sz w:val="20"/>
        </w:rPr>
        <w:t xml:space="preserve"> checker target en tip van de scoop of optiek.</w:t>
      </w:r>
      <w:r>
        <w:rPr>
          <w:sz w:val="20"/>
        </w:rPr>
        <w:t xml:space="preserve"> De leverancier wordt uitgenodigd een applicatiespecialist aanwezig te laten zijn tijdens de metingen, zodat de apparatuur optimaal is ingesteld. Lukt dit om de een of andere reden niet, dan zullen we zelf de apparatuur naar beste kunnen instellen. De metingen voeren we uit op basis van digitale </w:t>
      </w:r>
      <w:proofErr w:type="spellStart"/>
      <w:r>
        <w:rPr>
          <w:sz w:val="20"/>
        </w:rPr>
        <w:t>ongecomprimeerde</w:t>
      </w:r>
      <w:proofErr w:type="spellEnd"/>
      <w:r>
        <w:rPr>
          <w:sz w:val="20"/>
        </w:rPr>
        <w:t xml:space="preserve"> opnames (BMP-bestanden met </w:t>
      </w:r>
      <w:proofErr w:type="spellStart"/>
      <w:r>
        <w:rPr>
          <w:sz w:val="20"/>
        </w:rPr>
        <w:t>sRGB</w:t>
      </w:r>
      <w:proofErr w:type="spellEnd"/>
      <w:r>
        <w:rPr>
          <w:sz w:val="20"/>
        </w:rPr>
        <w:t xml:space="preserve">-waarden) zoals die worden weergegeven op een beeldscherm. Normaal gesproken gebruiken we daar </w:t>
      </w:r>
      <w:proofErr w:type="spellStart"/>
      <w:r>
        <w:rPr>
          <w:sz w:val="20"/>
        </w:rPr>
        <w:t>Epiphan</w:t>
      </w:r>
      <w:proofErr w:type="spellEnd"/>
      <w:r>
        <w:rPr>
          <w:sz w:val="20"/>
        </w:rPr>
        <w:t xml:space="preserve"> frame </w:t>
      </w:r>
      <w:proofErr w:type="spellStart"/>
      <w:r>
        <w:rPr>
          <w:sz w:val="20"/>
        </w:rPr>
        <w:t>grabbers</w:t>
      </w:r>
      <w:proofErr w:type="spellEnd"/>
      <w:r>
        <w:rPr>
          <w:sz w:val="20"/>
        </w:rPr>
        <w:t xml:space="preserve"> voor. De applicatiespecialist mag deze beelden ook opnemen met eigen apparatuur en overdragen.</w:t>
      </w:r>
    </w:p>
    <w:p w:rsidR="0022073B" w:rsidRPr="008B54C0" w:rsidRDefault="0022073B" w:rsidP="0022073B">
      <w:pPr>
        <w:rPr>
          <w:sz w:val="20"/>
        </w:rPr>
      </w:pPr>
      <w:r w:rsidRPr="008B54C0">
        <w:rPr>
          <w:noProof/>
          <w:sz w:val="20"/>
          <w:lang w:eastAsia="nl-NL"/>
        </w:rPr>
        <w:drawing>
          <wp:anchor distT="0" distB="0" distL="114300" distR="114300" simplePos="0" relativeHeight="251669504" behindDoc="0" locked="0" layoutInCell="1" allowOverlap="1" wp14:anchorId="66EAD35C" wp14:editId="59BB64B6">
            <wp:simplePos x="0" y="0"/>
            <wp:positionH relativeFrom="column">
              <wp:posOffset>0</wp:posOffset>
            </wp:positionH>
            <wp:positionV relativeFrom="paragraph">
              <wp:posOffset>202565</wp:posOffset>
            </wp:positionV>
            <wp:extent cx="1419367" cy="1207371"/>
            <wp:effectExtent l="0" t="0" r="0" b="0"/>
            <wp:wrapSquare wrapText="bothSides"/>
            <wp:docPr id="6" name="Picture 1" descr="Rez Checke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 Checker Target"/>
                    <pic:cNvPicPr>
                      <a:picLocks noChangeAspect="1" noChangeArrowheads="1"/>
                    </pic:cNvPicPr>
                  </pic:nvPicPr>
                  <pic:blipFill rotWithShape="1">
                    <a:blip r:embed="rId12">
                      <a:extLst>
                        <a:ext uri="{28A0092B-C50C-407E-A947-70E740481C1C}">
                          <a14:useLocalDpi xmlns:a14="http://schemas.microsoft.com/office/drawing/2010/main" val="0"/>
                        </a:ext>
                      </a:extLst>
                    </a:blip>
                    <a:srcRect b="30487"/>
                    <a:stretch/>
                  </pic:blipFill>
                  <pic:spPr bwMode="auto">
                    <a:xfrm>
                      <a:off x="0" y="0"/>
                      <a:ext cx="1419367" cy="1207371"/>
                    </a:xfrm>
                    <a:prstGeom prst="rect">
                      <a:avLst/>
                    </a:prstGeom>
                    <a:noFill/>
                    <a:ln>
                      <a:noFill/>
                    </a:ln>
                    <a:extLst>
                      <a:ext uri="{53640926-AAD7-44D8-BBD7-CCE9431645EC}">
                        <a14:shadowObscured xmlns:a14="http://schemas.microsoft.com/office/drawing/2010/main"/>
                      </a:ext>
                    </a:extLst>
                  </pic:spPr>
                </pic:pic>
              </a:graphicData>
            </a:graphic>
          </wp:anchor>
        </w:drawing>
      </w: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pStyle w:val="Normaalweb"/>
        <w:spacing w:line="432" w:lineRule="atLeast"/>
        <w:rPr>
          <w:rStyle w:val="Zwaar"/>
          <w:rFonts w:ascii="Arial" w:hAnsi="Arial" w:cs="Arial"/>
          <w:color w:val="171727"/>
          <w:sz w:val="20"/>
          <w:szCs w:val="20"/>
        </w:rPr>
      </w:pPr>
    </w:p>
    <w:p w:rsidR="0022073B" w:rsidRPr="008B54C0" w:rsidRDefault="0022073B" w:rsidP="0022073B">
      <w:pPr>
        <w:pStyle w:val="Normaalweb"/>
        <w:spacing w:line="432" w:lineRule="atLeast"/>
        <w:rPr>
          <w:rStyle w:val="Zwaar"/>
          <w:rFonts w:ascii="Arial" w:hAnsi="Arial" w:cs="Arial"/>
          <w:color w:val="171727"/>
          <w:sz w:val="20"/>
          <w:szCs w:val="20"/>
        </w:rPr>
      </w:pPr>
    </w:p>
    <w:p w:rsidR="0022073B" w:rsidRPr="008B54C0" w:rsidRDefault="0022073B" w:rsidP="0022073B">
      <w:pPr>
        <w:pStyle w:val="Normaalweb"/>
        <w:spacing w:line="432" w:lineRule="atLeast"/>
        <w:rPr>
          <w:rStyle w:val="Zwaar"/>
          <w:rFonts w:ascii="Arial" w:hAnsi="Arial" w:cs="Arial"/>
          <w:color w:val="171727"/>
          <w:sz w:val="20"/>
          <w:szCs w:val="20"/>
        </w:rPr>
      </w:pPr>
    </w:p>
    <w:p w:rsidR="0022073B" w:rsidRPr="008B54C0" w:rsidRDefault="0022073B" w:rsidP="0022073B">
      <w:pPr>
        <w:pStyle w:val="Normaalweb"/>
        <w:spacing w:line="432" w:lineRule="atLeast"/>
        <w:rPr>
          <w:rStyle w:val="Zwaar"/>
          <w:rFonts w:ascii="Arial" w:hAnsi="Arial" w:cs="Arial"/>
          <w:color w:val="171727"/>
          <w:sz w:val="20"/>
          <w:szCs w:val="20"/>
        </w:rPr>
      </w:pPr>
    </w:p>
    <w:p w:rsidR="0022073B" w:rsidRPr="00B95690" w:rsidRDefault="0022073B" w:rsidP="0022073B">
      <w:pPr>
        <w:pStyle w:val="Normaalweb"/>
        <w:spacing w:line="432" w:lineRule="atLeast"/>
        <w:rPr>
          <w:rFonts w:ascii="Arial" w:hAnsi="Arial" w:cs="Arial"/>
          <w:color w:val="171727"/>
          <w:sz w:val="20"/>
          <w:szCs w:val="20"/>
          <w:lang w:val="en-US"/>
        </w:rPr>
      </w:pPr>
      <w:proofErr w:type="spellStart"/>
      <w:r w:rsidRPr="00B95690">
        <w:rPr>
          <w:rStyle w:val="Zwaar"/>
          <w:rFonts w:ascii="Arial" w:hAnsi="Arial" w:cs="Arial"/>
          <w:color w:val="171727"/>
          <w:sz w:val="20"/>
          <w:szCs w:val="20"/>
          <w:lang w:val="en-US"/>
        </w:rPr>
        <w:t>Scherpte</w:t>
      </w:r>
      <w:proofErr w:type="spellEnd"/>
      <w:r w:rsidRPr="00B95690">
        <w:rPr>
          <w:rFonts w:ascii="Arial" w:hAnsi="Arial" w:cs="Arial"/>
          <w:color w:val="171727"/>
          <w:sz w:val="20"/>
          <w:szCs w:val="20"/>
          <w:lang w:val="en-US"/>
        </w:rPr>
        <w:t>.</w:t>
      </w:r>
    </w:p>
    <w:p w:rsidR="0022073B" w:rsidRDefault="0022073B" w:rsidP="0022073B">
      <w:pPr>
        <w:pStyle w:val="Normaalweb"/>
        <w:spacing w:line="432" w:lineRule="atLeast"/>
        <w:rPr>
          <w:rFonts w:ascii="Arial" w:hAnsi="Arial" w:cs="Arial"/>
          <w:color w:val="171727"/>
          <w:sz w:val="20"/>
          <w:szCs w:val="20"/>
        </w:rPr>
      </w:pPr>
      <w:r w:rsidRPr="00B95690">
        <w:rPr>
          <w:rFonts w:ascii="Arial" w:hAnsi="Arial" w:cs="Arial"/>
          <w:color w:val="171727"/>
          <w:sz w:val="20"/>
          <w:szCs w:val="20"/>
          <w:lang w:val="en-US"/>
        </w:rPr>
        <w:t>ISO 12233 Photography - Electronic still picture imagi</w:t>
      </w:r>
      <w:r w:rsidRPr="00E11A50">
        <w:rPr>
          <w:rFonts w:ascii="Arial" w:hAnsi="Arial" w:cs="Arial"/>
          <w:color w:val="171727"/>
          <w:sz w:val="20"/>
          <w:szCs w:val="20"/>
          <w:lang w:val="en-US"/>
        </w:rPr>
        <w:t>ng -</w:t>
      </w:r>
      <w:r w:rsidRPr="00B1181E">
        <w:rPr>
          <w:rFonts w:ascii="Arial" w:hAnsi="Arial" w:cs="Arial"/>
          <w:color w:val="171727"/>
          <w:sz w:val="20"/>
          <w:szCs w:val="20"/>
          <w:lang w:val="en-US"/>
        </w:rPr>
        <w:t xml:space="preserve"> </w:t>
      </w:r>
      <w:r w:rsidRPr="00E11A50">
        <w:rPr>
          <w:rFonts w:ascii="Arial" w:hAnsi="Arial" w:cs="Arial"/>
          <w:color w:val="171727"/>
          <w:sz w:val="20"/>
          <w:szCs w:val="20"/>
          <w:lang w:val="en-US"/>
        </w:rPr>
        <w:t xml:space="preserve">Resolution and spatial frequency responses </w:t>
      </w:r>
      <w:proofErr w:type="spellStart"/>
      <w:r w:rsidRPr="00E11A50">
        <w:rPr>
          <w:rFonts w:ascii="Arial" w:hAnsi="Arial" w:cs="Arial"/>
          <w:color w:val="171727"/>
          <w:sz w:val="20"/>
          <w:szCs w:val="20"/>
          <w:lang w:val="en-US"/>
        </w:rPr>
        <w:t>beschrijft</w:t>
      </w:r>
      <w:proofErr w:type="spellEnd"/>
      <w:r w:rsidRPr="00E11A50">
        <w:rPr>
          <w:rFonts w:ascii="Arial" w:hAnsi="Arial" w:cs="Arial"/>
          <w:color w:val="171727"/>
          <w:sz w:val="20"/>
          <w:szCs w:val="20"/>
          <w:lang w:val="en-US"/>
        </w:rPr>
        <w:t xml:space="preserve"> hoe men de </w:t>
      </w:r>
      <w:proofErr w:type="spellStart"/>
      <w:r w:rsidRPr="00E11A50">
        <w:rPr>
          <w:rFonts w:ascii="Arial" w:hAnsi="Arial" w:cs="Arial"/>
          <w:color w:val="171727"/>
          <w:sz w:val="20"/>
          <w:szCs w:val="20"/>
          <w:lang w:val="en-US"/>
        </w:rPr>
        <w:t>beeldscherpte</w:t>
      </w:r>
      <w:proofErr w:type="spellEnd"/>
      <w:r w:rsidRPr="00E11A50">
        <w:rPr>
          <w:rFonts w:ascii="Arial" w:hAnsi="Arial" w:cs="Arial"/>
          <w:color w:val="171727"/>
          <w:sz w:val="20"/>
          <w:szCs w:val="20"/>
          <w:lang w:val="en-US"/>
        </w:rPr>
        <w:t xml:space="preserve"> </w:t>
      </w:r>
      <w:proofErr w:type="spellStart"/>
      <w:r w:rsidRPr="00E11A50">
        <w:rPr>
          <w:rFonts w:ascii="Arial" w:hAnsi="Arial" w:cs="Arial"/>
          <w:color w:val="171727"/>
          <w:sz w:val="20"/>
          <w:szCs w:val="20"/>
          <w:lang w:val="en-US"/>
        </w:rPr>
        <w:t>kan</w:t>
      </w:r>
      <w:proofErr w:type="spellEnd"/>
      <w:r w:rsidRPr="00E11A50">
        <w:rPr>
          <w:rFonts w:ascii="Arial" w:hAnsi="Arial" w:cs="Arial"/>
          <w:color w:val="171727"/>
          <w:sz w:val="20"/>
          <w:szCs w:val="20"/>
          <w:lang w:val="en-US"/>
        </w:rPr>
        <w:t xml:space="preserve"> </w:t>
      </w:r>
      <w:proofErr w:type="spellStart"/>
      <w:r w:rsidRPr="00E11A50">
        <w:rPr>
          <w:rFonts w:ascii="Arial" w:hAnsi="Arial" w:cs="Arial"/>
          <w:color w:val="171727"/>
          <w:sz w:val="20"/>
          <w:szCs w:val="20"/>
          <w:lang w:val="en-US"/>
        </w:rPr>
        <w:t>meten</w:t>
      </w:r>
      <w:proofErr w:type="spellEnd"/>
      <w:r w:rsidRPr="00E11A50">
        <w:rPr>
          <w:rFonts w:ascii="Arial" w:hAnsi="Arial" w:cs="Arial"/>
          <w:color w:val="171727"/>
          <w:sz w:val="20"/>
          <w:szCs w:val="20"/>
          <w:lang w:val="en-US"/>
        </w:rPr>
        <w:t xml:space="preserve">. </w:t>
      </w:r>
      <w:r w:rsidRPr="008B54C0">
        <w:rPr>
          <w:rFonts w:ascii="Arial" w:hAnsi="Arial" w:cs="Arial"/>
          <w:color w:val="171727"/>
          <w:sz w:val="20"/>
          <w:szCs w:val="20"/>
        </w:rPr>
        <w:t>De scherpte van het beeld hangt af van de resolutie (pixeldichtheid) en het contrast</w:t>
      </w:r>
      <w:r>
        <w:rPr>
          <w:rFonts w:ascii="Arial" w:hAnsi="Arial" w:cs="Arial"/>
          <w:color w:val="171727"/>
          <w:sz w:val="20"/>
          <w:szCs w:val="20"/>
        </w:rPr>
        <w:t xml:space="preserve"> waarbij de kleuren als volgt worden gewogen:</w:t>
      </w:r>
    </w:p>
    <w:p w:rsidR="0022073B" w:rsidRDefault="0022073B" w:rsidP="0022073B">
      <w:pPr>
        <w:pStyle w:val="Normaalweb"/>
        <w:spacing w:line="432" w:lineRule="atLeast"/>
        <w:jc w:val="center"/>
        <w:rPr>
          <w:rFonts w:ascii="Arial" w:hAnsi="Arial" w:cs="Arial"/>
          <w:color w:val="171727"/>
          <w:sz w:val="20"/>
          <w:szCs w:val="20"/>
        </w:rPr>
      </w:pPr>
      <m:oMathPara>
        <m:oMath>
          <m:r>
            <m:rPr>
              <m:sty m:val="p"/>
            </m:rPr>
            <w:rPr>
              <w:rFonts w:ascii="Cambria Math" w:hAnsi="Cambria Math" w:cs="Arial"/>
              <w:color w:val="171727"/>
              <w:sz w:val="20"/>
              <w:szCs w:val="20"/>
            </w:rPr>
            <m:t>Y=0,2125∙R+0,7154∙G+0,0721∙B</m:t>
          </m:r>
        </m:oMath>
      </m:oMathPara>
    </w:p>
    <w:p w:rsidR="0022073B" w:rsidRPr="008B54C0" w:rsidRDefault="0022073B" w:rsidP="0022073B">
      <w:pPr>
        <w:pStyle w:val="Normaalweb"/>
        <w:spacing w:line="432" w:lineRule="atLeast"/>
        <w:rPr>
          <w:rFonts w:ascii="Arial" w:hAnsi="Arial" w:cs="Arial"/>
          <w:color w:val="171727"/>
          <w:sz w:val="20"/>
          <w:szCs w:val="20"/>
        </w:rPr>
      </w:pPr>
      <w:r w:rsidRPr="008B54C0">
        <w:rPr>
          <w:rFonts w:ascii="Arial" w:hAnsi="Arial" w:cs="Arial"/>
          <w:color w:val="171727"/>
          <w:sz w:val="20"/>
          <w:szCs w:val="20"/>
        </w:rPr>
        <w:t>Door de schuine overgang (</w:t>
      </w:r>
      <w:proofErr w:type="spellStart"/>
      <w:r w:rsidRPr="008B54C0">
        <w:rPr>
          <w:rFonts w:ascii="Arial" w:hAnsi="Arial" w:cs="Arial"/>
          <w:color w:val="171727"/>
          <w:sz w:val="20"/>
          <w:szCs w:val="20"/>
        </w:rPr>
        <w:t>slanted</w:t>
      </w:r>
      <w:proofErr w:type="spellEnd"/>
      <w:r w:rsidRPr="008B54C0">
        <w:rPr>
          <w:rFonts w:ascii="Arial" w:hAnsi="Arial" w:cs="Arial"/>
          <w:color w:val="171727"/>
          <w:sz w:val="20"/>
          <w:szCs w:val="20"/>
        </w:rPr>
        <w:t xml:space="preserve"> </w:t>
      </w:r>
      <w:proofErr w:type="spellStart"/>
      <w:r w:rsidRPr="008B54C0">
        <w:rPr>
          <w:rFonts w:ascii="Arial" w:hAnsi="Arial" w:cs="Arial"/>
          <w:color w:val="171727"/>
          <w:sz w:val="20"/>
          <w:szCs w:val="20"/>
        </w:rPr>
        <w:t>edge</w:t>
      </w:r>
      <w:proofErr w:type="spellEnd"/>
      <w:r w:rsidRPr="008B54C0">
        <w:rPr>
          <w:rFonts w:ascii="Arial" w:hAnsi="Arial" w:cs="Arial"/>
          <w:color w:val="171727"/>
          <w:sz w:val="20"/>
          <w:szCs w:val="20"/>
        </w:rPr>
        <w:t xml:space="preserve">) van een lichtgrijs vlak naar een donkergrijs vlak te analyseren, </w:t>
      </w:r>
      <w:r>
        <w:rPr>
          <w:rFonts w:ascii="Arial" w:hAnsi="Arial" w:cs="Arial"/>
          <w:color w:val="171727"/>
          <w:sz w:val="20"/>
          <w:szCs w:val="20"/>
        </w:rPr>
        <w:t xml:space="preserve">kunnen we </w:t>
      </w:r>
      <w:r w:rsidRPr="008B54C0">
        <w:rPr>
          <w:rFonts w:ascii="Arial" w:hAnsi="Arial" w:cs="Arial"/>
          <w:color w:val="171727"/>
          <w:sz w:val="20"/>
          <w:szCs w:val="20"/>
        </w:rPr>
        <w:t xml:space="preserve">meten tot hoe klein de fijnste details zijn, die een camera kan vastleggen. </w:t>
      </w:r>
      <w:r>
        <w:rPr>
          <w:rFonts w:ascii="Arial" w:hAnsi="Arial" w:cs="Arial"/>
          <w:color w:val="171727"/>
          <w:sz w:val="20"/>
          <w:szCs w:val="20"/>
        </w:rPr>
        <w:t>D</w:t>
      </w:r>
      <w:r w:rsidRPr="008B54C0">
        <w:rPr>
          <w:rFonts w:ascii="Arial" w:hAnsi="Arial" w:cs="Arial"/>
          <w:color w:val="171727"/>
          <w:sz w:val="20"/>
          <w:szCs w:val="20"/>
        </w:rPr>
        <w:t xml:space="preserve">e scherpte van verschillende endoscopen </w:t>
      </w:r>
      <w:r>
        <w:rPr>
          <w:rFonts w:ascii="Arial" w:hAnsi="Arial" w:cs="Arial"/>
          <w:color w:val="171727"/>
          <w:sz w:val="20"/>
          <w:szCs w:val="20"/>
        </w:rPr>
        <w:t xml:space="preserve">is </w:t>
      </w:r>
      <w:r w:rsidRPr="008B54C0">
        <w:rPr>
          <w:rFonts w:ascii="Arial" w:hAnsi="Arial" w:cs="Arial"/>
          <w:color w:val="171727"/>
          <w:sz w:val="20"/>
          <w:szCs w:val="20"/>
        </w:rPr>
        <w:t xml:space="preserve">te vergelijken </w:t>
      </w:r>
      <w:r>
        <w:rPr>
          <w:rFonts w:ascii="Arial" w:hAnsi="Arial" w:cs="Arial"/>
          <w:color w:val="171727"/>
          <w:sz w:val="20"/>
          <w:szCs w:val="20"/>
        </w:rPr>
        <w:t>door</w:t>
      </w:r>
      <w:r w:rsidRPr="008B54C0">
        <w:rPr>
          <w:rFonts w:ascii="Arial" w:hAnsi="Arial" w:cs="Arial"/>
          <w:color w:val="171727"/>
          <w:sz w:val="20"/>
          <w:szCs w:val="20"/>
        </w:rPr>
        <w:t xml:space="preserve"> de scherpte uit</w:t>
      </w:r>
      <w:r>
        <w:rPr>
          <w:rFonts w:ascii="Arial" w:hAnsi="Arial" w:cs="Arial"/>
          <w:color w:val="171727"/>
          <w:sz w:val="20"/>
          <w:szCs w:val="20"/>
        </w:rPr>
        <w:t xml:space="preserve"> te drukken</w:t>
      </w:r>
      <w:r w:rsidRPr="008B54C0">
        <w:rPr>
          <w:rFonts w:ascii="Arial" w:hAnsi="Arial" w:cs="Arial"/>
          <w:color w:val="171727"/>
          <w:sz w:val="20"/>
          <w:szCs w:val="20"/>
        </w:rPr>
        <w:t xml:space="preserve"> in lijnparen per millimeter ter plaatse van de testkaart.</w:t>
      </w:r>
      <w:r>
        <w:rPr>
          <w:rFonts w:ascii="Arial" w:hAnsi="Arial" w:cs="Arial"/>
          <w:color w:val="171727"/>
          <w:sz w:val="20"/>
          <w:szCs w:val="20"/>
        </w:rPr>
        <w:t xml:space="preserve"> Er zal </w:t>
      </w:r>
      <w:r w:rsidRPr="008B54C0">
        <w:rPr>
          <w:rFonts w:ascii="Arial" w:hAnsi="Arial" w:cs="Arial"/>
          <w:color w:val="171727"/>
          <w:sz w:val="20"/>
          <w:szCs w:val="20"/>
        </w:rPr>
        <w:t>deels van</w:t>
      </w:r>
      <w:r>
        <w:rPr>
          <w:rFonts w:ascii="Arial" w:hAnsi="Arial" w:cs="Arial"/>
          <w:color w:val="171727"/>
          <w:sz w:val="20"/>
          <w:szCs w:val="20"/>
        </w:rPr>
        <w:t xml:space="preserve"> de norm worden</w:t>
      </w:r>
      <w:r w:rsidRPr="008B54C0">
        <w:rPr>
          <w:rFonts w:ascii="Arial" w:hAnsi="Arial" w:cs="Arial"/>
          <w:color w:val="171727"/>
          <w:sz w:val="20"/>
          <w:szCs w:val="20"/>
        </w:rPr>
        <w:t xml:space="preserve"> afgeweken door de lichtbron van </w:t>
      </w:r>
      <w:r>
        <w:rPr>
          <w:rFonts w:ascii="Arial" w:hAnsi="Arial" w:cs="Arial"/>
          <w:color w:val="171727"/>
          <w:sz w:val="20"/>
          <w:szCs w:val="20"/>
        </w:rPr>
        <w:t>het systeem</w:t>
      </w:r>
      <w:r w:rsidRPr="008B54C0">
        <w:rPr>
          <w:rFonts w:ascii="Arial" w:hAnsi="Arial" w:cs="Arial"/>
          <w:color w:val="171727"/>
          <w:sz w:val="20"/>
          <w:szCs w:val="20"/>
        </w:rPr>
        <w:t xml:space="preserve"> zelf te gebruiken in plaats van de externe belichting zoals is voorgeschreven</w:t>
      </w:r>
      <w:r>
        <w:rPr>
          <w:rFonts w:ascii="Arial" w:hAnsi="Arial" w:cs="Arial"/>
          <w:color w:val="171727"/>
          <w:sz w:val="20"/>
          <w:szCs w:val="20"/>
        </w:rPr>
        <w:t xml:space="preserve"> in de norm</w:t>
      </w:r>
      <w:r w:rsidRPr="008B54C0">
        <w:rPr>
          <w:rFonts w:ascii="Arial" w:hAnsi="Arial" w:cs="Arial"/>
          <w:color w:val="171727"/>
          <w:sz w:val="20"/>
          <w:szCs w:val="20"/>
        </w:rPr>
        <w:t xml:space="preserve">. </w:t>
      </w:r>
      <w:r>
        <w:rPr>
          <w:rFonts w:ascii="Arial" w:hAnsi="Arial" w:cs="Arial"/>
          <w:color w:val="171727"/>
          <w:sz w:val="20"/>
          <w:szCs w:val="20"/>
        </w:rPr>
        <w:t>De opstelling met het scherpste beeld krijgt de beste beoordeling voor dit aspect.</w:t>
      </w:r>
    </w:p>
    <w:p w:rsidR="0022073B" w:rsidRPr="008B54C0" w:rsidRDefault="0022073B" w:rsidP="0022073B">
      <w:pPr>
        <w:pStyle w:val="Normaalweb"/>
        <w:spacing w:line="432" w:lineRule="atLeast"/>
        <w:rPr>
          <w:rFonts w:ascii="Arial" w:hAnsi="Arial" w:cs="Arial"/>
          <w:color w:val="171727"/>
          <w:sz w:val="20"/>
          <w:szCs w:val="20"/>
        </w:rPr>
      </w:pPr>
      <w:r>
        <w:rPr>
          <w:rStyle w:val="Zwaar"/>
          <w:rFonts w:ascii="Arial" w:hAnsi="Arial" w:cs="Arial"/>
          <w:color w:val="171727"/>
          <w:sz w:val="20"/>
          <w:szCs w:val="20"/>
        </w:rPr>
        <w:t>Signaal ruis verhouding</w:t>
      </w:r>
      <w:r w:rsidRPr="008B54C0">
        <w:rPr>
          <w:rStyle w:val="Zwaar"/>
          <w:rFonts w:ascii="Arial" w:hAnsi="Arial" w:cs="Arial"/>
          <w:color w:val="171727"/>
          <w:sz w:val="20"/>
          <w:szCs w:val="20"/>
        </w:rPr>
        <w:t>.</w:t>
      </w:r>
    </w:p>
    <w:p w:rsidR="0022073B" w:rsidRDefault="0022073B" w:rsidP="0022073B">
      <w:pPr>
        <w:pStyle w:val="Normaalweb"/>
        <w:spacing w:line="432" w:lineRule="atLeast"/>
        <w:rPr>
          <w:rFonts w:ascii="Arial" w:hAnsi="Arial" w:cs="Arial"/>
          <w:color w:val="171727"/>
          <w:sz w:val="20"/>
          <w:szCs w:val="20"/>
        </w:rPr>
      </w:pPr>
      <w:r>
        <w:rPr>
          <w:rFonts w:ascii="Arial" w:hAnsi="Arial" w:cs="Arial"/>
          <w:color w:val="171727"/>
          <w:sz w:val="20"/>
          <w:szCs w:val="20"/>
        </w:rPr>
        <w:t xml:space="preserve">De procedure voor het meten van de signaal ruis verhouding is gebaseerd op ISO 15739 </w:t>
      </w:r>
      <w:proofErr w:type="spellStart"/>
      <w:r>
        <w:rPr>
          <w:rFonts w:ascii="Arial" w:hAnsi="Arial" w:cs="Arial"/>
          <w:color w:val="171727"/>
          <w:sz w:val="20"/>
          <w:szCs w:val="20"/>
        </w:rPr>
        <w:t>Photography</w:t>
      </w:r>
      <w:proofErr w:type="spellEnd"/>
      <w:r>
        <w:rPr>
          <w:rFonts w:ascii="Arial" w:hAnsi="Arial" w:cs="Arial"/>
          <w:color w:val="171727"/>
          <w:sz w:val="20"/>
          <w:szCs w:val="20"/>
        </w:rPr>
        <w:t xml:space="preserve"> – Electronic </w:t>
      </w:r>
      <w:proofErr w:type="spellStart"/>
      <w:r>
        <w:rPr>
          <w:rFonts w:ascii="Arial" w:hAnsi="Arial" w:cs="Arial"/>
          <w:color w:val="171727"/>
          <w:sz w:val="20"/>
          <w:szCs w:val="20"/>
        </w:rPr>
        <w:t>still</w:t>
      </w:r>
      <w:proofErr w:type="spellEnd"/>
      <w:r>
        <w:rPr>
          <w:rFonts w:ascii="Arial" w:hAnsi="Arial" w:cs="Arial"/>
          <w:color w:val="171727"/>
          <w:sz w:val="20"/>
          <w:szCs w:val="20"/>
        </w:rPr>
        <w:t xml:space="preserve">-picture imaging – </w:t>
      </w:r>
      <w:proofErr w:type="spellStart"/>
      <w:r>
        <w:rPr>
          <w:rFonts w:ascii="Arial" w:hAnsi="Arial" w:cs="Arial"/>
          <w:color w:val="171727"/>
          <w:sz w:val="20"/>
          <w:szCs w:val="20"/>
        </w:rPr>
        <w:t>Noise</w:t>
      </w:r>
      <w:proofErr w:type="spellEnd"/>
      <w:r>
        <w:rPr>
          <w:rFonts w:ascii="Arial" w:hAnsi="Arial" w:cs="Arial"/>
          <w:color w:val="171727"/>
          <w:sz w:val="20"/>
          <w:szCs w:val="20"/>
        </w:rPr>
        <w:t xml:space="preserve"> </w:t>
      </w:r>
      <w:proofErr w:type="spellStart"/>
      <w:r>
        <w:rPr>
          <w:rFonts w:ascii="Arial" w:hAnsi="Arial" w:cs="Arial"/>
          <w:color w:val="171727"/>
          <w:sz w:val="20"/>
          <w:szCs w:val="20"/>
        </w:rPr>
        <w:t>measurements</w:t>
      </w:r>
      <w:proofErr w:type="spellEnd"/>
      <w:r>
        <w:rPr>
          <w:rFonts w:ascii="Arial" w:hAnsi="Arial" w:cs="Arial"/>
          <w:color w:val="171727"/>
          <w:sz w:val="20"/>
          <w:szCs w:val="20"/>
        </w:rPr>
        <w:t xml:space="preserve">, maar wijkt hier deels van af. </w:t>
      </w:r>
      <w:r w:rsidRPr="008B54C0">
        <w:rPr>
          <w:rFonts w:ascii="Arial" w:hAnsi="Arial" w:cs="Arial"/>
          <w:color w:val="171727"/>
          <w:sz w:val="20"/>
          <w:szCs w:val="20"/>
        </w:rPr>
        <w:t xml:space="preserve">De grijze vlakjes </w:t>
      </w:r>
      <w:r>
        <w:rPr>
          <w:rFonts w:ascii="Arial" w:hAnsi="Arial" w:cs="Arial"/>
          <w:color w:val="171727"/>
          <w:sz w:val="20"/>
          <w:szCs w:val="20"/>
        </w:rPr>
        <w:t xml:space="preserve">op de </w:t>
      </w:r>
      <w:proofErr w:type="spellStart"/>
      <w:r w:rsidRPr="00F72B8A">
        <w:rPr>
          <w:rFonts w:ascii="Arial" w:hAnsi="Arial" w:cs="Arial"/>
          <w:color w:val="171727"/>
          <w:sz w:val="20"/>
          <w:szCs w:val="20"/>
        </w:rPr>
        <w:t>Rez</w:t>
      </w:r>
      <w:proofErr w:type="spellEnd"/>
      <w:r w:rsidRPr="00F72B8A">
        <w:rPr>
          <w:rFonts w:ascii="Arial" w:hAnsi="Arial" w:cs="Arial"/>
          <w:color w:val="171727"/>
          <w:sz w:val="20"/>
          <w:szCs w:val="20"/>
        </w:rPr>
        <w:t xml:space="preserve"> checker target </w:t>
      </w:r>
      <w:r w:rsidRPr="008B54C0">
        <w:rPr>
          <w:rFonts w:ascii="Arial" w:hAnsi="Arial" w:cs="Arial"/>
          <w:color w:val="171727"/>
          <w:sz w:val="20"/>
          <w:szCs w:val="20"/>
        </w:rPr>
        <w:t xml:space="preserve">zijn bijna egaal. Toch laten de gemeten pixels niet éénzelfde waarde zien, maar een variatie. </w:t>
      </w:r>
      <w:r>
        <w:rPr>
          <w:rFonts w:ascii="Arial" w:hAnsi="Arial" w:cs="Arial"/>
          <w:color w:val="171727"/>
          <w:sz w:val="20"/>
          <w:szCs w:val="20"/>
        </w:rPr>
        <w:t xml:space="preserve">De signaal ruis verhouding </w:t>
      </w:r>
      <m:oMath>
        <m:sSub>
          <m:sSubPr>
            <m:ctrlPr>
              <w:rPr>
                <w:rFonts w:ascii="Cambria Math" w:hAnsi="Cambria Math" w:cs="Cambria Math"/>
                <w:i/>
                <w:color w:val="171727"/>
                <w:sz w:val="20"/>
                <w:szCs w:val="20"/>
              </w:rPr>
            </m:ctrlPr>
          </m:sSubPr>
          <m:e>
            <m:r>
              <w:rPr>
                <w:rFonts w:ascii="Cambria Math" w:hAnsi="Cambria Math" w:cs="Cambria Math"/>
                <w:color w:val="171727"/>
                <w:sz w:val="20"/>
                <w:szCs w:val="20"/>
              </w:rPr>
              <m:t>Q</m:t>
            </m:r>
          </m:e>
          <m:sub>
            <m:r>
              <w:rPr>
                <w:rFonts w:ascii="Cambria Math" w:hAnsi="Cambria Math" w:cs="Cambria Math"/>
                <w:color w:val="171727"/>
                <w:sz w:val="20"/>
                <w:szCs w:val="20"/>
              </w:rPr>
              <m:t>tot</m:t>
            </m:r>
          </m:sub>
        </m:sSub>
      </m:oMath>
      <w:r>
        <w:rPr>
          <w:rFonts w:ascii="Arial" w:hAnsi="Arial" w:cs="Arial"/>
          <w:color w:val="171727"/>
          <w:sz w:val="20"/>
          <w:szCs w:val="20"/>
        </w:rPr>
        <w:t xml:space="preserve"> definieren we als volgt:</w:t>
      </w:r>
    </w:p>
    <w:p w:rsidR="0022073B" w:rsidRDefault="009364E8" w:rsidP="0022073B">
      <w:pPr>
        <w:pStyle w:val="Normaalweb"/>
        <w:spacing w:line="432" w:lineRule="atLeast"/>
        <w:rPr>
          <w:rFonts w:ascii="Arial" w:hAnsi="Arial" w:cs="Arial"/>
          <w:color w:val="171727"/>
          <w:sz w:val="20"/>
          <w:szCs w:val="20"/>
        </w:rPr>
      </w:pPr>
      <m:oMathPara>
        <m:oMath>
          <m:sSub>
            <m:sSubPr>
              <m:ctrlPr>
                <w:rPr>
                  <w:rFonts w:ascii="Cambria Math" w:hAnsi="Cambria Math" w:cs="Cambria Math"/>
                  <w:i/>
                  <w:color w:val="171727"/>
                  <w:sz w:val="20"/>
                  <w:szCs w:val="20"/>
                </w:rPr>
              </m:ctrlPr>
            </m:sSubPr>
            <m:e>
              <m:r>
                <w:rPr>
                  <w:rFonts w:ascii="Cambria Math" w:hAnsi="Cambria Math" w:cs="Cambria Math"/>
                  <w:color w:val="171727"/>
                  <w:sz w:val="20"/>
                  <w:szCs w:val="20"/>
                </w:rPr>
                <m:t>Q</m:t>
              </m:r>
            </m:e>
            <m:sub>
              <m:r>
                <w:rPr>
                  <w:rFonts w:ascii="Cambria Math" w:hAnsi="Cambria Math" w:cs="Cambria Math"/>
                  <w:color w:val="171727"/>
                  <w:sz w:val="20"/>
                  <w:szCs w:val="20"/>
                </w:rPr>
                <m:t>tot</m:t>
              </m:r>
            </m:sub>
          </m:sSub>
          <m:r>
            <m:rPr>
              <m:sty m:val="p"/>
            </m:rPr>
            <w:rPr>
              <w:rFonts w:ascii="Cambria Math" w:hAnsi="Cambria Math" w:cs="Cambria Math"/>
              <w:color w:val="171727"/>
              <w:sz w:val="20"/>
              <w:szCs w:val="20"/>
            </w:rPr>
            <m:t>=</m:t>
          </m:r>
          <m:f>
            <m:fPr>
              <m:ctrlPr>
                <w:rPr>
                  <w:rFonts w:ascii="Cambria Math" w:hAnsi="Cambria Math" w:cs="Arial"/>
                  <w:color w:val="171727"/>
                  <w:sz w:val="20"/>
                  <w:szCs w:val="20"/>
                </w:rPr>
              </m:ctrlPr>
            </m:fPr>
            <m:num>
              <m:r>
                <m:rPr>
                  <m:sty m:val="p"/>
                </m:rPr>
                <w:rPr>
                  <w:rFonts w:ascii="Cambria Math" w:hAnsi="Cambria Math" w:cs="Cambria Math"/>
                  <w:color w:val="171727"/>
                  <w:sz w:val="20"/>
                  <w:szCs w:val="20"/>
                </w:rPr>
                <m:t>g∙</m:t>
              </m:r>
              <m:sSup>
                <m:sSupPr>
                  <m:ctrlPr>
                    <w:rPr>
                      <w:rFonts w:ascii="Cambria Math" w:hAnsi="Cambria Math" w:cs="Cambria Math"/>
                      <w:color w:val="171727"/>
                      <w:sz w:val="20"/>
                      <w:szCs w:val="20"/>
                    </w:rPr>
                  </m:ctrlPr>
                </m:sSupPr>
                <m:e>
                  <m:r>
                    <w:rPr>
                      <w:rFonts w:ascii="Cambria Math" w:hAnsi="Cambria Math" w:cs="Cambria Math"/>
                      <w:color w:val="171727"/>
                      <w:sz w:val="20"/>
                      <w:szCs w:val="20"/>
                    </w:rPr>
                    <m:t>10</m:t>
                  </m:r>
                </m:e>
                <m:sup>
                  <m:r>
                    <w:rPr>
                      <w:rFonts w:ascii="Cambria Math" w:hAnsi="Cambria Math" w:cs="Cambria Math"/>
                      <w:color w:val="171727"/>
                      <w:sz w:val="20"/>
                      <w:szCs w:val="20"/>
                    </w:rPr>
                    <m:t>-D</m:t>
                  </m:r>
                </m:sup>
              </m:sSup>
            </m:num>
            <m:den>
              <m:sSub>
                <m:sSubPr>
                  <m:ctrlPr>
                    <w:rPr>
                      <w:rFonts w:ascii="Cambria Math" w:hAnsi="Cambria Math" w:cs="Arial"/>
                      <w:i/>
                      <w:color w:val="171727"/>
                      <w:sz w:val="20"/>
                      <w:szCs w:val="20"/>
                    </w:rPr>
                  </m:ctrlPr>
                </m:sSubPr>
                <m:e>
                  <m:r>
                    <w:rPr>
                      <w:rFonts w:ascii="Cambria Math" w:hAnsi="Cambria Math" w:cs="Cambria Math"/>
                      <w:color w:val="171727"/>
                      <w:sz w:val="20"/>
                      <w:szCs w:val="20"/>
                    </w:rPr>
                    <m:t>σ</m:t>
                  </m:r>
                </m:e>
                <m:sub>
                  <m:r>
                    <w:rPr>
                      <w:rFonts w:ascii="Cambria Math" w:hAnsi="Cambria Math" w:cs="Arial"/>
                      <w:color w:val="171727"/>
                      <w:sz w:val="20"/>
                      <w:szCs w:val="20"/>
                    </w:rPr>
                    <m:t>tot</m:t>
                  </m:r>
                </m:sub>
              </m:sSub>
            </m:den>
          </m:f>
        </m:oMath>
      </m:oMathPara>
    </w:p>
    <w:p w:rsidR="0022073B" w:rsidRDefault="0022073B" w:rsidP="0022073B">
      <w:pPr>
        <w:pStyle w:val="Normaalweb"/>
        <w:spacing w:line="432" w:lineRule="atLeast"/>
        <w:rPr>
          <w:rFonts w:ascii="Arial" w:hAnsi="Arial" w:cs="Arial"/>
          <w:color w:val="171727"/>
          <w:sz w:val="20"/>
          <w:szCs w:val="20"/>
        </w:rPr>
      </w:pPr>
      <w:r>
        <w:rPr>
          <w:rFonts w:ascii="Arial" w:hAnsi="Arial" w:cs="Arial"/>
          <w:color w:val="171727"/>
          <w:sz w:val="20"/>
          <w:szCs w:val="20"/>
        </w:rPr>
        <w:t xml:space="preserve">De ruis </w:t>
      </w:r>
      <m:oMath>
        <m:sSub>
          <m:sSubPr>
            <m:ctrlPr>
              <w:rPr>
                <w:rFonts w:ascii="Cambria Math" w:hAnsi="Cambria Math" w:cs="Arial"/>
                <w:i/>
                <w:color w:val="171727"/>
                <w:sz w:val="20"/>
                <w:szCs w:val="20"/>
              </w:rPr>
            </m:ctrlPr>
          </m:sSubPr>
          <m:e>
            <m:r>
              <w:rPr>
                <w:rFonts w:ascii="Cambria Math" w:hAnsi="Cambria Math" w:cs="Cambria Math"/>
                <w:color w:val="171727"/>
                <w:sz w:val="20"/>
                <w:szCs w:val="20"/>
              </w:rPr>
              <m:t>σ</m:t>
            </m:r>
          </m:e>
          <m:sub>
            <m:r>
              <w:rPr>
                <w:rFonts w:ascii="Cambria Math" w:hAnsi="Cambria Math" w:cs="Arial"/>
                <w:color w:val="171727"/>
                <w:sz w:val="20"/>
                <w:szCs w:val="20"/>
              </w:rPr>
              <m:t>tot</m:t>
            </m:r>
          </m:sub>
        </m:sSub>
      </m:oMath>
      <w:r>
        <w:rPr>
          <w:rFonts w:ascii="Arial" w:hAnsi="Arial" w:cs="Arial"/>
          <w:color w:val="171727"/>
          <w:sz w:val="20"/>
          <w:szCs w:val="20"/>
        </w:rPr>
        <w:t xml:space="preserve"> definieren we als de</w:t>
      </w:r>
      <w:r w:rsidRPr="008B54C0">
        <w:rPr>
          <w:rFonts w:ascii="Arial" w:hAnsi="Arial" w:cs="Arial"/>
          <w:color w:val="171727"/>
          <w:sz w:val="20"/>
          <w:szCs w:val="20"/>
        </w:rPr>
        <w:t xml:space="preserve"> </w:t>
      </w:r>
      <w:r>
        <w:rPr>
          <w:rFonts w:ascii="Arial" w:hAnsi="Arial" w:cs="Arial"/>
          <w:color w:val="171727"/>
          <w:sz w:val="20"/>
          <w:szCs w:val="20"/>
        </w:rPr>
        <w:t xml:space="preserve">standaard deviatie </w:t>
      </w:r>
      <w:r w:rsidRPr="008B54C0">
        <w:rPr>
          <w:rFonts w:ascii="Arial" w:hAnsi="Arial" w:cs="Arial"/>
          <w:color w:val="171727"/>
          <w:sz w:val="20"/>
          <w:szCs w:val="20"/>
        </w:rPr>
        <w:t xml:space="preserve">ten opzichte van de gemiddelde grijswaarde binnen één </w:t>
      </w:r>
      <w:r>
        <w:rPr>
          <w:rFonts w:ascii="Arial" w:hAnsi="Arial" w:cs="Arial"/>
          <w:color w:val="171727"/>
          <w:sz w:val="20"/>
          <w:szCs w:val="20"/>
        </w:rPr>
        <w:t xml:space="preserve">grijs </w:t>
      </w:r>
      <w:r w:rsidRPr="008B54C0">
        <w:rPr>
          <w:rFonts w:ascii="Arial" w:hAnsi="Arial" w:cs="Arial"/>
          <w:color w:val="171727"/>
          <w:sz w:val="20"/>
          <w:szCs w:val="20"/>
        </w:rPr>
        <w:t>vlakje</w:t>
      </w:r>
      <w:r>
        <w:rPr>
          <w:rFonts w:ascii="Arial" w:hAnsi="Arial" w:cs="Arial"/>
          <w:color w:val="171727"/>
          <w:sz w:val="20"/>
          <w:szCs w:val="20"/>
        </w:rPr>
        <w:t xml:space="preserve"> op de </w:t>
      </w:r>
      <w:proofErr w:type="spellStart"/>
      <w:r>
        <w:rPr>
          <w:rFonts w:ascii="Arial" w:hAnsi="Arial" w:cs="Arial"/>
          <w:color w:val="171727"/>
          <w:sz w:val="20"/>
          <w:szCs w:val="20"/>
        </w:rPr>
        <w:t>Rez</w:t>
      </w:r>
      <w:proofErr w:type="spellEnd"/>
      <w:r>
        <w:rPr>
          <w:rFonts w:ascii="Arial" w:hAnsi="Arial" w:cs="Arial"/>
          <w:color w:val="171727"/>
          <w:sz w:val="20"/>
          <w:szCs w:val="20"/>
        </w:rPr>
        <w:t xml:space="preserve"> checker target:</w:t>
      </w:r>
    </w:p>
    <w:p w:rsidR="0022073B" w:rsidRPr="00AD6E92" w:rsidRDefault="009364E8" w:rsidP="0022073B">
      <w:pPr>
        <w:pStyle w:val="Normaalweb"/>
        <w:spacing w:line="432" w:lineRule="atLeast"/>
        <w:rPr>
          <w:rFonts w:ascii="Arial" w:hAnsi="Arial" w:cs="Arial"/>
          <w:color w:val="171727"/>
          <w:sz w:val="20"/>
          <w:szCs w:val="20"/>
        </w:rPr>
      </w:pPr>
      <m:oMathPara>
        <m:oMathParaPr>
          <m:jc m:val="center"/>
        </m:oMathParaPr>
        <m:oMath>
          <m:sSub>
            <m:sSubPr>
              <m:ctrlPr>
                <w:rPr>
                  <w:rFonts w:ascii="Cambria Math" w:hAnsi="Cambria Math" w:cs="Arial"/>
                  <w:i/>
                  <w:color w:val="171727"/>
                  <w:sz w:val="20"/>
                  <w:szCs w:val="20"/>
                </w:rPr>
              </m:ctrlPr>
            </m:sSubPr>
            <m:e>
              <m:r>
                <w:rPr>
                  <w:rFonts w:ascii="Cambria Math" w:hAnsi="Cambria Math" w:cs="Cambria Math"/>
                  <w:color w:val="171727"/>
                  <w:sz w:val="20"/>
                  <w:szCs w:val="20"/>
                </w:rPr>
                <m:t>σ</m:t>
              </m:r>
            </m:e>
            <m:sub>
              <m:r>
                <w:rPr>
                  <w:rFonts w:ascii="Cambria Math" w:hAnsi="Cambria Math" w:cs="Arial"/>
                  <w:color w:val="171727"/>
                  <w:sz w:val="20"/>
                  <w:szCs w:val="20"/>
                </w:rPr>
                <m:t>tot</m:t>
              </m:r>
            </m:sub>
          </m:sSub>
          <m:r>
            <m:rPr>
              <m:sty m:val="p"/>
            </m:rPr>
            <w:rPr>
              <w:rFonts w:ascii="Cambria Math" w:hAnsi="Cambria Math" w:cs="Arial"/>
              <w:color w:val="171727"/>
              <w:sz w:val="20"/>
              <w:szCs w:val="20"/>
            </w:rPr>
            <m:t>=</m:t>
          </m:r>
          <m:rad>
            <m:radPr>
              <m:degHide m:val="1"/>
              <m:ctrlPr>
                <w:rPr>
                  <w:rFonts w:ascii="Cambria Math" w:hAnsi="Cambria Math" w:cs="Arial"/>
                  <w:color w:val="171727"/>
                  <w:sz w:val="20"/>
                  <w:szCs w:val="20"/>
                </w:rPr>
              </m:ctrlPr>
            </m:radPr>
            <m:deg/>
            <m:e>
              <m:sSup>
                <m:sSupPr>
                  <m:ctrlPr>
                    <w:rPr>
                      <w:rFonts w:ascii="Cambria Math" w:hAnsi="Cambria Math" w:cs="Cambria Math"/>
                      <w:i/>
                      <w:color w:val="171727"/>
                      <w:sz w:val="20"/>
                      <w:szCs w:val="20"/>
                    </w:rPr>
                  </m:ctrlPr>
                </m:sSupPr>
                <m:e>
                  <m:r>
                    <w:rPr>
                      <w:rFonts w:ascii="Cambria Math" w:hAnsi="Cambria Math" w:cs="Cambria Math"/>
                      <w:color w:val="171727"/>
                      <w:sz w:val="20"/>
                      <w:szCs w:val="20"/>
                    </w:rPr>
                    <m:t>σ</m:t>
                  </m:r>
                  <m:d>
                    <m:dPr>
                      <m:ctrlPr>
                        <w:rPr>
                          <w:rFonts w:ascii="Cambria Math" w:hAnsi="Cambria Math" w:cs="Cambria Math"/>
                          <w:i/>
                          <w:color w:val="171727"/>
                          <w:sz w:val="20"/>
                          <w:szCs w:val="20"/>
                        </w:rPr>
                      </m:ctrlPr>
                    </m:dPr>
                    <m:e>
                      <m:r>
                        <w:rPr>
                          <w:rFonts w:ascii="Cambria Math" w:hAnsi="Cambria Math" w:cs="Cambria Math"/>
                          <w:color w:val="171727"/>
                          <w:sz w:val="20"/>
                          <w:szCs w:val="20"/>
                        </w:rPr>
                        <m:t>Y</m:t>
                      </m:r>
                    </m:e>
                  </m:d>
                </m:e>
                <m:sup>
                  <m:r>
                    <w:rPr>
                      <w:rFonts w:ascii="Cambria Math" w:hAnsi="Cambria Math" w:cs="Cambria Math"/>
                      <w:color w:val="171727"/>
                      <w:sz w:val="20"/>
                      <w:szCs w:val="20"/>
                    </w:rPr>
                    <m:t>2</m:t>
                  </m:r>
                </m:sup>
              </m:sSup>
              <m:r>
                <m:rPr>
                  <m:sty m:val="p"/>
                </m:rPr>
                <w:rPr>
                  <w:rFonts w:ascii="Cambria Math" w:hAnsi="Cambria Math" w:cs="Arial"/>
                  <w:color w:val="171727"/>
                  <w:sz w:val="20"/>
                  <w:szCs w:val="20"/>
                </w:rPr>
                <m:t>+0,279∙</m:t>
              </m:r>
              <m:sSup>
                <m:sSupPr>
                  <m:ctrlPr>
                    <w:rPr>
                      <w:rFonts w:ascii="Cambria Math" w:hAnsi="Cambria Math" w:cs="Cambria Math"/>
                      <w:i/>
                      <w:color w:val="171727"/>
                      <w:sz w:val="20"/>
                      <w:szCs w:val="20"/>
                    </w:rPr>
                  </m:ctrlPr>
                </m:sSupPr>
                <m:e>
                  <m:r>
                    <w:rPr>
                      <w:rFonts w:ascii="Cambria Math" w:hAnsi="Cambria Math" w:cs="Cambria Math"/>
                      <w:color w:val="171727"/>
                      <w:sz w:val="20"/>
                      <w:szCs w:val="20"/>
                    </w:rPr>
                    <m:t>σ</m:t>
                  </m:r>
                  <m:d>
                    <m:dPr>
                      <m:ctrlPr>
                        <w:rPr>
                          <w:rFonts w:ascii="Cambria Math" w:hAnsi="Cambria Math" w:cs="Cambria Math"/>
                          <w:i/>
                          <w:color w:val="171727"/>
                          <w:sz w:val="20"/>
                          <w:szCs w:val="20"/>
                        </w:rPr>
                      </m:ctrlPr>
                    </m:dPr>
                    <m:e>
                      <m:r>
                        <w:rPr>
                          <w:rFonts w:ascii="Cambria Math" w:hAnsi="Cambria Math" w:cs="Cambria Math"/>
                          <w:color w:val="171727"/>
                          <w:sz w:val="20"/>
                          <w:szCs w:val="20"/>
                        </w:rPr>
                        <m:t>R-Y</m:t>
                      </m:r>
                    </m:e>
                  </m:d>
                </m:e>
                <m:sup>
                  <m:r>
                    <w:rPr>
                      <w:rFonts w:ascii="Cambria Math" w:hAnsi="Cambria Math" w:cs="Cambria Math"/>
                      <w:color w:val="171727"/>
                      <w:sz w:val="20"/>
                      <w:szCs w:val="20"/>
                    </w:rPr>
                    <m:t>2</m:t>
                  </m:r>
                </m:sup>
              </m:sSup>
              <m:r>
                <m:rPr>
                  <m:sty m:val="p"/>
                </m:rPr>
                <w:rPr>
                  <w:rFonts w:ascii="Cambria Math" w:hAnsi="Cambria Math" w:cs="Arial"/>
                  <w:color w:val="171727"/>
                  <w:sz w:val="20"/>
                  <w:szCs w:val="20"/>
                </w:rPr>
                <m:t>+0,088∙</m:t>
              </m:r>
              <m:sSup>
                <m:sSupPr>
                  <m:ctrlPr>
                    <w:rPr>
                      <w:rFonts w:ascii="Cambria Math" w:hAnsi="Cambria Math" w:cs="Cambria Math"/>
                      <w:i/>
                      <w:color w:val="171727"/>
                      <w:sz w:val="20"/>
                      <w:szCs w:val="20"/>
                    </w:rPr>
                  </m:ctrlPr>
                </m:sSupPr>
                <m:e>
                  <m:r>
                    <w:rPr>
                      <w:rFonts w:ascii="Cambria Math" w:hAnsi="Cambria Math" w:cs="Cambria Math"/>
                      <w:color w:val="171727"/>
                      <w:sz w:val="20"/>
                      <w:szCs w:val="20"/>
                    </w:rPr>
                    <m:t>σ</m:t>
                  </m:r>
                  <m:d>
                    <m:dPr>
                      <m:ctrlPr>
                        <w:rPr>
                          <w:rFonts w:ascii="Cambria Math" w:hAnsi="Cambria Math" w:cs="Cambria Math"/>
                          <w:i/>
                          <w:color w:val="171727"/>
                          <w:sz w:val="20"/>
                          <w:szCs w:val="20"/>
                        </w:rPr>
                      </m:ctrlPr>
                    </m:dPr>
                    <m:e>
                      <m:r>
                        <w:rPr>
                          <w:rFonts w:ascii="Cambria Math" w:hAnsi="Cambria Math" w:cs="Cambria Math"/>
                          <w:color w:val="171727"/>
                          <w:sz w:val="20"/>
                          <w:szCs w:val="20"/>
                        </w:rPr>
                        <m:t>B-Y</m:t>
                      </m:r>
                    </m:e>
                  </m:d>
                </m:e>
                <m:sup>
                  <m:r>
                    <w:rPr>
                      <w:rFonts w:ascii="Cambria Math" w:hAnsi="Cambria Math" w:cs="Cambria Math"/>
                      <w:color w:val="171727"/>
                      <w:sz w:val="20"/>
                      <w:szCs w:val="20"/>
                    </w:rPr>
                    <m:t>2</m:t>
                  </m:r>
                </m:sup>
              </m:sSup>
            </m:e>
          </m:rad>
        </m:oMath>
      </m:oMathPara>
    </w:p>
    <w:p w:rsidR="0022073B" w:rsidRDefault="0022073B" w:rsidP="0022073B">
      <w:pPr>
        <w:pStyle w:val="Normaalweb"/>
        <w:spacing w:line="432" w:lineRule="atLeast"/>
        <w:rPr>
          <w:rFonts w:ascii="Arial" w:hAnsi="Arial" w:cs="Arial"/>
          <w:color w:val="171727"/>
          <w:sz w:val="20"/>
          <w:szCs w:val="20"/>
        </w:rPr>
      </w:pPr>
      <w:r>
        <w:rPr>
          <w:rFonts w:ascii="Arial" w:hAnsi="Arial" w:cs="Arial"/>
          <w:color w:val="171727"/>
          <w:sz w:val="20"/>
          <w:szCs w:val="20"/>
        </w:rPr>
        <w:t xml:space="preserve">Het aantal pixels in dit vakje hangt af van de resolutie van de opname. Signaal </w:t>
      </w:r>
      <w:proofErr w:type="spellStart"/>
      <w:r>
        <w:rPr>
          <w:rFonts w:ascii="Arial" w:hAnsi="Arial" w:cs="Arial"/>
          <w:color w:val="171727"/>
          <w:sz w:val="20"/>
          <w:szCs w:val="20"/>
        </w:rPr>
        <w:t>definieren</w:t>
      </w:r>
      <w:proofErr w:type="spellEnd"/>
      <w:r>
        <w:rPr>
          <w:rFonts w:ascii="Arial" w:hAnsi="Arial" w:cs="Arial"/>
          <w:color w:val="171727"/>
          <w:sz w:val="20"/>
          <w:szCs w:val="20"/>
        </w:rPr>
        <w:t xml:space="preserve"> we als </w:t>
      </w:r>
      <m:oMath>
        <m:r>
          <m:rPr>
            <m:sty m:val="p"/>
          </m:rPr>
          <w:rPr>
            <w:rFonts w:ascii="Cambria Math" w:hAnsi="Cambria Math" w:cs="Arial"/>
            <w:color w:val="171727"/>
            <w:sz w:val="20"/>
            <w:szCs w:val="20"/>
          </w:rPr>
          <w:br/>
        </m:r>
        <m:r>
          <m:rPr>
            <m:sty m:val="p"/>
          </m:rPr>
          <w:rPr>
            <w:rFonts w:ascii="Cambria Math" w:hAnsi="Cambria Math" w:cs="Cambria Math"/>
            <w:color w:val="171727"/>
            <w:sz w:val="20"/>
            <w:szCs w:val="20"/>
          </w:rPr>
          <m:t>g∙</m:t>
        </m:r>
        <m:sSup>
          <m:sSupPr>
            <m:ctrlPr>
              <w:rPr>
                <w:rFonts w:ascii="Cambria Math" w:hAnsi="Cambria Math" w:cs="Cambria Math"/>
                <w:color w:val="171727"/>
                <w:sz w:val="20"/>
                <w:szCs w:val="20"/>
              </w:rPr>
            </m:ctrlPr>
          </m:sSupPr>
          <m:e>
            <m:r>
              <w:rPr>
                <w:rFonts w:ascii="Cambria Math" w:hAnsi="Cambria Math" w:cs="Cambria Math"/>
                <w:color w:val="171727"/>
                <w:sz w:val="20"/>
                <w:szCs w:val="20"/>
              </w:rPr>
              <m:t>10</m:t>
            </m:r>
          </m:e>
          <m:sup>
            <m:r>
              <w:rPr>
                <w:rFonts w:ascii="Cambria Math" w:hAnsi="Cambria Math" w:cs="Cambria Math"/>
                <w:color w:val="171727"/>
                <w:sz w:val="20"/>
                <w:szCs w:val="20"/>
              </w:rPr>
              <m:t>-D</m:t>
            </m:r>
          </m:sup>
        </m:sSup>
      </m:oMath>
      <w:r>
        <w:rPr>
          <w:rFonts w:ascii="Arial" w:hAnsi="Arial" w:cs="Arial"/>
          <w:color w:val="171727"/>
          <w:sz w:val="20"/>
          <w:szCs w:val="20"/>
        </w:rPr>
        <w:t xml:space="preserve">. Hierbij is </w:t>
      </w:r>
      <m:oMath>
        <m:r>
          <m:rPr>
            <m:sty m:val="p"/>
          </m:rPr>
          <w:rPr>
            <w:rFonts w:ascii="Cambria Math" w:hAnsi="Cambria Math" w:cs="Cambria Math"/>
            <w:color w:val="171727"/>
            <w:sz w:val="20"/>
            <w:szCs w:val="20"/>
          </w:rPr>
          <m:t>g</m:t>
        </m:r>
      </m:oMath>
      <w:r>
        <w:rPr>
          <w:rFonts w:ascii="Arial" w:hAnsi="Arial" w:cs="Arial"/>
          <w:color w:val="171727"/>
          <w:sz w:val="20"/>
          <w:szCs w:val="20"/>
        </w:rPr>
        <w:t xml:space="preserve"> de helling van de gemeten pixelwaarde </w:t>
      </w:r>
      <m:oMath>
        <m:r>
          <w:rPr>
            <w:rFonts w:ascii="Cambria Math" w:hAnsi="Cambria Math" w:cs="Arial"/>
            <w:color w:val="171727"/>
            <w:sz w:val="20"/>
            <w:szCs w:val="20"/>
          </w:rPr>
          <m:t>Y</m:t>
        </m:r>
      </m:oMath>
      <w:r>
        <w:rPr>
          <w:rFonts w:ascii="Arial" w:hAnsi="Arial" w:cs="Arial"/>
          <w:color w:val="171727"/>
          <w:sz w:val="20"/>
          <w:szCs w:val="20"/>
        </w:rPr>
        <w:t xml:space="preserve"> en het grondtal 10 met exponent </w:t>
      </w:r>
      <m:oMath>
        <m:r>
          <w:rPr>
            <w:rFonts w:ascii="Cambria Math" w:hAnsi="Cambria Math" w:cs="Arial"/>
            <w:color w:val="171727"/>
            <w:sz w:val="20"/>
            <w:szCs w:val="20"/>
          </w:rPr>
          <m:t>-</m:t>
        </m:r>
        <m:r>
          <w:rPr>
            <w:rFonts w:ascii="Cambria Math" w:hAnsi="Cambria Math" w:cs="Cambria Math"/>
            <w:color w:val="171727"/>
            <w:sz w:val="20"/>
            <w:szCs w:val="20"/>
          </w:rPr>
          <m:t>D,</m:t>
        </m:r>
      </m:oMath>
      <w:r>
        <w:rPr>
          <w:rFonts w:ascii="Arial" w:hAnsi="Arial" w:cs="Arial"/>
          <w:color w:val="171727"/>
          <w:sz w:val="20"/>
          <w:szCs w:val="20"/>
        </w:rPr>
        <w:t xml:space="preserve"> de Status T density, zoals image science assiociates dat heeft gespecificeerd voor de Rez checker target</w:t>
      </w:r>
      <w:r w:rsidRPr="008B54C0">
        <w:rPr>
          <w:rFonts w:ascii="Arial" w:hAnsi="Arial" w:cs="Arial"/>
          <w:color w:val="171727"/>
          <w:sz w:val="20"/>
          <w:szCs w:val="20"/>
        </w:rPr>
        <w:t>.</w:t>
      </w:r>
    </w:p>
    <w:p w:rsidR="0022073B" w:rsidRDefault="0022073B" w:rsidP="0022073B">
      <w:pPr>
        <w:pStyle w:val="Normaalweb"/>
        <w:spacing w:line="432" w:lineRule="atLeast"/>
        <w:rPr>
          <w:rFonts w:ascii="Arial" w:hAnsi="Arial" w:cs="Arial"/>
          <w:color w:val="171727"/>
          <w:sz w:val="20"/>
          <w:szCs w:val="20"/>
        </w:rPr>
      </w:pPr>
      <m:oMathPara>
        <m:oMath>
          <m:r>
            <w:rPr>
              <w:rFonts w:ascii="Cambria Math" w:hAnsi="Cambria Math" w:cs="Cambria Math"/>
              <w:color w:val="171727"/>
              <w:sz w:val="20"/>
              <w:szCs w:val="20"/>
            </w:rPr>
            <m:t>g</m:t>
          </m:r>
          <m:r>
            <m:rPr>
              <m:sty m:val="p"/>
            </m:rPr>
            <w:rPr>
              <w:rFonts w:ascii="Cambria Math" w:hAnsi="Cambria Math" w:cs="Cambria Math"/>
              <w:color w:val="171727"/>
              <w:sz w:val="20"/>
              <w:szCs w:val="20"/>
            </w:rPr>
            <m:t>=</m:t>
          </m:r>
          <m:f>
            <m:fPr>
              <m:ctrlPr>
                <w:rPr>
                  <w:rFonts w:ascii="Cambria Math" w:hAnsi="Cambria Math" w:cs="Arial"/>
                  <w:color w:val="171727"/>
                  <w:sz w:val="20"/>
                  <w:szCs w:val="20"/>
                </w:rPr>
              </m:ctrlPr>
            </m:fPr>
            <m:num>
              <m:r>
                <m:rPr>
                  <m:sty m:val="p"/>
                </m:rPr>
                <w:rPr>
                  <w:rFonts w:ascii="Cambria Math" w:hAnsi="Cambria Math" w:cs="Arial"/>
                  <w:color w:val="171727"/>
                  <w:sz w:val="20"/>
                  <w:szCs w:val="20"/>
                </w:rPr>
                <m:t>dY</m:t>
              </m:r>
            </m:num>
            <m:den>
              <m:r>
                <m:rPr>
                  <m:sty m:val="p"/>
                </m:rPr>
                <w:rPr>
                  <w:rFonts w:ascii="Cambria Math" w:hAnsi="Cambria Math" w:cs="Arial"/>
                  <w:color w:val="171727"/>
                  <w:sz w:val="20"/>
                  <w:szCs w:val="20"/>
                </w:rPr>
                <m:t>d</m:t>
              </m:r>
              <m:d>
                <m:dPr>
                  <m:ctrlPr>
                    <w:rPr>
                      <w:rFonts w:ascii="Cambria Math" w:hAnsi="Cambria Math" w:cs="Arial"/>
                      <w:color w:val="171727"/>
                      <w:sz w:val="20"/>
                      <w:szCs w:val="20"/>
                    </w:rPr>
                  </m:ctrlPr>
                </m:dPr>
                <m:e>
                  <m:sSup>
                    <m:sSupPr>
                      <m:ctrlPr>
                        <w:rPr>
                          <w:rFonts w:ascii="Cambria Math" w:hAnsi="Cambria Math" w:cs="Cambria Math"/>
                          <w:color w:val="171727"/>
                          <w:sz w:val="20"/>
                          <w:szCs w:val="20"/>
                        </w:rPr>
                      </m:ctrlPr>
                    </m:sSupPr>
                    <m:e>
                      <m:r>
                        <w:rPr>
                          <w:rFonts w:ascii="Cambria Math" w:hAnsi="Cambria Math" w:cs="Cambria Math"/>
                          <w:color w:val="171727"/>
                          <w:sz w:val="20"/>
                          <w:szCs w:val="20"/>
                        </w:rPr>
                        <m:t>10</m:t>
                      </m:r>
                    </m:e>
                    <m:sup>
                      <m:r>
                        <w:rPr>
                          <w:rFonts w:ascii="Cambria Math" w:hAnsi="Cambria Math" w:cs="Cambria Math"/>
                          <w:color w:val="171727"/>
                          <w:sz w:val="20"/>
                          <w:szCs w:val="20"/>
                        </w:rPr>
                        <m:t>-D</m:t>
                      </m:r>
                    </m:sup>
                  </m:sSup>
                </m:e>
              </m:d>
            </m:den>
          </m:f>
        </m:oMath>
      </m:oMathPara>
    </w:p>
    <w:p w:rsidR="0022073B" w:rsidRDefault="0022073B" w:rsidP="0022073B">
      <w:pPr>
        <w:pStyle w:val="Normaalweb"/>
        <w:spacing w:line="432" w:lineRule="atLeast"/>
        <w:rPr>
          <w:rFonts w:ascii="Arial" w:hAnsi="Arial" w:cs="Arial"/>
          <w:color w:val="171727"/>
          <w:sz w:val="20"/>
          <w:szCs w:val="20"/>
        </w:rPr>
      </w:pPr>
      <w:r>
        <w:rPr>
          <w:rFonts w:ascii="Arial" w:hAnsi="Arial" w:cs="Arial"/>
          <w:color w:val="171727"/>
          <w:sz w:val="20"/>
          <w:szCs w:val="20"/>
        </w:rPr>
        <w:t xml:space="preserve">De uiteindelijke signaal ruis verhouding bepalen we met behulp van de referentie: </w:t>
      </w:r>
    </w:p>
    <w:p w:rsidR="0022073B" w:rsidRDefault="009364E8" w:rsidP="0022073B">
      <w:pPr>
        <w:pStyle w:val="Normaalweb"/>
        <w:spacing w:line="432" w:lineRule="atLeast"/>
        <w:jc w:val="center"/>
        <w:rPr>
          <w:rFonts w:ascii="Arial" w:hAnsi="Arial" w:cs="Arial"/>
          <w:color w:val="171727"/>
          <w:sz w:val="20"/>
          <w:szCs w:val="20"/>
        </w:rPr>
      </w:pPr>
      <m:oMathPara>
        <m:oMath>
          <m:sSub>
            <m:sSubPr>
              <m:ctrlPr>
                <w:rPr>
                  <w:rFonts w:ascii="Cambria Math" w:hAnsi="Cambria Math" w:cs="Arial"/>
                  <w:color w:val="171727"/>
                  <w:sz w:val="20"/>
                  <w:szCs w:val="20"/>
                </w:rPr>
              </m:ctrlPr>
            </m:sSubPr>
            <m:e>
              <m:r>
                <w:rPr>
                  <w:rFonts w:ascii="Cambria Math" w:hAnsi="Cambria Math" w:cs="Arial"/>
                  <w:color w:val="171727"/>
                  <w:sz w:val="20"/>
                  <w:szCs w:val="20"/>
                </w:rPr>
                <m:t>D</m:t>
              </m:r>
            </m:e>
            <m:sub>
              <m:r>
                <m:rPr>
                  <m:sty m:val="p"/>
                </m:rPr>
                <w:rPr>
                  <w:rFonts w:ascii="Cambria Math" w:hAnsi="Cambria Math" w:cs="Arial"/>
                  <w:color w:val="171727"/>
                  <w:sz w:val="20"/>
                  <w:szCs w:val="20"/>
                </w:rPr>
                <m:t>snr</m:t>
              </m:r>
            </m:sub>
          </m:sSub>
          <m:r>
            <m:rPr>
              <m:sty m:val="p"/>
            </m:rPr>
            <w:rPr>
              <w:rFonts w:ascii="Cambria Math" w:hAnsi="Cambria Math" w:cs="Arial"/>
              <w:color w:val="171727"/>
              <w:sz w:val="20"/>
              <w:szCs w:val="20"/>
            </w:rPr>
            <m:t>=0,13∙</m:t>
          </m:r>
          <m:sSub>
            <m:sSubPr>
              <m:ctrlPr>
                <w:rPr>
                  <w:rFonts w:ascii="Cambria Math" w:hAnsi="Cambria Math" w:cs="Arial"/>
                  <w:color w:val="171727"/>
                  <w:sz w:val="20"/>
                  <w:szCs w:val="20"/>
                </w:rPr>
              </m:ctrlPr>
            </m:sSubPr>
            <m:e>
              <m:r>
                <w:rPr>
                  <w:rFonts w:ascii="Cambria Math" w:hAnsi="Cambria Math" w:cs="Arial"/>
                  <w:color w:val="171727"/>
                  <w:sz w:val="20"/>
                  <w:szCs w:val="20"/>
                </w:rPr>
                <m:t>D</m:t>
              </m:r>
            </m:e>
            <m:sub>
              <m:r>
                <m:rPr>
                  <m:sty m:val="p"/>
                </m:rPr>
                <w:rPr>
                  <w:rFonts w:ascii="Cambria Math" w:hAnsi="Cambria Math" w:cs="Arial"/>
                  <w:color w:val="171727"/>
                  <w:sz w:val="20"/>
                  <w:szCs w:val="20"/>
                </w:rPr>
                <m:t>ref</m:t>
              </m:r>
            </m:sub>
          </m:sSub>
        </m:oMath>
      </m:oMathPara>
    </w:p>
    <w:p w:rsidR="0022073B" w:rsidRPr="008B54C0" w:rsidRDefault="0022073B" w:rsidP="0022073B">
      <w:pPr>
        <w:pStyle w:val="Normaalweb"/>
        <w:spacing w:line="432" w:lineRule="atLeast"/>
        <w:rPr>
          <w:rFonts w:ascii="Arial" w:hAnsi="Arial" w:cs="Arial"/>
          <w:color w:val="171727"/>
          <w:sz w:val="20"/>
          <w:szCs w:val="20"/>
        </w:rPr>
      </w:pPr>
      <w:r>
        <w:rPr>
          <w:rFonts w:ascii="Arial" w:hAnsi="Arial" w:cs="Arial"/>
          <w:color w:val="171727"/>
          <w:sz w:val="20"/>
          <w:szCs w:val="20"/>
        </w:rPr>
        <w:t xml:space="preserve">Waarbij </w:t>
      </w:r>
      <m:oMath>
        <m:sSub>
          <m:sSubPr>
            <m:ctrlPr>
              <w:rPr>
                <w:rFonts w:ascii="Cambria Math" w:hAnsi="Cambria Math" w:cs="Arial"/>
                <w:color w:val="171727"/>
                <w:sz w:val="20"/>
                <w:szCs w:val="20"/>
              </w:rPr>
            </m:ctrlPr>
          </m:sSubPr>
          <m:e>
            <m:r>
              <w:rPr>
                <w:rFonts w:ascii="Cambria Math" w:hAnsi="Cambria Math" w:cs="Arial"/>
                <w:color w:val="171727"/>
                <w:sz w:val="20"/>
                <w:szCs w:val="20"/>
              </w:rPr>
              <m:t>D</m:t>
            </m:r>
          </m:e>
          <m:sub>
            <m:r>
              <m:rPr>
                <m:sty m:val="p"/>
              </m:rPr>
              <w:rPr>
                <w:rFonts w:ascii="Cambria Math" w:hAnsi="Cambria Math" w:cs="Arial"/>
                <w:color w:val="171727"/>
                <w:sz w:val="20"/>
                <w:szCs w:val="20"/>
              </w:rPr>
              <m:t>ref</m:t>
            </m:r>
          </m:sub>
        </m:sSub>
        <m:r>
          <w:rPr>
            <w:rFonts w:ascii="Cambria Math" w:hAnsi="Cambria Math" w:cs="Arial"/>
            <w:color w:val="171727"/>
            <w:sz w:val="20"/>
            <w:szCs w:val="20"/>
          </w:rPr>
          <m:t>=D</m:t>
        </m:r>
        <m:d>
          <m:dPr>
            <m:ctrlPr>
              <w:rPr>
                <w:rFonts w:ascii="Cambria Math" w:hAnsi="Cambria Math" w:cs="Arial"/>
                <w:i/>
                <w:color w:val="171727"/>
                <w:sz w:val="20"/>
                <w:szCs w:val="20"/>
              </w:rPr>
            </m:ctrlPr>
          </m:dPr>
          <m:e>
            <m:r>
              <w:rPr>
                <w:rFonts w:ascii="Cambria Math" w:hAnsi="Cambria Math" w:cs="Arial"/>
                <w:color w:val="171727"/>
                <w:sz w:val="20"/>
                <w:szCs w:val="20"/>
              </w:rPr>
              <m:t>Y</m:t>
            </m:r>
          </m:e>
        </m:d>
        <m:sSub>
          <m:sSubPr>
            <m:ctrlPr>
              <w:rPr>
                <w:rFonts w:ascii="Cambria Math" w:hAnsi="Cambria Math" w:cs="Arial"/>
                <w:i/>
                <w:color w:val="171727"/>
                <w:sz w:val="20"/>
                <w:szCs w:val="20"/>
              </w:rPr>
            </m:ctrlPr>
          </m:sSubPr>
          <m:e>
            <m:r>
              <w:rPr>
                <w:rFonts w:ascii="Cambria Math" w:hAnsi="Cambria Math" w:cs="Arial"/>
                <w:color w:val="171727"/>
                <w:sz w:val="20"/>
                <w:szCs w:val="20"/>
              </w:rPr>
              <m:t>|</m:t>
            </m:r>
          </m:e>
          <m:sub>
            <m:r>
              <w:rPr>
                <w:rFonts w:ascii="Cambria Math" w:hAnsi="Cambria Math" w:cs="Arial"/>
                <w:color w:val="171727"/>
                <w:sz w:val="20"/>
                <w:szCs w:val="20"/>
              </w:rPr>
              <m:t>Y=245</m:t>
            </m:r>
          </m:sub>
        </m:sSub>
      </m:oMath>
      <w:r>
        <w:rPr>
          <w:rFonts w:ascii="Arial" w:hAnsi="Arial" w:cs="Arial"/>
          <w:color w:val="171727"/>
          <w:sz w:val="20"/>
          <w:szCs w:val="20"/>
        </w:rPr>
        <w:t>. Deze waarden zullen we bepalen door de berekende waarden voor de grijze vlakken lineair te interpoleren. De opstelling met de beste signaal-ruis-verhouding krijgt de beste beoordeling voor dit aspect.</w:t>
      </w:r>
    </w:p>
    <w:p w:rsidR="0022073B" w:rsidRPr="008B54C0" w:rsidRDefault="0022073B" w:rsidP="0022073B">
      <w:pPr>
        <w:pStyle w:val="Normaalweb"/>
        <w:spacing w:line="432" w:lineRule="atLeast"/>
        <w:rPr>
          <w:rFonts w:ascii="Arial" w:hAnsi="Arial" w:cs="Arial"/>
          <w:color w:val="171727"/>
          <w:sz w:val="20"/>
          <w:szCs w:val="20"/>
        </w:rPr>
      </w:pPr>
      <w:r w:rsidRPr="008B54C0">
        <w:rPr>
          <w:rStyle w:val="Zwaar"/>
          <w:rFonts w:ascii="Arial" w:hAnsi="Arial" w:cs="Arial"/>
          <w:color w:val="171727"/>
          <w:sz w:val="20"/>
          <w:szCs w:val="20"/>
        </w:rPr>
        <w:t>Kleurnauwkeurigheid.</w:t>
      </w:r>
    </w:p>
    <w:p w:rsidR="0022073B" w:rsidRPr="008B54C0" w:rsidRDefault="0022073B" w:rsidP="0022073B">
      <w:pPr>
        <w:pStyle w:val="Normaalweb"/>
        <w:spacing w:line="432" w:lineRule="atLeast"/>
        <w:rPr>
          <w:rFonts w:ascii="Arial" w:hAnsi="Arial" w:cs="Arial"/>
          <w:color w:val="171727"/>
          <w:sz w:val="20"/>
          <w:szCs w:val="20"/>
        </w:rPr>
      </w:pPr>
      <w:r w:rsidRPr="008B54C0">
        <w:rPr>
          <w:rFonts w:ascii="Arial" w:hAnsi="Arial" w:cs="Arial"/>
          <w:color w:val="171727"/>
          <w:sz w:val="20"/>
          <w:szCs w:val="20"/>
        </w:rPr>
        <w:t xml:space="preserve">De gekleurde vlakjes aan de buitenzijde van </w:t>
      </w:r>
      <w:r>
        <w:rPr>
          <w:rFonts w:ascii="Arial" w:hAnsi="Arial" w:cs="Arial"/>
          <w:color w:val="171727"/>
          <w:sz w:val="20"/>
          <w:szCs w:val="20"/>
        </w:rPr>
        <w:t xml:space="preserve">de </w:t>
      </w:r>
      <w:proofErr w:type="spellStart"/>
      <w:r>
        <w:rPr>
          <w:rFonts w:ascii="Arial" w:hAnsi="Arial" w:cs="Arial"/>
          <w:color w:val="171727"/>
          <w:sz w:val="20"/>
          <w:szCs w:val="20"/>
        </w:rPr>
        <w:t>Rez</w:t>
      </w:r>
      <w:proofErr w:type="spellEnd"/>
      <w:r>
        <w:rPr>
          <w:rFonts w:ascii="Arial" w:hAnsi="Arial" w:cs="Arial"/>
          <w:color w:val="171727"/>
          <w:sz w:val="20"/>
          <w:szCs w:val="20"/>
        </w:rPr>
        <w:t xml:space="preserve"> checker target</w:t>
      </w:r>
      <w:r w:rsidRPr="008B54C0">
        <w:rPr>
          <w:rFonts w:ascii="Arial" w:hAnsi="Arial" w:cs="Arial"/>
          <w:color w:val="171727"/>
          <w:sz w:val="20"/>
          <w:szCs w:val="20"/>
        </w:rPr>
        <w:t xml:space="preserve"> hebben een bekende kleur. De </w:t>
      </w:r>
      <w:r>
        <w:rPr>
          <w:rFonts w:ascii="Arial" w:hAnsi="Arial" w:cs="Arial"/>
          <w:color w:val="171727"/>
          <w:sz w:val="20"/>
          <w:szCs w:val="20"/>
        </w:rPr>
        <w:t xml:space="preserve">scoop of opzetcamera </w:t>
      </w:r>
      <w:r w:rsidRPr="008B54C0">
        <w:rPr>
          <w:rFonts w:ascii="Arial" w:hAnsi="Arial" w:cs="Arial"/>
          <w:color w:val="171727"/>
          <w:sz w:val="20"/>
          <w:szCs w:val="20"/>
        </w:rPr>
        <w:t xml:space="preserve">meet een andere kleur. Het kleurverschil berekenen </w:t>
      </w:r>
      <w:r>
        <w:rPr>
          <w:rFonts w:ascii="Arial" w:hAnsi="Arial" w:cs="Arial"/>
          <w:color w:val="171727"/>
          <w:sz w:val="20"/>
          <w:szCs w:val="20"/>
        </w:rPr>
        <w:t xml:space="preserve">we </w:t>
      </w:r>
      <w:r w:rsidRPr="008B54C0">
        <w:rPr>
          <w:rFonts w:ascii="Arial" w:hAnsi="Arial" w:cs="Arial"/>
          <w:color w:val="171727"/>
          <w:sz w:val="20"/>
          <w:szCs w:val="20"/>
        </w:rPr>
        <w:t xml:space="preserve">volgens de CIE </w:t>
      </w:r>
      <w:proofErr w:type="spellStart"/>
      <w:r w:rsidRPr="008B54C0">
        <w:rPr>
          <w:rFonts w:ascii="Arial" w:hAnsi="Arial" w:cs="Arial"/>
          <w:color w:val="171727"/>
          <w:sz w:val="20"/>
          <w:szCs w:val="20"/>
        </w:rPr>
        <w:t>dE</w:t>
      </w:r>
      <w:proofErr w:type="spellEnd"/>
      <w:r w:rsidRPr="008B54C0">
        <w:rPr>
          <w:rFonts w:ascii="Arial" w:hAnsi="Arial" w:cs="Arial"/>
          <w:color w:val="171727"/>
          <w:sz w:val="20"/>
          <w:szCs w:val="20"/>
        </w:rPr>
        <w:t xml:space="preserve"> 2000. Dit is een foutwaarde die rekening houdt met de kleurgevoeligheid van het menselijk oog. De waarde 1 is gelijk aan het kleurverschil dat een normaal oog nog net kan waarnemen.</w:t>
      </w:r>
      <w:r>
        <w:rPr>
          <w:rFonts w:ascii="Arial" w:hAnsi="Arial" w:cs="Arial"/>
          <w:color w:val="171727"/>
          <w:sz w:val="20"/>
          <w:szCs w:val="20"/>
        </w:rPr>
        <w:t xml:space="preserve"> De opstelling met de kleinste kleurfout krijgt de beste beoordeling voor dit aspect.</w:t>
      </w:r>
    </w:p>
    <w:p w:rsidR="0022073B" w:rsidRPr="008B54C0" w:rsidRDefault="0022073B" w:rsidP="0022073B">
      <w:pPr>
        <w:pStyle w:val="Normaalweb"/>
        <w:spacing w:line="432" w:lineRule="atLeast"/>
        <w:rPr>
          <w:rFonts w:ascii="Arial" w:hAnsi="Arial" w:cs="Arial"/>
          <w:color w:val="171727"/>
          <w:sz w:val="20"/>
          <w:szCs w:val="20"/>
        </w:rPr>
      </w:pPr>
    </w:p>
    <w:p w:rsidR="0022073B" w:rsidRPr="008B54C0" w:rsidRDefault="0022073B" w:rsidP="0022073B">
      <w:pPr>
        <w:rPr>
          <w:b/>
          <w:sz w:val="20"/>
        </w:rPr>
      </w:pPr>
      <w:r w:rsidRPr="008B54C0">
        <w:rPr>
          <w:b/>
          <w:sz w:val="20"/>
        </w:rPr>
        <w:t xml:space="preserve">Beoordeling: </w:t>
      </w:r>
    </w:p>
    <w:p w:rsidR="0022073B" w:rsidRPr="008B54C0" w:rsidRDefault="0022073B" w:rsidP="0022073B">
      <w:pPr>
        <w:rPr>
          <w:sz w:val="20"/>
        </w:rPr>
      </w:pPr>
      <w:r w:rsidRPr="008B54C0">
        <w:rPr>
          <w:sz w:val="20"/>
        </w:rPr>
        <w:t>Uitleg: de aanbieder met de beste beeldkwaliteit scoort 100 punten, de overige aanbieders scoren naar rato conform onderstaande formule;</w:t>
      </w:r>
    </w:p>
    <w:p w:rsidR="0022073B" w:rsidRPr="008B54C0" w:rsidRDefault="0022073B" w:rsidP="0022073B">
      <w:pPr>
        <w:rPr>
          <w:sz w:val="20"/>
        </w:rPr>
      </w:pPr>
    </w:p>
    <w:p w:rsidR="0022073B" w:rsidRPr="008B54C0" w:rsidRDefault="0022073B" w:rsidP="0022073B">
      <w:pPr>
        <w:rPr>
          <w:sz w:val="20"/>
        </w:rPr>
      </w:pPr>
      <w:r w:rsidRPr="008B54C0">
        <w:rPr>
          <w:noProof/>
          <w:color w:val="1F497D"/>
          <w:sz w:val="20"/>
          <w:lang w:eastAsia="nl-NL"/>
        </w:rPr>
        <w:drawing>
          <wp:anchor distT="0" distB="0" distL="114300" distR="114300" simplePos="0" relativeHeight="251668480" behindDoc="1" locked="0" layoutInCell="1" allowOverlap="1" wp14:anchorId="0513705D" wp14:editId="55CA55E2">
            <wp:simplePos x="0" y="0"/>
            <wp:positionH relativeFrom="margin">
              <wp:align>right</wp:align>
            </wp:positionH>
            <wp:positionV relativeFrom="paragraph">
              <wp:posOffset>10277</wp:posOffset>
            </wp:positionV>
            <wp:extent cx="5750399" cy="2179675"/>
            <wp:effectExtent l="0" t="0" r="3175" b="0"/>
            <wp:wrapNone/>
            <wp:docPr id="7" name="Afbeelding 7" descr="cid:image007.png@01D6170C.33DBA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png@01D6170C.33DBAF5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50399" cy="217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8B54C0" w:rsidRPr="008B54C0" w:rsidRDefault="008B54C0" w:rsidP="005C2989">
      <w:pPr>
        <w:rPr>
          <w:sz w:val="20"/>
        </w:rPr>
      </w:pPr>
    </w:p>
    <w:p w:rsidR="005C2989" w:rsidRPr="0022073B" w:rsidRDefault="00A03535" w:rsidP="005C2989">
      <w:pPr>
        <w:pStyle w:val="Kop3"/>
        <w:rPr>
          <w:i w:val="0"/>
          <w:sz w:val="20"/>
          <w:szCs w:val="20"/>
        </w:rPr>
      </w:pPr>
      <w:r>
        <w:rPr>
          <w:i w:val="0"/>
          <w:sz w:val="20"/>
          <w:szCs w:val="20"/>
        </w:rPr>
        <w:t>Gebruikerstest Beeldkwaliteit</w:t>
      </w:r>
    </w:p>
    <w:p w:rsidR="00A81075" w:rsidRDefault="00A81075" w:rsidP="00A81075"/>
    <w:p w:rsidR="0022073B" w:rsidRDefault="0022073B" w:rsidP="0022073B">
      <w:pPr>
        <w:rPr>
          <w:b/>
          <w:lang w:val="en-US"/>
        </w:rPr>
      </w:pPr>
      <w:r w:rsidRPr="00BE07F0">
        <w:rPr>
          <w:b/>
          <w:lang w:val="en-US"/>
        </w:rPr>
        <w:t xml:space="preserve">2D </w:t>
      </w:r>
      <w:proofErr w:type="spellStart"/>
      <w:r w:rsidRPr="00BE07F0">
        <w:rPr>
          <w:b/>
          <w:lang w:val="en-US"/>
        </w:rPr>
        <w:t>opstelling</w:t>
      </w:r>
      <w:proofErr w:type="spellEnd"/>
      <w:r w:rsidRPr="00BE07F0">
        <w:rPr>
          <w:b/>
          <w:lang w:val="en-US"/>
        </w:rPr>
        <w:t xml:space="preserve"> chip on the tip camera </w:t>
      </w:r>
    </w:p>
    <w:p w:rsidR="0022073B" w:rsidRPr="00BE07F0" w:rsidRDefault="0022073B" w:rsidP="0022073B">
      <w:pPr>
        <w:rPr>
          <w:b/>
          <w:lang w:val="en-US"/>
        </w:rPr>
      </w:pPr>
    </w:p>
    <w:p w:rsidR="0022073B" w:rsidRPr="00BE07F0" w:rsidRDefault="0022073B" w:rsidP="0022073B">
      <w:pPr>
        <w:rPr>
          <w:b/>
        </w:rPr>
      </w:pPr>
      <w:r w:rsidRPr="00BE07F0">
        <w:rPr>
          <w:b/>
        </w:rPr>
        <w:t>Beeldkwaliteit routering (max. 1920x1080P)</w:t>
      </w:r>
    </w:p>
    <w:p w:rsidR="0022073B" w:rsidRDefault="0022073B" w:rsidP="0022073B">
      <w:r>
        <w:t xml:space="preserve">Tijdens de klinische test zal er bij de aangeboden opstelling een opname worden gemaakt van het 2D beeld van de </w:t>
      </w:r>
      <w:r w:rsidR="00703BA9">
        <w:t>opzet</w:t>
      </w:r>
      <w:r>
        <w:t xml:space="preserve">camera van de betreffende videotoren. De output van de processor zal worden verbonden aan de DVI input van de </w:t>
      </w:r>
      <w:proofErr w:type="spellStart"/>
      <w:r>
        <w:t>SigmaXG</w:t>
      </w:r>
      <w:proofErr w:type="spellEnd"/>
      <w:r>
        <w:t xml:space="preserve"> encoder. De firma zal dit indien van toepassing zelf moeten converteren naar DVI. De encoder zal dit signaal </w:t>
      </w:r>
      <w:proofErr w:type="spellStart"/>
      <w:r>
        <w:t>encoderen</w:t>
      </w:r>
      <w:proofErr w:type="spellEnd"/>
      <w:r>
        <w:t xml:space="preserve"> en aanbieden aan het glasvezelnetwerk. Het signaal wat zal worden opgenomen moet een 1920x1080P signaal zijn. Met behulp van het routeringssysteem van </w:t>
      </w:r>
      <w:proofErr w:type="spellStart"/>
      <w:r>
        <w:t>Inter</w:t>
      </w:r>
      <w:proofErr w:type="spellEnd"/>
      <w:r>
        <w:t xml:space="preserve"> in de OK zal er een opname worden gemaakt. </w:t>
      </w:r>
    </w:p>
    <w:p w:rsidR="0022073B" w:rsidRDefault="0022073B" w:rsidP="0022073B">
      <w:r>
        <w:t xml:space="preserve">De aanbieder zal tijdens de opname de gelegenheid krijgen om een zo goed mogelijke opname te laten maken door de apparatuur juist in te stellen. </w:t>
      </w:r>
    </w:p>
    <w:p w:rsidR="0022073B" w:rsidRDefault="0022073B" w:rsidP="0022073B">
      <w:r>
        <w:t>Totaal zullen tienpaar opnamen van ca. 20 seconden per opstelling door de gebruikers paarsgewijs worden beoordeeld</w:t>
      </w:r>
      <w:r w:rsidR="00A03535">
        <w:t xml:space="preserve"> (zie bijlage 7 beoordelingsformulier)</w:t>
      </w:r>
      <w:r>
        <w:t xml:space="preserve">. Zij zullen voor ieder paar kiezen welke opname de beste beeldkwaliteit heeft. Zij hebben hierbij geen inzicht in door welke aanbieder de opname is gemaakt. De te beoordelen opnamen zullen naast elkaar worden getoond. </w:t>
      </w:r>
    </w:p>
    <w:p w:rsidR="0022073B" w:rsidRDefault="0022073B" w:rsidP="0022073B"/>
    <w:p w:rsidR="0022073B" w:rsidRPr="00BE07F0" w:rsidRDefault="0022073B" w:rsidP="0022073B">
      <w:pPr>
        <w:rPr>
          <w:b/>
        </w:rPr>
      </w:pPr>
      <w:r w:rsidRPr="00BE07F0">
        <w:rPr>
          <w:b/>
        </w:rPr>
        <w:t>Beeldkwaliteit videotoren (maximale beeldkwaliteit)</w:t>
      </w:r>
    </w:p>
    <w:p w:rsidR="0022073B" w:rsidRDefault="0022073B" w:rsidP="0022073B">
      <w:r>
        <w:t xml:space="preserve">Naast het vergelijken van de beelden via het routeringsysteem op de OK zal ook de hoogst haalbare beeldkwaliteit van de chip on </w:t>
      </w:r>
      <w:proofErr w:type="spellStart"/>
      <w:r>
        <w:t>the</w:t>
      </w:r>
      <w:proofErr w:type="spellEnd"/>
      <w:r>
        <w:t xml:space="preserve"> tip camera worden beoordeeld bij gebruik van deze videotoren. Omdat het </w:t>
      </w:r>
      <w:proofErr w:type="spellStart"/>
      <w:r>
        <w:t>routeringssyteem</w:t>
      </w:r>
      <w:proofErr w:type="spellEnd"/>
      <w:r>
        <w:t xml:space="preserve"> op de OK maximaal een resolutie van 1920x1080P ondersteunt zal de firma van de aangeboden opstelling zelf de opname van 20 sec. moeten maken en deze aanleveren. </w:t>
      </w:r>
    </w:p>
    <w:p w:rsidR="0022073B" w:rsidRDefault="0022073B" w:rsidP="0022073B">
      <w:r>
        <w:t>Ook hier zal de aanbieder de gelegenheid krijgen om een zo goed mogelijke opname te laten maken door de apparatuur juist in te stellen.</w:t>
      </w:r>
    </w:p>
    <w:p w:rsidR="0022073B" w:rsidRDefault="0022073B" w:rsidP="0022073B">
      <w:r>
        <w:t xml:space="preserve">Totaal zullen er tienpaar opnamen van ca. 20 seconden per opstelling door de gebruikers </w:t>
      </w:r>
      <w:proofErr w:type="spellStart"/>
      <w:r>
        <w:t>paargewijs</w:t>
      </w:r>
      <w:proofErr w:type="spellEnd"/>
      <w:r>
        <w:t xml:space="preserve"> worden beoordeeld. Zij zullen voor ieder paar kiezen welke opname de beste beeldkwaliteit heeft. Zij hebben hierbij geen inzicht in door welke aanbieder de opname is gemaakt. De te beoordelen opnamen zullen naast elkaar worden getoond. </w:t>
      </w:r>
    </w:p>
    <w:p w:rsidR="0022073B" w:rsidRDefault="0022073B" w:rsidP="0022073B"/>
    <w:p w:rsidR="0022073B" w:rsidRPr="00BE07F0" w:rsidRDefault="0022073B" w:rsidP="0022073B">
      <w:pPr>
        <w:rPr>
          <w:b/>
        </w:rPr>
      </w:pPr>
      <w:r w:rsidRPr="00BE07F0">
        <w:rPr>
          <w:b/>
        </w:rPr>
        <w:t xml:space="preserve">4K opstelling opzetcamera </w:t>
      </w:r>
    </w:p>
    <w:p w:rsidR="0022073B" w:rsidRPr="00BE07F0" w:rsidRDefault="0022073B" w:rsidP="0022073B">
      <w:pPr>
        <w:rPr>
          <w:b/>
        </w:rPr>
      </w:pPr>
    </w:p>
    <w:p w:rsidR="0022073B" w:rsidRPr="00BE07F0" w:rsidRDefault="0022073B" w:rsidP="0022073B">
      <w:pPr>
        <w:rPr>
          <w:b/>
        </w:rPr>
      </w:pPr>
      <w:r w:rsidRPr="00BE07F0">
        <w:rPr>
          <w:b/>
        </w:rPr>
        <w:t>Beeldkwaliteit routering (max. 1920x1080P)</w:t>
      </w:r>
    </w:p>
    <w:p w:rsidR="0022073B" w:rsidRDefault="0022073B" w:rsidP="0022073B">
      <w:r>
        <w:t xml:space="preserve">Tijdens de klinische test zal er bij de aangeboden opstelling een opname worden gemaakt van het 2D beeld van de opzetcamera van de betreffende videotoren. De output van de processor zal worden verbonden aan de DVI input van de </w:t>
      </w:r>
      <w:proofErr w:type="spellStart"/>
      <w:r>
        <w:t>SigmaXG</w:t>
      </w:r>
      <w:proofErr w:type="spellEnd"/>
      <w:r>
        <w:t xml:space="preserve"> encoder. De firma zal indien van toepassing zelf het signaal moeten converteren naar DVI. De encoder zal dit signaal </w:t>
      </w:r>
      <w:proofErr w:type="spellStart"/>
      <w:r>
        <w:t>encoderen</w:t>
      </w:r>
      <w:proofErr w:type="spellEnd"/>
      <w:r>
        <w:t xml:space="preserve"> en aanbieden aan het glasvezelnetwerk. Het signaal wat zal worden opgenomen moet een 1920x1080P signaal zijn. Met behulp van het routeringssysteem van </w:t>
      </w:r>
      <w:proofErr w:type="spellStart"/>
      <w:r>
        <w:t>Inter</w:t>
      </w:r>
      <w:proofErr w:type="spellEnd"/>
      <w:r>
        <w:t xml:space="preserve"> in de OK zal er een opname worden gemaakt. </w:t>
      </w:r>
    </w:p>
    <w:p w:rsidR="0022073B" w:rsidRDefault="0022073B" w:rsidP="0022073B">
      <w:r>
        <w:t xml:space="preserve">De aanbieder zal tijdens de opname de gelegenheid krijgen om een zo goed mogelijke opname te laten maken door de apparatuur juist in te stellen. </w:t>
      </w:r>
    </w:p>
    <w:p w:rsidR="0022073B" w:rsidRDefault="0022073B" w:rsidP="0022073B">
      <w:r>
        <w:t xml:space="preserve">Totaal zullen tienpaar opnamen van ca. 20 seconden per opstelling door de gebruikers paarsgewijs worden beoordeeld. Zij zullen voor ieder paar kiezen welke opname de beste beeldkwaliteit heeft. Zij hebben hierbij geen inzicht in door welke aanbieder de opname is gemaakt. De te beoordelen opnamen zullen naast elkaar worden getoond. </w:t>
      </w:r>
    </w:p>
    <w:p w:rsidR="0022073B" w:rsidRDefault="0022073B" w:rsidP="0022073B"/>
    <w:p w:rsidR="0022073B" w:rsidRPr="008A3A23" w:rsidRDefault="0022073B" w:rsidP="0022073B">
      <w:pPr>
        <w:rPr>
          <w:b/>
        </w:rPr>
      </w:pPr>
      <w:r w:rsidRPr="008A3A23">
        <w:rPr>
          <w:b/>
        </w:rPr>
        <w:t>Beeldkwaliteit videotoren (maximale beeldkwaliteit)</w:t>
      </w:r>
    </w:p>
    <w:p w:rsidR="0022073B" w:rsidRDefault="0022073B" w:rsidP="0022073B">
      <w:r>
        <w:t xml:space="preserve">Naast het vergelijken van de beelden via het routeringsysteem op de OK zal ook de hoogst haalbare beeldkwaliteit van de chip on </w:t>
      </w:r>
      <w:proofErr w:type="spellStart"/>
      <w:r>
        <w:t>the</w:t>
      </w:r>
      <w:proofErr w:type="spellEnd"/>
      <w:r>
        <w:t xml:space="preserve"> tip camera worden beoordeeld bij gebruik van deze videotoren. Omdat het </w:t>
      </w:r>
      <w:proofErr w:type="spellStart"/>
      <w:r>
        <w:t>routeringssyteem</w:t>
      </w:r>
      <w:proofErr w:type="spellEnd"/>
      <w:r>
        <w:t xml:space="preserve"> op de OK maximaal een resolutie van 1920x1080P ondersteunt zal de firma van de aangeboden opstelling zelf de opname van 20 sec. moeten maken en deze aanleveren. </w:t>
      </w:r>
    </w:p>
    <w:p w:rsidR="0022073B" w:rsidRDefault="0022073B" w:rsidP="0022073B">
      <w:r>
        <w:t>Ook hier zal de aanbieder de gelegenheid krijgen om een zo goed mogelijke opname te laten maken door de apparatuur juist in te stellen.</w:t>
      </w:r>
    </w:p>
    <w:p w:rsidR="0022073B" w:rsidRDefault="0022073B" w:rsidP="0022073B">
      <w:r>
        <w:t xml:space="preserve">Totaal zullen er tienpaar opnamen van ca. 20 seconden per opstelling door de gebruikers </w:t>
      </w:r>
      <w:proofErr w:type="spellStart"/>
      <w:r>
        <w:t>paargewijs</w:t>
      </w:r>
      <w:proofErr w:type="spellEnd"/>
      <w:r>
        <w:t xml:space="preserve"> worden beoordeeld. Zij zullen voor ieder paar kiezen welke opname de beste beeldkwaliteit heeft. Zij hebben hierbij geen inzicht in door welke aanbieder de opname is gemaakt. De te beoordelen opnamen zullen naast elkaar worden getoond. </w:t>
      </w:r>
    </w:p>
    <w:p w:rsidR="0022073B" w:rsidRDefault="0022073B" w:rsidP="0022073B"/>
    <w:p w:rsidR="0022073B" w:rsidRDefault="0022073B" w:rsidP="0022073B"/>
    <w:p w:rsidR="0022073B" w:rsidRPr="008B54C0" w:rsidRDefault="0022073B" w:rsidP="0022073B">
      <w:pPr>
        <w:rPr>
          <w:b/>
          <w:sz w:val="20"/>
        </w:rPr>
      </w:pPr>
      <w:r w:rsidRPr="008B54C0">
        <w:rPr>
          <w:b/>
          <w:sz w:val="20"/>
        </w:rPr>
        <w:t xml:space="preserve">Beoordeling: </w:t>
      </w:r>
    </w:p>
    <w:p w:rsidR="0022073B" w:rsidRPr="008B54C0" w:rsidRDefault="0022073B" w:rsidP="0022073B">
      <w:pPr>
        <w:rPr>
          <w:sz w:val="20"/>
        </w:rPr>
      </w:pPr>
      <w:r w:rsidRPr="008B54C0">
        <w:rPr>
          <w:sz w:val="20"/>
        </w:rPr>
        <w:t>Uitleg: de aanbieder met de beste beeldkwaliteit scoort 1</w:t>
      </w:r>
      <w:r>
        <w:rPr>
          <w:sz w:val="20"/>
        </w:rPr>
        <w:t>25</w:t>
      </w:r>
      <w:r w:rsidRPr="008B54C0">
        <w:rPr>
          <w:sz w:val="20"/>
        </w:rPr>
        <w:t xml:space="preserve"> punten, de overige aanbieders scoren naar rato conform onderstaande formule;</w:t>
      </w:r>
    </w:p>
    <w:p w:rsidR="0022073B" w:rsidRPr="008B54C0" w:rsidRDefault="0022073B" w:rsidP="0022073B">
      <w:pPr>
        <w:rPr>
          <w:sz w:val="20"/>
        </w:rPr>
      </w:pPr>
    </w:p>
    <w:p w:rsidR="0022073B" w:rsidRPr="008B54C0" w:rsidRDefault="0022073B" w:rsidP="0022073B">
      <w:pPr>
        <w:rPr>
          <w:sz w:val="20"/>
        </w:rPr>
      </w:pPr>
      <w:r w:rsidRPr="008B54C0">
        <w:rPr>
          <w:noProof/>
          <w:color w:val="1F497D"/>
          <w:sz w:val="20"/>
          <w:lang w:eastAsia="nl-NL"/>
        </w:rPr>
        <w:drawing>
          <wp:anchor distT="0" distB="0" distL="114300" distR="114300" simplePos="0" relativeHeight="251671552" behindDoc="1" locked="0" layoutInCell="1" allowOverlap="1" wp14:anchorId="14310D6C" wp14:editId="38DCA0F5">
            <wp:simplePos x="0" y="0"/>
            <wp:positionH relativeFrom="margin">
              <wp:align>right</wp:align>
            </wp:positionH>
            <wp:positionV relativeFrom="paragraph">
              <wp:posOffset>10277</wp:posOffset>
            </wp:positionV>
            <wp:extent cx="5750399" cy="2179675"/>
            <wp:effectExtent l="0" t="0" r="3175" b="0"/>
            <wp:wrapNone/>
            <wp:docPr id="10" name="Afbeelding 10" descr="cid:image007.png@01D6170C.33DBA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png@01D6170C.33DBAF5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50399" cy="217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Pr="008B54C0" w:rsidRDefault="0022073B" w:rsidP="0022073B">
      <w:pPr>
        <w:rPr>
          <w:sz w:val="20"/>
        </w:rPr>
      </w:pPr>
    </w:p>
    <w:p w:rsidR="0022073B" w:rsidRDefault="0022073B" w:rsidP="0022073B"/>
    <w:p w:rsidR="0022073B" w:rsidRDefault="0022073B" w:rsidP="00A81075"/>
    <w:p w:rsidR="00FE4496" w:rsidRPr="00A97B5D" w:rsidRDefault="00FE4496" w:rsidP="00FE4496">
      <w:pPr>
        <w:pStyle w:val="Kop2"/>
        <w:rPr>
          <w:color w:val="auto"/>
          <w:sz w:val="20"/>
          <w:szCs w:val="20"/>
        </w:rPr>
      </w:pPr>
      <w:bookmarkStart w:id="161" w:name="_Toc42166794"/>
      <w:r w:rsidRPr="00A97B5D">
        <w:rPr>
          <w:color w:val="auto"/>
          <w:sz w:val="20"/>
          <w:szCs w:val="20"/>
        </w:rPr>
        <w:t>Gebruikerstest</w:t>
      </w:r>
      <w:bookmarkEnd w:id="161"/>
    </w:p>
    <w:p w:rsidR="00C6409B" w:rsidRPr="005C2989" w:rsidRDefault="00C6409B" w:rsidP="00C6409B"/>
    <w:p w:rsidR="00FE4496" w:rsidRPr="00847330" w:rsidRDefault="00C6409B" w:rsidP="00C6409B">
      <w:pPr>
        <w:rPr>
          <w:color w:val="FF0000"/>
          <w:sz w:val="20"/>
        </w:rPr>
      </w:pPr>
      <w:r>
        <w:t>Zie hiervoor bijlage 6.</w:t>
      </w:r>
    </w:p>
    <w:p w:rsidR="00740055" w:rsidRPr="00847330" w:rsidRDefault="00740055" w:rsidP="00740055">
      <w:pPr>
        <w:pStyle w:val="Geenafstand"/>
        <w:widowControl w:val="0"/>
        <w:autoSpaceDE/>
        <w:autoSpaceDN/>
        <w:adjustRightInd w:val="0"/>
        <w:jc w:val="both"/>
        <w:textAlignment w:val="baseline"/>
        <w:rPr>
          <w:color w:val="FF0000"/>
          <w:sz w:val="20"/>
        </w:rPr>
      </w:pPr>
    </w:p>
    <w:p w:rsidR="00DC29CB" w:rsidRPr="003A32A8" w:rsidRDefault="00DC29CB" w:rsidP="005E60DC">
      <w:pPr>
        <w:pStyle w:val="Kop2"/>
        <w:spacing w:line="360" w:lineRule="auto"/>
        <w:rPr>
          <w:color w:val="auto"/>
          <w:sz w:val="20"/>
          <w:szCs w:val="20"/>
        </w:rPr>
      </w:pPr>
      <w:bookmarkStart w:id="162" w:name="_Toc42166795"/>
      <w:r w:rsidRPr="003A32A8">
        <w:rPr>
          <w:color w:val="auto"/>
          <w:sz w:val="20"/>
          <w:szCs w:val="20"/>
        </w:rPr>
        <w:t>Gunningsc</w:t>
      </w:r>
      <w:r w:rsidR="00246732" w:rsidRPr="003A32A8">
        <w:rPr>
          <w:color w:val="auto"/>
          <w:sz w:val="20"/>
          <w:szCs w:val="20"/>
        </w:rPr>
        <w:t>r</w:t>
      </w:r>
      <w:r w:rsidRPr="003A32A8">
        <w:rPr>
          <w:color w:val="auto"/>
          <w:sz w:val="20"/>
          <w:szCs w:val="20"/>
        </w:rPr>
        <w:t>iteria totaal</w:t>
      </w:r>
      <w:bookmarkEnd w:id="162"/>
    </w:p>
    <w:p w:rsidR="00DC29CB" w:rsidRPr="003A32A8" w:rsidRDefault="00DC29CB" w:rsidP="005E60DC">
      <w:pPr>
        <w:spacing w:line="360" w:lineRule="auto"/>
        <w:rPr>
          <w:sz w:val="20"/>
        </w:rPr>
      </w:pPr>
    </w:p>
    <w:p w:rsidR="00DC29CB" w:rsidRPr="003A32A8" w:rsidRDefault="00DC29CB" w:rsidP="005E60DC">
      <w:pPr>
        <w:spacing w:line="360" w:lineRule="auto"/>
        <w:rPr>
          <w:sz w:val="20"/>
          <w:lang w:eastAsia="nl-NL"/>
        </w:rPr>
      </w:pPr>
      <w:r w:rsidRPr="003A32A8">
        <w:rPr>
          <w:sz w:val="20"/>
          <w:lang w:eastAsia="nl-NL"/>
        </w:rPr>
        <w:t xml:space="preserve">De inschrijver met </w:t>
      </w:r>
      <w:r w:rsidR="00206B06" w:rsidRPr="003A32A8">
        <w:rPr>
          <w:sz w:val="20"/>
          <w:lang w:eastAsia="nl-NL"/>
        </w:rPr>
        <w:t>het</w:t>
      </w:r>
      <w:r w:rsidRPr="003A32A8">
        <w:rPr>
          <w:sz w:val="20"/>
          <w:lang w:eastAsia="nl-NL"/>
        </w:rPr>
        <w:t xml:space="preserve"> hoogst</w:t>
      </w:r>
      <w:r w:rsidR="00206B06" w:rsidRPr="003A32A8">
        <w:rPr>
          <w:sz w:val="20"/>
          <w:lang w:eastAsia="nl-NL"/>
        </w:rPr>
        <w:t xml:space="preserve"> aantal punten</w:t>
      </w:r>
      <w:r w:rsidR="00C025BE" w:rsidRPr="003A32A8">
        <w:rPr>
          <w:sz w:val="20"/>
          <w:lang w:eastAsia="nl-NL"/>
        </w:rPr>
        <w:t xml:space="preserve"> </w:t>
      </w:r>
      <w:r w:rsidRPr="003A32A8">
        <w:rPr>
          <w:sz w:val="20"/>
          <w:lang w:eastAsia="nl-NL"/>
        </w:rPr>
        <w:t xml:space="preserve">voor het </w:t>
      </w:r>
      <w:r w:rsidR="0005797F" w:rsidRPr="003A32A8">
        <w:rPr>
          <w:sz w:val="20"/>
          <w:lang w:eastAsia="nl-NL"/>
        </w:rPr>
        <w:t>Erasmus MC</w:t>
      </w:r>
      <w:r w:rsidRPr="003A32A8">
        <w:rPr>
          <w:sz w:val="20"/>
          <w:lang w:eastAsia="nl-NL"/>
        </w:rPr>
        <w:t xml:space="preserve"> heeft de </w:t>
      </w:r>
      <w:r w:rsidR="003A32A8" w:rsidRPr="003A32A8">
        <w:rPr>
          <w:sz w:val="20"/>
          <w:lang w:eastAsia="nl-NL"/>
        </w:rPr>
        <w:t xml:space="preserve">inschrijving met de beste </w:t>
      </w:r>
      <w:proofErr w:type="spellStart"/>
      <w:r w:rsidR="003A32A8" w:rsidRPr="003A32A8">
        <w:rPr>
          <w:sz w:val="20"/>
          <w:lang w:eastAsia="nl-NL"/>
        </w:rPr>
        <w:t>kwaliteits-prijs</w:t>
      </w:r>
      <w:proofErr w:type="spellEnd"/>
      <w:r w:rsidR="003A32A8" w:rsidRPr="003A32A8">
        <w:rPr>
          <w:sz w:val="20"/>
          <w:lang w:eastAsia="nl-NL"/>
        </w:rPr>
        <w:t xml:space="preserve"> verhouding </w:t>
      </w:r>
      <w:r w:rsidRPr="003A32A8">
        <w:rPr>
          <w:sz w:val="20"/>
          <w:lang w:eastAsia="nl-NL"/>
        </w:rPr>
        <w:t>ingediend. De hoogst totale score wordt volgens onderstaand model berekend.</w:t>
      </w:r>
    </w:p>
    <w:p w:rsidR="009A2834" w:rsidRPr="003A32A8" w:rsidRDefault="009A2834" w:rsidP="005E60DC">
      <w:pPr>
        <w:spacing w:line="360" w:lineRule="auto"/>
        <w:jc w:val="both"/>
        <w:rPr>
          <w:noProof/>
          <w:sz w:val="20"/>
          <w:lang w:eastAsia="nl-NL"/>
        </w:rPr>
      </w:pPr>
    </w:p>
    <w:p w:rsidR="00DE5465" w:rsidRPr="003A32A8" w:rsidRDefault="00DE5465" w:rsidP="00DE5465">
      <w:pPr>
        <w:ind w:right="95"/>
        <w:jc w:val="both"/>
        <w:rPr>
          <w:szCs w:val="22"/>
        </w:rPr>
      </w:pPr>
      <w:r w:rsidRPr="003A32A8">
        <w:rPr>
          <w:szCs w:val="22"/>
        </w:rPr>
        <w:t>Totaal score</w:t>
      </w:r>
    </w:p>
    <w:p w:rsidR="00CD4AF9" w:rsidRDefault="00CD4AF9" w:rsidP="00DE5465">
      <w:pPr>
        <w:ind w:right="95"/>
        <w:jc w:val="both"/>
        <w:rPr>
          <w:color w:val="FF0000"/>
          <w:szCs w:val="22"/>
        </w:rPr>
      </w:pPr>
    </w:p>
    <w:p w:rsidR="00CD4AF9" w:rsidRPr="00847330" w:rsidRDefault="00CD4AF9" w:rsidP="00DE5465">
      <w:pPr>
        <w:ind w:right="95"/>
        <w:jc w:val="both"/>
        <w:rPr>
          <w:b/>
          <w:noProof/>
          <w:color w:val="FF0000"/>
          <w:szCs w:val="19"/>
          <w:lang w:eastAsia="nl-NL"/>
        </w:rPr>
      </w:pPr>
    </w:p>
    <w:tbl>
      <w:tblPr>
        <w:tblpPr w:leftFromText="141" w:rightFromText="141" w:vertAnchor="text" w:horzAnchor="page" w:tblpX="2483" w:tblpY="196"/>
        <w:tblW w:w="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2197"/>
      </w:tblGrid>
      <w:tr w:rsidR="00847330" w:rsidRPr="00847330" w:rsidTr="008C4FFE">
        <w:tc>
          <w:tcPr>
            <w:tcW w:w="2693" w:type="dxa"/>
            <w:tcBorders>
              <w:top w:val="threeDEmboss" w:sz="6" w:space="0" w:color="auto"/>
              <w:left w:val="threeDEmboss" w:sz="6" w:space="0" w:color="auto"/>
            </w:tcBorders>
            <w:shd w:val="clear" w:color="auto" w:fill="C0C0C0"/>
          </w:tcPr>
          <w:p w:rsidR="00DE5465" w:rsidRPr="003A32A8" w:rsidRDefault="00DE5465" w:rsidP="008C4FFE">
            <w:pPr>
              <w:spacing w:line="360" w:lineRule="auto"/>
              <w:jc w:val="both"/>
              <w:rPr>
                <w:b/>
                <w:szCs w:val="19"/>
                <w:lang w:eastAsia="nl-NL"/>
              </w:rPr>
            </w:pPr>
            <w:r w:rsidRPr="003A32A8">
              <w:rPr>
                <w:b/>
                <w:szCs w:val="19"/>
                <w:lang w:eastAsia="nl-NL"/>
              </w:rPr>
              <w:t>Onderwerp</w:t>
            </w:r>
          </w:p>
        </w:tc>
        <w:tc>
          <w:tcPr>
            <w:tcW w:w="2197" w:type="dxa"/>
            <w:tcBorders>
              <w:top w:val="threeDEmboss" w:sz="6" w:space="0" w:color="auto"/>
              <w:right w:val="threeDEmboss" w:sz="6" w:space="0" w:color="auto"/>
            </w:tcBorders>
            <w:shd w:val="clear" w:color="auto" w:fill="C0C0C0"/>
          </w:tcPr>
          <w:p w:rsidR="00DE5465" w:rsidRPr="003A32A8" w:rsidRDefault="00DE5465" w:rsidP="008C4FFE">
            <w:pPr>
              <w:spacing w:line="360" w:lineRule="auto"/>
              <w:jc w:val="both"/>
              <w:rPr>
                <w:b/>
                <w:szCs w:val="19"/>
                <w:lang w:eastAsia="nl-NL"/>
              </w:rPr>
            </w:pPr>
            <w:r w:rsidRPr="003A32A8">
              <w:rPr>
                <w:b/>
                <w:szCs w:val="19"/>
                <w:lang w:eastAsia="nl-NL"/>
              </w:rPr>
              <w:t>Totale Score</w:t>
            </w:r>
          </w:p>
        </w:tc>
      </w:tr>
      <w:tr w:rsidR="00847330" w:rsidRPr="00847330" w:rsidTr="008C4FFE">
        <w:trPr>
          <w:trHeight w:val="667"/>
        </w:trPr>
        <w:tc>
          <w:tcPr>
            <w:tcW w:w="2693" w:type="dxa"/>
            <w:tcBorders>
              <w:left w:val="threeDEmboss" w:sz="6" w:space="0" w:color="auto"/>
            </w:tcBorders>
          </w:tcPr>
          <w:p w:rsidR="00DE5465" w:rsidRPr="003A32A8" w:rsidRDefault="00DE5465" w:rsidP="008C4FFE">
            <w:pPr>
              <w:spacing w:line="360" w:lineRule="auto"/>
              <w:jc w:val="both"/>
              <w:rPr>
                <w:szCs w:val="19"/>
                <w:lang w:eastAsia="nl-NL"/>
              </w:rPr>
            </w:pPr>
            <w:r w:rsidRPr="003A32A8">
              <w:rPr>
                <w:szCs w:val="19"/>
                <w:lang w:eastAsia="nl-NL"/>
              </w:rPr>
              <w:t>Prijs</w:t>
            </w:r>
          </w:p>
        </w:tc>
        <w:tc>
          <w:tcPr>
            <w:tcW w:w="2197" w:type="dxa"/>
            <w:tcBorders>
              <w:right w:val="threeDEmboss" w:sz="6" w:space="0" w:color="auto"/>
            </w:tcBorders>
          </w:tcPr>
          <w:p w:rsidR="00DE5465" w:rsidRPr="003A32A8" w:rsidRDefault="00DE5465" w:rsidP="008C4FFE">
            <w:pPr>
              <w:spacing w:line="360" w:lineRule="auto"/>
              <w:jc w:val="both"/>
              <w:rPr>
                <w:szCs w:val="19"/>
                <w:lang w:eastAsia="nl-NL"/>
              </w:rPr>
            </w:pPr>
            <w:r w:rsidRPr="003A32A8">
              <w:rPr>
                <w:szCs w:val="19"/>
                <w:lang w:eastAsia="nl-NL"/>
              </w:rPr>
              <w:t>score inschrijver</w:t>
            </w:r>
          </w:p>
        </w:tc>
      </w:tr>
      <w:tr w:rsidR="00847330" w:rsidRPr="00847330" w:rsidTr="008C4FFE">
        <w:tc>
          <w:tcPr>
            <w:tcW w:w="2693" w:type="dxa"/>
            <w:tcBorders>
              <w:left w:val="threeDEmboss" w:sz="6" w:space="0" w:color="auto"/>
            </w:tcBorders>
          </w:tcPr>
          <w:p w:rsidR="001649E6" w:rsidRPr="003A32A8" w:rsidRDefault="001649E6" w:rsidP="008C4FFE">
            <w:pPr>
              <w:spacing w:line="360" w:lineRule="auto"/>
              <w:jc w:val="both"/>
              <w:rPr>
                <w:szCs w:val="19"/>
                <w:lang w:eastAsia="nl-NL"/>
              </w:rPr>
            </w:pPr>
            <w:proofErr w:type="spellStart"/>
            <w:r w:rsidRPr="003A32A8">
              <w:rPr>
                <w:szCs w:val="19"/>
                <w:lang w:eastAsia="nl-NL"/>
              </w:rPr>
              <w:t>PvW</w:t>
            </w:r>
            <w:proofErr w:type="spellEnd"/>
          </w:p>
        </w:tc>
        <w:tc>
          <w:tcPr>
            <w:tcW w:w="2197" w:type="dxa"/>
            <w:tcBorders>
              <w:right w:val="threeDEmboss" w:sz="6" w:space="0" w:color="auto"/>
            </w:tcBorders>
          </w:tcPr>
          <w:p w:rsidR="001649E6" w:rsidRPr="003A32A8" w:rsidRDefault="001649E6">
            <w:r w:rsidRPr="003A32A8">
              <w:rPr>
                <w:szCs w:val="19"/>
                <w:lang w:eastAsia="nl-NL"/>
              </w:rPr>
              <w:t>score inschrijver</w:t>
            </w:r>
          </w:p>
        </w:tc>
      </w:tr>
      <w:tr w:rsidR="00FE4496" w:rsidRPr="00847330" w:rsidTr="008C4FFE">
        <w:tc>
          <w:tcPr>
            <w:tcW w:w="2693" w:type="dxa"/>
            <w:tcBorders>
              <w:left w:val="threeDEmboss" w:sz="6" w:space="0" w:color="auto"/>
              <w:bottom w:val="threeDEmboss" w:sz="6" w:space="0" w:color="auto"/>
            </w:tcBorders>
          </w:tcPr>
          <w:p w:rsidR="00FE4496" w:rsidRPr="003A32A8" w:rsidRDefault="003A32A8" w:rsidP="008C4FFE">
            <w:pPr>
              <w:spacing w:line="360" w:lineRule="auto"/>
              <w:jc w:val="both"/>
              <w:rPr>
                <w:szCs w:val="19"/>
                <w:lang w:eastAsia="nl-NL"/>
              </w:rPr>
            </w:pPr>
            <w:r w:rsidRPr="003A32A8">
              <w:rPr>
                <w:szCs w:val="19"/>
                <w:lang w:eastAsia="nl-NL"/>
              </w:rPr>
              <w:t>Beeldkwaliteit</w:t>
            </w:r>
          </w:p>
        </w:tc>
        <w:tc>
          <w:tcPr>
            <w:tcW w:w="2197" w:type="dxa"/>
            <w:tcBorders>
              <w:bottom w:val="threeDEmboss" w:sz="6" w:space="0" w:color="auto"/>
              <w:right w:val="threeDEmboss" w:sz="6" w:space="0" w:color="auto"/>
            </w:tcBorders>
          </w:tcPr>
          <w:p w:rsidR="00FE4496" w:rsidRPr="003A32A8" w:rsidRDefault="00FE4496">
            <w:pPr>
              <w:rPr>
                <w:szCs w:val="19"/>
                <w:lang w:eastAsia="nl-NL"/>
              </w:rPr>
            </w:pPr>
            <w:r w:rsidRPr="003A32A8">
              <w:rPr>
                <w:szCs w:val="19"/>
                <w:lang w:eastAsia="nl-NL"/>
              </w:rPr>
              <w:t>score inschrijver</w:t>
            </w:r>
          </w:p>
        </w:tc>
      </w:tr>
      <w:tr w:rsidR="00847330" w:rsidRPr="00847330" w:rsidTr="008C4FFE">
        <w:tc>
          <w:tcPr>
            <w:tcW w:w="2693" w:type="dxa"/>
            <w:tcBorders>
              <w:left w:val="threeDEmboss" w:sz="6" w:space="0" w:color="auto"/>
              <w:bottom w:val="threeDEmboss" w:sz="6" w:space="0" w:color="auto"/>
            </w:tcBorders>
          </w:tcPr>
          <w:p w:rsidR="001649E6" w:rsidRPr="003A32A8" w:rsidRDefault="001649E6" w:rsidP="008C4FFE">
            <w:pPr>
              <w:spacing w:line="360" w:lineRule="auto"/>
              <w:jc w:val="both"/>
              <w:rPr>
                <w:szCs w:val="19"/>
                <w:lang w:eastAsia="nl-NL"/>
              </w:rPr>
            </w:pPr>
            <w:r w:rsidRPr="003A32A8">
              <w:rPr>
                <w:szCs w:val="19"/>
                <w:lang w:eastAsia="nl-NL"/>
              </w:rPr>
              <w:t>Gebruikerstest</w:t>
            </w:r>
          </w:p>
        </w:tc>
        <w:tc>
          <w:tcPr>
            <w:tcW w:w="2197" w:type="dxa"/>
            <w:tcBorders>
              <w:bottom w:val="threeDEmboss" w:sz="6" w:space="0" w:color="auto"/>
              <w:right w:val="threeDEmboss" w:sz="6" w:space="0" w:color="auto"/>
            </w:tcBorders>
          </w:tcPr>
          <w:p w:rsidR="001649E6" w:rsidRPr="003A32A8" w:rsidRDefault="001649E6">
            <w:r w:rsidRPr="003A32A8">
              <w:rPr>
                <w:szCs w:val="19"/>
                <w:lang w:eastAsia="nl-NL"/>
              </w:rPr>
              <w:t>score inschrijver</w:t>
            </w:r>
          </w:p>
        </w:tc>
      </w:tr>
      <w:tr w:rsidR="00847330" w:rsidRPr="00847330" w:rsidTr="008C4FFE">
        <w:tc>
          <w:tcPr>
            <w:tcW w:w="2693" w:type="dxa"/>
            <w:tcBorders>
              <w:left w:val="threeDEmboss" w:sz="6" w:space="0" w:color="auto"/>
              <w:bottom w:val="threeDEmboss" w:sz="6" w:space="0" w:color="auto"/>
            </w:tcBorders>
          </w:tcPr>
          <w:p w:rsidR="00DE5465" w:rsidRPr="003A32A8" w:rsidRDefault="00DE5465" w:rsidP="008C4FFE">
            <w:pPr>
              <w:spacing w:line="360" w:lineRule="auto"/>
              <w:jc w:val="both"/>
              <w:rPr>
                <w:b/>
                <w:szCs w:val="19"/>
                <w:lang w:eastAsia="nl-NL"/>
              </w:rPr>
            </w:pPr>
            <w:r w:rsidRPr="003A32A8">
              <w:rPr>
                <w:b/>
                <w:szCs w:val="19"/>
                <w:lang w:eastAsia="nl-NL"/>
              </w:rPr>
              <w:t>Totaal score</w:t>
            </w:r>
          </w:p>
        </w:tc>
        <w:tc>
          <w:tcPr>
            <w:tcW w:w="2197" w:type="dxa"/>
            <w:tcBorders>
              <w:bottom w:val="threeDEmboss" w:sz="6" w:space="0" w:color="auto"/>
              <w:right w:val="threeDEmboss" w:sz="6" w:space="0" w:color="auto"/>
            </w:tcBorders>
          </w:tcPr>
          <w:p w:rsidR="00DE5465" w:rsidRPr="003A32A8" w:rsidRDefault="00DE5465" w:rsidP="008C4FFE">
            <w:pPr>
              <w:spacing w:line="360" w:lineRule="auto"/>
              <w:jc w:val="both"/>
              <w:rPr>
                <w:szCs w:val="19"/>
                <w:lang w:eastAsia="nl-NL"/>
              </w:rPr>
            </w:pPr>
            <w:r w:rsidRPr="003A32A8">
              <w:rPr>
                <w:szCs w:val="19"/>
                <w:lang w:eastAsia="nl-NL"/>
              </w:rPr>
              <w:t>Totaal</w:t>
            </w:r>
          </w:p>
        </w:tc>
      </w:tr>
    </w:tbl>
    <w:p w:rsidR="00DE5465" w:rsidRPr="00847330" w:rsidRDefault="00DE5465" w:rsidP="00FF5C4C">
      <w:pPr>
        <w:ind w:right="95"/>
        <w:jc w:val="both"/>
        <w:rPr>
          <w:b/>
          <w:bCs/>
          <w:color w:val="FF0000"/>
          <w:sz w:val="24"/>
          <w:lang w:val="nl-BE"/>
        </w:rPr>
      </w:pPr>
      <w:r w:rsidRPr="00847330">
        <w:rPr>
          <w:b/>
          <w:iCs/>
          <w:color w:val="FF0000"/>
          <w:sz w:val="24"/>
          <w:lang w:val="nl-BE"/>
        </w:rPr>
        <w:br w:type="page"/>
      </w:r>
    </w:p>
    <w:p w:rsidR="00295F9D" w:rsidRPr="00C52605" w:rsidRDefault="00FB266C" w:rsidP="005E60DC">
      <w:pPr>
        <w:pStyle w:val="Kop4"/>
        <w:spacing w:line="360" w:lineRule="auto"/>
        <w:rPr>
          <w:color w:val="auto"/>
          <w:sz w:val="20"/>
          <w:szCs w:val="20"/>
        </w:rPr>
      </w:pPr>
      <w:bookmarkStart w:id="163" w:name="_Toc359579724"/>
      <w:bookmarkStart w:id="164" w:name="_Toc234497524"/>
      <w:bookmarkStart w:id="165" w:name="_Toc430260790"/>
      <w:bookmarkStart w:id="166" w:name="_Toc42166796"/>
      <w:r w:rsidRPr="00C52605">
        <w:rPr>
          <w:color w:val="auto"/>
          <w:sz w:val="20"/>
          <w:szCs w:val="20"/>
        </w:rPr>
        <w:t xml:space="preserve">Bijlage 1 – </w:t>
      </w:r>
      <w:r w:rsidR="00295F9D" w:rsidRPr="00C52605">
        <w:rPr>
          <w:color w:val="auto"/>
          <w:sz w:val="20"/>
          <w:szCs w:val="20"/>
        </w:rPr>
        <w:t>Programma van Eisen en Wensen</w:t>
      </w:r>
      <w:bookmarkEnd w:id="163"/>
      <w:bookmarkEnd w:id="164"/>
      <w:bookmarkEnd w:id="165"/>
      <w:bookmarkEnd w:id="166"/>
    </w:p>
    <w:p w:rsidR="00295F9D" w:rsidRPr="00C52605" w:rsidRDefault="00295F9D" w:rsidP="005E60DC">
      <w:pPr>
        <w:pStyle w:val="Gemiddeldraster21"/>
        <w:spacing w:line="360" w:lineRule="auto"/>
        <w:ind w:right="95"/>
        <w:rPr>
          <w:rFonts w:ascii="Arial" w:hAnsi="Arial" w:cs="Arial"/>
          <w:sz w:val="20"/>
          <w:szCs w:val="20"/>
          <w:highlight w:val="lightGray"/>
        </w:rPr>
      </w:pPr>
    </w:p>
    <w:p w:rsidR="00D26C94" w:rsidRPr="00C52605" w:rsidRDefault="00F370BA" w:rsidP="005E60DC">
      <w:pPr>
        <w:pStyle w:val="Gemiddeldraster21"/>
        <w:spacing w:line="360" w:lineRule="auto"/>
        <w:ind w:right="95"/>
        <w:rPr>
          <w:rFonts w:ascii="Arial" w:hAnsi="Arial" w:cs="Arial"/>
          <w:sz w:val="20"/>
          <w:szCs w:val="20"/>
        </w:rPr>
      </w:pPr>
      <w:r w:rsidRPr="00C52605">
        <w:rPr>
          <w:rFonts w:ascii="Arial" w:hAnsi="Arial" w:cs="Arial"/>
          <w:sz w:val="20"/>
          <w:szCs w:val="20"/>
        </w:rPr>
        <w:t>Het Progr</w:t>
      </w:r>
      <w:r w:rsidR="00C52605" w:rsidRPr="00C52605">
        <w:rPr>
          <w:rFonts w:ascii="Arial" w:hAnsi="Arial" w:cs="Arial"/>
          <w:sz w:val="20"/>
          <w:szCs w:val="20"/>
        </w:rPr>
        <w:t xml:space="preserve">amma van Eisen en Wensen bevat </w:t>
      </w:r>
      <w:r w:rsidR="003A32A8">
        <w:rPr>
          <w:rFonts w:ascii="Arial" w:hAnsi="Arial" w:cs="Arial"/>
          <w:sz w:val="20"/>
          <w:szCs w:val="20"/>
        </w:rPr>
        <w:t>zeven (7)</w:t>
      </w:r>
      <w:r w:rsidRPr="00C52605">
        <w:rPr>
          <w:rFonts w:ascii="Arial" w:hAnsi="Arial" w:cs="Arial"/>
          <w:sz w:val="20"/>
          <w:szCs w:val="20"/>
        </w:rPr>
        <w:t xml:space="preserve"> tabbla</w:t>
      </w:r>
      <w:r w:rsidR="003A32A8">
        <w:rPr>
          <w:rFonts w:ascii="Arial" w:hAnsi="Arial" w:cs="Arial"/>
          <w:sz w:val="20"/>
          <w:szCs w:val="20"/>
        </w:rPr>
        <w:t>den</w:t>
      </w:r>
      <w:r w:rsidR="00C52605" w:rsidRPr="00C52605">
        <w:rPr>
          <w:rFonts w:ascii="Arial" w:hAnsi="Arial" w:cs="Arial"/>
          <w:sz w:val="20"/>
          <w:szCs w:val="20"/>
        </w:rPr>
        <w:t>.</w:t>
      </w:r>
    </w:p>
    <w:p w:rsidR="0049444A" w:rsidRPr="00C52605" w:rsidRDefault="0049444A" w:rsidP="005E60DC">
      <w:pPr>
        <w:pStyle w:val="Gemiddeldraster21"/>
        <w:spacing w:line="360" w:lineRule="auto"/>
        <w:ind w:right="95"/>
        <w:rPr>
          <w:rFonts w:ascii="Arial" w:hAnsi="Arial" w:cs="Arial"/>
          <w:sz w:val="20"/>
          <w:szCs w:val="20"/>
        </w:rPr>
      </w:pPr>
    </w:p>
    <w:p w:rsidR="00F370BA" w:rsidRPr="00C52605" w:rsidRDefault="00F370BA" w:rsidP="005E60DC">
      <w:pPr>
        <w:pStyle w:val="Gemiddeldraster21"/>
        <w:spacing w:line="360" w:lineRule="auto"/>
        <w:ind w:right="95"/>
        <w:rPr>
          <w:rFonts w:ascii="Arial" w:hAnsi="Arial" w:cs="Arial"/>
          <w:sz w:val="20"/>
          <w:szCs w:val="20"/>
        </w:rPr>
      </w:pPr>
      <w:r w:rsidRPr="00C52605">
        <w:rPr>
          <w:rFonts w:ascii="Arial" w:hAnsi="Arial" w:cs="Arial"/>
          <w:sz w:val="20"/>
          <w:szCs w:val="20"/>
        </w:rPr>
        <w:t xml:space="preserve"> Alle tabbladen dienen </w:t>
      </w:r>
      <w:r w:rsidR="00AB5182" w:rsidRPr="00C52605">
        <w:rPr>
          <w:rFonts w:ascii="Arial" w:hAnsi="Arial" w:cs="Arial"/>
          <w:sz w:val="20"/>
          <w:szCs w:val="20"/>
        </w:rPr>
        <w:t xml:space="preserve">te worden ingevuld en </w:t>
      </w:r>
      <w:r w:rsidR="002454AA" w:rsidRPr="00C52605">
        <w:rPr>
          <w:rFonts w:ascii="Arial" w:hAnsi="Arial" w:cs="Arial"/>
          <w:sz w:val="20"/>
          <w:szCs w:val="20"/>
        </w:rPr>
        <w:t>beantwoord</w:t>
      </w:r>
      <w:r w:rsidR="00AB5182" w:rsidRPr="00C52605">
        <w:rPr>
          <w:rFonts w:ascii="Arial" w:hAnsi="Arial" w:cs="Arial"/>
          <w:sz w:val="20"/>
          <w:szCs w:val="20"/>
        </w:rPr>
        <w:t xml:space="preserve"> </w:t>
      </w:r>
      <w:r w:rsidR="002454AA" w:rsidRPr="00C52605">
        <w:rPr>
          <w:rFonts w:ascii="Arial" w:hAnsi="Arial" w:cs="Arial"/>
          <w:sz w:val="20"/>
          <w:szCs w:val="20"/>
        </w:rPr>
        <w:t xml:space="preserve">te </w:t>
      </w:r>
      <w:r w:rsidR="00AB5182" w:rsidRPr="00C52605">
        <w:rPr>
          <w:rFonts w:ascii="Arial" w:hAnsi="Arial" w:cs="Arial"/>
          <w:sz w:val="20"/>
          <w:szCs w:val="20"/>
        </w:rPr>
        <w:t xml:space="preserve">worden met </w:t>
      </w:r>
      <w:r w:rsidR="00AB5182" w:rsidRPr="00C52605">
        <w:rPr>
          <w:rFonts w:ascii="Arial" w:hAnsi="Arial" w:cs="Arial"/>
          <w:b/>
          <w:sz w:val="20"/>
          <w:szCs w:val="20"/>
        </w:rPr>
        <w:t>J</w:t>
      </w:r>
      <w:r w:rsidR="00C54817" w:rsidRPr="00C52605">
        <w:rPr>
          <w:rFonts w:ascii="Arial" w:hAnsi="Arial" w:cs="Arial"/>
          <w:b/>
          <w:sz w:val="20"/>
          <w:szCs w:val="20"/>
        </w:rPr>
        <w:t>a</w:t>
      </w:r>
      <w:r w:rsidR="00AB5182" w:rsidRPr="00C52605">
        <w:rPr>
          <w:rFonts w:ascii="Arial" w:hAnsi="Arial" w:cs="Arial"/>
          <w:sz w:val="20"/>
          <w:szCs w:val="20"/>
        </w:rPr>
        <w:t xml:space="preserve">, of </w:t>
      </w:r>
      <w:r w:rsidR="00AB5182" w:rsidRPr="00C52605">
        <w:rPr>
          <w:rFonts w:ascii="Arial" w:hAnsi="Arial" w:cs="Arial"/>
          <w:b/>
          <w:sz w:val="20"/>
          <w:szCs w:val="20"/>
        </w:rPr>
        <w:t>Nee</w:t>
      </w:r>
      <w:r w:rsidR="009013B8" w:rsidRPr="00C52605">
        <w:rPr>
          <w:rFonts w:ascii="Arial" w:hAnsi="Arial" w:cs="Arial"/>
          <w:b/>
          <w:sz w:val="20"/>
          <w:szCs w:val="20"/>
        </w:rPr>
        <w:t>.</w:t>
      </w:r>
    </w:p>
    <w:p w:rsidR="00295F9D" w:rsidRPr="00C52605" w:rsidRDefault="00295F9D" w:rsidP="005E60DC">
      <w:pPr>
        <w:pStyle w:val="Gemiddeldraster21"/>
        <w:spacing w:line="360" w:lineRule="auto"/>
        <w:ind w:right="95"/>
        <w:rPr>
          <w:rFonts w:ascii="Arial" w:hAnsi="Arial" w:cs="Arial"/>
          <w:sz w:val="20"/>
          <w:szCs w:val="20"/>
        </w:rPr>
      </w:pPr>
      <w:r w:rsidRPr="00C52605">
        <w:rPr>
          <w:rFonts w:ascii="Arial" w:hAnsi="Arial" w:cs="Arial"/>
          <w:sz w:val="20"/>
          <w:szCs w:val="20"/>
        </w:rPr>
        <w:t>In het programma van eisen en wensen wordt een onderscheid gemaakt tussen:</w:t>
      </w:r>
    </w:p>
    <w:p w:rsidR="00295F9D" w:rsidRPr="00C52605" w:rsidRDefault="00295F9D" w:rsidP="005E60DC">
      <w:pPr>
        <w:pStyle w:val="Gemiddeldraster21"/>
        <w:numPr>
          <w:ilvl w:val="0"/>
          <w:numId w:val="4"/>
        </w:numPr>
        <w:spacing w:line="360" w:lineRule="auto"/>
        <w:ind w:left="426" w:right="95"/>
        <w:rPr>
          <w:rFonts w:ascii="Arial" w:hAnsi="Arial" w:cs="Arial"/>
          <w:sz w:val="20"/>
          <w:szCs w:val="20"/>
        </w:rPr>
      </w:pPr>
      <w:r w:rsidRPr="00C52605">
        <w:rPr>
          <w:rFonts w:ascii="Arial" w:hAnsi="Arial" w:cs="Arial"/>
          <w:sz w:val="20"/>
          <w:szCs w:val="20"/>
        </w:rPr>
        <w:t xml:space="preserve">Het Programma van Eisen: Gunningseisen (voorwaarden waaraan de Inschrijver dient te voldoen, wil </w:t>
      </w:r>
      <w:r w:rsidR="00F370BA" w:rsidRPr="00C52605">
        <w:rPr>
          <w:rFonts w:ascii="Arial" w:hAnsi="Arial" w:cs="Arial"/>
          <w:sz w:val="20"/>
          <w:szCs w:val="20"/>
        </w:rPr>
        <w:t>h</w:t>
      </w:r>
      <w:r w:rsidRPr="00C52605">
        <w:rPr>
          <w:rFonts w:ascii="Arial" w:hAnsi="Arial" w:cs="Arial"/>
          <w:sz w:val="20"/>
          <w:szCs w:val="20"/>
        </w:rPr>
        <w:t xml:space="preserve">ij in aanmerking komen voor gunning) </w:t>
      </w:r>
    </w:p>
    <w:p w:rsidR="00295F9D" w:rsidRPr="00C52605" w:rsidRDefault="00295F9D" w:rsidP="005E60DC">
      <w:pPr>
        <w:pStyle w:val="Gemiddeldraster21"/>
        <w:numPr>
          <w:ilvl w:val="0"/>
          <w:numId w:val="4"/>
        </w:numPr>
        <w:spacing w:line="360" w:lineRule="auto"/>
        <w:ind w:left="426" w:right="95"/>
        <w:rPr>
          <w:rFonts w:ascii="Arial" w:hAnsi="Arial" w:cs="Arial"/>
          <w:sz w:val="20"/>
          <w:szCs w:val="20"/>
        </w:rPr>
      </w:pPr>
      <w:r w:rsidRPr="00C52605">
        <w:rPr>
          <w:rFonts w:ascii="Arial" w:hAnsi="Arial" w:cs="Arial"/>
          <w:sz w:val="20"/>
          <w:szCs w:val="20"/>
        </w:rPr>
        <w:t>Het Programma van Wensen: (sub)gunningscriteria waarmee door Inschrijver punten gescoord kunnen worden</w:t>
      </w:r>
    </w:p>
    <w:p w:rsidR="00295F9D" w:rsidRPr="00C52605" w:rsidRDefault="00295F9D" w:rsidP="005E60DC">
      <w:pPr>
        <w:pStyle w:val="Gemiddeldraster21"/>
        <w:spacing w:line="360" w:lineRule="auto"/>
        <w:ind w:right="95"/>
        <w:rPr>
          <w:rFonts w:ascii="Arial" w:hAnsi="Arial" w:cs="Arial"/>
          <w:sz w:val="20"/>
          <w:szCs w:val="20"/>
        </w:rPr>
      </w:pPr>
    </w:p>
    <w:p w:rsidR="00295F9D" w:rsidRPr="00C52605" w:rsidRDefault="00295F9D" w:rsidP="005E60DC">
      <w:pPr>
        <w:pStyle w:val="Gemiddeldraster21"/>
        <w:spacing w:line="360" w:lineRule="auto"/>
        <w:ind w:right="95"/>
        <w:rPr>
          <w:rFonts w:ascii="Arial" w:hAnsi="Arial" w:cs="Arial"/>
          <w:sz w:val="20"/>
          <w:szCs w:val="20"/>
        </w:rPr>
      </w:pPr>
      <w:r w:rsidRPr="00C52605">
        <w:rPr>
          <w:rFonts w:ascii="Arial" w:hAnsi="Arial" w:cs="Arial"/>
          <w:sz w:val="20"/>
          <w:szCs w:val="20"/>
        </w:rPr>
        <w:t xml:space="preserve">Voor de duidelijkheid zijn de Eisen waaraan voldaan dient te worden als zodanig gemarkeerd (‘Eis’). De vragen die op deze eisen betrekking hebben kunt u alleen met ja of nee beantwoorden.  Inschrijvers die niet voldoen aan de eisen zullen door </w:t>
      </w:r>
      <w:r w:rsidR="0005797F" w:rsidRPr="00C52605">
        <w:rPr>
          <w:rFonts w:ascii="Arial" w:hAnsi="Arial" w:cs="Arial"/>
          <w:sz w:val="20"/>
          <w:szCs w:val="20"/>
        </w:rPr>
        <w:t>Erasmus MC</w:t>
      </w:r>
      <w:r w:rsidRPr="00C52605">
        <w:rPr>
          <w:rFonts w:ascii="Arial" w:hAnsi="Arial" w:cs="Arial"/>
          <w:sz w:val="20"/>
          <w:szCs w:val="20"/>
        </w:rPr>
        <w:t xml:space="preserve"> worden uitgesloten van verdere deelname van de procedure.</w:t>
      </w:r>
    </w:p>
    <w:p w:rsidR="00295F9D" w:rsidRPr="00C52605" w:rsidRDefault="00295F9D" w:rsidP="005E60DC">
      <w:pPr>
        <w:pStyle w:val="Gemiddeldraster21"/>
        <w:spacing w:line="360" w:lineRule="auto"/>
        <w:ind w:right="95"/>
        <w:rPr>
          <w:rFonts w:ascii="Arial" w:hAnsi="Arial" w:cs="Arial"/>
          <w:sz w:val="20"/>
          <w:szCs w:val="20"/>
        </w:rPr>
      </w:pPr>
    </w:p>
    <w:p w:rsidR="00295F9D" w:rsidRPr="00C52605" w:rsidRDefault="00295F9D" w:rsidP="00F370BA">
      <w:pPr>
        <w:pStyle w:val="Gemiddeldraster21"/>
        <w:spacing w:line="360" w:lineRule="auto"/>
        <w:ind w:right="95"/>
        <w:rPr>
          <w:rFonts w:ascii="Arial" w:hAnsi="Arial" w:cs="Arial"/>
          <w:sz w:val="20"/>
          <w:szCs w:val="20"/>
        </w:rPr>
      </w:pPr>
      <w:r w:rsidRPr="00C52605">
        <w:rPr>
          <w:rFonts w:ascii="Arial" w:hAnsi="Arial" w:cs="Arial"/>
          <w:sz w:val="20"/>
          <w:szCs w:val="20"/>
        </w:rPr>
        <w:t xml:space="preserve">Daar waar de vraag een Wens betreft, is aangegeven hoeveel punten er per vraag maximaal kunnen worden toegekend. </w:t>
      </w:r>
      <w:r w:rsidR="006E506C" w:rsidRPr="00C52605">
        <w:rPr>
          <w:rFonts w:ascii="Arial" w:hAnsi="Arial" w:cs="Arial"/>
          <w:sz w:val="20"/>
          <w:szCs w:val="20"/>
        </w:rPr>
        <w:t xml:space="preserve">Voor het Programma van Wensen is maximaal </w:t>
      </w:r>
      <w:r w:rsidR="003A32A8">
        <w:rPr>
          <w:rFonts w:ascii="Arial" w:hAnsi="Arial" w:cs="Arial"/>
          <w:sz w:val="20"/>
          <w:szCs w:val="20"/>
        </w:rPr>
        <w:t>150</w:t>
      </w:r>
      <w:r w:rsidR="006E506C" w:rsidRPr="00C52605">
        <w:rPr>
          <w:rFonts w:ascii="Arial" w:hAnsi="Arial" w:cs="Arial"/>
          <w:sz w:val="20"/>
          <w:szCs w:val="20"/>
        </w:rPr>
        <w:t xml:space="preserve"> punten te behalen</w:t>
      </w:r>
      <w:r w:rsidR="00F370BA" w:rsidRPr="00C52605">
        <w:rPr>
          <w:rFonts w:ascii="Arial" w:hAnsi="Arial" w:cs="Arial"/>
          <w:sz w:val="20"/>
          <w:szCs w:val="20"/>
        </w:rPr>
        <w:t>.</w:t>
      </w:r>
      <w:r w:rsidR="006E506C" w:rsidRPr="00C52605">
        <w:rPr>
          <w:rFonts w:ascii="Arial" w:hAnsi="Arial" w:cs="Arial"/>
          <w:sz w:val="20"/>
          <w:szCs w:val="20"/>
        </w:rPr>
        <w:t xml:space="preserve"> </w:t>
      </w:r>
    </w:p>
    <w:p w:rsidR="00295F9D" w:rsidRPr="00C52605" w:rsidRDefault="00295F9D" w:rsidP="005E60DC">
      <w:pPr>
        <w:pStyle w:val="Gemiddeldraster21"/>
        <w:spacing w:line="360" w:lineRule="auto"/>
        <w:ind w:right="95"/>
        <w:rPr>
          <w:rFonts w:ascii="Arial" w:hAnsi="Arial" w:cs="Arial"/>
          <w:sz w:val="20"/>
          <w:szCs w:val="20"/>
        </w:rPr>
      </w:pPr>
    </w:p>
    <w:p w:rsidR="00295F9D" w:rsidRPr="00C52605" w:rsidRDefault="00F370BA" w:rsidP="005E60DC">
      <w:pPr>
        <w:pStyle w:val="Gemiddeldraster21"/>
        <w:spacing w:line="360" w:lineRule="auto"/>
        <w:ind w:right="95"/>
        <w:rPr>
          <w:rFonts w:ascii="Arial" w:hAnsi="Arial" w:cs="Arial"/>
          <w:sz w:val="20"/>
          <w:szCs w:val="20"/>
        </w:rPr>
      </w:pPr>
      <w:r w:rsidRPr="00C52605">
        <w:rPr>
          <w:rFonts w:ascii="Arial" w:hAnsi="Arial" w:cs="Arial"/>
          <w:sz w:val="20"/>
          <w:szCs w:val="20"/>
        </w:rPr>
        <w:t>Daar waar in de kolom ‘A</w:t>
      </w:r>
      <w:r w:rsidR="00295F9D" w:rsidRPr="00C52605">
        <w:rPr>
          <w:rFonts w:ascii="Arial" w:hAnsi="Arial" w:cs="Arial"/>
          <w:sz w:val="20"/>
          <w:szCs w:val="20"/>
        </w:rPr>
        <w:t>ntwoord</w:t>
      </w:r>
      <w:r w:rsidRPr="00C52605">
        <w:rPr>
          <w:rFonts w:ascii="Arial" w:hAnsi="Arial" w:cs="Arial"/>
          <w:sz w:val="20"/>
          <w:szCs w:val="20"/>
        </w:rPr>
        <w:t xml:space="preserve"> Leverancier</w:t>
      </w:r>
      <w:r w:rsidR="00295F9D" w:rsidRPr="00C52605">
        <w:rPr>
          <w:rFonts w:ascii="Arial" w:hAnsi="Arial" w:cs="Arial"/>
          <w:sz w:val="20"/>
          <w:szCs w:val="20"/>
        </w:rPr>
        <w:t xml:space="preserve">’ bijlagen worden gevraagd, dient u die mee te sturen. </w:t>
      </w:r>
    </w:p>
    <w:p w:rsidR="00295F9D" w:rsidRPr="00847330" w:rsidRDefault="00295F9D" w:rsidP="005E60DC">
      <w:pPr>
        <w:pStyle w:val="Gemiddeldraster21"/>
        <w:spacing w:line="360" w:lineRule="auto"/>
        <w:ind w:right="95"/>
        <w:rPr>
          <w:rFonts w:ascii="Arial" w:hAnsi="Arial" w:cs="Arial"/>
          <w:color w:val="FF0000"/>
          <w:sz w:val="20"/>
          <w:szCs w:val="20"/>
          <w:highlight w:val="lightGray"/>
        </w:rPr>
      </w:pPr>
    </w:p>
    <w:p w:rsidR="00F87621" w:rsidRPr="00847330" w:rsidRDefault="00F87621" w:rsidP="005E60DC">
      <w:pPr>
        <w:pStyle w:val="Kop5"/>
        <w:spacing w:line="360" w:lineRule="auto"/>
        <w:rPr>
          <w:color w:val="FF0000"/>
          <w:sz w:val="20"/>
          <w:szCs w:val="20"/>
          <w:highlight w:val="lightGray"/>
        </w:rPr>
      </w:pPr>
      <w:bookmarkStart w:id="167" w:name="_Toc359579725"/>
      <w:bookmarkStart w:id="168" w:name="_Toc234497525"/>
    </w:p>
    <w:p w:rsidR="00F87621" w:rsidRPr="00847330" w:rsidRDefault="00F87621" w:rsidP="005E60DC">
      <w:pPr>
        <w:pStyle w:val="Kop5"/>
        <w:spacing w:line="360" w:lineRule="auto"/>
        <w:rPr>
          <w:color w:val="FF0000"/>
          <w:sz w:val="20"/>
          <w:szCs w:val="20"/>
          <w:highlight w:val="lightGray"/>
        </w:rPr>
      </w:pPr>
    </w:p>
    <w:p w:rsidR="00F87621" w:rsidRPr="00847330" w:rsidRDefault="00F87621" w:rsidP="005E60DC">
      <w:pPr>
        <w:pStyle w:val="Kop5"/>
        <w:spacing w:line="360" w:lineRule="auto"/>
        <w:rPr>
          <w:color w:val="FF0000"/>
          <w:sz w:val="20"/>
          <w:szCs w:val="20"/>
          <w:highlight w:val="lightGray"/>
        </w:rPr>
      </w:pPr>
    </w:p>
    <w:p w:rsidR="00295F9D" w:rsidRPr="00D4582C" w:rsidRDefault="00295F9D" w:rsidP="005E60DC">
      <w:pPr>
        <w:pStyle w:val="Kop4"/>
        <w:spacing w:line="360" w:lineRule="auto"/>
        <w:rPr>
          <w:color w:val="auto"/>
          <w:sz w:val="20"/>
          <w:szCs w:val="20"/>
        </w:rPr>
      </w:pPr>
      <w:bookmarkStart w:id="169" w:name="_DV_M114"/>
      <w:bookmarkStart w:id="170" w:name="_DV_M116"/>
      <w:bookmarkStart w:id="171" w:name="_Toc234497539"/>
      <w:bookmarkStart w:id="172" w:name="_Toc430260791"/>
      <w:bookmarkStart w:id="173" w:name="_Toc113635439"/>
      <w:bookmarkStart w:id="174" w:name="_Toc115257970"/>
      <w:bookmarkStart w:id="175" w:name="_Toc42166797"/>
      <w:bookmarkEnd w:id="68"/>
      <w:bookmarkEnd w:id="114"/>
      <w:bookmarkEnd w:id="167"/>
      <w:bookmarkEnd w:id="168"/>
      <w:bookmarkEnd w:id="169"/>
      <w:bookmarkEnd w:id="170"/>
      <w:r w:rsidRPr="00D4582C">
        <w:rPr>
          <w:color w:val="auto"/>
          <w:sz w:val="20"/>
          <w:szCs w:val="20"/>
        </w:rPr>
        <w:t>Bijlage 2 – Eigen Verklaring en toelichting</w:t>
      </w:r>
      <w:bookmarkEnd w:id="171"/>
      <w:bookmarkEnd w:id="172"/>
      <w:bookmarkEnd w:id="175"/>
    </w:p>
    <w:p w:rsidR="00295F9D" w:rsidRPr="00D4582C" w:rsidRDefault="00295F9D" w:rsidP="005E60DC">
      <w:pPr>
        <w:autoSpaceDE/>
        <w:autoSpaceDN/>
        <w:spacing w:line="360" w:lineRule="auto"/>
        <w:ind w:right="95"/>
        <w:rPr>
          <w:sz w:val="20"/>
        </w:rPr>
      </w:pPr>
    </w:p>
    <w:p w:rsidR="00295F9D" w:rsidRPr="00D4582C" w:rsidRDefault="00295F9D" w:rsidP="005E60DC">
      <w:pPr>
        <w:spacing w:line="360" w:lineRule="auto"/>
        <w:ind w:right="95"/>
        <w:rPr>
          <w:sz w:val="20"/>
        </w:rPr>
      </w:pPr>
      <w:r w:rsidRPr="00D4582C">
        <w:rPr>
          <w:sz w:val="20"/>
        </w:rPr>
        <w:t>De Eigen Verklaring is meegestuurd als losse bijlage bij deze aanbesteding en dient rechtsgeldig door u te worden ondertekend en ingediend.</w:t>
      </w:r>
    </w:p>
    <w:p w:rsidR="00295F9D" w:rsidRPr="00847330" w:rsidRDefault="00295F9D" w:rsidP="005E60DC">
      <w:pPr>
        <w:autoSpaceDE/>
        <w:autoSpaceDN/>
        <w:spacing w:line="360" w:lineRule="auto"/>
        <w:ind w:right="95"/>
        <w:rPr>
          <w:b/>
          <w:bCs/>
          <w:iCs/>
          <w:color w:val="FF0000"/>
          <w:kern w:val="32"/>
          <w:sz w:val="20"/>
          <w:lang w:val="nl-BE"/>
        </w:rPr>
      </w:pPr>
    </w:p>
    <w:p w:rsidR="00295F9D" w:rsidRPr="00847330" w:rsidRDefault="00295F9D" w:rsidP="00295F9D">
      <w:pPr>
        <w:autoSpaceDE/>
        <w:autoSpaceDN/>
        <w:spacing w:line="240" w:lineRule="auto"/>
        <w:ind w:right="95"/>
        <w:rPr>
          <w:b/>
          <w:bCs/>
          <w:iCs/>
          <w:color w:val="FF0000"/>
          <w:kern w:val="32"/>
          <w:sz w:val="20"/>
          <w:lang w:val="nl-BE"/>
        </w:rPr>
      </w:pPr>
    </w:p>
    <w:p w:rsidR="00295F9D" w:rsidRPr="00847330" w:rsidRDefault="00295F9D" w:rsidP="00295F9D">
      <w:pPr>
        <w:autoSpaceDE/>
        <w:autoSpaceDN/>
        <w:spacing w:line="240" w:lineRule="auto"/>
        <w:ind w:right="95"/>
        <w:rPr>
          <w:color w:val="FF0000"/>
          <w:sz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pStyle w:val="Gemiddeldraster21"/>
        <w:spacing w:line="320" w:lineRule="exact"/>
        <w:ind w:right="95"/>
        <w:rPr>
          <w:rFonts w:ascii="Arial" w:hAnsi="Arial" w:cs="Arial"/>
          <w:color w:val="FF0000"/>
          <w:sz w:val="20"/>
          <w:szCs w:val="20"/>
        </w:rPr>
      </w:pPr>
    </w:p>
    <w:p w:rsidR="00295F9D" w:rsidRPr="00847330" w:rsidRDefault="00295F9D" w:rsidP="00295F9D">
      <w:pPr>
        <w:ind w:right="95"/>
        <w:rPr>
          <w:rFonts w:eastAsia="Calibri"/>
          <w:color w:val="FF0000"/>
          <w:sz w:val="20"/>
        </w:rPr>
      </w:pPr>
    </w:p>
    <w:p w:rsidR="00295F9D" w:rsidRPr="00847330" w:rsidRDefault="00295F9D" w:rsidP="00295F9D">
      <w:pPr>
        <w:ind w:right="95"/>
        <w:rPr>
          <w:rFonts w:eastAsia="Calibri"/>
          <w:color w:val="FF0000"/>
          <w:sz w:val="20"/>
        </w:rPr>
      </w:pPr>
    </w:p>
    <w:p w:rsidR="00295F9D" w:rsidRPr="00847330" w:rsidRDefault="00295F9D" w:rsidP="00295F9D">
      <w:pPr>
        <w:ind w:right="95"/>
        <w:rPr>
          <w:snapToGrid w:val="0"/>
          <w:color w:val="FF0000"/>
          <w:sz w:val="20"/>
        </w:rPr>
      </w:pPr>
    </w:p>
    <w:p w:rsidR="00295F9D" w:rsidRPr="00847330" w:rsidRDefault="00295F9D" w:rsidP="00295F9D">
      <w:pPr>
        <w:ind w:right="95"/>
        <w:rPr>
          <w:snapToGrid w:val="0"/>
          <w:color w:val="FF0000"/>
          <w:sz w:val="20"/>
        </w:rPr>
      </w:pPr>
    </w:p>
    <w:p w:rsidR="00295F9D" w:rsidRPr="00847330" w:rsidRDefault="00295F9D" w:rsidP="00295F9D">
      <w:pPr>
        <w:ind w:right="95"/>
        <w:rPr>
          <w:snapToGrid w:val="0"/>
          <w:color w:val="FF0000"/>
          <w:sz w:val="20"/>
        </w:rPr>
      </w:pPr>
    </w:p>
    <w:p w:rsidR="00295F9D" w:rsidRPr="00C52605" w:rsidRDefault="00295F9D" w:rsidP="00295F9D">
      <w:pPr>
        <w:pStyle w:val="Kop4"/>
        <w:rPr>
          <w:color w:val="auto"/>
          <w:sz w:val="20"/>
          <w:szCs w:val="20"/>
        </w:rPr>
      </w:pPr>
      <w:bookmarkStart w:id="176" w:name="_Toc234497544"/>
      <w:bookmarkStart w:id="177" w:name="_Toc430260796"/>
      <w:bookmarkStart w:id="178" w:name="_Toc42166798"/>
      <w:r w:rsidRPr="00C52605">
        <w:rPr>
          <w:color w:val="auto"/>
          <w:sz w:val="20"/>
          <w:szCs w:val="20"/>
        </w:rPr>
        <w:t xml:space="preserve">Bijlage </w:t>
      </w:r>
      <w:r w:rsidR="009F7166" w:rsidRPr="00C52605">
        <w:rPr>
          <w:color w:val="auto"/>
          <w:sz w:val="20"/>
          <w:szCs w:val="20"/>
        </w:rPr>
        <w:t>3</w:t>
      </w:r>
      <w:r w:rsidRPr="00C52605">
        <w:rPr>
          <w:color w:val="auto"/>
          <w:sz w:val="20"/>
          <w:szCs w:val="20"/>
        </w:rPr>
        <w:t xml:space="preserve"> </w:t>
      </w:r>
      <w:r w:rsidR="00C10D37" w:rsidRPr="00C52605">
        <w:rPr>
          <w:color w:val="auto"/>
          <w:sz w:val="20"/>
          <w:szCs w:val="20"/>
        </w:rPr>
        <w:t>–</w:t>
      </w:r>
      <w:r w:rsidRPr="00C52605">
        <w:rPr>
          <w:color w:val="auto"/>
          <w:sz w:val="20"/>
          <w:szCs w:val="20"/>
        </w:rPr>
        <w:t xml:space="preserve"> </w:t>
      </w:r>
      <w:r w:rsidR="00DB1BC6" w:rsidRPr="00C52605">
        <w:rPr>
          <w:color w:val="auto"/>
          <w:sz w:val="20"/>
          <w:szCs w:val="20"/>
        </w:rPr>
        <w:t>O</w:t>
      </w:r>
      <w:bookmarkEnd w:id="173"/>
      <w:bookmarkEnd w:id="174"/>
      <w:bookmarkEnd w:id="176"/>
      <w:r w:rsidRPr="00C52605">
        <w:rPr>
          <w:color w:val="auto"/>
          <w:sz w:val="20"/>
          <w:szCs w:val="20"/>
        </w:rPr>
        <w:t>vereenkomst</w:t>
      </w:r>
      <w:bookmarkEnd w:id="177"/>
      <w:bookmarkEnd w:id="178"/>
    </w:p>
    <w:p w:rsidR="00295F9D" w:rsidRPr="00C52605" w:rsidRDefault="00295F9D" w:rsidP="00295F9D">
      <w:pPr>
        <w:ind w:right="95"/>
        <w:rPr>
          <w:sz w:val="20"/>
        </w:rPr>
      </w:pPr>
    </w:p>
    <w:p w:rsidR="00B07D06" w:rsidRPr="00C52605" w:rsidRDefault="009364E8" w:rsidP="00FF2554">
      <w:pPr>
        <w:pStyle w:val="Lijstalinea"/>
        <w:numPr>
          <w:ilvl w:val="0"/>
          <w:numId w:val="22"/>
        </w:numPr>
        <w:rPr>
          <w:sz w:val="20"/>
        </w:rPr>
      </w:pPr>
      <w:bookmarkStart w:id="179" w:name="_Toc113635441"/>
      <w:bookmarkStart w:id="180" w:name="_Toc115257972"/>
      <w:bookmarkStart w:id="181" w:name="_Toc234497546"/>
      <w:bookmarkStart w:id="182" w:name="_Toc430260798"/>
      <w:r>
        <w:rPr>
          <w:sz w:val="20"/>
        </w:rPr>
        <w:t>Raamovereenkomst</w:t>
      </w:r>
    </w:p>
    <w:p w:rsidR="00204E31" w:rsidRPr="00C52605" w:rsidRDefault="00E706E9" w:rsidP="00FF2554">
      <w:pPr>
        <w:pStyle w:val="Lijstalinea"/>
        <w:numPr>
          <w:ilvl w:val="0"/>
          <w:numId w:val="22"/>
        </w:numPr>
        <w:rPr>
          <w:sz w:val="20"/>
          <w:lang w:val="en-US"/>
        </w:rPr>
      </w:pPr>
      <w:r w:rsidRPr="00C52605">
        <w:rPr>
          <w:sz w:val="20"/>
          <w:lang w:val="en-US"/>
        </w:rPr>
        <w:t xml:space="preserve">AIV </w:t>
      </w:r>
    </w:p>
    <w:p w:rsidR="00C52605" w:rsidRPr="00C52605" w:rsidRDefault="00C52605" w:rsidP="00FF2554">
      <w:pPr>
        <w:pStyle w:val="Lijstalinea"/>
        <w:numPr>
          <w:ilvl w:val="0"/>
          <w:numId w:val="22"/>
        </w:numPr>
        <w:rPr>
          <w:sz w:val="20"/>
        </w:rPr>
      </w:pPr>
      <w:r w:rsidRPr="00C52605">
        <w:rPr>
          <w:sz w:val="20"/>
        </w:rPr>
        <w:t>aansluitvoorwaarden Erasmus MC – netwerk</w:t>
      </w:r>
    </w:p>
    <w:p w:rsidR="00C52605" w:rsidRPr="00C52605" w:rsidRDefault="00C52605" w:rsidP="00FF2554">
      <w:pPr>
        <w:pStyle w:val="Lijstalinea"/>
        <w:numPr>
          <w:ilvl w:val="0"/>
          <w:numId w:val="22"/>
        </w:numPr>
        <w:rPr>
          <w:sz w:val="20"/>
          <w:lang w:val="en-US"/>
        </w:rPr>
      </w:pPr>
      <w:r w:rsidRPr="00C52605">
        <w:rPr>
          <w:sz w:val="20"/>
          <w:lang w:val="en-US"/>
        </w:rPr>
        <w:t>WIBAZ SSO</w:t>
      </w:r>
    </w:p>
    <w:p w:rsidR="001649E6" w:rsidRPr="00C52605" w:rsidRDefault="001649E6" w:rsidP="00C52605">
      <w:pPr>
        <w:pStyle w:val="Lijstalinea"/>
        <w:rPr>
          <w:sz w:val="20"/>
        </w:rPr>
      </w:pPr>
    </w:p>
    <w:p w:rsidR="00B07D06" w:rsidRPr="00847330" w:rsidRDefault="00B07D06" w:rsidP="00B07D06">
      <w:pPr>
        <w:rPr>
          <w:color w:val="FF0000"/>
          <w:sz w:val="20"/>
        </w:rPr>
      </w:pPr>
    </w:p>
    <w:p w:rsidR="00B07D06" w:rsidRPr="00847330" w:rsidRDefault="00B07D06" w:rsidP="00B07D06">
      <w:pPr>
        <w:rPr>
          <w:color w:val="FF0000"/>
          <w:sz w:val="20"/>
        </w:rPr>
      </w:pPr>
    </w:p>
    <w:p w:rsidR="00B07D06" w:rsidRPr="00D4582C" w:rsidRDefault="00B07D06" w:rsidP="00B07D06">
      <w:pPr>
        <w:pStyle w:val="Kop4"/>
        <w:rPr>
          <w:color w:val="auto"/>
          <w:sz w:val="20"/>
          <w:szCs w:val="20"/>
        </w:rPr>
      </w:pPr>
      <w:bookmarkStart w:id="183" w:name="_Toc42166799"/>
      <w:r w:rsidRPr="00D4582C">
        <w:rPr>
          <w:color w:val="auto"/>
          <w:sz w:val="20"/>
          <w:szCs w:val="20"/>
        </w:rPr>
        <w:t xml:space="preserve">Bijlage </w:t>
      </w:r>
      <w:r w:rsidR="009F7166" w:rsidRPr="00D4582C">
        <w:rPr>
          <w:color w:val="auto"/>
          <w:sz w:val="20"/>
          <w:szCs w:val="20"/>
        </w:rPr>
        <w:t>4</w:t>
      </w:r>
      <w:r w:rsidRPr="00D4582C">
        <w:rPr>
          <w:color w:val="auto"/>
          <w:sz w:val="20"/>
          <w:szCs w:val="20"/>
        </w:rPr>
        <w:t xml:space="preserve">– </w:t>
      </w:r>
      <w:r w:rsidR="00E8059C" w:rsidRPr="00D4582C">
        <w:rPr>
          <w:color w:val="auto"/>
          <w:sz w:val="20"/>
          <w:szCs w:val="20"/>
        </w:rPr>
        <w:t>Overige Verklaringen</w:t>
      </w:r>
      <w:bookmarkEnd w:id="183"/>
    </w:p>
    <w:p w:rsidR="00B07D06" w:rsidRPr="00D4582C" w:rsidRDefault="00B07D06" w:rsidP="00B07D06">
      <w:pPr>
        <w:rPr>
          <w:sz w:val="20"/>
        </w:rPr>
      </w:pPr>
    </w:p>
    <w:p w:rsidR="00B07D06" w:rsidRPr="00D4582C" w:rsidRDefault="00E8059C" w:rsidP="00B07D06">
      <w:pPr>
        <w:rPr>
          <w:sz w:val="20"/>
        </w:rPr>
      </w:pPr>
      <w:r w:rsidRPr="00D4582C">
        <w:rPr>
          <w:sz w:val="20"/>
        </w:rPr>
        <w:t>Het Formulier voor de overige Verklaringen</w:t>
      </w:r>
      <w:r w:rsidR="00B07D06" w:rsidRPr="00D4582C">
        <w:rPr>
          <w:sz w:val="20"/>
        </w:rPr>
        <w:t xml:space="preserve"> is als losse bijlage bijgevoegd.</w:t>
      </w:r>
    </w:p>
    <w:p w:rsidR="00295F9D" w:rsidRPr="00D4582C" w:rsidRDefault="00295F9D" w:rsidP="00295F9D">
      <w:pPr>
        <w:pStyle w:val="Kop4"/>
        <w:rPr>
          <w:color w:val="auto"/>
          <w:sz w:val="20"/>
          <w:szCs w:val="20"/>
        </w:rPr>
      </w:pPr>
      <w:bookmarkStart w:id="184" w:name="_Toc42166800"/>
      <w:r w:rsidRPr="00D4582C">
        <w:rPr>
          <w:color w:val="auto"/>
          <w:sz w:val="20"/>
          <w:szCs w:val="20"/>
        </w:rPr>
        <w:t xml:space="preserve">Bijlage </w:t>
      </w:r>
      <w:r w:rsidR="009F7166" w:rsidRPr="00D4582C">
        <w:rPr>
          <w:color w:val="auto"/>
          <w:sz w:val="20"/>
          <w:szCs w:val="20"/>
        </w:rPr>
        <w:t>5</w:t>
      </w:r>
      <w:r w:rsidR="00C10D37" w:rsidRPr="00D4582C">
        <w:rPr>
          <w:color w:val="auto"/>
          <w:sz w:val="20"/>
          <w:szCs w:val="20"/>
        </w:rPr>
        <w:t xml:space="preserve"> – </w:t>
      </w:r>
      <w:r w:rsidRPr="00D4582C">
        <w:rPr>
          <w:color w:val="auto"/>
          <w:sz w:val="20"/>
          <w:szCs w:val="20"/>
        </w:rPr>
        <w:t>In te vullen bijlage condities</w:t>
      </w:r>
      <w:bookmarkEnd w:id="179"/>
      <w:bookmarkEnd w:id="180"/>
      <w:bookmarkEnd w:id="181"/>
      <w:bookmarkEnd w:id="182"/>
      <w:r w:rsidR="00FF061D" w:rsidRPr="00D4582C">
        <w:rPr>
          <w:color w:val="auto"/>
          <w:sz w:val="20"/>
          <w:szCs w:val="20"/>
        </w:rPr>
        <w:t xml:space="preserve"> (prijsinvulformulier)</w:t>
      </w:r>
      <w:bookmarkEnd w:id="184"/>
    </w:p>
    <w:p w:rsidR="00295F9D" w:rsidRPr="00D4582C" w:rsidRDefault="00295F9D" w:rsidP="00295F9D">
      <w:pPr>
        <w:ind w:right="95"/>
        <w:rPr>
          <w:sz w:val="20"/>
        </w:rPr>
      </w:pPr>
    </w:p>
    <w:p w:rsidR="00BD6FE0" w:rsidRPr="00D4582C" w:rsidRDefault="002947FE" w:rsidP="00295F9D">
      <w:pPr>
        <w:pStyle w:val="Gemiddeldraster21"/>
        <w:spacing w:line="320" w:lineRule="exact"/>
        <w:ind w:right="95"/>
        <w:rPr>
          <w:rFonts w:ascii="Arial" w:hAnsi="Arial" w:cs="Arial"/>
          <w:sz w:val="20"/>
          <w:szCs w:val="20"/>
        </w:rPr>
      </w:pPr>
      <w:r w:rsidRPr="00D4582C">
        <w:rPr>
          <w:rFonts w:ascii="Arial" w:hAnsi="Arial" w:cs="Arial"/>
          <w:sz w:val="20"/>
          <w:szCs w:val="20"/>
        </w:rPr>
        <w:t>Het Prijsinvulformulier is als losse bijlage toegevoegd.</w:t>
      </w:r>
    </w:p>
    <w:p w:rsidR="00A0323E" w:rsidRPr="00847330" w:rsidRDefault="00A0323E" w:rsidP="00295F9D">
      <w:pPr>
        <w:pStyle w:val="Gemiddeldraster21"/>
        <w:spacing w:line="320" w:lineRule="exact"/>
        <w:ind w:right="95"/>
        <w:rPr>
          <w:rFonts w:ascii="Arial" w:hAnsi="Arial" w:cs="Arial"/>
          <w:color w:val="FF0000"/>
          <w:sz w:val="20"/>
          <w:szCs w:val="20"/>
        </w:rPr>
      </w:pPr>
    </w:p>
    <w:p w:rsidR="00A0323E" w:rsidRPr="00847330" w:rsidRDefault="00A0323E" w:rsidP="00295F9D">
      <w:pPr>
        <w:pStyle w:val="Gemiddeldraster21"/>
        <w:spacing w:line="320" w:lineRule="exact"/>
        <w:ind w:right="95"/>
        <w:rPr>
          <w:rFonts w:ascii="Arial" w:hAnsi="Arial" w:cs="Arial"/>
          <w:color w:val="FF0000"/>
          <w:sz w:val="20"/>
          <w:szCs w:val="20"/>
        </w:rPr>
      </w:pPr>
    </w:p>
    <w:p w:rsidR="00295F9D" w:rsidRDefault="00295F9D"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Default="00FE4496" w:rsidP="00295F9D">
      <w:pPr>
        <w:pStyle w:val="Gemiddeldraster21"/>
        <w:spacing w:line="320" w:lineRule="exact"/>
        <w:ind w:right="95"/>
        <w:rPr>
          <w:rFonts w:ascii="Arial" w:hAnsi="Arial" w:cs="Arial"/>
          <w:color w:val="FF0000"/>
          <w:sz w:val="20"/>
          <w:szCs w:val="20"/>
        </w:rPr>
      </w:pPr>
    </w:p>
    <w:p w:rsidR="00FE4496" w:rsidRPr="00D4582C" w:rsidRDefault="00FE4496" w:rsidP="00FE4496">
      <w:pPr>
        <w:pStyle w:val="Kop4"/>
        <w:rPr>
          <w:color w:val="auto"/>
          <w:sz w:val="20"/>
          <w:szCs w:val="20"/>
        </w:rPr>
      </w:pPr>
      <w:bookmarkStart w:id="185" w:name="_Toc42166801"/>
      <w:r w:rsidRPr="00D4582C">
        <w:rPr>
          <w:color w:val="auto"/>
          <w:sz w:val="20"/>
          <w:szCs w:val="20"/>
        </w:rPr>
        <w:t xml:space="preserve">Bijlage </w:t>
      </w:r>
      <w:r>
        <w:rPr>
          <w:color w:val="auto"/>
          <w:sz w:val="20"/>
          <w:szCs w:val="20"/>
        </w:rPr>
        <w:t>6</w:t>
      </w:r>
      <w:r w:rsidRPr="00D4582C">
        <w:rPr>
          <w:color w:val="auto"/>
          <w:sz w:val="20"/>
          <w:szCs w:val="20"/>
        </w:rPr>
        <w:t xml:space="preserve"> – </w:t>
      </w:r>
      <w:r>
        <w:rPr>
          <w:color w:val="auto"/>
          <w:sz w:val="20"/>
          <w:szCs w:val="20"/>
        </w:rPr>
        <w:t>Gebruikerstest</w:t>
      </w:r>
      <w:bookmarkEnd w:id="185"/>
    </w:p>
    <w:p w:rsidR="00FE4496" w:rsidRDefault="00FE4496" w:rsidP="00295F9D">
      <w:pPr>
        <w:pStyle w:val="Gemiddeldraster21"/>
        <w:spacing w:line="320" w:lineRule="exact"/>
        <w:ind w:right="95"/>
        <w:rPr>
          <w:rFonts w:ascii="Arial" w:hAnsi="Arial" w:cs="Arial"/>
          <w:color w:val="FF0000"/>
          <w:sz w:val="20"/>
          <w:szCs w:val="20"/>
        </w:rPr>
      </w:pPr>
    </w:p>
    <w:p w:rsidR="009364E8" w:rsidRDefault="00FE4496" w:rsidP="00295F9D">
      <w:pPr>
        <w:pStyle w:val="Gemiddeldraster21"/>
        <w:spacing w:line="320" w:lineRule="exact"/>
        <w:ind w:right="95"/>
        <w:rPr>
          <w:rFonts w:ascii="Arial" w:hAnsi="Arial" w:cs="Arial"/>
          <w:color w:val="FF0000"/>
          <w:sz w:val="20"/>
          <w:szCs w:val="20"/>
        </w:rPr>
      </w:pPr>
      <w:r w:rsidRPr="00FE4496">
        <w:rPr>
          <w:rFonts w:ascii="Arial" w:hAnsi="Arial" w:cs="Arial"/>
          <w:sz w:val="20"/>
          <w:szCs w:val="20"/>
        </w:rPr>
        <w:t>De gebruikerstest is als losse bijlage toegevoegd</w:t>
      </w:r>
      <w:r w:rsidR="00E50E4F">
        <w:rPr>
          <w:rFonts w:ascii="Arial" w:hAnsi="Arial" w:cs="Arial"/>
          <w:sz w:val="20"/>
          <w:szCs w:val="20"/>
        </w:rPr>
        <w:t xml:space="preserve"> </w:t>
      </w:r>
    </w:p>
    <w:p w:rsidR="009364E8" w:rsidRDefault="009364E8" w:rsidP="00295F9D">
      <w:pPr>
        <w:pStyle w:val="Gemiddeldraster21"/>
        <w:spacing w:line="320" w:lineRule="exact"/>
        <w:ind w:right="95"/>
        <w:rPr>
          <w:rFonts w:ascii="Arial" w:hAnsi="Arial" w:cs="Arial"/>
          <w:color w:val="FF0000"/>
          <w:sz w:val="20"/>
          <w:szCs w:val="20"/>
        </w:rPr>
      </w:pPr>
    </w:p>
    <w:p w:rsidR="009364E8" w:rsidRDefault="009364E8" w:rsidP="00295F9D">
      <w:pPr>
        <w:pStyle w:val="Gemiddeldraster21"/>
        <w:spacing w:line="320" w:lineRule="exact"/>
        <w:ind w:right="95"/>
        <w:rPr>
          <w:rFonts w:ascii="Arial" w:hAnsi="Arial" w:cs="Arial"/>
          <w:color w:val="FF0000"/>
          <w:sz w:val="20"/>
          <w:szCs w:val="20"/>
        </w:rPr>
      </w:pPr>
    </w:p>
    <w:p w:rsidR="009364E8" w:rsidRPr="00D4582C" w:rsidRDefault="009364E8" w:rsidP="009364E8">
      <w:pPr>
        <w:pStyle w:val="Kop4"/>
        <w:rPr>
          <w:color w:val="auto"/>
          <w:sz w:val="20"/>
          <w:szCs w:val="20"/>
        </w:rPr>
      </w:pPr>
      <w:bookmarkStart w:id="186" w:name="_Toc42166802"/>
      <w:r w:rsidRPr="00D4582C">
        <w:rPr>
          <w:color w:val="auto"/>
          <w:sz w:val="20"/>
          <w:szCs w:val="20"/>
        </w:rPr>
        <w:t xml:space="preserve">Bijlage </w:t>
      </w:r>
      <w:r>
        <w:rPr>
          <w:color w:val="auto"/>
          <w:sz w:val="20"/>
          <w:szCs w:val="20"/>
        </w:rPr>
        <w:t>7</w:t>
      </w:r>
      <w:r w:rsidRPr="00D4582C">
        <w:rPr>
          <w:color w:val="auto"/>
          <w:sz w:val="20"/>
          <w:szCs w:val="20"/>
        </w:rPr>
        <w:t xml:space="preserve"> – </w:t>
      </w:r>
      <w:r>
        <w:rPr>
          <w:color w:val="auto"/>
          <w:sz w:val="20"/>
          <w:szCs w:val="20"/>
        </w:rPr>
        <w:t>Gebruikerstest Beeldkwaliteit</w:t>
      </w:r>
      <w:bookmarkEnd w:id="186"/>
    </w:p>
    <w:p w:rsidR="009364E8" w:rsidRDefault="009364E8" w:rsidP="009364E8">
      <w:pPr>
        <w:tabs>
          <w:tab w:val="left" w:pos="1423"/>
        </w:tabs>
      </w:pPr>
    </w:p>
    <w:p w:rsidR="009364E8" w:rsidRDefault="009364E8" w:rsidP="009364E8">
      <w:pPr>
        <w:tabs>
          <w:tab w:val="left" w:pos="1423"/>
        </w:tabs>
      </w:pPr>
      <w:r>
        <w:t>Beoordelingsformulier gebruikerstest – subjectieve beeldkwaliteit</w:t>
      </w:r>
    </w:p>
    <w:tbl>
      <w:tblPr>
        <w:tblW w:w="4920" w:type="dxa"/>
        <w:tblInd w:w="70" w:type="dxa"/>
        <w:tblCellMar>
          <w:left w:w="70" w:type="dxa"/>
          <w:right w:w="70" w:type="dxa"/>
        </w:tblCellMar>
        <w:tblLook w:val="04A0" w:firstRow="1" w:lastRow="0" w:firstColumn="1" w:lastColumn="0" w:noHBand="0" w:noVBand="1"/>
      </w:tblPr>
      <w:tblGrid>
        <w:gridCol w:w="1440"/>
        <w:gridCol w:w="1780"/>
        <w:gridCol w:w="1700"/>
      </w:tblGrid>
      <w:tr w:rsidR="009364E8" w:rsidRPr="008031E3" w:rsidTr="009364E8">
        <w:trPr>
          <w:trHeight w:val="300"/>
        </w:trPr>
        <w:tc>
          <w:tcPr>
            <w:tcW w:w="1440" w:type="dxa"/>
            <w:tcBorders>
              <w:top w:val="nil"/>
              <w:left w:val="nil"/>
              <w:bottom w:val="nil"/>
              <w:right w:val="nil"/>
            </w:tcBorders>
            <w:shd w:val="clear" w:color="auto" w:fill="auto"/>
            <w:noWrap/>
            <w:vAlign w:val="center"/>
            <w:hideMark/>
          </w:tcPr>
          <w:p w:rsidR="009364E8" w:rsidRPr="008031E3" w:rsidRDefault="009364E8" w:rsidP="009364E8">
            <w:pPr>
              <w:spacing w:line="240" w:lineRule="auto"/>
              <w:rPr>
                <w:rFonts w:ascii="Calibri" w:hAnsi="Calibri" w:cs="Calibri"/>
                <w:i/>
                <w:iCs/>
                <w:color w:val="000000"/>
                <w:u w:val="single"/>
                <w:lang w:eastAsia="nl-NL"/>
              </w:rPr>
            </w:pPr>
            <w:r w:rsidRPr="008031E3">
              <w:rPr>
                <w:rFonts w:ascii="Calibri" w:hAnsi="Calibri" w:cs="Calibri"/>
                <w:i/>
                <w:iCs/>
                <w:color w:val="000000"/>
                <w:u w:val="single"/>
                <w:lang w:eastAsia="nl-NL"/>
              </w:rPr>
              <w:t xml:space="preserve">Voorbeeld: </w:t>
            </w:r>
          </w:p>
        </w:tc>
        <w:tc>
          <w:tcPr>
            <w:tcW w:w="178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Calibri" w:hAnsi="Calibri" w:cs="Calibri"/>
                <w:i/>
                <w:iCs/>
                <w:color w:val="000000"/>
                <w:u w:val="single"/>
                <w:lang w:eastAsia="nl-NL"/>
              </w:rPr>
            </w:pPr>
          </w:p>
        </w:tc>
        <w:tc>
          <w:tcPr>
            <w:tcW w:w="170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Times New Roman" w:hAnsi="Times New Roman" w:cs="Times New Roman"/>
                <w:sz w:val="20"/>
                <w:lang w:eastAsia="nl-NL"/>
              </w:rPr>
            </w:pPr>
          </w:p>
        </w:tc>
      </w:tr>
      <w:tr w:rsidR="009364E8" w:rsidRPr="008031E3" w:rsidTr="009364E8">
        <w:trPr>
          <w:trHeight w:val="300"/>
        </w:trPr>
        <w:tc>
          <w:tcPr>
            <w:tcW w:w="1440" w:type="dxa"/>
            <w:tcBorders>
              <w:top w:val="nil"/>
              <w:left w:val="nil"/>
              <w:bottom w:val="nil"/>
              <w:right w:val="nil"/>
            </w:tcBorders>
            <w:shd w:val="clear" w:color="auto" w:fill="auto"/>
            <w:noWrap/>
            <w:vAlign w:val="center"/>
            <w:hideMark/>
          </w:tcPr>
          <w:p w:rsidR="009364E8" w:rsidRPr="008031E3" w:rsidRDefault="009364E8" w:rsidP="009364E8">
            <w:pPr>
              <w:spacing w:line="240" w:lineRule="auto"/>
              <w:rPr>
                <w:rFonts w:ascii="Times New Roman" w:hAnsi="Times New Roman" w:cs="Times New Roman"/>
                <w:sz w:val="20"/>
                <w:lang w:eastAsia="nl-NL"/>
              </w:rPr>
            </w:pPr>
          </w:p>
        </w:tc>
        <w:tc>
          <w:tcPr>
            <w:tcW w:w="178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Calibri" w:hAnsi="Calibri" w:cs="Calibri"/>
                <w:b/>
                <w:bCs/>
                <w:color w:val="000000"/>
                <w:lang w:eastAsia="nl-NL"/>
              </w:rPr>
            </w:pPr>
            <w:r w:rsidRPr="008031E3">
              <w:rPr>
                <w:rFonts w:ascii="Calibri" w:hAnsi="Calibri" w:cs="Calibri"/>
                <w:b/>
                <w:bCs/>
                <w:color w:val="000000"/>
                <w:lang w:eastAsia="nl-NL"/>
              </w:rPr>
              <w:t>AANBIEDER A</w:t>
            </w:r>
          </w:p>
        </w:tc>
        <w:tc>
          <w:tcPr>
            <w:tcW w:w="170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Calibri" w:hAnsi="Calibri" w:cs="Calibri"/>
                <w:b/>
                <w:bCs/>
                <w:color w:val="000000"/>
                <w:lang w:eastAsia="nl-NL"/>
              </w:rPr>
            </w:pPr>
            <w:r w:rsidRPr="008031E3">
              <w:rPr>
                <w:rFonts w:ascii="Calibri" w:hAnsi="Calibri" w:cs="Calibri"/>
                <w:b/>
                <w:bCs/>
                <w:color w:val="000000"/>
                <w:lang w:eastAsia="nl-NL"/>
              </w:rPr>
              <w:t>AANBIEDER B</w:t>
            </w:r>
          </w:p>
        </w:tc>
      </w:tr>
      <w:tr w:rsidR="009364E8" w:rsidRPr="008031E3" w:rsidTr="009364E8">
        <w:trPr>
          <w:trHeight w:val="300"/>
        </w:trPr>
        <w:tc>
          <w:tcPr>
            <w:tcW w:w="1440" w:type="dxa"/>
            <w:tcBorders>
              <w:top w:val="nil"/>
              <w:left w:val="nil"/>
              <w:bottom w:val="nil"/>
              <w:right w:val="nil"/>
            </w:tcBorders>
            <w:shd w:val="clear" w:color="auto" w:fill="auto"/>
            <w:noWrap/>
            <w:vAlign w:val="center"/>
            <w:hideMark/>
          </w:tcPr>
          <w:p w:rsidR="009364E8" w:rsidRPr="008031E3" w:rsidRDefault="009364E8" w:rsidP="009364E8">
            <w:pPr>
              <w:spacing w:line="240" w:lineRule="auto"/>
              <w:rPr>
                <w:rFonts w:ascii="Calibri" w:hAnsi="Calibri" w:cs="Calibri"/>
                <w:color w:val="000000"/>
                <w:lang w:eastAsia="nl-NL"/>
              </w:rPr>
            </w:pPr>
            <w:r w:rsidRPr="008031E3">
              <w:rPr>
                <w:rFonts w:ascii="Calibri" w:hAnsi="Calibri" w:cs="Calibri"/>
                <w:color w:val="000000"/>
                <w:lang w:eastAsia="nl-NL"/>
              </w:rPr>
              <w:t>OPNAME 1</w:t>
            </w:r>
          </w:p>
        </w:tc>
        <w:tc>
          <w:tcPr>
            <w:tcW w:w="178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Wingdings" w:hAnsi="Wingdings" w:cs="Calibri"/>
                <w:color w:val="000000"/>
                <w:lang w:eastAsia="nl-NL"/>
              </w:rPr>
            </w:pPr>
            <w:r w:rsidRPr="008031E3">
              <w:rPr>
                <w:rFonts w:ascii="Wingdings" w:hAnsi="Wingdings" w:cs="Calibri"/>
                <w:color w:val="000000"/>
                <w:lang w:eastAsia="nl-NL"/>
              </w:rPr>
              <w:t></w:t>
            </w:r>
          </w:p>
        </w:tc>
        <w:tc>
          <w:tcPr>
            <w:tcW w:w="170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Wingdings" w:hAnsi="Wingdings" w:cs="Calibri"/>
                <w:color w:val="000000"/>
                <w:lang w:eastAsia="nl-NL"/>
              </w:rPr>
            </w:pPr>
          </w:p>
        </w:tc>
      </w:tr>
      <w:tr w:rsidR="009364E8" w:rsidRPr="008031E3" w:rsidTr="009364E8">
        <w:trPr>
          <w:trHeight w:val="300"/>
        </w:trPr>
        <w:tc>
          <w:tcPr>
            <w:tcW w:w="1440" w:type="dxa"/>
            <w:tcBorders>
              <w:top w:val="nil"/>
              <w:left w:val="nil"/>
              <w:bottom w:val="nil"/>
              <w:right w:val="nil"/>
            </w:tcBorders>
            <w:shd w:val="clear" w:color="auto" w:fill="auto"/>
            <w:noWrap/>
            <w:vAlign w:val="center"/>
            <w:hideMark/>
          </w:tcPr>
          <w:p w:rsidR="009364E8" w:rsidRPr="008031E3" w:rsidRDefault="009364E8" w:rsidP="009364E8">
            <w:pPr>
              <w:spacing w:line="240" w:lineRule="auto"/>
              <w:rPr>
                <w:rFonts w:ascii="Calibri" w:hAnsi="Calibri" w:cs="Calibri"/>
                <w:color w:val="000000"/>
                <w:lang w:eastAsia="nl-NL"/>
              </w:rPr>
            </w:pPr>
            <w:r w:rsidRPr="008031E3">
              <w:rPr>
                <w:rFonts w:ascii="Calibri" w:hAnsi="Calibri" w:cs="Calibri"/>
                <w:color w:val="000000"/>
                <w:lang w:eastAsia="nl-NL"/>
              </w:rPr>
              <w:t>OPNAME 2</w:t>
            </w:r>
          </w:p>
        </w:tc>
        <w:tc>
          <w:tcPr>
            <w:tcW w:w="178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Calibri" w:hAnsi="Calibri" w:cs="Calibri"/>
                <w:color w:val="000000"/>
                <w:lang w:eastAsia="nl-NL"/>
              </w:rPr>
            </w:pPr>
          </w:p>
        </w:tc>
        <w:tc>
          <w:tcPr>
            <w:tcW w:w="170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Wingdings" w:hAnsi="Wingdings" w:cs="Calibri"/>
                <w:color w:val="000000"/>
                <w:lang w:eastAsia="nl-NL"/>
              </w:rPr>
            </w:pPr>
            <w:r w:rsidRPr="008031E3">
              <w:rPr>
                <w:rFonts w:ascii="Wingdings" w:hAnsi="Wingdings" w:cs="Calibri"/>
                <w:color w:val="000000"/>
                <w:lang w:eastAsia="nl-NL"/>
              </w:rPr>
              <w:t></w:t>
            </w:r>
          </w:p>
        </w:tc>
      </w:tr>
    </w:tbl>
    <w:p w:rsidR="009364E8" w:rsidRDefault="009364E8" w:rsidP="009364E8">
      <w:pPr>
        <w:tabs>
          <w:tab w:val="left" w:pos="1423"/>
        </w:tabs>
      </w:pPr>
    </w:p>
    <w:p w:rsidR="009364E8" w:rsidRDefault="009364E8" w:rsidP="009364E8">
      <w:pPr>
        <w:tabs>
          <w:tab w:val="left" w:pos="1423"/>
        </w:tabs>
      </w:pPr>
    </w:p>
    <w:tbl>
      <w:tblPr>
        <w:tblW w:w="5884" w:type="dxa"/>
        <w:tblInd w:w="70" w:type="dxa"/>
        <w:tblCellMar>
          <w:left w:w="70" w:type="dxa"/>
          <w:right w:w="70" w:type="dxa"/>
        </w:tblCellMar>
        <w:tblLook w:val="04A0" w:firstRow="1" w:lastRow="0" w:firstColumn="1" w:lastColumn="0" w:noHBand="0" w:noVBand="1"/>
      </w:tblPr>
      <w:tblGrid>
        <w:gridCol w:w="3049"/>
        <w:gridCol w:w="1422"/>
        <w:gridCol w:w="1413"/>
      </w:tblGrid>
      <w:tr w:rsidR="009364E8" w:rsidRPr="003B5C30" w:rsidTr="00A03535">
        <w:trPr>
          <w:trHeight w:val="300"/>
        </w:trPr>
        <w:tc>
          <w:tcPr>
            <w:tcW w:w="4471" w:type="dxa"/>
            <w:gridSpan w:val="2"/>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r w:rsidRPr="003B5C30">
              <w:rPr>
                <w:rFonts w:ascii="Calibri" w:hAnsi="Calibri" w:cs="Calibri"/>
                <w:b/>
                <w:bCs/>
                <w:color w:val="000000"/>
                <w:lang w:eastAsia="nl-NL"/>
              </w:rPr>
              <w:t>Beoordeling opstelling 2D</w:t>
            </w:r>
            <w:r>
              <w:rPr>
                <w:rFonts w:ascii="Calibri" w:hAnsi="Calibri" w:cs="Calibri"/>
                <w:b/>
                <w:bCs/>
                <w:color w:val="000000"/>
                <w:lang w:eastAsia="nl-NL"/>
              </w:rPr>
              <w:t xml:space="preserve"> routering</w:t>
            </w:r>
          </w:p>
        </w:tc>
        <w:tc>
          <w:tcPr>
            <w:tcW w:w="1413" w:type="dxa"/>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p>
        </w:tc>
      </w:tr>
      <w:tr w:rsidR="009364E8" w:rsidRPr="003B5C30" w:rsidTr="00A03535">
        <w:trPr>
          <w:trHeight w:val="300"/>
        </w:trPr>
        <w:tc>
          <w:tcPr>
            <w:tcW w:w="3049" w:type="dxa"/>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Times New Roman" w:hAnsi="Times New Roman" w:cs="Times New Roman"/>
                <w:sz w:val="20"/>
                <w:lang w:eastAsia="nl-NL"/>
              </w:rPr>
            </w:pP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r w:rsidRPr="003B5C30">
              <w:rPr>
                <w:rFonts w:ascii="Calibri" w:hAnsi="Calibri" w:cs="Calibri"/>
                <w:b/>
                <w:bCs/>
                <w:color w:val="000000"/>
                <w:lang w:eastAsia="nl-NL"/>
              </w:rPr>
              <w:t>AANBIEDER A</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b/>
                <w:bCs/>
                <w:color w:val="000000"/>
                <w:lang w:eastAsia="nl-NL"/>
              </w:rPr>
            </w:pPr>
            <w:r w:rsidRPr="003B5C30">
              <w:rPr>
                <w:rFonts w:ascii="Calibri" w:hAnsi="Calibri" w:cs="Calibri"/>
                <w:b/>
                <w:bCs/>
                <w:color w:val="000000"/>
                <w:lang w:eastAsia="nl-NL"/>
              </w:rPr>
              <w:t>AANBIEDER B</w:t>
            </w:r>
          </w:p>
        </w:tc>
      </w:tr>
      <w:tr w:rsidR="009364E8" w:rsidRPr="003B5C30" w:rsidTr="00A03535">
        <w:trPr>
          <w:trHeight w:val="300"/>
        </w:trPr>
        <w:tc>
          <w:tcPr>
            <w:tcW w:w="30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1</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2</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3</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4</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5</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6</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7</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8</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9</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10</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bl>
    <w:p w:rsidR="009364E8" w:rsidRDefault="009364E8" w:rsidP="009364E8"/>
    <w:tbl>
      <w:tblPr>
        <w:tblW w:w="5884" w:type="dxa"/>
        <w:tblInd w:w="70" w:type="dxa"/>
        <w:tblCellMar>
          <w:left w:w="70" w:type="dxa"/>
          <w:right w:w="70" w:type="dxa"/>
        </w:tblCellMar>
        <w:tblLook w:val="04A0" w:firstRow="1" w:lastRow="0" w:firstColumn="1" w:lastColumn="0" w:noHBand="0" w:noVBand="1"/>
      </w:tblPr>
      <w:tblGrid>
        <w:gridCol w:w="3049"/>
        <w:gridCol w:w="1422"/>
        <w:gridCol w:w="1413"/>
      </w:tblGrid>
      <w:tr w:rsidR="009364E8" w:rsidRPr="003B5C30" w:rsidTr="00A03535">
        <w:trPr>
          <w:trHeight w:val="300"/>
        </w:trPr>
        <w:tc>
          <w:tcPr>
            <w:tcW w:w="4471" w:type="dxa"/>
            <w:gridSpan w:val="2"/>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r>
              <w:rPr>
                <w:rFonts w:ascii="Calibri" w:hAnsi="Calibri" w:cs="Calibri"/>
                <w:b/>
                <w:bCs/>
                <w:color w:val="000000"/>
                <w:lang w:eastAsia="nl-NL"/>
              </w:rPr>
              <w:t>Beoordeling opstelling 2D hoogste beeldkwaliteit</w:t>
            </w:r>
          </w:p>
        </w:tc>
        <w:tc>
          <w:tcPr>
            <w:tcW w:w="1413" w:type="dxa"/>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p>
        </w:tc>
      </w:tr>
      <w:tr w:rsidR="009364E8" w:rsidRPr="003B5C30" w:rsidTr="00A03535">
        <w:trPr>
          <w:trHeight w:val="300"/>
        </w:trPr>
        <w:tc>
          <w:tcPr>
            <w:tcW w:w="3049" w:type="dxa"/>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Times New Roman" w:hAnsi="Times New Roman" w:cs="Times New Roman"/>
                <w:sz w:val="20"/>
                <w:lang w:eastAsia="nl-NL"/>
              </w:rPr>
            </w:pP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r w:rsidRPr="003B5C30">
              <w:rPr>
                <w:rFonts w:ascii="Calibri" w:hAnsi="Calibri" w:cs="Calibri"/>
                <w:b/>
                <w:bCs/>
                <w:color w:val="000000"/>
                <w:lang w:eastAsia="nl-NL"/>
              </w:rPr>
              <w:t>AANBIEDER A</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b/>
                <w:bCs/>
                <w:color w:val="000000"/>
                <w:lang w:eastAsia="nl-NL"/>
              </w:rPr>
            </w:pPr>
            <w:r w:rsidRPr="003B5C30">
              <w:rPr>
                <w:rFonts w:ascii="Calibri" w:hAnsi="Calibri" w:cs="Calibri"/>
                <w:b/>
                <w:bCs/>
                <w:color w:val="000000"/>
                <w:lang w:eastAsia="nl-NL"/>
              </w:rPr>
              <w:t>AANBIEDER B</w:t>
            </w:r>
          </w:p>
        </w:tc>
      </w:tr>
      <w:tr w:rsidR="009364E8" w:rsidRPr="003B5C30" w:rsidTr="00A03535">
        <w:trPr>
          <w:trHeight w:val="300"/>
        </w:trPr>
        <w:tc>
          <w:tcPr>
            <w:tcW w:w="30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1</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2</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3</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4</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5</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6</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7</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8</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9</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10</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bl>
    <w:p w:rsidR="009364E8" w:rsidRDefault="009364E8" w:rsidP="009364E8"/>
    <w:p w:rsidR="009364E8" w:rsidRDefault="009364E8" w:rsidP="009364E8">
      <w:r>
        <w:t>Naam: ………………………………………………………………..</w:t>
      </w:r>
    </w:p>
    <w:p w:rsidR="009364E8" w:rsidRDefault="009364E8" w:rsidP="009364E8">
      <w:proofErr w:type="spellStart"/>
      <w:r>
        <w:t>Microsectienummer</w:t>
      </w:r>
      <w:proofErr w:type="spellEnd"/>
      <w:r>
        <w:t xml:space="preserve">:………………………………………….. </w:t>
      </w:r>
    </w:p>
    <w:p w:rsidR="009364E8" w:rsidRDefault="009364E8" w:rsidP="009364E8">
      <w:r>
        <w:t>Afdeling: ……………………………………………………………..</w:t>
      </w:r>
    </w:p>
    <w:p w:rsidR="009364E8" w:rsidRDefault="009364E8" w:rsidP="009364E8">
      <w:pPr>
        <w:tabs>
          <w:tab w:val="left" w:pos="1423"/>
        </w:tabs>
      </w:pPr>
      <w:r>
        <w:t>Beoordelingsformulier gebruikerstest – subjectieve beeldkwaliteit</w:t>
      </w:r>
    </w:p>
    <w:tbl>
      <w:tblPr>
        <w:tblW w:w="4920" w:type="dxa"/>
        <w:tblInd w:w="70" w:type="dxa"/>
        <w:tblCellMar>
          <w:left w:w="70" w:type="dxa"/>
          <w:right w:w="70" w:type="dxa"/>
        </w:tblCellMar>
        <w:tblLook w:val="04A0" w:firstRow="1" w:lastRow="0" w:firstColumn="1" w:lastColumn="0" w:noHBand="0" w:noVBand="1"/>
      </w:tblPr>
      <w:tblGrid>
        <w:gridCol w:w="1440"/>
        <w:gridCol w:w="1780"/>
        <w:gridCol w:w="1700"/>
      </w:tblGrid>
      <w:tr w:rsidR="009364E8" w:rsidRPr="008031E3" w:rsidTr="009364E8">
        <w:trPr>
          <w:trHeight w:val="300"/>
        </w:trPr>
        <w:tc>
          <w:tcPr>
            <w:tcW w:w="1440" w:type="dxa"/>
            <w:tcBorders>
              <w:top w:val="nil"/>
              <w:left w:val="nil"/>
              <w:bottom w:val="nil"/>
              <w:right w:val="nil"/>
            </w:tcBorders>
            <w:shd w:val="clear" w:color="auto" w:fill="auto"/>
            <w:noWrap/>
            <w:vAlign w:val="center"/>
            <w:hideMark/>
          </w:tcPr>
          <w:p w:rsidR="009364E8" w:rsidRPr="008031E3" w:rsidRDefault="009364E8" w:rsidP="009364E8">
            <w:pPr>
              <w:spacing w:line="240" w:lineRule="auto"/>
              <w:rPr>
                <w:rFonts w:ascii="Calibri" w:hAnsi="Calibri" w:cs="Calibri"/>
                <w:i/>
                <w:iCs/>
                <w:color w:val="000000"/>
                <w:u w:val="single"/>
                <w:lang w:eastAsia="nl-NL"/>
              </w:rPr>
            </w:pPr>
            <w:r w:rsidRPr="008031E3">
              <w:rPr>
                <w:rFonts w:ascii="Calibri" w:hAnsi="Calibri" w:cs="Calibri"/>
                <w:i/>
                <w:iCs/>
                <w:color w:val="000000"/>
                <w:u w:val="single"/>
                <w:lang w:eastAsia="nl-NL"/>
              </w:rPr>
              <w:t xml:space="preserve">Voorbeeld: </w:t>
            </w:r>
          </w:p>
        </w:tc>
        <w:tc>
          <w:tcPr>
            <w:tcW w:w="178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Calibri" w:hAnsi="Calibri" w:cs="Calibri"/>
                <w:i/>
                <w:iCs/>
                <w:color w:val="000000"/>
                <w:u w:val="single"/>
                <w:lang w:eastAsia="nl-NL"/>
              </w:rPr>
            </w:pPr>
          </w:p>
        </w:tc>
        <w:tc>
          <w:tcPr>
            <w:tcW w:w="170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Times New Roman" w:hAnsi="Times New Roman" w:cs="Times New Roman"/>
                <w:sz w:val="20"/>
                <w:lang w:eastAsia="nl-NL"/>
              </w:rPr>
            </w:pPr>
          </w:p>
        </w:tc>
      </w:tr>
      <w:tr w:rsidR="009364E8" w:rsidRPr="008031E3" w:rsidTr="009364E8">
        <w:trPr>
          <w:trHeight w:val="300"/>
        </w:trPr>
        <w:tc>
          <w:tcPr>
            <w:tcW w:w="1440" w:type="dxa"/>
            <w:tcBorders>
              <w:top w:val="nil"/>
              <w:left w:val="nil"/>
              <w:bottom w:val="nil"/>
              <w:right w:val="nil"/>
            </w:tcBorders>
            <w:shd w:val="clear" w:color="auto" w:fill="auto"/>
            <w:noWrap/>
            <w:vAlign w:val="center"/>
            <w:hideMark/>
          </w:tcPr>
          <w:p w:rsidR="009364E8" w:rsidRPr="008031E3" w:rsidRDefault="009364E8" w:rsidP="009364E8">
            <w:pPr>
              <w:spacing w:line="240" w:lineRule="auto"/>
              <w:rPr>
                <w:rFonts w:ascii="Times New Roman" w:hAnsi="Times New Roman" w:cs="Times New Roman"/>
                <w:sz w:val="20"/>
                <w:lang w:eastAsia="nl-NL"/>
              </w:rPr>
            </w:pPr>
          </w:p>
        </w:tc>
        <w:tc>
          <w:tcPr>
            <w:tcW w:w="178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Calibri" w:hAnsi="Calibri" w:cs="Calibri"/>
                <w:b/>
                <w:bCs/>
                <w:color w:val="000000"/>
                <w:lang w:eastAsia="nl-NL"/>
              </w:rPr>
            </w:pPr>
            <w:r w:rsidRPr="008031E3">
              <w:rPr>
                <w:rFonts w:ascii="Calibri" w:hAnsi="Calibri" w:cs="Calibri"/>
                <w:b/>
                <w:bCs/>
                <w:color w:val="000000"/>
                <w:lang w:eastAsia="nl-NL"/>
              </w:rPr>
              <w:t>AANBIEDER A</w:t>
            </w:r>
          </w:p>
        </w:tc>
        <w:tc>
          <w:tcPr>
            <w:tcW w:w="170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Calibri" w:hAnsi="Calibri" w:cs="Calibri"/>
                <w:b/>
                <w:bCs/>
                <w:color w:val="000000"/>
                <w:lang w:eastAsia="nl-NL"/>
              </w:rPr>
            </w:pPr>
            <w:r w:rsidRPr="008031E3">
              <w:rPr>
                <w:rFonts w:ascii="Calibri" w:hAnsi="Calibri" w:cs="Calibri"/>
                <w:b/>
                <w:bCs/>
                <w:color w:val="000000"/>
                <w:lang w:eastAsia="nl-NL"/>
              </w:rPr>
              <w:t>AANBIEDER B</w:t>
            </w:r>
          </w:p>
        </w:tc>
      </w:tr>
      <w:tr w:rsidR="009364E8" w:rsidRPr="008031E3" w:rsidTr="009364E8">
        <w:trPr>
          <w:trHeight w:val="300"/>
        </w:trPr>
        <w:tc>
          <w:tcPr>
            <w:tcW w:w="1440" w:type="dxa"/>
            <w:tcBorders>
              <w:top w:val="nil"/>
              <w:left w:val="nil"/>
              <w:bottom w:val="nil"/>
              <w:right w:val="nil"/>
            </w:tcBorders>
            <w:shd w:val="clear" w:color="auto" w:fill="auto"/>
            <w:noWrap/>
            <w:vAlign w:val="center"/>
            <w:hideMark/>
          </w:tcPr>
          <w:p w:rsidR="009364E8" w:rsidRPr="008031E3" w:rsidRDefault="009364E8" w:rsidP="009364E8">
            <w:pPr>
              <w:spacing w:line="240" w:lineRule="auto"/>
              <w:rPr>
                <w:rFonts w:ascii="Calibri" w:hAnsi="Calibri" w:cs="Calibri"/>
                <w:color w:val="000000"/>
                <w:lang w:eastAsia="nl-NL"/>
              </w:rPr>
            </w:pPr>
            <w:r w:rsidRPr="008031E3">
              <w:rPr>
                <w:rFonts w:ascii="Calibri" w:hAnsi="Calibri" w:cs="Calibri"/>
                <w:color w:val="000000"/>
                <w:lang w:eastAsia="nl-NL"/>
              </w:rPr>
              <w:t>OPNAME 1</w:t>
            </w:r>
          </w:p>
        </w:tc>
        <w:tc>
          <w:tcPr>
            <w:tcW w:w="178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Wingdings" w:hAnsi="Wingdings" w:cs="Calibri"/>
                <w:color w:val="000000"/>
                <w:lang w:eastAsia="nl-NL"/>
              </w:rPr>
            </w:pPr>
            <w:r w:rsidRPr="008031E3">
              <w:rPr>
                <w:rFonts w:ascii="Wingdings" w:hAnsi="Wingdings" w:cs="Calibri"/>
                <w:color w:val="000000"/>
                <w:lang w:eastAsia="nl-NL"/>
              </w:rPr>
              <w:t></w:t>
            </w:r>
          </w:p>
        </w:tc>
        <w:tc>
          <w:tcPr>
            <w:tcW w:w="170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Wingdings" w:hAnsi="Wingdings" w:cs="Calibri"/>
                <w:color w:val="000000"/>
                <w:lang w:eastAsia="nl-NL"/>
              </w:rPr>
            </w:pPr>
          </w:p>
        </w:tc>
      </w:tr>
      <w:tr w:rsidR="009364E8" w:rsidRPr="008031E3" w:rsidTr="009364E8">
        <w:trPr>
          <w:trHeight w:val="300"/>
        </w:trPr>
        <w:tc>
          <w:tcPr>
            <w:tcW w:w="1440" w:type="dxa"/>
            <w:tcBorders>
              <w:top w:val="nil"/>
              <w:left w:val="nil"/>
              <w:bottom w:val="nil"/>
              <w:right w:val="nil"/>
            </w:tcBorders>
            <w:shd w:val="clear" w:color="auto" w:fill="auto"/>
            <w:noWrap/>
            <w:vAlign w:val="center"/>
            <w:hideMark/>
          </w:tcPr>
          <w:p w:rsidR="009364E8" w:rsidRPr="008031E3" w:rsidRDefault="009364E8" w:rsidP="009364E8">
            <w:pPr>
              <w:spacing w:line="240" w:lineRule="auto"/>
              <w:rPr>
                <w:rFonts w:ascii="Calibri" w:hAnsi="Calibri" w:cs="Calibri"/>
                <w:color w:val="000000"/>
                <w:lang w:eastAsia="nl-NL"/>
              </w:rPr>
            </w:pPr>
            <w:r w:rsidRPr="008031E3">
              <w:rPr>
                <w:rFonts w:ascii="Calibri" w:hAnsi="Calibri" w:cs="Calibri"/>
                <w:color w:val="000000"/>
                <w:lang w:eastAsia="nl-NL"/>
              </w:rPr>
              <w:t>OPNAME 2</w:t>
            </w:r>
          </w:p>
        </w:tc>
        <w:tc>
          <w:tcPr>
            <w:tcW w:w="178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Calibri" w:hAnsi="Calibri" w:cs="Calibri"/>
                <w:color w:val="000000"/>
                <w:lang w:eastAsia="nl-NL"/>
              </w:rPr>
            </w:pPr>
          </w:p>
        </w:tc>
        <w:tc>
          <w:tcPr>
            <w:tcW w:w="1700" w:type="dxa"/>
            <w:tcBorders>
              <w:top w:val="nil"/>
              <w:left w:val="nil"/>
              <w:bottom w:val="nil"/>
              <w:right w:val="nil"/>
            </w:tcBorders>
            <w:shd w:val="clear" w:color="auto" w:fill="auto"/>
            <w:noWrap/>
            <w:vAlign w:val="bottom"/>
            <w:hideMark/>
          </w:tcPr>
          <w:p w:rsidR="009364E8" w:rsidRPr="008031E3" w:rsidRDefault="009364E8" w:rsidP="009364E8">
            <w:pPr>
              <w:spacing w:line="240" w:lineRule="auto"/>
              <w:rPr>
                <w:rFonts w:ascii="Wingdings" w:hAnsi="Wingdings" w:cs="Calibri"/>
                <w:color w:val="000000"/>
                <w:lang w:eastAsia="nl-NL"/>
              </w:rPr>
            </w:pPr>
            <w:r w:rsidRPr="008031E3">
              <w:rPr>
                <w:rFonts w:ascii="Wingdings" w:hAnsi="Wingdings" w:cs="Calibri"/>
                <w:color w:val="000000"/>
                <w:lang w:eastAsia="nl-NL"/>
              </w:rPr>
              <w:t></w:t>
            </w:r>
          </w:p>
        </w:tc>
      </w:tr>
    </w:tbl>
    <w:p w:rsidR="009364E8" w:rsidRDefault="009364E8" w:rsidP="009364E8">
      <w:pPr>
        <w:tabs>
          <w:tab w:val="left" w:pos="1423"/>
        </w:tabs>
      </w:pPr>
    </w:p>
    <w:p w:rsidR="009364E8" w:rsidRDefault="009364E8" w:rsidP="009364E8">
      <w:pPr>
        <w:tabs>
          <w:tab w:val="left" w:pos="1423"/>
        </w:tabs>
      </w:pPr>
    </w:p>
    <w:tbl>
      <w:tblPr>
        <w:tblW w:w="5884" w:type="dxa"/>
        <w:tblInd w:w="70" w:type="dxa"/>
        <w:tblCellMar>
          <w:left w:w="70" w:type="dxa"/>
          <w:right w:w="70" w:type="dxa"/>
        </w:tblCellMar>
        <w:tblLook w:val="04A0" w:firstRow="1" w:lastRow="0" w:firstColumn="1" w:lastColumn="0" w:noHBand="0" w:noVBand="1"/>
      </w:tblPr>
      <w:tblGrid>
        <w:gridCol w:w="3049"/>
        <w:gridCol w:w="1422"/>
        <w:gridCol w:w="1413"/>
      </w:tblGrid>
      <w:tr w:rsidR="009364E8" w:rsidRPr="003B5C30" w:rsidTr="00A03535">
        <w:trPr>
          <w:trHeight w:val="300"/>
        </w:trPr>
        <w:tc>
          <w:tcPr>
            <w:tcW w:w="4471" w:type="dxa"/>
            <w:gridSpan w:val="2"/>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r>
              <w:rPr>
                <w:rFonts w:ascii="Calibri" w:hAnsi="Calibri" w:cs="Calibri"/>
                <w:b/>
                <w:bCs/>
                <w:color w:val="000000"/>
                <w:lang w:eastAsia="nl-NL"/>
              </w:rPr>
              <w:t>Beoordeling opstelling 4K routering</w:t>
            </w:r>
          </w:p>
        </w:tc>
        <w:tc>
          <w:tcPr>
            <w:tcW w:w="1413" w:type="dxa"/>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p>
        </w:tc>
      </w:tr>
      <w:tr w:rsidR="009364E8" w:rsidRPr="003B5C30" w:rsidTr="00A03535">
        <w:trPr>
          <w:trHeight w:val="300"/>
        </w:trPr>
        <w:tc>
          <w:tcPr>
            <w:tcW w:w="3049" w:type="dxa"/>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Times New Roman" w:hAnsi="Times New Roman" w:cs="Times New Roman"/>
                <w:sz w:val="20"/>
                <w:lang w:eastAsia="nl-NL"/>
              </w:rPr>
            </w:pP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r w:rsidRPr="003B5C30">
              <w:rPr>
                <w:rFonts w:ascii="Calibri" w:hAnsi="Calibri" w:cs="Calibri"/>
                <w:b/>
                <w:bCs/>
                <w:color w:val="000000"/>
                <w:lang w:eastAsia="nl-NL"/>
              </w:rPr>
              <w:t>AANBIEDER A</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b/>
                <w:bCs/>
                <w:color w:val="000000"/>
                <w:lang w:eastAsia="nl-NL"/>
              </w:rPr>
            </w:pPr>
            <w:r w:rsidRPr="003B5C30">
              <w:rPr>
                <w:rFonts w:ascii="Calibri" w:hAnsi="Calibri" w:cs="Calibri"/>
                <w:b/>
                <w:bCs/>
                <w:color w:val="000000"/>
                <w:lang w:eastAsia="nl-NL"/>
              </w:rPr>
              <w:t>AANBIEDER B</w:t>
            </w:r>
          </w:p>
        </w:tc>
      </w:tr>
      <w:tr w:rsidR="009364E8" w:rsidRPr="003B5C30" w:rsidTr="00A03535">
        <w:trPr>
          <w:trHeight w:val="300"/>
        </w:trPr>
        <w:tc>
          <w:tcPr>
            <w:tcW w:w="30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1</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2</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3</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4</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5</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6</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7</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8</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9</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10</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bl>
    <w:p w:rsidR="009364E8" w:rsidRDefault="009364E8" w:rsidP="009364E8"/>
    <w:tbl>
      <w:tblPr>
        <w:tblW w:w="5884" w:type="dxa"/>
        <w:tblInd w:w="70" w:type="dxa"/>
        <w:tblCellMar>
          <w:left w:w="70" w:type="dxa"/>
          <w:right w:w="70" w:type="dxa"/>
        </w:tblCellMar>
        <w:tblLook w:val="04A0" w:firstRow="1" w:lastRow="0" w:firstColumn="1" w:lastColumn="0" w:noHBand="0" w:noVBand="1"/>
      </w:tblPr>
      <w:tblGrid>
        <w:gridCol w:w="3049"/>
        <w:gridCol w:w="1422"/>
        <w:gridCol w:w="1413"/>
      </w:tblGrid>
      <w:tr w:rsidR="009364E8" w:rsidRPr="003B5C30" w:rsidTr="00A03535">
        <w:trPr>
          <w:trHeight w:val="300"/>
        </w:trPr>
        <w:tc>
          <w:tcPr>
            <w:tcW w:w="4471" w:type="dxa"/>
            <w:gridSpan w:val="2"/>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r>
              <w:rPr>
                <w:rFonts w:ascii="Calibri" w:hAnsi="Calibri" w:cs="Calibri"/>
                <w:b/>
                <w:bCs/>
                <w:color w:val="000000"/>
                <w:lang w:eastAsia="nl-NL"/>
              </w:rPr>
              <w:t>Beoordeling opstelling 4K hoogste beeldkwaliteit</w:t>
            </w:r>
          </w:p>
        </w:tc>
        <w:tc>
          <w:tcPr>
            <w:tcW w:w="1413" w:type="dxa"/>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p>
        </w:tc>
      </w:tr>
      <w:tr w:rsidR="009364E8" w:rsidRPr="003B5C30" w:rsidTr="00A03535">
        <w:trPr>
          <w:trHeight w:val="300"/>
        </w:trPr>
        <w:tc>
          <w:tcPr>
            <w:tcW w:w="3049" w:type="dxa"/>
            <w:tcBorders>
              <w:top w:val="nil"/>
              <w:left w:val="nil"/>
              <w:bottom w:val="nil"/>
              <w:right w:val="nil"/>
            </w:tcBorders>
            <w:shd w:val="clear" w:color="auto" w:fill="auto"/>
            <w:noWrap/>
            <w:vAlign w:val="bottom"/>
            <w:hideMark/>
          </w:tcPr>
          <w:p w:rsidR="009364E8" w:rsidRPr="003B5C30" w:rsidRDefault="009364E8" w:rsidP="009364E8">
            <w:pPr>
              <w:spacing w:line="240" w:lineRule="auto"/>
              <w:rPr>
                <w:rFonts w:ascii="Times New Roman" w:hAnsi="Times New Roman" w:cs="Times New Roman"/>
                <w:sz w:val="20"/>
                <w:lang w:eastAsia="nl-NL"/>
              </w:rPr>
            </w:pP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b/>
                <w:bCs/>
                <w:color w:val="000000"/>
                <w:lang w:eastAsia="nl-NL"/>
              </w:rPr>
            </w:pPr>
            <w:r w:rsidRPr="003B5C30">
              <w:rPr>
                <w:rFonts w:ascii="Calibri" w:hAnsi="Calibri" w:cs="Calibri"/>
                <w:b/>
                <w:bCs/>
                <w:color w:val="000000"/>
                <w:lang w:eastAsia="nl-NL"/>
              </w:rPr>
              <w:t>AANBIEDER A</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b/>
                <w:bCs/>
                <w:color w:val="000000"/>
                <w:lang w:eastAsia="nl-NL"/>
              </w:rPr>
            </w:pPr>
            <w:r w:rsidRPr="003B5C30">
              <w:rPr>
                <w:rFonts w:ascii="Calibri" w:hAnsi="Calibri" w:cs="Calibri"/>
                <w:b/>
                <w:bCs/>
                <w:color w:val="000000"/>
                <w:lang w:eastAsia="nl-NL"/>
              </w:rPr>
              <w:t>AANBIEDER B</w:t>
            </w:r>
          </w:p>
        </w:tc>
      </w:tr>
      <w:tr w:rsidR="009364E8" w:rsidRPr="003B5C30" w:rsidTr="00A03535">
        <w:trPr>
          <w:trHeight w:val="300"/>
        </w:trPr>
        <w:tc>
          <w:tcPr>
            <w:tcW w:w="30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1</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2</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3</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4</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5</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6</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7</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8</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9</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r w:rsidR="009364E8" w:rsidRPr="003B5C30" w:rsidTr="00A03535">
        <w:trPr>
          <w:trHeight w:val="300"/>
        </w:trPr>
        <w:tc>
          <w:tcPr>
            <w:tcW w:w="3049" w:type="dxa"/>
            <w:tcBorders>
              <w:top w:val="nil"/>
              <w:left w:val="single" w:sz="4" w:space="0" w:color="auto"/>
              <w:bottom w:val="single" w:sz="4" w:space="0" w:color="auto"/>
              <w:right w:val="single" w:sz="4" w:space="0" w:color="auto"/>
            </w:tcBorders>
            <w:shd w:val="clear" w:color="auto" w:fill="auto"/>
            <w:noWrap/>
            <w:vAlign w:val="center"/>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OPNAME 10</w:t>
            </w:r>
          </w:p>
        </w:tc>
        <w:tc>
          <w:tcPr>
            <w:tcW w:w="1422"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c>
          <w:tcPr>
            <w:tcW w:w="1413" w:type="dxa"/>
            <w:tcBorders>
              <w:top w:val="nil"/>
              <w:left w:val="nil"/>
              <w:bottom w:val="single" w:sz="4" w:space="0" w:color="auto"/>
              <w:right w:val="single" w:sz="4" w:space="0" w:color="auto"/>
            </w:tcBorders>
            <w:shd w:val="clear" w:color="auto" w:fill="auto"/>
            <w:noWrap/>
            <w:vAlign w:val="bottom"/>
            <w:hideMark/>
          </w:tcPr>
          <w:p w:rsidR="009364E8" w:rsidRPr="003B5C30" w:rsidRDefault="009364E8" w:rsidP="009364E8">
            <w:pPr>
              <w:spacing w:line="240" w:lineRule="auto"/>
              <w:rPr>
                <w:rFonts w:ascii="Calibri" w:hAnsi="Calibri" w:cs="Calibri"/>
                <w:color w:val="000000"/>
                <w:lang w:eastAsia="nl-NL"/>
              </w:rPr>
            </w:pPr>
            <w:r w:rsidRPr="003B5C30">
              <w:rPr>
                <w:rFonts w:ascii="Calibri" w:hAnsi="Calibri" w:cs="Calibri"/>
                <w:color w:val="000000"/>
                <w:lang w:eastAsia="nl-NL"/>
              </w:rPr>
              <w:t> </w:t>
            </w:r>
          </w:p>
        </w:tc>
      </w:tr>
    </w:tbl>
    <w:p w:rsidR="009364E8" w:rsidRDefault="009364E8" w:rsidP="009364E8"/>
    <w:p w:rsidR="009364E8" w:rsidRDefault="009364E8" w:rsidP="009364E8">
      <w:r>
        <w:t>Naam: ………………………………………………………………..</w:t>
      </w:r>
    </w:p>
    <w:p w:rsidR="009364E8" w:rsidRDefault="009364E8" w:rsidP="009364E8">
      <w:proofErr w:type="spellStart"/>
      <w:r>
        <w:t>Microsectienummer</w:t>
      </w:r>
      <w:proofErr w:type="spellEnd"/>
      <w:r>
        <w:t xml:space="preserve">:………………………………………….. </w:t>
      </w:r>
    </w:p>
    <w:p w:rsidR="009364E8" w:rsidRDefault="009364E8" w:rsidP="009364E8">
      <w:r>
        <w:t>Afdeling: ……………………………………………………………..</w:t>
      </w:r>
    </w:p>
    <w:p w:rsidR="009364E8" w:rsidRPr="00FE4496" w:rsidRDefault="009364E8" w:rsidP="00295F9D">
      <w:pPr>
        <w:pStyle w:val="Gemiddeldraster21"/>
        <w:spacing w:line="320" w:lineRule="exact"/>
        <w:ind w:right="95"/>
        <w:rPr>
          <w:rFonts w:ascii="Arial" w:hAnsi="Arial" w:cs="Arial"/>
          <w:sz w:val="20"/>
          <w:szCs w:val="20"/>
        </w:rPr>
      </w:pPr>
    </w:p>
    <w:sectPr w:rsidR="009364E8" w:rsidRPr="00FE4496" w:rsidSect="00295F9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77F" w:rsidRDefault="0001477F" w:rsidP="00295F9D">
      <w:r>
        <w:separator/>
      </w:r>
    </w:p>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p w:rsidR="0001477F" w:rsidRDefault="0001477F"/>
    <w:p w:rsidR="0001477F" w:rsidRDefault="0001477F" w:rsidP="00295F9D"/>
    <w:p w:rsidR="0001477F" w:rsidRDefault="0001477F"/>
  </w:endnote>
  <w:endnote w:type="continuationSeparator" w:id="0">
    <w:p w:rsidR="0001477F" w:rsidRDefault="0001477F" w:rsidP="00295F9D">
      <w:r>
        <w:continuationSeparator/>
      </w:r>
    </w:p>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p w:rsidR="0001477F" w:rsidRDefault="0001477F"/>
    <w:p w:rsidR="0001477F" w:rsidRDefault="0001477F" w:rsidP="00295F9D"/>
    <w:p w:rsidR="0001477F" w:rsidRDefault="00014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4E8" w:rsidRDefault="009364E8" w:rsidP="00295F9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364E8" w:rsidRDefault="009364E8" w:rsidP="00295F9D">
    <w:pPr>
      <w:pStyle w:val="Voettekst"/>
      <w:ind w:right="360"/>
      <w:rPr>
        <w:rStyle w:val="Paginanummer"/>
      </w:rPr>
    </w:pPr>
  </w:p>
  <w:p w:rsidR="009364E8" w:rsidRDefault="009364E8" w:rsidP="00295F9D">
    <w:pPr>
      <w:pStyle w:val="Voettekst"/>
    </w:pPr>
  </w:p>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p w:rsidR="009364E8" w:rsidRDefault="009364E8"/>
  <w:p w:rsidR="009364E8" w:rsidRDefault="009364E8" w:rsidP="00295F9D"/>
  <w:p w:rsidR="009364E8" w:rsidRDefault="009364E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4E8" w:rsidRDefault="009364E8" w:rsidP="00295F9D">
    <w:pPr>
      <w:pStyle w:val="Voettekst"/>
      <w:framePr w:wrap="around" w:vAnchor="text" w:hAnchor="margin" w:xAlign="right" w:y="1"/>
      <w:ind w:right="-48"/>
      <w:rPr>
        <w:rStyle w:val="Paginanummer"/>
      </w:rPr>
    </w:pPr>
    <w:r>
      <w:rPr>
        <w:rStyle w:val="Paginanummer"/>
      </w:rPr>
      <w:fldChar w:fldCharType="begin"/>
    </w:r>
    <w:r>
      <w:rPr>
        <w:rStyle w:val="Paginanummer"/>
      </w:rPr>
      <w:instrText xml:space="preserve">PAGE  </w:instrText>
    </w:r>
    <w:r>
      <w:rPr>
        <w:rStyle w:val="Paginanummer"/>
      </w:rPr>
      <w:fldChar w:fldCharType="separate"/>
    </w:r>
    <w:r w:rsidR="004E141D">
      <w:rPr>
        <w:rStyle w:val="Paginanummer"/>
        <w:noProof/>
      </w:rPr>
      <w:t>21</w:t>
    </w:r>
    <w:r>
      <w:rPr>
        <w:rStyle w:val="Paginanummer"/>
      </w:rPr>
      <w:fldChar w:fldCharType="end"/>
    </w:r>
  </w:p>
  <w:p w:rsidR="009364E8" w:rsidRDefault="009364E8" w:rsidP="00220C2F">
    <w:pPr>
      <w:pStyle w:val="Voettekst"/>
      <w:rPr>
        <w:sz w:val="20"/>
      </w:rPr>
    </w:pPr>
    <w:r>
      <w:rPr>
        <w:noProof/>
        <w:lang w:eastAsia="nl-NL"/>
      </w:rPr>
      <w:drawing>
        <wp:anchor distT="0" distB="0" distL="114300" distR="114300" simplePos="0" relativeHeight="251658752" behindDoc="0" locked="0" layoutInCell="1" allowOverlap="1" wp14:anchorId="46BCF2D7" wp14:editId="59BD053C">
          <wp:simplePos x="0" y="0"/>
          <wp:positionH relativeFrom="column">
            <wp:posOffset>-923925</wp:posOffset>
          </wp:positionH>
          <wp:positionV relativeFrom="paragraph">
            <wp:posOffset>241935</wp:posOffset>
          </wp:positionV>
          <wp:extent cx="6736080" cy="322580"/>
          <wp:effectExtent l="0" t="0" r="7620" b="1270"/>
          <wp:wrapNone/>
          <wp:docPr id="2" name="Afbeelding 12" descr="Beschrijving: Data:DR-OBS-GTI-01-administrator:20110206_223647:DRIVEE:_Datastudio EMC:_PRODUCTEN EMC:WORD TAMPLATE:131223-7100-75687-SJABLOON :7568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Beschrijving: Data:DR-OBS-GTI-01-administrator:20110206_223647:DRIVEE:_Datastudio EMC:_PRODUCTEN EMC:WORD TAMPLATE:131223-7100-75687-SJABLOON :75687 vo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6080" cy="3225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EA </w:t>
    </w:r>
    <w:r>
      <w:rPr>
        <w:noProof/>
        <w:lang w:eastAsia="nl-NL"/>
      </w:rPr>
      <w:drawing>
        <wp:anchor distT="0" distB="0" distL="114300" distR="114300" simplePos="0" relativeHeight="251659776" behindDoc="0" locked="0" layoutInCell="1" allowOverlap="1" wp14:anchorId="0F032D23" wp14:editId="07E74427">
          <wp:simplePos x="0" y="0"/>
          <wp:positionH relativeFrom="column">
            <wp:posOffset>-903605</wp:posOffset>
          </wp:positionH>
          <wp:positionV relativeFrom="paragraph">
            <wp:posOffset>245110</wp:posOffset>
          </wp:positionV>
          <wp:extent cx="6736080" cy="322580"/>
          <wp:effectExtent l="0" t="0" r="7620" b="1270"/>
          <wp:wrapNone/>
          <wp:docPr id="5" name="Afbeelding 11" descr="Beschrijving: Data:DR-OBS-GTI-01-administrator:20110206_223647:DRIVEE:_Datastudio EMC:_PRODUCTEN EMC:WORD TAMPLATE:141209-....-78907 Template WORD:7890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Beschrijving: Data:DR-OBS-GTI-01-administrator:20110206_223647:DRIVEE:_Datastudio EMC:_PRODUCTEN EMC:WORD TAMPLATE:141209-....-78907 Template WORD:78907 voe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6080" cy="3225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Endoscopie apparatuur op de OK</w:t>
    </w:r>
  </w:p>
  <w:p w:rsidR="009364E8" w:rsidRDefault="009364E8" w:rsidP="00295F9D">
    <w:pPr>
      <w:pStyle w:val="Voettekst"/>
      <w:tabs>
        <w:tab w:val="clear" w:pos="9000"/>
      </w:tabs>
      <w:ind w:right="95"/>
    </w:pPr>
    <w:r>
      <w:rPr>
        <w:rStyle w:val="Paginanummer"/>
      </w:rPr>
      <w:tab/>
    </w:r>
  </w:p>
  <w:p w:rsidR="009364E8" w:rsidRDefault="009364E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4E8" w:rsidRDefault="009364E8">
    <w:pPr>
      <w:pStyle w:val="Voettekst"/>
      <w:rPr>
        <w:sz w:val="20"/>
      </w:rPr>
    </w:pPr>
    <w:r>
      <w:rPr>
        <w:sz w:val="20"/>
      </w:rPr>
      <w:t xml:space="preserve">EA </w:t>
    </w:r>
    <w:r>
      <w:rPr>
        <w:noProof/>
        <w:lang w:eastAsia="nl-NL"/>
      </w:rPr>
      <w:drawing>
        <wp:anchor distT="0" distB="0" distL="114300" distR="114300" simplePos="0" relativeHeight="251656704" behindDoc="0" locked="0" layoutInCell="1" allowOverlap="1" wp14:anchorId="03E994AD" wp14:editId="7229010C">
          <wp:simplePos x="0" y="0"/>
          <wp:positionH relativeFrom="column">
            <wp:posOffset>-903605</wp:posOffset>
          </wp:positionH>
          <wp:positionV relativeFrom="paragraph">
            <wp:posOffset>245110</wp:posOffset>
          </wp:positionV>
          <wp:extent cx="6736080" cy="322580"/>
          <wp:effectExtent l="0" t="0" r="7620" b="1270"/>
          <wp:wrapNone/>
          <wp:docPr id="4" name="Afbeelding 11" descr="Beschrijving: Data:DR-OBS-GTI-01-administrator:20110206_223647:DRIVEE:_Datastudio EMC:_PRODUCTEN EMC:WORD TAMPLATE:141209-....-78907 Template WORD:7890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Beschrijving: Data:DR-OBS-GTI-01-administrator:20110206_223647:DRIVEE:_Datastudio EMC:_PRODUCTEN EMC:WORD TAMPLATE:141209-....-78907 Template WORD:78907 vo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6080" cy="3225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Endoscopie apparatuur op de OK</w:t>
    </w:r>
  </w:p>
  <w:p w:rsidR="009364E8" w:rsidRDefault="009364E8">
    <w:pPr>
      <w:pStyle w:val="Voettekst"/>
    </w:pPr>
  </w:p>
  <w:p w:rsidR="009364E8" w:rsidRDefault="009364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77F" w:rsidRDefault="0001477F" w:rsidP="00295F9D">
      <w:r>
        <w:separator/>
      </w:r>
    </w:p>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p w:rsidR="0001477F" w:rsidRDefault="0001477F"/>
    <w:p w:rsidR="0001477F" w:rsidRDefault="0001477F" w:rsidP="00295F9D"/>
    <w:p w:rsidR="0001477F" w:rsidRDefault="0001477F"/>
  </w:footnote>
  <w:footnote w:type="continuationSeparator" w:id="0">
    <w:p w:rsidR="0001477F" w:rsidRDefault="0001477F" w:rsidP="00295F9D">
      <w:r>
        <w:continuationSeparator/>
      </w:r>
    </w:p>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rsidP="00295F9D"/>
    <w:p w:rsidR="0001477F" w:rsidRDefault="0001477F"/>
    <w:p w:rsidR="0001477F" w:rsidRDefault="0001477F"/>
    <w:p w:rsidR="0001477F" w:rsidRDefault="0001477F" w:rsidP="00295F9D"/>
    <w:p w:rsidR="0001477F" w:rsidRDefault="000147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rsidP="00295F9D"/>
  <w:p w:rsidR="009364E8" w:rsidRDefault="009364E8"/>
  <w:p w:rsidR="009364E8" w:rsidRDefault="009364E8"/>
  <w:p w:rsidR="009364E8" w:rsidRDefault="009364E8" w:rsidP="00295F9D"/>
  <w:p w:rsidR="009364E8" w:rsidRDefault="009364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4E8" w:rsidRDefault="009364E8" w:rsidP="00295F9D">
    <w:pPr>
      <w:ind w:left="-1418"/>
    </w:pPr>
    <w:r>
      <w:rPr>
        <w:noProof/>
        <w:lang w:eastAsia="nl-NL"/>
      </w:rPr>
      <w:drawing>
        <wp:anchor distT="0" distB="0" distL="114300" distR="114300" simplePos="0" relativeHeight="251657728" behindDoc="0" locked="0" layoutInCell="1" allowOverlap="1" wp14:anchorId="57692B4C" wp14:editId="507C7236">
          <wp:simplePos x="0" y="0"/>
          <wp:positionH relativeFrom="column">
            <wp:posOffset>-913765</wp:posOffset>
          </wp:positionH>
          <wp:positionV relativeFrom="paragraph">
            <wp:posOffset>-438150</wp:posOffset>
          </wp:positionV>
          <wp:extent cx="6736080" cy="800100"/>
          <wp:effectExtent l="0" t="0" r="7620" b="0"/>
          <wp:wrapNone/>
          <wp:docPr id="1" name="Afbeelding 9" descr="Beschrijving: Data:DR-OBS-GTI-01-administrator:20110206_223647:DRIVEE:_Datastudio EMC:_PRODUCTEN EMC:WORD TAMPLATE:131223-7100-75687-SJABLOON :75687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Data:DR-OBS-GTI-01-administrator:20110206_223647:DRIVEE:_Datastudio EMC:_PRODUCTEN EMC:WORD TAMPLATE:131223-7100-75687-SJABLOON :75687 head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608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551">
      <w:rPr>
        <w:lang w:val="en-US"/>
      </w:rPr>
      <w:tab/>
    </w:r>
    <w:r w:rsidRPr="005A7551">
      <w:rPr>
        <w:lang w:val="en-US"/>
      </w:rPr>
      <w:tab/>
    </w:r>
  </w:p>
  <w:p w:rsidR="009364E8" w:rsidRDefault="009364E8"/>
  <w:p w:rsidR="009364E8" w:rsidRDefault="009364E8" w:rsidP="00295F9D"/>
  <w:p w:rsidR="009364E8" w:rsidRDefault="009364E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4E8" w:rsidRDefault="009364E8" w:rsidP="00295F9D">
    <w:pPr>
      <w:ind w:left="-1418"/>
      <w:rPr>
        <w:sz w:val="28"/>
      </w:rPr>
    </w:pPr>
    <w:r>
      <w:rPr>
        <w:noProof/>
        <w:lang w:eastAsia="nl-NL"/>
      </w:rPr>
      <w:drawing>
        <wp:anchor distT="0" distB="0" distL="114300" distR="114300" simplePos="0" relativeHeight="251655680" behindDoc="0" locked="0" layoutInCell="1" allowOverlap="1" wp14:anchorId="694E824C" wp14:editId="17351733">
          <wp:simplePos x="0" y="0"/>
          <wp:positionH relativeFrom="column">
            <wp:posOffset>-934085</wp:posOffset>
          </wp:positionH>
          <wp:positionV relativeFrom="paragraph">
            <wp:posOffset>-468630</wp:posOffset>
          </wp:positionV>
          <wp:extent cx="6746240" cy="1602740"/>
          <wp:effectExtent l="0" t="0" r="0" b="0"/>
          <wp:wrapNone/>
          <wp:docPr id="3" name="Afbeelding 10" descr="Beschrijving: Data:DR-OBS-GTI-01-administrator:20110206_223647:DRIVEE:_Datastudio EMC:_PRODUCTEN EMC:WORD TAMPLATE:141209-....-78907 Template WORD:78907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Data:DR-OBS-GTI-01-administrator:20110206_223647:DRIVEE:_Datastudio EMC:_PRODUCTEN EMC:WORD TAMPLATE:141209-....-78907 Template WORD:78907 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6240" cy="1602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4E8" w:rsidRPr="00875360" w:rsidRDefault="009364E8" w:rsidP="00295F9D">
    <w:r w:rsidRPr="00F467D7">
      <w:rPr>
        <w:lang w:val="en-US"/>
      </w:rPr>
      <w:tab/>
    </w:r>
  </w:p>
  <w:p w:rsidR="009364E8" w:rsidRPr="005A7551" w:rsidRDefault="009364E8" w:rsidP="00295F9D">
    <w:pPr>
      <w:rPr>
        <w:rFonts w:ascii="Times New Roman" w:hAnsi="Times New Roman"/>
        <w:lang w:val="en-US"/>
      </w:rPr>
    </w:pPr>
    <w:r w:rsidRPr="005A7551">
      <w:rPr>
        <w:lang w:val="en-US"/>
      </w:rPr>
      <w:tab/>
    </w:r>
    <w:r w:rsidRPr="005A7551">
      <w:rPr>
        <w:lang w:val="en-US"/>
      </w:rPr>
      <w:tab/>
    </w:r>
  </w:p>
  <w:p w:rsidR="009364E8" w:rsidRDefault="009364E8" w:rsidP="00295F9D">
    <w:pPr>
      <w:pStyle w:val="Koptekst"/>
    </w:pPr>
  </w:p>
  <w:p w:rsidR="009364E8" w:rsidRDefault="009364E8" w:rsidP="00295F9D">
    <w:pPr>
      <w:pStyle w:val="Koptekst"/>
    </w:pPr>
  </w:p>
  <w:p w:rsidR="009364E8" w:rsidRDefault="009364E8" w:rsidP="00295F9D">
    <w:pPr>
      <w:pStyle w:val="Koptekst"/>
    </w:pPr>
  </w:p>
  <w:p w:rsidR="009364E8" w:rsidRDefault="009364E8" w:rsidP="00295F9D">
    <w:pPr>
      <w:pStyle w:val="Koptekst"/>
    </w:pPr>
  </w:p>
  <w:p w:rsidR="009364E8" w:rsidRDefault="009364E8" w:rsidP="00295F9D">
    <w:pPr>
      <w:pStyle w:val="Koptekst"/>
    </w:pPr>
  </w:p>
  <w:p w:rsidR="009364E8" w:rsidRDefault="009364E8" w:rsidP="00295F9D">
    <w:pPr>
      <w:pStyle w:val="Koptekst"/>
    </w:pPr>
  </w:p>
  <w:p w:rsidR="009364E8" w:rsidRDefault="009364E8" w:rsidP="00295F9D">
    <w:pPr>
      <w:pStyle w:val="Koptekst"/>
    </w:pPr>
  </w:p>
  <w:p w:rsidR="009364E8" w:rsidRDefault="009364E8" w:rsidP="00295F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70001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ADA9E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EDE774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09E7A2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6BE281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D84F9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3652B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6493C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E62A1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354739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3D61AB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4984F98"/>
    <w:multiLevelType w:val="multilevel"/>
    <w:tmpl w:val="643CB1FC"/>
    <w:lvl w:ilvl="0">
      <w:start w:val="1"/>
      <w:numFmt w:val="decimal"/>
      <w:pStyle w:val="Kop1"/>
      <w:lvlText w:val="Hoofdstuk %1."/>
      <w:lvlJc w:val="left"/>
      <w:pPr>
        <w:ind w:left="360" w:hanging="360"/>
      </w:pPr>
      <w:rPr>
        <w:rFonts w:hint="default"/>
      </w:rPr>
    </w:lvl>
    <w:lvl w:ilvl="1">
      <w:start w:val="1"/>
      <w:numFmt w:val="decimal"/>
      <w:pStyle w:val="Kop2"/>
      <w:lvlText w:val="%1.%2"/>
      <w:lvlJc w:val="left"/>
      <w:pPr>
        <w:ind w:left="576" w:hanging="576"/>
      </w:pPr>
      <w:rPr>
        <w:rFonts w:hint="default"/>
        <w:color w:val="auto"/>
      </w:rPr>
    </w:lvl>
    <w:lvl w:ilvl="2">
      <w:start w:val="1"/>
      <w:numFmt w:val="decimal"/>
      <w:pStyle w:val="Kop3"/>
      <w:lvlText w:val="%1.%2.%3"/>
      <w:lvlJc w:val="left"/>
      <w:pPr>
        <w:ind w:left="720" w:hanging="720"/>
      </w:pPr>
      <w:rPr>
        <w:rFonts w:hint="default"/>
      </w:rPr>
    </w:lvl>
    <w:lvl w:ilvl="3">
      <w:start w:val="1"/>
      <w:numFmt w:val="none"/>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502129F"/>
    <w:multiLevelType w:val="hybridMultilevel"/>
    <w:tmpl w:val="07F0E684"/>
    <w:lvl w:ilvl="0" w:tplc="20E8E7B0">
      <w:start w:val="1"/>
      <w:numFmt w:val="bullet"/>
      <w:lvlText w:val=""/>
      <w:lvlJc w:val="left"/>
      <w:pPr>
        <w:ind w:left="720" w:hanging="360"/>
      </w:pPr>
      <w:rPr>
        <w:rFonts w:ascii="Symbol" w:hAnsi="Symbol" w:hint="default"/>
      </w:rPr>
    </w:lvl>
    <w:lvl w:ilvl="1" w:tplc="DAAEF7CA" w:tentative="1">
      <w:start w:val="1"/>
      <w:numFmt w:val="bullet"/>
      <w:lvlText w:val="o"/>
      <w:lvlJc w:val="left"/>
      <w:pPr>
        <w:ind w:left="1440" w:hanging="360"/>
      </w:pPr>
      <w:rPr>
        <w:rFonts w:ascii="Courier New" w:hAnsi="Courier New" w:hint="default"/>
      </w:rPr>
    </w:lvl>
    <w:lvl w:ilvl="2" w:tplc="8C342226" w:tentative="1">
      <w:start w:val="1"/>
      <w:numFmt w:val="bullet"/>
      <w:lvlText w:val=""/>
      <w:lvlJc w:val="left"/>
      <w:pPr>
        <w:ind w:left="2160" w:hanging="360"/>
      </w:pPr>
      <w:rPr>
        <w:rFonts w:ascii="Wingdings" w:hAnsi="Wingdings" w:hint="default"/>
      </w:rPr>
    </w:lvl>
    <w:lvl w:ilvl="3" w:tplc="636A50B4" w:tentative="1">
      <w:start w:val="1"/>
      <w:numFmt w:val="bullet"/>
      <w:lvlText w:val=""/>
      <w:lvlJc w:val="left"/>
      <w:pPr>
        <w:ind w:left="2880" w:hanging="360"/>
      </w:pPr>
      <w:rPr>
        <w:rFonts w:ascii="Symbol" w:hAnsi="Symbol" w:hint="default"/>
      </w:rPr>
    </w:lvl>
    <w:lvl w:ilvl="4" w:tplc="6448A436" w:tentative="1">
      <w:start w:val="1"/>
      <w:numFmt w:val="bullet"/>
      <w:lvlText w:val="o"/>
      <w:lvlJc w:val="left"/>
      <w:pPr>
        <w:ind w:left="3600" w:hanging="360"/>
      </w:pPr>
      <w:rPr>
        <w:rFonts w:ascii="Courier New" w:hAnsi="Courier New" w:hint="default"/>
      </w:rPr>
    </w:lvl>
    <w:lvl w:ilvl="5" w:tplc="2CB0E5AC" w:tentative="1">
      <w:start w:val="1"/>
      <w:numFmt w:val="bullet"/>
      <w:lvlText w:val=""/>
      <w:lvlJc w:val="left"/>
      <w:pPr>
        <w:ind w:left="4320" w:hanging="360"/>
      </w:pPr>
      <w:rPr>
        <w:rFonts w:ascii="Wingdings" w:hAnsi="Wingdings" w:hint="default"/>
      </w:rPr>
    </w:lvl>
    <w:lvl w:ilvl="6" w:tplc="B06839B4" w:tentative="1">
      <w:start w:val="1"/>
      <w:numFmt w:val="bullet"/>
      <w:lvlText w:val=""/>
      <w:lvlJc w:val="left"/>
      <w:pPr>
        <w:ind w:left="5040" w:hanging="360"/>
      </w:pPr>
      <w:rPr>
        <w:rFonts w:ascii="Symbol" w:hAnsi="Symbol" w:hint="default"/>
      </w:rPr>
    </w:lvl>
    <w:lvl w:ilvl="7" w:tplc="0090E37A" w:tentative="1">
      <w:start w:val="1"/>
      <w:numFmt w:val="bullet"/>
      <w:lvlText w:val="o"/>
      <w:lvlJc w:val="left"/>
      <w:pPr>
        <w:ind w:left="5760" w:hanging="360"/>
      </w:pPr>
      <w:rPr>
        <w:rFonts w:ascii="Courier New" w:hAnsi="Courier New" w:hint="default"/>
      </w:rPr>
    </w:lvl>
    <w:lvl w:ilvl="8" w:tplc="75C0C842" w:tentative="1">
      <w:start w:val="1"/>
      <w:numFmt w:val="bullet"/>
      <w:lvlText w:val=""/>
      <w:lvlJc w:val="left"/>
      <w:pPr>
        <w:ind w:left="6480" w:hanging="360"/>
      </w:pPr>
      <w:rPr>
        <w:rFonts w:ascii="Wingdings" w:hAnsi="Wingdings" w:hint="default"/>
      </w:rPr>
    </w:lvl>
  </w:abstractNum>
  <w:abstractNum w:abstractNumId="13" w15:restartNumberingAfterBreak="0">
    <w:nsid w:val="1BE97A75"/>
    <w:multiLevelType w:val="hybridMultilevel"/>
    <w:tmpl w:val="69AA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445BD"/>
    <w:multiLevelType w:val="hybridMultilevel"/>
    <w:tmpl w:val="22CAF206"/>
    <w:lvl w:ilvl="0" w:tplc="658C05F8">
      <w:start w:val="1"/>
      <w:numFmt w:val="bullet"/>
      <w:lvlText w:val=""/>
      <w:lvlJc w:val="left"/>
      <w:pPr>
        <w:ind w:left="1287" w:hanging="360"/>
      </w:pPr>
      <w:rPr>
        <w:rFonts w:ascii="Symbol" w:hAnsi="Symbol" w:hint="default"/>
      </w:rPr>
    </w:lvl>
    <w:lvl w:ilvl="1" w:tplc="6ED416A0" w:tentative="1">
      <w:start w:val="1"/>
      <w:numFmt w:val="bullet"/>
      <w:lvlText w:val="o"/>
      <w:lvlJc w:val="left"/>
      <w:pPr>
        <w:ind w:left="2007" w:hanging="360"/>
      </w:pPr>
      <w:rPr>
        <w:rFonts w:ascii="Courier New" w:hAnsi="Courier New" w:cs="Courier New" w:hint="default"/>
      </w:rPr>
    </w:lvl>
    <w:lvl w:ilvl="2" w:tplc="72A80958" w:tentative="1">
      <w:start w:val="1"/>
      <w:numFmt w:val="bullet"/>
      <w:lvlText w:val=""/>
      <w:lvlJc w:val="left"/>
      <w:pPr>
        <w:ind w:left="2727" w:hanging="360"/>
      </w:pPr>
      <w:rPr>
        <w:rFonts w:ascii="Wingdings" w:hAnsi="Wingdings" w:hint="default"/>
      </w:rPr>
    </w:lvl>
    <w:lvl w:ilvl="3" w:tplc="B5D65F20" w:tentative="1">
      <w:start w:val="1"/>
      <w:numFmt w:val="bullet"/>
      <w:lvlText w:val=""/>
      <w:lvlJc w:val="left"/>
      <w:pPr>
        <w:ind w:left="3447" w:hanging="360"/>
      </w:pPr>
      <w:rPr>
        <w:rFonts w:ascii="Symbol" w:hAnsi="Symbol" w:hint="default"/>
      </w:rPr>
    </w:lvl>
    <w:lvl w:ilvl="4" w:tplc="C7E05C20" w:tentative="1">
      <w:start w:val="1"/>
      <w:numFmt w:val="bullet"/>
      <w:lvlText w:val="o"/>
      <w:lvlJc w:val="left"/>
      <w:pPr>
        <w:ind w:left="4167" w:hanging="360"/>
      </w:pPr>
      <w:rPr>
        <w:rFonts w:ascii="Courier New" w:hAnsi="Courier New" w:cs="Courier New" w:hint="default"/>
      </w:rPr>
    </w:lvl>
    <w:lvl w:ilvl="5" w:tplc="8C82FD84" w:tentative="1">
      <w:start w:val="1"/>
      <w:numFmt w:val="bullet"/>
      <w:lvlText w:val=""/>
      <w:lvlJc w:val="left"/>
      <w:pPr>
        <w:ind w:left="4887" w:hanging="360"/>
      </w:pPr>
      <w:rPr>
        <w:rFonts w:ascii="Wingdings" w:hAnsi="Wingdings" w:hint="default"/>
      </w:rPr>
    </w:lvl>
    <w:lvl w:ilvl="6" w:tplc="7092EBB2" w:tentative="1">
      <w:start w:val="1"/>
      <w:numFmt w:val="bullet"/>
      <w:lvlText w:val=""/>
      <w:lvlJc w:val="left"/>
      <w:pPr>
        <w:ind w:left="5607" w:hanging="360"/>
      </w:pPr>
      <w:rPr>
        <w:rFonts w:ascii="Symbol" w:hAnsi="Symbol" w:hint="default"/>
      </w:rPr>
    </w:lvl>
    <w:lvl w:ilvl="7" w:tplc="C3DC8B98" w:tentative="1">
      <w:start w:val="1"/>
      <w:numFmt w:val="bullet"/>
      <w:lvlText w:val="o"/>
      <w:lvlJc w:val="left"/>
      <w:pPr>
        <w:ind w:left="6327" w:hanging="360"/>
      </w:pPr>
      <w:rPr>
        <w:rFonts w:ascii="Courier New" w:hAnsi="Courier New" w:cs="Courier New" w:hint="default"/>
      </w:rPr>
    </w:lvl>
    <w:lvl w:ilvl="8" w:tplc="C42A26B2" w:tentative="1">
      <w:start w:val="1"/>
      <w:numFmt w:val="bullet"/>
      <w:lvlText w:val=""/>
      <w:lvlJc w:val="left"/>
      <w:pPr>
        <w:ind w:left="7047" w:hanging="360"/>
      </w:pPr>
      <w:rPr>
        <w:rFonts w:ascii="Wingdings" w:hAnsi="Wingdings" w:hint="default"/>
      </w:rPr>
    </w:lvl>
  </w:abstractNum>
  <w:abstractNum w:abstractNumId="15" w15:restartNumberingAfterBreak="0">
    <w:nsid w:val="2BCB3939"/>
    <w:multiLevelType w:val="hybridMultilevel"/>
    <w:tmpl w:val="F52C4676"/>
    <w:lvl w:ilvl="0" w:tplc="412EE488">
      <w:start w:val="1"/>
      <w:numFmt w:val="lowerLetter"/>
      <w:lvlText w:val="%1)"/>
      <w:lvlJc w:val="left"/>
      <w:pPr>
        <w:ind w:left="720" w:hanging="360"/>
      </w:pPr>
    </w:lvl>
    <w:lvl w:ilvl="1" w:tplc="D180D5A4" w:tentative="1">
      <w:start w:val="1"/>
      <w:numFmt w:val="lowerLetter"/>
      <w:lvlText w:val="%2."/>
      <w:lvlJc w:val="left"/>
      <w:pPr>
        <w:ind w:left="1440" w:hanging="360"/>
      </w:pPr>
    </w:lvl>
    <w:lvl w:ilvl="2" w:tplc="95FA1324" w:tentative="1">
      <w:start w:val="1"/>
      <w:numFmt w:val="lowerRoman"/>
      <w:lvlText w:val="%3."/>
      <w:lvlJc w:val="right"/>
      <w:pPr>
        <w:ind w:left="2160" w:hanging="180"/>
      </w:pPr>
    </w:lvl>
    <w:lvl w:ilvl="3" w:tplc="B10ED4F0" w:tentative="1">
      <w:start w:val="1"/>
      <w:numFmt w:val="decimal"/>
      <w:lvlText w:val="%4."/>
      <w:lvlJc w:val="left"/>
      <w:pPr>
        <w:ind w:left="2880" w:hanging="360"/>
      </w:pPr>
    </w:lvl>
    <w:lvl w:ilvl="4" w:tplc="A38A4E14" w:tentative="1">
      <w:start w:val="1"/>
      <w:numFmt w:val="lowerLetter"/>
      <w:lvlText w:val="%5."/>
      <w:lvlJc w:val="left"/>
      <w:pPr>
        <w:ind w:left="3600" w:hanging="360"/>
      </w:pPr>
    </w:lvl>
    <w:lvl w:ilvl="5" w:tplc="A92C8C72" w:tentative="1">
      <w:start w:val="1"/>
      <w:numFmt w:val="lowerRoman"/>
      <w:lvlText w:val="%6."/>
      <w:lvlJc w:val="right"/>
      <w:pPr>
        <w:ind w:left="4320" w:hanging="180"/>
      </w:pPr>
    </w:lvl>
    <w:lvl w:ilvl="6" w:tplc="52223C7C" w:tentative="1">
      <w:start w:val="1"/>
      <w:numFmt w:val="decimal"/>
      <w:lvlText w:val="%7."/>
      <w:lvlJc w:val="left"/>
      <w:pPr>
        <w:ind w:left="5040" w:hanging="360"/>
      </w:pPr>
    </w:lvl>
    <w:lvl w:ilvl="7" w:tplc="DA1AB284" w:tentative="1">
      <w:start w:val="1"/>
      <w:numFmt w:val="lowerLetter"/>
      <w:lvlText w:val="%8."/>
      <w:lvlJc w:val="left"/>
      <w:pPr>
        <w:ind w:left="5760" w:hanging="360"/>
      </w:pPr>
    </w:lvl>
    <w:lvl w:ilvl="8" w:tplc="29723F02" w:tentative="1">
      <w:start w:val="1"/>
      <w:numFmt w:val="lowerRoman"/>
      <w:lvlText w:val="%9."/>
      <w:lvlJc w:val="right"/>
      <w:pPr>
        <w:ind w:left="6480" w:hanging="180"/>
      </w:pPr>
    </w:lvl>
  </w:abstractNum>
  <w:abstractNum w:abstractNumId="16"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7" w15:restartNumberingAfterBreak="0">
    <w:nsid w:val="3BC3794C"/>
    <w:multiLevelType w:val="hybridMultilevel"/>
    <w:tmpl w:val="EC3663C6"/>
    <w:lvl w:ilvl="0" w:tplc="F4364C0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833369"/>
    <w:multiLevelType w:val="hybridMultilevel"/>
    <w:tmpl w:val="2334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15FC2"/>
    <w:multiLevelType w:val="hybridMultilevel"/>
    <w:tmpl w:val="BF362AD8"/>
    <w:lvl w:ilvl="0" w:tplc="1A84ABD2">
      <w:start w:val="1"/>
      <w:numFmt w:val="decimal"/>
      <w:lvlText w:val="%1."/>
      <w:lvlJc w:val="left"/>
      <w:pPr>
        <w:tabs>
          <w:tab w:val="num" w:pos="675"/>
        </w:tabs>
        <w:ind w:left="675" w:hanging="675"/>
      </w:pPr>
      <w:rPr>
        <w:rFonts w:hint="default"/>
      </w:rPr>
    </w:lvl>
    <w:lvl w:ilvl="1" w:tplc="04130019" w:tentative="1">
      <w:start w:val="1"/>
      <w:numFmt w:val="lowerLetter"/>
      <w:lvlText w:val="%2."/>
      <w:lvlJc w:val="left"/>
      <w:pPr>
        <w:tabs>
          <w:tab w:val="num" w:pos="-315"/>
        </w:tabs>
        <w:ind w:left="-315" w:hanging="360"/>
      </w:pPr>
    </w:lvl>
    <w:lvl w:ilvl="2" w:tplc="0413001B" w:tentative="1">
      <w:start w:val="1"/>
      <w:numFmt w:val="lowerRoman"/>
      <w:lvlText w:val="%3."/>
      <w:lvlJc w:val="right"/>
      <w:pPr>
        <w:tabs>
          <w:tab w:val="num" w:pos="405"/>
        </w:tabs>
        <w:ind w:left="405" w:hanging="180"/>
      </w:pPr>
    </w:lvl>
    <w:lvl w:ilvl="3" w:tplc="0413000F" w:tentative="1">
      <w:start w:val="1"/>
      <w:numFmt w:val="decimal"/>
      <w:lvlText w:val="%4."/>
      <w:lvlJc w:val="left"/>
      <w:pPr>
        <w:tabs>
          <w:tab w:val="num" w:pos="1125"/>
        </w:tabs>
        <w:ind w:left="1125" w:hanging="360"/>
      </w:pPr>
    </w:lvl>
    <w:lvl w:ilvl="4" w:tplc="04130019" w:tentative="1">
      <w:start w:val="1"/>
      <w:numFmt w:val="lowerLetter"/>
      <w:lvlText w:val="%5."/>
      <w:lvlJc w:val="left"/>
      <w:pPr>
        <w:tabs>
          <w:tab w:val="num" w:pos="1845"/>
        </w:tabs>
        <w:ind w:left="1845" w:hanging="360"/>
      </w:pPr>
    </w:lvl>
    <w:lvl w:ilvl="5" w:tplc="0413001B" w:tentative="1">
      <w:start w:val="1"/>
      <w:numFmt w:val="lowerRoman"/>
      <w:lvlText w:val="%6."/>
      <w:lvlJc w:val="right"/>
      <w:pPr>
        <w:tabs>
          <w:tab w:val="num" w:pos="2565"/>
        </w:tabs>
        <w:ind w:left="2565" w:hanging="180"/>
      </w:pPr>
    </w:lvl>
    <w:lvl w:ilvl="6" w:tplc="0413000F" w:tentative="1">
      <w:start w:val="1"/>
      <w:numFmt w:val="decimal"/>
      <w:lvlText w:val="%7."/>
      <w:lvlJc w:val="left"/>
      <w:pPr>
        <w:tabs>
          <w:tab w:val="num" w:pos="3285"/>
        </w:tabs>
        <w:ind w:left="3285" w:hanging="360"/>
      </w:pPr>
    </w:lvl>
    <w:lvl w:ilvl="7" w:tplc="04130019" w:tentative="1">
      <w:start w:val="1"/>
      <w:numFmt w:val="lowerLetter"/>
      <w:lvlText w:val="%8."/>
      <w:lvlJc w:val="left"/>
      <w:pPr>
        <w:tabs>
          <w:tab w:val="num" w:pos="4005"/>
        </w:tabs>
        <w:ind w:left="4005" w:hanging="360"/>
      </w:pPr>
    </w:lvl>
    <w:lvl w:ilvl="8" w:tplc="0413001B" w:tentative="1">
      <w:start w:val="1"/>
      <w:numFmt w:val="lowerRoman"/>
      <w:lvlText w:val="%9."/>
      <w:lvlJc w:val="right"/>
      <w:pPr>
        <w:tabs>
          <w:tab w:val="num" w:pos="4725"/>
        </w:tabs>
        <w:ind w:left="4725" w:hanging="180"/>
      </w:pPr>
    </w:lvl>
  </w:abstractNum>
  <w:abstractNum w:abstractNumId="20" w15:restartNumberingAfterBreak="0">
    <w:nsid w:val="3EFE5320"/>
    <w:multiLevelType w:val="hybridMultilevel"/>
    <w:tmpl w:val="738E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77021"/>
    <w:multiLevelType w:val="hybridMultilevel"/>
    <w:tmpl w:val="FC58827E"/>
    <w:lvl w:ilvl="0" w:tplc="43823DCC">
      <w:start w:val="1"/>
      <w:numFmt w:val="bullet"/>
      <w:lvlText w:val=""/>
      <w:lvlJc w:val="left"/>
      <w:pPr>
        <w:ind w:left="720" w:hanging="360"/>
      </w:pPr>
      <w:rPr>
        <w:rFonts w:ascii="Symbol" w:hAnsi="Symbol" w:hint="default"/>
      </w:rPr>
    </w:lvl>
    <w:lvl w:ilvl="1" w:tplc="1A36E46C" w:tentative="1">
      <w:start w:val="1"/>
      <w:numFmt w:val="bullet"/>
      <w:lvlText w:val="o"/>
      <w:lvlJc w:val="left"/>
      <w:pPr>
        <w:ind w:left="1440" w:hanging="360"/>
      </w:pPr>
      <w:rPr>
        <w:rFonts w:ascii="Courier New" w:hAnsi="Courier New" w:hint="default"/>
      </w:rPr>
    </w:lvl>
    <w:lvl w:ilvl="2" w:tplc="CA3A8C7C" w:tentative="1">
      <w:start w:val="1"/>
      <w:numFmt w:val="bullet"/>
      <w:lvlText w:val=""/>
      <w:lvlJc w:val="left"/>
      <w:pPr>
        <w:ind w:left="2160" w:hanging="360"/>
      </w:pPr>
      <w:rPr>
        <w:rFonts w:ascii="Wingdings" w:hAnsi="Wingdings" w:hint="default"/>
      </w:rPr>
    </w:lvl>
    <w:lvl w:ilvl="3" w:tplc="DA1E4A02" w:tentative="1">
      <w:start w:val="1"/>
      <w:numFmt w:val="bullet"/>
      <w:lvlText w:val=""/>
      <w:lvlJc w:val="left"/>
      <w:pPr>
        <w:ind w:left="2880" w:hanging="360"/>
      </w:pPr>
      <w:rPr>
        <w:rFonts w:ascii="Symbol" w:hAnsi="Symbol" w:hint="default"/>
      </w:rPr>
    </w:lvl>
    <w:lvl w:ilvl="4" w:tplc="942CCC58" w:tentative="1">
      <w:start w:val="1"/>
      <w:numFmt w:val="bullet"/>
      <w:lvlText w:val="o"/>
      <w:lvlJc w:val="left"/>
      <w:pPr>
        <w:ind w:left="3600" w:hanging="360"/>
      </w:pPr>
      <w:rPr>
        <w:rFonts w:ascii="Courier New" w:hAnsi="Courier New" w:hint="default"/>
      </w:rPr>
    </w:lvl>
    <w:lvl w:ilvl="5" w:tplc="D05E2762" w:tentative="1">
      <w:start w:val="1"/>
      <w:numFmt w:val="bullet"/>
      <w:lvlText w:val=""/>
      <w:lvlJc w:val="left"/>
      <w:pPr>
        <w:ind w:left="4320" w:hanging="360"/>
      </w:pPr>
      <w:rPr>
        <w:rFonts w:ascii="Wingdings" w:hAnsi="Wingdings" w:hint="default"/>
      </w:rPr>
    </w:lvl>
    <w:lvl w:ilvl="6" w:tplc="5D3C2C68" w:tentative="1">
      <w:start w:val="1"/>
      <w:numFmt w:val="bullet"/>
      <w:lvlText w:val=""/>
      <w:lvlJc w:val="left"/>
      <w:pPr>
        <w:ind w:left="5040" w:hanging="360"/>
      </w:pPr>
      <w:rPr>
        <w:rFonts w:ascii="Symbol" w:hAnsi="Symbol" w:hint="default"/>
      </w:rPr>
    </w:lvl>
    <w:lvl w:ilvl="7" w:tplc="E9F04114" w:tentative="1">
      <w:start w:val="1"/>
      <w:numFmt w:val="bullet"/>
      <w:lvlText w:val="o"/>
      <w:lvlJc w:val="left"/>
      <w:pPr>
        <w:ind w:left="5760" w:hanging="360"/>
      </w:pPr>
      <w:rPr>
        <w:rFonts w:ascii="Courier New" w:hAnsi="Courier New" w:hint="default"/>
      </w:rPr>
    </w:lvl>
    <w:lvl w:ilvl="8" w:tplc="1F9E592A" w:tentative="1">
      <w:start w:val="1"/>
      <w:numFmt w:val="bullet"/>
      <w:lvlText w:val=""/>
      <w:lvlJc w:val="left"/>
      <w:pPr>
        <w:ind w:left="6480" w:hanging="360"/>
      </w:pPr>
      <w:rPr>
        <w:rFonts w:ascii="Wingdings" w:hAnsi="Wingdings" w:hint="default"/>
      </w:rPr>
    </w:lvl>
  </w:abstractNum>
  <w:abstractNum w:abstractNumId="22" w15:restartNumberingAfterBreak="0">
    <w:nsid w:val="7CC02BF1"/>
    <w:multiLevelType w:val="hybridMultilevel"/>
    <w:tmpl w:val="DBB8AE20"/>
    <w:lvl w:ilvl="0" w:tplc="3FFAD82E">
      <w:start w:val="1"/>
      <w:numFmt w:val="decimal"/>
      <w:lvlText w:val="%1)"/>
      <w:lvlJc w:val="left"/>
      <w:pPr>
        <w:ind w:left="720" w:hanging="360"/>
      </w:pPr>
    </w:lvl>
    <w:lvl w:ilvl="1" w:tplc="04660C3E" w:tentative="1">
      <w:start w:val="1"/>
      <w:numFmt w:val="lowerLetter"/>
      <w:lvlText w:val="%2."/>
      <w:lvlJc w:val="left"/>
      <w:pPr>
        <w:ind w:left="1440" w:hanging="360"/>
      </w:pPr>
    </w:lvl>
    <w:lvl w:ilvl="2" w:tplc="FD6CBDE2" w:tentative="1">
      <w:start w:val="1"/>
      <w:numFmt w:val="lowerRoman"/>
      <w:lvlText w:val="%3."/>
      <w:lvlJc w:val="right"/>
      <w:pPr>
        <w:ind w:left="2160" w:hanging="180"/>
      </w:pPr>
    </w:lvl>
    <w:lvl w:ilvl="3" w:tplc="FDA41A0C" w:tentative="1">
      <w:start w:val="1"/>
      <w:numFmt w:val="decimal"/>
      <w:lvlText w:val="%4."/>
      <w:lvlJc w:val="left"/>
      <w:pPr>
        <w:ind w:left="2880" w:hanging="360"/>
      </w:pPr>
    </w:lvl>
    <w:lvl w:ilvl="4" w:tplc="89CCE2A6" w:tentative="1">
      <w:start w:val="1"/>
      <w:numFmt w:val="lowerLetter"/>
      <w:lvlText w:val="%5."/>
      <w:lvlJc w:val="left"/>
      <w:pPr>
        <w:ind w:left="3600" w:hanging="360"/>
      </w:pPr>
    </w:lvl>
    <w:lvl w:ilvl="5" w:tplc="B678C1C8" w:tentative="1">
      <w:start w:val="1"/>
      <w:numFmt w:val="lowerRoman"/>
      <w:lvlText w:val="%6."/>
      <w:lvlJc w:val="right"/>
      <w:pPr>
        <w:ind w:left="4320" w:hanging="180"/>
      </w:pPr>
    </w:lvl>
    <w:lvl w:ilvl="6" w:tplc="BC4C4EEE" w:tentative="1">
      <w:start w:val="1"/>
      <w:numFmt w:val="decimal"/>
      <w:lvlText w:val="%7."/>
      <w:lvlJc w:val="left"/>
      <w:pPr>
        <w:ind w:left="5040" w:hanging="360"/>
      </w:pPr>
    </w:lvl>
    <w:lvl w:ilvl="7" w:tplc="7C3EE046" w:tentative="1">
      <w:start w:val="1"/>
      <w:numFmt w:val="lowerLetter"/>
      <w:lvlText w:val="%8."/>
      <w:lvlJc w:val="left"/>
      <w:pPr>
        <w:ind w:left="5760" w:hanging="360"/>
      </w:pPr>
    </w:lvl>
    <w:lvl w:ilvl="8" w:tplc="5CB4FA38" w:tentative="1">
      <w:start w:val="1"/>
      <w:numFmt w:val="lowerRoman"/>
      <w:lvlText w:val="%9."/>
      <w:lvlJc w:val="right"/>
      <w:pPr>
        <w:ind w:left="6480" w:hanging="180"/>
      </w:pPr>
    </w:lvl>
  </w:abstractNum>
  <w:abstractNum w:abstractNumId="23" w15:restartNumberingAfterBreak="0">
    <w:nsid w:val="7EF66494"/>
    <w:multiLevelType w:val="hybridMultilevel"/>
    <w:tmpl w:val="7038A0C6"/>
    <w:lvl w:ilvl="0" w:tplc="C9347F90">
      <w:start w:val="1"/>
      <w:numFmt w:val="bullet"/>
      <w:lvlText w:val=""/>
      <w:lvlJc w:val="left"/>
      <w:pPr>
        <w:ind w:left="720" w:hanging="360"/>
      </w:pPr>
      <w:rPr>
        <w:rFonts w:ascii="Symbol" w:eastAsia="Calibri" w:hAnsi="Symbol" w:cs="Arial" w:hint="default"/>
      </w:rPr>
    </w:lvl>
    <w:lvl w:ilvl="1" w:tplc="343A25D4">
      <w:start w:val="1"/>
      <w:numFmt w:val="bullet"/>
      <w:lvlText w:val="o"/>
      <w:lvlJc w:val="left"/>
      <w:pPr>
        <w:ind w:left="1440" w:hanging="360"/>
      </w:pPr>
      <w:rPr>
        <w:rFonts w:ascii="Courier New" w:hAnsi="Courier New" w:hint="default"/>
      </w:rPr>
    </w:lvl>
    <w:lvl w:ilvl="2" w:tplc="9E20C0F6" w:tentative="1">
      <w:start w:val="1"/>
      <w:numFmt w:val="bullet"/>
      <w:lvlText w:val=""/>
      <w:lvlJc w:val="left"/>
      <w:pPr>
        <w:ind w:left="2160" w:hanging="360"/>
      </w:pPr>
      <w:rPr>
        <w:rFonts w:ascii="Wingdings" w:hAnsi="Wingdings" w:hint="default"/>
      </w:rPr>
    </w:lvl>
    <w:lvl w:ilvl="3" w:tplc="0DBA108E" w:tentative="1">
      <w:start w:val="1"/>
      <w:numFmt w:val="bullet"/>
      <w:lvlText w:val=""/>
      <w:lvlJc w:val="left"/>
      <w:pPr>
        <w:ind w:left="2880" w:hanging="360"/>
      </w:pPr>
      <w:rPr>
        <w:rFonts w:ascii="Symbol" w:hAnsi="Symbol" w:hint="default"/>
      </w:rPr>
    </w:lvl>
    <w:lvl w:ilvl="4" w:tplc="6B1EF472" w:tentative="1">
      <w:start w:val="1"/>
      <w:numFmt w:val="bullet"/>
      <w:lvlText w:val="o"/>
      <w:lvlJc w:val="left"/>
      <w:pPr>
        <w:ind w:left="3600" w:hanging="360"/>
      </w:pPr>
      <w:rPr>
        <w:rFonts w:ascii="Courier New" w:hAnsi="Courier New" w:hint="default"/>
      </w:rPr>
    </w:lvl>
    <w:lvl w:ilvl="5" w:tplc="58869FDE" w:tentative="1">
      <w:start w:val="1"/>
      <w:numFmt w:val="bullet"/>
      <w:lvlText w:val=""/>
      <w:lvlJc w:val="left"/>
      <w:pPr>
        <w:ind w:left="4320" w:hanging="360"/>
      </w:pPr>
      <w:rPr>
        <w:rFonts w:ascii="Wingdings" w:hAnsi="Wingdings" w:hint="default"/>
      </w:rPr>
    </w:lvl>
    <w:lvl w:ilvl="6" w:tplc="84064D7C" w:tentative="1">
      <w:start w:val="1"/>
      <w:numFmt w:val="bullet"/>
      <w:lvlText w:val=""/>
      <w:lvlJc w:val="left"/>
      <w:pPr>
        <w:ind w:left="5040" w:hanging="360"/>
      </w:pPr>
      <w:rPr>
        <w:rFonts w:ascii="Symbol" w:hAnsi="Symbol" w:hint="default"/>
      </w:rPr>
    </w:lvl>
    <w:lvl w:ilvl="7" w:tplc="ED0C67D4" w:tentative="1">
      <w:start w:val="1"/>
      <w:numFmt w:val="bullet"/>
      <w:lvlText w:val="o"/>
      <w:lvlJc w:val="left"/>
      <w:pPr>
        <w:ind w:left="5760" w:hanging="360"/>
      </w:pPr>
      <w:rPr>
        <w:rFonts w:ascii="Courier New" w:hAnsi="Courier New" w:hint="default"/>
      </w:rPr>
    </w:lvl>
    <w:lvl w:ilvl="8" w:tplc="9A9E3B5E"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3"/>
  </w:num>
  <w:num w:numId="4">
    <w:abstractNumId w:val="21"/>
  </w:num>
  <w:num w:numId="5">
    <w:abstractNumId w:val="15"/>
  </w:num>
  <w:num w:numId="6">
    <w:abstractNumId w:val="22"/>
  </w:num>
  <w:num w:numId="7">
    <w:abstractNumId w:val="14"/>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0"/>
  </w:num>
  <w:num w:numId="21">
    <w:abstractNumId w:val="17"/>
  </w:num>
  <w:num w:numId="22">
    <w:abstractNumId w:val="18"/>
  </w:num>
  <w:num w:numId="23">
    <w:abstractNumId w:val="13"/>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EA"/>
    <w:rsid w:val="000016B3"/>
    <w:rsid w:val="00006AA0"/>
    <w:rsid w:val="0001477F"/>
    <w:rsid w:val="00040A7E"/>
    <w:rsid w:val="000504A5"/>
    <w:rsid w:val="00052C24"/>
    <w:rsid w:val="000568D1"/>
    <w:rsid w:val="00056BE4"/>
    <w:rsid w:val="0005797F"/>
    <w:rsid w:val="0007298C"/>
    <w:rsid w:val="0007464F"/>
    <w:rsid w:val="00074E48"/>
    <w:rsid w:val="00087886"/>
    <w:rsid w:val="00090097"/>
    <w:rsid w:val="00096F31"/>
    <w:rsid w:val="000A1AE9"/>
    <w:rsid w:val="000A3468"/>
    <w:rsid w:val="000A39FF"/>
    <w:rsid w:val="000A6F7B"/>
    <w:rsid w:val="000B4118"/>
    <w:rsid w:val="000B4DC2"/>
    <w:rsid w:val="000B71D7"/>
    <w:rsid w:val="000C220D"/>
    <w:rsid w:val="000C4011"/>
    <w:rsid w:val="000C64BE"/>
    <w:rsid w:val="000D0571"/>
    <w:rsid w:val="000D3CCA"/>
    <w:rsid w:val="000D4579"/>
    <w:rsid w:val="000D540A"/>
    <w:rsid w:val="000D7301"/>
    <w:rsid w:val="000E1A81"/>
    <w:rsid w:val="000E72C5"/>
    <w:rsid w:val="000F34E5"/>
    <w:rsid w:val="001009F4"/>
    <w:rsid w:val="001136FA"/>
    <w:rsid w:val="00121808"/>
    <w:rsid w:val="00121E1C"/>
    <w:rsid w:val="001270BA"/>
    <w:rsid w:val="00130094"/>
    <w:rsid w:val="00133360"/>
    <w:rsid w:val="0013551B"/>
    <w:rsid w:val="00142E45"/>
    <w:rsid w:val="00144182"/>
    <w:rsid w:val="00151C50"/>
    <w:rsid w:val="00152E0A"/>
    <w:rsid w:val="001578AA"/>
    <w:rsid w:val="001644EA"/>
    <w:rsid w:val="0016466F"/>
    <w:rsid w:val="001649E6"/>
    <w:rsid w:val="00167E2D"/>
    <w:rsid w:val="00172B9A"/>
    <w:rsid w:val="00194A6B"/>
    <w:rsid w:val="001969B1"/>
    <w:rsid w:val="001A07F0"/>
    <w:rsid w:val="001A5DA9"/>
    <w:rsid w:val="001B7C39"/>
    <w:rsid w:val="001C2962"/>
    <w:rsid w:val="001C5FAF"/>
    <w:rsid w:val="001D44F6"/>
    <w:rsid w:val="001E092B"/>
    <w:rsid w:val="001E5C6B"/>
    <w:rsid w:val="001F1F47"/>
    <w:rsid w:val="001F2146"/>
    <w:rsid w:val="002017F4"/>
    <w:rsid w:val="00204E31"/>
    <w:rsid w:val="00206B06"/>
    <w:rsid w:val="0021086F"/>
    <w:rsid w:val="00212DA6"/>
    <w:rsid w:val="00213CB8"/>
    <w:rsid w:val="00217CD0"/>
    <w:rsid w:val="0022073B"/>
    <w:rsid w:val="00220C2F"/>
    <w:rsid w:val="002227B9"/>
    <w:rsid w:val="00223A6B"/>
    <w:rsid w:val="00225250"/>
    <w:rsid w:val="00226197"/>
    <w:rsid w:val="00226DE3"/>
    <w:rsid w:val="002454AA"/>
    <w:rsid w:val="00246732"/>
    <w:rsid w:val="00255AFA"/>
    <w:rsid w:val="00255FF5"/>
    <w:rsid w:val="002572BC"/>
    <w:rsid w:val="00263706"/>
    <w:rsid w:val="002670EA"/>
    <w:rsid w:val="00270609"/>
    <w:rsid w:val="0027135F"/>
    <w:rsid w:val="0027138F"/>
    <w:rsid w:val="00275B74"/>
    <w:rsid w:val="00277926"/>
    <w:rsid w:val="00281682"/>
    <w:rsid w:val="00281B02"/>
    <w:rsid w:val="0028386D"/>
    <w:rsid w:val="0028473A"/>
    <w:rsid w:val="002900FC"/>
    <w:rsid w:val="002917D5"/>
    <w:rsid w:val="00291A1B"/>
    <w:rsid w:val="002938B2"/>
    <w:rsid w:val="00293ABA"/>
    <w:rsid w:val="0029425A"/>
    <w:rsid w:val="002947FE"/>
    <w:rsid w:val="00295F9D"/>
    <w:rsid w:val="002B2F48"/>
    <w:rsid w:val="002C2B88"/>
    <w:rsid w:val="002C5610"/>
    <w:rsid w:val="002C6B49"/>
    <w:rsid w:val="002D646B"/>
    <w:rsid w:val="002E0801"/>
    <w:rsid w:val="002E6836"/>
    <w:rsid w:val="00300B50"/>
    <w:rsid w:val="00316D0E"/>
    <w:rsid w:val="0032291D"/>
    <w:rsid w:val="00327611"/>
    <w:rsid w:val="00327E46"/>
    <w:rsid w:val="00342803"/>
    <w:rsid w:val="003457CA"/>
    <w:rsid w:val="00345DC0"/>
    <w:rsid w:val="00347CE1"/>
    <w:rsid w:val="00354056"/>
    <w:rsid w:val="00361614"/>
    <w:rsid w:val="00362BBA"/>
    <w:rsid w:val="00362F55"/>
    <w:rsid w:val="00366E28"/>
    <w:rsid w:val="003730B8"/>
    <w:rsid w:val="00373676"/>
    <w:rsid w:val="00375A37"/>
    <w:rsid w:val="003760C3"/>
    <w:rsid w:val="00377A2D"/>
    <w:rsid w:val="003858F6"/>
    <w:rsid w:val="0039315F"/>
    <w:rsid w:val="0039697C"/>
    <w:rsid w:val="003A2FFB"/>
    <w:rsid w:val="003A32A8"/>
    <w:rsid w:val="003A52C4"/>
    <w:rsid w:val="003A79E6"/>
    <w:rsid w:val="003B1D66"/>
    <w:rsid w:val="003B7311"/>
    <w:rsid w:val="003C0408"/>
    <w:rsid w:val="003C0F72"/>
    <w:rsid w:val="003C128C"/>
    <w:rsid w:val="003D0D9E"/>
    <w:rsid w:val="003E42B3"/>
    <w:rsid w:val="003E4796"/>
    <w:rsid w:val="003E652B"/>
    <w:rsid w:val="003F7EF1"/>
    <w:rsid w:val="00411EAE"/>
    <w:rsid w:val="0041692F"/>
    <w:rsid w:val="00420624"/>
    <w:rsid w:val="00421408"/>
    <w:rsid w:val="0042351C"/>
    <w:rsid w:val="00444DA4"/>
    <w:rsid w:val="0044637E"/>
    <w:rsid w:val="00446F68"/>
    <w:rsid w:val="00451038"/>
    <w:rsid w:val="00454BA4"/>
    <w:rsid w:val="00456829"/>
    <w:rsid w:val="004571BF"/>
    <w:rsid w:val="00460EA8"/>
    <w:rsid w:val="00467AAE"/>
    <w:rsid w:val="00475BE1"/>
    <w:rsid w:val="004840A7"/>
    <w:rsid w:val="00484F41"/>
    <w:rsid w:val="00491ED0"/>
    <w:rsid w:val="0049444A"/>
    <w:rsid w:val="004963F6"/>
    <w:rsid w:val="004A65E3"/>
    <w:rsid w:val="004A6998"/>
    <w:rsid w:val="004B4B74"/>
    <w:rsid w:val="004B795D"/>
    <w:rsid w:val="004C5DEB"/>
    <w:rsid w:val="004E141D"/>
    <w:rsid w:val="004E7816"/>
    <w:rsid w:val="004F480E"/>
    <w:rsid w:val="00501C4E"/>
    <w:rsid w:val="0050383F"/>
    <w:rsid w:val="005101BA"/>
    <w:rsid w:val="005208C6"/>
    <w:rsid w:val="00524601"/>
    <w:rsid w:val="005260F0"/>
    <w:rsid w:val="00530175"/>
    <w:rsid w:val="005326E8"/>
    <w:rsid w:val="00533233"/>
    <w:rsid w:val="00542A2A"/>
    <w:rsid w:val="0054334F"/>
    <w:rsid w:val="0055298D"/>
    <w:rsid w:val="00561313"/>
    <w:rsid w:val="00567420"/>
    <w:rsid w:val="00570BC4"/>
    <w:rsid w:val="005715CF"/>
    <w:rsid w:val="0058136E"/>
    <w:rsid w:val="005865F1"/>
    <w:rsid w:val="00587C6E"/>
    <w:rsid w:val="00591B1D"/>
    <w:rsid w:val="00591E08"/>
    <w:rsid w:val="00593A1F"/>
    <w:rsid w:val="00594A98"/>
    <w:rsid w:val="00595656"/>
    <w:rsid w:val="005972DF"/>
    <w:rsid w:val="005978F7"/>
    <w:rsid w:val="005A03EF"/>
    <w:rsid w:val="005A47F7"/>
    <w:rsid w:val="005A5DBB"/>
    <w:rsid w:val="005A7EC2"/>
    <w:rsid w:val="005B6701"/>
    <w:rsid w:val="005C2989"/>
    <w:rsid w:val="005C5CC5"/>
    <w:rsid w:val="005D1B05"/>
    <w:rsid w:val="005E0204"/>
    <w:rsid w:val="005E2152"/>
    <w:rsid w:val="005E5D51"/>
    <w:rsid w:val="005E60DC"/>
    <w:rsid w:val="005F0159"/>
    <w:rsid w:val="005F1295"/>
    <w:rsid w:val="005F2BB5"/>
    <w:rsid w:val="005F3D64"/>
    <w:rsid w:val="005F4528"/>
    <w:rsid w:val="005F70C0"/>
    <w:rsid w:val="005F78EB"/>
    <w:rsid w:val="005F7EC7"/>
    <w:rsid w:val="006100CF"/>
    <w:rsid w:val="00615D96"/>
    <w:rsid w:val="0061621B"/>
    <w:rsid w:val="0062326D"/>
    <w:rsid w:val="00634668"/>
    <w:rsid w:val="00635153"/>
    <w:rsid w:val="00635F89"/>
    <w:rsid w:val="00644534"/>
    <w:rsid w:val="00647126"/>
    <w:rsid w:val="00653152"/>
    <w:rsid w:val="00656C8A"/>
    <w:rsid w:val="00656D36"/>
    <w:rsid w:val="0066146D"/>
    <w:rsid w:val="0066336D"/>
    <w:rsid w:val="00666549"/>
    <w:rsid w:val="00673D39"/>
    <w:rsid w:val="00675661"/>
    <w:rsid w:val="006932D3"/>
    <w:rsid w:val="00693B09"/>
    <w:rsid w:val="006941C6"/>
    <w:rsid w:val="00696A2F"/>
    <w:rsid w:val="006A4B7C"/>
    <w:rsid w:val="006A6009"/>
    <w:rsid w:val="006B4BFC"/>
    <w:rsid w:val="006C1C52"/>
    <w:rsid w:val="006C2AB1"/>
    <w:rsid w:val="006D3F7D"/>
    <w:rsid w:val="006D798B"/>
    <w:rsid w:val="006E0E46"/>
    <w:rsid w:val="006E2DA0"/>
    <w:rsid w:val="006E366C"/>
    <w:rsid w:val="006E506C"/>
    <w:rsid w:val="006E5334"/>
    <w:rsid w:val="006E79E5"/>
    <w:rsid w:val="006F0738"/>
    <w:rsid w:val="006F7020"/>
    <w:rsid w:val="00703BA9"/>
    <w:rsid w:val="00710F8C"/>
    <w:rsid w:val="00714118"/>
    <w:rsid w:val="00725131"/>
    <w:rsid w:val="00726C12"/>
    <w:rsid w:val="00730AC5"/>
    <w:rsid w:val="00732EC8"/>
    <w:rsid w:val="0073637E"/>
    <w:rsid w:val="00737DAD"/>
    <w:rsid w:val="00740055"/>
    <w:rsid w:val="00741556"/>
    <w:rsid w:val="007455B3"/>
    <w:rsid w:val="00746C34"/>
    <w:rsid w:val="007557BA"/>
    <w:rsid w:val="00760A17"/>
    <w:rsid w:val="00766AED"/>
    <w:rsid w:val="00767859"/>
    <w:rsid w:val="007744F0"/>
    <w:rsid w:val="0078179A"/>
    <w:rsid w:val="00792448"/>
    <w:rsid w:val="007A5D2F"/>
    <w:rsid w:val="007B245E"/>
    <w:rsid w:val="007C2F0A"/>
    <w:rsid w:val="007C5883"/>
    <w:rsid w:val="007D3C39"/>
    <w:rsid w:val="007D4076"/>
    <w:rsid w:val="007D5DE5"/>
    <w:rsid w:val="007E56F5"/>
    <w:rsid w:val="007E7DED"/>
    <w:rsid w:val="007F08EB"/>
    <w:rsid w:val="007F6D88"/>
    <w:rsid w:val="008012B2"/>
    <w:rsid w:val="00812A51"/>
    <w:rsid w:val="008133FF"/>
    <w:rsid w:val="0082469A"/>
    <w:rsid w:val="00825892"/>
    <w:rsid w:val="00831ABD"/>
    <w:rsid w:val="00832E17"/>
    <w:rsid w:val="008371DB"/>
    <w:rsid w:val="00847330"/>
    <w:rsid w:val="00851495"/>
    <w:rsid w:val="00856D1C"/>
    <w:rsid w:val="00857678"/>
    <w:rsid w:val="00862ECE"/>
    <w:rsid w:val="0086479A"/>
    <w:rsid w:val="00865256"/>
    <w:rsid w:val="0087540D"/>
    <w:rsid w:val="00876656"/>
    <w:rsid w:val="00881CCC"/>
    <w:rsid w:val="00882D2C"/>
    <w:rsid w:val="00884BD7"/>
    <w:rsid w:val="00885739"/>
    <w:rsid w:val="008861EA"/>
    <w:rsid w:val="008878D6"/>
    <w:rsid w:val="00892A52"/>
    <w:rsid w:val="00892FA3"/>
    <w:rsid w:val="00893BBE"/>
    <w:rsid w:val="00894189"/>
    <w:rsid w:val="008A4AD1"/>
    <w:rsid w:val="008A792E"/>
    <w:rsid w:val="008B0CAF"/>
    <w:rsid w:val="008B297F"/>
    <w:rsid w:val="008B54C0"/>
    <w:rsid w:val="008B5B53"/>
    <w:rsid w:val="008B5FAB"/>
    <w:rsid w:val="008B79A9"/>
    <w:rsid w:val="008C4FFE"/>
    <w:rsid w:val="008C7B4D"/>
    <w:rsid w:val="008D10FE"/>
    <w:rsid w:val="008D2581"/>
    <w:rsid w:val="008D30A2"/>
    <w:rsid w:val="008D6E40"/>
    <w:rsid w:val="008E21F9"/>
    <w:rsid w:val="008E42AB"/>
    <w:rsid w:val="008E525E"/>
    <w:rsid w:val="008E5293"/>
    <w:rsid w:val="008F1B87"/>
    <w:rsid w:val="008F59CB"/>
    <w:rsid w:val="008F5A35"/>
    <w:rsid w:val="008F74FA"/>
    <w:rsid w:val="009013B8"/>
    <w:rsid w:val="009041C4"/>
    <w:rsid w:val="009059ED"/>
    <w:rsid w:val="00905C5B"/>
    <w:rsid w:val="00905F64"/>
    <w:rsid w:val="009073BE"/>
    <w:rsid w:val="009143FC"/>
    <w:rsid w:val="00921D40"/>
    <w:rsid w:val="00922A3D"/>
    <w:rsid w:val="00924C89"/>
    <w:rsid w:val="00935462"/>
    <w:rsid w:val="00936365"/>
    <w:rsid w:val="009364E8"/>
    <w:rsid w:val="00942D77"/>
    <w:rsid w:val="00947368"/>
    <w:rsid w:val="00951BDB"/>
    <w:rsid w:val="009520A2"/>
    <w:rsid w:val="00953560"/>
    <w:rsid w:val="009537BE"/>
    <w:rsid w:val="00956B26"/>
    <w:rsid w:val="009636B1"/>
    <w:rsid w:val="00965B8F"/>
    <w:rsid w:val="00967A27"/>
    <w:rsid w:val="00976FDB"/>
    <w:rsid w:val="00983CC9"/>
    <w:rsid w:val="00985D6D"/>
    <w:rsid w:val="0099059F"/>
    <w:rsid w:val="00993B0C"/>
    <w:rsid w:val="00994DF6"/>
    <w:rsid w:val="009A1B60"/>
    <w:rsid w:val="009A2834"/>
    <w:rsid w:val="009A39C0"/>
    <w:rsid w:val="009A548C"/>
    <w:rsid w:val="009B5974"/>
    <w:rsid w:val="009C10A2"/>
    <w:rsid w:val="009C215B"/>
    <w:rsid w:val="009C529A"/>
    <w:rsid w:val="009C550F"/>
    <w:rsid w:val="009C5597"/>
    <w:rsid w:val="009C5BBE"/>
    <w:rsid w:val="009C70FE"/>
    <w:rsid w:val="009E2F26"/>
    <w:rsid w:val="009E722B"/>
    <w:rsid w:val="009F66C5"/>
    <w:rsid w:val="009F6A69"/>
    <w:rsid w:val="009F710D"/>
    <w:rsid w:val="009F7166"/>
    <w:rsid w:val="00A01C45"/>
    <w:rsid w:val="00A0323E"/>
    <w:rsid w:val="00A03535"/>
    <w:rsid w:val="00A04054"/>
    <w:rsid w:val="00A0653A"/>
    <w:rsid w:val="00A077E0"/>
    <w:rsid w:val="00A07DAF"/>
    <w:rsid w:val="00A11D36"/>
    <w:rsid w:val="00A17173"/>
    <w:rsid w:val="00A2313E"/>
    <w:rsid w:val="00A27C64"/>
    <w:rsid w:val="00A34268"/>
    <w:rsid w:val="00A34FAA"/>
    <w:rsid w:val="00A3708F"/>
    <w:rsid w:val="00A37F01"/>
    <w:rsid w:val="00A40DD8"/>
    <w:rsid w:val="00A464E2"/>
    <w:rsid w:val="00A60F64"/>
    <w:rsid w:val="00A73288"/>
    <w:rsid w:val="00A73A2E"/>
    <w:rsid w:val="00A74374"/>
    <w:rsid w:val="00A81075"/>
    <w:rsid w:val="00A873B4"/>
    <w:rsid w:val="00A91B76"/>
    <w:rsid w:val="00A9213C"/>
    <w:rsid w:val="00A96522"/>
    <w:rsid w:val="00A9717E"/>
    <w:rsid w:val="00A97B5D"/>
    <w:rsid w:val="00AA5EF0"/>
    <w:rsid w:val="00AB319A"/>
    <w:rsid w:val="00AB358B"/>
    <w:rsid w:val="00AB4616"/>
    <w:rsid w:val="00AB5182"/>
    <w:rsid w:val="00AB6F03"/>
    <w:rsid w:val="00AB79DA"/>
    <w:rsid w:val="00AC006D"/>
    <w:rsid w:val="00AD28DB"/>
    <w:rsid w:val="00AD669A"/>
    <w:rsid w:val="00AF0739"/>
    <w:rsid w:val="00AF2BB9"/>
    <w:rsid w:val="00AF59AD"/>
    <w:rsid w:val="00B038CA"/>
    <w:rsid w:val="00B07939"/>
    <w:rsid w:val="00B07D06"/>
    <w:rsid w:val="00B10C5C"/>
    <w:rsid w:val="00B116A5"/>
    <w:rsid w:val="00B11A6D"/>
    <w:rsid w:val="00B14D1E"/>
    <w:rsid w:val="00B171C1"/>
    <w:rsid w:val="00B254EE"/>
    <w:rsid w:val="00B25BE0"/>
    <w:rsid w:val="00B408E7"/>
    <w:rsid w:val="00B60983"/>
    <w:rsid w:val="00B641A7"/>
    <w:rsid w:val="00B65BCB"/>
    <w:rsid w:val="00B66E4A"/>
    <w:rsid w:val="00B84F0D"/>
    <w:rsid w:val="00B9145C"/>
    <w:rsid w:val="00B92F3A"/>
    <w:rsid w:val="00B9567D"/>
    <w:rsid w:val="00B95A37"/>
    <w:rsid w:val="00B95C34"/>
    <w:rsid w:val="00BB0E1D"/>
    <w:rsid w:val="00BB57D3"/>
    <w:rsid w:val="00BB598A"/>
    <w:rsid w:val="00BC02F3"/>
    <w:rsid w:val="00BC59D3"/>
    <w:rsid w:val="00BC7B40"/>
    <w:rsid w:val="00BD0AD5"/>
    <w:rsid w:val="00BD425B"/>
    <w:rsid w:val="00BD4675"/>
    <w:rsid w:val="00BD6FE0"/>
    <w:rsid w:val="00BD7692"/>
    <w:rsid w:val="00BE2D27"/>
    <w:rsid w:val="00BE46D3"/>
    <w:rsid w:val="00BE56E9"/>
    <w:rsid w:val="00BE7133"/>
    <w:rsid w:val="00C01B1D"/>
    <w:rsid w:val="00C025BE"/>
    <w:rsid w:val="00C10D37"/>
    <w:rsid w:val="00C1566E"/>
    <w:rsid w:val="00C17EB9"/>
    <w:rsid w:val="00C224A1"/>
    <w:rsid w:val="00C27786"/>
    <w:rsid w:val="00C27A0E"/>
    <w:rsid w:val="00C31DAC"/>
    <w:rsid w:val="00C32C25"/>
    <w:rsid w:val="00C32DB1"/>
    <w:rsid w:val="00C33D39"/>
    <w:rsid w:val="00C3661D"/>
    <w:rsid w:val="00C40E5A"/>
    <w:rsid w:val="00C46ADA"/>
    <w:rsid w:val="00C52605"/>
    <w:rsid w:val="00C52E49"/>
    <w:rsid w:val="00C53003"/>
    <w:rsid w:val="00C54817"/>
    <w:rsid w:val="00C6409B"/>
    <w:rsid w:val="00C6682A"/>
    <w:rsid w:val="00C7384F"/>
    <w:rsid w:val="00C92612"/>
    <w:rsid w:val="00C95571"/>
    <w:rsid w:val="00C95DAF"/>
    <w:rsid w:val="00CA00B2"/>
    <w:rsid w:val="00CA023C"/>
    <w:rsid w:val="00CA47B1"/>
    <w:rsid w:val="00CA77FE"/>
    <w:rsid w:val="00CC2986"/>
    <w:rsid w:val="00CC2FA9"/>
    <w:rsid w:val="00CC3352"/>
    <w:rsid w:val="00CD4AF9"/>
    <w:rsid w:val="00CE1C36"/>
    <w:rsid w:val="00CE49AB"/>
    <w:rsid w:val="00CE5D82"/>
    <w:rsid w:val="00CF3271"/>
    <w:rsid w:val="00CF5B0F"/>
    <w:rsid w:val="00CF7838"/>
    <w:rsid w:val="00D035C6"/>
    <w:rsid w:val="00D06491"/>
    <w:rsid w:val="00D06498"/>
    <w:rsid w:val="00D07BC6"/>
    <w:rsid w:val="00D10215"/>
    <w:rsid w:val="00D11AC2"/>
    <w:rsid w:val="00D1233B"/>
    <w:rsid w:val="00D14FB9"/>
    <w:rsid w:val="00D15391"/>
    <w:rsid w:val="00D26C94"/>
    <w:rsid w:val="00D31BFB"/>
    <w:rsid w:val="00D32967"/>
    <w:rsid w:val="00D4582C"/>
    <w:rsid w:val="00D53881"/>
    <w:rsid w:val="00D5539B"/>
    <w:rsid w:val="00D5717D"/>
    <w:rsid w:val="00D57DA1"/>
    <w:rsid w:val="00D60FC4"/>
    <w:rsid w:val="00D8275D"/>
    <w:rsid w:val="00D864C8"/>
    <w:rsid w:val="00D93812"/>
    <w:rsid w:val="00D96771"/>
    <w:rsid w:val="00DA1192"/>
    <w:rsid w:val="00DA1514"/>
    <w:rsid w:val="00DB1BC6"/>
    <w:rsid w:val="00DB5663"/>
    <w:rsid w:val="00DC29CB"/>
    <w:rsid w:val="00DC743A"/>
    <w:rsid w:val="00DD7666"/>
    <w:rsid w:val="00DE5465"/>
    <w:rsid w:val="00DE6371"/>
    <w:rsid w:val="00DF56E0"/>
    <w:rsid w:val="00DF6B38"/>
    <w:rsid w:val="00E003A8"/>
    <w:rsid w:val="00E05CE3"/>
    <w:rsid w:val="00E112F6"/>
    <w:rsid w:val="00E1607B"/>
    <w:rsid w:val="00E32241"/>
    <w:rsid w:val="00E36D87"/>
    <w:rsid w:val="00E44FD6"/>
    <w:rsid w:val="00E47FE5"/>
    <w:rsid w:val="00E50E4F"/>
    <w:rsid w:val="00E519CD"/>
    <w:rsid w:val="00E62083"/>
    <w:rsid w:val="00E66635"/>
    <w:rsid w:val="00E706E9"/>
    <w:rsid w:val="00E71626"/>
    <w:rsid w:val="00E73BA0"/>
    <w:rsid w:val="00E7544D"/>
    <w:rsid w:val="00E8059C"/>
    <w:rsid w:val="00E81297"/>
    <w:rsid w:val="00E81CE8"/>
    <w:rsid w:val="00E82662"/>
    <w:rsid w:val="00E87EBF"/>
    <w:rsid w:val="00E90416"/>
    <w:rsid w:val="00E92FDF"/>
    <w:rsid w:val="00E960C8"/>
    <w:rsid w:val="00E960E6"/>
    <w:rsid w:val="00E97C77"/>
    <w:rsid w:val="00EA0E19"/>
    <w:rsid w:val="00EB15E0"/>
    <w:rsid w:val="00EB3B9B"/>
    <w:rsid w:val="00EC19E0"/>
    <w:rsid w:val="00EC2196"/>
    <w:rsid w:val="00EC2983"/>
    <w:rsid w:val="00EC57F4"/>
    <w:rsid w:val="00ED5886"/>
    <w:rsid w:val="00ED658E"/>
    <w:rsid w:val="00ED6C19"/>
    <w:rsid w:val="00EE0942"/>
    <w:rsid w:val="00EE1D72"/>
    <w:rsid w:val="00EE5EF9"/>
    <w:rsid w:val="00EF11D9"/>
    <w:rsid w:val="00EF2E33"/>
    <w:rsid w:val="00EF46DA"/>
    <w:rsid w:val="00F0251A"/>
    <w:rsid w:val="00F0586E"/>
    <w:rsid w:val="00F075C0"/>
    <w:rsid w:val="00F12F57"/>
    <w:rsid w:val="00F22785"/>
    <w:rsid w:val="00F24A94"/>
    <w:rsid w:val="00F24EF5"/>
    <w:rsid w:val="00F277CA"/>
    <w:rsid w:val="00F315CF"/>
    <w:rsid w:val="00F370BA"/>
    <w:rsid w:val="00F54F2C"/>
    <w:rsid w:val="00F65285"/>
    <w:rsid w:val="00F659A4"/>
    <w:rsid w:val="00F87621"/>
    <w:rsid w:val="00F90B1F"/>
    <w:rsid w:val="00F92854"/>
    <w:rsid w:val="00F96800"/>
    <w:rsid w:val="00F974C4"/>
    <w:rsid w:val="00FA07BE"/>
    <w:rsid w:val="00FA48B9"/>
    <w:rsid w:val="00FA56DB"/>
    <w:rsid w:val="00FA5D19"/>
    <w:rsid w:val="00FA5F73"/>
    <w:rsid w:val="00FA74A4"/>
    <w:rsid w:val="00FB1107"/>
    <w:rsid w:val="00FB266C"/>
    <w:rsid w:val="00FB51FE"/>
    <w:rsid w:val="00FB615D"/>
    <w:rsid w:val="00FB6F7C"/>
    <w:rsid w:val="00FC1DB9"/>
    <w:rsid w:val="00FC398A"/>
    <w:rsid w:val="00FC3BE4"/>
    <w:rsid w:val="00FC6F40"/>
    <w:rsid w:val="00FD002E"/>
    <w:rsid w:val="00FE4496"/>
    <w:rsid w:val="00FE5B94"/>
    <w:rsid w:val="00FE6ABF"/>
    <w:rsid w:val="00FF061D"/>
    <w:rsid w:val="00FF1552"/>
    <w:rsid w:val="00FF2554"/>
    <w:rsid w:val="00FF5344"/>
    <w:rsid w:val="00FF550E"/>
    <w:rsid w:val="00FF5C4C"/>
    <w:rsid w:val="00FF6548"/>
    <w:rsid w:val="00FF7318"/>
    <w:rsid w:val="00FF7E44"/>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76C719A"/>
  <w15:docId w15:val="{CDB9FD1C-D1E0-4C53-8502-7B71A0CF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7DA2"/>
    <w:pPr>
      <w:autoSpaceDE w:val="0"/>
      <w:autoSpaceDN w:val="0"/>
      <w:spacing w:line="320" w:lineRule="exact"/>
    </w:pPr>
    <w:rPr>
      <w:rFonts w:ascii="Arial" w:hAnsi="Arial" w:cs="Arial"/>
      <w:sz w:val="22"/>
      <w:lang w:eastAsia="en-US"/>
    </w:rPr>
  </w:style>
  <w:style w:type="paragraph" w:styleId="Kop1">
    <w:name w:val="heading 1"/>
    <w:basedOn w:val="Standaard"/>
    <w:next w:val="Standaard"/>
    <w:uiPriority w:val="9"/>
    <w:qFormat/>
    <w:rsid w:val="00F030B9"/>
    <w:pPr>
      <w:keepNext/>
      <w:pageBreakBefore/>
      <w:numPr>
        <w:numId w:val="1"/>
      </w:numPr>
      <w:spacing w:before="240" w:after="60"/>
      <w:ind w:right="95"/>
      <w:outlineLvl w:val="0"/>
    </w:pPr>
    <w:rPr>
      <w:b/>
      <w:bCs/>
      <w:color w:val="0C2074"/>
      <w:kern w:val="32"/>
      <w:sz w:val="28"/>
      <w:szCs w:val="32"/>
    </w:rPr>
  </w:style>
  <w:style w:type="paragraph" w:styleId="Kop2">
    <w:name w:val="heading 2"/>
    <w:basedOn w:val="Kop1"/>
    <w:next w:val="Standaard"/>
    <w:link w:val="Kop2Char"/>
    <w:uiPriority w:val="9"/>
    <w:qFormat/>
    <w:rsid w:val="00F947E7"/>
    <w:pPr>
      <w:pageBreakBefore w:val="0"/>
      <w:numPr>
        <w:ilvl w:val="1"/>
      </w:numPr>
      <w:spacing w:before="360" w:after="0"/>
      <w:outlineLvl w:val="1"/>
    </w:pPr>
    <w:rPr>
      <w:rFonts w:eastAsia="Calibri"/>
      <w:bCs w:val="0"/>
      <w:color w:val="86D2ED"/>
      <w:kern w:val="0"/>
      <w:sz w:val="24"/>
      <w:szCs w:val="24"/>
    </w:rPr>
  </w:style>
  <w:style w:type="paragraph" w:styleId="Kop3">
    <w:name w:val="heading 3"/>
    <w:basedOn w:val="Kop2"/>
    <w:next w:val="Standaard"/>
    <w:link w:val="Kop3Char"/>
    <w:uiPriority w:val="9"/>
    <w:qFormat/>
    <w:rsid w:val="00F947E7"/>
    <w:pPr>
      <w:numPr>
        <w:ilvl w:val="2"/>
      </w:numPr>
      <w:spacing w:before="240"/>
      <w:outlineLvl w:val="2"/>
    </w:pPr>
    <w:rPr>
      <w:i/>
      <w:color w:val="auto"/>
      <w:sz w:val="22"/>
    </w:rPr>
  </w:style>
  <w:style w:type="paragraph" w:styleId="Kop4">
    <w:name w:val="heading 4"/>
    <w:basedOn w:val="Kop2"/>
    <w:next w:val="Standaard"/>
    <w:uiPriority w:val="9"/>
    <w:qFormat/>
    <w:rsid w:val="000A6F7B"/>
    <w:pPr>
      <w:pageBreakBefore/>
      <w:numPr>
        <w:ilvl w:val="0"/>
        <w:numId w:val="0"/>
      </w:numPr>
      <w:tabs>
        <w:tab w:val="left" w:pos="1418"/>
      </w:tabs>
      <w:ind w:right="96"/>
      <w:outlineLvl w:val="3"/>
    </w:pPr>
    <w:rPr>
      <w:bCs/>
      <w:sz w:val="28"/>
    </w:rPr>
  </w:style>
  <w:style w:type="paragraph" w:styleId="Kop5">
    <w:name w:val="heading 5"/>
    <w:basedOn w:val="Kop2"/>
    <w:next w:val="Standaard"/>
    <w:uiPriority w:val="9"/>
    <w:qFormat/>
    <w:rsid w:val="00C10D37"/>
    <w:pPr>
      <w:numPr>
        <w:ilvl w:val="0"/>
        <w:numId w:val="0"/>
      </w:numPr>
      <w:outlineLvl w:val="4"/>
    </w:pPr>
  </w:style>
  <w:style w:type="paragraph" w:styleId="Kop6">
    <w:name w:val="heading 6"/>
    <w:basedOn w:val="Kop2"/>
    <w:next w:val="Standaard"/>
    <w:qFormat/>
    <w:pPr>
      <w:numPr>
        <w:ilvl w:val="5"/>
      </w:numPr>
      <w:spacing w:before="240" w:after="60"/>
      <w:outlineLvl w:val="5"/>
    </w:pPr>
    <w:rPr>
      <w:b w:val="0"/>
      <w:bCs/>
    </w:rPr>
  </w:style>
  <w:style w:type="paragraph" w:styleId="Kop7">
    <w:name w:val="heading 7"/>
    <w:basedOn w:val="Standaard"/>
    <w:next w:val="Standaard"/>
    <w:qFormat/>
    <w:pPr>
      <w:keepNext/>
      <w:numPr>
        <w:ilvl w:val="6"/>
        <w:numId w:val="1"/>
      </w:numPr>
      <w:outlineLvl w:val="6"/>
    </w:pPr>
    <w:rPr>
      <w:u w:val="single"/>
    </w:rPr>
  </w:style>
  <w:style w:type="paragraph" w:styleId="Kop8">
    <w:name w:val="heading 8"/>
    <w:basedOn w:val="Standaard"/>
    <w:next w:val="Standaard"/>
    <w:link w:val="Kop8Char"/>
    <w:unhideWhenUsed/>
    <w:qFormat/>
    <w:rsid w:val="00AB6F0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AB6F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500"/>
        <w:tab w:val="left" w:pos="9000"/>
      </w:tabs>
      <w:spacing w:line="240" w:lineRule="auto"/>
    </w:pPr>
    <w:rPr>
      <w:sz w:val="16"/>
    </w:rPr>
  </w:style>
  <w:style w:type="character" w:styleId="Hyperlink">
    <w:name w:val="Hyperlink"/>
    <w:uiPriority w:val="99"/>
    <w:rPr>
      <w:color w:val="0000FF"/>
      <w:u w:val="single"/>
    </w:rPr>
  </w:style>
  <w:style w:type="character" w:styleId="Paginanummer">
    <w:name w:val="page number"/>
    <w:basedOn w:val="Standaardalinea-lettertype"/>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Webdings"/>
      <w:sz w:val="16"/>
      <w:szCs w:val="16"/>
    </w:rPr>
  </w:style>
  <w:style w:type="paragraph" w:styleId="Titel">
    <w:name w:val="Title"/>
    <w:basedOn w:val="Kop1"/>
    <w:next w:val="Kop3"/>
    <w:qFormat/>
    <w:rPr>
      <w:bCs w:val="0"/>
      <w:caps/>
      <w:kern w:val="28"/>
      <w:sz w:val="48"/>
    </w:rPr>
  </w:style>
  <w:style w:type="paragraph" w:styleId="Inhopg2">
    <w:name w:val="toc 2"/>
    <w:basedOn w:val="Standaard"/>
    <w:next w:val="Standaard"/>
    <w:uiPriority w:val="39"/>
    <w:rsid w:val="000A6F7B"/>
    <w:pPr>
      <w:tabs>
        <w:tab w:val="left" w:pos="660"/>
        <w:tab w:val="right" w:leader="dot" w:pos="9016"/>
      </w:tabs>
    </w:pPr>
    <w:rPr>
      <w:szCs w:val="22"/>
    </w:rPr>
  </w:style>
  <w:style w:type="paragraph" w:styleId="Inhopg1">
    <w:name w:val="toc 1"/>
    <w:basedOn w:val="Standaard"/>
    <w:next w:val="Standaard"/>
    <w:uiPriority w:val="39"/>
    <w:rsid w:val="00255AFA"/>
    <w:pPr>
      <w:tabs>
        <w:tab w:val="left" w:pos="1517"/>
        <w:tab w:val="right" w:leader="dot" w:pos="9026"/>
      </w:tabs>
      <w:spacing w:before="120"/>
    </w:pPr>
    <w:rPr>
      <w:b/>
      <w:noProof/>
      <w:color w:val="0C2074"/>
      <w:sz w:val="24"/>
      <w:szCs w:val="24"/>
    </w:rPr>
  </w:style>
  <w:style w:type="paragraph" w:styleId="Inhopg3">
    <w:name w:val="toc 3"/>
    <w:basedOn w:val="Standaard"/>
    <w:next w:val="Standaard"/>
    <w:uiPriority w:val="39"/>
    <w:pPr>
      <w:ind w:left="220"/>
    </w:pPr>
    <w:rPr>
      <w:rFonts w:ascii="Calibri" w:hAnsi="Calibri"/>
      <w:i/>
      <w:szCs w:val="22"/>
    </w:rPr>
  </w:style>
  <w:style w:type="paragraph" w:customStyle="1" w:styleId="Projectgegevens">
    <w:name w:val="Projectgegevens"/>
    <w:basedOn w:val="Kop2"/>
    <w:next w:val="Standaard"/>
    <w:pPr>
      <w:spacing w:before="0"/>
    </w:pPr>
    <w:rPr>
      <w:color w:val="FE0C00"/>
    </w:rPr>
  </w:style>
  <w:style w:type="paragraph" w:customStyle="1" w:styleId="Titel2">
    <w:name w:val="Titel 2"/>
    <w:basedOn w:val="Titel"/>
    <w:next w:val="Standaard"/>
    <w:pPr>
      <w:pageBreakBefore w:val="0"/>
    </w:pPr>
    <w:rPr>
      <w:b w:val="0"/>
      <w:caps w:val="0"/>
      <w:sz w:val="28"/>
      <w:szCs w:val="28"/>
    </w:rPr>
  </w:style>
  <w:style w:type="character" w:customStyle="1" w:styleId="Char">
    <w:name w:val="Char"/>
    <w:rPr>
      <w:rFonts w:ascii="Arial" w:hAnsi="Arial"/>
      <w:b/>
      <w:bCs/>
      <w:i/>
      <w:iCs/>
      <w:noProof w:val="0"/>
      <w:sz w:val="22"/>
      <w:szCs w:val="26"/>
      <w:lang w:val="nl-NL" w:eastAsia="nl-NL" w:bidi="ar-SA"/>
    </w:rPr>
  </w:style>
  <w:style w:type="paragraph" w:styleId="Tekstopmerking">
    <w:name w:val="annotation text"/>
    <w:basedOn w:val="Standaard"/>
    <w:link w:val="TekstopmerkingChar"/>
    <w:semiHidden/>
    <w:pPr>
      <w:spacing w:line="284" w:lineRule="exact"/>
    </w:pPr>
    <w:rPr>
      <w:rFonts w:ascii="GAK TT Sans" w:hAnsi="GAK TT Sans" w:cs="Webdings"/>
      <w:sz w:val="20"/>
      <w:lang w:val="nl"/>
    </w:rPr>
  </w:style>
  <w:style w:type="paragraph" w:styleId="Plattetekstinspringen">
    <w:name w:val="Body Text Indent"/>
    <w:basedOn w:val="Standaard"/>
    <w:link w:val="PlattetekstinspringenChar"/>
    <w:pPr>
      <w:ind w:left="709"/>
    </w:pPr>
    <w:rPr>
      <w:color w:val="FF0000"/>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customStyle="1" w:styleId="StandaardGaramond">
    <w:name w:val="Standaard + Garamond"/>
    <w:basedOn w:val="Standaard"/>
    <w:rsid w:val="002670EA"/>
    <w:pPr>
      <w:autoSpaceDE/>
      <w:autoSpaceDN/>
      <w:outlineLvl w:val="0"/>
    </w:pPr>
    <w:rPr>
      <w:rFonts w:ascii="Garamond" w:hAnsi="Garamond" w:cs="Tahoma"/>
      <w:sz w:val="24"/>
      <w:szCs w:val="24"/>
      <w:lang w:val="nl-BE" w:eastAsia="nl-NL"/>
    </w:rPr>
  </w:style>
  <w:style w:type="paragraph" w:styleId="Ballontekst">
    <w:name w:val="Balloon Text"/>
    <w:basedOn w:val="Standaard"/>
    <w:semiHidden/>
    <w:rPr>
      <w:rFonts w:ascii="Tahoma" w:hAnsi="Tahoma" w:cs="Tahoma"/>
      <w:sz w:val="16"/>
      <w:szCs w:val="16"/>
    </w:rPr>
  </w:style>
  <w:style w:type="paragraph" w:styleId="Inhopg4">
    <w:name w:val="toc 4"/>
    <w:basedOn w:val="Standaard"/>
    <w:next w:val="Standaard"/>
    <w:uiPriority w:val="39"/>
    <w:rsid w:val="002670EA"/>
    <w:pPr>
      <w:pBdr>
        <w:between w:val="double" w:sz="6" w:space="0" w:color="auto"/>
      </w:pBdr>
      <w:ind w:left="440"/>
    </w:pPr>
    <w:rPr>
      <w:rFonts w:ascii="Calibri" w:hAnsi="Calibri"/>
      <w:sz w:val="20"/>
    </w:rPr>
  </w:style>
  <w:style w:type="paragraph" w:styleId="Inhopg5">
    <w:name w:val="toc 5"/>
    <w:basedOn w:val="Standaard"/>
    <w:next w:val="Standaard"/>
    <w:uiPriority w:val="39"/>
    <w:rsid w:val="002670EA"/>
    <w:pPr>
      <w:pBdr>
        <w:between w:val="double" w:sz="6" w:space="0" w:color="auto"/>
      </w:pBdr>
      <w:ind w:left="660"/>
    </w:pPr>
    <w:rPr>
      <w:rFonts w:ascii="Calibri" w:hAnsi="Calibri"/>
      <w:sz w:val="20"/>
    </w:rPr>
  </w:style>
  <w:style w:type="paragraph" w:styleId="Inhopg6">
    <w:name w:val="toc 6"/>
    <w:basedOn w:val="Standaard"/>
    <w:next w:val="Standaard"/>
    <w:uiPriority w:val="39"/>
    <w:rsid w:val="002670EA"/>
    <w:pPr>
      <w:pBdr>
        <w:between w:val="double" w:sz="6" w:space="0" w:color="auto"/>
      </w:pBdr>
      <w:ind w:left="880"/>
    </w:pPr>
    <w:rPr>
      <w:rFonts w:ascii="Calibri" w:hAnsi="Calibri"/>
      <w:sz w:val="20"/>
    </w:rPr>
  </w:style>
  <w:style w:type="paragraph" w:styleId="Inhopg7">
    <w:name w:val="toc 7"/>
    <w:basedOn w:val="Standaard"/>
    <w:next w:val="Standaard"/>
    <w:uiPriority w:val="39"/>
    <w:rsid w:val="002670EA"/>
    <w:pPr>
      <w:pBdr>
        <w:between w:val="double" w:sz="6" w:space="0" w:color="auto"/>
      </w:pBdr>
      <w:ind w:left="1100"/>
    </w:pPr>
    <w:rPr>
      <w:rFonts w:ascii="Calibri" w:hAnsi="Calibri"/>
      <w:sz w:val="20"/>
    </w:rPr>
  </w:style>
  <w:style w:type="paragraph" w:styleId="Inhopg8">
    <w:name w:val="toc 8"/>
    <w:basedOn w:val="Standaard"/>
    <w:next w:val="Standaard"/>
    <w:uiPriority w:val="39"/>
    <w:rsid w:val="002670EA"/>
    <w:pPr>
      <w:pBdr>
        <w:between w:val="double" w:sz="6" w:space="0" w:color="auto"/>
      </w:pBdr>
      <w:ind w:left="1320"/>
    </w:pPr>
    <w:rPr>
      <w:rFonts w:ascii="Calibri" w:hAnsi="Calibri"/>
      <w:sz w:val="20"/>
    </w:rPr>
  </w:style>
  <w:style w:type="paragraph" w:styleId="Inhopg9">
    <w:name w:val="toc 9"/>
    <w:basedOn w:val="Standaard"/>
    <w:next w:val="Standaard"/>
    <w:uiPriority w:val="39"/>
    <w:rsid w:val="002670EA"/>
    <w:pPr>
      <w:pBdr>
        <w:between w:val="double" w:sz="6" w:space="0" w:color="auto"/>
      </w:pBdr>
      <w:ind w:left="1540"/>
    </w:pPr>
    <w:rPr>
      <w:rFonts w:ascii="Calibri" w:hAnsi="Calibri"/>
      <w:sz w:val="20"/>
    </w:rPr>
  </w:style>
  <w:style w:type="table" w:styleId="Tabelraster">
    <w:name w:val="Table Grid"/>
    <w:basedOn w:val="Standaardtabel"/>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semiHidden/>
    <w:rsid w:val="000E4133"/>
    <w:rPr>
      <w:rFonts w:ascii="GAK TT Sans" w:hAnsi="GAK TT Sans" w:cs="Webdings"/>
      <w:lang w:val="nl" w:eastAsia="en-US"/>
    </w:rPr>
  </w:style>
  <w:style w:type="paragraph" w:customStyle="1" w:styleId="Kleurrijkelijst-accent11">
    <w:name w:val="Kleurrijke lijst - accent 11"/>
    <w:basedOn w:val="Standaard"/>
    <w:uiPriority w:val="99"/>
    <w:qFormat/>
    <w:rsid w:val="00796F21"/>
    <w:pPr>
      <w:tabs>
        <w:tab w:val="left" w:pos="0"/>
      </w:tabs>
      <w:autoSpaceDE/>
      <w:autoSpaceDN/>
      <w:ind w:left="720"/>
      <w:contextualSpacing/>
      <w:outlineLvl w:val="0"/>
    </w:pPr>
    <w:rPr>
      <w:szCs w:val="22"/>
      <w:lang w:val="nl-BE"/>
    </w:rPr>
  </w:style>
  <w:style w:type="paragraph" w:styleId="Tekstzonderopmaak">
    <w:name w:val="Plain Text"/>
    <w:basedOn w:val="Standaard"/>
    <w:link w:val="TekstzonderopmaakChar"/>
    <w:rsid w:val="00A46809"/>
    <w:pPr>
      <w:tabs>
        <w:tab w:val="left" w:pos="0"/>
      </w:tabs>
      <w:autoSpaceDE/>
      <w:autoSpaceDN/>
      <w:spacing w:line="240" w:lineRule="auto"/>
    </w:pPr>
    <w:rPr>
      <w:rFonts w:ascii="Courier New" w:hAnsi="Courier New"/>
      <w:sz w:val="20"/>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uiPriority w:val="9"/>
    <w:locked/>
    <w:rsid w:val="00F947E7"/>
    <w:rPr>
      <w:rFonts w:ascii="Arial" w:eastAsia="Calibri" w:hAnsi="Arial" w:cs="Arial"/>
      <w:b/>
      <w:color w:val="86D2ED"/>
      <w:sz w:val="24"/>
      <w:szCs w:val="24"/>
      <w:lang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lang w:val="nl-NL"/>
    </w:rPr>
  </w:style>
  <w:style w:type="character" w:customStyle="1" w:styleId="OnderwerpvanopmerkingChar">
    <w:name w:val="Onderwerp van opmerking Char"/>
    <w:link w:val="Onderwerpvanopmerking"/>
    <w:uiPriority w:val="99"/>
    <w:semiHidden/>
    <w:rsid w:val="006F5E40"/>
    <w:rPr>
      <w:rFonts w:ascii="Arial" w:hAnsi="Arial" w:cs="Arial"/>
      <w:b/>
      <w:bCs/>
      <w:lang w:val="nl" w:eastAsia="en-US"/>
    </w:rPr>
  </w:style>
  <w:style w:type="paragraph" w:customStyle="1" w:styleId="Gemiddeldraster21">
    <w:name w:val="Gemiddeld raster 21"/>
    <w:uiPriority w:val="1"/>
    <w:qFormat/>
    <w:rsid w:val="00B24ABF"/>
    <w:rPr>
      <w:rFonts w:ascii="Calibri" w:eastAsia="Calibri" w:hAnsi="Calibri"/>
      <w:sz w:val="22"/>
      <w:szCs w:val="22"/>
      <w:lang w:eastAsia="en-US"/>
    </w:rPr>
  </w:style>
  <w:style w:type="paragraph" w:customStyle="1" w:styleId="Kleurrijkelijst-accent12">
    <w:name w:val="Kleurrijke lijst - accent 12"/>
    <w:basedOn w:val="Standaard"/>
    <w:uiPriority w:val="34"/>
    <w:qFormat/>
    <w:rsid w:val="00B40947"/>
    <w:pPr>
      <w:tabs>
        <w:tab w:val="left" w:pos="0"/>
      </w:tabs>
      <w:autoSpaceDE/>
      <w:autoSpaceDN/>
      <w:ind w:left="720"/>
      <w:contextualSpacing/>
      <w:outlineLvl w:val="0"/>
    </w:pPr>
    <w:rPr>
      <w:szCs w:val="22"/>
      <w:lang w:val="nl-BE"/>
    </w:rPr>
  </w:style>
  <w:style w:type="paragraph" w:customStyle="1" w:styleId="Kleurrijkearcering-accent11">
    <w:name w:val="Kleurrijke arcering - accent 11"/>
    <w:hidden/>
    <w:uiPriority w:val="71"/>
    <w:rsid w:val="00FE1EE4"/>
    <w:rPr>
      <w:rFonts w:ascii="Arial" w:hAnsi="Arial" w:cs="Arial"/>
      <w:sz w:val="22"/>
      <w:lang w:eastAsia="en-US"/>
    </w:rPr>
  </w:style>
  <w:style w:type="paragraph" w:styleId="Documentstructuur">
    <w:name w:val="Document Map"/>
    <w:basedOn w:val="Standaard"/>
    <w:link w:val="DocumentstructuurChar"/>
    <w:uiPriority w:val="99"/>
    <w:semiHidden/>
    <w:unhideWhenUsed/>
    <w:rsid w:val="002E68B0"/>
    <w:pPr>
      <w:spacing w:line="240" w:lineRule="auto"/>
    </w:pPr>
    <w:rPr>
      <w:rFonts w:ascii="Lucida Grande" w:hAnsi="Lucida Grande" w:cs="Lucida Grande"/>
      <w:sz w:val="24"/>
      <w:szCs w:val="24"/>
    </w:rPr>
  </w:style>
  <w:style w:type="character" w:customStyle="1" w:styleId="DocumentstructuurChar">
    <w:name w:val="Documentstructuur Char"/>
    <w:link w:val="Documentstructuur"/>
    <w:uiPriority w:val="99"/>
    <w:semiHidden/>
    <w:rsid w:val="002E68B0"/>
    <w:rPr>
      <w:rFonts w:ascii="Lucida Grande" w:hAnsi="Lucida Grande" w:cs="Lucida Grande"/>
      <w:sz w:val="24"/>
      <w:szCs w:val="24"/>
      <w:lang w:eastAsia="en-US"/>
    </w:rPr>
  </w:style>
  <w:style w:type="paragraph" w:customStyle="1" w:styleId="broodtekst">
    <w:name w:val="broodtekst"/>
    <w:basedOn w:val="Standaard"/>
    <w:rsid w:val="00292512"/>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292512"/>
    <w:pPr>
      <w:numPr>
        <w:numId w:val="8"/>
      </w:numPr>
      <w:tabs>
        <w:tab w:val="left" w:pos="907"/>
        <w:tab w:val="left" w:pos="1134"/>
        <w:tab w:val="left" w:pos="1361"/>
        <w:tab w:val="left" w:pos="1588"/>
        <w:tab w:val="left" w:pos="1814"/>
        <w:tab w:val="left" w:pos="2041"/>
      </w:tabs>
    </w:pPr>
  </w:style>
  <w:style w:type="paragraph" w:styleId="Bibliografie">
    <w:name w:val="Bibliography"/>
    <w:basedOn w:val="Standaard"/>
    <w:next w:val="Standaard"/>
    <w:uiPriority w:val="61"/>
    <w:rsid w:val="00AB6F03"/>
  </w:style>
  <w:style w:type="paragraph" w:styleId="Bloktekst">
    <w:name w:val="Block Text"/>
    <w:basedOn w:val="Standaard"/>
    <w:uiPriority w:val="99"/>
    <w:semiHidden/>
    <w:unhideWhenUsed/>
    <w:rsid w:val="00AB6F03"/>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Plattetekst">
    <w:name w:val="Body Text"/>
    <w:basedOn w:val="Standaard"/>
    <w:link w:val="PlattetekstChar"/>
    <w:uiPriority w:val="99"/>
    <w:semiHidden/>
    <w:unhideWhenUsed/>
    <w:rsid w:val="00AB6F03"/>
    <w:pPr>
      <w:spacing w:after="120"/>
    </w:pPr>
  </w:style>
  <w:style w:type="character" w:customStyle="1" w:styleId="PlattetekstChar">
    <w:name w:val="Platte tekst Char"/>
    <w:basedOn w:val="Standaardalinea-lettertype"/>
    <w:link w:val="Plattetekst"/>
    <w:uiPriority w:val="99"/>
    <w:semiHidden/>
    <w:rsid w:val="00AB6F03"/>
    <w:rPr>
      <w:rFonts w:ascii="Arial" w:hAnsi="Arial" w:cs="Arial"/>
      <w:sz w:val="22"/>
      <w:lang w:eastAsia="en-US"/>
    </w:rPr>
  </w:style>
  <w:style w:type="paragraph" w:styleId="Plattetekst2">
    <w:name w:val="Body Text 2"/>
    <w:basedOn w:val="Standaard"/>
    <w:link w:val="Plattetekst2Char"/>
    <w:uiPriority w:val="99"/>
    <w:semiHidden/>
    <w:unhideWhenUsed/>
    <w:rsid w:val="00AB6F03"/>
    <w:pPr>
      <w:spacing w:after="120" w:line="480" w:lineRule="auto"/>
    </w:pPr>
  </w:style>
  <w:style w:type="character" w:customStyle="1" w:styleId="Plattetekst2Char">
    <w:name w:val="Platte tekst 2 Char"/>
    <w:basedOn w:val="Standaardalinea-lettertype"/>
    <w:link w:val="Plattetekst2"/>
    <w:uiPriority w:val="99"/>
    <w:semiHidden/>
    <w:rsid w:val="00AB6F03"/>
    <w:rPr>
      <w:rFonts w:ascii="Arial" w:hAnsi="Arial" w:cs="Arial"/>
      <w:sz w:val="22"/>
      <w:lang w:eastAsia="en-US"/>
    </w:rPr>
  </w:style>
  <w:style w:type="paragraph" w:styleId="Plattetekst3">
    <w:name w:val="Body Text 3"/>
    <w:basedOn w:val="Standaard"/>
    <w:link w:val="Plattetekst3Char"/>
    <w:uiPriority w:val="99"/>
    <w:semiHidden/>
    <w:unhideWhenUsed/>
    <w:rsid w:val="00AB6F03"/>
    <w:pPr>
      <w:spacing w:after="120"/>
    </w:pPr>
    <w:rPr>
      <w:sz w:val="16"/>
      <w:szCs w:val="16"/>
    </w:rPr>
  </w:style>
  <w:style w:type="character" w:customStyle="1" w:styleId="Plattetekst3Char">
    <w:name w:val="Platte tekst 3 Char"/>
    <w:basedOn w:val="Standaardalinea-lettertype"/>
    <w:link w:val="Plattetekst3"/>
    <w:uiPriority w:val="99"/>
    <w:semiHidden/>
    <w:rsid w:val="00AB6F03"/>
    <w:rPr>
      <w:rFonts w:ascii="Arial" w:hAnsi="Arial" w:cs="Arial"/>
      <w:sz w:val="16"/>
      <w:szCs w:val="16"/>
      <w:lang w:eastAsia="en-US"/>
    </w:rPr>
  </w:style>
  <w:style w:type="paragraph" w:styleId="Platteteksteersteinspringing">
    <w:name w:val="Body Text First Indent"/>
    <w:basedOn w:val="Plattetekst"/>
    <w:link w:val="PlatteteksteersteinspringingChar"/>
    <w:uiPriority w:val="99"/>
    <w:semiHidden/>
    <w:unhideWhenUsed/>
    <w:rsid w:val="00AB6F0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B6F03"/>
    <w:rPr>
      <w:rFonts w:ascii="Arial" w:hAnsi="Arial" w:cs="Arial"/>
      <w:sz w:val="22"/>
      <w:lang w:eastAsia="en-US"/>
    </w:rPr>
  </w:style>
  <w:style w:type="paragraph" w:styleId="Platteteksteersteinspringing2">
    <w:name w:val="Body Text First Indent 2"/>
    <w:basedOn w:val="Plattetekstinspringen"/>
    <w:link w:val="Platteteksteersteinspringing2Char"/>
    <w:uiPriority w:val="99"/>
    <w:semiHidden/>
    <w:unhideWhenUsed/>
    <w:rsid w:val="00AB6F03"/>
    <w:pPr>
      <w:ind w:left="360" w:firstLine="360"/>
    </w:pPr>
    <w:rPr>
      <w:color w:val="auto"/>
    </w:rPr>
  </w:style>
  <w:style w:type="character" w:customStyle="1" w:styleId="PlattetekstinspringenChar">
    <w:name w:val="Platte tekst inspringen Char"/>
    <w:basedOn w:val="Standaardalinea-lettertype"/>
    <w:link w:val="Plattetekstinspringen"/>
    <w:rsid w:val="00AB6F03"/>
    <w:rPr>
      <w:rFonts w:ascii="Arial" w:hAnsi="Arial" w:cs="Arial"/>
      <w:color w:val="FF0000"/>
      <w:sz w:val="22"/>
      <w:lang w:eastAsia="en-US"/>
    </w:rPr>
  </w:style>
  <w:style w:type="character" w:customStyle="1" w:styleId="Platteteksteersteinspringing2Char">
    <w:name w:val="Platte tekst eerste inspringing 2 Char"/>
    <w:basedOn w:val="PlattetekstinspringenChar"/>
    <w:link w:val="Platteteksteersteinspringing2"/>
    <w:uiPriority w:val="99"/>
    <w:semiHidden/>
    <w:rsid w:val="00AB6F03"/>
    <w:rPr>
      <w:rFonts w:ascii="Arial" w:hAnsi="Arial" w:cs="Arial"/>
      <w:color w:val="FF0000"/>
      <w:sz w:val="22"/>
      <w:lang w:eastAsia="en-US"/>
    </w:rPr>
  </w:style>
  <w:style w:type="paragraph" w:styleId="Plattetekstinspringen2">
    <w:name w:val="Body Text Indent 2"/>
    <w:basedOn w:val="Standaard"/>
    <w:link w:val="Plattetekstinspringen2Char"/>
    <w:uiPriority w:val="99"/>
    <w:semiHidden/>
    <w:unhideWhenUsed/>
    <w:rsid w:val="00AB6F0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B6F03"/>
    <w:rPr>
      <w:rFonts w:ascii="Arial" w:hAnsi="Arial" w:cs="Arial"/>
      <w:sz w:val="22"/>
      <w:lang w:eastAsia="en-US"/>
    </w:rPr>
  </w:style>
  <w:style w:type="paragraph" w:styleId="Plattetekstinspringen3">
    <w:name w:val="Body Text Indent 3"/>
    <w:basedOn w:val="Standaard"/>
    <w:link w:val="Plattetekstinspringen3Char"/>
    <w:uiPriority w:val="99"/>
    <w:semiHidden/>
    <w:unhideWhenUsed/>
    <w:rsid w:val="00AB6F0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B6F03"/>
    <w:rPr>
      <w:rFonts w:ascii="Arial" w:hAnsi="Arial" w:cs="Arial"/>
      <w:sz w:val="16"/>
      <w:szCs w:val="16"/>
      <w:lang w:eastAsia="en-US"/>
    </w:rPr>
  </w:style>
  <w:style w:type="paragraph" w:styleId="Bijschrift">
    <w:name w:val="caption"/>
    <w:basedOn w:val="Standaard"/>
    <w:next w:val="Standaard"/>
    <w:uiPriority w:val="35"/>
    <w:semiHidden/>
    <w:unhideWhenUsed/>
    <w:qFormat/>
    <w:rsid w:val="00AB6F03"/>
    <w:pPr>
      <w:spacing w:after="200" w:line="240" w:lineRule="auto"/>
    </w:pPr>
    <w:rPr>
      <w:i/>
      <w:iCs/>
      <w:color w:val="44546A" w:themeColor="text2"/>
      <w:sz w:val="18"/>
      <w:szCs w:val="18"/>
    </w:rPr>
  </w:style>
  <w:style w:type="paragraph" w:styleId="Afsluiting">
    <w:name w:val="Closing"/>
    <w:basedOn w:val="Standaard"/>
    <w:link w:val="AfsluitingChar"/>
    <w:uiPriority w:val="99"/>
    <w:semiHidden/>
    <w:unhideWhenUsed/>
    <w:rsid w:val="00AB6F03"/>
    <w:pPr>
      <w:spacing w:line="240" w:lineRule="auto"/>
      <w:ind w:left="4252"/>
    </w:pPr>
  </w:style>
  <w:style w:type="character" w:customStyle="1" w:styleId="AfsluitingChar">
    <w:name w:val="Afsluiting Char"/>
    <w:basedOn w:val="Standaardalinea-lettertype"/>
    <w:link w:val="Afsluiting"/>
    <w:uiPriority w:val="99"/>
    <w:semiHidden/>
    <w:rsid w:val="00AB6F03"/>
    <w:rPr>
      <w:rFonts w:ascii="Arial" w:hAnsi="Arial" w:cs="Arial"/>
      <w:sz w:val="22"/>
      <w:lang w:eastAsia="en-US"/>
    </w:rPr>
  </w:style>
  <w:style w:type="paragraph" w:styleId="Datum">
    <w:name w:val="Date"/>
    <w:basedOn w:val="Standaard"/>
    <w:next w:val="Standaard"/>
    <w:link w:val="DatumChar"/>
    <w:uiPriority w:val="99"/>
    <w:semiHidden/>
    <w:unhideWhenUsed/>
    <w:rsid w:val="00AB6F03"/>
  </w:style>
  <w:style w:type="character" w:customStyle="1" w:styleId="DatumChar">
    <w:name w:val="Datum Char"/>
    <w:basedOn w:val="Standaardalinea-lettertype"/>
    <w:link w:val="Datum"/>
    <w:uiPriority w:val="99"/>
    <w:semiHidden/>
    <w:rsid w:val="00AB6F03"/>
    <w:rPr>
      <w:rFonts w:ascii="Arial" w:hAnsi="Arial" w:cs="Arial"/>
      <w:sz w:val="22"/>
      <w:lang w:eastAsia="en-US"/>
    </w:rPr>
  </w:style>
  <w:style w:type="paragraph" w:styleId="E-mailhandtekening">
    <w:name w:val="E-mail Signature"/>
    <w:basedOn w:val="Standaard"/>
    <w:link w:val="E-mailhandtekeningChar"/>
    <w:uiPriority w:val="99"/>
    <w:semiHidden/>
    <w:unhideWhenUsed/>
    <w:rsid w:val="00AB6F03"/>
    <w:pPr>
      <w:spacing w:line="240" w:lineRule="auto"/>
    </w:pPr>
  </w:style>
  <w:style w:type="character" w:customStyle="1" w:styleId="E-mailhandtekeningChar">
    <w:name w:val="E-mailhandtekening Char"/>
    <w:basedOn w:val="Standaardalinea-lettertype"/>
    <w:link w:val="E-mailhandtekening"/>
    <w:uiPriority w:val="99"/>
    <w:semiHidden/>
    <w:rsid w:val="00AB6F03"/>
    <w:rPr>
      <w:rFonts w:ascii="Arial" w:hAnsi="Arial" w:cs="Arial"/>
      <w:sz w:val="22"/>
      <w:lang w:eastAsia="en-US"/>
    </w:rPr>
  </w:style>
  <w:style w:type="paragraph" w:styleId="Eindnoottekst">
    <w:name w:val="endnote text"/>
    <w:basedOn w:val="Standaard"/>
    <w:link w:val="EindnoottekstChar"/>
    <w:uiPriority w:val="99"/>
    <w:semiHidden/>
    <w:unhideWhenUsed/>
    <w:rsid w:val="00AB6F03"/>
    <w:pPr>
      <w:spacing w:line="240" w:lineRule="auto"/>
    </w:pPr>
    <w:rPr>
      <w:sz w:val="20"/>
    </w:rPr>
  </w:style>
  <w:style w:type="character" w:customStyle="1" w:styleId="EindnoottekstChar">
    <w:name w:val="Eindnoottekst Char"/>
    <w:basedOn w:val="Standaardalinea-lettertype"/>
    <w:link w:val="Eindnoottekst"/>
    <w:uiPriority w:val="99"/>
    <w:semiHidden/>
    <w:rsid w:val="00AB6F03"/>
    <w:rPr>
      <w:rFonts w:ascii="Arial" w:hAnsi="Arial" w:cs="Arial"/>
      <w:lang w:eastAsia="en-US"/>
    </w:rPr>
  </w:style>
  <w:style w:type="paragraph" w:styleId="Adresenvelop">
    <w:name w:val="envelope address"/>
    <w:basedOn w:val="Standaard"/>
    <w:uiPriority w:val="99"/>
    <w:semiHidden/>
    <w:unhideWhenUsed/>
    <w:rsid w:val="00AB6F0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AB6F03"/>
    <w:pPr>
      <w:spacing w:line="240" w:lineRule="auto"/>
    </w:pPr>
    <w:rPr>
      <w:rFonts w:asciiTheme="majorHAnsi" w:eastAsiaTheme="majorEastAsia" w:hAnsiTheme="majorHAnsi" w:cstheme="majorBidi"/>
      <w:sz w:val="20"/>
    </w:rPr>
  </w:style>
  <w:style w:type="paragraph" w:styleId="Voetnoottekst">
    <w:name w:val="footnote text"/>
    <w:basedOn w:val="Standaard"/>
    <w:link w:val="VoetnoottekstChar"/>
    <w:uiPriority w:val="99"/>
    <w:semiHidden/>
    <w:unhideWhenUsed/>
    <w:rsid w:val="00AB6F03"/>
    <w:pPr>
      <w:spacing w:line="240" w:lineRule="auto"/>
    </w:pPr>
    <w:rPr>
      <w:sz w:val="20"/>
    </w:rPr>
  </w:style>
  <w:style w:type="character" w:customStyle="1" w:styleId="VoetnoottekstChar">
    <w:name w:val="Voetnoottekst Char"/>
    <w:basedOn w:val="Standaardalinea-lettertype"/>
    <w:link w:val="Voetnoottekst"/>
    <w:uiPriority w:val="99"/>
    <w:semiHidden/>
    <w:rsid w:val="00AB6F03"/>
    <w:rPr>
      <w:rFonts w:ascii="Arial" w:hAnsi="Arial" w:cs="Arial"/>
      <w:lang w:eastAsia="en-US"/>
    </w:rPr>
  </w:style>
  <w:style w:type="character" w:customStyle="1" w:styleId="Kop8Char">
    <w:name w:val="Kop 8 Char"/>
    <w:basedOn w:val="Standaardalinea-lettertype"/>
    <w:link w:val="Kop8"/>
    <w:uiPriority w:val="9"/>
    <w:semiHidden/>
    <w:rsid w:val="00AB6F03"/>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AB6F03"/>
    <w:rPr>
      <w:rFonts w:asciiTheme="majorHAnsi" w:eastAsiaTheme="majorEastAsia" w:hAnsiTheme="majorHAnsi" w:cstheme="majorBidi"/>
      <w:i/>
      <w:iCs/>
      <w:color w:val="272727" w:themeColor="text1" w:themeTint="D8"/>
      <w:sz w:val="21"/>
      <w:szCs w:val="21"/>
      <w:lang w:eastAsia="en-US"/>
    </w:rPr>
  </w:style>
  <w:style w:type="paragraph" w:styleId="HTML-adres">
    <w:name w:val="HTML Address"/>
    <w:basedOn w:val="Standaard"/>
    <w:link w:val="HTML-adresChar"/>
    <w:uiPriority w:val="99"/>
    <w:semiHidden/>
    <w:unhideWhenUsed/>
    <w:rsid w:val="00AB6F03"/>
    <w:pPr>
      <w:spacing w:line="240" w:lineRule="auto"/>
    </w:pPr>
    <w:rPr>
      <w:i/>
      <w:iCs/>
    </w:rPr>
  </w:style>
  <w:style w:type="character" w:customStyle="1" w:styleId="HTML-adresChar">
    <w:name w:val="HTML-adres Char"/>
    <w:basedOn w:val="Standaardalinea-lettertype"/>
    <w:link w:val="HTML-adres"/>
    <w:uiPriority w:val="99"/>
    <w:semiHidden/>
    <w:rsid w:val="00AB6F03"/>
    <w:rPr>
      <w:rFonts w:ascii="Arial" w:hAnsi="Arial" w:cs="Arial"/>
      <w:i/>
      <w:iCs/>
      <w:sz w:val="22"/>
      <w:lang w:eastAsia="en-US"/>
    </w:rPr>
  </w:style>
  <w:style w:type="paragraph" w:styleId="HTML-voorafopgemaakt">
    <w:name w:val="HTML Preformatted"/>
    <w:basedOn w:val="Standaard"/>
    <w:link w:val="HTML-voorafopgemaaktChar"/>
    <w:uiPriority w:val="99"/>
    <w:semiHidden/>
    <w:unhideWhenUsed/>
    <w:rsid w:val="00AB6F03"/>
    <w:pPr>
      <w:spacing w:line="240" w:lineRule="auto"/>
    </w:pPr>
    <w:rPr>
      <w:rFonts w:ascii="Consolas" w:hAnsi="Consolas" w:cs="Consolas"/>
      <w:sz w:val="20"/>
    </w:rPr>
  </w:style>
  <w:style w:type="character" w:customStyle="1" w:styleId="HTML-voorafopgemaaktChar">
    <w:name w:val="HTML - vooraf opgemaakt Char"/>
    <w:basedOn w:val="Standaardalinea-lettertype"/>
    <w:link w:val="HTML-voorafopgemaakt"/>
    <w:uiPriority w:val="99"/>
    <w:semiHidden/>
    <w:rsid w:val="00AB6F03"/>
    <w:rPr>
      <w:rFonts w:ascii="Consolas" w:hAnsi="Consolas" w:cs="Consolas"/>
      <w:lang w:eastAsia="en-US"/>
    </w:rPr>
  </w:style>
  <w:style w:type="paragraph" w:styleId="Index1">
    <w:name w:val="index 1"/>
    <w:basedOn w:val="Standaard"/>
    <w:next w:val="Standaard"/>
    <w:uiPriority w:val="99"/>
    <w:semiHidden/>
    <w:unhideWhenUsed/>
    <w:rsid w:val="00AB6F03"/>
    <w:pPr>
      <w:spacing w:line="240" w:lineRule="auto"/>
      <w:ind w:left="220" w:hanging="220"/>
    </w:pPr>
  </w:style>
  <w:style w:type="paragraph" w:styleId="Index2">
    <w:name w:val="index 2"/>
    <w:basedOn w:val="Standaard"/>
    <w:next w:val="Standaard"/>
    <w:uiPriority w:val="99"/>
    <w:semiHidden/>
    <w:unhideWhenUsed/>
    <w:rsid w:val="00AB6F03"/>
    <w:pPr>
      <w:spacing w:line="240" w:lineRule="auto"/>
      <w:ind w:left="440" w:hanging="220"/>
    </w:pPr>
  </w:style>
  <w:style w:type="paragraph" w:styleId="Index3">
    <w:name w:val="index 3"/>
    <w:basedOn w:val="Standaard"/>
    <w:next w:val="Standaard"/>
    <w:uiPriority w:val="99"/>
    <w:semiHidden/>
    <w:unhideWhenUsed/>
    <w:rsid w:val="00AB6F03"/>
    <w:pPr>
      <w:spacing w:line="240" w:lineRule="auto"/>
      <w:ind w:left="660" w:hanging="220"/>
    </w:pPr>
  </w:style>
  <w:style w:type="paragraph" w:styleId="Index4">
    <w:name w:val="index 4"/>
    <w:basedOn w:val="Standaard"/>
    <w:next w:val="Standaard"/>
    <w:uiPriority w:val="99"/>
    <w:semiHidden/>
    <w:unhideWhenUsed/>
    <w:rsid w:val="00AB6F03"/>
    <w:pPr>
      <w:spacing w:line="240" w:lineRule="auto"/>
      <w:ind w:left="880" w:hanging="220"/>
    </w:pPr>
  </w:style>
  <w:style w:type="paragraph" w:styleId="Index5">
    <w:name w:val="index 5"/>
    <w:basedOn w:val="Standaard"/>
    <w:next w:val="Standaard"/>
    <w:uiPriority w:val="99"/>
    <w:semiHidden/>
    <w:unhideWhenUsed/>
    <w:rsid w:val="00AB6F03"/>
    <w:pPr>
      <w:spacing w:line="240" w:lineRule="auto"/>
      <w:ind w:left="1100" w:hanging="220"/>
    </w:pPr>
  </w:style>
  <w:style w:type="paragraph" w:styleId="Index6">
    <w:name w:val="index 6"/>
    <w:basedOn w:val="Standaard"/>
    <w:next w:val="Standaard"/>
    <w:uiPriority w:val="99"/>
    <w:semiHidden/>
    <w:unhideWhenUsed/>
    <w:rsid w:val="00AB6F03"/>
    <w:pPr>
      <w:spacing w:line="240" w:lineRule="auto"/>
      <w:ind w:left="1320" w:hanging="220"/>
    </w:pPr>
  </w:style>
  <w:style w:type="paragraph" w:styleId="Index7">
    <w:name w:val="index 7"/>
    <w:basedOn w:val="Standaard"/>
    <w:next w:val="Standaard"/>
    <w:uiPriority w:val="99"/>
    <w:semiHidden/>
    <w:unhideWhenUsed/>
    <w:rsid w:val="00AB6F03"/>
    <w:pPr>
      <w:spacing w:line="240" w:lineRule="auto"/>
      <w:ind w:left="1540" w:hanging="220"/>
    </w:pPr>
  </w:style>
  <w:style w:type="paragraph" w:styleId="Index8">
    <w:name w:val="index 8"/>
    <w:basedOn w:val="Standaard"/>
    <w:next w:val="Standaard"/>
    <w:uiPriority w:val="99"/>
    <w:semiHidden/>
    <w:unhideWhenUsed/>
    <w:rsid w:val="00AB6F03"/>
    <w:pPr>
      <w:spacing w:line="240" w:lineRule="auto"/>
      <w:ind w:left="1760" w:hanging="220"/>
    </w:pPr>
  </w:style>
  <w:style w:type="paragraph" w:styleId="Index9">
    <w:name w:val="index 9"/>
    <w:basedOn w:val="Standaard"/>
    <w:next w:val="Standaard"/>
    <w:uiPriority w:val="99"/>
    <w:semiHidden/>
    <w:unhideWhenUsed/>
    <w:rsid w:val="00AB6F03"/>
    <w:pPr>
      <w:spacing w:line="240" w:lineRule="auto"/>
      <w:ind w:left="1980" w:hanging="220"/>
    </w:pPr>
  </w:style>
  <w:style w:type="paragraph" w:styleId="Indexkop">
    <w:name w:val="index heading"/>
    <w:basedOn w:val="Standaard"/>
    <w:next w:val="Index1"/>
    <w:uiPriority w:val="99"/>
    <w:semiHidden/>
    <w:unhideWhenUsed/>
    <w:rsid w:val="00AB6F03"/>
    <w:rPr>
      <w:rFonts w:asciiTheme="majorHAnsi" w:eastAsiaTheme="majorEastAsia" w:hAnsiTheme="majorHAnsi" w:cstheme="majorBidi"/>
      <w:b/>
      <w:bCs/>
    </w:rPr>
  </w:style>
  <w:style w:type="paragraph" w:styleId="Duidelijkcitaat">
    <w:name w:val="Intense Quote"/>
    <w:basedOn w:val="Standaard"/>
    <w:next w:val="Standaard"/>
    <w:link w:val="DuidelijkcitaatChar"/>
    <w:uiPriority w:val="65"/>
    <w:qFormat/>
    <w:rsid w:val="00AB6F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65"/>
    <w:rsid w:val="00AB6F03"/>
    <w:rPr>
      <w:rFonts w:ascii="Arial" w:hAnsi="Arial" w:cs="Arial"/>
      <w:i/>
      <w:iCs/>
      <w:color w:val="5B9BD5" w:themeColor="accent1"/>
      <w:sz w:val="22"/>
      <w:lang w:eastAsia="en-US"/>
    </w:rPr>
  </w:style>
  <w:style w:type="paragraph" w:styleId="Lijst">
    <w:name w:val="List"/>
    <w:basedOn w:val="Standaard"/>
    <w:uiPriority w:val="99"/>
    <w:semiHidden/>
    <w:unhideWhenUsed/>
    <w:rsid w:val="00AB6F03"/>
    <w:pPr>
      <w:ind w:left="283" w:hanging="283"/>
      <w:contextualSpacing/>
    </w:pPr>
  </w:style>
  <w:style w:type="paragraph" w:styleId="Lijst2">
    <w:name w:val="List 2"/>
    <w:basedOn w:val="Standaard"/>
    <w:uiPriority w:val="99"/>
    <w:semiHidden/>
    <w:unhideWhenUsed/>
    <w:rsid w:val="00AB6F03"/>
    <w:pPr>
      <w:ind w:left="566" w:hanging="283"/>
      <w:contextualSpacing/>
    </w:pPr>
  </w:style>
  <w:style w:type="paragraph" w:styleId="Lijst3">
    <w:name w:val="List 3"/>
    <w:basedOn w:val="Standaard"/>
    <w:uiPriority w:val="99"/>
    <w:semiHidden/>
    <w:unhideWhenUsed/>
    <w:rsid w:val="00AB6F03"/>
    <w:pPr>
      <w:ind w:left="849" w:hanging="283"/>
      <w:contextualSpacing/>
    </w:pPr>
  </w:style>
  <w:style w:type="paragraph" w:styleId="Lijst4">
    <w:name w:val="List 4"/>
    <w:basedOn w:val="Standaard"/>
    <w:uiPriority w:val="99"/>
    <w:semiHidden/>
    <w:unhideWhenUsed/>
    <w:rsid w:val="00AB6F03"/>
    <w:pPr>
      <w:ind w:left="1132" w:hanging="283"/>
      <w:contextualSpacing/>
    </w:pPr>
  </w:style>
  <w:style w:type="paragraph" w:styleId="Lijst5">
    <w:name w:val="List 5"/>
    <w:basedOn w:val="Standaard"/>
    <w:uiPriority w:val="99"/>
    <w:semiHidden/>
    <w:unhideWhenUsed/>
    <w:rsid w:val="00AB6F03"/>
    <w:pPr>
      <w:ind w:left="1415" w:hanging="283"/>
      <w:contextualSpacing/>
    </w:pPr>
  </w:style>
  <w:style w:type="paragraph" w:styleId="Lijstopsomteken">
    <w:name w:val="List Bullet"/>
    <w:basedOn w:val="Standaard"/>
    <w:uiPriority w:val="99"/>
    <w:semiHidden/>
    <w:unhideWhenUsed/>
    <w:rsid w:val="00AB6F03"/>
    <w:pPr>
      <w:numPr>
        <w:numId w:val="9"/>
      </w:numPr>
      <w:contextualSpacing/>
    </w:pPr>
  </w:style>
  <w:style w:type="paragraph" w:styleId="Lijstopsomteken2">
    <w:name w:val="List Bullet 2"/>
    <w:basedOn w:val="Standaard"/>
    <w:uiPriority w:val="99"/>
    <w:semiHidden/>
    <w:unhideWhenUsed/>
    <w:rsid w:val="00AB6F03"/>
    <w:pPr>
      <w:numPr>
        <w:numId w:val="10"/>
      </w:numPr>
      <w:contextualSpacing/>
    </w:pPr>
  </w:style>
  <w:style w:type="paragraph" w:styleId="Lijstopsomteken3">
    <w:name w:val="List Bullet 3"/>
    <w:basedOn w:val="Standaard"/>
    <w:uiPriority w:val="99"/>
    <w:semiHidden/>
    <w:unhideWhenUsed/>
    <w:rsid w:val="00AB6F03"/>
    <w:pPr>
      <w:numPr>
        <w:numId w:val="11"/>
      </w:numPr>
      <w:contextualSpacing/>
    </w:pPr>
  </w:style>
  <w:style w:type="paragraph" w:styleId="Lijstopsomteken4">
    <w:name w:val="List Bullet 4"/>
    <w:basedOn w:val="Standaard"/>
    <w:uiPriority w:val="99"/>
    <w:semiHidden/>
    <w:unhideWhenUsed/>
    <w:rsid w:val="00AB6F03"/>
    <w:pPr>
      <w:numPr>
        <w:numId w:val="12"/>
      </w:numPr>
      <w:contextualSpacing/>
    </w:pPr>
  </w:style>
  <w:style w:type="paragraph" w:styleId="Lijstopsomteken5">
    <w:name w:val="List Bullet 5"/>
    <w:basedOn w:val="Standaard"/>
    <w:uiPriority w:val="99"/>
    <w:semiHidden/>
    <w:unhideWhenUsed/>
    <w:rsid w:val="00AB6F03"/>
    <w:pPr>
      <w:numPr>
        <w:numId w:val="13"/>
      </w:numPr>
      <w:contextualSpacing/>
    </w:pPr>
  </w:style>
  <w:style w:type="paragraph" w:styleId="Lijstvoortzetting">
    <w:name w:val="List Continue"/>
    <w:basedOn w:val="Standaard"/>
    <w:uiPriority w:val="99"/>
    <w:semiHidden/>
    <w:unhideWhenUsed/>
    <w:rsid w:val="00AB6F03"/>
    <w:pPr>
      <w:spacing w:after="120"/>
      <w:ind w:left="283"/>
      <w:contextualSpacing/>
    </w:pPr>
  </w:style>
  <w:style w:type="paragraph" w:styleId="Lijstvoortzetting2">
    <w:name w:val="List Continue 2"/>
    <w:basedOn w:val="Standaard"/>
    <w:uiPriority w:val="99"/>
    <w:semiHidden/>
    <w:unhideWhenUsed/>
    <w:rsid w:val="00AB6F03"/>
    <w:pPr>
      <w:spacing w:after="120"/>
      <w:ind w:left="566"/>
      <w:contextualSpacing/>
    </w:pPr>
  </w:style>
  <w:style w:type="paragraph" w:styleId="Lijstvoortzetting3">
    <w:name w:val="List Continue 3"/>
    <w:basedOn w:val="Standaard"/>
    <w:uiPriority w:val="99"/>
    <w:semiHidden/>
    <w:unhideWhenUsed/>
    <w:rsid w:val="00AB6F03"/>
    <w:pPr>
      <w:spacing w:after="120"/>
      <w:ind w:left="849"/>
      <w:contextualSpacing/>
    </w:pPr>
  </w:style>
  <w:style w:type="paragraph" w:styleId="Lijstvoortzetting4">
    <w:name w:val="List Continue 4"/>
    <w:basedOn w:val="Standaard"/>
    <w:uiPriority w:val="99"/>
    <w:semiHidden/>
    <w:unhideWhenUsed/>
    <w:rsid w:val="00AB6F03"/>
    <w:pPr>
      <w:spacing w:after="120"/>
      <w:ind w:left="1132"/>
      <w:contextualSpacing/>
    </w:pPr>
  </w:style>
  <w:style w:type="paragraph" w:styleId="Lijstvoortzetting5">
    <w:name w:val="List Continue 5"/>
    <w:basedOn w:val="Standaard"/>
    <w:uiPriority w:val="99"/>
    <w:semiHidden/>
    <w:unhideWhenUsed/>
    <w:rsid w:val="00AB6F03"/>
    <w:pPr>
      <w:spacing w:after="120"/>
      <w:ind w:left="1415"/>
      <w:contextualSpacing/>
    </w:pPr>
  </w:style>
  <w:style w:type="paragraph" w:styleId="Lijstnummering">
    <w:name w:val="List Number"/>
    <w:basedOn w:val="Standaard"/>
    <w:uiPriority w:val="99"/>
    <w:semiHidden/>
    <w:unhideWhenUsed/>
    <w:rsid w:val="00AB6F03"/>
    <w:pPr>
      <w:numPr>
        <w:numId w:val="14"/>
      </w:numPr>
      <w:contextualSpacing/>
    </w:pPr>
  </w:style>
  <w:style w:type="paragraph" w:styleId="Lijstnummering2">
    <w:name w:val="List Number 2"/>
    <w:basedOn w:val="Standaard"/>
    <w:uiPriority w:val="99"/>
    <w:semiHidden/>
    <w:unhideWhenUsed/>
    <w:rsid w:val="00AB6F03"/>
    <w:pPr>
      <w:numPr>
        <w:numId w:val="15"/>
      </w:numPr>
      <w:contextualSpacing/>
    </w:pPr>
  </w:style>
  <w:style w:type="paragraph" w:styleId="Lijstnummering3">
    <w:name w:val="List Number 3"/>
    <w:basedOn w:val="Standaard"/>
    <w:uiPriority w:val="99"/>
    <w:semiHidden/>
    <w:unhideWhenUsed/>
    <w:rsid w:val="00AB6F03"/>
    <w:pPr>
      <w:numPr>
        <w:numId w:val="16"/>
      </w:numPr>
      <w:contextualSpacing/>
    </w:pPr>
  </w:style>
  <w:style w:type="paragraph" w:styleId="Lijstnummering4">
    <w:name w:val="List Number 4"/>
    <w:basedOn w:val="Standaard"/>
    <w:uiPriority w:val="99"/>
    <w:semiHidden/>
    <w:unhideWhenUsed/>
    <w:rsid w:val="00AB6F03"/>
    <w:pPr>
      <w:numPr>
        <w:numId w:val="17"/>
      </w:numPr>
      <w:contextualSpacing/>
    </w:pPr>
  </w:style>
  <w:style w:type="paragraph" w:styleId="Lijstnummering5">
    <w:name w:val="List Number 5"/>
    <w:basedOn w:val="Standaard"/>
    <w:uiPriority w:val="99"/>
    <w:semiHidden/>
    <w:unhideWhenUsed/>
    <w:rsid w:val="00AB6F03"/>
    <w:pPr>
      <w:numPr>
        <w:numId w:val="18"/>
      </w:numPr>
      <w:contextualSpacing/>
    </w:pPr>
  </w:style>
  <w:style w:type="paragraph" w:styleId="Lijstalinea">
    <w:name w:val="List Paragraph"/>
    <w:basedOn w:val="Standaard"/>
    <w:uiPriority w:val="34"/>
    <w:qFormat/>
    <w:rsid w:val="00AB6F03"/>
    <w:pPr>
      <w:ind w:left="720"/>
      <w:contextualSpacing/>
    </w:pPr>
  </w:style>
  <w:style w:type="paragraph" w:styleId="Macrotekst">
    <w:name w:val="macro"/>
    <w:link w:val="MacrotekstChar"/>
    <w:uiPriority w:val="99"/>
    <w:semiHidden/>
    <w:unhideWhenUsed/>
    <w:rsid w:val="00AB6F03"/>
    <w:pPr>
      <w:tabs>
        <w:tab w:val="left" w:pos="480"/>
        <w:tab w:val="left" w:pos="960"/>
        <w:tab w:val="left" w:pos="1440"/>
        <w:tab w:val="left" w:pos="1920"/>
        <w:tab w:val="left" w:pos="2400"/>
        <w:tab w:val="left" w:pos="2880"/>
        <w:tab w:val="left" w:pos="3360"/>
        <w:tab w:val="left" w:pos="3840"/>
        <w:tab w:val="left" w:pos="4320"/>
      </w:tabs>
      <w:autoSpaceDE w:val="0"/>
      <w:autoSpaceDN w:val="0"/>
      <w:spacing w:line="320" w:lineRule="exact"/>
    </w:pPr>
    <w:rPr>
      <w:rFonts w:ascii="Consolas" w:hAnsi="Consolas" w:cs="Consolas"/>
      <w:lang w:eastAsia="en-US"/>
    </w:rPr>
  </w:style>
  <w:style w:type="character" w:customStyle="1" w:styleId="MacrotekstChar">
    <w:name w:val="Macrotekst Char"/>
    <w:basedOn w:val="Standaardalinea-lettertype"/>
    <w:link w:val="Macrotekst"/>
    <w:uiPriority w:val="99"/>
    <w:semiHidden/>
    <w:rsid w:val="00AB6F03"/>
    <w:rPr>
      <w:rFonts w:ascii="Consolas" w:hAnsi="Consolas" w:cs="Consolas"/>
      <w:lang w:eastAsia="en-US"/>
    </w:rPr>
  </w:style>
  <w:style w:type="paragraph" w:styleId="Berichtkop">
    <w:name w:val="Message Header"/>
    <w:basedOn w:val="Standaard"/>
    <w:link w:val="BerichtkopChar"/>
    <w:uiPriority w:val="99"/>
    <w:semiHidden/>
    <w:unhideWhenUsed/>
    <w:rsid w:val="00AB6F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B6F03"/>
    <w:rPr>
      <w:rFonts w:asciiTheme="majorHAnsi" w:eastAsiaTheme="majorEastAsia" w:hAnsiTheme="majorHAnsi" w:cstheme="majorBidi"/>
      <w:sz w:val="24"/>
      <w:szCs w:val="24"/>
      <w:shd w:val="pct20" w:color="auto" w:fill="auto"/>
      <w:lang w:eastAsia="en-US"/>
    </w:rPr>
  </w:style>
  <w:style w:type="paragraph" w:styleId="Geenafstand">
    <w:name w:val="No Spacing"/>
    <w:uiPriority w:val="1"/>
    <w:qFormat/>
    <w:rsid w:val="00AB6F03"/>
    <w:pPr>
      <w:autoSpaceDE w:val="0"/>
      <w:autoSpaceDN w:val="0"/>
    </w:pPr>
    <w:rPr>
      <w:rFonts w:ascii="Arial" w:hAnsi="Arial" w:cs="Arial"/>
      <w:sz w:val="22"/>
      <w:lang w:eastAsia="en-US"/>
    </w:rPr>
  </w:style>
  <w:style w:type="paragraph" w:styleId="Normaalweb">
    <w:name w:val="Normal (Web)"/>
    <w:basedOn w:val="Standaard"/>
    <w:uiPriority w:val="99"/>
    <w:unhideWhenUsed/>
    <w:rsid w:val="00AB6F03"/>
    <w:rPr>
      <w:rFonts w:ascii="Times New Roman" w:hAnsi="Times New Roman" w:cs="Times New Roman"/>
      <w:sz w:val="24"/>
      <w:szCs w:val="24"/>
    </w:rPr>
  </w:style>
  <w:style w:type="paragraph" w:styleId="Standaardinspringing">
    <w:name w:val="Normal Indent"/>
    <w:basedOn w:val="Standaard"/>
    <w:uiPriority w:val="99"/>
    <w:semiHidden/>
    <w:unhideWhenUsed/>
    <w:rsid w:val="00AB6F03"/>
    <w:pPr>
      <w:ind w:left="708"/>
    </w:pPr>
  </w:style>
  <w:style w:type="paragraph" w:styleId="Notitiekop">
    <w:name w:val="Note Heading"/>
    <w:basedOn w:val="Standaard"/>
    <w:next w:val="Standaard"/>
    <w:link w:val="NotitiekopChar"/>
    <w:uiPriority w:val="99"/>
    <w:semiHidden/>
    <w:unhideWhenUsed/>
    <w:rsid w:val="00AB6F03"/>
    <w:pPr>
      <w:spacing w:line="240" w:lineRule="auto"/>
    </w:pPr>
  </w:style>
  <w:style w:type="character" w:customStyle="1" w:styleId="NotitiekopChar">
    <w:name w:val="Notitiekop Char"/>
    <w:basedOn w:val="Standaardalinea-lettertype"/>
    <w:link w:val="Notitiekop"/>
    <w:uiPriority w:val="99"/>
    <w:semiHidden/>
    <w:rsid w:val="00AB6F03"/>
    <w:rPr>
      <w:rFonts w:ascii="Arial" w:hAnsi="Arial" w:cs="Arial"/>
      <w:sz w:val="22"/>
      <w:lang w:eastAsia="en-US"/>
    </w:rPr>
  </w:style>
  <w:style w:type="paragraph" w:styleId="Citaat">
    <w:name w:val="Quote"/>
    <w:basedOn w:val="Standaard"/>
    <w:next w:val="Standaard"/>
    <w:link w:val="CitaatChar"/>
    <w:uiPriority w:val="64"/>
    <w:qFormat/>
    <w:rsid w:val="00AB6F0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64"/>
    <w:rsid w:val="00AB6F03"/>
    <w:rPr>
      <w:rFonts w:ascii="Arial" w:hAnsi="Arial" w:cs="Arial"/>
      <w:i/>
      <w:iCs/>
      <w:color w:val="404040" w:themeColor="text1" w:themeTint="BF"/>
      <w:sz w:val="22"/>
      <w:lang w:eastAsia="en-US"/>
    </w:rPr>
  </w:style>
  <w:style w:type="paragraph" w:styleId="Aanhef">
    <w:name w:val="Salutation"/>
    <w:basedOn w:val="Standaard"/>
    <w:next w:val="Standaard"/>
    <w:link w:val="AanhefChar"/>
    <w:uiPriority w:val="99"/>
    <w:semiHidden/>
    <w:unhideWhenUsed/>
    <w:rsid w:val="00AB6F03"/>
  </w:style>
  <w:style w:type="character" w:customStyle="1" w:styleId="AanhefChar">
    <w:name w:val="Aanhef Char"/>
    <w:basedOn w:val="Standaardalinea-lettertype"/>
    <w:link w:val="Aanhef"/>
    <w:uiPriority w:val="99"/>
    <w:semiHidden/>
    <w:rsid w:val="00AB6F03"/>
    <w:rPr>
      <w:rFonts w:ascii="Arial" w:hAnsi="Arial" w:cs="Arial"/>
      <w:sz w:val="22"/>
      <w:lang w:eastAsia="en-US"/>
    </w:rPr>
  </w:style>
  <w:style w:type="paragraph" w:styleId="Handtekening">
    <w:name w:val="Signature"/>
    <w:basedOn w:val="Standaard"/>
    <w:link w:val="HandtekeningChar"/>
    <w:uiPriority w:val="99"/>
    <w:semiHidden/>
    <w:unhideWhenUsed/>
    <w:rsid w:val="00AB6F03"/>
    <w:pPr>
      <w:spacing w:line="240" w:lineRule="auto"/>
      <w:ind w:left="4252"/>
    </w:pPr>
  </w:style>
  <w:style w:type="character" w:customStyle="1" w:styleId="HandtekeningChar">
    <w:name w:val="Handtekening Char"/>
    <w:basedOn w:val="Standaardalinea-lettertype"/>
    <w:link w:val="Handtekening"/>
    <w:uiPriority w:val="99"/>
    <w:semiHidden/>
    <w:rsid w:val="00AB6F03"/>
    <w:rPr>
      <w:rFonts w:ascii="Arial" w:hAnsi="Arial" w:cs="Arial"/>
      <w:sz w:val="22"/>
      <w:lang w:eastAsia="en-US"/>
    </w:rPr>
  </w:style>
  <w:style w:type="paragraph" w:styleId="Ondertitel">
    <w:name w:val="Subtitle"/>
    <w:basedOn w:val="Standaard"/>
    <w:next w:val="Standaard"/>
    <w:link w:val="OndertitelChar"/>
    <w:uiPriority w:val="11"/>
    <w:qFormat/>
    <w:rsid w:val="00AB6F0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AB6F03"/>
    <w:rPr>
      <w:rFonts w:asciiTheme="minorHAnsi" w:eastAsiaTheme="minorEastAsia" w:hAnsiTheme="minorHAnsi" w:cstheme="minorBidi"/>
      <w:color w:val="5A5A5A" w:themeColor="text1" w:themeTint="A5"/>
      <w:spacing w:val="15"/>
      <w:sz w:val="22"/>
      <w:szCs w:val="22"/>
      <w:lang w:eastAsia="en-US"/>
    </w:rPr>
  </w:style>
  <w:style w:type="paragraph" w:styleId="Bronvermelding">
    <w:name w:val="table of authorities"/>
    <w:basedOn w:val="Standaard"/>
    <w:next w:val="Standaard"/>
    <w:uiPriority w:val="99"/>
    <w:semiHidden/>
    <w:unhideWhenUsed/>
    <w:rsid w:val="00AB6F03"/>
    <w:pPr>
      <w:ind w:left="220" w:hanging="220"/>
    </w:pPr>
  </w:style>
  <w:style w:type="paragraph" w:styleId="Lijstmetafbeeldingen">
    <w:name w:val="table of figures"/>
    <w:basedOn w:val="Standaard"/>
    <w:next w:val="Standaard"/>
    <w:uiPriority w:val="99"/>
    <w:semiHidden/>
    <w:unhideWhenUsed/>
    <w:rsid w:val="00AB6F03"/>
  </w:style>
  <w:style w:type="paragraph" w:styleId="Kopbronvermelding">
    <w:name w:val="toa heading"/>
    <w:basedOn w:val="Standaard"/>
    <w:next w:val="Standaard"/>
    <w:uiPriority w:val="99"/>
    <w:semiHidden/>
    <w:unhideWhenUsed/>
    <w:rsid w:val="00AB6F03"/>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62"/>
    <w:semiHidden/>
    <w:unhideWhenUsed/>
    <w:qFormat/>
    <w:rsid w:val="00AB6F03"/>
    <w:pPr>
      <w:keepLines/>
      <w:pageBreakBefore w:val="0"/>
      <w:numPr>
        <w:numId w:val="0"/>
      </w:numPr>
      <w:spacing w:after="0"/>
      <w:ind w:right="0"/>
      <w:outlineLvl w:val="9"/>
    </w:pPr>
    <w:rPr>
      <w:rFonts w:asciiTheme="majorHAnsi" w:eastAsiaTheme="majorEastAsia" w:hAnsiTheme="majorHAnsi" w:cstheme="majorBidi"/>
      <w:b w:val="0"/>
      <w:bCs w:val="0"/>
      <w:color w:val="2E74B5" w:themeColor="accent1" w:themeShade="BF"/>
      <w:kern w:val="0"/>
      <w:sz w:val="32"/>
    </w:rPr>
  </w:style>
  <w:style w:type="paragraph" w:customStyle="1" w:styleId="ErasmusStandaard">
    <w:name w:val="Erasmus_Standaard"/>
    <w:basedOn w:val="Standaard"/>
    <w:rsid w:val="00561313"/>
    <w:pPr>
      <w:autoSpaceDE/>
      <w:autoSpaceDN/>
      <w:spacing w:line="284" w:lineRule="atLeast"/>
    </w:pPr>
    <w:rPr>
      <w:rFonts w:cs="Times New Roman"/>
      <w:sz w:val="18"/>
    </w:rPr>
  </w:style>
  <w:style w:type="paragraph" w:customStyle="1" w:styleId="RapportInhoud">
    <w:name w:val="RapportInhoud"/>
    <w:rsid w:val="007A5D2F"/>
    <w:pPr>
      <w:spacing w:line="160" w:lineRule="exact"/>
    </w:pPr>
    <w:rPr>
      <w:rFonts w:ascii="Arial" w:hAnsi="Arial"/>
      <w:noProof/>
      <w:sz w:val="16"/>
      <w:lang w:eastAsia="en-US"/>
    </w:rPr>
  </w:style>
  <w:style w:type="numbering" w:styleId="111111">
    <w:name w:val="Outline List 2"/>
    <w:basedOn w:val="Geenlijst"/>
    <w:rsid w:val="007A5D2F"/>
    <w:pPr>
      <w:numPr>
        <w:numId w:val="20"/>
      </w:numPr>
    </w:pPr>
  </w:style>
  <w:style w:type="paragraph" w:styleId="Revisie">
    <w:name w:val="Revision"/>
    <w:hidden/>
    <w:uiPriority w:val="62"/>
    <w:rsid w:val="005A5DBB"/>
    <w:rPr>
      <w:rFonts w:ascii="Arial" w:hAnsi="Arial" w:cs="Arial"/>
      <w:sz w:val="22"/>
      <w:lang w:eastAsia="en-US"/>
    </w:rPr>
  </w:style>
  <w:style w:type="character" w:styleId="Voetnootmarkering">
    <w:name w:val="footnote reference"/>
    <w:basedOn w:val="Standaardalinea-lettertype"/>
    <w:uiPriority w:val="99"/>
    <w:semiHidden/>
    <w:unhideWhenUsed/>
    <w:rsid w:val="00882D2C"/>
    <w:rPr>
      <w:vertAlign w:val="superscript"/>
    </w:rPr>
  </w:style>
  <w:style w:type="character" w:customStyle="1" w:styleId="xdtextbox1">
    <w:name w:val="xdtextbox1"/>
    <w:basedOn w:val="Standaardalinea-lettertype"/>
    <w:rsid w:val="00167E2D"/>
    <w:rPr>
      <w:color w:val="auto"/>
      <w:bdr w:val="single" w:sz="8" w:space="1" w:color="DCDCDC" w:frame="1"/>
      <w:shd w:val="clear" w:color="auto" w:fill="FFFFFF"/>
    </w:rPr>
  </w:style>
  <w:style w:type="character" w:customStyle="1" w:styleId="Kop3Char">
    <w:name w:val="Kop 3 Char"/>
    <w:basedOn w:val="Standaardalinea-lettertype"/>
    <w:link w:val="Kop3"/>
    <w:uiPriority w:val="9"/>
    <w:rsid w:val="0013551B"/>
    <w:rPr>
      <w:rFonts w:ascii="Arial" w:eastAsia="Calibri" w:hAnsi="Arial" w:cs="Arial"/>
      <w:b/>
      <w:i/>
      <w:sz w:val="22"/>
      <w:szCs w:val="24"/>
      <w:lang w:eastAsia="en-US"/>
    </w:rPr>
  </w:style>
  <w:style w:type="character" w:customStyle="1" w:styleId="ssens">
    <w:name w:val="ssens"/>
    <w:rsid w:val="00993B0C"/>
  </w:style>
  <w:style w:type="paragraph" w:customStyle="1" w:styleId="Default">
    <w:name w:val="Default"/>
    <w:rsid w:val="008878D6"/>
    <w:pPr>
      <w:autoSpaceDE w:val="0"/>
      <w:autoSpaceDN w:val="0"/>
      <w:adjustRightInd w:val="0"/>
    </w:pPr>
    <w:rPr>
      <w:rFonts w:ascii="Corbel" w:eastAsiaTheme="minorHAnsi" w:hAnsi="Corbel" w:cs="Corbel"/>
      <w:color w:val="000000"/>
      <w:sz w:val="24"/>
      <w:szCs w:val="24"/>
      <w:lang w:val="en-US" w:eastAsia="en-US"/>
    </w:rPr>
  </w:style>
  <w:style w:type="paragraph" w:customStyle="1" w:styleId="NormalJustified">
    <w:name w:val="Normal + Justified"/>
    <w:basedOn w:val="Standaard"/>
    <w:rsid w:val="00EF2E33"/>
    <w:pPr>
      <w:autoSpaceDE/>
      <w:autoSpaceDN/>
      <w:spacing w:line="284" w:lineRule="atLeast"/>
    </w:pPr>
    <w:rPr>
      <w:rFonts w:ascii="Calibri Light" w:hAnsi="Calibri Light" w:cs="Times New Roman"/>
      <w:noProof/>
      <w:sz w:val="21"/>
      <w:lang w:eastAsia="nl-NL"/>
    </w:rPr>
  </w:style>
  <w:style w:type="character" w:styleId="Zwaar">
    <w:name w:val="Strong"/>
    <w:basedOn w:val="Standaardalinea-lettertype"/>
    <w:uiPriority w:val="22"/>
    <w:qFormat/>
    <w:rsid w:val="008B5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1058">
      <w:bodyDiv w:val="1"/>
      <w:marLeft w:val="0"/>
      <w:marRight w:val="0"/>
      <w:marTop w:val="0"/>
      <w:marBottom w:val="0"/>
      <w:divBdr>
        <w:top w:val="none" w:sz="0" w:space="0" w:color="auto"/>
        <w:left w:val="none" w:sz="0" w:space="0" w:color="auto"/>
        <w:bottom w:val="none" w:sz="0" w:space="0" w:color="auto"/>
        <w:right w:val="none" w:sz="0" w:space="0" w:color="auto"/>
      </w:divBdr>
    </w:div>
    <w:div w:id="242375317">
      <w:bodyDiv w:val="1"/>
      <w:marLeft w:val="0"/>
      <w:marRight w:val="0"/>
      <w:marTop w:val="0"/>
      <w:marBottom w:val="0"/>
      <w:divBdr>
        <w:top w:val="none" w:sz="0" w:space="0" w:color="auto"/>
        <w:left w:val="none" w:sz="0" w:space="0" w:color="auto"/>
        <w:bottom w:val="none" w:sz="0" w:space="0" w:color="auto"/>
        <w:right w:val="none" w:sz="0" w:space="0" w:color="auto"/>
      </w:divBdr>
    </w:div>
    <w:div w:id="440074422">
      <w:bodyDiv w:val="1"/>
      <w:marLeft w:val="0"/>
      <w:marRight w:val="0"/>
      <w:marTop w:val="0"/>
      <w:marBottom w:val="0"/>
      <w:divBdr>
        <w:top w:val="none" w:sz="0" w:space="0" w:color="auto"/>
        <w:left w:val="none" w:sz="0" w:space="0" w:color="auto"/>
        <w:bottom w:val="none" w:sz="0" w:space="0" w:color="auto"/>
        <w:right w:val="none" w:sz="0" w:space="0" w:color="auto"/>
      </w:divBdr>
    </w:div>
    <w:div w:id="719281121">
      <w:bodyDiv w:val="1"/>
      <w:marLeft w:val="0"/>
      <w:marRight w:val="0"/>
      <w:marTop w:val="0"/>
      <w:marBottom w:val="0"/>
      <w:divBdr>
        <w:top w:val="none" w:sz="0" w:space="0" w:color="auto"/>
        <w:left w:val="none" w:sz="0" w:space="0" w:color="auto"/>
        <w:bottom w:val="none" w:sz="0" w:space="0" w:color="auto"/>
        <w:right w:val="none" w:sz="0" w:space="0" w:color="auto"/>
      </w:divBdr>
    </w:div>
    <w:div w:id="1062555328">
      <w:bodyDiv w:val="1"/>
      <w:marLeft w:val="0"/>
      <w:marRight w:val="0"/>
      <w:marTop w:val="0"/>
      <w:marBottom w:val="0"/>
      <w:divBdr>
        <w:top w:val="none" w:sz="0" w:space="0" w:color="auto"/>
        <w:left w:val="none" w:sz="0" w:space="0" w:color="auto"/>
        <w:bottom w:val="none" w:sz="0" w:space="0" w:color="auto"/>
        <w:right w:val="none" w:sz="0" w:space="0" w:color="auto"/>
      </w:divBdr>
    </w:div>
    <w:div w:id="123103676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kis.erasmusmc.nl/management/hyperlinkloader.aspx?hyperlinkid=f13b8de0-12e0-4c26-94a1-a365f8f47f42"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is.erasmusmc.nl/management/hyperlinkloader.aspx?hyperlinkid=ddc20da5-99ba-4850-917c-0804bcc8f90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anbestedingen@erasmusmc.n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kis.erasmusmc.nl/management/hyperlinkloader.aspx?hyperlinkid=f2fb4368-6d8d-4475-aedf-f8c80fa1fc55" TargetMode="External"/><Relationship Id="rId14" Type="http://schemas.openxmlformats.org/officeDocument/2006/relationships/image" Target="cid:image007.png@01D6170C.33DBAF5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9DCAD-317E-456F-B1CF-587D3CE3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9369</Words>
  <Characters>51533</Characters>
  <Application>Microsoft Office Word</Application>
  <DocSecurity>0</DocSecurity>
  <Lines>429</Lines>
  <Paragraphs>121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PeopleGroup</Company>
  <LinksUpToDate>false</LinksUpToDate>
  <CharactersWithSpaces>60781</CharactersWithSpaces>
  <SharedDoc>false</SharedDoc>
  <HLinks>
    <vt:vector size="264" baseType="variant">
      <vt:variant>
        <vt:i4>6225928</vt:i4>
      </vt:variant>
      <vt:variant>
        <vt:i4>273</vt:i4>
      </vt:variant>
      <vt:variant>
        <vt:i4>0</vt:i4>
      </vt:variant>
      <vt:variant>
        <vt:i4>5</vt:i4>
      </vt:variant>
      <vt:variant>
        <vt:lpwstr>http://kis.erasmusmc.nl/management/hyperlinkloader.aspx?hyperlinkid=ddc20da5-99ba-4850-917c-0804bcc8f90a</vt:lpwstr>
      </vt:variant>
      <vt:variant>
        <vt:lpwstr/>
      </vt:variant>
      <vt:variant>
        <vt:i4>5898247</vt:i4>
      </vt:variant>
      <vt:variant>
        <vt:i4>270</vt:i4>
      </vt:variant>
      <vt:variant>
        <vt:i4>0</vt:i4>
      </vt:variant>
      <vt:variant>
        <vt:i4>5</vt:i4>
      </vt:variant>
      <vt:variant>
        <vt:lpwstr>http://kis.erasmusmc.nl/management/hyperlinkloader.aspx?hyperlinkid=f2fb4368-6d8d-4475-aedf-f8c80fa1fc55</vt:lpwstr>
      </vt:variant>
      <vt:variant>
        <vt:lpwstr/>
      </vt:variant>
      <vt:variant>
        <vt:i4>262238</vt:i4>
      </vt:variant>
      <vt:variant>
        <vt:i4>267</vt:i4>
      </vt:variant>
      <vt:variant>
        <vt:i4>0</vt:i4>
      </vt:variant>
      <vt:variant>
        <vt:i4>5</vt:i4>
      </vt:variant>
      <vt:variant>
        <vt:lpwstr>http://kis.erasmusmc.nl/management/hyperlinkloader.aspx?hyperlinkid=6ab8ab2f-5125-45b8-8343-dfeb4b4a018c</vt:lpwstr>
      </vt:variant>
      <vt:variant>
        <vt:lpwstr/>
      </vt:variant>
      <vt:variant>
        <vt:i4>655455</vt:i4>
      </vt:variant>
      <vt:variant>
        <vt:i4>249</vt:i4>
      </vt:variant>
      <vt:variant>
        <vt:i4>0</vt:i4>
      </vt:variant>
      <vt:variant>
        <vt:i4>5</vt:i4>
      </vt:variant>
      <vt:variant>
        <vt:lpwstr>http://kis.erasmusmc.nl/management/hyperlinkloader.aspx?hyperlinkid=f13b8de0-12e0-4c26-94a1-a365f8f47f42</vt:lpwstr>
      </vt:variant>
      <vt:variant>
        <vt:lpwstr/>
      </vt:variant>
      <vt:variant>
        <vt:i4>2031669</vt:i4>
      </vt:variant>
      <vt:variant>
        <vt:i4>236</vt:i4>
      </vt:variant>
      <vt:variant>
        <vt:i4>0</vt:i4>
      </vt:variant>
      <vt:variant>
        <vt:i4>5</vt:i4>
      </vt:variant>
      <vt:variant>
        <vt:lpwstr/>
      </vt:variant>
      <vt:variant>
        <vt:lpwstr>_Toc430260798</vt:lpwstr>
      </vt:variant>
      <vt:variant>
        <vt:i4>2031669</vt:i4>
      </vt:variant>
      <vt:variant>
        <vt:i4>230</vt:i4>
      </vt:variant>
      <vt:variant>
        <vt:i4>0</vt:i4>
      </vt:variant>
      <vt:variant>
        <vt:i4>5</vt:i4>
      </vt:variant>
      <vt:variant>
        <vt:lpwstr/>
      </vt:variant>
      <vt:variant>
        <vt:lpwstr>_Toc430260797</vt:lpwstr>
      </vt:variant>
      <vt:variant>
        <vt:i4>2031669</vt:i4>
      </vt:variant>
      <vt:variant>
        <vt:i4>224</vt:i4>
      </vt:variant>
      <vt:variant>
        <vt:i4>0</vt:i4>
      </vt:variant>
      <vt:variant>
        <vt:i4>5</vt:i4>
      </vt:variant>
      <vt:variant>
        <vt:lpwstr/>
      </vt:variant>
      <vt:variant>
        <vt:lpwstr>_Toc430260796</vt:lpwstr>
      </vt:variant>
      <vt:variant>
        <vt:i4>2031669</vt:i4>
      </vt:variant>
      <vt:variant>
        <vt:i4>218</vt:i4>
      </vt:variant>
      <vt:variant>
        <vt:i4>0</vt:i4>
      </vt:variant>
      <vt:variant>
        <vt:i4>5</vt:i4>
      </vt:variant>
      <vt:variant>
        <vt:lpwstr/>
      </vt:variant>
      <vt:variant>
        <vt:lpwstr>_Toc430260795</vt:lpwstr>
      </vt:variant>
      <vt:variant>
        <vt:i4>2031669</vt:i4>
      </vt:variant>
      <vt:variant>
        <vt:i4>212</vt:i4>
      </vt:variant>
      <vt:variant>
        <vt:i4>0</vt:i4>
      </vt:variant>
      <vt:variant>
        <vt:i4>5</vt:i4>
      </vt:variant>
      <vt:variant>
        <vt:lpwstr/>
      </vt:variant>
      <vt:variant>
        <vt:lpwstr>_Toc430260794</vt:lpwstr>
      </vt:variant>
      <vt:variant>
        <vt:i4>2031669</vt:i4>
      </vt:variant>
      <vt:variant>
        <vt:i4>206</vt:i4>
      </vt:variant>
      <vt:variant>
        <vt:i4>0</vt:i4>
      </vt:variant>
      <vt:variant>
        <vt:i4>5</vt:i4>
      </vt:variant>
      <vt:variant>
        <vt:lpwstr/>
      </vt:variant>
      <vt:variant>
        <vt:lpwstr>_Toc430260793</vt:lpwstr>
      </vt:variant>
      <vt:variant>
        <vt:i4>2031669</vt:i4>
      </vt:variant>
      <vt:variant>
        <vt:i4>200</vt:i4>
      </vt:variant>
      <vt:variant>
        <vt:i4>0</vt:i4>
      </vt:variant>
      <vt:variant>
        <vt:i4>5</vt:i4>
      </vt:variant>
      <vt:variant>
        <vt:lpwstr/>
      </vt:variant>
      <vt:variant>
        <vt:lpwstr>_Toc430260792</vt:lpwstr>
      </vt:variant>
      <vt:variant>
        <vt:i4>2031669</vt:i4>
      </vt:variant>
      <vt:variant>
        <vt:i4>194</vt:i4>
      </vt:variant>
      <vt:variant>
        <vt:i4>0</vt:i4>
      </vt:variant>
      <vt:variant>
        <vt:i4>5</vt:i4>
      </vt:variant>
      <vt:variant>
        <vt:lpwstr/>
      </vt:variant>
      <vt:variant>
        <vt:lpwstr>_Toc430260791</vt:lpwstr>
      </vt:variant>
      <vt:variant>
        <vt:i4>2031669</vt:i4>
      </vt:variant>
      <vt:variant>
        <vt:i4>188</vt:i4>
      </vt:variant>
      <vt:variant>
        <vt:i4>0</vt:i4>
      </vt:variant>
      <vt:variant>
        <vt:i4>5</vt:i4>
      </vt:variant>
      <vt:variant>
        <vt:lpwstr/>
      </vt:variant>
      <vt:variant>
        <vt:lpwstr>_Toc430260790</vt:lpwstr>
      </vt:variant>
      <vt:variant>
        <vt:i4>1966133</vt:i4>
      </vt:variant>
      <vt:variant>
        <vt:i4>182</vt:i4>
      </vt:variant>
      <vt:variant>
        <vt:i4>0</vt:i4>
      </vt:variant>
      <vt:variant>
        <vt:i4>5</vt:i4>
      </vt:variant>
      <vt:variant>
        <vt:lpwstr/>
      </vt:variant>
      <vt:variant>
        <vt:lpwstr>_Toc430260789</vt:lpwstr>
      </vt:variant>
      <vt:variant>
        <vt:i4>1966133</vt:i4>
      </vt:variant>
      <vt:variant>
        <vt:i4>176</vt:i4>
      </vt:variant>
      <vt:variant>
        <vt:i4>0</vt:i4>
      </vt:variant>
      <vt:variant>
        <vt:i4>5</vt:i4>
      </vt:variant>
      <vt:variant>
        <vt:lpwstr/>
      </vt:variant>
      <vt:variant>
        <vt:lpwstr>_Toc430260788</vt:lpwstr>
      </vt:variant>
      <vt:variant>
        <vt:i4>1966133</vt:i4>
      </vt:variant>
      <vt:variant>
        <vt:i4>170</vt:i4>
      </vt:variant>
      <vt:variant>
        <vt:i4>0</vt:i4>
      </vt:variant>
      <vt:variant>
        <vt:i4>5</vt:i4>
      </vt:variant>
      <vt:variant>
        <vt:lpwstr/>
      </vt:variant>
      <vt:variant>
        <vt:lpwstr>_Toc430260787</vt:lpwstr>
      </vt:variant>
      <vt:variant>
        <vt:i4>1966133</vt:i4>
      </vt:variant>
      <vt:variant>
        <vt:i4>164</vt:i4>
      </vt:variant>
      <vt:variant>
        <vt:i4>0</vt:i4>
      </vt:variant>
      <vt:variant>
        <vt:i4>5</vt:i4>
      </vt:variant>
      <vt:variant>
        <vt:lpwstr/>
      </vt:variant>
      <vt:variant>
        <vt:lpwstr>_Toc430260786</vt:lpwstr>
      </vt:variant>
      <vt:variant>
        <vt:i4>1966133</vt:i4>
      </vt:variant>
      <vt:variant>
        <vt:i4>158</vt:i4>
      </vt:variant>
      <vt:variant>
        <vt:i4>0</vt:i4>
      </vt:variant>
      <vt:variant>
        <vt:i4>5</vt:i4>
      </vt:variant>
      <vt:variant>
        <vt:lpwstr/>
      </vt:variant>
      <vt:variant>
        <vt:lpwstr>_Toc430260785</vt:lpwstr>
      </vt:variant>
      <vt:variant>
        <vt:i4>1966133</vt:i4>
      </vt:variant>
      <vt:variant>
        <vt:i4>152</vt:i4>
      </vt:variant>
      <vt:variant>
        <vt:i4>0</vt:i4>
      </vt:variant>
      <vt:variant>
        <vt:i4>5</vt:i4>
      </vt:variant>
      <vt:variant>
        <vt:lpwstr/>
      </vt:variant>
      <vt:variant>
        <vt:lpwstr>_Toc430260784</vt:lpwstr>
      </vt:variant>
      <vt:variant>
        <vt:i4>1966133</vt:i4>
      </vt:variant>
      <vt:variant>
        <vt:i4>146</vt:i4>
      </vt:variant>
      <vt:variant>
        <vt:i4>0</vt:i4>
      </vt:variant>
      <vt:variant>
        <vt:i4>5</vt:i4>
      </vt:variant>
      <vt:variant>
        <vt:lpwstr/>
      </vt:variant>
      <vt:variant>
        <vt:lpwstr>_Toc430260783</vt:lpwstr>
      </vt:variant>
      <vt:variant>
        <vt:i4>1966133</vt:i4>
      </vt:variant>
      <vt:variant>
        <vt:i4>140</vt:i4>
      </vt:variant>
      <vt:variant>
        <vt:i4>0</vt:i4>
      </vt:variant>
      <vt:variant>
        <vt:i4>5</vt:i4>
      </vt:variant>
      <vt:variant>
        <vt:lpwstr/>
      </vt:variant>
      <vt:variant>
        <vt:lpwstr>_Toc430260782</vt:lpwstr>
      </vt:variant>
      <vt:variant>
        <vt:i4>1966133</vt:i4>
      </vt:variant>
      <vt:variant>
        <vt:i4>134</vt:i4>
      </vt:variant>
      <vt:variant>
        <vt:i4>0</vt:i4>
      </vt:variant>
      <vt:variant>
        <vt:i4>5</vt:i4>
      </vt:variant>
      <vt:variant>
        <vt:lpwstr/>
      </vt:variant>
      <vt:variant>
        <vt:lpwstr>_Toc430260781</vt:lpwstr>
      </vt:variant>
      <vt:variant>
        <vt:i4>1966133</vt:i4>
      </vt:variant>
      <vt:variant>
        <vt:i4>128</vt:i4>
      </vt:variant>
      <vt:variant>
        <vt:i4>0</vt:i4>
      </vt:variant>
      <vt:variant>
        <vt:i4>5</vt:i4>
      </vt:variant>
      <vt:variant>
        <vt:lpwstr/>
      </vt:variant>
      <vt:variant>
        <vt:lpwstr>_Toc430260780</vt:lpwstr>
      </vt:variant>
      <vt:variant>
        <vt:i4>1114165</vt:i4>
      </vt:variant>
      <vt:variant>
        <vt:i4>122</vt:i4>
      </vt:variant>
      <vt:variant>
        <vt:i4>0</vt:i4>
      </vt:variant>
      <vt:variant>
        <vt:i4>5</vt:i4>
      </vt:variant>
      <vt:variant>
        <vt:lpwstr/>
      </vt:variant>
      <vt:variant>
        <vt:lpwstr>_Toc430260779</vt:lpwstr>
      </vt:variant>
      <vt:variant>
        <vt:i4>1114165</vt:i4>
      </vt:variant>
      <vt:variant>
        <vt:i4>116</vt:i4>
      </vt:variant>
      <vt:variant>
        <vt:i4>0</vt:i4>
      </vt:variant>
      <vt:variant>
        <vt:i4>5</vt:i4>
      </vt:variant>
      <vt:variant>
        <vt:lpwstr/>
      </vt:variant>
      <vt:variant>
        <vt:lpwstr>_Toc430260778</vt:lpwstr>
      </vt:variant>
      <vt:variant>
        <vt:i4>1114165</vt:i4>
      </vt:variant>
      <vt:variant>
        <vt:i4>110</vt:i4>
      </vt:variant>
      <vt:variant>
        <vt:i4>0</vt:i4>
      </vt:variant>
      <vt:variant>
        <vt:i4>5</vt:i4>
      </vt:variant>
      <vt:variant>
        <vt:lpwstr/>
      </vt:variant>
      <vt:variant>
        <vt:lpwstr>_Toc430260777</vt:lpwstr>
      </vt:variant>
      <vt:variant>
        <vt:i4>1114165</vt:i4>
      </vt:variant>
      <vt:variant>
        <vt:i4>104</vt:i4>
      </vt:variant>
      <vt:variant>
        <vt:i4>0</vt:i4>
      </vt:variant>
      <vt:variant>
        <vt:i4>5</vt:i4>
      </vt:variant>
      <vt:variant>
        <vt:lpwstr/>
      </vt:variant>
      <vt:variant>
        <vt:lpwstr>_Toc430260776</vt:lpwstr>
      </vt:variant>
      <vt:variant>
        <vt:i4>1114165</vt:i4>
      </vt:variant>
      <vt:variant>
        <vt:i4>98</vt:i4>
      </vt:variant>
      <vt:variant>
        <vt:i4>0</vt:i4>
      </vt:variant>
      <vt:variant>
        <vt:i4>5</vt:i4>
      </vt:variant>
      <vt:variant>
        <vt:lpwstr/>
      </vt:variant>
      <vt:variant>
        <vt:lpwstr>_Toc430260775</vt:lpwstr>
      </vt:variant>
      <vt:variant>
        <vt:i4>1114165</vt:i4>
      </vt:variant>
      <vt:variant>
        <vt:i4>92</vt:i4>
      </vt:variant>
      <vt:variant>
        <vt:i4>0</vt:i4>
      </vt:variant>
      <vt:variant>
        <vt:i4>5</vt:i4>
      </vt:variant>
      <vt:variant>
        <vt:lpwstr/>
      </vt:variant>
      <vt:variant>
        <vt:lpwstr>_Toc430260774</vt:lpwstr>
      </vt:variant>
      <vt:variant>
        <vt:i4>1114165</vt:i4>
      </vt:variant>
      <vt:variant>
        <vt:i4>86</vt:i4>
      </vt:variant>
      <vt:variant>
        <vt:i4>0</vt:i4>
      </vt:variant>
      <vt:variant>
        <vt:i4>5</vt:i4>
      </vt:variant>
      <vt:variant>
        <vt:lpwstr/>
      </vt:variant>
      <vt:variant>
        <vt:lpwstr>_Toc430260773</vt:lpwstr>
      </vt:variant>
      <vt:variant>
        <vt:i4>1114165</vt:i4>
      </vt:variant>
      <vt:variant>
        <vt:i4>80</vt:i4>
      </vt:variant>
      <vt:variant>
        <vt:i4>0</vt:i4>
      </vt:variant>
      <vt:variant>
        <vt:i4>5</vt:i4>
      </vt:variant>
      <vt:variant>
        <vt:lpwstr/>
      </vt:variant>
      <vt:variant>
        <vt:lpwstr>_Toc430260772</vt:lpwstr>
      </vt:variant>
      <vt:variant>
        <vt:i4>1114165</vt:i4>
      </vt:variant>
      <vt:variant>
        <vt:i4>74</vt:i4>
      </vt:variant>
      <vt:variant>
        <vt:i4>0</vt:i4>
      </vt:variant>
      <vt:variant>
        <vt:i4>5</vt:i4>
      </vt:variant>
      <vt:variant>
        <vt:lpwstr/>
      </vt:variant>
      <vt:variant>
        <vt:lpwstr>_Toc430260771</vt:lpwstr>
      </vt:variant>
      <vt:variant>
        <vt:i4>1114165</vt:i4>
      </vt:variant>
      <vt:variant>
        <vt:i4>68</vt:i4>
      </vt:variant>
      <vt:variant>
        <vt:i4>0</vt:i4>
      </vt:variant>
      <vt:variant>
        <vt:i4>5</vt:i4>
      </vt:variant>
      <vt:variant>
        <vt:lpwstr/>
      </vt:variant>
      <vt:variant>
        <vt:lpwstr>_Toc430260770</vt:lpwstr>
      </vt:variant>
      <vt:variant>
        <vt:i4>1048629</vt:i4>
      </vt:variant>
      <vt:variant>
        <vt:i4>62</vt:i4>
      </vt:variant>
      <vt:variant>
        <vt:i4>0</vt:i4>
      </vt:variant>
      <vt:variant>
        <vt:i4>5</vt:i4>
      </vt:variant>
      <vt:variant>
        <vt:lpwstr/>
      </vt:variant>
      <vt:variant>
        <vt:lpwstr>_Toc430260769</vt:lpwstr>
      </vt:variant>
      <vt:variant>
        <vt:i4>1048629</vt:i4>
      </vt:variant>
      <vt:variant>
        <vt:i4>56</vt:i4>
      </vt:variant>
      <vt:variant>
        <vt:i4>0</vt:i4>
      </vt:variant>
      <vt:variant>
        <vt:i4>5</vt:i4>
      </vt:variant>
      <vt:variant>
        <vt:lpwstr/>
      </vt:variant>
      <vt:variant>
        <vt:lpwstr>_Toc430260768</vt:lpwstr>
      </vt:variant>
      <vt:variant>
        <vt:i4>1048629</vt:i4>
      </vt:variant>
      <vt:variant>
        <vt:i4>50</vt:i4>
      </vt:variant>
      <vt:variant>
        <vt:i4>0</vt:i4>
      </vt:variant>
      <vt:variant>
        <vt:i4>5</vt:i4>
      </vt:variant>
      <vt:variant>
        <vt:lpwstr/>
      </vt:variant>
      <vt:variant>
        <vt:lpwstr>_Toc430260767</vt:lpwstr>
      </vt:variant>
      <vt:variant>
        <vt:i4>1048629</vt:i4>
      </vt:variant>
      <vt:variant>
        <vt:i4>44</vt:i4>
      </vt:variant>
      <vt:variant>
        <vt:i4>0</vt:i4>
      </vt:variant>
      <vt:variant>
        <vt:i4>5</vt:i4>
      </vt:variant>
      <vt:variant>
        <vt:lpwstr/>
      </vt:variant>
      <vt:variant>
        <vt:lpwstr>_Toc430260766</vt:lpwstr>
      </vt:variant>
      <vt:variant>
        <vt:i4>1048629</vt:i4>
      </vt:variant>
      <vt:variant>
        <vt:i4>38</vt:i4>
      </vt:variant>
      <vt:variant>
        <vt:i4>0</vt:i4>
      </vt:variant>
      <vt:variant>
        <vt:i4>5</vt:i4>
      </vt:variant>
      <vt:variant>
        <vt:lpwstr/>
      </vt:variant>
      <vt:variant>
        <vt:lpwstr>_Toc430260765</vt:lpwstr>
      </vt:variant>
      <vt:variant>
        <vt:i4>1048629</vt:i4>
      </vt:variant>
      <vt:variant>
        <vt:i4>32</vt:i4>
      </vt:variant>
      <vt:variant>
        <vt:i4>0</vt:i4>
      </vt:variant>
      <vt:variant>
        <vt:i4>5</vt:i4>
      </vt:variant>
      <vt:variant>
        <vt:lpwstr/>
      </vt:variant>
      <vt:variant>
        <vt:lpwstr>_Toc430260764</vt:lpwstr>
      </vt:variant>
      <vt:variant>
        <vt:i4>1048629</vt:i4>
      </vt:variant>
      <vt:variant>
        <vt:i4>26</vt:i4>
      </vt:variant>
      <vt:variant>
        <vt:i4>0</vt:i4>
      </vt:variant>
      <vt:variant>
        <vt:i4>5</vt:i4>
      </vt:variant>
      <vt:variant>
        <vt:lpwstr/>
      </vt:variant>
      <vt:variant>
        <vt:lpwstr>_Toc430260763</vt:lpwstr>
      </vt:variant>
      <vt:variant>
        <vt:i4>1048629</vt:i4>
      </vt:variant>
      <vt:variant>
        <vt:i4>20</vt:i4>
      </vt:variant>
      <vt:variant>
        <vt:i4>0</vt:i4>
      </vt:variant>
      <vt:variant>
        <vt:i4>5</vt:i4>
      </vt:variant>
      <vt:variant>
        <vt:lpwstr/>
      </vt:variant>
      <vt:variant>
        <vt:lpwstr>_Toc430260762</vt:lpwstr>
      </vt:variant>
      <vt:variant>
        <vt:i4>1048629</vt:i4>
      </vt:variant>
      <vt:variant>
        <vt:i4>14</vt:i4>
      </vt:variant>
      <vt:variant>
        <vt:i4>0</vt:i4>
      </vt:variant>
      <vt:variant>
        <vt:i4>5</vt:i4>
      </vt:variant>
      <vt:variant>
        <vt:lpwstr/>
      </vt:variant>
      <vt:variant>
        <vt:lpwstr>_Toc430260761</vt:lpwstr>
      </vt:variant>
      <vt:variant>
        <vt:i4>1048629</vt:i4>
      </vt:variant>
      <vt:variant>
        <vt:i4>8</vt:i4>
      </vt:variant>
      <vt:variant>
        <vt:i4>0</vt:i4>
      </vt:variant>
      <vt:variant>
        <vt:i4>5</vt:i4>
      </vt:variant>
      <vt:variant>
        <vt:lpwstr/>
      </vt:variant>
      <vt:variant>
        <vt:lpwstr>_Toc430260760</vt:lpwstr>
      </vt:variant>
      <vt:variant>
        <vt:i4>1245237</vt:i4>
      </vt:variant>
      <vt:variant>
        <vt:i4>2</vt:i4>
      </vt:variant>
      <vt:variant>
        <vt:i4>0</vt:i4>
      </vt:variant>
      <vt:variant>
        <vt:i4>5</vt:i4>
      </vt:variant>
      <vt:variant>
        <vt:lpwstr/>
      </vt:variant>
      <vt:variant>
        <vt:lpwstr>_Toc430260759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Jongh, j de (Mike)</dc:creator>
  <cp:lastModifiedBy>G.J. van de Kuil</cp:lastModifiedBy>
  <cp:revision>2</cp:revision>
  <cp:lastPrinted>2015-12-07T08:24:00Z</cp:lastPrinted>
  <dcterms:created xsi:type="dcterms:W3CDTF">2020-06-04T10:39:00Z</dcterms:created>
  <dcterms:modified xsi:type="dcterms:W3CDTF">2020-06-04T10:39:00Z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y fmtid="{D5CDD505-2E9C-101B-9397-08002B2CF9AE}" pid="4" name="_DocHome">
    <vt:i4>-114684170</vt:i4>
  </property>
</Properties>
</file>