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361" w:type="dxa"/>
        <w:tblLayout w:type="fixed"/>
        <w:tblCellMar>
          <w:left w:w="0" w:type="dxa"/>
          <w:right w:w="0" w:type="dxa"/>
        </w:tblCellMar>
        <w:tblLook w:val="01E0" w:firstRow="1" w:lastRow="1" w:firstColumn="1" w:lastColumn="1" w:noHBand="0" w:noVBand="0"/>
      </w:tblPr>
      <w:tblGrid>
        <w:gridCol w:w="1191"/>
        <w:gridCol w:w="170"/>
        <w:gridCol w:w="2835"/>
        <w:gridCol w:w="5812"/>
      </w:tblGrid>
      <w:tr w:rsidR="00CC366C" w:rsidRPr="00562E97" w14:paraId="4E02868C" w14:textId="77777777">
        <w:trPr>
          <w:trHeight w:val="1551"/>
        </w:trPr>
        <w:tc>
          <w:tcPr>
            <w:tcW w:w="1191" w:type="dxa"/>
            <w:tcMar>
              <w:right w:w="0" w:type="dxa"/>
            </w:tcMar>
          </w:tcPr>
          <w:p w14:paraId="1FB8E18A" w14:textId="77777777" w:rsidR="00CC366C" w:rsidRPr="00562E97" w:rsidRDefault="00CC366C" w:rsidP="009C1B7E">
            <w:pPr>
              <w:spacing w:line="360" w:lineRule="auto"/>
              <w:rPr>
                <w:rFonts w:cs="Arial"/>
              </w:rPr>
            </w:pPr>
          </w:p>
        </w:tc>
        <w:tc>
          <w:tcPr>
            <w:tcW w:w="170" w:type="dxa"/>
          </w:tcPr>
          <w:p w14:paraId="12B136F7" w14:textId="77777777" w:rsidR="00CC366C" w:rsidRPr="00562E97" w:rsidRDefault="00CC366C" w:rsidP="009C1B7E">
            <w:pPr>
              <w:spacing w:line="360" w:lineRule="auto"/>
              <w:rPr>
                <w:rFonts w:cs="Arial"/>
              </w:rPr>
            </w:pPr>
          </w:p>
        </w:tc>
        <w:tc>
          <w:tcPr>
            <w:tcW w:w="2835" w:type="dxa"/>
          </w:tcPr>
          <w:p w14:paraId="33964E50" w14:textId="77777777" w:rsidR="00CC366C" w:rsidRPr="00562E97" w:rsidRDefault="00CC366C" w:rsidP="009C1B7E">
            <w:pPr>
              <w:spacing w:line="360" w:lineRule="auto"/>
              <w:rPr>
                <w:rFonts w:cs="Arial"/>
              </w:rPr>
            </w:pPr>
          </w:p>
        </w:tc>
        <w:tc>
          <w:tcPr>
            <w:tcW w:w="5812" w:type="dxa"/>
          </w:tcPr>
          <w:p w14:paraId="28472FD3" w14:textId="77777777" w:rsidR="00CC366C" w:rsidRPr="00562E97" w:rsidRDefault="00311C5B" w:rsidP="009C1B7E">
            <w:pPr>
              <w:tabs>
                <w:tab w:val="left" w:pos="4386"/>
              </w:tabs>
              <w:spacing w:line="360" w:lineRule="auto"/>
              <w:rPr>
                <w:rFonts w:cs="Arial"/>
              </w:rPr>
            </w:pPr>
            <w:r w:rsidRPr="00562E97">
              <w:rPr>
                <w:rFonts w:cs="Arial"/>
              </w:rPr>
              <w:tab/>
            </w:r>
          </w:p>
        </w:tc>
      </w:tr>
      <w:tr w:rsidR="00CC366C" w:rsidRPr="00562E97" w14:paraId="1FD05C37" w14:textId="77777777">
        <w:trPr>
          <w:trHeight w:val="539"/>
        </w:trPr>
        <w:tc>
          <w:tcPr>
            <w:tcW w:w="1191" w:type="dxa"/>
            <w:tcMar>
              <w:right w:w="0" w:type="dxa"/>
            </w:tcMar>
          </w:tcPr>
          <w:p w14:paraId="51F07AFB" w14:textId="77777777" w:rsidR="00CC366C" w:rsidRPr="00562E97" w:rsidRDefault="00CC366C" w:rsidP="009C1B7E">
            <w:pPr>
              <w:spacing w:line="360" w:lineRule="auto"/>
              <w:rPr>
                <w:rFonts w:cs="Arial"/>
              </w:rPr>
            </w:pPr>
            <w:bookmarkStart w:id="0" w:name="bkmTitel" w:colFirst="2" w:colLast="2"/>
          </w:p>
        </w:tc>
        <w:tc>
          <w:tcPr>
            <w:tcW w:w="170" w:type="dxa"/>
          </w:tcPr>
          <w:p w14:paraId="11AACC06" w14:textId="77777777" w:rsidR="00CC366C" w:rsidRPr="00764924" w:rsidRDefault="00CC366C" w:rsidP="009C1B7E">
            <w:pPr>
              <w:spacing w:line="360" w:lineRule="auto"/>
              <w:rPr>
                <w:rFonts w:cs="Arial"/>
                <w:sz w:val="44"/>
                <w:szCs w:val="44"/>
              </w:rPr>
            </w:pPr>
          </w:p>
        </w:tc>
        <w:tc>
          <w:tcPr>
            <w:tcW w:w="8647" w:type="dxa"/>
            <w:gridSpan w:val="2"/>
          </w:tcPr>
          <w:p w14:paraId="6061B7AD" w14:textId="77777777" w:rsidR="00CC366C" w:rsidRPr="00764924" w:rsidRDefault="00562E97" w:rsidP="009C1B7E">
            <w:pPr>
              <w:pStyle w:val="stlTitel"/>
              <w:spacing w:line="360" w:lineRule="auto"/>
              <w:rPr>
                <w:snapToGrid/>
                <w:sz w:val="44"/>
                <w:szCs w:val="44"/>
                <w:lang w:val="en-US"/>
              </w:rPr>
            </w:pPr>
            <w:r w:rsidRPr="00764924">
              <w:rPr>
                <w:snapToGrid/>
                <w:sz w:val="44"/>
                <w:szCs w:val="44"/>
                <w:lang w:val="en-US"/>
              </w:rPr>
              <w:t>Marktconsultatie</w:t>
            </w:r>
          </w:p>
        </w:tc>
      </w:tr>
      <w:bookmarkEnd w:id="0"/>
      <w:tr w:rsidR="00CC366C" w:rsidRPr="00562E97" w14:paraId="1C319003" w14:textId="77777777">
        <w:trPr>
          <w:trHeight w:hRule="exact" w:val="270"/>
        </w:trPr>
        <w:tc>
          <w:tcPr>
            <w:tcW w:w="1191" w:type="dxa"/>
            <w:tcMar>
              <w:right w:w="0" w:type="dxa"/>
            </w:tcMar>
          </w:tcPr>
          <w:p w14:paraId="176E60D5" w14:textId="77777777" w:rsidR="00CC366C" w:rsidRPr="00562E97" w:rsidRDefault="00CC366C" w:rsidP="009C1B7E">
            <w:pPr>
              <w:spacing w:line="360" w:lineRule="auto"/>
              <w:rPr>
                <w:rFonts w:cs="Arial"/>
                <w:lang w:val="en-US"/>
              </w:rPr>
            </w:pPr>
          </w:p>
        </w:tc>
        <w:tc>
          <w:tcPr>
            <w:tcW w:w="170" w:type="dxa"/>
          </w:tcPr>
          <w:p w14:paraId="00857D5C" w14:textId="77777777" w:rsidR="00CC366C" w:rsidRPr="00562E97" w:rsidRDefault="00CC366C" w:rsidP="009C1B7E">
            <w:pPr>
              <w:spacing w:line="360" w:lineRule="auto"/>
              <w:rPr>
                <w:rFonts w:cs="Arial"/>
                <w:lang w:val="en-US"/>
              </w:rPr>
            </w:pPr>
          </w:p>
        </w:tc>
        <w:tc>
          <w:tcPr>
            <w:tcW w:w="8647" w:type="dxa"/>
            <w:gridSpan w:val="2"/>
          </w:tcPr>
          <w:p w14:paraId="1C26EBD2" w14:textId="77777777" w:rsidR="00CC366C" w:rsidRPr="00562E97" w:rsidRDefault="00CC366C" w:rsidP="009C1B7E">
            <w:pPr>
              <w:spacing w:line="360" w:lineRule="auto"/>
              <w:rPr>
                <w:rFonts w:cs="Arial"/>
                <w:lang w:val="en-US"/>
              </w:rPr>
            </w:pPr>
          </w:p>
        </w:tc>
      </w:tr>
      <w:tr w:rsidR="00CC366C" w:rsidRPr="00562E97" w14:paraId="38586FAB" w14:textId="77777777">
        <w:trPr>
          <w:trHeight w:val="272"/>
        </w:trPr>
        <w:tc>
          <w:tcPr>
            <w:tcW w:w="1191" w:type="dxa"/>
            <w:tcMar>
              <w:right w:w="0" w:type="dxa"/>
            </w:tcMar>
          </w:tcPr>
          <w:p w14:paraId="346E9553" w14:textId="77777777" w:rsidR="00CC366C" w:rsidRPr="00562E97" w:rsidRDefault="00CC366C" w:rsidP="009C1B7E">
            <w:pPr>
              <w:spacing w:line="360" w:lineRule="auto"/>
              <w:rPr>
                <w:rFonts w:cs="Arial"/>
                <w:lang w:val="en-US"/>
              </w:rPr>
            </w:pPr>
            <w:bookmarkStart w:id="1" w:name="bkmSubtitel" w:colFirst="2" w:colLast="2"/>
          </w:p>
        </w:tc>
        <w:tc>
          <w:tcPr>
            <w:tcW w:w="170" w:type="dxa"/>
          </w:tcPr>
          <w:p w14:paraId="11636543" w14:textId="77777777" w:rsidR="00CC366C" w:rsidRPr="00562E97" w:rsidRDefault="00CC366C" w:rsidP="009C1B7E">
            <w:pPr>
              <w:spacing w:line="360" w:lineRule="auto"/>
              <w:rPr>
                <w:rFonts w:cs="Arial"/>
                <w:lang w:val="en-US"/>
              </w:rPr>
            </w:pPr>
          </w:p>
        </w:tc>
        <w:tc>
          <w:tcPr>
            <w:tcW w:w="8647" w:type="dxa"/>
            <w:gridSpan w:val="2"/>
          </w:tcPr>
          <w:p w14:paraId="2D307DD7" w14:textId="77777777" w:rsidR="00CC366C" w:rsidRPr="00764924" w:rsidRDefault="003D3CDF" w:rsidP="009C1B7E">
            <w:pPr>
              <w:pStyle w:val="stlSubtitel"/>
              <w:spacing w:line="360" w:lineRule="auto"/>
              <w:rPr>
                <w:sz w:val="32"/>
                <w:szCs w:val="32"/>
              </w:rPr>
            </w:pPr>
            <w:r>
              <w:rPr>
                <w:sz w:val="32"/>
                <w:szCs w:val="32"/>
              </w:rPr>
              <w:t xml:space="preserve">Repressieve informatievoorziening </w:t>
            </w:r>
          </w:p>
        </w:tc>
      </w:tr>
      <w:bookmarkEnd w:id="1"/>
      <w:tr w:rsidR="00CC366C" w:rsidRPr="00562E97" w14:paraId="24963A4A" w14:textId="77777777">
        <w:trPr>
          <w:trHeight w:val="255"/>
        </w:trPr>
        <w:tc>
          <w:tcPr>
            <w:tcW w:w="1191" w:type="dxa"/>
            <w:tcMar>
              <w:right w:w="0" w:type="dxa"/>
            </w:tcMar>
          </w:tcPr>
          <w:p w14:paraId="33C0CB0D" w14:textId="77777777" w:rsidR="00CC366C" w:rsidRPr="00562E97" w:rsidRDefault="00CC366C" w:rsidP="009C1B7E">
            <w:pPr>
              <w:spacing w:line="360" w:lineRule="auto"/>
              <w:rPr>
                <w:rFonts w:cs="Arial"/>
              </w:rPr>
            </w:pPr>
          </w:p>
        </w:tc>
        <w:tc>
          <w:tcPr>
            <w:tcW w:w="170" w:type="dxa"/>
          </w:tcPr>
          <w:p w14:paraId="063A7E4E" w14:textId="77777777" w:rsidR="00CC366C" w:rsidRPr="00562E97" w:rsidRDefault="00CC366C" w:rsidP="009C1B7E">
            <w:pPr>
              <w:spacing w:line="360" w:lineRule="auto"/>
              <w:rPr>
                <w:rFonts w:cs="Arial"/>
              </w:rPr>
            </w:pPr>
          </w:p>
        </w:tc>
        <w:tc>
          <w:tcPr>
            <w:tcW w:w="8647" w:type="dxa"/>
            <w:gridSpan w:val="2"/>
          </w:tcPr>
          <w:p w14:paraId="0D0C1BE1" w14:textId="77777777" w:rsidR="00CC366C" w:rsidRPr="00562E97" w:rsidRDefault="00CC366C" w:rsidP="009C1B7E">
            <w:pPr>
              <w:spacing w:line="360" w:lineRule="auto"/>
              <w:rPr>
                <w:rFonts w:cs="Arial"/>
              </w:rPr>
            </w:pPr>
          </w:p>
        </w:tc>
      </w:tr>
      <w:tr w:rsidR="000D37C4" w:rsidRPr="00562E97" w14:paraId="0166CDF9" w14:textId="77777777">
        <w:trPr>
          <w:trHeight w:val="255"/>
        </w:trPr>
        <w:tc>
          <w:tcPr>
            <w:tcW w:w="1191" w:type="dxa"/>
            <w:tcMar>
              <w:right w:w="0" w:type="dxa"/>
            </w:tcMar>
          </w:tcPr>
          <w:p w14:paraId="32470186" w14:textId="77777777" w:rsidR="000D37C4" w:rsidRPr="00562E97" w:rsidRDefault="000D37C4" w:rsidP="009C1B7E">
            <w:pPr>
              <w:spacing w:line="360" w:lineRule="auto"/>
              <w:rPr>
                <w:rFonts w:cs="Arial"/>
              </w:rPr>
            </w:pPr>
          </w:p>
        </w:tc>
        <w:tc>
          <w:tcPr>
            <w:tcW w:w="170" w:type="dxa"/>
          </w:tcPr>
          <w:p w14:paraId="691246F2" w14:textId="77777777" w:rsidR="000D37C4" w:rsidRPr="00562E97" w:rsidRDefault="000D37C4" w:rsidP="009C1B7E">
            <w:pPr>
              <w:spacing w:line="360" w:lineRule="auto"/>
              <w:rPr>
                <w:rFonts w:cs="Arial"/>
              </w:rPr>
            </w:pPr>
          </w:p>
        </w:tc>
        <w:tc>
          <w:tcPr>
            <w:tcW w:w="8647" w:type="dxa"/>
            <w:gridSpan w:val="2"/>
          </w:tcPr>
          <w:p w14:paraId="7D38A6E0" w14:textId="77777777" w:rsidR="000D37C4" w:rsidRPr="00562E97" w:rsidRDefault="000D37C4" w:rsidP="009C1B7E">
            <w:pPr>
              <w:spacing w:line="360" w:lineRule="auto"/>
              <w:rPr>
                <w:rFonts w:cs="Arial"/>
              </w:rPr>
            </w:pPr>
          </w:p>
        </w:tc>
      </w:tr>
      <w:tr w:rsidR="000D37C4" w:rsidRPr="00562E97" w14:paraId="31D77B07" w14:textId="77777777">
        <w:trPr>
          <w:trHeight w:val="255"/>
        </w:trPr>
        <w:tc>
          <w:tcPr>
            <w:tcW w:w="1191" w:type="dxa"/>
            <w:tcMar>
              <w:right w:w="0" w:type="dxa"/>
            </w:tcMar>
          </w:tcPr>
          <w:p w14:paraId="5FF880D4" w14:textId="77777777" w:rsidR="000D37C4" w:rsidRPr="00562E97" w:rsidRDefault="000D37C4" w:rsidP="009C1B7E">
            <w:pPr>
              <w:spacing w:line="360" w:lineRule="auto"/>
              <w:rPr>
                <w:rFonts w:cs="Arial"/>
              </w:rPr>
            </w:pPr>
          </w:p>
        </w:tc>
        <w:tc>
          <w:tcPr>
            <w:tcW w:w="170" w:type="dxa"/>
          </w:tcPr>
          <w:p w14:paraId="5B7327C5" w14:textId="77777777" w:rsidR="000D37C4" w:rsidRPr="00562E97" w:rsidRDefault="000D37C4" w:rsidP="009C1B7E">
            <w:pPr>
              <w:spacing w:line="360" w:lineRule="auto"/>
              <w:rPr>
                <w:rFonts w:cs="Arial"/>
              </w:rPr>
            </w:pPr>
          </w:p>
        </w:tc>
        <w:tc>
          <w:tcPr>
            <w:tcW w:w="8647" w:type="dxa"/>
            <w:gridSpan w:val="2"/>
          </w:tcPr>
          <w:p w14:paraId="6BC9A54D" w14:textId="77777777" w:rsidR="000D37C4" w:rsidRPr="00562E97" w:rsidRDefault="000D37C4" w:rsidP="009C1B7E">
            <w:pPr>
              <w:spacing w:line="360" w:lineRule="auto"/>
              <w:rPr>
                <w:rFonts w:cs="Arial"/>
              </w:rPr>
            </w:pPr>
          </w:p>
        </w:tc>
      </w:tr>
      <w:tr w:rsidR="000D37C4" w:rsidRPr="00562E97" w14:paraId="2DF99AFA" w14:textId="77777777">
        <w:trPr>
          <w:trHeight w:val="255"/>
        </w:trPr>
        <w:tc>
          <w:tcPr>
            <w:tcW w:w="1191" w:type="dxa"/>
            <w:tcMar>
              <w:right w:w="0" w:type="dxa"/>
            </w:tcMar>
          </w:tcPr>
          <w:p w14:paraId="32977F5B" w14:textId="77777777" w:rsidR="000D37C4" w:rsidRPr="00562E97" w:rsidRDefault="000D37C4" w:rsidP="009C1B7E">
            <w:pPr>
              <w:spacing w:line="360" w:lineRule="auto"/>
              <w:rPr>
                <w:rFonts w:cs="Arial"/>
              </w:rPr>
            </w:pPr>
          </w:p>
        </w:tc>
        <w:tc>
          <w:tcPr>
            <w:tcW w:w="170" w:type="dxa"/>
          </w:tcPr>
          <w:p w14:paraId="78FD884B" w14:textId="77777777" w:rsidR="000D37C4" w:rsidRPr="00562E97" w:rsidRDefault="000D37C4" w:rsidP="009C1B7E">
            <w:pPr>
              <w:spacing w:line="360" w:lineRule="auto"/>
              <w:rPr>
                <w:rFonts w:cs="Arial"/>
              </w:rPr>
            </w:pPr>
          </w:p>
        </w:tc>
        <w:tc>
          <w:tcPr>
            <w:tcW w:w="8647" w:type="dxa"/>
            <w:gridSpan w:val="2"/>
          </w:tcPr>
          <w:p w14:paraId="316294F7" w14:textId="77777777" w:rsidR="000D37C4" w:rsidRPr="00562E97" w:rsidRDefault="000D37C4" w:rsidP="009C1B7E">
            <w:pPr>
              <w:spacing w:line="360" w:lineRule="auto"/>
              <w:rPr>
                <w:rFonts w:cs="Arial"/>
              </w:rPr>
            </w:pPr>
          </w:p>
        </w:tc>
      </w:tr>
      <w:tr w:rsidR="000D37C4" w:rsidRPr="00562E97" w14:paraId="7D18EC6B" w14:textId="77777777">
        <w:trPr>
          <w:trHeight w:val="255"/>
        </w:trPr>
        <w:tc>
          <w:tcPr>
            <w:tcW w:w="1191" w:type="dxa"/>
            <w:tcMar>
              <w:right w:w="0" w:type="dxa"/>
            </w:tcMar>
          </w:tcPr>
          <w:p w14:paraId="5BBB3B17" w14:textId="77777777" w:rsidR="000D37C4" w:rsidRPr="00562E97" w:rsidRDefault="000D37C4" w:rsidP="009C1B7E">
            <w:pPr>
              <w:spacing w:line="360" w:lineRule="auto"/>
              <w:rPr>
                <w:rFonts w:cs="Arial"/>
              </w:rPr>
            </w:pPr>
          </w:p>
        </w:tc>
        <w:tc>
          <w:tcPr>
            <w:tcW w:w="170" w:type="dxa"/>
          </w:tcPr>
          <w:p w14:paraId="38D6CC21" w14:textId="77777777" w:rsidR="000D37C4" w:rsidRPr="00562E97" w:rsidRDefault="000D37C4" w:rsidP="009C1B7E">
            <w:pPr>
              <w:spacing w:line="360" w:lineRule="auto"/>
              <w:rPr>
                <w:rFonts w:cs="Arial"/>
              </w:rPr>
            </w:pPr>
          </w:p>
        </w:tc>
        <w:tc>
          <w:tcPr>
            <w:tcW w:w="8647" w:type="dxa"/>
            <w:gridSpan w:val="2"/>
          </w:tcPr>
          <w:p w14:paraId="2361E19C" w14:textId="77777777" w:rsidR="000D37C4" w:rsidRPr="00562E97" w:rsidRDefault="000D37C4" w:rsidP="009C1B7E">
            <w:pPr>
              <w:spacing w:line="360" w:lineRule="auto"/>
              <w:rPr>
                <w:rFonts w:cs="Arial"/>
              </w:rPr>
            </w:pPr>
          </w:p>
        </w:tc>
      </w:tr>
      <w:tr w:rsidR="00CC366C" w:rsidRPr="00562E97" w14:paraId="4EBC66F7" w14:textId="77777777">
        <w:trPr>
          <w:trHeight w:val="255"/>
        </w:trPr>
        <w:tc>
          <w:tcPr>
            <w:tcW w:w="1191" w:type="dxa"/>
            <w:tcMar>
              <w:right w:w="0" w:type="dxa"/>
            </w:tcMar>
          </w:tcPr>
          <w:p w14:paraId="4032C167" w14:textId="77777777" w:rsidR="00CC366C" w:rsidRPr="00562E97" w:rsidRDefault="00CC366C" w:rsidP="009C1B7E">
            <w:pPr>
              <w:spacing w:line="360" w:lineRule="auto"/>
              <w:rPr>
                <w:rFonts w:cs="Arial"/>
              </w:rPr>
            </w:pPr>
          </w:p>
        </w:tc>
        <w:tc>
          <w:tcPr>
            <w:tcW w:w="170" w:type="dxa"/>
          </w:tcPr>
          <w:p w14:paraId="7632620F" w14:textId="77777777" w:rsidR="00CC366C" w:rsidRPr="00562E97" w:rsidRDefault="00CC366C" w:rsidP="009C1B7E">
            <w:pPr>
              <w:spacing w:line="360" w:lineRule="auto"/>
              <w:rPr>
                <w:rFonts w:cs="Arial"/>
              </w:rPr>
            </w:pPr>
          </w:p>
        </w:tc>
        <w:tc>
          <w:tcPr>
            <w:tcW w:w="8647" w:type="dxa"/>
            <w:gridSpan w:val="2"/>
          </w:tcPr>
          <w:p w14:paraId="05E8CAE5" w14:textId="27B3F023" w:rsidR="00CC366C" w:rsidRPr="00562E97" w:rsidRDefault="00B45271" w:rsidP="009C1B7E">
            <w:pPr>
              <w:spacing w:line="360" w:lineRule="auto"/>
              <w:rPr>
                <w:rFonts w:cs="Arial"/>
              </w:rPr>
            </w:pPr>
            <w:r w:rsidRPr="00B45271">
              <w:rPr>
                <w:rFonts w:cs="Arial"/>
                <w:noProof/>
              </w:rPr>
              <w:drawing>
                <wp:inline distT="0" distB="0" distL="0" distR="0" wp14:anchorId="134DC37D" wp14:editId="0E824A45">
                  <wp:extent cx="1857375" cy="909794"/>
                  <wp:effectExtent l="0" t="0" r="0" b="5080"/>
                  <wp:docPr id="1" name="Afbeelding 1" descr="C:\Users\bart.noordzij\AppData\Local\Microsoft\Windows\Temporary Internet Files\Content.Outlook\DNXR5ZK9\logo_veiligheidsregio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t.noordzij\AppData\Local\Microsoft\Windows\Temporary Internet Files\Content.Outlook\DNXR5ZK9\logo_veiligheidsregio CMY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9178" cy="925372"/>
                          </a:xfrm>
                          <a:prstGeom prst="rect">
                            <a:avLst/>
                          </a:prstGeom>
                          <a:noFill/>
                          <a:ln>
                            <a:noFill/>
                          </a:ln>
                        </pic:spPr>
                      </pic:pic>
                    </a:graphicData>
                  </a:graphic>
                </wp:inline>
              </w:drawing>
            </w:r>
            <w:r>
              <w:rPr>
                <w:rFonts w:cs="Arial"/>
                <w:noProof/>
              </w:rPr>
              <w:t xml:space="preserve">                  </w:t>
            </w:r>
            <w:r w:rsidRPr="00B45271">
              <w:rPr>
                <w:rFonts w:cs="Arial"/>
                <w:noProof/>
              </w:rPr>
              <w:drawing>
                <wp:inline distT="0" distB="0" distL="0" distR="0" wp14:anchorId="2940BE93" wp14:editId="7FA6FF55">
                  <wp:extent cx="2111843" cy="809625"/>
                  <wp:effectExtent l="0" t="0" r="3175" b="0"/>
                  <wp:docPr id="2" name="Afbeelding 2" descr="C:\Users\bart.noordzij\AppData\Local\Microsoft\Windows\Temporary Internet Files\Content.Outlook\DNXR5ZK9\VHR_logo_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t.noordzij\AppData\Local\Microsoft\Windows\Temporary Internet Files\Content.Outlook\DNXR5ZK9\VHR_logo_kleu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9997" cy="828086"/>
                          </a:xfrm>
                          <a:prstGeom prst="rect">
                            <a:avLst/>
                          </a:prstGeom>
                          <a:noFill/>
                          <a:ln>
                            <a:noFill/>
                          </a:ln>
                        </pic:spPr>
                      </pic:pic>
                    </a:graphicData>
                  </a:graphic>
                </wp:inline>
              </w:drawing>
            </w:r>
          </w:p>
        </w:tc>
      </w:tr>
      <w:tr w:rsidR="00CC366C" w:rsidRPr="00562E97" w14:paraId="02D64AC9" w14:textId="77777777">
        <w:trPr>
          <w:trHeight w:val="255"/>
        </w:trPr>
        <w:tc>
          <w:tcPr>
            <w:tcW w:w="1191" w:type="dxa"/>
            <w:tcMar>
              <w:right w:w="0" w:type="dxa"/>
            </w:tcMar>
          </w:tcPr>
          <w:p w14:paraId="2CC6FF47" w14:textId="77777777" w:rsidR="00CC366C" w:rsidRPr="00562E97" w:rsidRDefault="00CC366C" w:rsidP="009C1B7E">
            <w:pPr>
              <w:pStyle w:val="stlReferenceHead"/>
              <w:spacing w:line="360" w:lineRule="auto"/>
              <w:rPr>
                <w:rFonts w:cs="Arial"/>
              </w:rPr>
            </w:pPr>
            <w:bookmarkStart w:id="2" w:name="bkmDatum" w:colFirst="2" w:colLast="2"/>
          </w:p>
        </w:tc>
        <w:tc>
          <w:tcPr>
            <w:tcW w:w="170" w:type="dxa"/>
          </w:tcPr>
          <w:p w14:paraId="693C0FB2" w14:textId="77777777" w:rsidR="00CC366C" w:rsidRPr="00562E97" w:rsidRDefault="00CC366C" w:rsidP="009C1B7E">
            <w:pPr>
              <w:spacing w:line="360" w:lineRule="auto"/>
              <w:rPr>
                <w:rFonts w:cs="Arial"/>
              </w:rPr>
            </w:pPr>
          </w:p>
        </w:tc>
        <w:tc>
          <w:tcPr>
            <w:tcW w:w="8647" w:type="dxa"/>
            <w:gridSpan w:val="2"/>
          </w:tcPr>
          <w:p w14:paraId="403315C0" w14:textId="08278A50" w:rsidR="00CC366C" w:rsidRPr="00562E97" w:rsidRDefault="00CC366C" w:rsidP="009C1B7E">
            <w:pPr>
              <w:pStyle w:val="stlDatum"/>
              <w:spacing w:line="360" w:lineRule="auto"/>
              <w:rPr>
                <w:rFonts w:cs="Arial"/>
              </w:rPr>
            </w:pPr>
          </w:p>
        </w:tc>
      </w:tr>
      <w:tr w:rsidR="00CC366C" w:rsidRPr="00562E97" w14:paraId="3480AD88" w14:textId="77777777">
        <w:trPr>
          <w:trHeight w:val="255"/>
        </w:trPr>
        <w:tc>
          <w:tcPr>
            <w:tcW w:w="1191" w:type="dxa"/>
            <w:tcMar>
              <w:right w:w="0" w:type="dxa"/>
            </w:tcMar>
          </w:tcPr>
          <w:p w14:paraId="71FFA0F0" w14:textId="77777777" w:rsidR="00CC366C" w:rsidRPr="00562E97" w:rsidRDefault="00CC366C" w:rsidP="009C1B7E">
            <w:pPr>
              <w:pStyle w:val="stlReferenceHead"/>
              <w:spacing w:line="360" w:lineRule="auto"/>
              <w:rPr>
                <w:rFonts w:cs="Arial"/>
              </w:rPr>
            </w:pPr>
            <w:bookmarkStart w:id="3" w:name="bkmKenmerk" w:colFirst="2" w:colLast="2"/>
            <w:bookmarkEnd w:id="2"/>
          </w:p>
        </w:tc>
        <w:tc>
          <w:tcPr>
            <w:tcW w:w="170" w:type="dxa"/>
          </w:tcPr>
          <w:p w14:paraId="76CDFF90" w14:textId="77777777" w:rsidR="00CC366C" w:rsidRPr="00562E97" w:rsidRDefault="00CC366C" w:rsidP="009C1B7E">
            <w:pPr>
              <w:spacing w:line="360" w:lineRule="auto"/>
              <w:rPr>
                <w:rFonts w:cs="Arial"/>
              </w:rPr>
            </w:pPr>
          </w:p>
        </w:tc>
        <w:tc>
          <w:tcPr>
            <w:tcW w:w="8647" w:type="dxa"/>
            <w:gridSpan w:val="2"/>
          </w:tcPr>
          <w:p w14:paraId="57D22921" w14:textId="50E88DE4" w:rsidR="00CC366C" w:rsidRPr="00562E97" w:rsidRDefault="00CC366C" w:rsidP="009C1B7E">
            <w:pPr>
              <w:pStyle w:val="stlKenmerk"/>
              <w:spacing w:line="360" w:lineRule="auto"/>
              <w:rPr>
                <w:rFonts w:cs="Arial"/>
              </w:rPr>
            </w:pPr>
          </w:p>
        </w:tc>
      </w:tr>
      <w:tr w:rsidR="00CC366C" w:rsidRPr="00562E97" w14:paraId="0564F38B" w14:textId="77777777">
        <w:trPr>
          <w:trHeight w:val="255"/>
        </w:trPr>
        <w:tc>
          <w:tcPr>
            <w:tcW w:w="1191" w:type="dxa"/>
            <w:tcMar>
              <w:right w:w="0" w:type="dxa"/>
            </w:tcMar>
          </w:tcPr>
          <w:p w14:paraId="478E0C61" w14:textId="77777777" w:rsidR="00CC366C" w:rsidRPr="00562E97" w:rsidRDefault="00CC366C" w:rsidP="009C1B7E">
            <w:pPr>
              <w:pStyle w:val="stlReferenceHead"/>
              <w:spacing w:line="360" w:lineRule="auto"/>
              <w:rPr>
                <w:rFonts w:cs="Arial"/>
              </w:rPr>
            </w:pPr>
            <w:bookmarkStart w:id="4" w:name="bkmAuteurs" w:colFirst="2" w:colLast="2"/>
            <w:bookmarkEnd w:id="3"/>
          </w:p>
        </w:tc>
        <w:tc>
          <w:tcPr>
            <w:tcW w:w="170" w:type="dxa"/>
          </w:tcPr>
          <w:p w14:paraId="2F7DB424" w14:textId="77777777" w:rsidR="00CC366C" w:rsidRPr="00562E97" w:rsidRDefault="00CC366C" w:rsidP="009C1B7E">
            <w:pPr>
              <w:spacing w:line="360" w:lineRule="auto"/>
              <w:rPr>
                <w:rFonts w:cs="Arial"/>
              </w:rPr>
            </w:pPr>
          </w:p>
        </w:tc>
        <w:tc>
          <w:tcPr>
            <w:tcW w:w="8647" w:type="dxa"/>
            <w:gridSpan w:val="2"/>
          </w:tcPr>
          <w:p w14:paraId="047486D3" w14:textId="77777777" w:rsidR="000D37C4" w:rsidRPr="00562E97" w:rsidRDefault="000D37C4" w:rsidP="009C1B7E">
            <w:pPr>
              <w:spacing w:line="360" w:lineRule="auto"/>
              <w:rPr>
                <w:rFonts w:cs="Arial"/>
              </w:rPr>
            </w:pPr>
          </w:p>
        </w:tc>
      </w:tr>
      <w:bookmarkEnd w:id="4"/>
    </w:tbl>
    <w:p w14:paraId="0CDFD964" w14:textId="148EE78D" w:rsidR="00B45271" w:rsidRDefault="00B45271" w:rsidP="009C1B7E">
      <w:pPr>
        <w:spacing w:line="360" w:lineRule="auto"/>
        <w:rPr>
          <w:rFonts w:cs="Arial"/>
        </w:rPr>
      </w:pPr>
    </w:p>
    <w:p w14:paraId="4955CEC2" w14:textId="77777777" w:rsidR="00B45271" w:rsidRDefault="00B45271">
      <w:pPr>
        <w:spacing w:line="240" w:lineRule="auto"/>
        <w:rPr>
          <w:rFonts w:cs="Arial"/>
        </w:rPr>
      </w:pPr>
      <w:r>
        <w:rPr>
          <w:rFonts w:cs="Arial"/>
        </w:rPr>
        <w:br w:type="page"/>
      </w:r>
    </w:p>
    <w:p w14:paraId="5F2B209C" w14:textId="77777777" w:rsidR="00EF5155" w:rsidRPr="00562E97" w:rsidRDefault="00EF5155" w:rsidP="009C1B7E">
      <w:pPr>
        <w:spacing w:line="360" w:lineRule="auto"/>
        <w:rPr>
          <w:rFonts w:cs="Arial"/>
        </w:rPr>
      </w:pPr>
    </w:p>
    <w:p w14:paraId="02A38628" w14:textId="77777777" w:rsidR="00170DF3" w:rsidRPr="00562E97" w:rsidRDefault="00170DF3" w:rsidP="009C1B7E">
      <w:pPr>
        <w:spacing w:line="360" w:lineRule="auto"/>
        <w:rPr>
          <w:rFonts w:cs="Arial"/>
          <w:b/>
          <w:bCs/>
          <w:sz w:val="28"/>
          <w:szCs w:val="28"/>
        </w:rPr>
      </w:pPr>
      <w:r w:rsidRPr="00562E97">
        <w:rPr>
          <w:rFonts w:cs="Arial"/>
          <w:b/>
          <w:bCs/>
          <w:sz w:val="28"/>
          <w:szCs w:val="28"/>
        </w:rPr>
        <w:t>Inhoudsopgave</w:t>
      </w:r>
    </w:p>
    <w:p w14:paraId="7507C807" w14:textId="77777777" w:rsidR="00E62680" w:rsidRDefault="00673A04">
      <w:pPr>
        <w:pStyle w:val="Inhopg1"/>
        <w:tabs>
          <w:tab w:val="left" w:pos="660"/>
          <w:tab w:val="right" w:pos="8665"/>
        </w:tabs>
        <w:rPr>
          <w:rFonts w:asciiTheme="minorHAnsi" w:eastAsiaTheme="minorEastAsia" w:hAnsiTheme="minorHAnsi" w:cstheme="minorBidi"/>
          <w:b w:val="0"/>
          <w:noProof/>
          <w:spacing w:val="0"/>
          <w:sz w:val="22"/>
          <w:szCs w:val="22"/>
        </w:rPr>
      </w:pPr>
      <w:r w:rsidRPr="00562E97">
        <w:rPr>
          <w:rFonts w:cs="Arial"/>
          <w:b w:val="0"/>
        </w:rPr>
        <w:fldChar w:fldCharType="begin"/>
      </w:r>
      <w:r w:rsidR="006A6481" w:rsidRPr="00562E97">
        <w:rPr>
          <w:rFonts w:cs="Arial"/>
          <w:b w:val="0"/>
        </w:rPr>
        <w:instrText xml:space="preserve"> TOC \o "1-2" \t </w:instrText>
      </w:r>
      <w:r w:rsidR="005E2FA1" w:rsidRPr="00562E97">
        <w:rPr>
          <w:rFonts w:cs="Arial"/>
          <w:b w:val="0"/>
        </w:rPr>
        <w:instrText>"</w:instrText>
      </w:r>
      <w:r w:rsidR="001A4295" w:rsidRPr="00562E97">
        <w:rPr>
          <w:rFonts w:cs="Arial"/>
          <w:b w:val="0"/>
        </w:rPr>
        <w:instrText>Bijlage</w:instrText>
      </w:r>
      <w:r w:rsidR="005E2FA1" w:rsidRPr="00562E97">
        <w:rPr>
          <w:rFonts w:cs="Arial"/>
          <w:b w:val="0"/>
        </w:rPr>
        <w:instrText xml:space="preserve">;3" </w:instrText>
      </w:r>
      <w:r w:rsidR="00702C11" w:rsidRPr="00562E97">
        <w:rPr>
          <w:rFonts w:cs="Arial"/>
          <w:b w:val="0"/>
        </w:rPr>
        <w:instrText>\z</w:instrText>
      </w:r>
      <w:r w:rsidRPr="00562E97">
        <w:rPr>
          <w:rFonts w:cs="Arial"/>
          <w:b w:val="0"/>
        </w:rPr>
        <w:fldChar w:fldCharType="separate"/>
      </w:r>
      <w:bookmarkStart w:id="5" w:name="_GoBack"/>
      <w:bookmarkEnd w:id="5"/>
      <w:r w:rsidR="00E62680">
        <w:rPr>
          <w:noProof/>
        </w:rPr>
        <w:t>1</w:t>
      </w:r>
      <w:r w:rsidR="00E62680">
        <w:rPr>
          <w:rFonts w:asciiTheme="minorHAnsi" w:eastAsiaTheme="minorEastAsia" w:hAnsiTheme="minorHAnsi" w:cstheme="minorBidi"/>
          <w:b w:val="0"/>
          <w:noProof/>
          <w:spacing w:val="0"/>
          <w:sz w:val="22"/>
          <w:szCs w:val="22"/>
        </w:rPr>
        <w:tab/>
      </w:r>
      <w:r w:rsidR="00E62680">
        <w:rPr>
          <w:noProof/>
        </w:rPr>
        <w:t>Inleiding</w:t>
      </w:r>
      <w:r w:rsidR="00E62680">
        <w:rPr>
          <w:noProof/>
          <w:webHidden/>
        </w:rPr>
        <w:tab/>
      </w:r>
      <w:r w:rsidR="00E62680">
        <w:rPr>
          <w:noProof/>
          <w:webHidden/>
        </w:rPr>
        <w:fldChar w:fldCharType="begin"/>
      </w:r>
      <w:r w:rsidR="00E62680">
        <w:rPr>
          <w:noProof/>
          <w:webHidden/>
        </w:rPr>
        <w:instrText xml:space="preserve"> PAGEREF _Toc37250842 \h </w:instrText>
      </w:r>
      <w:r w:rsidR="00E62680">
        <w:rPr>
          <w:noProof/>
          <w:webHidden/>
        </w:rPr>
      </w:r>
      <w:r w:rsidR="00E62680">
        <w:rPr>
          <w:noProof/>
          <w:webHidden/>
        </w:rPr>
        <w:fldChar w:fldCharType="separate"/>
      </w:r>
      <w:r w:rsidR="00E62680">
        <w:rPr>
          <w:noProof/>
          <w:webHidden/>
        </w:rPr>
        <w:t>5</w:t>
      </w:r>
      <w:r w:rsidR="00E62680">
        <w:rPr>
          <w:noProof/>
          <w:webHidden/>
        </w:rPr>
        <w:fldChar w:fldCharType="end"/>
      </w:r>
    </w:p>
    <w:p w14:paraId="4691B3D9" w14:textId="77777777" w:rsidR="00E62680" w:rsidRDefault="00E62680">
      <w:pPr>
        <w:pStyle w:val="Inhopg2"/>
        <w:tabs>
          <w:tab w:val="left" w:pos="660"/>
          <w:tab w:val="right" w:pos="8665"/>
        </w:tabs>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Proces en planning</w:t>
      </w:r>
      <w:r>
        <w:rPr>
          <w:noProof/>
          <w:webHidden/>
        </w:rPr>
        <w:tab/>
      </w:r>
      <w:r>
        <w:rPr>
          <w:noProof/>
          <w:webHidden/>
        </w:rPr>
        <w:fldChar w:fldCharType="begin"/>
      </w:r>
      <w:r>
        <w:rPr>
          <w:noProof/>
          <w:webHidden/>
        </w:rPr>
        <w:instrText xml:space="preserve"> PAGEREF _Toc37250843 \h </w:instrText>
      </w:r>
      <w:r>
        <w:rPr>
          <w:noProof/>
          <w:webHidden/>
        </w:rPr>
      </w:r>
      <w:r>
        <w:rPr>
          <w:noProof/>
          <w:webHidden/>
        </w:rPr>
        <w:fldChar w:fldCharType="separate"/>
      </w:r>
      <w:r>
        <w:rPr>
          <w:noProof/>
          <w:webHidden/>
        </w:rPr>
        <w:t>5</w:t>
      </w:r>
      <w:r>
        <w:rPr>
          <w:noProof/>
          <w:webHidden/>
        </w:rPr>
        <w:fldChar w:fldCharType="end"/>
      </w:r>
    </w:p>
    <w:p w14:paraId="5EAD56AF" w14:textId="77777777" w:rsidR="00E62680" w:rsidRDefault="00E62680">
      <w:pPr>
        <w:pStyle w:val="Inhopg2"/>
        <w:tabs>
          <w:tab w:val="left" w:pos="660"/>
          <w:tab w:val="right" w:pos="8665"/>
        </w:tabs>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Contactpersoon</w:t>
      </w:r>
      <w:r>
        <w:rPr>
          <w:noProof/>
          <w:webHidden/>
        </w:rPr>
        <w:tab/>
      </w:r>
      <w:r>
        <w:rPr>
          <w:noProof/>
          <w:webHidden/>
        </w:rPr>
        <w:fldChar w:fldCharType="begin"/>
      </w:r>
      <w:r>
        <w:rPr>
          <w:noProof/>
          <w:webHidden/>
        </w:rPr>
        <w:instrText xml:space="preserve"> PAGEREF _Toc37250844 \h </w:instrText>
      </w:r>
      <w:r>
        <w:rPr>
          <w:noProof/>
          <w:webHidden/>
        </w:rPr>
      </w:r>
      <w:r>
        <w:rPr>
          <w:noProof/>
          <w:webHidden/>
        </w:rPr>
        <w:fldChar w:fldCharType="separate"/>
      </w:r>
      <w:r>
        <w:rPr>
          <w:noProof/>
          <w:webHidden/>
        </w:rPr>
        <w:t>6</w:t>
      </w:r>
      <w:r>
        <w:rPr>
          <w:noProof/>
          <w:webHidden/>
        </w:rPr>
        <w:fldChar w:fldCharType="end"/>
      </w:r>
    </w:p>
    <w:p w14:paraId="3AE36306" w14:textId="77777777" w:rsidR="00E62680" w:rsidRDefault="00E62680">
      <w:pPr>
        <w:pStyle w:val="Inhopg2"/>
        <w:tabs>
          <w:tab w:val="left" w:pos="660"/>
          <w:tab w:val="right" w:pos="8665"/>
        </w:tabs>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Vragen</w:t>
      </w:r>
      <w:r>
        <w:rPr>
          <w:noProof/>
          <w:webHidden/>
        </w:rPr>
        <w:tab/>
      </w:r>
      <w:r>
        <w:rPr>
          <w:noProof/>
          <w:webHidden/>
        </w:rPr>
        <w:fldChar w:fldCharType="begin"/>
      </w:r>
      <w:r>
        <w:rPr>
          <w:noProof/>
          <w:webHidden/>
        </w:rPr>
        <w:instrText xml:space="preserve"> PAGEREF _Toc37250845 \h </w:instrText>
      </w:r>
      <w:r>
        <w:rPr>
          <w:noProof/>
          <w:webHidden/>
        </w:rPr>
      </w:r>
      <w:r>
        <w:rPr>
          <w:noProof/>
          <w:webHidden/>
        </w:rPr>
        <w:fldChar w:fldCharType="separate"/>
      </w:r>
      <w:r>
        <w:rPr>
          <w:noProof/>
          <w:webHidden/>
        </w:rPr>
        <w:t>6</w:t>
      </w:r>
      <w:r>
        <w:rPr>
          <w:noProof/>
          <w:webHidden/>
        </w:rPr>
        <w:fldChar w:fldCharType="end"/>
      </w:r>
    </w:p>
    <w:p w14:paraId="405AA2CA" w14:textId="77777777" w:rsidR="00E62680" w:rsidRDefault="00E62680">
      <w:pPr>
        <w:pStyle w:val="Inhopg1"/>
        <w:tabs>
          <w:tab w:val="left" w:pos="660"/>
          <w:tab w:val="right" w:pos="8665"/>
        </w:tabs>
        <w:rPr>
          <w:rFonts w:asciiTheme="minorHAnsi" w:eastAsiaTheme="minorEastAsia" w:hAnsiTheme="minorHAnsi" w:cstheme="minorBidi"/>
          <w:b w:val="0"/>
          <w:noProof/>
          <w:spacing w:val="0"/>
          <w:sz w:val="22"/>
          <w:szCs w:val="22"/>
        </w:rPr>
      </w:pPr>
      <w:r>
        <w:rPr>
          <w:noProof/>
        </w:rPr>
        <w:t>2</w:t>
      </w:r>
      <w:r>
        <w:rPr>
          <w:rFonts w:asciiTheme="minorHAnsi" w:eastAsiaTheme="minorEastAsia" w:hAnsiTheme="minorHAnsi" w:cstheme="minorBidi"/>
          <w:b w:val="0"/>
          <w:noProof/>
          <w:spacing w:val="0"/>
          <w:sz w:val="22"/>
          <w:szCs w:val="22"/>
        </w:rPr>
        <w:tab/>
      </w:r>
      <w:r>
        <w:rPr>
          <w:noProof/>
        </w:rPr>
        <w:t>Over de Veiligheidsregio’s</w:t>
      </w:r>
      <w:r>
        <w:rPr>
          <w:noProof/>
          <w:webHidden/>
        </w:rPr>
        <w:tab/>
      </w:r>
      <w:r>
        <w:rPr>
          <w:noProof/>
          <w:webHidden/>
        </w:rPr>
        <w:fldChar w:fldCharType="begin"/>
      </w:r>
      <w:r>
        <w:rPr>
          <w:noProof/>
          <w:webHidden/>
        </w:rPr>
        <w:instrText xml:space="preserve"> PAGEREF _Toc37250846 \h </w:instrText>
      </w:r>
      <w:r>
        <w:rPr>
          <w:noProof/>
          <w:webHidden/>
        </w:rPr>
      </w:r>
      <w:r>
        <w:rPr>
          <w:noProof/>
          <w:webHidden/>
        </w:rPr>
        <w:fldChar w:fldCharType="separate"/>
      </w:r>
      <w:r>
        <w:rPr>
          <w:noProof/>
          <w:webHidden/>
        </w:rPr>
        <w:t>7</w:t>
      </w:r>
      <w:r>
        <w:rPr>
          <w:noProof/>
          <w:webHidden/>
        </w:rPr>
        <w:fldChar w:fldCharType="end"/>
      </w:r>
    </w:p>
    <w:p w14:paraId="7023EF67" w14:textId="77777777" w:rsidR="00E62680" w:rsidRDefault="00E62680">
      <w:pPr>
        <w:pStyle w:val="Inhopg1"/>
        <w:tabs>
          <w:tab w:val="left" w:pos="660"/>
          <w:tab w:val="right" w:pos="8665"/>
        </w:tabs>
        <w:rPr>
          <w:rFonts w:asciiTheme="minorHAnsi" w:eastAsiaTheme="minorEastAsia" w:hAnsiTheme="minorHAnsi" w:cstheme="minorBidi"/>
          <w:b w:val="0"/>
          <w:noProof/>
          <w:spacing w:val="0"/>
          <w:sz w:val="22"/>
          <w:szCs w:val="22"/>
        </w:rPr>
      </w:pPr>
      <w:r>
        <w:rPr>
          <w:noProof/>
        </w:rPr>
        <w:t>3</w:t>
      </w:r>
      <w:r>
        <w:rPr>
          <w:rFonts w:asciiTheme="minorHAnsi" w:eastAsiaTheme="minorEastAsia" w:hAnsiTheme="minorHAnsi" w:cstheme="minorBidi"/>
          <w:b w:val="0"/>
          <w:noProof/>
          <w:spacing w:val="0"/>
          <w:sz w:val="22"/>
          <w:szCs w:val="22"/>
        </w:rPr>
        <w:tab/>
      </w:r>
      <w:r>
        <w:rPr>
          <w:noProof/>
        </w:rPr>
        <w:t>Vragen</w:t>
      </w:r>
      <w:r>
        <w:rPr>
          <w:noProof/>
          <w:webHidden/>
        </w:rPr>
        <w:tab/>
      </w:r>
      <w:r>
        <w:rPr>
          <w:noProof/>
          <w:webHidden/>
        </w:rPr>
        <w:fldChar w:fldCharType="begin"/>
      </w:r>
      <w:r>
        <w:rPr>
          <w:noProof/>
          <w:webHidden/>
        </w:rPr>
        <w:instrText xml:space="preserve"> PAGEREF _Toc37250847 \h </w:instrText>
      </w:r>
      <w:r>
        <w:rPr>
          <w:noProof/>
          <w:webHidden/>
        </w:rPr>
      </w:r>
      <w:r>
        <w:rPr>
          <w:noProof/>
          <w:webHidden/>
        </w:rPr>
        <w:fldChar w:fldCharType="separate"/>
      </w:r>
      <w:r>
        <w:rPr>
          <w:noProof/>
          <w:webHidden/>
        </w:rPr>
        <w:t>8</w:t>
      </w:r>
      <w:r>
        <w:rPr>
          <w:noProof/>
          <w:webHidden/>
        </w:rPr>
        <w:fldChar w:fldCharType="end"/>
      </w:r>
    </w:p>
    <w:p w14:paraId="2DA44252" w14:textId="77777777" w:rsidR="00E62680" w:rsidRDefault="00E62680">
      <w:pPr>
        <w:pStyle w:val="Inhopg1"/>
        <w:tabs>
          <w:tab w:val="left" w:pos="660"/>
          <w:tab w:val="right" w:pos="8665"/>
        </w:tabs>
        <w:rPr>
          <w:rFonts w:asciiTheme="minorHAnsi" w:eastAsiaTheme="minorEastAsia" w:hAnsiTheme="minorHAnsi" w:cstheme="minorBidi"/>
          <w:b w:val="0"/>
          <w:noProof/>
          <w:spacing w:val="0"/>
          <w:sz w:val="22"/>
          <w:szCs w:val="22"/>
        </w:rPr>
      </w:pPr>
      <w:r>
        <w:rPr>
          <w:noProof/>
        </w:rPr>
        <w:t>4</w:t>
      </w:r>
      <w:r>
        <w:rPr>
          <w:rFonts w:asciiTheme="minorHAnsi" w:eastAsiaTheme="minorEastAsia" w:hAnsiTheme="minorHAnsi" w:cstheme="minorBidi"/>
          <w:b w:val="0"/>
          <w:noProof/>
          <w:spacing w:val="0"/>
          <w:sz w:val="22"/>
          <w:szCs w:val="22"/>
        </w:rPr>
        <w:tab/>
      </w:r>
      <w:r>
        <w:rPr>
          <w:noProof/>
        </w:rPr>
        <w:t>Voorwaarden en bepalingen</w:t>
      </w:r>
      <w:r>
        <w:rPr>
          <w:noProof/>
          <w:webHidden/>
        </w:rPr>
        <w:tab/>
      </w:r>
      <w:r>
        <w:rPr>
          <w:noProof/>
          <w:webHidden/>
        </w:rPr>
        <w:fldChar w:fldCharType="begin"/>
      </w:r>
      <w:r>
        <w:rPr>
          <w:noProof/>
          <w:webHidden/>
        </w:rPr>
        <w:instrText xml:space="preserve"> PAGEREF _Toc37250848 \h </w:instrText>
      </w:r>
      <w:r>
        <w:rPr>
          <w:noProof/>
          <w:webHidden/>
        </w:rPr>
      </w:r>
      <w:r>
        <w:rPr>
          <w:noProof/>
          <w:webHidden/>
        </w:rPr>
        <w:fldChar w:fldCharType="separate"/>
      </w:r>
      <w:r>
        <w:rPr>
          <w:noProof/>
          <w:webHidden/>
        </w:rPr>
        <w:t>8</w:t>
      </w:r>
      <w:r>
        <w:rPr>
          <w:noProof/>
          <w:webHidden/>
        </w:rPr>
        <w:fldChar w:fldCharType="end"/>
      </w:r>
    </w:p>
    <w:p w14:paraId="11912007" w14:textId="77777777" w:rsidR="00E62680" w:rsidRDefault="00E62680">
      <w:pPr>
        <w:pStyle w:val="Inhopg1"/>
        <w:tabs>
          <w:tab w:val="right" w:pos="8665"/>
        </w:tabs>
        <w:rPr>
          <w:rFonts w:asciiTheme="minorHAnsi" w:eastAsiaTheme="minorEastAsia" w:hAnsiTheme="minorHAnsi" w:cstheme="minorBidi"/>
          <w:b w:val="0"/>
          <w:noProof/>
          <w:spacing w:val="0"/>
          <w:sz w:val="22"/>
          <w:szCs w:val="22"/>
        </w:rPr>
      </w:pPr>
      <w:r>
        <w:rPr>
          <w:noProof/>
        </w:rPr>
        <w:t>Bijlage 1 Programma van eisen en context aanbesteding.</w:t>
      </w:r>
      <w:r>
        <w:rPr>
          <w:noProof/>
          <w:webHidden/>
        </w:rPr>
        <w:tab/>
      </w:r>
      <w:r>
        <w:rPr>
          <w:noProof/>
          <w:webHidden/>
        </w:rPr>
        <w:fldChar w:fldCharType="begin"/>
      </w:r>
      <w:r>
        <w:rPr>
          <w:noProof/>
          <w:webHidden/>
        </w:rPr>
        <w:instrText xml:space="preserve"> PAGEREF _Toc37250849 \h </w:instrText>
      </w:r>
      <w:r>
        <w:rPr>
          <w:noProof/>
          <w:webHidden/>
        </w:rPr>
      </w:r>
      <w:r>
        <w:rPr>
          <w:noProof/>
          <w:webHidden/>
        </w:rPr>
        <w:fldChar w:fldCharType="separate"/>
      </w:r>
      <w:r>
        <w:rPr>
          <w:noProof/>
          <w:webHidden/>
        </w:rPr>
        <w:t>10</w:t>
      </w:r>
      <w:r>
        <w:rPr>
          <w:noProof/>
          <w:webHidden/>
        </w:rPr>
        <w:fldChar w:fldCharType="end"/>
      </w:r>
    </w:p>
    <w:p w14:paraId="2A8B4763" w14:textId="77777777" w:rsidR="005B0A06" w:rsidRPr="00562E97" w:rsidRDefault="00673A04" w:rsidP="009C1B7E">
      <w:pPr>
        <w:spacing w:line="360" w:lineRule="auto"/>
        <w:rPr>
          <w:rFonts w:cs="Arial"/>
        </w:rPr>
      </w:pPr>
      <w:r w:rsidRPr="00562E97">
        <w:rPr>
          <w:rFonts w:cs="Arial"/>
          <w:b/>
          <w:spacing w:val="8"/>
        </w:rPr>
        <w:fldChar w:fldCharType="end"/>
      </w:r>
    </w:p>
    <w:p w14:paraId="3C3E5BC9" w14:textId="77777777" w:rsidR="00C446FB" w:rsidRPr="00562E97" w:rsidRDefault="001F4BFF" w:rsidP="00F12E47">
      <w:pPr>
        <w:spacing w:line="360" w:lineRule="auto"/>
        <w:rPr>
          <w:rFonts w:cs="Arial"/>
        </w:rPr>
      </w:pPr>
      <w:r w:rsidRPr="00562E97">
        <w:rPr>
          <w:rFonts w:cs="Arial"/>
        </w:rPr>
        <w:br w:type="page"/>
      </w:r>
      <w:bookmarkStart w:id="6" w:name="bkmStart"/>
      <w:bookmarkEnd w:id="6"/>
    </w:p>
    <w:tbl>
      <w:tblPr>
        <w:tblW w:w="0" w:type="auto"/>
        <w:tblInd w:w="-108" w:type="dxa"/>
        <w:tblBorders>
          <w:top w:val="nil"/>
          <w:left w:val="nil"/>
          <w:bottom w:val="nil"/>
          <w:right w:val="nil"/>
        </w:tblBorders>
        <w:tblLayout w:type="fixed"/>
        <w:tblLook w:val="0000" w:firstRow="0" w:lastRow="0" w:firstColumn="0" w:lastColumn="0" w:noHBand="0" w:noVBand="0"/>
      </w:tblPr>
      <w:tblGrid>
        <w:gridCol w:w="5251"/>
      </w:tblGrid>
      <w:tr w:rsidR="00B766E2" w:rsidRPr="00562E97" w14:paraId="135FCFE2" w14:textId="77777777">
        <w:trPr>
          <w:trHeight w:val="709"/>
        </w:trPr>
        <w:tc>
          <w:tcPr>
            <w:tcW w:w="5251" w:type="dxa"/>
          </w:tcPr>
          <w:p w14:paraId="3F53F80D" w14:textId="77777777" w:rsidR="00B766E2" w:rsidRPr="00562E97" w:rsidRDefault="00B766E2" w:rsidP="00F12E47">
            <w:pPr>
              <w:spacing w:line="360" w:lineRule="auto"/>
              <w:rPr>
                <w:rFonts w:eastAsia="SimSun" w:cs="Arial"/>
                <w:color w:val="000000"/>
                <w:sz w:val="68"/>
                <w:szCs w:val="68"/>
              </w:rPr>
            </w:pPr>
          </w:p>
        </w:tc>
      </w:tr>
    </w:tbl>
    <w:p w14:paraId="5DB6DDAD" w14:textId="77777777" w:rsidR="00293851" w:rsidRPr="00562E97" w:rsidRDefault="006F5DBE" w:rsidP="00F12E47">
      <w:pPr>
        <w:pStyle w:val="Kop1"/>
        <w:spacing w:line="360" w:lineRule="auto"/>
      </w:pPr>
      <w:bookmarkStart w:id="7" w:name="_Toc37250842"/>
      <w:r w:rsidRPr="00562E97">
        <w:t>Inleiding</w:t>
      </w:r>
      <w:bookmarkEnd w:id="7"/>
    </w:p>
    <w:p w14:paraId="4B63281D" w14:textId="63FF9677" w:rsidR="003A47E2" w:rsidRDefault="003A47E2" w:rsidP="009C1B7E">
      <w:pPr>
        <w:spacing w:line="360" w:lineRule="auto"/>
        <w:rPr>
          <w:rFonts w:cs="Arial"/>
          <w:lang w:eastAsia="zh-CN"/>
        </w:rPr>
      </w:pPr>
      <w:r>
        <w:rPr>
          <w:rFonts w:cs="Arial"/>
          <w:lang w:eastAsia="zh-CN"/>
        </w:rPr>
        <w:t xml:space="preserve">Voor u ligt het marktconsultatiedocument voor de voorgenomen aanbesteding </w:t>
      </w:r>
      <w:r w:rsidR="003B1EC0">
        <w:rPr>
          <w:rFonts w:cs="Arial"/>
          <w:lang w:eastAsia="zh-CN"/>
        </w:rPr>
        <w:t xml:space="preserve">Repressief informatie systeem </w:t>
      </w:r>
      <w:r>
        <w:rPr>
          <w:rFonts w:cs="Arial"/>
          <w:lang w:eastAsia="zh-CN"/>
        </w:rPr>
        <w:t>van de Veiligheidsr</w:t>
      </w:r>
      <w:r w:rsidR="003D3CDF">
        <w:rPr>
          <w:rFonts w:cs="Arial"/>
          <w:lang w:eastAsia="zh-CN"/>
        </w:rPr>
        <w:t>egio Gooi en Vechtstreek (VRGV) en de Veiligheidsregio Flevoland</w:t>
      </w:r>
      <w:r w:rsidR="00766356">
        <w:rPr>
          <w:rFonts w:cs="Arial"/>
          <w:lang w:eastAsia="zh-CN"/>
        </w:rPr>
        <w:t xml:space="preserve"> (VRF)</w:t>
      </w:r>
      <w:r w:rsidR="003D3CDF">
        <w:rPr>
          <w:rFonts w:cs="Arial"/>
          <w:lang w:eastAsia="zh-CN"/>
        </w:rPr>
        <w:t>.</w:t>
      </w:r>
    </w:p>
    <w:p w14:paraId="3606BA73" w14:textId="77777777" w:rsidR="00540A32" w:rsidRDefault="00540A32" w:rsidP="009C1B7E">
      <w:pPr>
        <w:spacing w:line="360" w:lineRule="auto"/>
        <w:rPr>
          <w:rFonts w:eastAsia="SimSun" w:cs="Arial"/>
          <w:b/>
          <w:bCs/>
          <w:color w:val="000000"/>
        </w:rPr>
      </w:pPr>
    </w:p>
    <w:p w14:paraId="3B2BA66B" w14:textId="77777777" w:rsidR="003A47E2" w:rsidRDefault="003A47E2" w:rsidP="009C1B7E">
      <w:pPr>
        <w:spacing w:line="360" w:lineRule="auto"/>
        <w:rPr>
          <w:rFonts w:eastAsia="SimSun" w:cs="Arial"/>
          <w:bCs/>
          <w:color w:val="000000"/>
        </w:rPr>
      </w:pPr>
      <w:r>
        <w:rPr>
          <w:rFonts w:eastAsia="SimSun" w:cs="Arial"/>
          <w:b/>
          <w:bCs/>
          <w:color w:val="000000"/>
        </w:rPr>
        <w:t>Toelichting op de keuze voor een marktconsultatie</w:t>
      </w:r>
    </w:p>
    <w:p w14:paraId="149C2C24" w14:textId="0423945E" w:rsidR="003D3CDF" w:rsidRDefault="003D3CDF" w:rsidP="009C1B7E">
      <w:pPr>
        <w:spacing w:line="360" w:lineRule="auto"/>
        <w:rPr>
          <w:rFonts w:eastAsia="SimSun" w:cs="Arial"/>
          <w:bCs/>
          <w:color w:val="000000"/>
        </w:rPr>
      </w:pPr>
      <w:r>
        <w:rPr>
          <w:rFonts w:eastAsia="SimSun" w:cs="Arial"/>
          <w:bCs/>
          <w:color w:val="000000"/>
        </w:rPr>
        <w:t xml:space="preserve">In 2019 heeft de VRGV reeds een marktconsulatie gehouden voor het Repressieve Informatiesysteem (RIS). Onlangs is besloten dat ook de VRF </w:t>
      </w:r>
      <w:r w:rsidR="00453D50">
        <w:rPr>
          <w:rFonts w:eastAsia="SimSun" w:cs="Arial"/>
          <w:bCs/>
          <w:color w:val="000000"/>
        </w:rPr>
        <w:t>deelneemt aan</w:t>
      </w:r>
      <w:r>
        <w:rPr>
          <w:rFonts w:eastAsia="SimSun" w:cs="Arial"/>
          <w:bCs/>
          <w:color w:val="000000"/>
        </w:rPr>
        <w:t xml:space="preserve"> deze aanbesteding. Hierop is het Programma van Eisen</w:t>
      </w:r>
      <w:r w:rsidR="00A557E2">
        <w:rPr>
          <w:rFonts w:eastAsia="SimSun" w:cs="Arial"/>
          <w:bCs/>
          <w:color w:val="000000"/>
        </w:rPr>
        <w:t xml:space="preserve"> (PvE)</w:t>
      </w:r>
      <w:r>
        <w:rPr>
          <w:rFonts w:eastAsia="SimSun" w:cs="Arial"/>
          <w:bCs/>
          <w:color w:val="000000"/>
        </w:rPr>
        <w:t xml:space="preserve"> gezamenlijk opgesteld</w:t>
      </w:r>
      <w:r w:rsidR="00A557E2">
        <w:rPr>
          <w:rFonts w:eastAsia="SimSun" w:cs="Arial"/>
          <w:bCs/>
          <w:color w:val="000000"/>
        </w:rPr>
        <w:t>.</w:t>
      </w:r>
      <w:r>
        <w:rPr>
          <w:rFonts w:eastAsia="SimSun" w:cs="Arial"/>
          <w:bCs/>
          <w:color w:val="000000"/>
        </w:rPr>
        <w:t xml:space="preserve"> </w:t>
      </w:r>
      <w:r w:rsidR="00A557E2">
        <w:rPr>
          <w:rFonts w:eastAsia="SimSun" w:cs="Arial"/>
          <w:bCs/>
          <w:color w:val="000000"/>
        </w:rPr>
        <w:t>D</w:t>
      </w:r>
      <w:r>
        <w:rPr>
          <w:rFonts w:eastAsia="SimSun" w:cs="Arial"/>
          <w:bCs/>
          <w:color w:val="000000"/>
        </w:rPr>
        <w:t>e twee regio’s wensen middels een marktconsultatie te toetsen in hoeverre het PVE zoals dat er op dit moment ligt aansluit op de mogelijkheden in de markt en</w:t>
      </w:r>
      <w:r w:rsidR="00453D50">
        <w:rPr>
          <w:rFonts w:eastAsia="SimSun" w:cs="Arial"/>
          <w:bCs/>
          <w:color w:val="000000"/>
        </w:rPr>
        <w:t xml:space="preserve"> daarnaast</w:t>
      </w:r>
      <w:r>
        <w:rPr>
          <w:rFonts w:eastAsia="SimSun" w:cs="Arial"/>
          <w:bCs/>
          <w:color w:val="000000"/>
        </w:rPr>
        <w:t xml:space="preserve"> of de</w:t>
      </w:r>
      <w:r w:rsidR="00453D50">
        <w:rPr>
          <w:rFonts w:eastAsia="SimSun" w:cs="Arial"/>
          <w:bCs/>
          <w:color w:val="000000"/>
        </w:rPr>
        <w:t>,</w:t>
      </w:r>
      <w:r>
        <w:rPr>
          <w:rFonts w:eastAsia="SimSun" w:cs="Arial"/>
          <w:bCs/>
          <w:color w:val="000000"/>
        </w:rPr>
        <w:t xml:space="preserve"> zo functioneel mogelijk opgestelde eisen</w:t>
      </w:r>
      <w:r w:rsidR="00453D50">
        <w:rPr>
          <w:rFonts w:eastAsia="SimSun" w:cs="Arial"/>
          <w:bCs/>
          <w:color w:val="000000"/>
        </w:rPr>
        <w:t>,</w:t>
      </w:r>
      <w:r>
        <w:rPr>
          <w:rFonts w:eastAsia="SimSun" w:cs="Arial"/>
          <w:bCs/>
          <w:color w:val="000000"/>
        </w:rPr>
        <w:t xml:space="preserve"> duidelijk en haalbaar zijn.</w:t>
      </w:r>
    </w:p>
    <w:p w14:paraId="46562FAE" w14:textId="77777777" w:rsidR="003D3CDF" w:rsidRDefault="003D3CDF" w:rsidP="009C1B7E">
      <w:pPr>
        <w:spacing w:line="360" w:lineRule="auto"/>
        <w:rPr>
          <w:rFonts w:eastAsia="SimSun" w:cs="Arial"/>
          <w:bCs/>
          <w:color w:val="000000"/>
        </w:rPr>
      </w:pPr>
    </w:p>
    <w:p w14:paraId="736FEE70" w14:textId="77777777" w:rsidR="00562E97" w:rsidRPr="00130407" w:rsidRDefault="00562E97">
      <w:pPr>
        <w:pStyle w:val="Kop2"/>
        <w:spacing w:line="360" w:lineRule="auto"/>
      </w:pPr>
      <w:bookmarkStart w:id="8" w:name="_Toc37250843"/>
      <w:r w:rsidRPr="00130407">
        <w:t>Proces en planning</w:t>
      </w:r>
      <w:bookmarkEnd w:id="8"/>
    </w:p>
    <w:p w14:paraId="281B42CA" w14:textId="51590442" w:rsidR="00562E97" w:rsidRPr="00130407" w:rsidRDefault="00562E97">
      <w:pPr>
        <w:spacing w:line="360" w:lineRule="auto"/>
        <w:rPr>
          <w:rFonts w:cs="Arial"/>
          <w:lang w:eastAsia="zh-CN"/>
        </w:rPr>
      </w:pPr>
      <w:r w:rsidRPr="00130407">
        <w:rPr>
          <w:rFonts w:cs="Arial"/>
          <w:lang w:eastAsia="zh-CN"/>
        </w:rPr>
        <w:t xml:space="preserve">Aan marktpartijen wordt de mogelijkheid gegeven om te reageren op door de </w:t>
      </w:r>
      <w:r w:rsidR="0040286B">
        <w:rPr>
          <w:rFonts w:cs="Arial"/>
          <w:lang w:eastAsia="zh-CN"/>
        </w:rPr>
        <w:t>VRGV</w:t>
      </w:r>
      <w:r w:rsidR="00766356">
        <w:rPr>
          <w:rFonts w:cs="Arial"/>
          <w:lang w:eastAsia="zh-CN"/>
        </w:rPr>
        <w:t>/VRF</w:t>
      </w:r>
      <w:r w:rsidRPr="00130407">
        <w:rPr>
          <w:rFonts w:cs="Arial"/>
          <w:lang w:eastAsia="zh-CN"/>
        </w:rPr>
        <w:t xml:space="preserve"> gestelde vragen middels een schriftelijke inzending. Voor ons bekende marktpartijen zullen hiervoor actief worden benaderd maar we verzoeken andere partijen met klem ook te reageren.</w:t>
      </w:r>
    </w:p>
    <w:p w14:paraId="38DDFBDA" w14:textId="77777777" w:rsidR="00562E97" w:rsidRPr="00130407" w:rsidRDefault="00562E97">
      <w:pPr>
        <w:spacing w:line="360" w:lineRule="auto"/>
        <w:rPr>
          <w:rFonts w:cs="Arial"/>
          <w:lang w:eastAsia="zh-CN"/>
        </w:rPr>
      </w:pPr>
    </w:p>
    <w:p w14:paraId="3713A413" w14:textId="77777777" w:rsidR="00562E97" w:rsidRPr="00130407" w:rsidRDefault="00562E97">
      <w:pPr>
        <w:spacing w:line="360" w:lineRule="auto"/>
        <w:rPr>
          <w:rFonts w:cs="Arial"/>
          <w:lang w:eastAsia="zh-CN"/>
        </w:rPr>
      </w:pPr>
      <w:r w:rsidRPr="00130407">
        <w:rPr>
          <w:rFonts w:cs="Arial"/>
          <w:lang w:eastAsia="zh-CN"/>
        </w:rPr>
        <w:t>De volgende planning wordt gehanteerd:</w:t>
      </w:r>
    </w:p>
    <w:p w14:paraId="078A4A7E" w14:textId="77777777" w:rsidR="00562E97" w:rsidRPr="00130407" w:rsidRDefault="00562E97" w:rsidP="00F12E47">
      <w:pPr>
        <w:spacing w:line="360" w:lineRule="auto"/>
        <w:rPr>
          <w:rFonts w:cs="Arial"/>
          <w:lang w:eastAsia="zh-CN"/>
        </w:rPr>
      </w:pPr>
    </w:p>
    <w:tbl>
      <w:tblPr>
        <w:tblStyle w:val="Tabelraster"/>
        <w:tblW w:w="0" w:type="auto"/>
        <w:tblLook w:val="04A0" w:firstRow="1" w:lastRow="0" w:firstColumn="1" w:lastColumn="0" w:noHBand="0" w:noVBand="1"/>
      </w:tblPr>
      <w:tblGrid>
        <w:gridCol w:w="4332"/>
        <w:gridCol w:w="4333"/>
      </w:tblGrid>
      <w:tr w:rsidR="00562E97" w:rsidRPr="00130407" w14:paraId="5EA6B773" w14:textId="77777777" w:rsidTr="00562E97">
        <w:tc>
          <w:tcPr>
            <w:tcW w:w="4332" w:type="dxa"/>
          </w:tcPr>
          <w:p w14:paraId="5F58723A" w14:textId="77777777" w:rsidR="00562E97" w:rsidRPr="00130407" w:rsidRDefault="00C44F0C" w:rsidP="00C44F0C">
            <w:pPr>
              <w:spacing w:line="360" w:lineRule="auto"/>
              <w:rPr>
                <w:rFonts w:cs="Arial"/>
                <w:lang w:eastAsia="zh-CN"/>
              </w:rPr>
            </w:pPr>
            <w:r>
              <w:rPr>
                <w:rFonts w:cs="Arial"/>
                <w:lang w:eastAsia="zh-CN"/>
              </w:rPr>
              <w:t>8</w:t>
            </w:r>
            <w:r w:rsidR="00562E97" w:rsidRPr="00130407">
              <w:rPr>
                <w:rFonts w:cs="Arial"/>
                <w:lang w:eastAsia="zh-CN"/>
              </w:rPr>
              <w:t xml:space="preserve"> </w:t>
            </w:r>
            <w:r>
              <w:rPr>
                <w:rFonts w:cs="Arial"/>
                <w:lang w:eastAsia="zh-CN"/>
              </w:rPr>
              <w:t>april</w:t>
            </w:r>
            <w:r w:rsidR="003A47E2" w:rsidRPr="00130407">
              <w:rPr>
                <w:rFonts w:cs="Arial"/>
                <w:lang w:eastAsia="zh-CN"/>
              </w:rPr>
              <w:t xml:space="preserve"> </w:t>
            </w:r>
            <w:r>
              <w:rPr>
                <w:rFonts w:cs="Arial"/>
                <w:lang w:eastAsia="zh-CN"/>
              </w:rPr>
              <w:t>2020</w:t>
            </w:r>
          </w:p>
        </w:tc>
        <w:tc>
          <w:tcPr>
            <w:tcW w:w="4333" w:type="dxa"/>
          </w:tcPr>
          <w:p w14:paraId="5F230C96" w14:textId="77777777" w:rsidR="00562E97" w:rsidRPr="00130407" w:rsidRDefault="00562E97" w:rsidP="00F12E47">
            <w:pPr>
              <w:spacing w:line="360" w:lineRule="auto"/>
              <w:rPr>
                <w:rFonts w:cs="Arial"/>
                <w:lang w:eastAsia="zh-CN"/>
              </w:rPr>
            </w:pPr>
            <w:r w:rsidRPr="00130407">
              <w:rPr>
                <w:rFonts w:cs="Arial"/>
                <w:lang w:eastAsia="zh-CN"/>
              </w:rPr>
              <w:t>Uitsturen marktconsultatie</w:t>
            </w:r>
          </w:p>
        </w:tc>
      </w:tr>
      <w:tr w:rsidR="00562E97" w:rsidRPr="00130407" w14:paraId="7491D885" w14:textId="77777777" w:rsidTr="00562E97">
        <w:tc>
          <w:tcPr>
            <w:tcW w:w="4332" w:type="dxa"/>
          </w:tcPr>
          <w:p w14:paraId="3CD89244" w14:textId="77777777" w:rsidR="00562E97" w:rsidRPr="00130407" w:rsidRDefault="00C44F0C" w:rsidP="00F12E47">
            <w:pPr>
              <w:spacing w:line="360" w:lineRule="auto"/>
              <w:rPr>
                <w:rFonts w:cs="Arial"/>
                <w:lang w:eastAsia="zh-CN"/>
              </w:rPr>
            </w:pPr>
            <w:r>
              <w:rPr>
                <w:rFonts w:cs="Arial"/>
                <w:lang w:eastAsia="zh-CN"/>
              </w:rPr>
              <w:t>24 april 2020</w:t>
            </w:r>
          </w:p>
        </w:tc>
        <w:tc>
          <w:tcPr>
            <w:tcW w:w="4333" w:type="dxa"/>
          </w:tcPr>
          <w:p w14:paraId="5B700C39" w14:textId="77777777" w:rsidR="00562E97" w:rsidRPr="00130407" w:rsidRDefault="00562E97" w:rsidP="00F12E47">
            <w:pPr>
              <w:spacing w:line="360" w:lineRule="auto"/>
              <w:rPr>
                <w:rFonts w:cs="Arial"/>
                <w:lang w:eastAsia="zh-CN"/>
              </w:rPr>
            </w:pPr>
            <w:r w:rsidRPr="00130407">
              <w:rPr>
                <w:rFonts w:cs="Arial"/>
                <w:lang w:eastAsia="zh-CN"/>
              </w:rPr>
              <w:t>Uiterlijke inzending reactie leveranciers</w:t>
            </w:r>
          </w:p>
        </w:tc>
      </w:tr>
    </w:tbl>
    <w:p w14:paraId="1A2C6326" w14:textId="77777777" w:rsidR="00562E97" w:rsidRPr="00562E97" w:rsidRDefault="00562E97" w:rsidP="00F12E47">
      <w:pPr>
        <w:spacing w:line="360" w:lineRule="auto"/>
        <w:rPr>
          <w:rFonts w:cs="Arial"/>
          <w:lang w:eastAsia="zh-CN"/>
        </w:rPr>
      </w:pPr>
    </w:p>
    <w:p w14:paraId="33E473F5" w14:textId="77777777" w:rsidR="00C44F0C" w:rsidRDefault="00C44F0C">
      <w:pPr>
        <w:spacing w:line="240" w:lineRule="auto"/>
        <w:rPr>
          <w:rFonts w:eastAsia="SimSun" w:cs="Arial"/>
          <w:b/>
          <w:bCs/>
          <w:noProof/>
          <w:snapToGrid w:val="0"/>
          <w:sz w:val="22"/>
          <w:szCs w:val="24"/>
          <w:lang w:eastAsia="zh-CN"/>
        </w:rPr>
      </w:pPr>
      <w:r>
        <w:br w:type="page"/>
      </w:r>
    </w:p>
    <w:p w14:paraId="5E415EF6" w14:textId="77777777" w:rsidR="009C1B7E" w:rsidRDefault="009C1B7E" w:rsidP="009C1B7E">
      <w:pPr>
        <w:pStyle w:val="Kop2"/>
        <w:numPr>
          <w:ilvl w:val="0"/>
          <w:numId w:val="0"/>
        </w:numPr>
        <w:spacing w:line="360" w:lineRule="auto"/>
      </w:pPr>
    </w:p>
    <w:p w14:paraId="0CE4DEDC" w14:textId="77777777" w:rsidR="00562E97" w:rsidRDefault="00607989" w:rsidP="00F12E47">
      <w:pPr>
        <w:pStyle w:val="Kop2"/>
        <w:spacing w:line="360" w:lineRule="auto"/>
      </w:pPr>
      <w:bookmarkStart w:id="9" w:name="_Toc37250844"/>
      <w:r>
        <w:t>Contactpersoon</w:t>
      </w:r>
      <w:bookmarkEnd w:id="9"/>
    </w:p>
    <w:p w14:paraId="43464915" w14:textId="78CB83E3" w:rsidR="00607989" w:rsidRPr="008A396F" w:rsidRDefault="003A47E2" w:rsidP="008A396F">
      <w:pPr>
        <w:rPr>
          <w:lang w:eastAsia="zh-CN"/>
        </w:rPr>
      </w:pPr>
      <w:r>
        <w:rPr>
          <w:lang w:eastAsia="zh-CN"/>
        </w:rPr>
        <w:t xml:space="preserve">Uw contactpersoon voor deze marktconsultatie is dhr. Bart Noordzij, werkzaam als inkoper bij de VRGV. U kunt hem bereiken via </w:t>
      </w:r>
      <w:hyperlink r:id="rId10" w:history="1">
        <w:r w:rsidRPr="00072FE4">
          <w:rPr>
            <w:rStyle w:val="Hyperlink"/>
            <w:lang w:eastAsia="zh-CN"/>
          </w:rPr>
          <w:t>inkoop@brandweergooivecht.nl</w:t>
        </w:r>
      </w:hyperlink>
      <w:r w:rsidR="00B45271">
        <w:rPr>
          <w:rStyle w:val="Hyperlink"/>
          <w:lang w:eastAsia="zh-CN"/>
        </w:rPr>
        <w:t>.</w:t>
      </w:r>
      <w:r w:rsidR="008A396F">
        <w:rPr>
          <w:rStyle w:val="Hyperlink"/>
          <w:lang w:eastAsia="zh-CN"/>
        </w:rPr>
        <w:t xml:space="preserve"> </w:t>
      </w:r>
      <w:r w:rsidR="008A396F">
        <w:rPr>
          <w:rStyle w:val="Hyperlink"/>
          <w:color w:val="auto"/>
          <w:u w:val="none"/>
          <w:lang w:eastAsia="zh-CN"/>
        </w:rPr>
        <w:t>Beantwoording van de vragen van deze marktconsultatie graag per mail indienen.</w:t>
      </w:r>
    </w:p>
    <w:p w14:paraId="7A6E7614" w14:textId="77777777" w:rsidR="003A47E2" w:rsidRDefault="003A47E2" w:rsidP="00F12E47">
      <w:pPr>
        <w:spacing w:line="360" w:lineRule="auto"/>
        <w:rPr>
          <w:lang w:eastAsia="zh-CN"/>
        </w:rPr>
      </w:pPr>
    </w:p>
    <w:p w14:paraId="7AB4DA18" w14:textId="77777777" w:rsidR="003A47E2" w:rsidRDefault="003A47E2" w:rsidP="00F12E47">
      <w:pPr>
        <w:pStyle w:val="Kop2"/>
        <w:spacing w:line="360" w:lineRule="auto"/>
      </w:pPr>
      <w:bookmarkStart w:id="10" w:name="_Toc37250845"/>
      <w:r>
        <w:t>Vragen</w:t>
      </w:r>
      <w:bookmarkEnd w:id="10"/>
    </w:p>
    <w:p w14:paraId="071FBC3D" w14:textId="77777777" w:rsidR="00566EDD" w:rsidRDefault="00024888" w:rsidP="00F12E47">
      <w:pPr>
        <w:spacing w:line="360" w:lineRule="auto"/>
        <w:rPr>
          <w:lang w:eastAsia="zh-CN"/>
        </w:rPr>
      </w:pPr>
      <w:r w:rsidRPr="00024888">
        <w:rPr>
          <w:lang w:eastAsia="zh-CN"/>
        </w:rPr>
        <w:t>In het kader van de marktconsultatie hee</w:t>
      </w:r>
      <w:r w:rsidR="003D3CDF">
        <w:rPr>
          <w:lang w:eastAsia="zh-CN"/>
        </w:rPr>
        <w:t>ft u de mogelijkheid om vragen</w:t>
      </w:r>
      <w:r w:rsidRPr="00024888">
        <w:rPr>
          <w:lang w:eastAsia="zh-CN"/>
        </w:rPr>
        <w:t xml:space="preserve"> te stellen aan de </w:t>
      </w:r>
      <w:r w:rsidR="003D3CDF">
        <w:rPr>
          <w:lang w:eastAsia="zh-CN"/>
        </w:rPr>
        <w:t>Regio’s</w:t>
      </w:r>
      <w:r w:rsidRPr="00024888">
        <w:rPr>
          <w:lang w:eastAsia="zh-CN"/>
        </w:rPr>
        <w:t xml:space="preserve">. Eventuele vragen kunnen </w:t>
      </w:r>
      <w:r w:rsidR="003D3CDF">
        <w:rPr>
          <w:lang w:eastAsia="zh-CN"/>
        </w:rPr>
        <w:t>via de berichtenmodule op TenderNed worden ingediend en zullen zo snel mogelijk (wij streven naar binnen 48 uur) aan u worden beantwoord.</w:t>
      </w:r>
      <w:r>
        <w:rPr>
          <w:lang w:eastAsia="zh-CN"/>
        </w:rPr>
        <w:t xml:space="preserve"> </w:t>
      </w:r>
    </w:p>
    <w:p w14:paraId="67852AD4" w14:textId="77777777" w:rsidR="00566EDD" w:rsidRDefault="00566EDD" w:rsidP="00F12E47">
      <w:pPr>
        <w:spacing w:line="360" w:lineRule="auto"/>
        <w:rPr>
          <w:lang w:eastAsia="zh-CN"/>
        </w:rPr>
      </w:pPr>
      <w:r>
        <w:rPr>
          <w:lang w:eastAsia="zh-CN"/>
        </w:rPr>
        <w:br w:type="page"/>
      </w:r>
    </w:p>
    <w:p w14:paraId="7AC8E978" w14:textId="77777777" w:rsidR="00562E97" w:rsidRPr="00562E97" w:rsidRDefault="00562E97" w:rsidP="00F12E47">
      <w:pPr>
        <w:spacing w:line="360" w:lineRule="auto"/>
        <w:rPr>
          <w:rFonts w:cs="Arial"/>
          <w:lang w:eastAsia="zh-CN"/>
        </w:rPr>
      </w:pPr>
    </w:p>
    <w:p w14:paraId="08B1945D" w14:textId="77777777" w:rsidR="004A4AC3" w:rsidRDefault="00B34947" w:rsidP="009C1B7E">
      <w:pPr>
        <w:pStyle w:val="Kop1"/>
        <w:spacing w:line="360" w:lineRule="auto"/>
      </w:pPr>
      <w:bookmarkStart w:id="11" w:name="_Toc37250846"/>
      <w:r>
        <w:t xml:space="preserve">Over </w:t>
      </w:r>
      <w:r w:rsidR="00566EDD">
        <w:t>de Veiligheidsregio</w:t>
      </w:r>
      <w:r w:rsidR="00C44F0C">
        <w:t>’s</w:t>
      </w:r>
      <w:bookmarkEnd w:id="11"/>
    </w:p>
    <w:p w14:paraId="1F955954" w14:textId="5F3C3589" w:rsidR="00024888" w:rsidRDefault="00024888" w:rsidP="00C44F0C">
      <w:pPr>
        <w:rPr>
          <w:lang w:eastAsia="zh-CN"/>
        </w:rPr>
      </w:pPr>
      <w:r>
        <w:rPr>
          <w:lang w:eastAsia="zh-CN"/>
        </w:rPr>
        <w:t xml:space="preserve">In de </w:t>
      </w:r>
      <w:r w:rsidR="00214DEC">
        <w:rPr>
          <w:lang w:eastAsia="zh-CN"/>
        </w:rPr>
        <w:t>VR</w:t>
      </w:r>
      <w:r w:rsidR="00B91C28">
        <w:rPr>
          <w:lang w:eastAsia="zh-CN"/>
        </w:rPr>
        <w:t>GV</w:t>
      </w:r>
      <w:r>
        <w:rPr>
          <w:lang w:eastAsia="zh-CN"/>
        </w:rPr>
        <w:t xml:space="preserve"> wordt samengewerkt door de zeven gemeenten</w:t>
      </w:r>
    </w:p>
    <w:p w14:paraId="3F909F11" w14:textId="77777777" w:rsidR="00024888" w:rsidRDefault="00024888" w:rsidP="00C44F0C">
      <w:pPr>
        <w:rPr>
          <w:lang w:eastAsia="zh-CN"/>
        </w:rPr>
      </w:pPr>
      <w:r>
        <w:rPr>
          <w:lang w:eastAsia="zh-CN"/>
        </w:rPr>
        <w:t>in de regio (Blaricum, Gooise Meren, Hilversum, Huizen, Laren, Weesp en Wijdemeren), de</w:t>
      </w:r>
    </w:p>
    <w:p w14:paraId="2A3327D1" w14:textId="77777777" w:rsidR="00024888" w:rsidRDefault="00024888" w:rsidP="00C44F0C">
      <w:pPr>
        <w:rPr>
          <w:lang w:eastAsia="zh-CN"/>
        </w:rPr>
      </w:pPr>
      <w:r>
        <w:rPr>
          <w:lang w:eastAsia="zh-CN"/>
        </w:rPr>
        <w:t>brandweer</w:t>
      </w:r>
      <w:r w:rsidR="00566EDD">
        <w:rPr>
          <w:lang w:eastAsia="zh-CN"/>
        </w:rPr>
        <w:t xml:space="preserve"> en</w:t>
      </w:r>
      <w:r>
        <w:rPr>
          <w:lang w:eastAsia="zh-CN"/>
        </w:rPr>
        <w:t xml:space="preserve"> de geneeskundige hulpverleningsorganisatie in de regio (GHOR)</w:t>
      </w:r>
      <w:r w:rsidR="00566EDD">
        <w:rPr>
          <w:lang w:eastAsia="zh-CN"/>
        </w:rPr>
        <w:t>.</w:t>
      </w:r>
      <w:r>
        <w:rPr>
          <w:lang w:eastAsia="zh-CN"/>
        </w:rPr>
        <w:t xml:space="preserve"> Voor meer info zie </w:t>
      </w:r>
      <w:hyperlink r:id="rId11" w:history="1">
        <w:r w:rsidRPr="00072FE4">
          <w:rPr>
            <w:rStyle w:val="Hyperlink"/>
            <w:lang w:eastAsia="zh-CN"/>
          </w:rPr>
          <w:t>www.vrgooienvechtstreek.nl</w:t>
        </w:r>
      </w:hyperlink>
      <w:r>
        <w:rPr>
          <w:lang w:eastAsia="zh-CN"/>
        </w:rPr>
        <w:t xml:space="preserve">. </w:t>
      </w:r>
    </w:p>
    <w:p w14:paraId="078B5233" w14:textId="77777777" w:rsidR="009C1B7E" w:rsidRDefault="009C1B7E" w:rsidP="00C44F0C">
      <w:pPr>
        <w:rPr>
          <w:lang w:eastAsia="zh-CN"/>
        </w:rPr>
      </w:pPr>
    </w:p>
    <w:p w14:paraId="6ABF256F" w14:textId="332DBBFA" w:rsidR="00024888" w:rsidRDefault="00024888">
      <w:pPr>
        <w:rPr>
          <w:lang w:eastAsia="zh-CN"/>
        </w:rPr>
      </w:pPr>
      <w:r>
        <w:rPr>
          <w:lang w:eastAsia="zh-CN"/>
        </w:rPr>
        <w:t>Brandweer Gooi en Vech</w:t>
      </w:r>
      <w:r w:rsidR="00566EDD">
        <w:rPr>
          <w:lang w:eastAsia="zh-CN"/>
        </w:rPr>
        <w:t>t</w:t>
      </w:r>
      <w:r>
        <w:rPr>
          <w:lang w:eastAsia="zh-CN"/>
        </w:rPr>
        <w:t xml:space="preserve">streek </w:t>
      </w:r>
      <w:r w:rsidR="00B91C28">
        <w:rPr>
          <w:lang w:eastAsia="zh-CN"/>
        </w:rPr>
        <w:t xml:space="preserve">(BGV) </w:t>
      </w:r>
      <w:r>
        <w:rPr>
          <w:lang w:eastAsia="zh-CN"/>
        </w:rPr>
        <w:t xml:space="preserve">levert vanuit </w:t>
      </w:r>
      <w:r w:rsidR="00B91C28">
        <w:rPr>
          <w:lang w:eastAsia="zh-CN"/>
        </w:rPr>
        <w:t xml:space="preserve">twaalf </w:t>
      </w:r>
      <w:r>
        <w:rPr>
          <w:lang w:eastAsia="zh-CN"/>
        </w:rPr>
        <w:t>bra</w:t>
      </w:r>
      <w:r w:rsidR="00566EDD">
        <w:rPr>
          <w:lang w:eastAsia="zh-CN"/>
        </w:rPr>
        <w:t xml:space="preserve">ndweerkazernes de brandweerzorg in de regio. In totaal werken er bij </w:t>
      </w:r>
      <w:r w:rsidR="00B91C28">
        <w:rPr>
          <w:lang w:eastAsia="zh-CN"/>
        </w:rPr>
        <w:t>BGV</w:t>
      </w:r>
      <w:r w:rsidR="00566EDD">
        <w:rPr>
          <w:lang w:eastAsia="zh-CN"/>
        </w:rPr>
        <w:t xml:space="preserve"> ongeveer 350 repressieve medewerkers. </w:t>
      </w:r>
      <w:r>
        <w:rPr>
          <w:lang w:eastAsia="zh-CN"/>
        </w:rPr>
        <w:t>Op</w:t>
      </w:r>
      <w:r w:rsidR="00566EDD">
        <w:rPr>
          <w:lang w:eastAsia="zh-CN"/>
        </w:rPr>
        <w:t xml:space="preserve"> </w:t>
      </w:r>
      <w:hyperlink r:id="rId12" w:history="1">
        <w:r w:rsidRPr="00072FE4">
          <w:rPr>
            <w:rStyle w:val="Hyperlink"/>
            <w:lang w:eastAsia="zh-CN"/>
          </w:rPr>
          <w:t>www.brandweer.nl/gooievechtsreek</w:t>
        </w:r>
      </w:hyperlink>
      <w:r>
        <w:rPr>
          <w:lang w:eastAsia="zh-CN"/>
        </w:rPr>
        <w:t xml:space="preserve"> treft u meer informatie aan over </w:t>
      </w:r>
      <w:r w:rsidR="00B91C28">
        <w:rPr>
          <w:lang w:eastAsia="zh-CN"/>
        </w:rPr>
        <w:t>BGV.</w:t>
      </w:r>
    </w:p>
    <w:p w14:paraId="420BF10F" w14:textId="77777777" w:rsidR="00C44F0C" w:rsidRDefault="00C44F0C" w:rsidP="00C44F0C">
      <w:pPr>
        <w:rPr>
          <w:lang w:eastAsia="zh-CN"/>
        </w:rPr>
      </w:pPr>
    </w:p>
    <w:p w14:paraId="5F2BAF34" w14:textId="77777777" w:rsidR="00C44F0C" w:rsidRDefault="00C44F0C" w:rsidP="00C44F0C">
      <w:pPr>
        <w:rPr>
          <w:lang w:eastAsia="zh-CN"/>
        </w:rPr>
      </w:pPr>
    </w:p>
    <w:p w14:paraId="29ED472B" w14:textId="64706709" w:rsidR="00C44F0C" w:rsidRDefault="00C44F0C" w:rsidP="00C44F0C">
      <w:pPr>
        <w:rPr>
          <w:lang w:eastAsia="zh-CN"/>
        </w:rPr>
      </w:pPr>
      <w:r>
        <w:rPr>
          <w:lang w:eastAsia="zh-CN"/>
        </w:rPr>
        <w:t>Veiligheidsregio Flevoland</w:t>
      </w:r>
      <w:r w:rsidR="00CF0634">
        <w:rPr>
          <w:lang w:eastAsia="zh-CN"/>
        </w:rPr>
        <w:t xml:space="preserve"> (VRF)</w:t>
      </w:r>
    </w:p>
    <w:p w14:paraId="0ECFF7F8" w14:textId="32609C6B" w:rsidR="00C44F0C" w:rsidRDefault="00C44F0C" w:rsidP="00C44F0C">
      <w:pPr>
        <w:rPr>
          <w:lang w:eastAsia="zh-CN"/>
        </w:rPr>
      </w:pPr>
      <w:r>
        <w:rPr>
          <w:lang w:eastAsia="zh-CN"/>
        </w:rPr>
        <w:t xml:space="preserve">VRF is een samenwerkingsverband van </w:t>
      </w:r>
      <w:r w:rsidR="00B91C28">
        <w:rPr>
          <w:lang w:eastAsia="zh-CN"/>
        </w:rPr>
        <w:t xml:space="preserve">zes </w:t>
      </w:r>
      <w:r>
        <w:rPr>
          <w:lang w:eastAsia="zh-CN"/>
        </w:rPr>
        <w:t xml:space="preserve">gemeenten in Flevoland, Politie, </w:t>
      </w:r>
      <w:r w:rsidR="00B91C28">
        <w:rPr>
          <w:lang w:eastAsia="zh-CN"/>
        </w:rPr>
        <w:t>b</w:t>
      </w:r>
      <w:r>
        <w:rPr>
          <w:lang w:eastAsia="zh-CN"/>
        </w:rPr>
        <w:t xml:space="preserve">randweer Flevoland </w:t>
      </w:r>
      <w:r w:rsidR="00CF0634">
        <w:rPr>
          <w:lang w:eastAsia="zh-CN"/>
        </w:rPr>
        <w:t xml:space="preserve">(BFL) </w:t>
      </w:r>
      <w:r>
        <w:rPr>
          <w:lang w:eastAsia="zh-CN"/>
        </w:rPr>
        <w:t>en de geneeskundige zorg (GHOR Flevoland). Daarnaast wordt samengewerkt met een groot aantal andere partners.</w:t>
      </w:r>
    </w:p>
    <w:p w14:paraId="5B68932C" w14:textId="77777777" w:rsidR="00C44F0C" w:rsidRPr="005B759C" w:rsidRDefault="00C44F0C" w:rsidP="00C44F0C">
      <w:pPr>
        <w:rPr>
          <w:rFonts w:cs="Arial"/>
          <w:lang w:eastAsia="zh-CN"/>
        </w:rPr>
      </w:pPr>
      <w:r>
        <w:rPr>
          <w:lang w:eastAsia="zh-CN"/>
        </w:rPr>
        <w:t xml:space="preserve">De kerntaak van VRF is om iedereen die in Flevoland woont, werkt of verblijft tegen risico's en rampen te beschermen. Om dit zo goed mogelijk te doen worden plannen geschreven en </w:t>
      </w:r>
      <w:r w:rsidRPr="005B759C">
        <w:rPr>
          <w:rFonts w:cs="Arial"/>
          <w:lang w:eastAsia="zh-CN"/>
        </w:rPr>
        <w:t>beleid gemaakt.</w:t>
      </w:r>
    </w:p>
    <w:p w14:paraId="55E2F405" w14:textId="67BA90CD" w:rsidR="00C44F0C" w:rsidRPr="005B759C" w:rsidRDefault="00C44F0C" w:rsidP="00C44F0C">
      <w:pPr>
        <w:rPr>
          <w:rFonts w:cs="Arial"/>
          <w:lang w:eastAsia="zh-CN"/>
        </w:rPr>
      </w:pPr>
      <w:r w:rsidRPr="005B759C">
        <w:rPr>
          <w:rFonts w:cs="Arial"/>
          <w:lang w:eastAsia="zh-CN"/>
        </w:rPr>
        <w:t xml:space="preserve">Op http://www.veiligheidsregioflevoland.nl/ treft u meer informatie aan over o.a. de missie, visie, taken en activiteiten van </w:t>
      </w:r>
      <w:r w:rsidR="00CF0634">
        <w:rPr>
          <w:rFonts w:cs="Arial"/>
          <w:lang w:eastAsia="zh-CN"/>
        </w:rPr>
        <w:t>VRF</w:t>
      </w:r>
      <w:r w:rsidRPr="005B759C">
        <w:rPr>
          <w:rFonts w:cs="Arial"/>
          <w:lang w:eastAsia="zh-CN"/>
        </w:rPr>
        <w:t>.</w:t>
      </w:r>
    </w:p>
    <w:p w14:paraId="7EB85960" w14:textId="77777777" w:rsidR="00C44F0C" w:rsidRDefault="00C44F0C" w:rsidP="00C44F0C">
      <w:pPr>
        <w:rPr>
          <w:rFonts w:cs="Arial"/>
          <w:color w:val="000000"/>
        </w:rPr>
      </w:pPr>
    </w:p>
    <w:p w14:paraId="0149B7DB" w14:textId="5B701B32" w:rsidR="00C44F0C" w:rsidRPr="005B759C" w:rsidRDefault="00CF0634" w:rsidP="00C44F0C">
      <w:pPr>
        <w:rPr>
          <w:rFonts w:cs="Arial"/>
          <w:color w:val="000000"/>
        </w:rPr>
      </w:pPr>
      <w:r>
        <w:rPr>
          <w:rFonts w:cs="Arial"/>
          <w:color w:val="000000"/>
        </w:rPr>
        <w:t>BFL</w:t>
      </w:r>
      <w:r w:rsidR="00C44F0C" w:rsidRPr="005B759C">
        <w:rPr>
          <w:rFonts w:cs="Arial"/>
          <w:color w:val="000000"/>
        </w:rPr>
        <w:t xml:space="preserve"> speelt een centrale rol in </w:t>
      </w:r>
      <w:r>
        <w:rPr>
          <w:rFonts w:cs="Arial"/>
          <w:color w:val="000000"/>
        </w:rPr>
        <w:t>VRF</w:t>
      </w:r>
      <w:r w:rsidR="00C44F0C" w:rsidRPr="005B759C">
        <w:rPr>
          <w:rFonts w:cs="Arial"/>
          <w:color w:val="000000"/>
        </w:rPr>
        <w:t>. Kerntaken zijn alarmering, coördinatie, bestrijding van ramp</w:t>
      </w:r>
      <w:r>
        <w:rPr>
          <w:rFonts w:cs="Arial"/>
          <w:color w:val="000000"/>
        </w:rPr>
        <w:t>en</w:t>
      </w:r>
      <w:r w:rsidR="00C44F0C" w:rsidRPr="005B759C">
        <w:rPr>
          <w:rFonts w:cs="Arial"/>
          <w:color w:val="000000"/>
        </w:rPr>
        <w:t xml:space="preserve"> en het redden van mensen en dieren. </w:t>
      </w:r>
    </w:p>
    <w:p w14:paraId="041F0954" w14:textId="76D02CB2" w:rsidR="00C44F0C" w:rsidRPr="005B759C" w:rsidRDefault="00CF0634" w:rsidP="00C44F0C">
      <w:pPr>
        <w:rPr>
          <w:rFonts w:cs="Arial"/>
          <w:color w:val="000000"/>
        </w:rPr>
      </w:pPr>
      <w:r>
        <w:rPr>
          <w:rFonts w:cs="Arial"/>
          <w:color w:val="000000"/>
        </w:rPr>
        <w:t>BFL</w:t>
      </w:r>
      <w:r w:rsidR="00C44F0C" w:rsidRPr="005B759C">
        <w:rPr>
          <w:rFonts w:cs="Arial"/>
          <w:color w:val="000000"/>
        </w:rPr>
        <w:t xml:space="preserve"> verzorgt de brandweerzorg in de zes gemeenten binnen Flevoland. </w:t>
      </w:r>
    </w:p>
    <w:p w14:paraId="35B59AE8" w14:textId="77777777" w:rsidR="00C44F0C" w:rsidRPr="005B759C" w:rsidRDefault="00C44F0C" w:rsidP="00C44F0C">
      <w:pPr>
        <w:rPr>
          <w:rFonts w:cs="Arial"/>
          <w:color w:val="000000"/>
        </w:rPr>
      </w:pPr>
      <w:r w:rsidRPr="005B759C">
        <w:rPr>
          <w:rFonts w:cs="Arial"/>
          <w:color w:val="000000"/>
        </w:rPr>
        <w:t xml:space="preserve">De taken van Brandweer Flevoland zijn als volgt samen te vatten: </w:t>
      </w:r>
    </w:p>
    <w:p w14:paraId="13048EE2" w14:textId="2B4F9935" w:rsidR="00C44F0C" w:rsidRPr="00C44F0C" w:rsidRDefault="00C44F0C" w:rsidP="00C44F0C">
      <w:pPr>
        <w:pStyle w:val="Lijstalinea"/>
        <w:numPr>
          <w:ilvl w:val="0"/>
          <w:numId w:val="33"/>
        </w:numPr>
        <w:rPr>
          <w:rFonts w:cs="Arial"/>
          <w:color w:val="000000"/>
        </w:rPr>
      </w:pPr>
      <w:r w:rsidRPr="00C44F0C">
        <w:rPr>
          <w:rFonts w:cs="Arial"/>
          <w:color w:val="000000"/>
        </w:rPr>
        <w:t xml:space="preserve">het in stand houden van meldkamer </w:t>
      </w:r>
      <w:r w:rsidR="00095399">
        <w:rPr>
          <w:rFonts w:cs="Arial"/>
          <w:color w:val="000000"/>
        </w:rPr>
        <w:t>b</w:t>
      </w:r>
      <w:r w:rsidRPr="00C44F0C">
        <w:rPr>
          <w:rFonts w:cs="Arial"/>
          <w:color w:val="000000"/>
        </w:rPr>
        <w:t xml:space="preserve">randweer; </w:t>
      </w:r>
    </w:p>
    <w:p w14:paraId="30EA2B1A" w14:textId="77777777" w:rsidR="00C44F0C" w:rsidRPr="00C44F0C" w:rsidRDefault="00C44F0C" w:rsidP="00C44F0C">
      <w:pPr>
        <w:pStyle w:val="Lijstalinea"/>
        <w:numPr>
          <w:ilvl w:val="0"/>
          <w:numId w:val="33"/>
        </w:numPr>
        <w:rPr>
          <w:rFonts w:cs="Arial"/>
          <w:color w:val="000000"/>
        </w:rPr>
      </w:pPr>
      <w:r w:rsidRPr="00C44F0C">
        <w:rPr>
          <w:rFonts w:cs="Arial"/>
          <w:color w:val="000000"/>
        </w:rPr>
        <w:t xml:space="preserve">het voorbereiden van grootschalige multidisciplinaire optredens; </w:t>
      </w:r>
    </w:p>
    <w:p w14:paraId="2284445C" w14:textId="77777777" w:rsidR="00C44F0C" w:rsidRPr="00C44F0C" w:rsidRDefault="00C44F0C" w:rsidP="00C44F0C">
      <w:pPr>
        <w:pStyle w:val="Lijstalinea"/>
        <w:numPr>
          <w:ilvl w:val="0"/>
          <w:numId w:val="33"/>
        </w:numPr>
        <w:rPr>
          <w:rFonts w:cs="Arial"/>
          <w:color w:val="000000"/>
        </w:rPr>
      </w:pPr>
      <w:r w:rsidRPr="00C44F0C">
        <w:rPr>
          <w:rFonts w:cs="Arial"/>
          <w:color w:val="000000"/>
        </w:rPr>
        <w:t xml:space="preserve">het organiseren en beheren van de brandweerzorg in de hele regio; </w:t>
      </w:r>
    </w:p>
    <w:p w14:paraId="473F54F0" w14:textId="77777777" w:rsidR="00C44F0C" w:rsidRPr="00C44F0C" w:rsidRDefault="00C44F0C" w:rsidP="00C44F0C">
      <w:pPr>
        <w:pStyle w:val="Lijstalinea"/>
        <w:numPr>
          <w:ilvl w:val="0"/>
          <w:numId w:val="33"/>
        </w:numPr>
        <w:rPr>
          <w:rFonts w:cs="Arial"/>
          <w:color w:val="000000"/>
        </w:rPr>
      </w:pPr>
      <w:r w:rsidRPr="00C44F0C">
        <w:rPr>
          <w:rFonts w:cs="Arial"/>
          <w:color w:val="000000"/>
        </w:rPr>
        <w:t xml:space="preserve">het zorg dragen voor een kwaliteitssysteem ten behoeve van de brandweer en de rampenbestrijding; </w:t>
      </w:r>
    </w:p>
    <w:p w14:paraId="63AA5B05" w14:textId="77777777" w:rsidR="00C44F0C" w:rsidRPr="00C44F0C" w:rsidRDefault="00C44F0C" w:rsidP="00C44F0C">
      <w:pPr>
        <w:pStyle w:val="Lijstalinea"/>
        <w:numPr>
          <w:ilvl w:val="0"/>
          <w:numId w:val="33"/>
        </w:numPr>
        <w:rPr>
          <w:rFonts w:cs="Arial"/>
          <w:color w:val="000000"/>
        </w:rPr>
      </w:pPr>
      <w:r w:rsidRPr="00C44F0C">
        <w:rPr>
          <w:rFonts w:cs="Arial"/>
          <w:color w:val="000000"/>
        </w:rPr>
        <w:t xml:space="preserve">het regelen van regionale en interregionale bijstand; </w:t>
      </w:r>
    </w:p>
    <w:p w14:paraId="1972B4DF" w14:textId="77777777" w:rsidR="00C44F0C" w:rsidRPr="00C44F0C" w:rsidRDefault="00C44F0C" w:rsidP="00C44F0C">
      <w:pPr>
        <w:pStyle w:val="Lijstalinea"/>
        <w:numPr>
          <w:ilvl w:val="0"/>
          <w:numId w:val="33"/>
        </w:numPr>
        <w:rPr>
          <w:rFonts w:cs="Arial"/>
          <w:color w:val="000000"/>
        </w:rPr>
      </w:pPr>
      <w:r w:rsidRPr="00C44F0C">
        <w:rPr>
          <w:rFonts w:cs="Arial"/>
          <w:color w:val="000000"/>
        </w:rPr>
        <w:t xml:space="preserve">het adviseren van de gemeentebesturen inzake brandweeraangelegenheden; </w:t>
      </w:r>
    </w:p>
    <w:p w14:paraId="6091919F" w14:textId="77777777" w:rsidR="00C44F0C" w:rsidRPr="00C44F0C" w:rsidRDefault="00C44F0C" w:rsidP="00C44F0C">
      <w:pPr>
        <w:pStyle w:val="Lijstalinea"/>
        <w:numPr>
          <w:ilvl w:val="0"/>
          <w:numId w:val="33"/>
        </w:numPr>
        <w:rPr>
          <w:rFonts w:cs="Arial"/>
          <w:color w:val="000000"/>
        </w:rPr>
      </w:pPr>
      <w:r w:rsidRPr="00C44F0C">
        <w:rPr>
          <w:rFonts w:cs="Arial"/>
          <w:color w:val="000000"/>
        </w:rPr>
        <w:t>het verzorgen van opleidingen en oefeningen;</w:t>
      </w:r>
    </w:p>
    <w:p w14:paraId="4B8C6CF5" w14:textId="77777777" w:rsidR="00C44F0C" w:rsidRPr="00C44F0C" w:rsidRDefault="00C44F0C" w:rsidP="00C44F0C">
      <w:pPr>
        <w:pStyle w:val="Lijstalinea"/>
        <w:numPr>
          <w:ilvl w:val="0"/>
          <w:numId w:val="33"/>
        </w:numPr>
        <w:rPr>
          <w:rFonts w:cs="Arial"/>
          <w:color w:val="000000"/>
        </w:rPr>
      </w:pPr>
      <w:r w:rsidRPr="00C44F0C">
        <w:rPr>
          <w:rFonts w:cs="Arial"/>
          <w:color w:val="000000"/>
        </w:rPr>
        <w:t>het zorgdragen voor een goede communicatie voor de brandweer en voor de rampenbestrijding.</w:t>
      </w:r>
    </w:p>
    <w:p w14:paraId="653CD7EE" w14:textId="27B55980" w:rsidR="00C44F0C" w:rsidRPr="005B759C" w:rsidRDefault="00C44F0C" w:rsidP="00C44F0C">
      <w:pPr>
        <w:rPr>
          <w:rFonts w:cs="Arial"/>
          <w:color w:val="000000"/>
        </w:rPr>
      </w:pPr>
      <w:r>
        <w:rPr>
          <w:lang w:eastAsia="zh-CN"/>
        </w:rPr>
        <w:t xml:space="preserve">Op </w:t>
      </w:r>
      <w:hyperlink r:id="rId13" w:history="1">
        <w:r w:rsidRPr="00EE3C36">
          <w:rPr>
            <w:rStyle w:val="Hyperlink"/>
            <w:rFonts w:eastAsia="MS Mincho"/>
            <w:lang w:eastAsia="zh-CN"/>
          </w:rPr>
          <w:t>www.brandweer.nl/flevoland</w:t>
        </w:r>
      </w:hyperlink>
      <w:r>
        <w:rPr>
          <w:lang w:eastAsia="zh-CN"/>
        </w:rPr>
        <w:t xml:space="preserve"> treft u meer informatie aan over </w:t>
      </w:r>
      <w:r w:rsidR="00095399">
        <w:rPr>
          <w:lang w:eastAsia="zh-CN"/>
        </w:rPr>
        <w:t>BFL.</w:t>
      </w:r>
    </w:p>
    <w:p w14:paraId="6A34B900" w14:textId="77777777" w:rsidR="00566EDD" w:rsidRDefault="00566EDD" w:rsidP="00F12E47">
      <w:pPr>
        <w:spacing w:line="360" w:lineRule="auto"/>
        <w:rPr>
          <w:lang w:eastAsia="zh-CN"/>
        </w:rPr>
      </w:pPr>
    </w:p>
    <w:p w14:paraId="03AA124A" w14:textId="77777777" w:rsidR="00C44F0C" w:rsidRDefault="00C44F0C" w:rsidP="00F12E47">
      <w:pPr>
        <w:spacing w:line="360" w:lineRule="auto"/>
        <w:rPr>
          <w:lang w:eastAsia="zh-CN"/>
        </w:rPr>
      </w:pPr>
    </w:p>
    <w:p w14:paraId="2E8C59D4" w14:textId="77777777" w:rsidR="00C44F0C" w:rsidRDefault="00C44F0C" w:rsidP="00F12E47">
      <w:pPr>
        <w:spacing w:line="360" w:lineRule="auto"/>
        <w:rPr>
          <w:lang w:eastAsia="zh-CN"/>
        </w:rPr>
      </w:pPr>
    </w:p>
    <w:p w14:paraId="595EF5A7" w14:textId="77777777" w:rsidR="00C44F0C" w:rsidRDefault="00C44F0C" w:rsidP="00F12E47">
      <w:pPr>
        <w:spacing w:line="360" w:lineRule="auto"/>
        <w:rPr>
          <w:lang w:eastAsia="zh-CN"/>
        </w:rPr>
      </w:pPr>
    </w:p>
    <w:p w14:paraId="2B02E721" w14:textId="77777777" w:rsidR="00121637" w:rsidRDefault="00607989" w:rsidP="009C1B7E">
      <w:pPr>
        <w:pStyle w:val="Kop1"/>
        <w:spacing w:line="360" w:lineRule="auto"/>
      </w:pPr>
      <w:bookmarkStart w:id="12" w:name="_Toc37250847"/>
      <w:r>
        <w:lastRenderedPageBreak/>
        <w:t>Vragen</w:t>
      </w:r>
      <w:bookmarkEnd w:id="12"/>
    </w:p>
    <w:p w14:paraId="2969A033" w14:textId="77777777" w:rsidR="00FC6C91" w:rsidRDefault="00FC6C91" w:rsidP="0026674D">
      <w:pPr>
        <w:rPr>
          <w:lang w:eastAsia="zh-CN"/>
        </w:rPr>
      </w:pPr>
      <w:r>
        <w:rPr>
          <w:lang w:eastAsia="zh-CN"/>
        </w:rPr>
        <w:t>Wij vragen uw expertise bij de volgende vragen:</w:t>
      </w:r>
    </w:p>
    <w:p w14:paraId="54339BBE" w14:textId="77777777" w:rsidR="00FC6C91" w:rsidRDefault="00FC6C91" w:rsidP="0026674D">
      <w:pPr>
        <w:rPr>
          <w:lang w:eastAsia="zh-CN"/>
        </w:rPr>
      </w:pPr>
    </w:p>
    <w:p w14:paraId="5AEAB258" w14:textId="77777777" w:rsidR="00FC6C91" w:rsidRDefault="00FC6C91" w:rsidP="0026674D">
      <w:pPr>
        <w:pStyle w:val="Lijstalinea"/>
        <w:numPr>
          <w:ilvl w:val="0"/>
          <w:numId w:val="34"/>
        </w:numPr>
        <w:rPr>
          <w:lang w:eastAsia="zh-CN"/>
        </w:rPr>
      </w:pPr>
      <w:r>
        <w:rPr>
          <w:lang w:eastAsia="zh-CN"/>
        </w:rPr>
        <w:t>In welke mate kunt u voldoen aan het PVE? (Zie Bijlage 1)</w:t>
      </w:r>
    </w:p>
    <w:p w14:paraId="78C8D081" w14:textId="4C59191E" w:rsidR="00FC6C91" w:rsidRDefault="00FC6C91" w:rsidP="0026674D">
      <w:pPr>
        <w:pStyle w:val="Lijstalinea"/>
        <w:numPr>
          <w:ilvl w:val="0"/>
          <w:numId w:val="34"/>
        </w:numPr>
        <w:rPr>
          <w:lang w:eastAsia="zh-CN"/>
        </w:rPr>
      </w:pPr>
      <w:r>
        <w:rPr>
          <w:lang w:eastAsia="zh-CN"/>
        </w:rPr>
        <w:t>Aan welke eisen/wensen kunt u zich niet conformeren</w:t>
      </w:r>
      <w:r w:rsidR="00706F35">
        <w:rPr>
          <w:lang w:eastAsia="zh-CN"/>
        </w:rPr>
        <w:t xml:space="preserve"> en bent u bereid dit toe te lichten? W</w:t>
      </w:r>
      <w:r>
        <w:rPr>
          <w:lang w:eastAsia="zh-CN"/>
        </w:rPr>
        <w:t>elk (alternatief) voorstel doet u om dit op te lossen</w:t>
      </w:r>
      <w:r w:rsidR="00706F35">
        <w:rPr>
          <w:lang w:eastAsia="zh-CN"/>
        </w:rPr>
        <w:t>?</w:t>
      </w:r>
    </w:p>
    <w:p w14:paraId="4AF3CC57" w14:textId="65542D4B" w:rsidR="00FC6C91" w:rsidRDefault="00706F35" w:rsidP="0026674D">
      <w:pPr>
        <w:pStyle w:val="Lijstalinea"/>
        <w:numPr>
          <w:ilvl w:val="0"/>
          <w:numId w:val="34"/>
        </w:numPr>
        <w:rPr>
          <w:lang w:eastAsia="zh-CN"/>
        </w:rPr>
      </w:pPr>
      <w:r>
        <w:rPr>
          <w:lang w:eastAsia="zh-CN"/>
        </w:rPr>
        <w:t>I</w:t>
      </w:r>
      <w:r w:rsidR="00FC6C91">
        <w:rPr>
          <w:lang w:eastAsia="zh-CN"/>
        </w:rPr>
        <w:t xml:space="preserve">n hoeverre zijn de </w:t>
      </w:r>
      <w:r w:rsidR="001E78BF">
        <w:rPr>
          <w:lang w:eastAsia="zh-CN"/>
        </w:rPr>
        <w:t>r</w:t>
      </w:r>
      <w:r w:rsidR="00FC6C91">
        <w:rPr>
          <w:lang w:eastAsia="zh-CN"/>
        </w:rPr>
        <w:t>egio’s met deze eisen voorbereid op toekomstige ontwikkelingen van RIS?</w:t>
      </w:r>
    </w:p>
    <w:p w14:paraId="05F2F99B" w14:textId="77777777" w:rsidR="00FC6C91" w:rsidRDefault="00FC6C91" w:rsidP="0026674D">
      <w:pPr>
        <w:pStyle w:val="Lijstalinea"/>
        <w:numPr>
          <w:ilvl w:val="0"/>
          <w:numId w:val="34"/>
        </w:numPr>
        <w:rPr>
          <w:lang w:eastAsia="zh-CN"/>
        </w:rPr>
      </w:pPr>
      <w:r>
        <w:rPr>
          <w:lang w:eastAsia="zh-CN"/>
        </w:rPr>
        <w:t>Op welke wijze kunnen de regio’s voor u rekening houden met de huidige COVID-19 crisis. De regio’s zijn voornemens om kort na deze marktconsultatie de aanbesteding te publiceren. Wat op dat moment de status is van de COVID-19 crisis is op dit moment niet duidelijk. Heeft u extra tijd nodig voor het stellen van vragen, voor het opstellen van de offertes?</w:t>
      </w:r>
    </w:p>
    <w:p w14:paraId="555E542C" w14:textId="7EE262DA" w:rsidR="00FC6C91" w:rsidRDefault="00C44F0C" w:rsidP="0026674D">
      <w:pPr>
        <w:pStyle w:val="Lijstalinea"/>
        <w:numPr>
          <w:ilvl w:val="0"/>
          <w:numId w:val="34"/>
        </w:numPr>
        <w:rPr>
          <w:lang w:eastAsia="zh-CN"/>
        </w:rPr>
      </w:pPr>
      <w:r>
        <w:rPr>
          <w:lang w:eastAsia="zh-CN"/>
        </w:rPr>
        <w:t xml:space="preserve">Is het voor u technisch haalbaar om </w:t>
      </w:r>
      <w:r w:rsidR="00706F35">
        <w:rPr>
          <w:lang w:eastAsia="zh-CN"/>
        </w:rPr>
        <w:t>een demonstratie van uw product</w:t>
      </w:r>
      <w:r>
        <w:rPr>
          <w:lang w:eastAsia="zh-CN"/>
        </w:rPr>
        <w:t xml:space="preserve"> met behulp van Video conference te geven? Wanneer de COVID-19 crisis in de beoordeling nog steeds speelt wenst opdrachtgever wel een presentatie van uw product te krijgen. In hoeverre is dit op volwaardige wijze te doen middels video conference? </w:t>
      </w:r>
      <w:r w:rsidR="00706F35">
        <w:rPr>
          <w:lang w:eastAsia="zh-CN"/>
        </w:rPr>
        <w:t xml:space="preserve"> Zijn er nog ander alternatieven denkbaar?</w:t>
      </w:r>
    </w:p>
    <w:p w14:paraId="1ED003EA" w14:textId="77777777" w:rsidR="00FC6C91" w:rsidRDefault="00FC6C91" w:rsidP="00FC6C91">
      <w:pPr>
        <w:rPr>
          <w:lang w:eastAsia="zh-CN"/>
        </w:rPr>
      </w:pPr>
    </w:p>
    <w:p w14:paraId="2D32D903" w14:textId="77777777" w:rsidR="00FC6C91" w:rsidRPr="00FC6C91" w:rsidRDefault="00FC6C91" w:rsidP="00FC6C91">
      <w:pPr>
        <w:rPr>
          <w:lang w:eastAsia="zh-CN"/>
        </w:rPr>
      </w:pPr>
    </w:p>
    <w:p w14:paraId="12BC19FD" w14:textId="77777777" w:rsidR="00562E97" w:rsidRPr="00562E97" w:rsidRDefault="00130407" w:rsidP="009C1B7E">
      <w:pPr>
        <w:pStyle w:val="Kop1"/>
        <w:spacing w:line="360" w:lineRule="auto"/>
      </w:pPr>
      <w:bookmarkStart w:id="13" w:name="_Toc37250848"/>
      <w:r>
        <w:t>Voorwaarden en bepalingen</w:t>
      </w:r>
      <w:bookmarkEnd w:id="13"/>
    </w:p>
    <w:p w14:paraId="553DC6D7" w14:textId="77777777" w:rsidR="00130407" w:rsidRDefault="00130407" w:rsidP="0026674D">
      <w:r>
        <w:t xml:space="preserve">Naast de elders in dit document en de bijbehorende bijlagen vermelde voorwaarden en bepalingen zijn op deze marktconsultatie tevens de onderstaande voorwaarden en bepalingen van toepassing: </w:t>
      </w:r>
    </w:p>
    <w:p w14:paraId="3E020E55" w14:textId="77777777" w:rsidR="00130407" w:rsidRDefault="00130407" w:rsidP="0026674D"/>
    <w:p w14:paraId="6FEC9FC1" w14:textId="77777777" w:rsidR="00130407" w:rsidRDefault="00130407" w:rsidP="0026674D">
      <w:pPr>
        <w:pStyle w:val="Lijstalinea"/>
        <w:numPr>
          <w:ilvl w:val="0"/>
          <w:numId w:val="35"/>
        </w:numPr>
      </w:pPr>
      <w:r>
        <w:t>De marktconsultatie is geen onderdeel van een aanbesteding, maar van een consultatieronde;</w:t>
      </w:r>
    </w:p>
    <w:p w14:paraId="63B996E3" w14:textId="77777777" w:rsidR="00130407" w:rsidRDefault="00130407" w:rsidP="0026674D">
      <w:pPr>
        <w:pStyle w:val="Lijstalinea"/>
        <w:numPr>
          <w:ilvl w:val="0"/>
          <w:numId w:val="35"/>
        </w:numPr>
      </w:pPr>
      <w:r>
        <w:t>Deze marktconsultatie dient uitdrukkelijk niet om een voorselectie te maken van gegadigden in het kader van eventuele vervolgtrajecten;</w:t>
      </w:r>
    </w:p>
    <w:p w14:paraId="61DE7255" w14:textId="77777777" w:rsidR="00130407" w:rsidRDefault="00130407" w:rsidP="0026674D">
      <w:pPr>
        <w:pStyle w:val="Lijstalinea"/>
        <w:numPr>
          <w:ilvl w:val="0"/>
          <w:numId w:val="35"/>
        </w:numPr>
      </w:pPr>
      <w:r>
        <w:t>Marktpartijen die niet meedoen aan de marktconsultatie zijn daarmee niet uitgesloten van deelname aan mogelijke vervolgtrajecten. Evenmin zijn marktpartijen die deelnemen aan de marktconsultatie op enige wijze uitgesloten van of bevoorrecht in mogelijke vervolgtrajecten;</w:t>
      </w:r>
    </w:p>
    <w:p w14:paraId="2DD507FD" w14:textId="77777777" w:rsidR="00130407" w:rsidRDefault="00130407" w:rsidP="0026674D">
      <w:pPr>
        <w:pStyle w:val="Lijstalinea"/>
        <w:numPr>
          <w:ilvl w:val="0"/>
          <w:numId w:val="35"/>
        </w:numPr>
      </w:pPr>
      <w:r>
        <w:t xml:space="preserve">Partijen (inclusief partijen die niet deelnemen) kunnen aan deze marktconsultatie geen (wederzijdse) verplichtingen of rechten jegens de </w:t>
      </w:r>
      <w:r w:rsidR="00FC6C91">
        <w:t xml:space="preserve">VRGV/VRF </w:t>
      </w:r>
      <w:r>
        <w:t>ontlenen;</w:t>
      </w:r>
    </w:p>
    <w:p w14:paraId="60A037F8" w14:textId="77777777" w:rsidR="00130407" w:rsidRDefault="00130407" w:rsidP="0026674D">
      <w:pPr>
        <w:pStyle w:val="Lijstalinea"/>
        <w:numPr>
          <w:ilvl w:val="0"/>
          <w:numId w:val="35"/>
        </w:numPr>
      </w:pPr>
      <w:r>
        <w:t>Deelname aan deze marktconsultatie biedt geen enkel recht op het verkrijgen van een opdracht;</w:t>
      </w:r>
    </w:p>
    <w:p w14:paraId="7D9014BC" w14:textId="77777777" w:rsidR="00130407" w:rsidRDefault="00130407" w:rsidP="0026674D">
      <w:pPr>
        <w:pStyle w:val="Lijstalinea"/>
        <w:numPr>
          <w:ilvl w:val="0"/>
          <w:numId w:val="35"/>
        </w:numPr>
      </w:pPr>
      <w:r>
        <w:t>Eventuele kosten voor de deelname aan deze marktconsultatie worden niet vergoed</w:t>
      </w:r>
      <w:r w:rsidR="00F12E47">
        <w:t>;</w:t>
      </w:r>
    </w:p>
    <w:p w14:paraId="1B7862DD" w14:textId="77777777" w:rsidR="00130407" w:rsidRDefault="00130407" w:rsidP="0026674D">
      <w:pPr>
        <w:pStyle w:val="Lijstalinea"/>
        <w:numPr>
          <w:ilvl w:val="0"/>
          <w:numId w:val="35"/>
        </w:numPr>
      </w:pPr>
      <w:r>
        <w:t>Deelnemende partijen stemmen er mee in dat de door hen aangeleverde informatie verwerkt kan worden in de door de VRGV</w:t>
      </w:r>
      <w:r w:rsidR="00FC6C91">
        <w:t>/VRF</w:t>
      </w:r>
      <w:r>
        <w:t xml:space="preserve"> nader uit te werken stukken op het gebied </w:t>
      </w:r>
      <w:r>
        <w:lastRenderedPageBreak/>
        <w:t>van de aanbestedingsstrategie, het vormgeven van de opdracht, het opstellen van het programma van eisen en de gunningscriteria;</w:t>
      </w:r>
    </w:p>
    <w:p w14:paraId="747587C8" w14:textId="77777777" w:rsidR="00130407" w:rsidRDefault="00130407" w:rsidP="0026674D">
      <w:pPr>
        <w:pStyle w:val="Lijstalinea"/>
        <w:numPr>
          <w:ilvl w:val="0"/>
          <w:numId w:val="35"/>
        </w:numPr>
      </w:pPr>
      <w:r>
        <w:t>De VRGV</w:t>
      </w:r>
      <w:r w:rsidR="00FC6C91">
        <w:t>/VRF</w:t>
      </w:r>
      <w:r>
        <w:t xml:space="preserve"> is op geen enkele wijze gebonden aan de uitkomsten van de marktconsultatie of verplicht tot het realiseren en/of aanbesteden van het onderwerp waarop deze marktconsultatie van toepassing is;</w:t>
      </w:r>
    </w:p>
    <w:p w14:paraId="5BE6F924" w14:textId="77777777" w:rsidR="00130407" w:rsidRDefault="00130407" w:rsidP="0026674D">
      <w:pPr>
        <w:pStyle w:val="Lijstalinea"/>
        <w:numPr>
          <w:ilvl w:val="0"/>
          <w:numId w:val="35"/>
        </w:numPr>
      </w:pPr>
      <w:r>
        <w:t>Claims over het gebruik van informatie, vertrouwelijkheid of verzoeken om vergoeding in verband hiermee worden niet gehonoreerd;</w:t>
      </w:r>
    </w:p>
    <w:p w14:paraId="46F0D316" w14:textId="77777777" w:rsidR="00130407" w:rsidRDefault="00130407" w:rsidP="0026674D">
      <w:pPr>
        <w:pStyle w:val="Lijstalinea"/>
        <w:numPr>
          <w:ilvl w:val="0"/>
          <w:numId w:val="35"/>
        </w:numPr>
      </w:pPr>
      <w:r>
        <w:t>De VRGV</w:t>
      </w:r>
      <w:r w:rsidR="00FC6C91">
        <w:t>/VRF</w:t>
      </w:r>
      <w:r>
        <w:t xml:space="preserve"> behoudt zich het recht voor deze marktconsultatie tijdelijk of definitief te staken;</w:t>
      </w:r>
    </w:p>
    <w:p w14:paraId="1FDEDA3F" w14:textId="77777777" w:rsidR="00130407" w:rsidRDefault="00F12E47" w:rsidP="0026674D">
      <w:pPr>
        <w:pStyle w:val="Lijstalinea"/>
        <w:numPr>
          <w:ilvl w:val="0"/>
          <w:numId w:val="35"/>
        </w:numPr>
      </w:pPr>
      <w:r>
        <w:t>Als</w:t>
      </w:r>
      <w:r w:rsidR="00130407">
        <w:t xml:space="preserve"> informatie als bedrijfsvertrouwelijk moet worden aangemerkt, dient dit </w:t>
      </w:r>
      <w:r>
        <w:t xml:space="preserve">te worden weergegeven. </w:t>
      </w:r>
      <w:r w:rsidR="00130407">
        <w:t>VRGV</w:t>
      </w:r>
      <w:r w:rsidR="00FC6C91">
        <w:t>/VRF</w:t>
      </w:r>
      <w:r w:rsidR="00130407">
        <w:t xml:space="preserve"> zal de informatie niet opnemen in een eventueel consultatieverslag;</w:t>
      </w:r>
    </w:p>
    <w:p w14:paraId="436761E7" w14:textId="77777777" w:rsidR="00566EDD" w:rsidRPr="0026674D" w:rsidRDefault="00130407" w:rsidP="0026674D">
      <w:pPr>
        <w:pStyle w:val="Lijstalinea"/>
        <w:numPr>
          <w:ilvl w:val="0"/>
          <w:numId w:val="35"/>
        </w:numPr>
        <w:rPr>
          <w:rFonts w:eastAsia="SimSun" w:cs="Arial"/>
          <w:b/>
          <w:noProof/>
          <w:snapToGrid w:val="0"/>
          <w:spacing w:val="10"/>
          <w:sz w:val="28"/>
          <w:szCs w:val="40"/>
          <w:lang w:eastAsia="zh-CN"/>
        </w:rPr>
      </w:pPr>
      <w:r w:rsidRPr="00F12E47">
        <w:t>Door deelname aan deze marktconsultatie geven partijen te kennen onvoorwaardelijk akkoord te gaan met de voorwaarden en bepalingen zoals vermeld in dit document.</w:t>
      </w:r>
      <w:r w:rsidR="00F12E47">
        <w:t xml:space="preserve"> </w:t>
      </w:r>
      <w:r w:rsidR="00566EDD">
        <w:br w:type="page"/>
      </w:r>
    </w:p>
    <w:p w14:paraId="7023AB8A" w14:textId="20FDD114" w:rsidR="004708BD" w:rsidRDefault="00566EDD" w:rsidP="00F12E47">
      <w:pPr>
        <w:pStyle w:val="Kop1"/>
        <w:numPr>
          <w:ilvl w:val="0"/>
          <w:numId w:val="0"/>
        </w:numPr>
        <w:spacing w:line="360" w:lineRule="auto"/>
      </w:pPr>
      <w:bookmarkStart w:id="14" w:name="_Toc37250849"/>
      <w:r>
        <w:lastRenderedPageBreak/>
        <w:t xml:space="preserve">Bijlage 1 </w:t>
      </w:r>
      <w:r w:rsidR="00FC6C91">
        <w:t>Programma van eisen</w:t>
      </w:r>
      <w:r w:rsidR="006F284C">
        <w:t xml:space="preserve"> en context aanbesteding.</w:t>
      </w:r>
      <w:bookmarkEnd w:id="14"/>
    </w:p>
    <w:p w14:paraId="05E526FC" w14:textId="77777777" w:rsidR="006F284C" w:rsidRDefault="006F284C" w:rsidP="006F284C">
      <w:pPr>
        <w:rPr>
          <w:lang w:eastAsia="zh-CN"/>
        </w:rPr>
      </w:pPr>
      <w:r>
        <w:rPr>
          <w:lang w:eastAsia="zh-CN"/>
        </w:rPr>
        <w:t xml:space="preserve">De twee regio’s kennen op dit moment een andere inrichting van de repressieve informatievoorziening en navigatie. Voor beide regio’s geldt dat zij reeds eerder een oplossing voor </w:t>
      </w:r>
      <w:r w:rsidRPr="00BA0544">
        <w:rPr>
          <w:i/>
          <w:lang w:eastAsia="zh-CN"/>
        </w:rPr>
        <w:t>digitale</w:t>
      </w:r>
      <w:r>
        <w:rPr>
          <w:lang w:eastAsia="zh-CN"/>
        </w:rPr>
        <w:t xml:space="preserve"> informatievoorziening in de wagens hebben gekozen en laten inrichten. Niet digitale informatie is hiermee binnen de beide regio’s nagenoeg geheel verdwenen. In het kort zien deze oplossingen er als volgt uit. </w:t>
      </w:r>
    </w:p>
    <w:p w14:paraId="43153F67" w14:textId="77777777" w:rsidR="006F284C" w:rsidRDefault="006F284C" w:rsidP="006F284C">
      <w:pPr>
        <w:rPr>
          <w:lang w:eastAsia="zh-CN"/>
        </w:rPr>
      </w:pPr>
    </w:p>
    <w:p w14:paraId="212E328E" w14:textId="77777777" w:rsidR="006F284C" w:rsidRDefault="006F284C" w:rsidP="006F284C">
      <w:pPr>
        <w:rPr>
          <w:i/>
          <w:lang w:eastAsia="zh-CN"/>
        </w:rPr>
      </w:pPr>
      <w:r>
        <w:rPr>
          <w:i/>
          <w:lang w:eastAsia="zh-CN"/>
        </w:rPr>
        <w:t>Gooi en Vechtstreek</w:t>
      </w:r>
    </w:p>
    <w:p w14:paraId="045626CA" w14:textId="77777777" w:rsidR="006F284C" w:rsidRDefault="006F284C" w:rsidP="006F284C">
      <w:pPr>
        <w:rPr>
          <w:lang w:eastAsia="zh-CN"/>
        </w:rPr>
      </w:pPr>
      <w:r>
        <w:rPr>
          <w:lang w:eastAsia="zh-CN"/>
        </w:rPr>
        <w:t>De regio Gooi en Vechtstreek heeft, voor wat betreft informatievoorziening op de brandweervoertuigen, een oplossing waarbij de informatie op MDT’s op de wagen zelf grotendeels aanwezig is. De incidentlocatie en benodigde incidentinformatie komen vanuit de Meldkamer via een 2G verbinding in de voertuigen. Updates van geprepareerde informatie en kaartmateriaal wordt doorgaans in de wagens zelf ge-update.</w:t>
      </w:r>
    </w:p>
    <w:p w14:paraId="781AC582" w14:textId="77777777" w:rsidR="006F284C" w:rsidRDefault="006F284C" w:rsidP="006F284C">
      <w:pPr>
        <w:rPr>
          <w:lang w:eastAsia="zh-CN"/>
        </w:rPr>
      </w:pPr>
    </w:p>
    <w:p w14:paraId="3617F9EC" w14:textId="77777777" w:rsidR="006F284C" w:rsidRDefault="006F284C" w:rsidP="006F284C">
      <w:pPr>
        <w:rPr>
          <w:lang w:eastAsia="zh-CN"/>
        </w:rPr>
      </w:pPr>
      <w:r>
        <w:rPr>
          <w:lang w:eastAsia="zh-CN"/>
        </w:rPr>
        <w:t>Niet alle voertuigen zijn voorzien van een MDT. Zo zijn in een tankautospuit een navigatiemodule, een bevelvoerdersscherm en een scherm voor de manschappen ingebouwd maar heeft de H-OvD momenteel geen device tot zijn beschikking.</w:t>
      </w:r>
    </w:p>
    <w:p w14:paraId="50DBA993" w14:textId="77777777" w:rsidR="006F284C" w:rsidRDefault="006F284C" w:rsidP="006F284C">
      <w:pPr>
        <w:rPr>
          <w:lang w:eastAsia="zh-CN"/>
        </w:rPr>
      </w:pPr>
    </w:p>
    <w:p w14:paraId="16055A40" w14:textId="77777777" w:rsidR="006F284C" w:rsidRDefault="006F284C" w:rsidP="006F284C">
      <w:pPr>
        <w:rPr>
          <w:i/>
          <w:lang w:eastAsia="zh-CN"/>
        </w:rPr>
      </w:pPr>
      <w:r>
        <w:rPr>
          <w:i/>
          <w:lang w:eastAsia="zh-CN"/>
        </w:rPr>
        <w:t>Flevoland</w:t>
      </w:r>
    </w:p>
    <w:p w14:paraId="666407AA" w14:textId="77777777" w:rsidR="006F284C" w:rsidRDefault="006F284C" w:rsidP="006F284C">
      <w:pPr>
        <w:rPr>
          <w:lang w:eastAsia="zh-CN"/>
        </w:rPr>
      </w:pPr>
      <w:r>
        <w:rPr>
          <w:lang w:eastAsia="zh-CN"/>
        </w:rPr>
        <w:t>Regio Flevoland heeft niet lang geleden de stap gemaakt naar een moderne oplossing voor haar voertuigen. Dit betekent dat middels een applicatie voor operationele informatievoorziening de aan het incident gekoppelde eenheden inzicht krijgen in de incidentinformatie en incidentlocatie. De applicatie haalt deze informatie op vanuit de replica server van de Meldkamer (near real time). Beschikbare geprepareerde planvormingsproducten zijn gekoppeld aan objecten en worden op basis van objectkenmerken op verzoek getoond binnen de applicatie.</w:t>
      </w:r>
    </w:p>
    <w:p w14:paraId="2686EA5D" w14:textId="77777777" w:rsidR="006F284C" w:rsidRDefault="006F284C" w:rsidP="006F284C">
      <w:pPr>
        <w:rPr>
          <w:lang w:eastAsia="zh-CN"/>
        </w:rPr>
      </w:pPr>
    </w:p>
    <w:p w14:paraId="2378B80F" w14:textId="20D9B0F4" w:rsidR="00566EDD" w:rsidRDefault="006F284C" w:rsidP="006F284C">
      <w:pPr>
        <w:spacing w:line="360" w:lineRule="auto"/>
        <w:rPr>
          <w:lang w:eastAsia="zh-CN"/>
        </w:rPr>
      </w:pPr>
      <w:r>
        <w:rPr>
          <w:lang w:eastAsia="zh-CN"/>
        </w:rPr>
        <w:t>Via centraal beheerde distributie kunnen updates naar de devices in de wagens worden verstuurd. Ook kunnen autorisaties centraal worden aangepast. De gekozen oplossing is gemakkelijk schaalbaar en wordt momenteel breed ingezet bij de repressief medewerkers</w:t>
      </w:r>
    </w:p>
    <w:p w14:paraId="28597C10" w14:textId="77777777" w:rsidR="008A396F" w:rsidRDefault="008A396F" w:rsidP="006F284C">
      <w:pPr>
        <w:spacing w:line="360" w:lineRule="auto"/>
        <w:rPr>
          <w:lang w:eastAsia="zh-CN"/>
        </w:rPr>
      </w:pPr>
    </w:p>
    <w:p w14:paraId="0BF93301" w14:textId="22B6A4D0" w:rsidR="008A396F" w:rsidRDefault="008A396F" w:rsidP="006F284C">
      <w:pPr>
        <w:spacing w:line="360" w:lineRule="auto"/>
        <w:rPr>
          <w:lang w:eastAsia="zh-CN"/>
        </w:rPr>
      </w:pPr>
      <w:r>
        <w:rPr>
          <w:lang w:eastAsia="zh-CN"/>
        </w:rPr>
        <w:t>In de toekomst wensen beide regio’s hetzelfde systeem op dezelfde devices te hebben draaien. Hiervoor zal op korte termijn een Europese Openbare Aanbesteding worden uitgevoerd.</w:t>
      </w:r>
    </w:p>
    <w:p w14:paraId="5A6638D6" w14:textId="77777777" w:rsidR="006F284C" w:rsidRDefault="006F284C" w:rsidP="006F284C">
      <w:pPr>
        <w:spacing w:line="360" w:lineRule="auto"/>
        <w:rPr>
          <w:lang w:eastAsia="zh-CN"/>
        </w:rPr>
      </w:pPr>
    </w:p>
    <w:p w14:paraId="136C0464" w14:textId="77777777" w:rsidR="00B5516C" w:rsidRDefault="00B5516C">
      <w:pPr>
        <w:spacing w:line="240" w:lineRule="auto"/>
        <w:rPr>
          <w:lang w:eastAsia="zh-CN"/>
        </w:rPr>
      </w:pPr>
      <w:r>
        <w:rPr>
          <w:lang w:eastAsia="zh-CN"/>
        </w:rPr>
        <w:br w:type="page"/>
      </w:r>
    </w:p>
    <w:p w14:paraId="1E9F4C6D" w14:textId="04AA46D5" w:rsidR="006F284C" w:rsidRDefault="006F284C" w:rsidP="006F284C">
      <w:pPr>
        <w:spacing w:line="360" w:lineRule="auto"/>
        <w:rPr>
          <w:lang w:eastAsia="zh-CN"/>
        </w:rPr>
      </w:pPr>
      <w:r>
        <w:rPr>
          <w:lang w:eastAsia="zh-CN"/>
        </w:rPr>
        <w:lastRenderedPageBreak/>
        <w:t xml:space="preserve">Programma van Eisen:  </w:t>
      </w:r>
    </w:p>
    <w:p w14:paraId="696DF5BD" w14:textId="77777777" w:rsidR="006F284C" w:rsidRDefault="006F284C" w:rsidP="006F284C">
      <w:pPr>
        <w:spacing w:line="360" w:lineRule="auto"/>
        <w:rPr>
          <w:lang w:eastAsia="zh-CN"/>
        </w:rPr>
      </w:pPr>
    </w:p>
    <w:tbl>
      <w:tblPr>
        <w:tblStyle w:val="Rastertabel4-Accent2"/>
        <w:tblW w:w="7933" w:type="dxa"/>
        <w:tblLayout w:type="fixed"/>
        <w:tblLook w:val="04A0" w:firstRow="1" w:lastRow="0" w:firstColumn="1" w:lastColumn="0" w:noHBand="0" w:noVBand="1"/>
      </w:tblPr>
      <w:tblGrid>
        <w:gridCol w:w="947"/>
        <w:gridCol w:w="3428"/>
        <w:gridCol w:w="1290"/>
        <w:gridCol w:w="2268"/>
      </w:tblGrid>
      <w:tr w:rsidR="006F284C" w14:paraId="0639C89E" w14:textId="77777777" w:rsidTr="00B55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1AF837CC" w14:textId="77777777" w:rsidR="006F284C" w:rsidRDefault="006F284C" w:rsidP="00F02994">
            <w:pPr>
              <w:spacing w:line="240" w:lineRule="auto"/>
              <w:contextualSpacing/>
              <w:jc w:val="both"/>
              <w:rPr>
                <w:rFonts w:cs="Arial"/>
              </w:rPr>
            </w:pPr>
            <w:r>
              <w:rPr>
                <w:rFonts w:cs="Arial"/>
              </w:rPr>
              <w:t>Nr</w:t>
            </w:r>
          </w:p>
        </w:tc>
        <w:tc>
          <w:tcPr>
            <w:tcW w:w="3428" w:type="dxa"/>
          </w:tcPr>
          <w:p w14:paraId="3F813E0A" w14:textId="77777777" w:rsidR="006F284C" w:rsidRDefault="006F284C" w:rsidP="00F02994">
            <w:pPr>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cs="Arial"/>
              </w:rPr>
            </w:pPr>
            <w:r>
              <w:rPr>
                <w:rFonts w:cs="Arial"/>
              </w:rPr>
              <w:t>Omschrijving</w:t>
            </w:r>
          </w:p>
        </w:tc>
        <w:tc>
          <w:tcPr>
            <w:tcW w:w="1290" w:type="dxa"/>
          </w:tcPr>
          <w:p w14:paraId="5C35D08F" w14:textId="77777777" w:rsidR="006F284C" w:rsidRDefault="006F284C" w:rsidP="00F02994">
            <w:pPr>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cs="Arial"/>
              </w:rPr>
            </w:pPr>
            <w:r>
              <w:rPr>
                <w:rFonts w:cs="Arial"/>
              </w:rPr>
              <w:t>J/N</w:t>
            </w:r>
          </w:p>
        </w:tc>
        <w:tc>
          <w:tcPr>
            <w:tcW w:w="2268" w:type="dxa"/>
          </w:tcPr>
          <w:p w14:paraId="178EF05E" w14:textId="77777777" w:rsidR="006F284C" w:rsidRDefault="006F284C" w:rsidP="00F02994">
            <w:pPr>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cs="Arial"/>
              </w:rPr>
            </w:pPr>
            <w:r>
              <w:rPr>
                <w:rFonts w:cs="Arial"/>
              </w:rPr>
              <w:t>Toelichting</w:t>
            </w:r>
          </w:p>
        </w:tc>
      </w:tr>
      <w:tr w:rsidR="006F284C" w14:paraId="7A7FA85A"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71D2050D" w14:textId="77777777" w:rsidR="006F284C" w:rsidRPr="0072034D" w:rsidRDefault="006F284C" w:rsidP="00F02994">
            <w:pPr>
              <w:spacing w:line="240" w:lineRule="auto"/>
              <w:contextualSpacing/>
              <w:jc w:val="both"/>
              <w:rPr>
                <w:rFonts w:cs="Arial"/>
                <w:b w:val="0"/>
              </w:rPr>
            </w:pPr>
          </w:p>
        </w:tc>
        <w:tc>
          <w:tcPr>
            <w:tcW w:w="3428" w:type="dxa"/>
          </w:tcPr>
          <w:p w14:paraId="2118B1A5" w14:textId="77777777" w:rsidR="006F284C" w:rsidRPr="0072034D" w:rsidRDefault="006F284C" w:rsidP="00F02994">
            <w:pPr>
              <w:spacing w:line="240" w:lineRule="auto"/>
              <w:contextualSpacing/>
              <w:cnfStyle w:val="000000100000" w:firstRow="0" w:lastRow="0" w:firstColumn="0" w:lastColumn="0" w:oddVBand="0" w:evenVBand="0" w:oddHBand="1" w:evenHBand="0" w:firstRowFirstColumn="0" w:firstRowLastColumn="0" w:lastRowFirstColumn="0" w:lastRowLastColumn="0"/>
              <w:rPr>
                <w:rFonts w:cs="Arial"/>
                <w:b/>
              </w:rPr>
            </w:pPr>
            <w:r>
              <w:rPr>
                <w:rFonts w:cs="Arial"/>
                <w:b/>
              </w:rPr>
              <w:t>Algemene eisen</w:t>
            </w:r>
          </w:p>
        </w:tc>
        <w:tc>
          <w:tcPr>
            <w:tcW w:w="1290" w:type="dxa"/>
          </w:tcPr>
          <w:p w14:paraId="4B63CC66"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4EA54D81"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7F096C63"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0E6A759E" w14:textId="77777777" w:rsidR="006F284C" w:rsidRPr="0072034D" w:rsidRDefault="006F284C" w:rsidP="00F02994">
            <w:pPr>
              <w:spacing w:line="240" w:lineRule="auto"/>
              <w:contextualSpacing/>
              <w:jc w:val="both"/>
              <w:rPr>
                <w:rFonts w:cs="Arial"/>
                <w:b w:val="0"/>
              </w:rPr>
            </w:pPr>
            <w:r>
              <w:rPr>
                <w:rFonts w:cs="Arial"/>
                <w:b w:val="0"/>
              </w:rPr>
              <w:t>EA</w:t>
            </w:r>
            <w:r w:rsidRPr="0072034D">
              <w:rPr>
                <w:rFonts w:cs="Arial"/>
                <w:b w:val="0"/>
              </w:rPr>
              <w:t>1</w:t>
            </w:r>
          </w:p>
        </w:tc>
        <w:tc>
          <w:tcPr>
            <w:tcW w:w="3428" w:type="dxa"/>
          </w:tcPr>
          <w:p w14:paraId="252ED7B0"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r>
              <w:t>D</w:t>
            </w:r>
            <w:r w:rsidRPr="00636B2C">
              <w:t>ata</w:t>
            </w:r>
            <w:r>
              <w:t xml:space="preserve"> die wordt</w:t>
            </w:r>
            <w:r w:rsidRPr="00636B2C">
              <w:t xml:space="preserve"> opgenomen</w:t>
            </w:r>
            <w:r>
              <w:t xml:space="preserve"> in</w:t>
            </w:r>
            <w:r w:rsidRPr="00636B2C">
              <w:t xml:space="preserve"> </w:t>
            </w:r>
            <w:r>
              <w:t>en toegevoegd aan</w:t>
            </w:r>
            <w:r w:rsidRPr="00636B2C">
              <w:t xml:space="preserve"> het incident blijft eigendom van de opdrachtgever</w:t>
            </w:r>
          </w:p>
        </w:tc>
        <w:tc>
          <w:tcPr>
            <w:tcW w:w="1290" w:type="dxa"/>
          </w:tcPr>
          <w:p w14:paraId="111531A3"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751E049E"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143FF59E"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2790061B" w14:textId="77777777" w:rsidR="006F284C" w:rsidRPr="0072034D" w:rsidRDefault="006F284C" w:rsidP="00F02994">
            <w:pPr>
              <w:spacing w:line="240" w:lineRule="auto"/>
              <w:contextualSpacing/>
              <w:jc w:val="both"/>
              <w:rPr>
                <w:rFonts w:cs="Arial"/>
                <w:b w:val="0"/>
              </w:rPr>
            </w:pPr>
            <w:r>
              <w:rPr>
                <w:rFonts w:cs="Arial"/>
                <w:b w:val="0"/>
              </w:rPr>
              <w:t>EA2</w:t>
            </w:r>
          </w:p>
        </w:tc>
        <w:tc>
          <w:tcPr>
            <w:tcW w:w="3428" w:type="dxa"/>
          </w:tcPr>
          <w:p w14:paraId="5B470243" w14:textId="77777777" w:rsidR="006F284C" w:rsidRPr="0072034D" w:rsidRDefault="006F284C" w:rsidP="00F02994">
            <w:pPr>
              <w:spacing w:line="240" w:lineRule="auto"/>
              <w:cnfStyle w:val="000000100000" w:firstRow="0" w:lastRow="0" w:firstColumn="0" w:lastColumn="0" w:oddVBand="0" w:evenVBand="0" w:oddHBand="1" w:evenHBand="0" w:firstRowFirstColumn="0" w:firstRowLastColumn="0" w:lastRowFirstColumn="0" w:lastRowLastColumn="0"/>
              <w:rPr>
                <w:rFonts w:cs="Arial"/>
              </w:rPr>
            </w:pPr>
            <w:r w:rsidRPr="00D33355">
              <w:rPr>
                <w:rFonts w:eastAsia="MS Mincho"/>
              </w:rPr>
              <w:t xml:space="preserve">Inschrijver heeft een servicepunt voor </w:t>
            </w:r>
            <w:r>
              <w:rPr>
                <w:rFonts w:eastAsia="MS Mincho"/>
              </w:rPr>
              <w:t xml:space="preserve">incidentmeldingen, </w:t>
            </w:r>
            <w:r w:rsidRPr="00D33355">
              <w:rPr>
                <w:rFonts w:eastAsia="MS Mincho"/>
              </w:rPr>
              <w:t xml:space="preserve">vragen, klachten, e.d. waarbij de medewerkers beschikken over goede beheersing van de Nederlandse taal. </w:t>
            </w:r>
          </w:p>
        </w:tc>
        <w:tc>
          <w:tcPr>
            <w:tcW w:w="1290" w:type="dxa"/>
          </w:tcPr>
          <w:p w14:paraId="4E2EB6FB"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712E9193"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15C492B4"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74BE6B63" w14:textId="77777777" w:rsidR="006F284C" w:rsidRPr="0072034D" w:rsidRDefault="006F284C" w:rsidP="00F02994">
            <w:pPr>
              <w:spacing w:line="240" w:lineRule="auto"/>
              <w:contextualSpacing/>
              <w:jc w:val="both"/>
              <w:rPr>
                <w:rFonts w:cs="Arial"/>
                <w:b w:val="0"/>
              </w:rPr>
            </w:pPr>
            <w:r>
              <w:rPr>
                <w:rFonts w:cs="Arial"/>
                <w:b w:val="0"/>
              </w:rPr>
              <w:t>EA3</w:t>
            </w:r>
          </w:p>
        </w:tc>
        <w:tc>
          <w:tcPr>
            <w:tcW w:w="3428" w:type="dxa"/>
          </w:tcPr>
          <w:p w14:paraId="482AAF9F" w14:textId="77777777" w:rsidR="006F284C" w:rsidRPr="0072034D" w:rsidRDefault="006F284C" w:rsidP="00F02994">
            <w:pPr>
              <w:spacing w:line="240" w:lineRule="auto"/>
              <w:cnfStyle w:val="000000000000" w:firstRow="0" w:lastRow="0" w:firstColumn="0" w:lastColumn="0" w:oddVBand="0" w:evenVBand="0" w:oddHBand="0" w:evenHBand="0" w:firstRowFirstColumn="0" w:firstRowLastColumn="0" w:lastRowFirstColumn="0" w:lastRowLastColumn="0"/>
              <w:rPr>
                <w:rFonts w:cs="Arial"/>
              </w:rPr>
            </w:pPr>
            <w:r w:rsidRPr="00D33355">
              <w:rPr>
                <w:rFonts w:eastAsia="MS Mincho"/>
              </w:rPr>
              <w:t>Tijdens de implementatieperiode levert Opdrachtnemer een projectleider. Deze persoon geldt als direct aanspreekpunt voor de betrokkenen bij de Aanbestedende Dienst.</w:t>
            </w:r>
          </w:p>
        </w:tc>
        <w:tc>
          <w:tcPr>
            <w:tcW w:w="1290" w:type="dxa"/>
          </w:tcPr>
          <w:p w14:paraId="28A04DF1"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28DACE99"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151F62EE"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0B6E57D7" w14:textId="0C78962E" w:rsidR="006F284C" w:rsidRPr="0072034D" w:rsidRDefault="00B5516C" w:rsidP="00F02994">
            <w:pPr>
              <w:spacing w:line="240" w:lineRule="auto"/>
              <w:contextualSpacing/>
              <w:jc w:val="both"/>
              <w:rPr>
                <w:rFonts w:cs="Arial"/>
                <w:b w:val="0"/>
              </w:rPr>
            </w:pPr>
            <w:r>
              <w:rPr>
                <w:rFonts w:cs="Arial"/>
                <w:b w:val="0"/>
              </w:rPr>
              <w:t>EA4</w:t>
            </w:r>
          </w:p>
        </w:tc>
        <w:tc>
          <w:tcPr>
            <w:tcW w:w="3428" w:type="dxa"/>
          </w:tcPr>
          <w:p w14:paraId="232C8A2E" w14:textId="77777777" w:rsidR="006F284C" w:rsidRPr="009B28EE" w:rsidRDefault="006F284C" w:rsidP="00F02994">
            <w:pPr>
              <w:spacing w:line="240" w:lineRule="auto"/>
              <w:jc w:val="both"/>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De Leverancier brengt op eigen initiatief de Opdrachtgever op de hoogte van alle versie updates/upgrades, testen en storingen ten aanzien van de oplossing</w:t>
            </w:r>
          </w:p>
        </w:tc>
        <w:tc>
          <w:tcPr>
            <w:tcW w:w="1290" w:type="dxa"/>
          </w:tcPr>
          <w:p w14:paraId="7EBDCD97"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5285139D"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2466EA93"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7022EE58" w14:textId="77777777" w:rsidR="006F284C" w:rsidRPr="0072034D" w:rsidRDefault="006F284C" w:rsidP="00F02994">
            <w:pPr>
              <w:spacing w:line="240" w:lineRule="auto"/>
              <w:contextualSpacing/>
              <w:jc w:val="both"/>
              <w:rPr>
                <w:rFonts w:cs="Arial"/>
                <w:b w:val="0"/>
              </w:rPr>
            </w:pPr>
          </w:p>
        </w:tc>
        <w:tc>
          <w:tcPr>
            <w:tcW w:w="3428" w:type="dxa"/>
          </w:tcPr>
          <w:p w14:paraId="071E946B" w14:textId="77777777" w:rsidR="006F284C" w:rsidRPr="00AD043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b/>
              </w:rPr>
            </w:pPr>
            <w:r>
              <w:rPr>
                <w:rFonts w:cs="Arial"/>
                <w:b/>
              </w:rPr>
              <w:t>Technische inrichting / beperkingen</w:t>
            </w:r>
          </w:p>
        </w:tc>
        <w:tc>
          <w:tcPr>
            <w:tcW w:w="1290" w:type="dxa"/>
          </w:tcPr>
          <w:p w14:paraId="3B307675"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4D3D3913"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7B3F6960"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1B41D9A7" w14:textId="77777777" w:rsidR="006F284C" w:rsidRPr="0072034D" w:rsidRDefault="006F284C" w:rsidP="00F02994">
            <w:pPr>
              <w:spacing w:line="240" w:lineRule="auto"/>
              <w:contextualSpacing/>
              <w:jc w:val="both"/>
              <w:rPr>
                <w:rFonts w:cs="Arial"/>
                <w:b w:val="0"/>
              </w:rPr>
            </w:pPr>
            <w:r>
              <w:rPr>
                <w:rFonts w:cs="Arial"/>
                <w:b w:val="0"/>
              </w:rPr>
              <w:t>ET1</w:t>
            </w:r>
          </w:p>
        </w:tc>
        <w:tc>
          <w:tcPr>
            <w:tcW w:w="3428" w:type="dxa"/>
          </w:tcPr>
          <w:p w14:paraId="4847A3C0"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r w:rsidRPr="00636B2C">
              <w:t>Een eenheid kan niet tegelijkertijd gealarmeerd worden voor meer dan één incident</w:t>
            </w:r>
          </w:p>
        </w:tc>
        <w:tc>
          <w:tcPr>
            <w:tcW w:w="1290" w:type="dxa"/>
          </w:tcPr>
          <w:p w14:paraId="7F61CC8C"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65F101DB"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02A173F2"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4ABA8588" w14:textId="77777777" w:rsidR="006F284C" w:rsidRPr="0072034D" w:rsidRDefault="006F284C" w:rsidP="00F02994">
            <w:pPr>
              <w:spacing w:line="240" w:lineRule="auto"/>
              <w:contextualSpacing/>
              <w:jc w:val="both"/>
              <w:rPr>
                <w:rFonts w:cs="Arial"/>
                <w:b w:val="0"/>
              </w:rPr>
            </w:pPr>
            <w:r>
              <w:rPr>
                <w:rFonts w:cs="Arial"/>
                <w:b w:val="0"/>
              </w:rPr>
              <w:t>ET2</w:t>
            </w:r>
          </w:p>
        </w:tc>
        <w:tc>
          <w:tcPr>
            <w:tcW w:w="3428" w:type="dxa"/>
          </w:tcPr>
          <w:p w14:paraId="70A17D68" w14:textId="77777777" w:rsidR="006F284C" w:rsidRPr="00C462BF"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r w:rsidRPr="00C462BF">
              <w:rPr>
                <w:rFonts w:cs="Arial"/>
                <w:color w:val="000000"/>
              </w:rPr>
              <w:t xml:space="preserve">Het RIS </w:t>
            </w:r>
            <w:r>
              <w:rPr>
                <w:rFonts w:cs="Arial"/>
                <w:color w:val="000000"/>
              </w:rPr>
              <w:t>is operationeel onder iOS (Apple devices)</w:t>
            </w:r>
          </w:p>
        </w:tc>
        <w:tc>
          <w:tcPr>
            <w:tcW w:w="1290" w:type="dxa"/>
          </w:tcPr>
          <w:p w14:paraId="7E54F829"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1CC146FD"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2986AFE6"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06E9B9C0" w14:textId="77777777" w:rsidR="006F284C" w:rsidRDefault="006F284C" w:rsidP="00F02994">
            <w:pPr>
              <w:spacing w:line="240" w:lineRule="auto"/>
              <w:contextualSpacing/>
              <w:jc w:val="both"/>
              <w:rPr>
                <w:rFonts w:cs="Arial"/>
                <w:b w:val="0"/>
              </w:rPr>
            </w:pPr>
            <w:r>
              <w:rPr>
                <w:rFonts w:cs="Arial"/>
                <w:b w:val="0"/>
              </w:rPr>
              <w:t>ET3</w:t>
            </w:r>
          </w:p>
        </w:tc>
        <w:tc>
          <w:tcPr>
            <w:tcW w:w="3428" w:type="dxa"/>
          </w:tcPr>
          <w:p w14:paraId="4F879C05" w14:textId="77777777" w:rsidR="006F284C" w:rsidRPr="009E1D5E"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pPr>
            <w:r w:rsidRPr="00636B2C">
              <w:t>Het RIS dient incidentinformatie te registreren gekoppeld aan een uniek te identificeren (incident)nummer</w:t>
            </w:r>
          </w:p>
        </w:tc>
        <w:tc>
          <w:tcPr>
            <w:tcW w:w="1290" w:type="dxa"/>
          </w:tcPr>
          <w:p w14:paraId="20794F2A"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68DEC344"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1B55385B"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2F16E3B9" w14:textId="77777777" w:rsidR="006F284C" w:rsidRDefault="006F284C" w:rsidP="00F02994">
            <w:pPr>
              <w:spacing w:line="240" w:lineRule="auto"/>
              <w:contextualSpacing/>
              <w:jc w:val="both"/>
              <w:rPr>
                <w:rFonts w:cs="Arial"/>
                <w:b w:val="0"/>
              </w:rPr>
            </w:pPr>
            <w:r>
              <w:rPr>
                <w:rFonts w:cs="Arial"/>
                <w:b w:val="0"/>
              </w:rPr>
              <w:t>ET4</w:t>
            </w:r>
          </w:p>
        </w:tc>
        <w:tc>
          <w:tcPr>
            <w:tcW w:w="3428" w:type="dxa"/>
          </w:tcPr>
          <w:p w14:paraId="1C2AE988" w14:textId="77777777" w:rsidR="006F284C" w:rsidRPr="00AD043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b/>
              </w:rPr>
            </w:pPr>
            <w:r>
              <w:t xml:space="preserve">Het RIS kan de door OGC als  standaard vastgestelde </w:t>
            </w:r>
            <w:r w:rsidRPr="00636B2C">
              <w:t>bestandsformaten</w:t>
            </w:r>
            <w:r>
              <w:t xml:space="preserve"> en PDF’s inlezen en tonen</w:t>
            </w:r>
            <w:r w:rsidRPr="00636B2C">
              <w:t xml:space="preserve"> </w:t>
            </w:r>
          </w:p>
        </w:tc>
        <w:tc>
          <w:tcPr>
            <w:tcW w:w="1290" w:type="dxa"/>
          </w:tcPr>
          <w:p w14:paraId="354DB829"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019EC7C1"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2004E5C8"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2F5FB02F" w14:textId="77777777" w:rsidR="006F284C" w:rsidRDefault="006F284C" w:rsidP="00F02994">
            <w:pPr>
              <w:spacing w:line="240" w:lineRule="auto"/>
              <w:contextualSpacing/>
              <w:jc w:val="both"/>
              <w:rPr>
                <w:rFonts w:cs="Arial"/>
                <w:b w:val="0"/>
              </w:rPr>
            </w:pPr>
            <w:r>
              <w:rPr>
                <w:rFonts w:cs="Arial"/>
                <w:b w:val="0"/>
              </w:rPr>
              <w:t>ET5</w:t>
            </w:r>
          </w:p>
        </w:tc>
        <w:tc>
          <w:tcPr>
            <w:tcW w:w="3428" w:type="dxa"/>
          </w:tcPr>
          <w:p w14:paraId="04F6CC9A" w14:textId="77777777" w:rsidR="006F284C" w:rsidRPr="00AD043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b/>
              </w:rPr>
            </w:pPr>
            <w:r w:rsidRPr="00636B2C">
              <w:t>Het RIS mag onder geen enkele omstandigheid de werking van andere systemen, applicaties of netwerken verstoren.</w:t>
            </w:r>
          </w:p>
        </w:tc>
        <w:tc>
          <w:tcPr>
            <w:tcW w:w="1290" w:type="dxa"/>
          </w:tcPr>
          <w:p w14:paraId="0B13D50A"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12E090BD"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58862F6D"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76EFE705" w14:textId="77777777" w:rsidR="006F284C" w:rsidRDefault="006F284C" w:rsidP="00F02994">
            <w:pPr>
              <w:spacing w:line="240" w:lineRule="auto"/>
              <w:contextualSpacing/>
              <w:jc w:val="both"/>
              <w:rPr>
                <w:rFonts w:cs="Arial"/>
                <w:b w:val="0"/>
              </w:rPr>
            </w:pPr>
            <w:r>
              <w:rPr>
                <w:rFonts w:cs="Arial"/>
                <w:b w:val="0"/>
              </w:rPr>
              <w:t>ET6</w:t>
            </w:r>
          </w:p>
        </w:tc>
        <w:tc>
          <w:tcPr>
            <w:tcW w:w="3428" w:type="dxa"/>
          </w:tcPr>
          <w:p w14:paraId="6C7EA1F3" w14:textId="77777777" w:rsidR="006F284C" w:rsidRPr="00636B2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pPr>
            <w:r w:rsidRPr="005471F7">
              <w:t>Verstoringen van andere systemen, applicaties of netwerken mogen niet van invloed zijn op de werking van het RIS</w:t>
            </w:r>
          </w:p>
        </w:tc>
        <w:tc>
          <w:tcPr>
            <w:tcW w:w="1290" w:type="dxa"/>
          </w:tcPr>
          <w:p w14:paraId="5117E049"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1C0437D9"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6C416FAC"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2ED653E5" w14:textId="77777777" w:rsidR="006F284C" w:rsidRDefault="006F284C" w:rsidP="00F02994">
            <w:pPr>
              <w:spacing w:line="240" w:lineRule="auto"/>
              <w:contextualSpacing/>
              <w:jc w:val="both"/>
              <w:rPr>
                <w:rFonts w:cs="Arial"/>
                <w:b w:val="0"/>
              </w:rPr>
            </w:pPr>
            <w:r>
              <w:rPr>
                <w:rFonts w:cs="Arial"/>
                <w:b w:val="0"/>
              </w:rPr>
              <w:t>ET7</w:t>
            </w:r>
          </w:p>
        </w:tc>
        <w:tc>
          <w:tcPr>
            <w:tcW w:w="3428" w:type="dxa"/>
          </w:tcPr>
          <w:p w14:paraId="6F5D5639" w14:textId="77777777" w:rsidR="006F284C" w:rsidRPr="00AD043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b/>
              </w:rPr>
            </w:pPr>
            <w:r w:rsidRPr="00636B2C">
              <w:t xml:space="preserve">Het RIS houdt na connectieverlies met de server de laatst beschikbare </w:t>
            </w:r>
            <w:r w:rsidRPr="00636B2C">
              <w:lastRenderedPageBreak/>
              <w:t xml:space="preserve">informatie vast en toont deze tot de connectie is hersteld </w:t>
            </w:r>
          </w:p>
        </w:tc>
        <w:tc>
          <w:tcPr>
            <w:tcW w:w="1290" w:type="dxa"/>
          </w:tcPr>
          <w:p w14:paraId="6AC1C755"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2709072F"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4F7CCC0F"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25660994" w14:textId="77777777" w:rsidR="006F284C" w:rsidRDefault="006F284C" w:rsidP="00F02994">
            <w:pPr>
              <w:spacing w:line="240" w:lineRule="auto"/>
              <w:contextualSpacing/>
              <w:jc w:val="both"/>
              <w:rPr>
                <w:rFonts w:cs="Arial"/>
                <w:b w:val="0"/>
              </w:rPr>
            </w:pPr>
            <w:r>
              <w:rPr>
                <w:rFonts w:cs="Arial"/>
                <w:b w:val="0"/>
              </w:rPr>
              <w:t>ET8</w:t>
            </w:r>
          </w:p>
        </w:tc>
        <w:tc>
          <w:tcPr>
            <w:tcW w:w="3428" w:type="dxa"/>
          </w:tcPr>
          <w:p w14:paraId="568A426A" w14:textId="77777777" w:rsidR="006F284C" w:rsidRPr="00AD043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b/>
              </w:rPr>
            </w:pPr>
            <w:r w:rsidRPr="00636B2C">
              <w:t xml:space="preserve">Het is mogelijk om door te werken in het RIS tijdens connectieverlies. Er is geen sprake van een </w:t>
            </w:r>
            <w:r>
              <w:t>‘</w:t>
            </w:r>
            <w:r w:rsidRPr="00636B2C">
              <w:t>hangende</w:t>
            </w:r>
            <w:r>
              <w:t>’</w:t>
            </w:r>
            <w:r w:rsidRPr="00636B2C">
              <w:t xml:space="preserve"> applicatie</w:t>
            </w:r>
          </w:p>
        </w:tc>
        <w:tc>
          <w:tcPr>
            <w:tcW w:w="1290" w:type="dxa"/>
          </w:tcPr>
          <w:p w14:paraId="1122B992"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7C35E071"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448BF4E7"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01AD293B" w14:textId="77777777" w:rsidR="006F284C" w:rsidRDefault="006F284C" w:rsidP="00F02994">
            <w:pPr>
              <w:spacing w:line="240" w:lineRule="auto"/>
              <w:contextualSpacing/>
              <w:jc w:val="both"/>
              <w:rPr>
                <w:rFonts w:cs="Arial"/>
                <w:b w:val="0"/>
              </w:rPr>
            </w:pPr>
            <w:r>
              <w:rPr>
                <w:rFonts w:cs="Arial"/>
                <w:b w:val="0"/>
              </w:rPr>
              <w:t>ET9</w:t>
            </w:r>
          </w:p>
        </w:tc>
        <w:tc>
          <w:tcPr>
            <w:tcW w:w="3428" w:type="dxa"/>
          </w:tcPr>
          <w:p w14:paraId="6B135E60" w14:textId="77777777" w:rsidR="006F284C" w:rsidRPr="00AD043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b/>
              </w:rPr>
            </w:pPr>
            <w:r w:rsidRPr="00C4665F">
              <w:t>Het RIS houdt rekening met privacygevoelige informatie en zorgt ervoor dat voor het incident irrelevante persoonsgegevens niet zichtbaar zijn binnen de applicatie</w:t>
            </w:r>
          </w:p>
        </w:tc>
        <w:tc>
          <w:tcPr>
            <w:tcW w:w="1290" w:type="dxa"/>
          </w:tcPr>
          <w:p w14:paraId="61186D94"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0130BC7B"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7C217761"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483F0D85" w14:textId="77777777" w:rsidR="006F284C" w:rsidRDefault="006F284C" w:rsidP="00F02994">
            <w:pPr>
              <w:spacing w:line="240" w:lineRule="auto"/>
              <w:contextualSpacing/>
              <w:jc w:val="both"/>
              <w:rPr>
                <w:rFonts w:cs="Arial"/>
                <w:b w:val="0"/>
              </w:rPr>
            </w:pPr>
            <w:r>
              <w:rPr>
                <w:rFonts w:cs="Arial"/>
                <w:b w:val="0"/>
              </w:rPr>
              <w:t>ET10</w:t>
            </w:r>
          </w:p>
        </w:tc>
        <w:tc>
          <w:tcPr>
            <w:tcW w:w="3428" w:type="dxa"/>
          </w:tcPr>
          <w:p w14:paraId="35F68BB9" w14:textId="77777777" w:rsidR="006F284C" w:rsidRPr="00A5320A"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pPr>
            <w:r>
              <w:t>Het RIS kent de mogelijkheid via standaard koppelvlakken andere systemen en informatiebronnen te koppelen</w:t>
            </w:r>
          </w:p>
        </w:tc>
        <w:tc>
          <w:tcPr>
            <w:tcW w:w="1290" w:type="dxa"/>
          </w:tcPr>
          <w:p w14:paraId="4E5AFAF8"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135ACFDE"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3D8CED69"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2AEDC0D8" w14:textId="77777777" w:rsidR="006F284C" w:rsidRDefault="006F284C" w:rsidP="00F02994">
            <w:pPr>
              <w:spacing w:line="240" w:lineRule="auto"/>
              <w:contextualSpacing/>
              <w:jc w:val="both"/>
              <w:rPr>
                <w:rFonts w:cs="Arial"/>
                <w:b w:val="0"/>
              </w:rPr>
            </w:pPr>
            <w:r>
              <w:rPr>
                <w:rFonts w:cs="Arial"/>
                <w:b w:val="0"/>
              </w:rPr>
              <w:t>ET11</w:t>
            </w:r>
          </w:p>
        </w:tc>
        <w:tc>
          <w:tcPr>
            <w:tcW w:w="3428" w:type="dxa"/>
          </w:tcPr>
          <w:p w14:paraId="7E0BFB00" w14:textId="77777777" w:rsidR="006F284C" w:rsidRPr="003A0AEE"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pPr>
            <w:r>
              <w:t>Het RIS is zodanig ingericht dat er vanuit de serverkant nieuwe informatie wordt gepusht en werkt niet met een pull mechanisme</w:t>
            </w:r>
          </w:p>
        </w:tc>
        <w:tc>
          <w:tcPr>
            <w:tcW w:w="1290" w:type="dxa"/>
          </w:tcPr>
          <w:p w14:paraId="2CA93BB8"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7364BA1D"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46A93345"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627CA2FE" w14:textId="77777777" w:rsidR="006F284C" w:rsidRDefault="006F284C" w:rsidP="00F02994">
            <w:pPr>
              <w:spacing w:line="240" w:lineRule="auto"/>
              <w:contextualSpacing/>
              <w:jc w:val="both"/>
              <w:rPr>
                <w:rFonts w:cs="Arial"/>
                <w:b w:val="0"/>
              </w:rPr>
            </w:pPr>
            <w:r>
              <w:rPr>
                <w:rFonts w:cs="Arial"/>
                <w:b w:val="0"/>
              </w:rPr>
              <w:t>ET12</w:t>
            </w:r>
          </w:p>
        </w:tc>
        <w:tc>
          <w:tcPr>
            <w:tcW w:w="3428" w:type="dxa"/>
          </w:tcPr>
          <w:p w14:paraId="6285DFE9" w14:textId="77777777" w:rsidR="006F284C" w:rsidRPr="00C3752A"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pPr>
            <w:r>
              <w:t>Het RIS kan koppelen aan het IFV Verkeersplein</w:t>
            </w:r>
          </w:p>
        </w:tc>
        <w:tc>
          <w:tcPr>
            <w:tcW w:w="1290" w:type="dxa"/>
          </w:tcPr>
          <w:p w14:paraId="44EBCE3A"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25536615"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3A4A3F03"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6420C624" w14:textId="77777777" w:rsidR="006F284C" w:rsidRDefault="006F284C" w:rsidP="00F02994">
            <w:pPr>
              <w:spacing w:line="240" w:lineRule="auto"/>
              <w:contextualSpacing/>
              <w:jc w:val="both"/>
              <w:rPr>
                <w:rFonts w:cs="Arial"/>
                <w:b w:val="0"/>
              </w:rPr>
            </w:pPr>
            <w:r>
              <w:rPr>
                <w:rFonts w:cs="Arial"/>
                <w:b w:val="0"/>
              </w:rPr>
              <w:t>ET13</w:t>
            </w:r>
          </w:p>
        </w:tc>
        <w:tc>
          <w:tcPr>
            <w:tcW w:w="3428" w:type="dxa"/>
          </w:tcPr>
          <w:p w14:paraId="585E3861" w14:textId="77777777" w:rsidR="006F284C"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b/>
              </w:rPr>
            </w:pPr>
            <w:r w:rsidRPr="009E1D5E">
              <w:t xml:space="preserve">Het RIS kan worden afgenomen </w:t>
            </w:r>
            <w:r>
              <w:t>als een native App</w:t>
            </w:r>
          </w:p>
        </w:tc>
        <w:tc>
          <w:tcPr>
            <w:tcW w:w="1290" w:type="dxa"/>
          </w:tcPr>
          <w:p w14:paraId="31A5D142"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r>
              <w:rPr>
                <w:rFonts w:cs="Arial"/>
              </w:rPr>
              <w:t>4</w:t>
            </w:r>
          </w:p>
        </w:tc>
        <w:tc>
          <w:tcPr>
            <w:tcW w:w="2268" w:type="dxa"/>
          </w:tcPr>
          <w:p w14:paraId="415999A8"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0465640F"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4D601B40" w14:textId="77777777" w:rsidR="006F284C" w:rsidRDefault="006F284C" w:rsidP="00F02994">
            <w:pPr>
              <w:spacing w:line="240" w:lineRule="auto"/>
              <w:contextualSpacing/>
              <w:jc w:val="both"/>
              <w:rPr>
                <w:rFonts w:cs="Arial"/>
                <w:b w:val="0"/>
              </w:rPr>
            </w:pPr>
            <w:r>
              <w:rPr>
                <w:rFonts w:cs="Arial"/>
                <w:b w:val="0"/>
              </w:rPr>
              <w:t>ET15</w:t>
            </w:r>
          </w:p>
        </w:tc>
        <w:tc>
          <w:tcPr>
            <w:tcW w:w="3428" w:type="dxa"/>
          </w:tcPr>
          <w:p w14:paraId="7B0232D3" w14:textId="77777777" w:rsidR="006F284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b/>
              </w:rPr>
            </w:pPr>
            <w:r w:rsidRPr="00636B2C">
              <w:t xml:space="preserve">Het RIS </w:t>
            </w:r>
            <w:r>
              <w:t>maakt gebruik van standaard koppelvlakken ten behoeve van inlezen van GEO informatie en informatiekaarten</w:t>
            </w:r>
          </w:p>
        </w:tc>
        <w:tc>
          <w:tcPr>
            <w:tcW w:w="1290" w:type="dxa"/>
          </w:tcPr>
          <w:p w14:paraId="1E64BAEC"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1963A35D"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6FE9C4FA"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40BC3C10" w14:textId="77777777" w:rsidR="006F284C" w:rsidRDefault="006F284C" w:rsidP="00F02994">
            <w:pPr>
              <w:spacing w:line="240" w:lineRule="auto"/>
              <w:contextualSpacing/>
              <w:jc w:val="both"/>
              <w:rPr>
                <w:rFonts w:cs="Arial"/>
                <w:b w:val="0"/>
              </w:rPr>
            </w:pPr>
          </w:p>
        </w:tc>
        <w:tc>
          <w:tcPr>
            <w:tcW w:w="3428" w:type="dxa"/>
          </w:tcPr>
          <w:p w14:paraId="1058F686" w14:textId="77777777" w:rsidR="006F284C" w:rsidRPr="00AD043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b/>
              </w:rPr>
            </w:pPr>
            <w:r>
              <w:rPr>
                <w:b/>
              </w:rPr>
              <w:t>Specifieke n</w:t>
            </w:r>
            <w:r w:rsidRPr="00AD043D">
              <w:rPr>
                <w:b/>
              </w:rPr>
              <w:t>avigatie vereisten</w:t>
            </w:r>
          </w:p>
        </w:tc>
        <w:tc>
          <w:tcPr>
            <w:tcW w:w="1290" w:type="dxa"/>
          </w:tcPr>
          <w:p w14:paraId="3FF63BCF"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646158D3"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381CDBCE"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7636AEFE" w14:textId="77777777" w:rsidR="006F284C" w:rsidRDefault="006F284C" w:rsidP="00F02994">
            <w:pPr>
              <w:spacing w:line="240" w:lineRule="auto"/>
              <w:contextualSpacing/>
              <w:jc w:val="both"/>
              <w:rPr>
                <w:rFonts w:cs="Arial"/>
                <w:b w:val="0"/>
              </w:rPr>
            </w:pPr>
            <w:r>
              <w:rPr>
                <w:rFonts w:cs="Arial"/>
                <w:b w:val="0"/>
              </w:rPr>
              <w:t>EN1</w:t>
            </w:r>
          </w:p>
        </w:tc>
        <w:tc>
          <w:tcPr>
            <w:tcW w:w="3428" w:type="dxa"/>
          </w:tcPr>
          <w:p w14:paraId="2AE43000" w14:textId="77777777" w:rsidR="006F284C" w:rsidRPr="00AD043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b/>
              </w:rPr>
            </w:pPr>
            <w:r>
              <w:t>De navigatiemodule</w:t>
            </w:r>
            <w:r w:rsidRPr="00636B2C">
              <w:t xml:space="preserve"> dient de incidentlocatie van</w:t>
            </w:r>
            <w:r>
              <w:t>af een hiervoor in gebruik zijnde interface voor</w:t>
            </w:r>
            <w:r w:rsidRPr="00636B2C">
              <w:t xml:space="preserve"> de meldkamer</w:t>
            </w:r>
            <w:r>
              <w:t>informatie</w:t>
            </w:r>
            <w:r w:rsidRPr="00636B2C">
              <w:t xml:space="preserve"> te kunnen uitlezen</w:t>
            </w:r>
          </w:p>
        </w:tc>
        <w:tc>
          <w:tcPr>
            <w:tcW w:w="1290" w:type="dxa"/>
          </w:tcPr>
          <w:p w14:paraId="0F122EDE"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479CBD56"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65497F82"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46293B63" w14:textId="77777777" w:rsidR="006F284C" w:rsidRDefault="006F284C" w:rsidP="00F02994">
            <w:pPr>
              <w:spacing w:line="240" w:lineRule="auto"/>
              <w:contextualSpacing/>
              <w:jc w:val="both"/>
              <w:rPr>
                <w:rFonts w:cs="Arial"/>
                <w:b w:val="0"/>
              </w:rPr>
            </w:pPr>
            <w:r>
              <w:rPr>
                <w:rFonts w:cs="Arial"/>
                <w:b w:val="0"/>
              </w:rPr>
              <w:t>EN2</w:t>
            </w:r>
          </w:p>
        </w:tc>
        <w:tc>
          <w:tcPr>
            <w:tcW w:w="3428" w:type="dxa"/>
          </w:tcPr>
          <w:p w14:paraId="36D81EBB" w14:textId="77777777" w:rsidR="006F284C" w:rsidRPr="00636B2C"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pPr>
            <w:r>
              <w:t xml:space="preserve">De navigatiemodule dient de gehele route naar de incidentlocatie direct, dus </w:t>
            </w:r>
            <w:r w:rsidRPr="00C913C2">
              <w:t>zonder menselijk handelen</w:t>
            </w:r>
            <w:r>
              <w:t>,</w:t>
            </w:r>
            <w:r w:rsidRPr="00C913C2">
              <w:t xml:space="preserve"> </w:t>
            </w:r>
            <w:r>
              <w:t>te tonen</w:t>
            </w:r>
            <w:r w:rsidRPr="00636B2C">
              <w:t xml:space="preserve"> in het navigatiescherm</w:t>
            </w:r>
            <w:r>
              <w:t xml:space="preserve"> binnen de gekoppelde eenheden</w:t>
            </w:r>
          </w:p>
        </w:tc>
        <w:tc>
          <w:tcPr>
            <w:tcW w:w="1290" w:type="dxa"/>
          </w:tcPr>
          <w:p w14:paraId="1C1FB6A4"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07AE68BB"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65A21E52"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4FAD7ECF" w14:textId="77777777" w:rsidR="006F284C" w:rsidRDefault="006F284C" w:rsidP="00F02994">
            <w:pPr>
              <w:spacing w:line="240" w:lineRule="auto"/>
              <w:contextualSpacing/>
              <w:jc w:val="both"/>
              <w:rPr>
                <w:rFonts w:cs="Arial"/>
                <w:b w:val="0"/>
              </w:rPr>
            </w:pPr>
            <w:r>
              <w:rPr>
                <w:rFonts w:cs="Arial"/>
                <w:b w:val="0"/>
              </w:rPr>
              <w:t>EN3</w:t>
            </w:r>
          </w:p>
        </w:tc>
        <w:tc>
          <w:tcPr>
            <w:tcW w:w="3428" w:type="dxa"/>
          </w:tcPr>
          <w:p w14:paraId="4DE6AA35" w14:textId="77777777" w:rsidR="006F284C" w:rsidRPr="00636B2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pPr>
            <w:r>
              <w:t>De navigatiemodule</w:t>
            </w:r>
            <w:r w:rsidRPr="00636B2C">
              <w:t xml:space="preserve"> dient de ontvangen incidentlocatie als trigger te gebruiken om de meest efficiënte route te berekenen voor de specifieke eenheid, deze</w:t>
            </w:r>
            <w:r>
              <w:t xml:space="preserve"> direct</w:t>
            </w:r>
            <w:r w:rsidRPr="00636B2C">
              <w:t xml:space="preserve"> te tonen en te activeren</w:t>
            </w:r>
          </w:p>
        </w:tc>
        <w:tc>
          <w:tcPr>
            <w:tcW w:w="1290" w:type="dxa"/>
          </w:tcPr>
          <w:p w14:paraId="251C9962"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55350E2E"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73AC775C"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17721FCF" w14:textId="77777777" w:rsidR="006F284C" w:rsidRDefault="006F284C" w:rsidP="00F02994">
            <w:pPr>
              <w:spacing w:line="240" w:lineRule="auto"/>
              <w:contextualSpacing/>
              <w:jc w:val="both"/>
              <w:rPr>
                <w:rFonts w:cs="Arial"/>
                <w:b w:val="0"/>
              </w:rPr>
            </w:pPr>
            <w:r>
              <w:rPr>
                <w:rFonts w:cs="Arial"/>
                <w:b w:val="0"/>
              </w:rPr>
              <w:t>EN4</w:t>
            </w:r>
          </w:p>
        </w:tc>
        <w:tc>
          <w:tcPr>
            <w:tcW w:w="3428" w:type="dxa"/>
          </w:tcPr>
          <w:p w14:paraId="103B10E2" w14:textId="77777777" w:rsidR="006F284C" w:rsidRPr="00636B2C"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pPr>
            <w:r>
              <w:t>De navigatiemodule</w:t>
            </w:r>
            <w:r w:rsidRPr="00636B2C">
              <w:t xml:space="preserve"> d</w:t>
            </w:r>
            <w:r>
              <w:t>ient een nieuw uitgegeven incidentlocatie (aanpassing)</w:t>
            </w:r>
            <w:r w:rsidRPr="00636B2C">
              <w:t xml:space="preserve"> vanuit het GMS zonder vertraging t</w:t>
            </w:r>
            <w:r>
              <w:t xml:space="preserve">e tonen in het </w:t>
            </w:r>
            <w:r w:rsidRPr="00636B2C">
              <w:t>navigatiescherm</w:t>
            </w:r>
            <w:r>
              <w:t xml:space="preserve"> en de route hierop aan te passen</w:t>
            </w:r>
          </w:p>
        </w:tc>
        <w:tc>
          <w:tcPr>
            <w:tcW w:w="1290" w:type="dxa"/>
          </w:tcPr>
          <w:p w14:paraId="450368EC"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2EDCEFC4"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08A27DB8"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3A6BF6D7" w14:textId="77777777" w:rsidR="006F284C" w:rsidRDefault="006F284C" w:rsidP="00F02994">
            <w:pPr>
              <w:spacing w:line="240" w:lineRule="auto"/>
              <w:contextualSpacing/>
              <w:jc w:val="both"/>
              <w:rPr>
                <w:rFonts w:cs="Arial"/>
                <w:b w:val="0"/>
              </w:rPr>
            </w:pPr>
            <w:r>
              <w:rPr>
                <w:rFonts w:cs="Arial"/>
                <w:b w:val="0"/>
              </w:rPr>
              <w:lastRenderedPageBreak/>
              <w:t>EN5</w:t>
            </w:r>
          </w:p>
        </w:tc>
        <w:tc>
          <w:tcPr>
            <w:tcW w:w="3428" w:type="dxa"/>
          </w:tcPr>
          <w:p w14:paraId="5AE957AB" w14:textId="77777777" w:rsidR="006F284C" w:rsidRPr="00636B2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pPr>
            <w:r>
              <w:t>De navigatiemodule</w:t>
            </w:r>
            <w:r w:rsidRPr="00636B2C">
              <w:t xml:space="preserve"> dient continue en zonder vertraging de actuele locatie van de eenheid te tonen in het navigatiescherm</w:t>
            </w:r>
            <w:r>
              <w:t xml:space="preserve"> middels een duidelijk icoon</w:t>
            </w:r>
          </w:p>
        </w:tc>
        <w:tc>
          <w:tcPr>
            <w:tcW w:w="1290" w:type="dxa"/>
          </w:tcPr>
          <w:p w14:paraId="44D5127D"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3D33174F"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4B0508FB"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5CBDA26E" w14:textId="77777777" w:rsidR="006F284C" w:rsidRDefault="006F284C" w:rsidP="00F02994">
            <w:pPr>
              <w:spacing w:line="240" w:lineRule="auto"/>
              <w:contextualSpacing/>
              <w:jc w:val="both"/>
              <w:rPr>
                <w:rFonts w:cs="Arial"/>
                <w:b w:val="0"/>
              </w:rPr>
            </w:pPr>
            <w:r>
              <w:rPr>
                <w:rFonts w:cs="Arial"/>
                <w:b w:val="0"/>
              </w:rPr>
              <w:t>EN6</w:t>
            </w:r>
          </w:p>
        </w:tc>
        <w:tc>
          <w:tcPr>
            <w:tcW w:w="3428" w:type="dxa"/>
          </w:tcPr>
          <w:p w14:paraId="720D44B4" w14:textId="77777777" w:rsidR="006F284C" w:rsidRPr="00636B2C"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pPr>
            <w:r w:rsidRPr="008C6096">
              <w:rPr>
                <w:rFonts w:cs="Arial"/>
                <w:color w:val="000000"/>
              </w:rPr>
              <w:t xml:space="preserve">De </w:t>
            </w:r>
            <w:r>
              <w:rPr>
                <w:rFonts w:cs="Arial"/>
                <w:color w:val="000000"/>
              </w:rPr>
              <w:t xml:space="preserve">door alarmering opgenomen </w:t>
            </w:r>
            <w:r w:rsidRPr="008C6096">
              <w:rPr>
                <w:rFonts w:cs="Arial"/>
                <w:color w:val="000000"/>
              </w:rPr>
              <w:t>doellocatie kan handmatig worden aangepast door een repressief medewerker in de gealarmeerde eenheid</w:t>
            </w:r>
          </w:p>
        </w:tc>
        <w:tc>
          <w:tcPr>
            <w:tcW w:w="1290" w:type="dxa"/>
          </w:tcPr>
          <w:p w14:paraId="02119911"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7829D566"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43D3D5E9"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1B365522" w14:textId="77777777" w:rsidR="006F284C" w:rsidRDefault="006F284C" w:rsidP="00F02994">
            <w:pPr>
              <w:spacing w:line="240" w:lineRule="auto"/>
              <w:contextualSpacing/>
              <w:jc w:val="both"/>
              <w:rPr>
                <w:rFonts w:cs="Arial"/>
                <w:b w:val="0"/>
              </w:rPr>
            </w:pPr>
            <w:r>
              <w:rPr>
                <w:rFonts w:cs="Arial"/>
                <w:b w:val="0"/>
              </w:rPr>
              <w:t>EN7</w:t>
            </w:r>
          </w:p>
        </w:tc>
        <w:tc>
          <w:tcPr>
            <w:tcW w:w="3428" w:type="dxa"/>
          </w:tcPr>
          <w:p w14:paraId="0E6CCBED" w14:textId="77777777" w:rsidR="006F284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pPr>
            <w:r>
              <w:rPr>
                <w:rFonts w:cs="Arial"/>
                <w:color w:val="000000"/>
              </w:rPr>
              <w:t xml:space="preserve">Een door de centralist aangepaste </w:t>
            </w:r>
            <w:r w:rsidRPr="008C6096">
              <w:rPr>
                <w:rFonts w:cs="Arial"/>
                <w:color w:val="000000"/>
              </w:rPr>
              <w:t xml:space="preserve">doellocatie </w:t>
            </w:r>
            <w:r>
              <w:rPr>
                <w:rFonts w:cs="Arial"/>
                <w:color w:val="000000"/>
              </w:rPr>
              <w:t xml:space="preserve">wordt binnen de navigatiemodule opgepakt en zorgt direct voor een routeaanpassing </w:t>
            </w:r>
          </w:p>
        </w:tc>
        <w:tc>
          <w:tcPr>
            <w:tcW w:w="1290" w:type="dxa"/>
          </w:tcPr>
          <w:p w14:paraId="7ED7FD04"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3F126BF4"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2560B36A"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30C21B72" w14:textId="77777777" w:rsidR="006F284C" w:rsidRDefault="006F284C" w:rsidP="00F02994">
            <w:pPr>
              <w:spacing w:line="240" w:lineRule="auto"/>
              <w:contextualSpacing/>
              <w:jc w:val="both"/>
              <w:rPr>
                <w:rFonts w:cs="Arial"/>
                <w:b w:val="0"/>
              </w:rPr>
            </w:pPr>
            <w:r>
              <w:rPr>
                <w:rFonts w:cs="Arial"/>
                <w:b w:val="0"/>
              </w:rPr>
              <w:t>EN8</w:t>
            </w:r>
          </w:p>
        </w:tc>
        <w:tc>
          <w:tcPr>
            <w:tcW w:w="3428" w:type="dxa"/>
          </w:tcPr>
          <w:p w14:paraId="21A3A90D" w14:textId="77777777" w:rsidR="006F284C" w:rsidRPr="00636B2C"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pPr>
            <w:r>
              <w:t>Het dient mogelijk te zijn de kaarten die gebruikt worden voor navigatiedoelen aan te (laten) passen op basis van informatie over werkzaamheden en evenementen</w:t>
            </w:r>
          </w:p>
        </w:tc>
        <w:tc>
          <w:tcPr>
            <w:tcW w:w="1290" w:type="dxa"/>
          </w:tcPr>
          <w:p w14:paraId="1E9919E3"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7282DBD9"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2B052E21"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09CFBC88" w14:textId="77777777" w:rsidR="006F284C" w:rsidRDefault="006F284C" w:rsidP="00F02994">
            <w:pPr>
              <w:spacing w:line="240" w:lineRule="auto"/>
              <w:contextualSpacing/>
              <w:jc w:val="both"/>
              <w:rPr>
                <w:rFonts w:cs="Arial"/>
                <w:b w:val="0"/>
              </w:rPr>
            </w:pPr>
            <w:r>
              <w:rPr>
                <w:rFonts w:cs="Arial"/>
                <w:b w:val="0"/>
              </w:rPr>
              <w:t>EN9</w:t>
            </w:r>
          </w:p>
        </w:tc>
        <w:tc>
          <w:tcPr>
            <w:tcW w:w="3428" w:type="dxa"/>
          </w:tcPr>
          <w:p w14:paraId="01806AC7" w14:textId="77777777" w:rsidR="006F284C" w:rsidRPr="00636B2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pPr>
            <w:r>
              <w:t>Het moet mogelijk zijn om</w:t>
            </w:r>
            <w:r w:rsidRPr="00636B2C">
              <w:t xml:space="preserve"> handmatig een doel</w:t>
            </w:r>
            <w:r>
              <w:t xml:space="preserve">locatie in te voeren </w:t>
            </w:r>
            <w:r w:rsidRPr="00636B2C">
              <w:t>zonder dat daar een alarmering aan ten grondslag ligt</w:t>
            </w:r>
          </w:p>
        </w:tc>
        <w:tc>
          <w:tcPr>
            <w:tcW w:w="1290" w:type="dxa"/>
          </w:tcPr>
          <w:p w14:paraId="368CFEB4"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5A1411E3"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41EBE8A1"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00C76728" w14:textId="77777777" w:rsidR="006F284C" w:rsidRDefault="006F284C" w:rsidP="00F02994">
            <w:pPr>
              <w:spacing w:line="240" w:lineRule="auto"/>
              <w:contextualSpacing/>
              <w:jc w:val="both"/>
              <w:rPr>
                <w:rFonts w:cs="Arial"/>
                <w:b w:val="0"/>
              </w:rPr>
            </w:pPr>
            <w:r>
              <w:rPr>
                <w:rFonts w:cs="Arial"/>
                <w:b w:val="0"/>
              </w:rPr>
              <w:t>EN10</w:t>
            </w:r>
          </w:p>
        </w:tc>
        <w:tc>
          <w:tcPr>
            <w:tcW w:w="3428" w:type="dxa"/>
          </w:tcPr>
          <w:p w14:paraId="7CCD21B9" w14:textId="77777777" w:rsidR="006F284C" w:rsidRPr="00BD567D" w:rsidRDefault="006F284C" w:rsidP="00F02994">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t>De navigatiemodule</w:t>
            </w:r>
            <w:r w:rsidRPr="00636B2C">
              <w:t xml:space="preserve"> houdt bij bepaling van meest efficiënte route rekening met routes voor veiligheidsdiensten (zoals busbanen, gesloten verklar</w:t>
            </w:r>
            <w:r>
              <w:t>ingen, ver</w:t>
            </w:r>
            <w:r w:rsidRPr="00636B2C">
              <w:t xml:space="preserve">zinkbare </w:t>
            </w:r>
            <w:r>
              <w:t>afzet</w:t>
            </w:r>
            <w:r w:rsidRPr="00636B2C">
              <w:t>palen, etc.), actuele wegbeperkingen en evenementen.</w:t>
            </w:r>
          </w:p>
        </w:tc>
        <w:tc>
          <w:tcPr>
            <w:tcW w:w="1290" w:type="dxa"/>
            <w:vAlign w:val="bottom"/>
          </w:tcPr>
          <w:p w14:paraId="6493BF40"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131CE82C"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28EBF47E"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12484E65" w14:textId="77777777" w:rsidR="006F284C" w:rsidRDefault="006F284C" w:rsidP="00F02994">
            <w:pPr>
              <w:spacing w:line="240" w:lineRule="auto"/>
              <w:contextualSpacing/>
              <w:jc w:val="both"/>
              <w:rPr>
                <w:rFonts w:cs="Arial"/>
                <w:b w:val="0"/>
              </w:rPr>
            </w:pPr>
            <w:r>
              <w:rPr>
                <w:rFonts w:cs="Arial"/>
                <w:b w:val="0"/>
              </w:rPr>
              <w:t>EN11</w:t>
            </w:r>
          </w:p>
        </w:tc>
        <w:tc>
          <w:tcPr>
            <w:tcW w:w="3428" w:type="dxa"/>
          </w:tcPr>
          <w:p w14:paraId="7AF42D5D" w14:textId="77777777" w:rsidR="006F284C" w:rsidRPr="00636B2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pPr>
            <w:r>
              <w:t>Het navigeren middels routes voor veiligheidsdiensten dient aan of uitgezet te kunnen worden (is configureerbaar per eenheid)</w:t>
            </w:r>
          </w:p>
        </w:tc>
        <w:tc>
          <w:tcPr>
            <w:tcW w:w="1290" w:type="dxa"/>
          </w:tcPr>
          <w:p w14:paraId="047D3D3A"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53A29809"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2E79E55F"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7F0F3BB8" w14:textId="77777777" w:rsidR="006F284C" w:rsidRDefault="006F284C" w:rsidP="00F02994">
            <w:pPr>
              <w:spacing w:line="240" w:lineRule="auto"/>
              <w:contextualSpacing/>
              <w:jc w:val="both"/>
              <w:rPr>
                <w:rFonts w:cs="Arial"/>
                <w:b w:val="0"/>
              </w:rPr>
            </w:pPr>
          </w:p>
        </w:tc>
        <w:tc>
          <w:tcPr>
            <w:tcW w:w="3428" w:type="dxa"/>
          </w:tcPr>
          <w:p w14:paraId="0672F9A8" w14:textId="77777777" w:rsidR="006F284C" w:rsidRPr="00AD043D" w:rsidRDefault="006F284C" w:rsidP="00F02994">
            <w:pPr>
              <w:cnfStyle w:val="000000100000" w:firstRow="0" w:lastRow="0" w:firstColumn="0" w:lastColumn="0" w:oddVBand="0" w:evenVBand="0" w:oddHBand="1" w:evenHBand="0" w:firstRowFirstColumn="0" w:firstRowLastColumn="0" w:lastRowFirstColumn="0" w:lastRowLastColumn="0"/>
              <w:rPr>
                <w:b/>
              </w:rPr>
            </w:pPr>
            <w:r w:rsidRPr="00AD043D">
              <w:rPr>
                <w:b/>
              </w:rPr>
              <w:t>Vereisten applicatie operationele informatievoorziening</w:t>
            </w:r>
          </w:p>
        </w:tc>
        <w:tc>
          <w:tcPr>
            <w:tcW w:w="1290" w:type="dxa"/>
          </w:tcPr>
          <w:p w14:paraId="03E06698"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52CC9069"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7545618B"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15613BF7" w14:textId="77777777" w:rsidR="006F284C" w:rsidRDefault="006F284C" w:rsidP="00F02994">
            <w:pPr>
              <w:spacing w:line="240" w:lineRule="auto"/>
              <w:contextualSpacing/>
              <w:jc w:val="both"/>
              <w:rPr>
                <w:rFonts w:cs="Arial"/>
                <w:b w:val="0"/>
              </w:rPr>
            </w:pPr>
            <w:r>
              <w:rPr>
                <w:rFonts w:cs="Arial"/>
                <w:b w:val="0"/>
              </w:rPr>
              <w:t>EO1</w:t>
            </w:r>
          </w:p>
        </w:tc>
        <w:tc>
          <w:tcPr>
            <w:tcW w:w="3428" w:type="dxa"/>
          </w:tcPr>
          <w:p w14:paraId="4E462D06" w14:textId="77777777" w:rsidR="006F284C" w:rsidRPr="00634435" w:rsidRDefault="006F284C" w:rsidP="00F02994">
            <w:pPr>
              <w:cnfStyle w:val="000000000000" w:firstRow="0" w:lastRow="0" w:firstColumn="0" w:lastColumn="0" w:oddVBand="0" w:evenVBand="0" w:oddHBand="0" w:evenHBand="0" w:firstRowFirstColumn="0" w:firstRowLastColumn="0" w:lastRowFirstColumn="0" w:lastRowLastColumn="0"/>
            </w:pPr>
            <w:r w:rsidRPr="00636B2C">
              <w:t xml:space="preserve">Het RIS </w:t>
            </w:r>
            <w:r w:rsidRPr="000A71D2">
              <w:t>dient incidentinformatie (o.a. kladblok en prio</w:t>
            </w:r>
            <w:r>
              <w:t>riteit</w:t>
            </w:r>
            <w:r w:rsidRPr="000A71D2">
              <w:t>) van</w:t>
            </w:r>
            <w:r>
              <w:t>af een hiervoor in gebruik zijnde interface voor</w:t>
            </w:r>
            <w:r w:rsidRPr="000A71D2">
              <w:t xml:space="preserve"> de meldkamer</w:t>
            </w:r>
            <w:r>
              <w:t>informatie</w:t>
            </w:r>
            <w:r w:rsidRPr="000A71D2">
              <w:t xml:space="preserve"> te kunnen uitlezen</w:t>
            </w:r>
          </w:p>
        </w:tc>
        <w:tc>
          <w:tcPr>
            <w:tcW w:w="1290" w:type="dxa"/>
          </w:tcPr>
          <w:p w14:paraId="753A2527"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52B05189"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5477BCEF"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01BC0890" w14:textId="77777777" w:rsidR="006F284C" w:rsidRDefault="006F284C" w:rsidP="00F02994">
            <w:pPr>
              <w:spacing w:line="240" w:lineRule="auto"/>
              <w:contextualSpacing/>
              <w:jc w:val="both"/>
              <w:rPr>
                <w:rFonts w:cs="Arial"/>
                <w:b w:val="0"/>
              </w:rPr>
            </w:pPr>
            <w:r>
              <w:rPr>
                <w:rFonts w:cs="Arial"/>
                <w:b w:val="0"/>
              </w:rPr>
              <w:t>EO2</w:t>
            </w:r>
          </w:p>
        </w:tc>
        <w:tc>
          <w:tcPr>
            <w:tcW w:w="3428" w:type="dxa"/>
          </w:tcPr>
          <w:p w14:paraId="25A1218E" w14:textId="77777777" w:rsidR="006F284C" w:rsidRPr="00AD043D" w:rsidRDefault="006F284C" w:rsidP="00F02994">
            <w:pPr>
              <w:cnfStyle w:val="000000100000" w:firstRow="0" w:lastRow="0" w:firstColumn="0" w:lastColumn="0" w:oddVBand="0" w:evenVBand="0" w:oddHBand="1" w:evenHBand="0" w:firstRowFirstColumn="0" w:firstRowLastColumn="0" w:lastRowFirstColumn="0" w:lastRowLastColumn="0"/>
              <w:rPr>
                <w:b/>
              </w:rPr>
            </w:pPr>
            <w:r w:rsidRPr="00636B2C">
              <w:t xml:space="preserve">Het RIS dient informatie die naar de eenheid wordt verzonden </w:t>
            </w:r>
            <w:r>
              <w:t>direct, dus zonder handmatige handeling,</w:t>
            </w:r>
            <w:r w:rsidRPr="00636B2C">
              <w:t xml:space="preserve"> in te lezen en te tonen</w:t>
            </w:r>
            <w:r>
              <w:t xml:space="preserve"> in het incidentoverzicht</w:t>
            </w:r>
          </w:p>
        </w:tc>
        <w:tc>
          <w:tcPr>
            <w:tcW w:w="1290" w:type="dxa"/>
          </w:tcPr>
          <w:p w14:paraId="319102A1"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231EB441"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6013A448"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1098110B" w14:textId="77777777" w:rsidR="006F284C" w:rsidRDefault="006F284C" w:rsidP="00F02994">
            <w:pPr>
              <w:spacing w:line="240" w:lineRule="auto"/>
              <w:contextualSpacing/>
              <w:jc w:val="both"/>
              <w:rPr>
                <w:rFonts w:cs="Arial"/>
                <w:b w:val="0"/>
              </w:rPr>
            </w:pPr>
            <w:r>
              <w:rPr>
                <w:rFonts w:cs="Arial"/>
                <w:b w:val="0"/>
              </w:rPr>
              <w:lastRenderedPageBreak/>
              <w:t>EO3</w:t>
            </w:r>
          </w:p>
        </w:tc>
        <w:tc>
          <w:tcPr>
            <w:tcW w:w="3428" w:type="dxa"/>
          </w:tcPr>
          <w:p w14:paraId="34D27BE8" w14:textId="77777777" w:rsidR="006F284C" w:rsidRDefault="006F284C" w:rsidP="00F02994">
            <w:pPr>
              <w:cnfStyle w:val="000000000000" w:firstRow="0" w:lastRow="0" w:firstColumn="0" w:lastColumn="0" w:oddVBand="0" w:evenVBand="0" w:oddHBand="0" w:evenHBand="0" w:firstRowFirstColumn="0" w:firstRowLastColumn="0" w:lastRowFirstColumn="0" w:lastRowLastColumn="0"/>
            </w:pPr>
            <w:r>
              <w:t>Het RIS dient de incidentinformatie</w:t>
            </w:r>
            <w:r w:rsidRPr="00636B2C">
              <w:t xml:space="preserve"> </w:t>
            </w:r>
            <w:r>
              <w:t>in éé</w:t>
            </w:r>
            <w:r w:rsidRPr="000A71D2">
              <w:t>n overzicht van het incident te tonen</w:t>
            </w:r>
            <w:r>
              <w:t>, waarin minimaal:</w:t>
            </w:r>
          </w:p>
          <w:p w14:paraId="09E853DE" w14:textId="77777777" w:rsidR="006F284C" w:rsidRDefault="006F284C" w:rsidP="00F02994">
            <w:pPr>
              <w:cnfStyle w:val="000000000000" w:firstRow="0" w:lastRow="0" w:firstColumn="0" w:lastColumn="0" w:oddVBand="0" w:evenVBand="0" w:oddHBand="0" w:evenHBand="0" w:firstRowFirstColumn="0" w:firstRowLastColumn="0" w:lastRowFirstColumn="0" w:lastRowLastColumn="0"/>
            </w:pPr>
            <w:r>
              <w:t>incident nummer</w:t>
            </w:r>
            <w:r w:rsidRPr="00AF3434">
              <w:t xml:space="preserve">, </w:t>
            </w:r>
            <w:r>
              <w:t>incident</w:t>
            </w:r>
            <w:r w:rsidRPr="00AF3434">
              <w:t>locatie, prio, tijd, gespreksgroep, status</w:t>
            </w:r>
            <w:r>
              <w:t xml:space="preserve"> voertuig</w:t>
            </w:r>
            <w:r w:rsidRPr="00AF3434">
              <w:t>, gekoppelde eenheden incl. status</w:t>
            </w:r>
            <w:r>
              <w:t xml:space="preserve"> en afspraak op locatie (indien van toepassing)</w:t>
            </w:r>
          </w:p>
          <w:p w14:paraId="30E6244C" w14:textId="77777777" w:rsidR="006F284C" w:rsidRPr="00AD043D" w:rsidRDefault="006F284C" w:rsidP="00F02994">
            <w:pPr>
              <w:cnfStyle w:val="000000000000" w:firstRow="0" w:lastRow="0" w:firstColumn="0" w:lastColumn="0" w:oddVBand="0" w:evenVBand="0" w:oddHBand="0" w:evenHBand="0" w:firstRowFirstColumn="0" w:firstRowLastColumn="0" w:lastRowFirstColumn="0" w:lastRowLastColumn="0"/>
              <w:rPr>
                <w:b/>
              </w:rPr>
            </w:pPr>
          </w:p>
        </w:tc>
        <w:tc>
          <w:tcPr>
            <w:tcW w:w="1290" w:type="dxa"/>
          </w:tcPr>
          <w:p w14:paraId="080B3761"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31582775"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4D010CCA"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6C924E2C" w14:textId="77777777" w:rsidR="006F284C" w:rsidRDefault="006F284C" w:rsidP="00F02994">
            <w:pPr>
              <w:spacing w:line="240" w:lineRule="auto"/>
              <w:contextualSpacing/>
              <w:jc w:val="both"/>
              <w:rPr>
                <w:rFonts w:cs="Arial"/>
                <w:b w:val="0"/>
              </w:rPr>
            </w:pPr>
            <w:r>
              <w:rPr>
                <w:rFonts w:cs="Arial"/>
                <w:b w:val="0"/>
              </w:rPr>
              <w:t>EO4</w:t>
            </w:r>
          </w:p>
        </w:tc>
        <w:tc>
          <w:tcPr>
            <w:tcW w:w="3428" w:type="dxa"/>
          </w:tcPr>
          <w:p w14:paraId="43CDDD07" w14:textId="77777777" w:rsidR="006F284C" w:rsidRPr="00AD043D" w:rsidRDefault="006F284C" w:rsidP="00F02994">
            <w:pPr>
              <w:cnfStyle w:val="000000100000" w:firstRow="0" w:lastRow="0" w:firstColumn="0" w:lastColumn="0" w:oddVBand="0" w:evenVBand="0" w:oddHBand="1" w:evenHBand="0" w:firstRowFirstColumn="0" w:firstRowLastColumn="0" w:lastRowFirstColumn="0" w:lastRowLastColumn="0"/>
              <w:rPr>
                <w:b/>
              </w:rPr>
            </w:pPr>
            <w:r w:rsidRPr="00636B2C">
              <w:t xml:space="preserve">Het RIS dient </w:t>
            </w:r>
            <w:r w:rsidRPr="0078699C">
              <w:rPr>
                <w:i/>
              </w:rPr>
              <w:t>nieuw</w:t>
            </w:r>
            <w:r w:rsidRPr="00636B2C">
              <w:t xml:space="preserve"> uitgegeven informatie vanuit het GMS zonder vertragin</w:t>
            </w:r>
            <w:r>
              <w:t>g te tonen in het incidentoverzicht</w:t>
            </w:r>
          </w:p>
        </w:tc>
        <w:tc>
          <w:tcPr>
            <w:tcW w:w="1290" w:type="dxa"/>
          </w:tcPr>
          <w:p w14:paraId="4BA536E0"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1C370758"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187A8712"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3C548C9B" w14:textId="77777777" w:rsidR="006F284C" w:rsidRDefault="006F284C" w:rsidP="00F02994">
            <w:pPr>
              <w:spacing w:line="240" w:lineRule="auto"/>
              <w:contextualSpacing/>
              <w:jc w:val="both"/>
              <w:rPr>
                <w:rFonts w:cs="Arial"/>
                <w:b w:val="0"/>
              </w:rPr>
            </w:pPr>
            <w:r>
              <w:rPr>
                <w:rFonts w:cs="Arial"/>
                <w:b w:val="0"/>
              </w:rPr>
              <w:t>EO5</w:t>
            </w:r>
          </w:p>
        </w:tc>
        <w:tc>
          <w:tcPr>
            <w:tcW w:w="3428" w:type="dxa"/>
          </w:tcPr>
          <w:p w14:paraId="12A2ED61" w14:textId="77777777" w:rsidR="006F284C" w:rsidRPr="00AD043D" w:rsidRDefault="006F284C" w:rsidP="00F02994">
            <w:pPr>
              <w:cnfStyle w:val="000000000000" w:firstRow="0" w:lastRow="0" w:firstColumn="0" w:lastColumn="0" w:oddVBand="0" w:evenVBand="0" w:oddHBand="0" w:evenHBand="0" w:firstRowFirstColumn="0" w:firstRowLastColumn="0" w:lastRowFirstColumn="0" w:lastRowLastColumn="0"/>
              <w:rPr>
                <w:b/>
              </w:rPr>
            </w:pPr>
            <w:r w:rsidRPr="00636B2C">
              <w:t>Het RIS dient duidelijke, onderscheidbare iconen te gebruiken</w:t>
            </w:r>
            <w:r>
              <w:t xml:space="preserve"> op de digitale kaart</w:t>
            </w:r>
            <w:r w:rsidRPr="00636B2C">
              <w:t xml:space="preserve"> om te tonen welke soort(en) informatie beschikbaar </w:t>
            </w:r>
            <w:r>
              <w:t>is (zijn)</w:t>
            </w:r>
          </w:p>
        </w:tc>
        <w:tc>
          <w:tcPr>
            <w:tcW w:w="1290" w:type="dxa"/>
          </w:tcPr>
          <w:p w14:paraId="0F795844"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3D3BDAC1"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4195BEF0"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2F9C84A6" w14:textId="77777777" w:rsidR="006F284C" w:rsidRDefault="006F284C" w:rsidP="00F02994">
            <w:pPr>
              <w:spacing w:line="240" w:lineRule="auto"/>
              <w:contextualSpacing/>
              <w:jc w:val="both"/>
              <w:rPr>
                <w:rFonts w:cs="Arial"/>
                <w:b w:val="0"/>
              </w:rPr>
            </w:pPr>
            <w:r>
              <w:rPr>
                <w:rFonts w:cs="Arial"/>
                <w:b w:val="0"/>
              </w:rPr>
              <w:t>EO6</w:t>
            </w:r>
          </w:p>
        </w:tc>
        <w:tc>
          <w:tcPr>
            <w:tcW w:w="3428" w:type="dxa"/>
          </w:tcPr>
          <w:p w14:paraId="2299963E" w14:textId="77777777" w:rsidR="006F284C" w:rsidRPr="00AD043D" w:rsidRDefault="006F284C" w:rsidP="00F02994">
            <w:pPr>
              <w:cnfStyle w:val="000000100000" w:firstRow="0" w:lastRow="0" w:firstColumn="0" w:lastColumn="0" w:oddVBand="0" w:evenVBand="0" w:oddHBand="1" w:evenHBand="0" w:firstRowFirstColumn="0" w:firstRowLastColumn="0" w:lastRowFirstColumn="0" w:lastRowLastColumn="0"/>
              <w:rPr>
                <w:b/>
              </w:rPr>
            </w:pPr>
            <w:r w:rsidRPr="00636B2C">
              <w:t>Het RIS kan zowel de PDF</w:t>
            </w:r>
            <w:r>
              <w:t>’s weergeven als</w:t>
            </w:r>
            <w:r w:rsidRPr="00636B2C">
              <w:t xml:space="preserve"> interactieve </w:t>
            </w:r>
            <w:r>
              <w:t>bereikbaarheidskaarten tonen</w:t>
            </w:r>
            <w:r w:rsidRPr="00636B2C">
              <w:t xml:space="preserve"> (IDBK).</w:t>
            </w:r>
            <w:r>
              <w:t xml:space="preserve"> </w:t>
            </w:r>
          </w:p>
        </w:tc>
        <w:tc>
          <w:tcPr>
            <w:tcW w:w="1290" w:type="dxa"/>
          </w:tcPr>
          <w:p w14:paraId="79259C5D"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32ECA5CE"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041447E7"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28CACDE3" w14:textId="77777777" w:rsidR="006F284C" w:rsidRDefault="006F284C" w:rsidP="00F02994">
            <w:pPr>
              <w:spacing w:line="240" w:lineRule="auto"/>
              <w:contextualSpacing/>
              <w:jc w:val="both"/>
              <w:rPr>
                <w:rFonts w:cs="Arial"/>
                <w:b w:val="0"/>
              </w:rPr>
            </w:pPr>
            <w:r>
              <w:rPr>
                <w:rFonts w:cs="Arial"/>
                <w:b w:val="0"/>
              </w:rPr>
              <w:t>EO7</w:t>
            </w:r>
          </w:p>
        </w:tc>
        <w:tc>
          <w:tcPr>
            <w:tcW w:w="3428" w:type="dxa"/>
          </w:tcPr>
          <w:p w14:paraId="074948FF" w14:textId="77777777" w:rsidR="006F284C" w:rsidRPr="00636B2C" w:rsidRDefault="006F284C" w:rsidP="00F02994">
            <w:pPr>
              <w:cnfStyle w:val="000000000000" w:firstRow="0" w:lastRow="0" w:firstColumn="0" w:lastColumn="0" w:oddVBand="0" w:evenVBand="0" w:oddHBand="0" w:evenHBand="0" w:firstRowFirstColumn="0" w:firstRowLastColumn="0" w:lastRowFirstColumn="0" w:lastRowLastColumn="0"/>
            </w:pPr>
            <w:r>
              <w:t>Het RIS kent de mogelijkheid om op de kaart te tekenen (bijvoorbeeld stoplijnen, opstelplaatsen etc) en deze aanpassingen met andere eenheden te delen</w:t>
            </w:r>
          </w:p>
        </w:tc>
        <w:tc>
          <w:tcPr>
            <w:tcW w:w="1290" w:type="dxa"/>
          </w:tcPr>
          <w:p w14:paraId="218215B6"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1687AE01"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5097BBA8"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19172517" w14:textId="77777777" w:rsidR="006F284C" w:rsidRDefault="006F284C" w:rsidP="00F02994">
            <w:pPr>
              <w:spacing w:line="240" w:lineRule="auto"/>
              <w:contextualSpacing/>
              <w:jc w:val="both"/>
              <w:rPr>
                <w:rFonts w:cs="Arial"/>
                <w:b w:val="0"/>
              </w:rPr>
            </w:pPr>
            <w:r>
              <w:rPr>
                <w:rFonts w:cs="Arial"/>
                <w:b w:val="0"/>
              </w:rPr>
              <w:t>EO8</w:t>
            </w:r>
          </w:p>
        </w:tc>
        <w:tc>
          <w:tcPr>
            <w:tcW w:w="3428" w:type="dxa"/>
          </w:tcPr>
          <w:p w14:paraId="27F6915D" w14:textId="77777777" w:rsidR="006F284C" w:rsidRPr="00FF46EE" w:rsidRDefault="006F284C" w:rsidP="00F02994">
            <w:pPr>
              <w:cnfStyle w:val="000000100000" w:firstRow="0" w:lastRow="0" w:firstColumn="0" w:lastColumn="0" w:oddVBand="0" w:evenVBand="0" w:oddHBand="1" w:evenHBand="0" w:firstRowFirstColumn="0" w:firstRowLastColumn="0" w:lastRowFirstColumn="0" w:lastRowLastColumn="0"/>
            </w:pPr>
            <w:r w:rsidRPr="00FF46EE">
              <w:rPr>
                <w:rFonts w:cs="Arial"/>
                <w:color w:val="000000"/>
              </w:rPr>
              <w:t>Het RIS dient</w:t>
            </w:r>
            <w:r>
              <w:rPr>
                <w:rFonts w:cs="Arial"/>
                <w:color w:val="000000"/>
              </w:rPr>
              <w:t>,</w:t>
            </w:r>
            <w:r w:rsidRPr="00FF46EE">
              <w:rPr>
                <w:rFonts w:cs="Arial"/>
                <w:color w:val="000000"/>
              </w:rPr>
              <w:t xml:space="preserve"> </w:t>
            </w:r>
            <w:r>
              <w:rPr>
                <w:rFonts w:cs="Arial"/>
                <w:color w:val="000000"/>
              </w:rPr>
              <w:t>als er tekst of beeldmateriaal wordt toegevoegd aan een incident,</w:t>
            </w:r>
            <w:r w:rsidRPr="00FF46EE">
              <w:rPr>
                <w:rFonts w:cs="Arial"/>
                <w:color w:val="000000"/>
              </w:rPr>
              <w:t xml:space="preserve"> tijdstip en </w:t>
            </w:r>
            <w:r>
              <w:rPr>
                <w:rFonts w:cs="Arial"/>
                <w:color w:val="000000"/>
              </w:rPr>
              <w:t xml:space="preserve">aanpassende </w:t>
            </w:r>
            <w:r w:rsidRPr="00FF46EE">
              <w:rPr>
                <w:rFonts w:cs="Arial"/>
                <w:color w:val="000000"/>
              </w:rPr>
              <w:t>eenheid</w:t>
            </w:r>
            <w:r>
              <w:rPr>
                <w:rFonts w:cs="Arial"/>
                <w:color w:val="000000"/>
              </w:rPr>
              <w:t xml:space="preserve"> te registreren</w:t>
            </w:r>
            <w:r w:rsidRPr="00FF46EE">
              <w:rPr>
                <w:rFonts w:cs="Arial"/>
                <w:color w:val="000000"/>
              </w:rPr>
              <w:t xml:space="preserve"> </w:t>
            </w:r>
          </w:p>
        </w:tc>
        <w:tc>
          <w:tcPr>
            <w:tcW w:w="1290" w:type="dxa"/>
          </w:tcPr>
          <w:p w14:paraId="3933647E"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03A30919"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640D5FA4"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6806F006" w14:textId="77777777" w:rsidR="006F284C" w:rsidRDefault="006F284C" w:rsidP="00F02994">
            <w:pPr>
              <w:spacing w:line="240" w:lineRule="auto"/>
              <w:contextualSpacing/>
              <w:jc w:val="both"/>
              <w:rPr>
                <w:rFonts w:cs="Arial"/>
                <w:b w:val="0"/>
              </w:rPr>
            </w:pPr>
            <w:r>
              <w:rPr>
                <w:rFonts w:cs="Arial"/>
                <w:b w:val="0"/>
              </w:rPr>
              <w:t>EO9</w:t>
            </w:r>
          </w:p>
        </w:tc>
        <w:tc>
          <w:tcPr>
            <w:tcW w:w="3428" w:type="dxa"/>
          </w:tcPr>
          <w:p w14:paraId="6D3307C5" w14:textId="77777777" w:rsidR="006F284C" w:rsidRPr="00A5320A" w:rsidRDefault="006F284C" w:rsidP="00F02994">
            <w:pPr>
              <w:cnfStyle w:val="000000000000" w:firstRow="0" w:lastRow="0" w:firstColumn="0" w:lastColumn="0" w:oddVBand="0" w:evenVBand="0" w:oddHBand="0" w:evenHBand="0" w:firstRowFirstColumn="0" w:firstRowLastColumn="0" w:lastRowFirstColumn="0" w:lastRowLastColumn="0"/>
            </w:pPr>
            <w:r w:rsidRPr="00A5320A">
              <w:rPr>
                <w:rFonts w:cs="Arial"/>
                <w:color w:val="000000"/>
              </w:rPr>
              <w:t>Het RIS dient een mogelijkheid te hebben om autorisaties toe te wijzen, in te trekken of te wijzigen</w:t>
            </w:r>
          </w:p>
        </w:tc>
        <w:tc>
          <w:tcPr>
            <w:tcW w:w="1290" w:type="dxa"/>
          </w:tcPr>
          <w:p w14:paraId="59BDF87E"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67F2D136"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3C92E8D6"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701AFF2D" w14:textId="77777777" w:rsidR="006F284C" w:rsidRDefault="006F284C" w:rsidP="00F02994">
            <w:pPr>
              <w:spacing w:line="240" w:lineRule="auto"/>
              <w:contextualSpacing/>
              <w:jc w:val="both"/>
              <w:rPr>
                <w:rFonts w:cs="Arial"/>
                <w:b w:val="0"/>
              </w:rPr>
            </w:pPr>
            <w:r>
              <w:rPr>
                <w:rFonts w:cs="Arial"/>
                <w:b w:val="0"/>
              </w:rPr>
              <w:t>EO10</w:t>
            </w:r>
          </w:p>
        </w:tc>
        <w:tc>
          <w:tcPr>
            <w:tcW w:w="3428" w:type="dxa"/>
          </w:tcPr>
          <w:p w14:paraId="56BC5111" w14:textId="77777777" w:rsidR="006F284C" w:rsidRPr="00A5320A" w:rsidRDefault="006F284C" w:rsidP="00F02994">
            <w:pPr>
              <w:cnfStyle w:val="000000100000" w:firstRow="0" w:lastRow="0" w:firstColumn="0" w:lastColumn="0" w:oddVBand="0" w:evenVBand="0" w:oddHBand="1" w:evenHBand="0" w:firstRowFirstColumn="0" w:firstRowLastColumn="0" w:lastRowFirstColumn="0" w:lastRowLastColumn="0"/>
              <w:rPr>
                <w:rFonts w:cs="Arial"/>
                <w:color w:val="000000"/>
              </w:rPr>
            </w:pPr>
            <w:r w:rsidRPr="00A5320A">
              <w:rPr>
                <w:rFonts w:cs="Arial"/>
                <w:color w:val="000000"/>
              </w:rPr>
              <w:t>De loggegevens van het RIS dienen toegankelijk te zijn voor functioneel beheer</w:t>
            </w:r>
          </w:p>
        </w:tc>
        <w:tc>
          <w:tcPr>
            <w:tcW w:w="1290" w:type="dxa"/>
          </w:tcPr>
          <w:p w14:paraId="117ECC6D"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48751D81"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7191D3F0"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6AFB287D" w14:textId="77777777" w:rsidR="006F284C" w:rsidRDefault="006F284C" w:rsidP="00F02994">
            <w:pPr>
              <w:spacing w:line="240" w:lineRule="auto"/>
              <w:contextualSpacing/>
              <w:jc w:val="both"/>
              <w:rPr>
                <w:rFonts w:cs="Arial"/>
                <w:b w:val="0"/>
              </w:rPr>
            </w:pPr>
            <w:r>
              <w:rPr>
                <w:rFonts w:cs="Arial"/>
                <w:b w:val="0"/>
              </w:rPr>
              <w:t>EO11</w:t>
            </w:r>
          </w:p>
        </w:tc>
        <w:tc>
          <w:tcPr>
            <w:tcW w:w="3428" w:type="dxa"/>
          </w:tcPr>
          <w:p w14:paraId="404D3FF1" w14:textId="77777777" w:rsidR="006F284C" w:rsidRPr="00A5320A" w:rsidRDefault="006F284C" w:rsidP="00F02994">
            <w:pPr>
              <w:cnfStyle w:val="000000000000" w:firstRow="0" w:lastRow="0" w:firstColumn="0" w:lastColumn="0" w:oddVBand="0" w:evenVBand="0" w:oddHBand="0" w:evenHBand="0" w:firstRowFirstColumn="0" w:firstRowLastColumn="0" w:lastRowFirstColumn="0" w:lastRowLastColumn="0"/>
              <w:rPr>
                <w:rFonts w:cs="Arial"/>
                <w:color w:val="000000"/>
              </w:rPr>
            </w:pPr>
            <w:r w:rsidRPr="00A5320A">
              <w:t>Het RIS dient de incidentlocatie te tonen op een digitale kaart</w:t>
            </w:r>
          </w:p>
        </w:tc>
        <w:tc>
          <w:tcPr>
            <w:tcW w:w="1290" w:type="dxa"/>
          </w:tcPr>
          <w:p w14:paraId="6E9AD631"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4518073E"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04153493"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027C8D76" w14:textId="77777777" w:rsidR="006F284C" w:rsidRDefault="006F284C" w:rsidP="00F02994">
            <w:pPr>
              <w:spacing w:line="240" w:lineRule="auto"/>
              <w:contextualSpacing/>
              <w:jc w:val="both"/>
              <w:rPr>
                <w:rFonts w:cs="Arial"/>
                <w:b w:val="0"/>
              </w:rPr>
            </w:pPr>
            <w:r>
              <w:rPr>
                <w:rFonts w:cs="Arial"/>
                <w:b w:val="0"/>
              </w:rPr>
              <w:t>EO12</w:t>
            </w:r>
          </w:p>
        </w:tc>
        <w:tc>
          <w:tcPr>
            <w:tcW w:w="3428" w:type="dxa"/>
          </w:tcPr>
          <w:p w14:paraId="7F4B914D" w14:textId="77777777" w:rsidR="006F284C" w:rsidRPr="00A5320A" w:rsidRDefault="006F284C" w:rsidP="00F02994">
            <w:pPr>
              <w:cnfStyle w:val="000000100000" w:firstRow="0" w:lastRow="0" w:firstColumn="0" w:lastColumn="0" w:oddVBand="0" w:evenVBand="0" w:oddHBand="1" w:evenHBand="0" w:firstRowFirstColumn="0" w:firstRowLastColumn="0" w:lastRowFirstColumn="0" w:lastRowLastColumn="0"/>
              <w:rPr>
                <w:rFonts w:cs="Arial"/>
                <w:color w:val="000000"/>
              </w:rPr>
            </w:pPr>
            <w:r w:rsidRPr="00A5320A">
              <w:rPr>
                <w:rFonts w:cs="Arial"/>
                <w:color w:val="000000"/>
              </w:rPr>
              <w:t>Het is mogelijk om gemaakte foto’s toe te voegen aan het incidentoverzicht</w:t>
            </w:r>
          </w:p>
        </w:tc>
        <w:tc>
          <w:tcPr>
            <w:tcW w:w="1290" w:type="dxa"/>
          </w:tcPr>
          <w:p w14:paraId="111221FA"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7FAE26B1"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3C67ED26"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3C8E9E34" w14:textId="77777777" w:rsidR="006F284C" w:rsidRDefault="006F284C" w:rsidP="00F02994">
            <w:pPr>
              <w:spacing w:line="240" w:lineRule="auto"/>
              <w:contextualSpacing/>
              <w:jc w:val="both"/>
              <w:rPr>
                <w:rFonts w:cs="Arial"/>
                <w:b w:val="0"/>
              </w:rPr>
            </w:pPr>
            <w:r>
              <w:rPr>
                <w:rFonts w:cs="Arial"/>
                <w:b w:val="0"/>
              </w:rPr>
              <w:t>EO13</w:t>
            </w:r>
          </w:p>
        </w:tc>
        <w:tc>
          <w:tcPr>
            <w:tcW w:w="3428" w:type="dxa"/>
          </w:tcPr>
          <w:p w14:paraId="46581093" w14:textId="77777777" w:rsidR="006F284C" w:rsidRPr="00A5320A" w:rsidRDefault="006F284C" w:rsidP="00F02994">
            <w:pPr>
              <w:cnfStyle w:val="000000000000" w:firstRow="0" w:lastRow="0" w:firstColumn="0" w:lastColumn="0" w:oddVBand="0" w:evenVBand="0" w:oddHBand="0" w:evenHBand="0" w:firstRowFirstColumn="0" w:firstRowLastColumn="0" w:lastRowFirstColumn="0" w:lastRowLastColumn="0"/>
              <w:rPr>
                <w:rFonts w:cs="Arial"/>
                <w:color w:val="000000"/>
              </w:rPr>
            </w:pPr>
            <w:r w:rsidRPr="00A5320A">
              <w:rPr>
                <w:rFonts w:cs="Arial"/>
                <w:color w:val="000000"/>
              </w:rPr>
              <w:t>Het is mogelijk om berichten te delen binnen het incident door alle gekoppelde eenheden</w:t>
            </w:r>
          </w:p>
        </w:tc>
        <w:tc>
          <w:tcPr>
            <w:tcW w:w="1290" w:type="dxa"/>
          </w:tcPr>
          <w:p w14:paraId="3B80AF85" w14:textId="77777777" w:rsidR="006F284C" w:rsidRPr="0072034D"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52DA4C2B" w14:textId="77777777" w:rsidR="006F284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49EE60F5"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7A019AD3" w14:textId="77777777" w:rsidR="006F284C" w:rsidRDefault="006F284C" w:rsidP="00F02994">
            <w:pPr>
              <w:spacing w:line="240" w:lineRule="auto"/>
              <w:contextualSpacing/>
              <w:jc w:val="both"/>
              <w:rPr>
                <w:rFonts w:cs="Arial"/>
                <w:b w:val="0"/>
              </w:rPr>
            </w:pPr>
            <w:r>
              <w:rPr>
                <w:rFonts w:cs="Arial"/>
                <w:b w:val="0"/>
              </w:rPr>
              <w:lastRenderedPageBreak/>
              <w:t>EO14</w:t>
            </w:r>
          </w:p>
        </w:tc>
        <w:tc>
          <w:tcPr>
            <w:tcW w:w="3428" w:type="dxa"/>
          </w:tcPr>
          <w:p w14:paraId="2A9D908E" w14:textId="77777777" w:rsidR="006F284C" w:rsidRPr="00A5320A" w:rsidRDefault="006F284C" w:rsidP="00F02994">
            <w:pPr>
              <w:cnfStyle w:val="000000100000" w:firstRow="0" w:lastRow="0" w:firstColumn="0" w:lastColumn="0" w:oddVBand="0" w:evenVBand="0" w:oddHBand="1" w:evenHBand="0" w:firstRowFirstColumn="0" w:firstRowLastColumn="0" w:lastRowFirstColumn="0" w:lastRowLastColumn="0"/>
              <w:rPr>
                <w:rFonts w:cs="Arial"/>
                <w:color w:val="000000"/>
              </w:rPr>
            </w:pPr>
            <w:r w:rsidRPr="00A5320A">
              <w:t>Het systeem kent standaard een 2D kaartview maar kan desgewenst schakelen naar 3d view, streetview, birdview of satellietview</w:t>
            </w:r>
          </w:p>
        </w:tc>
        <w:tc>
          <w:tcPr>
            <w:tcW w:w="1290" w:type="dxa"/>
          </w:tcPr>
          <w:p w14:paraId="79BF73D2" w14:textId="77777777" w:rsidR="006F284C" w:rsidRPr="0072034D"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40CB3022" w14:textId="77777777" w:rsidR="006F284C"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13F957F6"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590A8346" w14:textId="77777777" w:rsidR="006F284C" w:rsidRDefault="006F284C" w:rsidP="00F02994">
            <w:pPr>
              <w:spacing w:line="240" w:lineRule="auto"/>
              <w:contextualSpacing/>
              <w:jc w:val="both"/>
              <w:rPr>
                <w:rFonts w:cs="Arial"/>
                <w:b w:val="0"/>
              </w:rPr>
            </w:pPr>
            <w:r>
              <w:rPr>
                <w:rFonts w:cs="Arial"/>
                <w:b w:val="0"/>
              </w:rPr>
              <w:t>EO15</w:t>
            </w:r>
          </w:p>
        </w:tc>
        <w:tc>
          <w:tcPr>
            <w:tcW w:w="3428" w:type="dxa"/>
          </w:tcPr>
          <w:p w14:paraId="035B0055" w14:textId="77777777" w:rsidR="006F284C" w:rsidRPr="009E1D5E" w:rsidRDefault="006F284C" w:rsidP="00F02994">
            <w:pPr>
              <w:cnfStyle w:val="000000000000" w:firstRow="0" w:lastRow="0" w:firstColumn="0" w:lastColumn="0" w:oddVBand="0" w:evenVBand="0" w:oddHBand="0" w:evenHBand="0" w:firstRowFirstColumn="0" w:firstRowLastColumn="0" w:lastRowFirstColumn="0" w:lastRowLastColumn="0"/>
            </w:pPr>
            <w:r>
              <w:t>Het is mogelijk om relevante informatie relationeel te koppelen aan een coördinaat of anderzijds en het bestaan hiervan zichtbaar te maken op de kaart</w:t>
            </w:r>
          </w:p>
        </w:tc>
        <w:tc>
          <w:tcPr>
            <w:tcW w:w="1290" w:type="dxa"/>
          </w:tcPr>
          <w:p w14:paraId="55285F92" w14:textId="77777777" w:rsidR="006F284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08E741B4" w14:textId="77777777" w:rsidR="006F284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r w:rsidR="006F284C" w14:paraId="22F9DFCA" w14:textId="77777777" w:rsidTr="00B55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5FB03356" w14:textId="77777777" w:rsidR="006F284C" w:rsidRPr="00B3784E" w:rsidRDefault="006F284C" w:rsidP="00F02994">
            <w:pPr>
              <w:spacing w:line="240" w:lineRule="auto"/>
              <w:contextualSpacing/>
              <w:jc w:val="both"/>
              <w:rPr>
                <w:rFonts w:cs="Arial"/>
                <w:b w:val="0"/>
                <w:bCs w:val="0"/>
              </w:rPr>
            </w:pPr>
            <w:r>
              <w:rPr>
                <w:rFonts w:cs="Arial"/>
                <w:b w:val="0"/>
                <w:bCs w:val="0"/>
              </w:rPr>
              <w:t>EO16</w:t>
            </w:r>
          </w:p>
          <w:p w14:paraId="05AE4236" w14:textId="77777777" w:rsidR="006F284C" w:rsidRPr="00B3784E" w:rsidRDefault="006F284C" w:rsidP="00F02994">
            <w:pPr>
              <w:rPr>
                <w:rFonts w:cs="Arial"/>
              </w:rPr>
            </w:pPr>
          </w:p>
        </w:tc>
        <w:tc>
          <w:tcPr>
            <w:tcW w:w="3428" w:type="dxa"/>
          </w:tcPr>
          <w:p w14:paraId="092ECE8A" w14:textId="77777777" w:rsidR="006F284C" w:rsidRPr="009B28EE" w:rsidRDefault="006F284C" w:rsidP="00F02994">
            <w:pPr>
              <w:cnfStyle w:val="000000100000" w:firstRow="0" w:lastRow="0" w:firstColumn="0" w:lastColumn="0" w:oddVBand="0" w:evenVBand="0" w:oddHBand="1" w:evenHBand="0" w:firstRowFirstColumn="0" w:firstRowLastColumn="0" w:lastRowFirstColumn="0" w:lastRowLastColumn="0"/>
            </w:pPr>
            <w:r w:rsidRPr="009B28EE">
              <w:rPr>
                <w:rFonts w:cs="Arial"/>
                <w:color w:val="000000"/>
              </w:rPr>
              <w:t>Het RIS kent de locatie van aan het incident gekoppelde eenheden en maakt deze zichtbaar op de kaart</w:t>
            </w:r>
          </w:p>
        </w:tc>
        <w:tc>
          <w:tcPr>
            <w:tcW w:w="1290" w:type="dxa"/>
          </w:tcPr>
          <w:p w14:paraId="63B62B18" w14:textId="77777777" w:rsidR="006F284C"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c>
          <w:tcPr>
            <w:tcW w:w="2268" w:type="dxa"/>
          </w:tcPr>
          <w:p w14:paraId="5EA022F1" w14:textId="77777777" w:rsidR="006F284C" w:rsidRDefault="006F284C" w:rsidP="00F02994">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rPr>
            </w:pPr>
          </w:p>
        </w:tc>
      </w:tr>
      <w:tr w:rsidR="006F284C" w14:paraId="7F6DB873" w14:textId="77777777" w:rsidTr="00B5516C">
        <w:tc>
          <w:tcPr>
            <w:cnfStyle w:val="001000000000" w:firstRow="0" w:lastRow="0" w:firstColumn="1" w:lastColumn="0" w:oddVBand="0" w:evenVBand="0" w:oddHBand="0" w:evenHBand="0" w:firstRowFirstColumn="0" w:firstRowLastColumn="0" w:lastRowFirstColumn="0" w:lastRowLastColumn="0"/>
            <w:tcW w:w="947" w:type="dxa"/>
          </w:tcPr>
          <w:p w14:paraId="670AFA6F" w14:textId="77777777" w:rsidR="006F284C" w:rsidRPr="00B3784E" w:rsidRDefault="006F284C" w:rsidP="00F02994">
            <w:pPr>
              <w:spacing w:line="240" w:lineRule="auto"/>
              <w:contextualSpacing/>
              <w:jc w:val="both"/>
              <w:rPr>
                <w:rFonts w:cs="Arial"/>
                <w:b w:val="0"/>
                <w:bCs w:val="0"/>
              </w:rPr>
            </w:pPr>
            <w:r>
              <w:rPr>
                <w:rFonts w:cs="Arial"/>
                <w:b w:val="0"/>
                <w:bCs w:val="0"/>
              </w:rPr>
              <w:t>EO17</w:t>
            </w:r>
          </w:p>
        </w:tc>
        <w:tc>
          <w:tcPr>
            <w:tcW w:w="3428" w:type="dxa"/>
          </w:tcPr>
          <w:p w14:paraId="2B365B0D" w14:textId="77777777" w:rsidR="006F284C" w:rsidRPr="009B28EE" w:rsidRDefault="006F284C" w:rsidP="00F02994">
            <w:pPr>
              <w:cnfStyle w:val="000000000000" w:firstRow="0" w:lastRow="0" w:firstColumn="0" w:lastColumn="0" w:oddVBand="0" w:evenVBand="0" w:oddHBand="0" w:evenHBand="0" w:firstRowFirstColumn="0" w:firstRowLastColumn="0" w:lastRowFirstColumn="0" w:lastRowLastColumn="0"/>
              <w:rPr>
                <w:rFonts w:cs="Arial"/>
                <w:color w:val="000000"/>
              </w:rPr>
            </w:pPr>
            <w:r w:rsidRPr="009B28EE">
              <w:rPr>
                <w:rFonts w:cs="Arial"/>
                <w:color w:val="000000"/>
              </w:rPr>
              <w:t>Het RIS kent exportmogelijkheden van incidentinformatie (in een gangbaar bestandsformaat)</w:t>
            </w:r>
          </w:p>
        </w:tc>
        <w:tc>
          <w:tcPr>
            <w:tcW w:w="1290" w:type="dxa"/>
          </w:tcPr>
          <w:p w14:paraId="5F4FDCAF" w14:textId="77777777" w:rsidR="006F284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c>
          <w:tcPr>
            <w:tcW w:w="2268" w:type="dxa"/>
          </w:tcPr>
          <w:p w14:paraId="15D2130C" w14:textId="77777777" w:rsidR="006F284C" w:rsidRDefault="006F284C" w:rsidP="00F02994">
            <w:pPr>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cs="Arial"/>
              </w:rPr>
            </w:pPr>
          </w:p>
        </w:tc>
      </w:tr>
    </w:tbl>
    <w:p w14:paraId="2F4A1DCC" w14:textId="77777777" w:rsidR="006F284C" w:rsidRDefault="006F284C" w:rsidP="006F284C">
      <w:pPr>
        <w:spacing w:line="240" w:lineRule="auto"/>
        <w:contextualSpacing/>
        <w:jc w:val="both"/>
        <w:rPr>
          <w:rFonts w:cs="Arial"/>
        </w:rPr>
      </w:pPr>
    </w:p>
    <w:p w14:paraId="4965E510" w14:textId="77777777" w:rsidR="006F284C" w:rsidRPr="00D33355" w:rsidRDefault="006F284C" w:rsidP="006F284C">
      <w:pPr>
        <w:spacing w:line="240" w:lineRule="auto"/>
        <w:rPr>
          <w:rFonts w:eastAsia="MS Mincho"/>
          <w:highlight w:val="yellow"/>
        </w:rPr>
      </w:pPr>
    </w:p>
    <w:p w14:paraId="3A794B52" w14:textId="77777777" w:rsidR="006F284C" w:rsidRDefault="006F284C" w:rsidP="006F284C">
      <w:pPr>
        <w:spacing w:line="360" w:lineRule="auto"/>
        <w:rPr>
          <w:lang w:eastAsia="zh-CN"/>
        </w:rPr>
      </w:pPr>
    </w:p>
    <w:sectPr w:rsidR="006F284C" w:rsidSect="009C1B7E">
      <w:pgSz w:w="11907" w:h="16840" w:code="9"/>
      <w:pgMar w:top="2846" w:right="1191" w:bottom="2002" w:left="2041" w:header="0" w:footer="510" w:gutter="0"/>
      <w:pgNumType w:start="3"/>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878E64" w16cid:durableId="2235F97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23EF3" w14:textId="77777777" w:rsidR="008312CC" w:rsidRDefault="008312CC">
      <w:pPr>
        <w:spacing w:line="240" w:lineRule="auto"/>
      </w:pPr>
      <w:r>
        <w:separator/>
      </w:r>
    </w:p>
  </w:endnote>
  <w:endnote w:type="continuationSeparator" w:id="0">
    <w:p w14:paraId="2A7A7156" w14:textId="77777777" w:rsidR="008312CC" w:rsidRDefault="008312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SDFormfont">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5C721E" w14:textId="77777777" w:rsidR="008312CC" w:rsidRPr="007F517B" w:rsidRDefault="008312CC" w:rsidP="007F517B">
      <w:pPr>
        <w:pStyle w:val="Voettekst"/>
      </w:pPr>
    </w:p>
  </w:footnote>
  <w:footnote w:type="continuationSeparator" w:id="0">
    <w:p w14:paraId="3200F875" w14:textId="77777777" w:rsidR="008312CC" w:rsidRPr="007F517B" w:rsidRDefault="008312CC" w:rsidP="007F517B">
      <w:pPr>
        <w:pStyle w:val="Voettekst"/>
      </w:pPr>
    </w:p>
  </w:footnote>
  <w:footnote w:type="continuationNotice" w:id="1">
    <w:p w14:paraId="77BE6854" w14:textId="77777777" w:rsidR="008312CC" w:rsidRDefault="008312C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85484"/>
    <w:multiLevelType w:val="multilevel"/>
    <w:tmpl w:val="76AC3048"/>
    <w:name w:val="Opsomming met hokjes"/>
    <w:styleLink w:val="Opsommingmethokjes"/>
    <w:lvl w:ilvl="0">
      <w:start w:val="1"/>
      <w:numFmt w:val="bullet"/>
      <w:lvlRestart w:val="0"/>
      <w:lvlText w:val="•"/>
      <w:lvlJc w:val="left"/>
      <w:pPr>
        <w:tabs>
          <w:tab w:val="num" w:pos="312"/>
        </w:tabs>
        <w:ind w:left="312" w:hanging="312"/>
      </w:pPr>
      <w:rPr>
        <w:rFonts w:ascii="ASDFormfont" w:hAnsi="ASDFormfont" w:cs="Times New Roman" w:hint="default"/>
        <w:b w:val="0"/>
        <w:i w:val="0"/>
        <w:sz w:val="20"/>
        <w:szCs w:val="20"/>
      </w:rPr>
    </w:lvl>
    <w:lvl w:ilvl="1">
      <w:start w:val="1"/>
      <w:numFmt w:val="bullet"/>
      <w:lvlText w:val="-"/>
      <w:lvlJc w:val="left"/>
      <w:pPr>
        <w:tabs>
          <w:tab w:val="num" w:pos="624"/>
        </w:tabs>
        <w:ind w:left="624" w:hanging="312"/>
      </w:pPr>
      <w:rPr>
        <w:rFonts w:ascii="Arial" w:hAnsi="Arial" w:cs="Times New Roman" w:hint="default"/>
      </w:rPr>
    </w:lvl>
    <w:lvl w:ilvl="2">
      <w:start w:val="1"/>
      <w:numFmt w:val="bullet"/>
      <w:lvlText w:val=""/>
      <w:lvlJc w:val="left"/>
      <w:pPr>
        <w:tabs>
          <w:tab w:val="num" w:pos="3864"/>
        </w:tabs>
        <w:ind w:left="3864" w:hanging="360"/>
      </w:pPr>
      <w:rPr>
        <w:rFonts w:ascii="Wingdings" w:hAnsi="Wingdings" w:hint="default"/>
      </w:rPr>
    </w:lvl>
    <w:lvl w:ilvl="3">
      <w:start w:val="1"/>
      <w:numFmt w:val="bullet"/>
      <w:lvlText w:val=""/>
      <w:lvlJc w:val="left"/>
      <w:pPr>
        <w:tabs>
          <w:tab w:val="num" w:pos="4584"/>
        </w:tabs>
        <w:ind w:left="4584" w:hanging="360"/>
      </w:pPr>
      <w:rPr>
        <w:rFonts w:ascii="Symbol" w:hAnsi="Symbol" w:hint="default"/>
      </w:rPr>
    </w:lvl>
    <w:lvl w:ilvl="4">
      <w:start w:val="1"/>
      <w:numFmt w:val="bullet"/>
      <w:lvlText w:val="o"/>
      <w:lvlJc w:val="left"/>
      <w:pPr>
        <w:tabs>
          <w:tab w:val="num" w:pos="5304"/>
        </w:tabs>
        <w:ind w:left="5304" w:hanging="360"/>
      </w:pPr>
      <w:rPr>
        <w:rFonts w:ascii="Courier New" w:hAnsi="Courier New" w:cs="Courier New" w:hint="default"/>
      </w:rPr>
    </w:lvl>
    <w:lvl w:ilvl="5">
      <w:start w:val="1"/>
      <w:numFmt w:val="bullet"/>
      <w:lvlText w:val=""/>
      <w:lvlJc w:val="left"/>
      <w:pPr>
        <w:tabs>
          <w:tab w:val="num" w:pos="6024"/>
        </w:tabs>
        <w:ind w:left="6024" w:hanging="360"/>
      </w:pPr>
      <w:rPr>
        <w:rFonts w:ascii="Wingdings" w:hAnsi="Wingdings" w:hint="default"/>
      </w:rPr>
    </w:lvl>
    <w:lvl w:ilvl="6">
      <w:start w:val="1"/>
      <w:numFmt w:val="bullet"/>
      <w:lvlText w:val=""/>
      <w:lvlJc w:val="left"/>
      <w:pPr>
        <w:tabs>
          <w:tab w:val="num" w:pos="6744"/>
        </w:tabs>
        <w:ind w:left="6744" w:hanging="360"/>
      </w:pPr>
      <w:rPr>
        <w:rFonts w:ascii="Symbol" w:hAnsi="Symbol" w:hint="default"/>
      </w:rPr>
    </w:lvl>
    <w:lvl w:ilvl="7">
      <w:start w:val="1"/>
      <w:numFmt w:val="bullet"/>
      <w:lvlText w:val="o"/>
      <w:lvlJc w:val="left"/>
      <w:pPr>
        <w:tabs>
          <w:tab w:val="num" w:pos="7464"/>
        </w:tabs>
        <w:ind w:left="7464" w:hanging="360"/>
      </w:pPr>
      <w:rPr>
        <w:rFonts w:ascii="Courier New" w:hAnsi="Courier New" w:cs="Courier New" w:hint="default"/>
      </w:rPr>
    </w:lvl>
    <w:lvl w:ilvl="8">
      <w:start w:val="1"/>
      <w:numFmt w:val="bullet"/>
      <w:lvlText w:val=""/>
      <w:lvlJc w:val="left"/>
      <w:pPr>
        <w:tabs>
          <w:tab w:val="num" w:pos="8184"/>
        </w:tabs>
        <w:ind w:left="8184" w:hanging="360"/>
      </w:pPr>
      <w:rPr>
        <w:rFonts w:ascii="Wingdings" w:hAnsi="Wingdings" w:hint="default"/>
      </w:rPr>
    </w:lvl>
  </w:abstractNum>
  <w:abstractNum w:abstractNumId="1" w15:restartNumberingAfterBreak="0">
    <w:nsid w:val="03895B45"/>
    <w:multiLevelType w:val="hybridMultilevel"/>
    <w:tmpl w:val="68BEAF6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9D1D08"/>
    <w:multiLevelType w:val="multilevel"/>
    <w:tmpl w:val="2DCC47A0"/>
    <w:name w:val="Rapport Amsterdam"/>
    <w:lvl w:ilvl="0">
      <w:start w:val="1"/>
      <w:numFmt w:val="decimal"/>
      <w:lvlRestart w:val="0"/>
      <w:pStyle w:val="Kop1"/>
      <w:lvlText w:val="%1"/>
      <w:lvlJc w:val="right"/>
      <w:pPr>
        <w:tabs>
          <w:tab w:val="num" w:pos="0"/>
        </w:tabs>
        <w:ind w:left="0" w:hanging="170"/>
      </w:pPr>
      <w:rPr>
        <w:rFonts w:ascii="Arial" w:hAnsi="Arial" w:cs="Arial" w:hint="default"/>
      </w:rPr>
    </w:lvl>
    <w:lvl w:ilvl="1">
      <w:start w:val="1"/>
      <w:numFmt w:val="decimal"/>
      <w:pStyle w:val="Kop2"/>
      <w:lvlText w:val="%1.%2"/>
      <w:lvlJc w:val="right"/>
      <w:pPr>
        <w:tabs>
          <w:tab w:val="num" w:pos="0"/>
        </w:tabs>
        <w:ind w:left="0" w:hanging="170"/>
      </w:pPr>
      <w:rPr>
        <w:rFonts w:ascii="Arial" w:hAnsi="Arial" w:cs="Arial" w:hint="default"/>
      </w:rPr>
    </w:lvl>
    <w:lvl w:ilvl="2">
      <w:start w:val="1"/>
      <w:numFmt w:val="decimal"/>
      <w:pStyle w:val="Kop3"/>
      <w:lvlText w:val="%1.%2.%3"/>
      <w:lvlJc w:val="right"/>
      <w:pPr>
        <w:tabs>
          <w:tab w:val="num" w:pos="0"/>
        </w:tabs>
        <w:ind w:left="0" w:hanging="170"/>
      </w:pPr>
      <w:rPr>
        <w:rFonts w:ascii="Arial" w:hAnsi="Arial" w:cs="Arial" w:hint="default"/>
      </w:rPr>
    </w:lvl>
    <w:lvl w:ilvl="3">
      <w:start w:val="1"/>
      <w:numFmt w:val="none"/>
      <w:pStyle w:val="Kop4"/>
      <w:lvlText w:val=""/>
      <w:lvlJc w:val="left"/>
      <w:pPr>
        <w:tabs>
          <w:tab w:val="num" w:pos="0"/>
        </w:tabs>
        <w:ind w:left="0" w:firstLine="0"/>
      </w:pPr>
      <w:rPr>
        <w:rFonts w:ascii="Arial" w:hAnsi="Arial" w:cs="Arial" w:hint="default"/>
      </w:rPr>
    </w:lvl>
    <w:lvl w:ilvl="4">
      <w:start w:val="1"/>
      <w:numFmt w:val="none"/>
      <w:pStyle w:val="Kop5"/>
      <w:lvlText w:val=""/>
      <w:lvlJc w:val="left"/>
      <w:pPr>
        <w:tabs>
          <w:tab w:val="num" w:pos="0"/>
        </w:tabs>
        <w:ind w:left="0" w:firstLine="0"/>
      </w:pPr>
      <w:rPr>
        <w:rFonts w:ascii="Arial" w:hAnsi="Arial" w:cs="Arial" w:hint="default"/>
      </w:rPr>
    </w:lvl>
    <w:lvl w:ilvl="5">
      <w:start w:val="1"/>
      <w:numFmt w:val="none"/>
      <w:pStyle w:val="Kop6"/>
      <w:lvlText w:val=""/>
      <w:lvlJc w:val="left"/>
      <w:pPr>
        <w:tabs>
          <w:tab w:val="num" w:pos="1151"/>
        </w:tabs>
        <w:ind w:left="1151" w:hanging="1151"/>
      </w:pPr>
      <w:rPr>
        <w:rFonts w:ascii="Arial" w:hAnsi="Arial" w:cs="Arial" w:hint="default"/>
      </w:rPr>
    </w:lvl>
    <w:lvl w:ilvl="6">
      <w:start w:val="1"/>
      <w:numFmt w:val="none"/>
      <w:pStyle w:val="Kop7"/>
      <w:lvlText w:val=""/>
      <w:lvlJc w:val="left"/>
      <w:pPr>
        <w:tabs>
          <w:tab w:val="num" w:pos="1298"/>
        </w:tabs>
        <w:ind w:left="1298" w:hanging="1298"/>
      </w:pPr>
      <w:rPr>
        <w:rFonts w:ascii="Arial" w:hAnsi="Arial" w:cs="Arial" w:hint="default"/>
      </w:rPr>
    </w:lvl>
    <w:lvl w:ilvl="7">
      <w:start w:val="1"/>
      <w:numFmt w:val="none"/>
      <w:pStyle w:val="Kop8"/>
      <w:lvlText w:val=""/>
      <w:lvlJc w:val="left"/>
      <w:pPr>
        <w:tabs>
          <w:tab w:val="num" w:pos="1440"/>
        </w:tabs>
        <w:ind w:left="1440" w:hanging="1440"/>
      </w:pPr>
      <w:rPr>
        <w:rFonts w:ascii="Arial" w:hAnsi="Arial" w:cs="Arial" w:hint="default"/>
      </w:rPr>
    </w:lvl>
    <w:lvl w:ilvl="8">
      <w:start w:val="1"/>
      <w:numFmt w:val="decimal"/>
      <w:pStyle w:val="Kop9"/>
      <w:suff w:val="nothing"/>
      <w:lvlText w:val="Bijlage %9  "/>
      <w:lvlJc w:val="left"/>
      <w:pPr>
        <w:ind w:left="0" w:firstLine="0"/>
      </w:pPr>
      <w:rPr>
        <w:rFonts w:ascii="Arial" w:hAnsi="Arial" w:cs="Arial" w:hint="default"/>
      </w:rPr>
    </w:lvl>
  </w:abstractNum>
  <w:abstractNum w:abstractNumId="3" w15:restartNumberingAfterBreak="0">
    <w:nsid w:val="132D5781"/>
    <w:multiLevelType w:val="hybridMultilevel"/>
    <w:tmpl w:val="A704EF6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EE4F7A"/>
    <w:multiLevelType w:val="hybridMultilevel"/>
    <w:tmpl w:val="62283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1934E8"/>
    <w:multiLevelType w:val="hybridMultilevel"/>
    <w:tmpl w:val="33F0F7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8A2BD7"/>
    <w:multiLevelType w:val="hybridMultilevel"/>
    <w:tmpl w:val="33F0F7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9A75F48"/>
    <w:multiLevelType w:val="hybridMultilevel"/>
    <w:tmpl w:val="34782CC2"/>
    <w:lvl w:ilvl="0" w:tplc="4BF8DF0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0A0534D"/>
    <w:multiLevelType w:val="hybridMultilevel"/>
    <w:tmpl w:val="553898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F92064"/>
    <w:multiLevelType w:val="hybridMultilevel"/>
    <w:tmpl w:val="4E2EA2C0"/>
    <w:lvl w:ilvl="0" w:tplc="68EC7BE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75360F"/>
    <w:multiLevelType w:val="multilevel"/>
    <w:tmpl w:val="EED023AE"/>
    <w:name w:val="Opsomming met hokjes22"/>
    <w:numStyleLink w:val="Opsommingmetcijfers"/>
  </w:abstractNum>
  <w:abstractNum w:abstractNumId="11" w15:restartNumberingAfterBreak="0">
    <w:nsid w:val="2B273F31"/>
    <w:multiLevelType w:val="hybridMultilevel"/>
    <w:tmpl w:val="33F0F7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E87291A"/>
    <w:multiLevelType w:val="multilevel"/>
    <w:tmpl w:val="84D2FE74"/>
    <w:numStyleLink w:val="Huisstijl-Opsomming"/>
  </w:abstractNum>
  <w:abstractNum w:abstractNumId="13" w15:restartNumberingAfterBreak="0">
    <w:nsid w:val="314E3B43"/>
    <w:multiLevelType w:val="multilevel"/>
    <w:tmpl w:val="8196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05A8D"/>
    <w:multiLevelType w:val="hybridMultilevel"/>
    <w:tmpl w:val="24C2AE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66F7E0B"/>
    <w:multiLevelType w:val="hybridMultilevel"/>
    <w:tmpl w:val="BE601E58"/>
    <w:lvl w:ilvl="0" w:tplc="4BF8DF0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71A30CB"/>
    <w:multiLevelType w:val="hybridMultilevel"/>
    <w:tmpl w:val="666C9E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2B28F566">
      <w:start w:val="4"/>
      <w:numFmt w:val="bullet"/>
      <w:lvlText w:val="-"/>
      <w:lvlJc w:val="left"/>
      <w:pPr>
        <w:ind w:left="2880" w:hanging="360"/>
      </w:pPr>
      <w:rPr>
        <w:rFonts w:ascii="Arial" w:eastAsia="Times New Roman" w:hAnsi="Arial" w:cs="Aria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8C1746A"/>
    <w:multiLevelType w:val="multilevel"/>
    <w:tmpl w:val="EED023AE"/>
    <w:name w:val="Opsomming met cijfers2"/>
    <w:styleLink w:val="Opsommingmetcijfers"/>
    <w:lvl w:ilvl="0">
      <w:start w:val="1"/>
      <w:numFmt w:val="decimal"/>
      <w:lvlText w:val="%1"/>
      <w:lvlJc w:val="left"/>
      <w:pPr>
        <w:tabs>
          <w:tab w:val="num" w:pos="312"/>
        </w:tabs>
        <w:ind w:left="312" w:hanging="312"/>
      </w:pPr>
      <w:rPr>
        <w:rFonts w:ascii="Arial" w:hAnsi="Arial"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3934520A"/>
    <w:multiLevelType w:val="multilevel"/>
    <w:tmpl w:val="05F8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CB47A7"/>
    <w:multiLevelType w:val="hybridMultilevel"/>
    <w:tmpl w:val="2278CA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DE83DB1"/>
    <w:multiLevelType w:val="hybridMultilevel"/>
    <w:tmpl w:val="CA7C6C08"/>
    <w:lvl w:ilvl="0" w:tplc="01068360">
      <w:start w:val="1"/>
      <w:numFmt w:val="lowerLetter"/>
      <w:lvlText w:val="%1."/>
      <w:lvlJc w:val="left"/>
      <w:pPr>
        <w:ind w:left="720" w:hanging="360"/>
      </w:pPr>
      <w:rPr>
        <w:rFonts w:ascii="Arial" w:eastAsia="Times New Roman"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CF6379C"/>
    <w:multiLevelType w:val="multilevel"/>
    <w:tmpl w:val="EBEECA5E"/>
    <w:name w:val="Opsomming met letters"/>
    <w:styleLink w:val="Opsommingmetletters"/>
    <w:lvl w:ilvl="0">
      <w:start w:val="1"/>
      <w:numFmt w:val="lowerLetter"/>
      <w:lvlText w:val="%1"/>
      <w:lvlJc w:val="left"/>
      <w:pPr>
        <w:tabs>
          <w:tab w:val="num" w:pos="312"/>
        </w:tabs>
        <w:ind w:left="312" w:hanging="312"/>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3453819"/>
    <w:multiLevelType w:val="hybridMultilevel"/>
    <w:tmpl w:val="B082DD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40C257C"/>
    <w:multiLevelType w:val="hybridMultilevel"/>
    <w:tmpl w:val="C2ACEF80"/>
    <w:lvl w:ilvl="0" w:tplc="8F3EDFEC">
      <w:start w:val="1"/>
      <w:numFmt w:val="lowerLetter"/>
      <w:lvlText w:val="%1."/>
      <w:lvlJc w:val="left"/>
      <w:pPr>
        <w:ind w:left="720" w:hanging="360"/>
      </w:pPr>
      <w:rPr>
        <w:rFonts w:ascii="Arial" w:eastAsia="Times New Roman"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6886F77"/>
    <w:multiLevelType w:val="hybridMultilevel"/>
    <w:tmpl w:val="E564F2FE"/>
    <w:lvl w:ilvl="0" w:tplc="4BF8DF0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B9948CC"/>
    <w:multiLevelType w:val="hybridMultilevel"/>
    <w:tmpl w:val="33F0F7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C5B58EC"/>
    <w:multiLevelType w:val="hybridMultilevel"/>
    <w:tmpl w:val="33A6C8A2"/>
    <w:lvl w:ilvl="0" w:tplc="9E70A3EA">
      <w:start w:val="1"/>
      <w:numFmt w:val="decimal"/>
      <w:lvlText w:val="%1."/>
      <w:lvlJc w:val="left"/>
      <w:pPr>
        <w:tabs>
          <w:tab w:val="num" w:pos="720"/>
        </w:tabs>
        <w:ind w:left="720" w:hanging="360"/>
      </w:pPr>
    </w:lvl>
    <w:lvl w:ilvl="1" w:tplc="C82E3824" w:tentative="1">
      <w:start w:val="1"/>
      <w:numFmt w:val="decimal"/>
      <w:lvlText w:val="%2."/>
      <w:lvlJc w:val="left"/>
      <w:pPr>
        <w:tabs>
          <w:tab w:val="num" w:pos="1440"/>
        </w:tabs>
        <w:ind w:left="1440" w:hanging="360"/>
      </w:pPr>
    </w:lvl>
    <w:lvl w:ilvl="2" w:tplc="1E48348C" w:tentative="1">
      <w:start w:val="1"/>
      <w:numFmt w:val="decimal"/>
      <w:lvlText w:val="%3."/>
      <w:lvlJc w:val="left"/>
      <w:pPr>
        <w:tabs>
          <w:tab w:val="num" w:pos="2160"/>
        </w:tabs>
        <w:ind w:left="2160" w:hanging="360"/>
      </w:pPr>
    </w:lvl>
    <w:lvl w:ilvl="3" w:tplc="64660CD4" w:tentative="1">
      <w:start w:val="1"/>
      <w:numFmt w:val="decimal"/>
      <w:lvlText w:val="%4."/>
      <w:lvlJc w:val="left"/>
      <w:pPr>
        <w:tabs>
          <w:tab w:val="num" w:pos="2880"/>
        </w:tabs>
        <w:ind w:left="2880" w:hanging="360"/>
      </w:pPr>
    </w:lvl>
    <w:lvl w:ilvl="4" w:tplc="889A04B0" w:tentative="1">
      <w:start w:val="1"/>
      <w:numFmt w:val="decimal"/>
      <w:lvlText w:val="%5."/>
      <w:lvlJc w:val="left"/>
      <w:pPr>
        <w:tabs>
          <w:tab w:val="num" w:pos="3600"/>
        </w:tabs>
        <w:ind w:left="3600" w:hanging="360"/>
      </w:pPr>
    </w:lvl>
    <w:lvl w:ilvl="5" w:tplc="2104D77C" w:tentative="1">
      <w:start w:val="1"/>
      <w:numFmt w:val="decimal"/>
      <w:lvlText w:val="%6."/>
      <w:lvlJc w:val="left"/>
      <w:pPr>
        <w:tabs>
          <w:tab w:val="num" w:pos="4320"/>
        </w:tabs>
        <w:ind w:left="4320" w:hanging="360"/>
      </w:pPr>
    </w:lvl>
    <w:lvl w:ilvl="6" w:tplc="3028DDD0" w:tentative="1">
      <w:start w:val="1"/>
      <w:numFmt w:val="decimal"/>
      <w:lvlText w:val="%7."/>
      <w:lvlJc w:val="left"/>
      <w:pPr>
        <w:tabs>
          <w:tab w:val="num" w:pos="5040"/>
        </w:tabs>
        <w:ind w:left="5040" w:hanging="360"/>
      </w:pPr>
    </w:lvl>
    <w:lvl w:ilvl="7" w:tplc="FEEE7F5C" w:tentative="1">
      <w:start w:val="1"/>
      <w:numFmt w:val="decimal"/>
      <w:lvlText w:val="%8."/>
      <w:lvlJc w:val="left"/>
      <w:pPr>
        <w:tabs>
          <w:tab w:val="num" w:pos="5760"/>
        </w:tabs>
        <w:ind w:left="5760" w:hanging="360"/>
      </w:pPr>
    </w:lvl>
    <w:lvl w:ilvl="8" w:tplc="54CCB16C" w:tentative="1">
      <w:start w:val="1"/>
      <w:numFmt w:val="decimal"/>
      <w:lvlText w:val="%9."/>
      <w:lvlJc w:val="left"/>
      <w:pPr>
        <w:tabs>
          <w:tab w:val="num" w:pos="6480"/>
        </w:tabs>
        <w:ind w:left="6480" w:hanging="360"/>
      </w:pPr>
    </w:lvl>
  </w:abstractNum>
  <w:abstractNum w:abstractNumId="27" w15:restartNumberingAfterBreak="0">
    <w:nsid w:val="5E5E0E66"/>
    <w:multiLevelType w:val="hybridMultilevel"/>
    <w:tmpl w:val="312E1DA0"/>
    <w:lvl w:ilvl="0" w:tplc="4BF8DF0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0A0387A"/>
    <w:multiLevelType w:val="hybridMultilevel"/>
    <w:tmpl w:val="0C14C924"/>
    <w:lvl w:ilvl="0" w:tplc="2D8E06B0">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10417FF"/>
    <w:multiLevelType w:val="multilevel"/>
    <w:tmpl w:val="0413001D"/>
    <w:name w:val="Rapport Amsterdam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16F2AEB"/>
    <w:multiLevelType w:val="hybridMultilevel"/>
    <w:tmpl w:val="A704EF6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2052E55"/>
    <w:multiLevelType w:val="hybridMultilevel"/>
    <w:tmpl w:val="69C66F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639F1F9B"/>
    <w:multiLevelType w:val="hybridMultilevel"/>
    <w:tmpl w:val="D77083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B2B16D9"/>
    <w:multiLevelType w:val="hybridMultilevel"/>
    <w:tmpl w:val="2EE2E8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E9F14B3"/>
    <w:multiLevelType w:val="multilevel"/>
    <w:tmpl w:val="EBEECA5E"/>
    <w:name w:val="Opsomming met hokjes2"/>
    <w:numStyleLink w:val="Opsommingmetletters"/>
  </w:abstractNum>
  <w:abstractNum w:abstractNumId="36" w15:restartNumberingAfterBreak="0">
    <w:nsid w:val="798B144F"/>
    <w:multiLevelType w:val="hybridMultilevel"/>
    <w:tmpl w:val="9516FD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F954EB3"/>
    <w:multiLevelType w:val="hybridMultilevel"/>
    <w:tmpl w:val="33F0F7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7"/>
  </w:num>
  <w:num w:numId="4">
    <w:abstractNumId w:val="21"/>
  </w:num>
  <w:num w:numId="5">
    <w:abstractNumId w:val="34"/>
  </w:num>
  <w:num w:numId="6">
    <w:abstractNumId w:val="12"/>
  </w:num>
  <w:num w:numId="7">
    <w:abstractNumId w:val="13"/>
  </w:num>
  <w:num w:numId="8">
    <w:abstractNumId w:val="16"/>
  </w:num>
  <w:num w:numId="9">
    <w:abstractNumId w:val="26"/>
  </w:num>
  <w:num w:numId="10">
    <w:abstractNumId w:val="32"/>
  </w:num>
  <w:num w:numId="11">
    <w:abstractNumId w:val="6"/>
  </w:num>
  <w:num w:numId="12">
    <w:abstractNumId w:val="18"/>
  </w:num>
  <w:num w:numId="13">
    <w:abstractNumId w:val="14"/>
  </w:num>
  <w:num w:numId="14">
    <w:abstractNumId w:val="1"/>
  </w:num>
  <w:num w:numId="15">
    <w:abstractNumId w:val="23"/>
  </w:num>
  <w:num w:numId="16">
    <w:abstractNumId w:val="20"/>
  </w:num>
  <w:num w:numId="17">
    <w:abstractNumId w:val="5"/>
  </w:num>
  <w:num w:numId="18">
    <w:abstractNumId w:val="11"/>
  </w:num>
  <w:num w:numId="19">
    <w:abstractNumId w:val="9"/>
  </w:num>
  <w:num w:numId="20">
    <w:abstractNumId w:val="37"/>
  </w:num>
  <w:num w:numId="21">
    <w:abstractNumId w:val="30"/>
  </w:num>
  <w:num w:numId="22">
    <w:abstractNumId w:val="3"/>
  </w:num>
  <w:num w:numId="23">
    <w:abstractNumId w:val="27"/>
  </w:num>
  <w:num w:numId="24">
    <w:abstractNumId w:val="7"/>
  </w:num>
  <w:num w:numId="25">
    <w:abstractNumId w:val="15"/>
  </w:num>
  <w:num w:numId="26">
    <w:abstractNumId w:val="24"/>
  </w:num>
  <w:num w:numId="27">
    <w:abstractNumId w:val="25"/>
  </w:num>
  <w:num w:numId="28">
    <w:abstractNumId w:val="28"/>
  </w:num>
  <w:num w:numId="29">
    <w:abstractNumId w:val="33"/>
  </w:num>
  <w:num w:numId="30">
    <w:abstractNumId w:val="31"/>
  </w:num>
  <w:num w:numId="31">
    <w:abstractNumId w:val="22"/>
  </w:num>
  <w:num w:numId="32">
    <w:abstractNumId w:val="8"/>
  </w:num>
  <w:num w:numId="33">
    <w:abstractNumId w:val="36"/>
  </w:num>
  <w:num w:numId="34">
    <w:abstractNumId w:val="19"/>
  </w:num>
  <w:num w:numId="3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0241"/>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7FE"/>
    <w:rsid w:val="000134C7"/>
    <w:rsid w:val="00014196"/>
    <w:rsid w:val="00015676"/>
    <w:rsid w:val="00021679"/>
    <w:rsid w:val="000228D4"/>
    <w:rsid w:val="00024888"/>
    <w:rsid w:val="000258F0"/>
    <w:rsid w:val="00037001"/>
    <w:rsid w:val="000378FD"/>
    <w:rsid w:val="00037D7C"/>
    <w:rsid w:val="000425FA"/>
    <w:rsid w:val="00042849"/>
    <w:rsid w:val="0004499E"/>
    <w:rsid w:val="00047A7F"/>
    <w:rsid w:val="00056907"/>
    <w:rsid w:val="0006091B"/>
    <w:rsid w:val="00085661"/>
    <w:rsid w:val="00091A6C"/>
    <w:rsid w:val="00095399"/>
    <w:rsid w:val="000A1532"/>
    <w:rsid w:val="000B0AB6"/>
    <w:rsid w:val="000B2AE5"/>
    <w:rsid w:val="000C69BB"/>
    <w:rsid w:val="000C711A"/>
    <w:rsid w:val="000C7977"/>
    <w:rsid w:val="000D2A50"/>
    <w:rsid w:val="000D37C4"/>
    <w:rsid w:val="000E0213"/>
    <w:rsid w:val="000F648B"/>
    <w:rsid w:val="0010011D"/>
    <w:rsid w:val="00100DDE"/>
    <w:rsid w:val="0011067A"/>
    <w:rsid w:val="00110986"/>
    <w:rsid w:val="001132BD"/>
    <w:rsid w:val="00115A25"/>
    <w:rsid w:val="00115E14"/>
    <w:rsid w:val="001178E7"/>
    <w:rsid w:val="00120A99"/>
    <w:rsid w:val="00121637"/>
    <w:rsid w:val="00130407"/>
    <w:rsid w:val="0013397E"/>
    <w:rsid w:val="001348A2"/>
    <w:rsid w:val="001422B2"/>
    <w:rsid w:val="001436D1"/>
    <w:rsid w:val="00164B4D"/>
    <w:rsid w:val="0016504A"/>
    <w:rsid w:val="00170DF3"/>
    <w:rsid w:val="001714E9"/>
    <w:rsid w:val="00182333"/>
    <w:rsid w:val="001949A2"/>
    <w:rsid w:val="001A078B"/>
    <w:rsid w:val="001A4295"/>
    <w:rsid w:val="001B0CA2"/>
    <w:rsid w:val="001B10FD"/>
    <w:rsid w:val="001B19FE"/>
    <w:rsid w:val="001C054E"/>
    <w:rsid w:val="001C326E"/>
    <w:rsid w:val="001D0BB0"/>
    <w:rsid w:val="001D401A"/>
    <w:rsid w:val="001D531E"/>
    <w:rsid w:val="001E78BF"/>
    <w:rsid w:val="001F4BFF"/>
    <w:rsid w:val="001F5578"/>
    <w:rsid w:val="001F78F9"/>
    <w:rsid w:val="00205583"/>
    <w:rsid w:val="00211EAD"/>
    <w:rsid w:val="00214DEC"/>
    <w:rsid w:val="0022226B"/>
    <w:rsid w:val="00223955"/>
    <w:rsid w:val="00240074"/>
    <w:rsid w:val="0025272D"/>
    <w:rsid w:val="002531CD"/>
    <w:rsid w:val="002601E4"/>
    <w:rsid w:val="002638ED"/>
    <w:rsid w:val="0026674D"/>
    <w:rsid w:val="00273760"/>
    <w:rsid w:val="002820E6"/>
    <w:rsid w:val="002865BA"/>
    <w:rsid w:val="00286C1A"/>
    <w:rsid w:val="00287DC3"/>
    <w:rsid w:val="00292003"/>
    <w:rsid w:val="00293851"/>
    <w:rsid w:val="002A2EAF"/>
    <w:rsid w:val="002B196F"/>
    <w:rsid w:val="002B3375"/>
    <w:rsid w:val="002C3BCE"/>
    <w:rsid w:val="002D07F7"/>
    <w:rsid w:val="002D1511"/>
    <w:rsid w:val="002D42C5"/>
    <w:rsid w:val="002D5EF5"/>
    <w:rsid w:val="003021A1"/>
    <w:rsid w:val="00304309"/>
    <w:rsid w:val="00305C83"/>
    <w:rsid w:val="00306D8B"/>
    <w:rsid w:val="003070E3"/>
    <w:rsid w:val="00307C12"/>
    <w:rsid w:val="00311C5B"/>
    <w:rsid w:val="003228F2"/>
    <w:rsid w:val="00326D59"/>
    <w:rsid w:val="00326D7C"/>
    <w:rsid w:val="003304C4"/>
    <w:rsid w:val="00330CB7"/>
    <w:rsid w:val="0033408B"/>
    <w:rsid w:val="0034489F"/>
    <w:rsid w:val="003552BE"/>
    <w:rsid w:val="00361D3D"/>
    <w:rsid w:val="00372858"/>
    <w:rsid w:val="0038487F"/>
    <w:rsid w:val="00386E16"/>
    <w:rsid w:val="00392FBD"/>
    <w:rsid w:val="00397A8C"/>
    <w:rsid w:val="003A00F4"/>
    <w:rsid w:val="003A0833"/>
    <w:rsid w:val="003A1E03"/>
    <w:rsid w:val="003A47E2"/>
    <w:rsid w:val="003A69EB"/>
    <w:rsid w:val="003B1EC0"/>
    <w:rsid w:val="003C2AF2"/>
    <w:rsid w:val="003C4898"/>
    <w:rsid w:val="003D1E20"/>
    <w:rsid w:val="003D265F"/>
    <w:rsid w:val="003D2920"/>
    <w:rsid w:val="003D3CDF"/>
    <w:rsid w:val="003E3B9D"/>
    <w:rsid w:val="003E4D0D"/>
    <w:rsid w:val="003F10DB"/>
    <w:rsid w:val="003F2C86"/>
    <w:rsid w:val="003F7AB5"/>
    <w:rsid w:val="00402115"/>
    <w:rsid w:val="0040286B"/>
    <w:rsid w:val="00403824"/>
    <w:rsid w:val="0040469A"/>
    <w:rsid w:val="004267FE"/>
    <w:rsid w:val="00427C13"/>
    <w:rsid w:val="00427CCD"/>
    <w:rsid w:val="004310B8"/>
    <w:rsid w:val="00433A2E"/>
    <w:rsid w:val="00435AB5"/>
    <w:rsid w:val="00442283"/>
    <w:rsid w:val="0044466F"/>
    <w:rsid w:val="004455AF"/>
    <w:rsid w:val="00453D50"/>
    <w:rsid w:val="0046391F"/>
    <w:rsid w:val="00463C02"/>
    <w:rsid w:val="004660E2"/>
    <w:rsid w:val="004708BD"/>
    <w:rsid w:val="004732E6"/>
    <w:rsid w:val="00474581"/>
    <w:rsid w:val="0048096E"/>
    <w:rsid w:val="0048543D"/>
    <w:rsid w:val="00486B41"/>
    <w:rsid w:val="00487636"/>
    <w:rsid w:val="00495201"/>
    <w:rsid w:val="004A0D11"/>
    <w:rsid w:val="004A4AC3"/>
    <w:rsid w:val="004B1A41"/>
    <w:rsid w:val="004D0CAF"/>
    <w:rsid w:val="004D7576"/>
    <w:rsid w:val="004F3882"/>
    <w:rsid w:val="00503C48"/>
    <w:rsid w:val="005057B7"/>
    <w:rsid w:val="00510F41"/>
    <w:rsid w:val="005149F2"/>
    <w:rsid w:val="00515A84"/>
    <w:rsid w:val="005164F3"/>
    <w:rsid w:val="00523877"/>
    <w:rsid w:val="00524551"/>
    <w:rsid w:val="00535E44"/>
    <w:rsid w:val="00540A32"/>
    <w:rsid w:val="00540AA3"/>
    <w:rsid w:val="00555714"/>
    <w:rsid w:val="00562E97"/>
    <w:rsid w:val="00566EDD"/>
    <w:rsid w:val="0057467F"/>
    <w:rsid w:val="00584EEC"/>
    <w:rsid w:val="0058771F"/>
    <w:rsid w:val="00594798"/>
    <w:rsid w:val="00594A21"/>
    <w:rsid w:val="00594B05"/>
    <w:rsid w:val="005A0EE8"/>
    <w:rsid w:val="005A2142"/>
    <w:rsid w:val="005A326B"/>
    <w:rsid w:val="005B0A06"/>
    <w:rsid w:val="005B51D6"/>
    <w:rsid w:val="005B7A57"/>
    <w:rsid w:val="005C3F33"/>
    <w:rsid w:val="005D5F33"/>
    <w:rsid w:val="005D5FF2"/>
    <w:rsid w:val="005D6249"/>
    <w:rsid w:val="005E2FA1"/>
    <w:rsid w:val="005F0340"/>
    <w:rsid w:val="005F5246"/>
    <w:rsid w:val="006007F9"/>
    <w:rsid w:val="00604BDD"/>
    <w:rsid w:val="00604FB5"/>
    <w:rsid w:val="00607989"/>
    <w:rsid w:val="006126D9"/>
    <w:rsid w:val="006220C6"/>
    <w:rsid w:val="00622621"/>
    <w:rsid w:val="006322BF"/>
    <w:rsid w:val="00633F78"/>
    <w:rsid w:val="00635A5B"/>
    <w:rsid w:val="0063707D"/>
    <w:rsid w:val="006442D9"/>
    <w:rsid w:val="0064686E"/>
    <w:rsid w:val="006470AF"/>
    <w:rsid w:val="00651A82"/>
    <w:rsid w:val="0065562B"/>
    <w:rsid w:val="006568B7"/>
    <w:rsid w:val="00661B6C"/>
    <w:rsid w:val="0067039A"/>
    <w:rsid w:val="00673A04"/>
    <w:rsid w:val="00680E67"/>
    <w:rsid w:val="006811A2"/>
    <w:rsid w:val="00685699"/>
    <w:rsid w:val="00685890"/>
    <w:rsid w:val="00695F1F"/>
    <w:rsid w:val="006A5BF9"/>
    <w:rsid w:val="006A6481"/>
    <w:rsid w:val="006A7188"/>
    <w:rsid w:val="006B201D"/>
    <w:rsid w:val="006B6C06"/>
    <w:rsid w:val="006C4CB7"/>
    <w:rsid w:val="006E0BC2"/>
    <w:rsid w:val="006E3DB2"/>
    <w:rsid w:val="006E73D6"/>
    <w:rsid w:val="006F0D1C"/>
    <w:rsid w:val="006F1E17"/>
    <w:rsid w:val="006F2421"/>
    <w:rsid w:val="006F284C"/>
    <w:rsid w:val="006F56C6"/>
    <w:rsid w:val="006F5DBE"/>
    <w:rsid w:val="00700516"/>
    <w:rsid w:val="00702C11"/>
    <w:rsid w:val="0070354D"/>
    <w:rsid w:val="00706380"/>
    <w:rsid w:val="00706F35"/>
    <w:rsid w:val="00707A9E"/>
    <w:rsid w:val="00711AC1"/>
    <w:rsid w:val="00714E8A"/>
    <w:rsid w:val="007172E9"/>
    <w:rsid w:val="00721B43"/>
    <w:rsid w:val="00733F63"/>
    <w:rsid w:val="00742260"/>
    <w:rsid w:val="00743F14"/>
    <w:rsid w:val="00761EF7"/>
    <w:rsid w:val="00763772"/>
    <w:rsid w:val="00764924"/>
    <w:rsid w:val="00766356"/>
    <w:rsid w:val="00766FE1"/>
    <w:rsid w:val="0076756F"/>
    <w:rsid w:val="00776107"/>
    <w:rsid w:val="00776572"/>
    <w:rsid w:val="007830FD"/>
    <w:rsid w:val="00785256"/>
    <w:rsid w:val="0078750B"/>
    <w:rsid w:val="007B493D"/>
    <w:rsid w:val="007B6730"/>
    <w:rsid w:val="007B7F67"/>
    <w:rsid w:val="007C27C1"/>
    <w:rsid w:val="007C6002"/>
    <w:rsid w:val="007C68C7"/>
    <w:rsid w:val="007D7360"/>
    <w:rsid w:val="007E0C3B"/>
    <w:rsid w:val="007E4702"/>
    <w:rsid w:val="007F1852"/>
    <w:rsid w:val="007F363F"/>
    <w:rsid w:val="007F517B"/>
    <w:rsid w:val="00811E34"/>
    <w:rsid w:val="00812C32"/>
    <w:rsid w:val="00816B9F"/>
    <w:rsid w:val="00817F7F"/>
    <w:rsid w:val="00820B93"/>
    <w:rsid w:val="00827D13"/>
    <w:rsid w:val="008312CC"/>
    <w:rsid w:val="00831EE8"/>
    <w:rsid w:val="008339D2"/>
    <w:rsid w:val="00837C52"/>
    <w:rsid w:val="00840CE6"/>
    <w:rsid w:val="00841D67"/>
    <w:rsid w:val="00842496"/>
    <w:rsid w:val="00842F13"/>
    <w:rsid w:val="00844199"/>
    <w:rsid w:val="00844E4D"/>
    <w:rsid w:val="008508EB"/>
    <w:rsid w:val="0085475E"/>
    <w:rsid w:val="00856E12"/>
    <w:rsid w:val="00860BAE"/>
    <w:rsid w:val="00865A5B"/>
    <w:rsid w:val="008661A6"/>
    <w:rsid w:val="008670CF"/>
    <w:rsid w:val="0087164A"/>
    <w:rsid w:val="00872CE6"/>
    <w:rsid w:val="008834E2"/>
    <w:rsid w:val="008A0586"/>
    <w:rsid w:val="008A396F"/>
    <w:rsid w:val="008A7212"/>
    <w:rsid w:val="008A73D7"/>
    <w:rsid w:val="008B352B"/>
    <w:rsid w:val="008B4606"/>
    <w:rsid w:val="008B699D"/>
    <w:rsid w:val="008C4FF6"/>
    <w:rsid w:val="008C782C"/>
    <w:rsid w:val="008D0D8A"/>
    <w:rsid w:val="008D3DC0"/>
    <w:rsid w:val="008E2F7E"/>
    <w:rsid w:val="008E51D8"/>
    <w:rsid w:val="008E5DBC"/>
    <w:rsid w:val="008E6A17"/>
    <w:rsid w:val="008F0A7F"/>
    <w:rsid w:val="008F1B24"/>
    <w:rsid w:val="008F754C"/>
    <w:rsid w:val="00906967"/>
    <w:rsid w:val="00913ADE"/>
    <w:rsid w:val="00913B8A"/>
    <w:rsid w:val="00916E51"/>
    <w:rsid w:val="0092054C"/>
    <w:rsid w:val="00921309"/>
    <w:rsid w:val="00931005"/>
    <w:rsid w:val="009325D7"/>
    <w:rsid w:val="00934D9B"/>
    <w:rsid w:val="00945330"/>
    <w:rsid w:val="00951827"/>
    <w:rsid w:val="00956870"/>
    <w:rsid w:val="009607F9"/>
    <w:rsid w:val="00961798"/>
    <w:rsid w:val="00963A7D"/>
    <w:rsid w:val="009743E6"/>
    <w:rsid w:val="009806A8"/>
    <w:rsid w:val="0098163D"/>
    <w:rsid w:val="00982655"/>
    <w:rsid w:val="0098676C"/>
    <w:rsid w:val="009958DB"/>
    <w:rsid w:val="00995EB6"/>
    <w:rsid w:val="009B01F2"/>
    <w:rsid w:val="009B2152"/>
    <w:rsid w:val="009C1B7E"/>
    <w:rsid w:val="009C2E49"/>
    <w:rsid w:val="009C7AA7"/>
    <w:rsid w:val="009D5536"/>
    <w:rsid w:val="009D6E9A"/>
    <w:rsid w:val="009E08F0"/>
    <w:rsid w:val="009F1172"/>
    <w:rsid w:val="00A01556"/>
    <w:rsid w:val="00A16CDC"/>
    <w:rsid w:val="00A22387"/>
    <w:rsid w:val="00A3655E"/>
    <w:rsid w:val="00A45509"/>
    <w:rsid w:val="00A51AEF"/>
    <w:rsid w:val="00A557E2"/>
    <w:rsid w:val="00A6438A"/>
    <w:rsid w:val="00A64970"/>
    <w:rsid w:val="00A70A04"/>
    <w:rsid w:val="00A7302D"/>
    <w:rsid w:val="00A85256"/>
    <w:rsid w:val="00A86EAF"/>
    <w:rsid w:val="00A87967"/>
    <w:rsid w:val="00A92F77"/>
    <w:rsid w:val="00AA4A9E"/>
    <w:rsid w:val="00AC0F24"/>
    <w:rsid w:val="00AC4EDF"/>
    <w:rsid w:val="00AD0067"/>
    <w:rsid w:val="00AD0BDC"/>
    <w:rsid w:val="00AD2F44"/>
    <w:rsid w:val="00AD6AA4"/>
    <w:rsid w:val="00AE3F34"/>
    <w:rsid w:val="00AE53A7"/>
    <w:rsid w:val="00AE6195"/>
    <w:rsid w:val="00AF18D4"/>
    <w:rsid w:val="00AF6053"/>
    <w:rsid w:val="00B006FA"/>
    <w:rsid w:val="00B01427"/>
    <w:rsid w:val="00B052AC"/>
    <w:rsid w:val="00B16EDB"/>
    <w:rsid w:val="00B17D24"/>
    <w:rsid w:val="00B23D5A"/>
    <w:rsid w:val="00B24A71"/>
    <w:rsid w:val="00B259E0"/>
    <w:rsid w:val="00B3482C"/>
    <w:rsid w:val="00B34947"/>
    <w:rsid w:val="00B43B15"/>
    <w:rsid w:val="00B45271"/>
    <w:rsid w:val="00B453CD"/>
    <w:rsid w:val="00B5189B"/>
    <w:rsid w:val="00B5516C"/>
    <w:rsid w:val="00B567AA"/>
    <w:rsid w:val="00B70067"/>
    <w:rsid w:val="00B76088"/>
    <w:rsid w:val="00B766E2"/>
    <w:rsid w:val="00B91C28"/>
    <w:rsid w:val="00B94372"/>
    <w:rsid w:val="00BB5BA9"/>
    <w:rsid w:val="00BC1214"/>
    <w:rsid w:val="00BC38BE"/>
    <w:rsid w:val="00BC71AF"/>
    <w:rsid w:val="00BD3071"/>
    <w:rsid w:val="00BD429C"/>
    <w:rsid w:val="00BF1FA8"/>
    <w:rsid w:val="00BF3918"/>
    <w:rsid w:val="00BF5D69"/>
    <w:rsid w:val="00BF6C9B"/>
    <w:rsid w:val="00BF719F"/>
    <w:rsid w:val="00C0134B"/>
    <w:rsid w:val="00C04438"/>
    <w:rsid w:val="00C173B8"/>
    <w:rsid w:val="00C25474"/>
    <w:rsid w:val="00C26443"/>
    <w:rsid w:val="00C358C5"/>
    <w:rsid w:val="00C410C4"/>
    <w:rsid w:val="00C412CF"/>
    <w:rsid w:val="00C43B8C"/>
    <w:rsid w:val="00C440F7"/>
    <w:rsid w:val="00C446FB"/>
    <w:rsid w:val="00C44F0C"/>
    <w:rsid w:val="00C4766D"/>
    <w:rsid w:val="00C52614"/>
    <w:rsid w:val="00C57B7B"/>
    <w:rsid w:val="00C64D76"/>
    <w:rsid w:val="00C766DA"/>
    <w:rsid w:val="00C81FBB"/>
    <w:rsid w:val="00C95854"/>
    <w:rsid w:val="00C961D8"/>
    <w:rsid w:val="00C96671"/>
    <w:rsid w:val="00C966E8"/>
    <w:rsid w:val="00CA1180"/>
    <w:rsid w:val="00CA194D"/>
    <w:rsid w:val="00CA29B3"/>
    <w:rsid w:val="00CA6627"/>
    <w:rsid w:val="00CB2820"/>
    <w:rsid w:val="00CB4FC1"/>
    <w:rsid w:val="00CC366C"/>
    <w:rsid w:val="00CD67EA"/>
    <w:rsid w:val="00CE23C0"/>
    <w:rsid w:val="00CE7CA1"/>
    <w:rsid w:val="00CF0634"/>
    <w:rsid w:val="00CF0E56"/>
    <w:rsid w:val="00CF6796"/>
    <w:rsid w:val="00D03067"/>
    <w:rsid w:val="00D03090"/>
    <w:rsid w:val="00D03BB2"/>
    <w:rsid w:val="00D04332"/>
    <w:rsid w:val="00D043E4"/>
    <w:rsid w:val="00D065E3"/>
    <w:rsid w:val="00D12CAB"/>
    <w:rsid w:val="00D13CB8"/>
    <w:rsid w:val="00D1462E"/>
    <w:rsid w:val="00D23C58"/>
    <w:rsid w:val="00D338EC"/>
    <w:rsid w:val="00D349C5"/>
    <w:rsid w:val="00D35904"/>
    <w:rsid w:val="00D368C9"/>
    <w:rsid w:val="00D4543F"/>
    <w:rsid w:val="00D55269"/>
    <w:rsid w:val="00D56BEA"/>
    <w:rsid w:val="00D6022A"/>
    <w:rsid w:val="00D61275"/>
    <w:rsid w:val="00D82316"/>
    <w:rsid w:val="00D82C47"/>
    <w:rsid w:val="00D836A0"/>
    <w:rsid w:val="00D94348"/>
    <w:rsid w:val="00D94882"/>
    <w:rsid w:val="00D971D2"/>
    <w:rsid w:val="00DA0944"/>
    <w:rsid w:val="00DA5A6F"/>
    <w:rsid w:val="00DA730B"/>
    <w:rsid w:val="00DA74BF"/>
    <w:rsid w:val="00DB3DDB"/>
    <w:rsid w:val="00DB5601"/>
    <w:rsid w:val="00DB7F58"/>
    <w:rsid w:val="00DC24AA"/>
    <w:rsid w:val="00DC2F4B"/>
    <w:rsid w:val="00DC797A"/>
    <w:rsid w:val="00DD2C3D"/>
    <w:rsid w:val="00DD456B"/>
    <w:rsid w:val="00DD4D23"/>
    <w:rsid w:val="00DD50AD"/>
    <w:rsid w:val="00DD5A37"/>
    <w:rsid w:val="00DD6BC2"/>
    <w:rsid w:val="00DD7B17"/>
    <w:rsid w:val="00DE3E8C"/>
    <w:rsid w:val="00DE5B05"/>
    <w:rsid w:val="00E02B5A"/>
    <w:rsid w:val="00E056CD"/>
    <w:rsid w:val="00E07E25"/>
    <w:rsid w:val="00E12E20"/>
    <w:rsid w:val="00E16F4E"/>
    <w:rsid w:val="00E24CD7"/>
    <w:rsid w:val="00E26044"/>
    <w:rsid w:val="00E27947"/>
    <w:rsid w:val="00E44F72"/>
    <w:rsid w:val="00E46419"/>
    <w:rsid w:val="00E62680"/>
    <w:rsid w:val="00E63E24"/>
    <w:rsid w:val="00E6738D"/>
    <w:rsid w:val="00E7225A"/>
    <w:rsid w:val="00E733EF"/>
    <w:rsid w:val="00E8135E"/>
    <w:rsid w:val="00E90FB6"/>
    <w:rsid w:val="00E953D4"/>
    <w:rsid w:val="00E9630D"/>
    <w:rsid w:val="00EA3EE2"/>
    <w:rsid w:val="00EA4530"/>
    <w:rsid w:val="00EA758B"/>
    <w:rsid w:val="00EA7D0D"/>
    <w:rsid w:val="00ED00DD"/>
    <w:rsid w:val="00ED51FB"/>
    <w:rsid w:val="00EE0B74"/>
    <w:rsid w:val="00EE24A5"/>
    <w:rsid w:val="00EF5155"/>
    <w:rsid w:val="00EF5E34"/>
    <w:rsid w:val="00EF6ADF"/>
    <w:rsid w:val="00F04C70"/>
    <w:rsid w:val="00F0620C"/>
    <w:rsid w:val="00F07347"/>
    <w:rsid w:val="00F104F8"/>
    <w:rsid w:val="00F12E47"/>
    <w:rsid w:val="00F1402A"/>
    <w:rsid w:val="00F204D5"/>
    <w:rsid w:val="00F23326"/>
    <w:rsid w:val="00F3370F"/>
    <w:rsid w:val="00F33FE0"/>
    <w:rsid w:val="00F370BC"/>
    <w:rsid w:val="00F44436"/>
    <w:rsid w:val="00F444C7"/>
    <w:rsid w:val="00F509C8"/>
    <w:rsid w:val="00F540BE"/>
    <w:rsid w:val="00F730AA"/>
    <w:rsid w:val="00F81CF2"/>
    <w:rsid w:val="00F82FF7"/>
    <w:rsid w:val="00FA37E5"/>
    <w:rsid w:val="00FB1C28"/>
    <w:rsid w:val="00FB2199"/>
    <w:rsid w:val="00FC11D2"/>
    <w:rsid w:val="00FC6C91"/>
    <w:rsid w:val="00FD1B05"/>
    <w:rsid w:val="00FD320F"/>
    <w:rsid w:val="00FD7B55"/>
    <w:rsid w:val="00FD7E4B"/>
    <w:rsid w:val="00FE426A"/>
    <w:rsid w:val="00FE657B"/>
    <w:rsid w:val="00FE6856"/>
    <w:rsid w:val="00FF0017"/>
    <w:rsid w:val="00FF0CD5"/>
    <w:rsid w:val="00FF3598"/>
    <w:rsid w:val="00FF5BF0"/>
    <w:rsid w:val="00FF70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8138EFF"/>
  <w15:docId w15:val="{E242CDAA-D226-4222-91D6-4DD4E012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D7B55"/>
    <w:pPr>
      <w:spacing w:line="255" w:lineRule="atLeast"/>
    </w:pPr>
    <w:rPr>
      <w:rFonts w:ascii="Arial" w:eastAsia="Times New Roman" w:hAnsi="Arial"/>
    </w:rPr>
  </w:style>
  <w:style w:type="paragraph" w:styleId="Kop1">
    <w:name w:val="heading 1"/>
    <w:basedOn w:val="stlTitel"/>
    <w:next w:val="Standaard"/>
    <w:qFormat/>
    <w:rsid w:val="003A1E03"/>
    <w:pPr>
      <w:numPr>
        <w:numId w:val="1"/>
      </w:numPr>
      <w:spacing w:after="540"/>
      <w:outlineLvl w:val="0"/>
    </w:pPr>
  </w:style>
  <w:style w:type="paragraph" w:styleId="Kop2">
    <w:name w:val="heading 2"/>
    <w:basedOn w:val="stlSubtitel"/>
    <w:next w:val="Standaard"/>
    <w:qFormat/>
    <w:rsid w:val="003A1E03"/>
    <w:pPr>
      <w:numPr>
        <w:ilvl w:val="1"/>
        <w:numId w:val="1"/>
      </w:numPr>
      <w:spacing w:after="270"/>
      <w:outlineLvl w:val="1"/>
    </w:pPr>
    <w:rPr>
      <w:snapToGrid w:val="0"/>
      <w:sz w:val="22"/>
    </w:rPr>
  </w:style>
  <w:style w:type="paragraph" w:styleId="Kop3">
    <w:name w:val="heading 3"/>
    <w:basedOn w:val="Standaard"/>
    <w:next w:val="Standaard"/>
    <w:link w:val="Kop3Char"/>
    <w:uiPriority w:val="9"/>
    <w:qFormat/>
    <w:rsid w:val="003A1E03"/>
    <w:pPr>
      <w:keepNext/>
      <w:numPr>
        <w:ilvl w:val="2"/>
        <w:numId w:val="1"/>
      </w:numPr>
      <w:spacing w:line="270" w:lineRule="exact"/>
      <w:outlineLvl w:val="2"/>
    </w:pPr>
    <w:rPr>
      <w:b/>
      <w:bCs/>
      <w:spacing w:val="6"/>
    </w:rPr>
  </w:style>
  <w:style w:type="paragraph" w:styleId="Kop4">
    <w:name w:val="heading 4"/>
    <w:basedOn w:val="Standaard"/>
    <w:next w:val="Standaard"/>
    <w:qFormat/>
    <w:rsid w:val="003A1E03"/>
    <w:pPr>
      <w:keepNext/>
      <w:numPr>
        <w:ilvl w:val="3"/>
        <w:numId w:val="1"/>
      </w:numPr>
      <w:spacing w:line="270" w:lineRule="exact"/>
      <w:outlineLvl w:val="3"/>
    </w:pPr>
    <w:rPr>
      <w:b/>
      <w:bCs/>
    </w:rPr>
  </w:style>
  <w:style w:type="paragraph" w:styleId="Kop5">
    <w:name w:val="heading 5"/>
    <w:basedOn w:val="Kop4"/>
    <w:next w:val="Standaard"/>
    <w:qFormat/>
    <w:rsid w:val="003A1E03"/>
    <w:pPr>
      <w:numPr>
        <w:ilvl w:val="4"/>
      </w:numPr>
      <w:outlineLvl w:val="4"/>
    </w:pPr>
    <w:rPr>
      <w:b w:val="0"/>
      <w:bCs w:val="0"/>
      <w:i/>
      <w:iCs/>
    </w:rPr>
  </w:style>
  <w:style w:type="paragraph" w:styleId="Kop6">
    <w:name w:val="heading 6"/>
    <w:basedOn w:val="Standaard"/>
    <w:next w:val="Standaard"/>
    <w:qFormat/>
    <w:rsid w:val="003A1E03"/>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3A1E03"/>
    <w:pPr>
      <w:numPr>
        <w:ilvl w:val="6"/>
        <w:numId w:val="1"/>
      </w:numPr>
      <w:spacing w:before="240" w:after="60"/>
      <w:outlineLvl w:val="6"/>
    </w:pPr>
    <w:rPr>
      <w:rFonts w:ascii="Times New Roman" w:hAnsi="Times New Roman"/>
      <w:sz w:val="24"/>
      <w:szCs w:val="24"/>
    </w:rPr>
  </w:style>
  <w:style w:type="paragraph" w:styleId="Kop8">
    <w:name w:val="heading 8"/>
    <w:basedOn w:val="Standaard"/>
    <w:next w:val="Standaard"/>
    <w:qFormat/>
    <w:rsid w:val="003A1E03"/>
    <w:pPr>
      <w:numPr>
        <w:ilvl w:val="7"/>
        <w:numId w:val="1"/>
      </w:numPr>
      <w:spacing w:before="240" w:after="60"/>
      <w:outlineLvl w:val="7"/>
    </w:pPr>
    <w:rPr>
      <w:rFonts w:ascii="Times New Roman" w:hAnsi="Times New Roman"/>
      <w:i/>
      <w:iCs/>
      <w:sz w:val="24"/>
      <w:szCs w:val="24"/>
    </w:rPr>
  </w:style>
  <w:style w:type="paragraph" w:styleId="Kop9">
    <w:name w:val="heading 9"/>
    <w:aliases w:val="Bijlage"/>
    <w:basedOn w:val="stlTitel"/>
    <w:next w:val="Standaard"/>
    <w:qFormat/>
    <w:rsid w:val="003A1E03"/>
    <w:pPr>
      <w:numPr>
        <w:ilvl w:val="8"/>
        <w:numId w:val="1"/>
      </w:num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qFormat/>
    <w:rsid w:val="007F517B"/>
    <w:pPr>
      <w:spacing w:line="220" w:lineRule="exact"/>
    </w:pPr>
    <w:rPr>
      <w:sz w:val="16"/>
      <w:szCs w:val="16"/>
    </w:rPr>
  </w:style>
  <w:style w:type="paragraph" w:styleId="Koptekst">
    <w:name w:val="header"/>
    <w:basedOn w:val="Standaard"/>
    <w:link w:val="KoptekstChar"/>
    <w:uiPriority w:val="99"/>
    <w:rsid w:val="00FD7B55"/>
    <w:pPr>
      <w:tabs>
        <w:tab w:val="center" w:pos="4536"/>
        <w:tab w:val="right" w:pos="9072"/>
      </w:tabs>
    </w:pPr>
  </w:style>
  <w:style w:type="paragraph" w:styleId="Voettekst">
    <w:name w:val="footer"/>
    <w:basedOn w:val="Standaard"/>
    <w:link w:val="VoettekstChar"/>
    <w:uiPriority w:val="99"/>
    <w:rsid w:val="00FD7B55"/>
    <w:pPr>
      <w:tabs>
        <w:tab w:val="center" w:pos="4536"/>
        <w:tab w:val="right" w:pos="9072"/>
      </w:tabs>
    </w:pPr>
  </w:style>
  <w:style w:type="paragraph" w:customStyle="1" w:styleId="stlSendersdata">
    <w:name w:val="stlSendersdata"/>
    <w:rsid w:val="005057B7"/>
    <w:pPr>
      <w:adjustRightInd w:val="0"/>
      <w:snapToGrid w:val="0"/>
      <w:spacing w:line="225" w:lineRule="exact"/>
    </w:pPr>
    <w:rPr>
      <w:rFonts w:ascii="Arial" w:hAnsi="Arial" w:cs="Arial"/>
      <w:noProof/>
      <w:snapToGrid w:val="0"/>
      <w:sz w:val="16"/>
      <w:szCs w:val="16"/>
      <w:lang w:eastAsia="zh-CN"/>
    </w:rPr>
  </w:style>
  <w:style w:type="paragraph" w:customStyle="1" w:styleId="stlReturnaddress">
    <w:name w:val="stlReturnaddress"/>
    <w:rsid w:val="005057B7"/>
    <w:pPr>
      <w:adjustRightInd w:val="0"/>
      <w:snapToGrid w:val="0"/>
      <w:spacing w:line="170" w:lineRule="exact"/>
    </w:pPr>
    <w:rPr>
      <w:rFonts w:ascii="Arial" w:hAnsi="Arial" w:cs="Arial"/>
      <w:noProof/>
      <w:snapToGrid w:val="0"/>
      <w:sz w:val="16"/>
      <w:szCs w:val="16"/>
      <w:lang w:eastAsia="zh-CN"/>
    </w:rPr>
  </w:style>
  <w:style w:type="paragraph" w:customStyle="1" w:styleId="stlSector">
    <w:name w:val="stlSector"/>
    <w:rsid w:val="005057B7"/>
    <w:pPr>
      <w:adjustRightInd w:val="0"/>
      <w:snapToGrid w:val="0"/>
      <w:spacing w:line="225" w:lineRule="exact"/>
    </w:pPr>
    <w:rPr>
      <w:rFonts w:ascii="Arial" w:hAnsi="Arial" w:cs="Arial"/>
      <w:b/>
      <w:bCs/>
      <w:noProof/>
      <w:snapToGrid w:val="0"/>
      <w:sz w:val="17"/>
      <w:szCs w:val="17"/>
      <w:lang w:eastAsia="zh-CN"/>
    </w:rPr>
  </w:style>
  <w:style w:type="paragraph" w:customStyle="1" w:styleId="stlService">
    <w:name w:val="stlService"/>
    <w:rsid w:val="005057B7"/>
    <w:pPr>
      <w:adjustRightInd w:val="0"/>
      <w:snapToGrid w:val="0"/>
      <w:spacing w:line="225" w:lineRule="exact"/>
    </w:pPr>
    <w:rPr>
      <w:rFonts w:ascii="Arial" w:hAnsi="Arial" w:cs="Arial"/>
      <w:b/>
      <w:bCs/>
      <w:noProof/>
      <w:snapToGrid w:val="0"/>
      <w:sz w:val="17"/>
      <w:szCs w:val="17"/>
      <w:lang w:eastAsia="zh-CN"/>
    </w:rPr>
  </w:style>
  <w:style w:type="paragraph" w:customStyle="1" w:styleId="stlPagenumber">
    <w:name w:val="stlPagenumber"/>
    <w:rsid w:val="005057B7"/>
    <w:pPr>
      <w:adjustRightInd w:val="0"/>
      <w:snapToGrid w:val="0"/>
      <w:spacing w:before="400" w:after="140" w:line="225" w:lineRule="exact"/>
      <w:jc w:val="right"/>
    </w:pPr>
    <w:rPr>
      <w:rFonts w:ascii="Arial" w:hAnsi="Arial" w:cs="Arial"/>
      <w:noProof/>
      <w:snapToGrid w:val="0"/>
      <w:lang w:eastAsia="zh-CN"/>
    </w:rPr>
  </w:style>
  <w:style w:type="paragraph" w:customStyle="1" w:styleId="OnsKenmerk">
    <w:name w:val="OnsKenmerk"/>
    <w:basedOn w:val="Standaard"/>
    <w:rsid w:val="005057B7"/>
  </w:style>
  <w:style w:type="paragraph" w:customStyle="1" w:styleId="stlDatum">
    <w:name w:val="stlDatum"/>
    <w:basedOn w:val="Standaard"/>
    <w:rsid w:val="005057B7"/>
  </w:style>
  <w:style w:type="paragraph" w:customStyle="1" w:styleId="stlSubtitel">
    <w:name w:val="stlSubtitel"/>
    <w:rsid w:val="00326D59"/>
    <w:pPr>
      <w:autoSpaceDE w:val="0"/>
      <w:autoSpaceDN w:val="0"/>
      <w:adjustRightInd w:val="0"/>
      <w:snapToGrid w:val="0"/>
      <w:spacing w:line="270" w:lineRule="exact"/>
    </w:pPr>
    <w:rPr>
      <w:rFonts w:ascii="Arial" w:hAnsi="Arial" w:cs="Arial"/>
      <w:b/>
      <w:bCs/>
      <w:noProof/>
      <w:sz w:val="24"/>
      <w:szCs w:val="24"/>
      <w:lang w:eastAsia="zh-CN"/>
    </w:rPr>
  </w:style>
  <w:style w:type="paragraph" w:styleId="Inhopg1">
    <w:name w:val="toc 1"/>
    <w:basedOn w:val="Standaard"/>
    <w:next w:val="Standaard"/>
    <w:uiPriority w:val="39"/>
    <w:rsid w:val="006A6481"/>
    <w:pPr>
      <w:spacing w:before="260" w:line="270" w:lineRule="exact"/>
    </w:pPr>
    <w:rPr>
      <w:b/>
      <w:spacing w:val="8"/>
    </w:rPr>
  </w:style>
  <w:style w:type="paragraph" w:customStyle="1" w:styleId="stlRapportdata">
    <w:name w:val="stlRapportdata"/>
    <w:rsid w:val="00463C02"/>
    <w:pPr>
      <w:adjustRightInd w:val="0"/>
      <w:snapToGrid w:val="0"/>
      <w:spacing w:line="225" w:lineRule="exact"/>
    </w:pPr>
    <w:rPr>
      <w:rFonts w:ascii="Arial" w:hAnsi="Arial" w:cs="Arial"/>
      <w:snapToGrid w:val="0"/>
      <w:sz w:val="16"/>
      <w:szCs w:val="16"/>
      <w:lang w:eastAsia="zh-CN"/>
    </w:rPr>
  </w:style>
  <w:style w:type="paragraph" w:customStyle="1" w:styleId="stlTitel">
    <w:name w:val="stlTitel"/>
    <w:rsid w:val="000D37C4"/>
    <w:pPr>
      <w:adjustRightInd w:val="0"/>
      <w:snapToGrid w:val="0"/>
      <w:spacing w:line="540" w:lineRule="exact"/>
    </w:pPr>
    <w:rPr>
      <w:rFonts w:ascii="Arial" w:hAnsi="Arial" w:cs="Arial"/>
      <w:b/>
      <w:bCs/>
      <w:noProof/>
      <w:snapToGrid w:val="0"/>
      <w:spacing w:val="10"/>
      <w:sz w:val="28"/>
      <w:szCs w:val="40"/>
      <w:lang w:eastAsia="zh-CN"/>
    </w:rPr>
  </w:style>
  <w:style w:type="paragraph" w:customStyle="1" w:styleId="stlStatus">
    <w:name w:val="stlStatus"/>
    <w:basedOn w:val="stlRapportdata"/>
    <w:rsid w:val="00D1462E"/>
    <w:rPr>
      <w:snapToGrid/>
    </w:rPr>
  </w:style>
  <w:style w:type="paragraph" w:customStyle="1" w:styleId="stlVersie">
    <w:name w:val="stlVersie"/>
    <w:basedOn w:val="stlRapportdata"/>
    <w:rsid w:val="00D1462E"/>
    <w:rPr>
      <w:snapToGrid/>
    </w:rPr>
  </w:style>
  <w:style w:type="paragraph" w:customStyle="1" w:styleId="stlKenmerk">
    <w:name w:val="stlKenmerk"/>
    <w:basedOn w:val="Standaard"/>
    <w:rsid w:val="00D1462E"/>
  </w:style>
  <w:style w:type="character" w:styleId="Voetnootmarkering">
    <w:name w:val="footnote reference"/>
    <w:basedOn w:val="Standaardalinea-lettertype"/>
    <w:semiHidden/>
    <w:rsid w:val="00840CE6"/>
    <w:rPr>
      <w:rFonts w:ascii="Arial" w:hAnsi="Arial" w:cs="Arial"/>
      <w:sz w:val="16"/>
      <w:szCs w:val="20"/>
      <w:vertAlign w:val="baseline"/>
    </w:rPr>
  </w:style>
  <w:style w:type="paragraph" w:styleId="Bijschrift">
    <w:name w:val="caption"/>
    <w:basedOn w:val="Standaard"/>
    <w:next w:val="Standaard"/>
    <w:qFormat/>
    <w:rsid w:val="00524551"/>
    <w:pPr>
      <w:spacing w:line="220" w:lineRule="exact"/>
    </w:pPr>
    <w:rPr>
      <w:b/>
      <w:bCs/>
      <w:sz w:val="16"/>
    </w:rPr>
  </w:style>
  <w:style w:type="numbering" w:customStyle="1" w:styleId="Opsommingmethokjes">
    <w:name w:val="Opsomming met hokjes"/>
    <w:rsid w:val="004310B8"/>
    <w:pPr>
      <w:numPr>
        <w:numId w:val="2"/>
      </w:numPr>
    </w:pPr>
  </w:style>
  <w:style w:type="numbering" w:customStyle="1" w:styleId="Opsommingmetcijfers">
    <w:name w:val="Opsomming met cijfers"/>
    <w:rsid w:val="00AD0BDC"/>
    <w:pPr>
      <w:numPr>
        <w:numId w:val="3"/>
      </w:numPr>
    </w:pPr>
  </w:style>
  <w:style w:type="numbering" w:customStyle="1" w:styleId="Opsommingmetletters">
    <w:name w:val="Opsomming met letters"/>
    <w:rsid w:val="00C25474"/>
    <w:pPr>
      <w:numPr>
        <w:numId w:val="4"/>
      </w:numPr>
    </w:pPr>
  </w:style>
  <w:style w:type="paragraph" w:customStyle="1" w:styleId="stlRapporttitel">
    <w:name w:val="stlRapporttitel"/>
    <w:basedOn w:val="stlTitel"/>
    <w:rsid w:val="001B19FE"/>
  </w:style>
  <w:style w:type="character" w:styleId="Hyperlink">
    <w:name w:val="Hyperlink"/>
    <w:basedOn w:val="Standaardalinea-lettertype"/>
    <w:rsid w:val="003304C4"/>
    <w:rPr>
      <w:color w:val="0000FF"/>
      <w:u w:val="single"/>
    </w:rPr>
  </w:style>
  <w:style w:type="paragraph" w:styleId="Inhopg2">
    <w:name w:val="toc 2"/>
    <w:basedOn w:val="Standaard"/>
    <w:next w:val="Standaard"/>
    <w:uiPriority w:val="39"/>
    <w:rsid w:val="001B19FE"/>
    <w:pPr>
      <w:spacing w:line="260" w:lineRule="exact"/>
    </w:pPr>
  </w:style>
  <w:style w:type="paragraph" w:styleId="Inhopg3">
    <w:name w:val="toc 3"/>
    <w:basedOn w:val="Standaard"/>
    <w:next w:val="Standaard"/>
    <w:semiHidden/>
    <w:rsid w:val="005B0A06"/>
    <w:pPr>
      <w:spacing w:before="270" w:line="270" w:lineRule="exact"/>
    </w:pPr>
  </w:style>
  <w:style w:type="paragraph" w:customStyle="1" w:styleId="stlSender">
    <w:name w:val="stlSender"/>
    <w:basedOn w:val="Standaard"/>
    <w:rsid w:val="00FD7B55"/>
    <w:pPr>
      <w:spacing w:line="255" w:lineRule="exact"/>
    </w:pPr>
    <w:rPr>
      <w:sz w:val="15"/>
    </w:rPr>
  </w:style>
  <w:style w:type="paragraph" w:styleId="Ballontekst">
    <w:name w:val="Balloon Text"/>
    <w:basedOn w:val="Standaard"/>
    <w:semiHidden/>
    <w:rsid w:val="00FD7B55"/>
    <w:rPr>
      <w:rFonts w:ascii="Tahoma" w:hAnsi="Tahoma" w:cs="Tahoma"/>
      <w:sz w:val="16"/>
      <w:szCs w:val="16"/>
    </w:rPr>
  </w:style>
  <w:style w:type="paragraph" w:customStyle="1" w:styleId="stlReferenceHead">
    <w:name w:val="stlReferenceHead"/>
    <w:basedOn w:val="Standaard"/>
    <w:rsid w:val="00FD7B55"/>
    <w:pPr>
      <w:spacing w:line="255" w:lineRule="exact"/>
      <w:jc w:val="right"/>
    </w:pPr>
    <w:rPr>
      <w:sz w:val="15"/>
    </w:rPr>
  </w:style>
  <w:style w:type="paragraph" w:customStyle="1" w:styleId="stlTitle">
    <w:name w:val="stlTitle"/>
    <w:basedOn w:val="Standaard"/>
    <w:rsid w:val="00FD7B55"/>
    <w:pPr>
      <w:spacing w:line="255" w:lineRule="exact"/>
    </w:pPr>
    <w:rPr>
      <w:b/>
      <w:sz w:val="24"/>
    </w:rPr>
  </w:style>
  <w:style w:type="table" w:styleId="Tabelraster">
    <w:name w:val="Table Grid"/>
    <w:basedOn w:val="Standaardtabel"/>
    <w:uiPriority w:val="39"/>
    <w:rsid w:val="006E0B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721B43"/>
    <w:pPr>
      <w:spacing w:line="250" w:lineRule="atLeast"/>
    </w:pPr>
    <w:rPr>
      <w:rFonts w:ascii="Arial" w:eastAsia="Times New Roman" w:hAnsi="Arial"/>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VoetnoottekstChar">
    <w:name w:val="Voetnoottekst Char"/>
    <w:basedOn w:val="Standaardalinea-lettertype"/>
    <w:link w:val="Voetnoottekst"/>
    <w:uiPriority w:val="99"/>
    <w:rsid w:val="00841D67"/>
    <w:rPr>
      <w:rFonts w:ascii="Arial" w:eastAsia="Times New Roman" w:hAnsi="Arial"/>
      <w:sz w:val="16"/>
      <w:szCs w:val="16"/>
    </w:rPr>
  </w:style>
  <w:style w:type="paragraph" w:customStyle="1" w:styleId="Default">
    <w:name w:val="Default"/>
    <w:rsid w:val="00841D67"/>
    <w:pPr>
      <w:autoSpaceDE w:val="0"/>
      <w:autoSpaceDN w:val="0"/>
      <w:adjustRightInd w:val="0"/>
    </w:pPr>
    <w:rPr>
      <w:rFonts w:ascii="Calibri" w:hAnsi="Calibri" w:cs="Calibri"/>
      <w:color w:val="000000"/>
      <w:sz w:val="24"/>
      <w:szCs w:val="24"/>
    </w:rPr>
  </w:style>
  <w:style w:type="paragraph" w:styleId="Lijstalinea">
    <w:name w:val="List Paragraph"/>
    <w:aliases w:val="Lijstalinea niv 1"/>
    <w:basedOn w:val="Standaard"/>
    <w:link w:val="LijstalineaChar"/>
    <w:uiPriority w:val="72"/>
    <w:qFormat/>
    <w:rsid w:val="00831EE8"/>
    <w:pPr>
      <w:ind w:left="720"/>
      <w:contextualSpacing/>
    </w:pPr>
  </w:style>
  <w:style w:type="numbering" w:customStyle="1" w:styleId="Huisstijl-Opsomming">
    <w:name w:val="Huisstijl-Opsomming"/>
    <w:basedOn w:val="Geenlijst"/>
    <w:rsid w:val="002820E6"/>
    <w:pPr>
      <w:numPr>
        <w:numId w:val="5"/>
      </w:numPr>
    </w:pPr>
  </w:style>
  <w:style w:type="paragraph" w:styleId="Lijstopsomteken">
    <w:name w:val="List Bullet"/>
    <w:basedOn w:val="Standaard"/>
    <w:semiHidden/>
    <w:rsid w:val="002820E6"/>
    <w:pPr>
      <w:numPr>
        <w:numId w:val="6"/>
      </w:numPr>
      <w:tabs>
        <w:tab w:val="left" w:pos="397"/>
      </w:tabs>
      <w:spacing w:line="280" w:lineRule="atLeast"/>
    </w:pPr>
  </w:style>
  <w:style w:type="paragraph" w:styleId="Lijstopsomteken2">
    <w:name w:val="List Bullet 2"/>
    <w:basedOn w:val="Standaard"/>
    <w:semiHidden/>
    <w:rsid w:val="002820E6"/>
    <w:pPr>
      <w:numPr>
        <w:ilvl w:val="1"/>
        <w:numId w:val="6"/>
      </w:numPr>
      <w:spacing w:line="280" w:lineRule="atLeast"/>
      <w:contextualSpacing/>
    </w:pPr>
  </w:style>
  <w:style w:type="character" w:styleId="Verwijzingopmerking">
    <w:name w:val="annotation reference"/>
    <w:basedOn w:val="Standaardalinea-lettertype"/>
    <w:uiPriority w:val="99"/>
    <w:semiHidden/>
    <w:unhideWhenUsed/>
    <w:rsid w:val="00956870"/>
    <w:rPr>
      <w:sz w:val="16"/>
      <w:szCs w:val="16"/>
    </w:rPr>
  </w:style>
  <w:style w:type="paragraph" w:styleId="Tekstopmerking">
    <w:name w:val="annotation text"/>
    <w:basedOn w:val="Standaard"/>
    <w:link w:val="TekstopmerkingChar"/>
    <w:uiPriority w:val="99"/>
    <w:semiHidden/>
    <w:unhideWhenUsed/>
    <w:rsid w:val="00956870"/>
    <w:pPr>
      <w:spacing w:line="240" w:lineRule="auto"/>
    </w:pPr>
  </w:style>
  <w:style w:type="character" w:customStyle="1" w:styleId="TekstopmerkingChar">
    <w:name w:val="Tekst opmerking Char"/>
    <w:basedOn w:val="Standaardalinea-lettertype"/>
    <w:link w:val="Tekstopmerking"/>
    <w:uiPriority w:val="99"/>
    <w:semiHidden/>
    <w:rsid w:val="00956870"/>
    <w:rPr>
      <w:rFonts w:ascii="Arial" w:eastAsia="Times New Roman" w:hAnsi="Arial"/>
    </w:rPr>
  </w:style>
  <w:style w:type="paragraph" w:styleId="Onderwerpvanopmerking">
    <w:name w:val="annotation subject"/>
    <w:basedOn w:val="Tekstopmerking"/>
    <w:next w:val="Tekstopmerking"/>
    <w:link w:val="OnderwerpvanopmerkingChar"/>
    <w:uiPriority w:val="99"/>
    <w:semiHidden/>
    <w:unhideWhenUsed/>
    <w:rsid w:val="00956870"/>
    <w:rPr>
      <w:b/>
      <w:bCs/>
    </w:rPr>
  </w:style>
  <w:style w:type="character" w:customStyle="1" w:styleId="OnderwerpvanopmerkingChar">
    <w:name w:val="Onderwerp van opmerking Char"/>
    <w:basedOn w:val="TekstopmerkingChar"/>
    <w:link w:val="Onderwerpvanopmerking"/>
    <w:uiPriority w:val="99"/>
    <w:semiHidden/>
    <w:rsid w:val="00956870"/>
    <w:rPr>
      <w:rFonts w:ascii="Arial" w:eastAsia="Times New Roman" w:hAnsi="Arial"/>
      <w:b/>
      <w:bCs/>
    </w:rPr>
  </w:style>
  <w:style w:type="table" w:customStyle="1" w:styleId="Tabelraster2">
    <w:name w:val="Tabelraster2"/>
    <w:basedOn w:val="Standaardtabel"/>
    <w:next w:val="Tabelraster"/>
    <w:rsid w:val="008661A6"/>
    <w:pPr>
      <w:spacing w:line="250" w:lineRule="atLeast"/>
    </w:pPr>
    <w:rPr>
      <w:rFonts w:ascii="Arial" w:eastAsia="Times New Roman" w:hAnsi="Arial"/>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KoptekstChar">
    <w:name w:val="Koptekst Char"/>
    <w:basedOn w:val="Standaardalinea-lettertype"/>
    <w:link w:val="Koptekst"/>
    <w:uiPriority w:val="99"/>
    <w:rsid w:val="00311C5B"/>
    <w:rPr>
      <w:rFonts w:ascii="Arial" w:eastAsia="Times New Roman" w:hAnsi="Arial"/>
    </w:rPr>
  </w:style>
  <w:style w:type="character" w:customStyle="1" w:styleId="Onopgelostemelding1">
    <w:name w:val="Onopgeloste melding1"/>
    <w:basedOn w:val="Standaardalinea-lettertype"/>
    <w:uiPriority w:val="99"/>
    <w:semiHidden/>
    <w:unhideWhenUsed/>
    <w:rsid w:val="00091A6C"/>
    <w:rPr>
      <w:color w:val="605E5C"/>
      <w:shd w:val="clear" w:color="auto" w:fill="E1DFDD"/>
    </w:rPr>
  </w:style>
  <w:style w:type="character" w:customStyle="1" w:styleId="Kop3Char">
    <w:name w:val="Kop 3 Char"/>
    <w:basedOn w:val="Standaardalinea-lettertype"/>
    <w:link w:val="Kop3"/>
    <w:uiPriority w:val="9"/>
    <w:rsid w:val="00047A7F"/>
    <w:rPr>
      <w:rFonts w:ascii="Arial" w:eastAsia="Times New Roman" w:hAnsi="Arial"/>
      <w:b/>
      <w:bCs/>
      <w:spacing w:val="6"/>
    </w:rPr>
  </w:style>
  <w:style w:type="character" w:customStyle="1" w:styleId="mw-headline">
    <w:name w:val="mw-headline"/>
    <w:basedOn w:val="Standaardalinea-lettertype"/>
    <w:rsid w:val="00047A7F"/>
  </w:style>
  <w:style w:type="character" w:customStyle="1" w:styleId="VoettekstChar">
    <w:name w:val="Voettekst Char"/>
    <w:basedOn w:val="Standaardalinea-lettertype"/>
    <w:link w:val="Voettekst"/>
    <w:uiPriority w:val="99"/>
    <w:rsid w:val="00C446FB"/>
    <w:rPr>
      <w:rFonts w:ascii="Arial" w:eastAsia="Times New Roman" w:hAnsi="Arial"/>
    </w:rPr>
  </w:style>
  <w:style w:type="table" w:styleId="Rastertabel4-Accent1">
    <w:name w:val="Grid Table 4 Accent 1"/>
    <w:basedOn w:val="Standaardtabel"/>
    <w:uiPriority w:val="49"/>
    <w:rsid w:val="00C446F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4-Accent2">
    <w:name w:val="Grid Table 4 Accent 2"/>
    <w:basedOn w:val="Standaardtabel"/>
    <w:uiPriority w:val="49"/>
    <w:rsid w:val="00C446F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Normaalweb">
    <w:name w:val="Normal (Web)"/>
    <w:basedOn w:val="Standaard"/>
    <w:uiPriority w:val="99"/>
    <w:semiHidden/>
    <w:unhideWhenUsed/>
    <w:rsid w:val="006F5DBE"/>
    <w:pPr>
      <w:spacing w:before="100" w:beforeAutospacing="1" w:after="100" w:afterAutospacing="1" w:line="240" w:lineRule="auto"/>
    </w:pPr>
    <w:rPr>
      <w:rFonts w:ascii="Times New Roman" w:hAnsi="Times New Roman"/>
      <w:sz w:val="24"/>
      <w:szCs w:val="24"/>
    </w:rPr>
  </w:style>
  <w:style w:type="character" w:styleId="GevolgdeHyperlink">
    <w:name w:val="FollowedHyperlink"/>
    <w:basedOn w:val="Standaardalinea-lettertype"/>
    <w:uiPriority w:val="99"/>
    <w:semiHidden/>
    <w:unhideWhenUsed/>
    <w:rsid w:val="008834E2"/>
    <w:rPr>
      <w:color w:val="800080" w:themeColor="followedHyperlink"/>
      <w:u w:val="single"/>
    </w:rPr>
  </w:style>
  <w:style w:type="character" w:customStyle="1" w:styleId="Onopgelostemelding2">
    <w:name w:val="Onopgeloste melding2"/>
    <w:basedOn w:val="Standaardalinea-lettertype"/>
    <w:uiPriority w:val="99"/>
    <w:semiHidden/>
    <w:unhideWhenUsed/>
    <w:rsid w:val="00CB4FC1"/>
    <w:rPr>
      <w:color w:val="605E5C"/>
      <w:shd w:val="clear" w:color="auto" w:fill="E1DFDD"/>
    </w:rPr>
  </w:style>
  <w:style w:type="character" w:customStyle="1" w:styleId="LijstalineaChar">
    <w:name w:val="Lijstalinea Char"/>
    <w:aliases w:val="Lijstalinea niv 1 Char"/>
    <w:basedOn w:val="Standaardalinea-lettertype"/>
    <w:link w:val="Lijstalinea"/>
    <w:uiPriority w:val="72"/>
    <w:locked/>
    <w:rsid w:val="00C44F0C"/>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30191">
      <w:bodyDiv w:val="1"/>
      <w:marLeft w:val="0"/>
      <w:marRight w:val="0"/>
      <w:marTop w:val="0"/>
      <w:marBottom w:val="0"/>
      <w:divBdr>
        <w:top w:val="none" w:sz="0" w:space="0" w:color="auto"/>
        <w:left w:val="none" w:sz="0" w:space="0" w:color="auto"/>
        <w:bottom w:val="none" w:sz="0" w:space="0" w:color="auto"/>
        <w:right w:val="none" w:sz="0" w:space="0" w:color="auto"/>
      </w:divBdr>
    </w:div>
    <w:div w:id="120927320">
      <w:bodyDiv w:val="1"/>
      <w:marLeft w:val="0"/>
      <w:marRight w:val="0"/>
      <w:marTop w:val="0"/>
      <w:marBottom w:val="0"/>
      <w:divBdr>
        <w:top w:val="none" w:sz="0" w:space="0" w:color="auto"/>
        <w:left w:val="none" w:sz="0" w:space="0" w:color="auto"/>
        <w:bottom w:val="none" w:sz="0" w:space="0" w:color="auto"/>
        <w:right w:val="none" w:sz="0" w:space="0" w:color="auto"/>
      </w:divBdr>
      <w:divsChild>
        <w:div w:id="474954385">
          <w:marLeft w:val="547"/>
          <w:marRight w:val="0"/>
          <w:marTop w:val="0"/>
          <w:marBottom w:val="0"/>
          <w:divBdr>
            <w:top w:val="none" w:sz="0" w:space="0" w:color="auto"/>
            <w:left w:val="none" w:sz="0" w:space="0" w:color="auto"/>
            <w:bottom w:val="none" w:sz="0" w:space="0" w:color="auto"/>
            <w:right w:val="none" w:sz="0" w:space="0" w:color="auto"/>
          </w:divBdr>
        </w:div>
        <w:div w:id="951399504">
          <w:marLeft w:val="547"/>
          <w:marRight w:val="0"/>
          <w:marTop w:val="0"/>
          <w:marBottom w:val="0"/>
          <w:divBdr>
            <w:top w:val="none" w:sz="0" w:space="0" w:color="auto"/>
            <w:left w:val="none" w:sz="0" w:space="0" w:color="auto"/>
            <w:bottom w:val="none" w:sz="0" w:space="0" w:color="auto"/>
            <w:right w:val="none" w:sz="0" w:space="0" w:color="auto"/>
          </w:divBdr>
        </w:div>
        <w:div w:id="1583681630">
          <w:marLeft w:val="547"/>
          <w:marRight w:val="0"/>
          <w:marTop w:val="0"/>
          <w:marBottom w:val="0"/>
          <w:divBdr>
            <w:top w:val="none" w:sz="0" w:space="0" w:color="auto"/>
            <w:left w:val="none" w:sz="0" w:space="0" w:color="auto"/>
            <w:bottom w:val="none" w:sz="0" w:space="0" w:color="auto"/>
            <w:right w:val="none" w:sz="0" w:space="0" w:color="auto"/>
          </w:divBdr>
        </w:div>
        <w:div w:id="31462670">
          <w:marLeft w:val="547"/>
          <w:marRight w:val="0"/>
          <w:marTop w:val="0"/>
          <w:marBottom w:val="0"/>
          <w:divBdr>
            <w:top w:val="none" w:sz="0" w:space="0" w:color="auto"/>
            <w:left w:val="none" w:sz="0" w:space="0" w:color="auto"/>
            <w:bottom w:val="none" w:sz="0" w:space="0" w:color="auto"/>
            <w:right w:val="none" w:sz="0" w:space="0" w:color="auto"/>
          </w:divBdr>
        </w:div>
        <w:div w:id="1484274609">
          <w:marLeft w:val="547"/>
          <w:marRight w:val="0"/>
          <w:marTop w:val="0"/>
          <w:marBottom w:val="0"/>
          <w:divBdr>
            <w:top w:val="none" w:sz="0" w:space="0" w:color="auto"/>
            <w:left w:val="none" w:sz="0" w:space="0" w:color="auto"/>
            <w:bottom w:val="none" w:sz="0" w:space="0" w:color="auto"/>
            <w:right w:val="none" w:sz="0" w:space="0" w:color="auto"/>
          </w:divBdr>
        </w:div>
        <w:div w:id="2042052161">
          <w:marLeft w:val="547"/>
          <w:marRight w:val="0"/>
          <w:marTop w:val="0"/>
          <w:marBottom w:val="0"/>
          <w:divBdr>
            <w:top w:val="none" w:sz="0" w:space="0" w:color="auto"/>
            <w:left w:val="none" w:sz="0" w:space="0" w:color="auto"/>
            <w:bottom w:val="none" w:sz="0" w:space="0" w:color="auto"/>
            <w:right w:val="none" w:sz="0" w:space="0" w:color="auto"/>
          </w:divBdr>
        </w:div>
        <w:div w:id="22873483">
          <w:marLeft w:val="547"/>
          <w:marRight w:val="0"/>
          <w:marTop w:val="0"/>
          <w:marBottom w:val="0"/>
          <w:divBdr>
            <w:top w:val="none" w:sz="0" w:space="0" w:color="auto"/>
            <w:left w:val="none" w:sz="0" w:space="0" w:color="auto"/>
            <w:bottom w:val="none" w:sz="0" w:space="0" w:color="auto"/>
            <w:right w:val="none" w:sz="0" w:space="0" w:color="auto"/>
          </w:divBdr>
        </w:div>
        <w:div w:id="1959532322">
          <w:marLeft w:val="547"/>
          <w:marRight w:val="0"/>
          <w:marTop w:val="0"/>
          <w:marBottom w:val="0"/>
          <w:divBdr>
            <w:top w:val="none" w:sz="0" w:space="0" w:color="auto"/>
            <w:left w:val="none" w:sz="0" w:space="0" w:color="auto"/>
            <w:bottom w:val="none" w:sz="0" w:space="0" w:color="auto"/>
            <w:right w:val="none" w:sz="0" w:space="0" w:color="auto"/>
          </w:divBdr>
        </w:div>
        <w:div w:id="173766251">
          <w:marLeft w:val="547"/>
          <w:marRight w:val="0"/>
          <w:marTop w:val="0"/>
          <w:marBottom w:val="0"/>
          <w:divBdr>
            <w:top w:val="none" w:sz="0" w:space="0" w:color="auto"/>
            <w:left w:val="none" w:sz="0" w:space="0" w:color="auto"/>
            <w:bottom w:val="none" w:sz="0" w:space="0" w:color="auto"/>
            <w:right w:val="none" w:sz="0" w:space="0" w:color="auto"/>
          </w:divBdr>
        </w:div>
        <w:div w:id="1379669504">
          <w:marLeft w:val="547"/>
          <w:marRight w:val="0"/>
          <w:marTop w:val="0"/>
          <w:marBottom w:val="0"/>
          <w:divBdr>
            <w:top w:val="none" w:sz="0" w:space="0" w:color="auto"/>
            <w:left w:val="none" w:sz="0" w:space="0" w:color="auto"/>
            <w:bottom w:val="none" w:sz="0" w:space="0" w:color="auto"/>
            <w:right w:val="none" w:sz="0" w:space="0" w:color="auto"/>
          </w:divBdr>
        </w:div>
      </w:divsChild>
    </w:div>
    <w:div w:id="311060542">
      <w:bodyDiv w:val="1"/>
      <w:marLeft w:val="0"/>
      <w:marRight w:val="0"/>
      <w:marTop w:val="0"/>
      <w:marBottom w:val="0"/>
      <w:divBdr>
        <w:top w:val="none" w:sz="0" w:space="0" w:color="auto"/>
        <w:left w:val="none" w:sz="0" w:space="0" w:color="auto"/>
        <w:bottom w:val="none" w:sz="0" w:space="0" w:color="auto"/>
        <w:right w:val="none" w:sz="0" w:space="0" w:color="auto"/>
      </w:divBdr>
    </w:div>
    <w:div w:id="430130053">
      <w:bodyDiv w:val="1"/>
      <w:marLeft w:val="0"/>
      <w:marRight w:val="0"/>
      <w:marTop w:val="0"/>
      <w:marBottom w:val="0"/>
      <w:divBdr>
        <w:top w:val="none" w:sz="0" w:space="0" w:color="auto"/>
        <w:left w:val="none" w:sz="0" w:space="0" w:color="auto"/>
        <w:bottom w:val="none" w:sz="0" w:space="0" w:color="auto"/>
        <w:right w:val="none" w:sz="0" w:space="0" w:color="auto"/>
      </w:divBdr>
    </w:div>
    <w:div w:id="450050343">
      <w:bodyDiv w:val="1"/>
      <w:marLeft w:val="0"/>
      <w:marRight w:val="0"/>
      <w:marTop w:val="0"/>
      <w:marBottom w:val="0"/>
      <w:divBdr>
        <w:top w:val="none" w:sz="0" w:space="0" w:color="auto"/>
        <w:left w:val="none" w:sz="0" w:space="0" w:color="auto"/>
        <w:bottom w:val="none" w:sz="0" w:space="0" w:color="auto"/>
        <w:right w:val="none" w:sz="0" w:space="0" w:color="auto"/>
      </w:divBdr>
    </w:div>
    <w:div w:id="577903145">
      <w:bodyDiv w:val="1"/>
      <w:marLeft w:val="0"/>
      <w:marRight w:val="0"/>
      <w:marTop w:val="0"/>
      <w:marBottom w:val="0"/>
      <w:divBdr>
        <w:top w:val="none" w:sz="0" w:space="0" w:color="auto"/>
        <w:left w:val="none" w:sz="0" w:space="0" w:color="auto"/>
        <w:bottom w:val="none" w:sz="0" w:space="0" w:color="auto"/>
        <w:right w:val="none" w:sz="0" w:space="0" w:color="auto"/>
      </w:divBdr>
    </w:div>
    <w:div w:id="1777366139">
      <w:bodyDiv w:val="1"/>
      <w:marLeft w:val="0"/>
      <w:marRight w:val="0"/>
      <w:marTop w:val="0"/>
      <w:marBottom w:val="0"/>
      <w:divBdr>
        <w:top w:val="none" w:sz="0" w:space="0" w:color="auto"/>
        <w:left w:val="none" w:sz="0" w:space="0" w:color="auto"/>
        <w:bottom w:val="none" w:sz="0" w:space="0" w:color="auto"/>
        <w:right w:val="none" w:sz="0" w:space="0" w:color="auto"/>
      </w:divBdr>
    </w:div>
    <w:div w:id="1858305006">
      <w:bodyDiv w:val="1"/>
      <w:marLeft w:val="0"/>
      <w:marRight w:val="0"/>
      <w:marTop w:val="0"/>
      <w:marBottom w:val="0"/>
      <w:divBdr>
        <w:top w:val="none" w:sz="0" w:space="0" w:color="auto"/>
        <w:left w:val="none" w:sz="0" w:space="0" w:color="auto"/>
        <w:bottom w:val="none" w:sz="0" w:space="0" w:color="auto"/>
        <w:right w:val="none" w:sz="0" w:space="0" w:color="auto"/>
      </w:divBdr>
    </w:div>
    <w:div w:id="211382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randweer.nl/flevoland" TargetMode="Externa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randweer.nl/gooievechtsree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rgooienvechtstreek.n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koop@brandweergooivecht.n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F762C-4997-4D09-A1FD-D61BA9FAC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7A52C324</Template>
  <TotalTime>68</TotalTime>
  <Pages>13</Pages>
  <Words>2230</Words>
  <Characters>13855</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Rapport.dot</vt:lpstr>
    </vt:vector>
  </TitlesOfParts>
  <Company>Brandweer</Company>
  <LinksUpToDate>false</LinksUpToDate>
  <CharactersWithSpaces>16053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Rapport.dot</dc:title>
  <dc:subject>Sjabloon voor een rapport</dc:subject>
  <dc:creator>Bart Noordzij</dc:creator>
  <cp:keywords>Versie 1.0</cp:keywords>
  <dc:description/>
  <cp:lastModifiedBy>Bart Noordzij</cp:lastModifiedBy>
  <cp:revision>4</cp:revision>
  <cp:lastPrinted>2006-05-16T08:58:00Z</cp:lastPrinted>
  <dcterms:created xsi:type="dcterms:W3CDTF">2020-04-08T13:05:00Z</dcterms:created>
  <dcterms:modified xsi:type="dcterms:W3CDTF">2020-04-08T13:21:00Z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Rapport</vt:lpwstr>
  </property>
</Properties>
</file>