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4D8F16F0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D32E87">
        <w:rPr>
          <w:rFonts w:ascii="Arial" w:hAnsi="Arial" w:cs="Arial"/>
          <w:b/>
        </w:rPr>
        <w:t>P(eter) C. Bakker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6B5209FF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16F73">
        <w:rPr>
          <w:rFonts w:ascii="Arial" w:hAnsi="Arial" w:cs="Arial"/>
          <w:b/>
        </w:rPr>
        <w:t>11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28F1F9D0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46021C">
        <w:rPr>
          <w:rFonts w:ascii="Arial" w:hAnsi="Arial" w:cs="Arial"/>
          <w:b/>
        </w:rPr>
        <w:t>5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2D7E80B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46021C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7E337-7628-4288-9447-0F6B6053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E97670E</Template>
  <TotalTime>1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Bakker, PC (Peter)</cp:lastModifiedBy>
  <cp:revision>2</cp:revision>
  <cp:lastPrinted>2012-10-29T10:47:00Z</cp:lastPrinted>
  <dcterms:created xsi:type="dcterms:W3CDTF">2020-02-11T16:43:00Z</dcterms:created>
  <dcterms:modified xsi:type="dcterms:W3CDTF">2020-02-11T16:43:00Z</dcterms:modified>
</cp:coreProperties>
</file>