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EC8" w:rsidRPr="00B46F22" w:rsidRDefault="00287EC8" w:rsidP="00B46F22">
      <w:pPr>
        <w:spacing w:before="469" w:after="469" w:line="360" w:lineRule="auto"/>
        <w:jc w:val="center"/>
        <w:outlineLvl w:val="0"/>
        <w:rPr>
          <w:rFonts w:ascii="Calibri" w:eastAsia="Calibri" w:hAnsi="Calibri" w:cs="Calibri"/>
          <w:b/>
          <w:bCs/>
          <w:color w:val="000000"/>
          <w:sz w:val="52"/>
          <w:szCs w:val="70"/>
        </w:rPr>
      </w:pPr>
      <w:r w:rsidRPr="00B46F22">
        <w:rPr>
          <w:rFonts w:ascii="Calibri" w:eastAsia="Calibri" w:hAnsi="Calibri" w:cs="Calibri"/>
          <w:b/>
          <w:bCs/>
          <w:color w:val="000000"/>
          <w:sz w:val="52"/>
          <w:szCs w:val="70"/>
        </w:rPr>
        <w:t>Overeenkomst ten behoeve van de ICT Prestatie</w:t>
      </w:r>
      <w:r w:rsidR="00B46F22">
        <w:rPr>
          <w:rFonts w:ascii="Calibri" w:eastAsia="Calibri" w:hAnsi="Calibri" w:cs="Calibri"/>
          <w:b/>
          <w:bCs/>
          <w:color w:val="000000"/>
          <w:sz w:val="52"/>
          <w:szCs w:val="70"/>
        </w:rPr>
        <w:t xml:space="preserve"> </w:t>
      </w:r>
      <w:r w:rsidRPr="00B46F22">
        <w:rPr>
          <w:rFonts w:ascii="Calibri" w:eastAsia="Calibri" w:hAnsi="Calibri" w:cs="Calibri"/>
          <w:b/>
          <w:bCs/>
          <w:color w:val="000000"/>
          <w:sz w:val="52"/>
          <w:szCs w:val="70"/>
        </w:rPr>
        <w:t>“Leerlingvolgsysteem”</w:t>
      </w:r>
      <w:r w:rsidR="008202FC">
        <w:rPr>
          <w:rFonts w:ascii="Calibri" w:eastAsia="Calibri" w:hAnsi="Calibri" w:cs="Calibri"/>
          <w:b/>
          <w:bCs/>
          <w:color w:val="000000"/>
          <w:sz w:val="52"/>
          <w:szCs w:val="70"/>
        </w:rPr>
        <w:t xml:space="preserve"> gemeente Oss</w:t>
      </w:r>
    </w:p>
    <w:p w:rsidR="008E1E7C" w:rsidRDefault="00287EC8" w:rsidP="00A52FF7">
      <w:pPr>
        <w:spacing w:before="240" w:after="240" w:line="360" w:lineRule="auto"/>
      </w:pPr>
      <w:r>
        <w:rPr>
          <w:rFonts w:ascii="Calibri" w:eastAsia="Calibri" w:hAnsi="Calibri" w:cs="Calibri"/>
          <w:b/>
          <w:bCs/>
          <w:color w:val="000000"/>
          <w:sz w:val="24"/>
          <w:szCs w:val="24"/>
        </w:rPr>
        <w:t>Ondergetekenden</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 xml:space="preserve">De publiekrechtelijke rechtspersoon Gemeente Oss, te dezen rechtsgeldig vertegenwoordigd door </w:t>
      </w:r>
      <w:r w:rsidRPr="00B46F22">
        <w:rPr>
          <w:rFonts w:ascii="Calibri" w:eastAsia="Calibri" w:hAnsi="Calibri" w:cs="Calibri"/>
          <w:color w:val="000000"/>
          <w:sz w:val="24"/>
          <w:szCs w:val="24"/>
          <w:highlight w:val="yellow"/>
        </w:rPr>
        <w:t>Naam vertegenwoordiger Opdrachtgever</w:t>
      </w:r>
      <w:r>
        <w:rPr>
          <w:rFonts w:ascii="Calibri" w:eastAsia="Calibri" w:hAnsi="Calibri" w:cs="Calibri"/>
          <w:color w:val="000000"/>
          <w:sz w:val="24"/>
          <w:szCs w:val="24"/>
        </w:rPr>
        <w:t>, hierna te noemen "</w:t>
      </w:r>
      <w:r>
        <w:rPr>
          <w:rFonts w:ascii="Calibri" w:eastAsia="Calibri" w:hAnsi="Calibri" w:cs="Calibri"/>
          <w:b/>
          <w:bCs/>
          <w:color w:val="000000"/>
          <w:sz w:val="24"/>
          <w:szCs w:val="24"/>
        </w:rPr>
        <w:t>Opdrachtgever</w:t>
      </w:r>
      <w:r>
        <w:rPr>
          <w:rFonts w:ascii="Calibri" w:eastAsia="Calibri" w:hAnsi="Calibri" w:cs="Calibri"/>
          <w:color w:val="000000"/>
          <w:sz w:val="24"/>
          <w:szCs w:val="24"/>
        </w:rPr>
        <w:t>";</w:t>
      </w:r>
    </w:p>
    <w:p w:rsidR="008E1E7C" w:rsidRDefault="00287EC8" w:rsidP="00A52FF7">
      <w:pPr>
        <w:spacing w:before="240" w:after="240" w:line="360" w:lineRule="auto"/>
      </w:pPr>
      <w:r>
        <w:rPr>
          <w:rFonts w:ascii="Calibri" w:eastAsia="Calibri" w:hAnsi="Calibri" w:cs="Calibri"/>
          <w:i/>
          <w:iCs/>
          <w:color w:val="000000"/>
          <w:sz w:val="24"/>
          <w:szCs w:val="24"/>
        </w:rPr>
        <w:t>en</w:t>
      </w:r>
    </w:p>
    <w:p w:rsidR="008E1E7C" w:rsidRDefault="00287EC8" w:rsidP="00A52FF7">
      <w:pPr>
        <w:numPr>
          <w:ilvl w:val="0"/>
          <w:numId w:val="1"/>
        </w:numPr>
        <w:spacing w:after="0" w:line="360" w:lineRule="auto"/>
        <w:rPr>
          <w:rFonts w:ascii="Calibri" w:eastAsia="Calibri" w:hAnsi="Calibri" w:cs="Calibri"/>
          <w:color w:val="000000"/>
          <w:sz w:val="24"/>
          <w:szCs w:val="24"/>
        </w:rPr>
      </w:pPr>
      <w:r w:rsidRPr="00B46F22">
        <w:rPr>
          <w:rFonts w:ascii="Calibri" w:eastAsia="Calibri" w:hAnsi="Calibri" w:cs="Calibri"/>
          <w:color w:val="000000"/>
          <w:sz w:val="24"/>
          <w:szCs w:val="24"/>
          <w:highlight w:val="yellow"/>
        </w:rPr>
        <w:t>Naam Leverancier</w:t>
      </w:r>
      <w:r>
        <w:rPr>
          <w:rFonts w:ascii="Calibri" w:eastAsia="Calibri" w:hAnsi="Calibri" w:cs="Calibri"/>
          <w:color w:val="000000"/>
          <w:sz w:val="24"/>
          <w:szCs w:val="24"/>
        </w:rPr>
        <w:t xml:space="preserve"> gevestigd en kantoorhoudende te </w:t>
      </w:r>
      <w:r w:rsidRPr="00B46F22">
        <w:rPr>
          <w:rFonts w:ascii="Calibri" w:eastAsia="Calibri" w:hAnsi="Calibri" w:cs="Calibri"/>
          <w:color w:val="000000"/>
          <w:sz w:val="24"/>
          <w:szCs w:val="24"/>
          <w:highlight w:val="yellow"/>
        </w:rPr>
        <w:t>Vestigingsplaats Leverancier</w:t>
      </w:r>
      <w:r>
        <w:rPr>
          <w:rFonts w:ascii="Calibri" w:eastAsia="Calibri" w:hAnsi="Calibri" w:cs="Calibri"/>
          <w:color w:val="000000"/>
          <w:sz w:val="24"/>
          <w:szCs w:val="24"/>
        </w:rPr>
        <w:t xml:space="preserve"> aan de </w:t>
      </w:r>
      <w:r w:rsidRPr="00B46F22">
        <w:rPr>
          <w:rFonts w:ascii="Calibri" w:eastAsia="Calibri" w:hAnsi="Calibri" w:cs="Calibri"/>
          <w:color w:val="000000"/>
          <w:sz w:val="24"/>
          <w:szCs w:val="24"/>
          <w:highlight w:val="yellow"/>
        </w:rPr>
        <w:t>Adres Leverancier (Postcode Leverancier)</w:t>
      </w:r>
      <w:r>
        <w:rPr>
          <w:rFonts w:ascii="Calibri" w:eastAsia="Calibri" w:hAnsi="Calibri" w:cs="Calibri"/>
          <w:color w:val="000000"/>
          <w:sz w:val="24"/>
          <w:szCs w:val="24"/>
        </w:rPr>
        <w:t xml:space="preserve">, te dezen rechtsgeldig vertegenwoordigd door </w:t>
      </w:r>
      <w:r w:rsidRPr="00B46F22">
        <w:rPr>
          <w:rFonts w:ascii="Calibri" w:eastAsia="Calibri" w:hAnsi="Calibri" w:cs="Calibri"/>
          <w:color w:val="000000"/>
          <w:sz w:val="24"/>
          <w:szCs w:val="24"/>
          <w:highlight w:val="yellow"/>
        </w:rPr>
        <w:t>Naam vertegenwoordiger Leverancier</w:t>
      </w:r>
      <w:r>
        <w:rPr>
          <w:rFonts w:ascii="Calibri" w:eastAsia="Calibri" w:hAnsi="Calibri" w:cs="Calibri"/>
          <w:color w:val="000000"/>
          <w:sz w:val="24"/>
          <w:szCs w:val="24"/>
        </w:rPr>
        <w:t>, hierna te noemen "</w:t>
      </w:r>
      <w:r>
        <w:rPr>
          <w:rFonts w:ascii="Calibri" w:eastAsia="Calibri" w:hAnsi="Calibri" w:cs="Calibri"/>
          <w:b/>
          <w:bCs/>
          <w:color w:val="000000"/>
          <w:sz w:val="24"/>
          <w:szCs w:val="24"/>
        </w:rPr>
        <w:t>Leverancier</w:t>
      </w:r>
      <w:r>
        <w:rPr>
          <w:rFonts w:ascii="Calibri" w:eastAsia="Calibri" w:hAnsi="Calibri" w:cs="Calibri"/>
          <w:color w:val="000000"/>
          <w:sz w:val="24"/>
          <w:szCs w:val="24"/>
        </w:rPr>
        <w:t>";</w:t>
      </w:r>
    </w:p>
    <w:p w:rsidR="008E1E7C" w:rsidRDefault="00287EC8" w:rsidP="00A52FF7">
      <w:pPr>
        <w:spacing w:before="240" w:after="240" w:line="360" w:lineRule="auto"/>
      </w:pPr>
      <w:r>
        <w:rPr>
          <w:rFonts w:ascii="Calibri" w:eastAsia="Calibri" w:hAnsi="Calibri" w:cs="Calibri"/>
          <w:i/>
          <w:iCs/>
          <w:color w:val="000000"/>
          <w:sz w:val="24"/>
          <w:szCs w:val="24"/>
        </w:rPr>
        <w:t>tezamen hierna verder aan te duiden als "partijen" dan wel afzonderlijk als "partij",</w:t>
      </w:r>
    </w:p>
    <w:p w:rsidR="008E1E7C" w:rsidRDefault="00287EC8" w:rsidP="00A52FF7">
      <w:pPr>
        <w:spacing w:before="240" w:after="240" w:line="360" w:lineRule="auto"/>
      </w:pPr>
      <w:r>
        <w:rPr>
          <w:rFonts w:ascii="Calibri" w:eastAsia="Calibri" w:hAnsi="Calibri" w:cs="Calibri"/>
          <w:b/>
          <w:bCs/>
          <w:color w:val="000000"/>
          <w:sz w:val="24"/>
          <w:szCs w:val="24"/>
        </w:rPr>
        <w:t>overwegende dat:</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voor Leverancier bekend behoorde te zijn, een en ander voor zover dat gebruik in onderhavige Overeenkomst niet uitdrukkelijk is uitgesloten of beperkt;</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Opdrachtgever in verband met hetgeen hiervoor is overwogen, tot Europese aanbesteding van de ICT Prestatie is overgegaan;</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Opdrachtgever de opdracht heeft gegund aan Leverancier;</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Leverancier zich daarbij in voldoende mate op de hoogte heeft gesteld van wat Opdrachtgever met de opdracht wil bereiken;</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Partijen de uit het bovenstaande voortvloeiende rechtsverhouding schriftelijk wensen vast te leggen;</w:t>
      </w:r>
    </w:p>
    <w:p w:rsidR="008E1E7C" w:rsidRDefault="00287EC8" w:rsidP="00A52FF7">
      <w:pPr>
        <w:spacing w:before="240" w:after="240" w:line="360" w:lineRule="auto"/>
      </w:pPr>
      <w:r>
        <w:rPr>
          <w:rFonts w:ascii="Calibri" w:eastAsia="Calibri" w:hAnsi="Calibri" w:cs="Calibri"/>
          <w:b/>
          <w:bCs/>
          <w:color w:val="000000"/>
          <w:sz w:val="24"/>
          <w:szCs w:val="24"/>
        </w:rPr>
        <w:t>zijn als volgt overeengekomen:</w:t>
      </w:r>
    </w:p>
    <w:p w:rsidR="008E1E7C" w:rsidRDefault="00287EC8" w:rsidP="00A52FF7">
      <w:pPr>
        <w:spacing w:before="240" w:after="240" w:line="360" w:lineRule="auto"/>
      </w:pPr>
      <w:r>
        <w:rPr>
          <w:rFonts w:ascii="Calibri" w:eastAsia="Calibri" w:hAnsi="Calibri" w:cs="Calibri"/>
          <w:b/>
          <w:bCs/>
          <w:color w:val="000000"/>
          <w:sz w:val="24"/>
          <w:szCs w:val="24"/>
        </w:rPr>
        <w:t>1. Voorwerp van de overeenkomst</w:t>
      </w:r>
      <w:r>
        <w:rPr>
          <w:rFonts w:ascii="Calibri" w:eastAsia="Calibri" w:hAnsi="Calibri" w:cs="Calibri"/>
          <w:color w:val="000000"/>
          <w:sz w:val="24"/>
          <w:szCs w:val="24"/>
        </w:rPr>
        <w:br/>
        <w:t>1.1. Leverancier verplicht zich tot het leveren van de ICT Prestatie zoals beschreven in:</w:t>
      </w:r>
    </w:p>
    <w:p w:rsidR="004E30E6" w:rsidRDefault="004E30E6"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De Nota van Inlichtingen;</w:t>
      </w:r>
    </w:p>
    <w:p w:rsidR="004E30E6" w:rsidRDefault="004E30E6"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Het Aanbestedingsdocument;</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Het programma van eisen;</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GIBIT (versie 2016)</w:t>
      </w:r>
      <w:r w:rsidR="00C95F05">
        <w:rPr>
          <w:rFonts w:ascii="Calibri" w:eastAsia="Calibri" w:hAnsi="Calibri" w:cs="Calibri"/>
          <w:color w:val="000000"/>
          <w:sz w:val="24"/>
          <w:szCs w:val="24"/>
        </w:rPr>
        <w:t>, inclusief Gemeentelijke ICT kwaliteitsnormen en Afwijkingen op de GIBIT)</w:t>
      </w:r>
      <w:r>
        <w:rPr>
          <w:rFonts w:ascii="Calibri" w:eastAsia="Calibri" w:hAnsi="Calibri" w:cs="Calibri"/>
          <w:color w:val="000000"/>
          <w:sz w:val="24"/>
          <w:szCs w:val="24"/>
        </w:rPr>
        <w:t>;</w:t>
      </w:r>
    </w:p>
    <w:p w:rsidR="004E30E6" w:rsidRDefault="004E30E6"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De Verwerkersovereenkomst;</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De offerte van Leverancier.</w:t>
      </w:r>
    </w:p>
    <w:p w:rsidR="008E1E7C" w:rsidRDefault="00287EC8" w:rsidP="00A52FF7">
      <w:pPr>
        <w:spacing w:before="240" w:after="240" w:line="360" w:lineRule="auto"/>
      </w:pPr>
      <w:r>
        <w:rPr>
          <w:rFonts w:ascii="Calibri" w:eastAsia="Calibri" w:hAnsi="Calibri" w:cs="Calibri"/>
          <w:color w:val="000000"/>
          <w:sz w:val="24"/>
          <w:szCs w:val="24"/>
        </w:rPr>
        <w:t>1.2. Bovenstaand(e) document(en) zijn opgenomen als bijlage bij deze Overeenkomst.</w:t>
      </w:r>
      <w:r>
        <w:rPr>
          <w:rFonts w:ascii="Calibri" w:eastAsia="Calibri" w:hAnsi="Calibri" w:cs="Calibri"/>
          <w:color w:val="000000"/>
          <w:sz w:val="24"/>
          <w:szCs w:val="24"/>
        </w:rPr>
        <w:br/>
        <w:t>1.3. De in het eerste lid bedoelde activiteiten zullen plaatsvinden onder de voorwaarden als beschreven in het onderhavige document en de hierin genoemde bijlagen (hierna gezamenlijk: “de Overeenkomst”).</w:t>
      </w:r>
    </w:p>
    <w:p w:rsidR="008E1E7C" w:rsidRDefault="00287EC8" w:rsidP="00A52FF7">
      <w:pPr>
        <w:spacing w:before="240" w:after="240" w:line="360" w:lineRule="auto"/>
      </w:pPr>
      <w:r>
        <w:rPr>
          <w:rFonts w:ascii="Calibri" w:eastAsia="Calibri" w:hAnsi="Calibri" w:cs="Calibri"/>
          <w:b/>
          <w:bCs/>
          <w:color w:val="000000"/>
          <w:sz w:val="24"/>
          <w:szCs w:val="24"/>
        </w:rPr>
        <w:t>2. Specificaties</w:t>
      </w:r>
      <w:r>
        <w:rPr>
          <w:rFonts w:ascii="Calibri" w:eastAsia="Calibri" w:hAnsi="Calibri" w:cs="Calibri"/>
          <w:color w:val="000000"/>
          <w:sz w:val="24"/>
          <w:szCs w:val="24"/>
        </w:rPr>
        <w:br/>
        <w:t>2.1. Tot het Overeengekomen gebruik behoort dat de ICT Prestatie voldoet aan hetgeen beschreven is in de in artikel 1.1. genoemde documenten.</w:t>
      </w:r>
      <w:r>
        <w:rPr>
          <w:rFonts w:ascii="Calibri" w:eastAsia="Calibri" w:hAnsi="Calibri" w:cs="Calibri"/>
          <w:color w:val="000000"/>
          <w:sz w:val="24"/>
          <w:szCs w:val="24"/>
        </w:rPr>
        <w:br/>
        <w:t>2.2. Leverancier garandeert dat de ICT Prestatie zal voldoen aan de Gemeentelijke ICT-kwaliteitsnormen en overige normen zoals opgenomen in de GIBIT en in de in artikel 1.1. genoemde documenten.</w:t>
      </w:r>
    </w:p>
    <w:p w:rsidR="008E1E7C" w:rsidRDefault="00287EC8" w:rsidP="00A52FF7">
      <w:pPr>
        <w:spacing w:before="240" w:after="240" w:line="360" w:lineRule="auto"/>
      </w:pPr>
      <w:r>
        <w:rPr>
          <w:rFonts w:ascii="Calibri" w:eastAsia="Calibri" w:hAnsi="Calibri" w:cs="Calibri"/>
          <w:b/>
          <w:bCs/>
          <w:color w:val="000000"/>
          <w:sz w:val="24"/>
          <w:szCs w:val="24"/>
        </w:rPr>
        <w:t>3. Looptijd</w:t>
      </w:r>
      <w:r>
        <w:rPr>
          <w:rFonts w:ascii="Calibri" w:eastAsia="Calibri" w:hAnsi="Calibri" w:cs="Calibri"/>
          <w:color w:val="000000"/>
          <w:sz w:val="24"/>
          <w:szCs w:val="24"/>
        </w:rPr>
        <w:br/>
        <w:t>3.1. De Overeen</w:t>
      </w:r>
      <w:r w:rsidR="001F24E6">
        <w:rPr>
          <w:rFonts w:ascii="Calibri" w:eastAsia="Calibri" w:hAnsi="Calibri" w:cs="Calibri"/>
          <w:color w:val="000000"/>
          <w:sz w:val="24"/>
          <w:szCs w:val="24"/>
        </w:rPr>
        <w:t>komst treedt in werking op 01-01</w:t>
      </w:r>
      <w:r>
        <w:rPr>
          <w:rFonts w:ascii="Calibri" w:eastAsia="Calibri" w:hAnsi="Calibri" w:cs="Calibri"/>
          <w:color w:val="000000"/>
          <w:sz w:val="24"/>
          <w:szCs w:val="24"/>
        </w:rPr>
        <w:t>-202</w:t>
      </w:r>
      <w:r w:rsidR="001F24E6">
        <w:rPr>
          <w:rFonts w:ascii="Calibri" w:eastAsia="Calibri" w:hAnsi="Calibri" w:cs="Calibri"/>
          <w:color w:val="000000"/>
          <w:sz w:val="24"/>
          <w:szCs w:val="24"/>
        </w:rPr>
        <w:t>1</w:t>
      </w:r>
      <w:r>
        <w:rPr>
          <w:rFonts w:ascii="Calibri" w:eastAsia="Calibri" w:hAnsi="Calibri" w:cs="Calibri"/>
          <w:color w:val="000000"/>
          <w:sz w:val="24"/>
          <w:szCs w:val="24"/>
        </w:rPr>
        <w:t>.</w:t>
      </w:r>
      <w:r>
        <w:rPr>
          <w:rFonts w:ascii="Calibri" w:eastAsia="Calibri" w:hAnsi="Calibri" w:cs="Calibri"/>
          <w:color w:val="000000"/>
          <w:sz w:val="24"/>
          <w:szCs w:val="24"/>
        </w:rPr>
        <w:br/>
        <w:t xml:space="preserve">3.2. De Overeenkomst heeft een looptijd tot vijf (5) jaar na inwerkingtreding </w:t>
      </w:r>
      <w:r>
        <w:rPr>
          <w:rFonts w:ascii="Calibri" w:eastAsia="Calibri" w:hAnsi="Calibri" w:cs="Calibri"/>
          <w:color w:val="000000"/>
          <w:sz w:val="24"/>
          <w:szCs w:val="24"/>
        </w:rPr>
        <w:lastRenderedPageBreak/>
        <w:t>overeenkomstig lid 1 van dit artikel.</w:t>
      </w:r>
      <w:r>
        <w:rPr>
          <w:rFonts w:ascii="Calibri" w:eastAsia="Calibri" w:hAnsi="Calibri" w:cs="Calibri"/>
          <w:color w:val="000000"/>
          <w:sz w:val="24"/>
          <w:szCs w:val="24"/>
        </w:rPr>
        <w:br/>
        <w:t>3.3. Na afloop van de voornoemde looptijd wordt de overeenkomst slechts op verzoek van Opdrachtgever verlengd. Opdrachtgever geeft uiterlijk zes (6) maanden voor einde looptijd aan de Overeenkomst te verlengen.</w:t>
      </w:r>
      <w:r>
        <w:rPr>
          <w:rFonts w:ascii="Calibri" w:eastAsia="Calibri" w:hAnsi="Calibri" w:cs="Calibri"/>
          <w:color w:val="000000"/>
          <w:sz w:val="24"/>
          <w:szCs w:val="24"/>
        </w:rPr>
        <w:br/>
        <w:t xml:space="preserve">3.4. De Overeenkomst mag </w:t>
      </w:r>
      <w:r w:rsidR="00AB3BAA">
        <w:rPr>
          <w:rFonts w:ascii="Calibri" w:eastAsia="Calibri" w:hAnsi="Calibri" w:cs="Calibri"/>
          <w:color w:val="000000"/>
          <w:sz w:val="24"/>
          <w:szCs w:val="24"/>
        </w:rPr>
        <w:t>twee (2)</w:t>
      </w:r>
      <w:r>
        <w:rPr>
          <w:rFonts w:ascii="Calibri" w:eastAsia="Calibri" w:hAnsi="Calibri" w:cs="Calibri"/>
          <w:color w:val="000000"/>
          <w:sz w:val="24"/>
          <w:szCs w:val="24"/>
        </w:rPr>
        <w:t xml:space="preserve"> maal worden verlengd.</w:t>
      </w:r>
      <w:r>
        <w:rPr>
          <w:rFonts w:ascii="Calibri" w:eastAsia="Calibri" w:hAnsi="Calibri" w:cs="Calibri"/>
          <w:color w:val="000000"/>
          <w:sz w:val="24"/>
          <w:szCs w:val="24"/>
        </w:rPr>
        <w:br/>
        <w:t xml:space="preserve">3.5. Bij verlenging wordt de Overeenkomst verlengd met een periode van </w:t>
      </w:r>
      <w:r w:rsidR="0009277E">
        <w:rPr>
          <w:rFonts w:ascii="Calibri" w:eastAsia="Calibri" w:hAnsi="Calibri" w:cs="Calibri"/>
          <w:color w:val="000000"/>
          <w:sz w:val="24"/>
          <w:szCs w:val="24"/>
        </w:rPr>
        <w:t>vijf (5</w:t>
      </w:r>
      <w:r>
        <w:rPr>
          <w:rFonts w:ascii="Calibri" w:eastAsia="Calibri" w:hAnsi="Calibri" w:cs="Calibri"/>
          <w:color w:val="000000"/>
          <w:sz w:val="24"/>
          <w:szCs w:val="24"/>
        </w:rPr>
        <w:t>) jaar.</w:t>
      </w:r>
      <w:r>
        <w:rPr>
          <w:rFonts w:ascii="Calibri" w:eastAsia="Calibri" w:hAnsi="Calibri" w:cs="Calibri"/>
          <w:color w:val="000000"/>
          <w:sz w:val="24"/>
          <w:szCs w:val="24"/>
        </w:rPr>
        <w:br/>
        <w:t>3.6. De looptijd van het Onderhoud is gelijk aan de looptijd van de Overeenkomst.</w:t>
      </w:r>
      <w:r>
        <w:rPr>
          <w:rFonts w:ascii="Calibri" w:eastAsia="Calibri" w:hAnsi="Calibri" w:cs="Calibri"/>
          <w:color w:val="000000"/>
          <w:sz w:val="24"/>
          <w:szCs w:val="24"/>
        </w:rPr>
        <w:br/>
        <w:t>3.7. De looptijd van de Gebruiksrechten is gelijk aan de looptijd van de Overeenkomst.</w:t>
      </w:r>
      <w:r>
        <w:rPr>
          <w:rFonts w:ascii="Calibri" w:eastAsia="Calibri" w:hAnsi="Calibri" w:cs="Calibri"/>
          <w:color w:val="000000"/>
          <w:sz w:val="24"/>
          <w:szCs w:val="24"/>
        </w:rPr>
        <w:br/>
        <w:t>3.8. De looptijd van de Hosting-diensten is gelijk aan de looptijd van de Overeenkomst.</w:t>
      </w:r>
      <w:r>
        <w:rPr>
          <w:rFonts w:ascii="Calibri" w:eastAsia="Calibri" w:hAnsi="Calibri" w:cs="Calibri"/>
          <w:color w:val="000000"/>
          <w:sz w:val="24"/>
          <w:szCs w:val="24"/>
        </w:rPr>
        <w:br/>
        <w:t>3.9. De volgende onderdelen van de ICT Prestatie worden voor wat betreft looptijd in ieder geval als afzonderlijke Overeenkomsten beschouwd in de zin van artikel 20.3 GIBIT:</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Onderhoud</w:t>
      </w:r>
      <w:r w:rsidR="00AB3BAA">
        <w:rPr>
          <w:rFonts w:ascii="Calibri" w:eastAsia="Calibri" w:hAnsi="Calibri" w:cs="Calibri"/>
          <w:color w:val="000000"/>
          <w:sz w:val="24"/>
          <w:szCs w:val="24"/>
        </w:rPr>
        <w:t>/SLA</w:t>
      </w:r>
      <w:r>
        <w:rPr>
          <w:rFonts w:ascii="Calibri" w:eastAsia="Calibri" w:hAnsi="Calibri" w:cs="Calibri"/>
          <w:color w:val="000000"/>
          <w:sz w:val="24"/>
          <w:szCs w:val="24"/>
        </w:rPr>
        <w:t>;</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Gebruiksrechten;</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Hosting;</w:t>
      </w:r>
    </w:p>
    <w:p w:rsidR="0009277E"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Verwerkersovereenkomst.</w:t>
      </w:r>
    </w:p>
    <w:p w:rsidR="008E1E7C" w:rsidRDefault="00287EC8" w:rsidP="0009277E">
      <w:pPr>
        <w:spacing w:after="0" w:line="360" w:lineRule="auto"/>
        <w:rPr>
          <w:rFonts w:ascii="Calibri" w:eastAsia="Calibri" w:hAnsi="Calibri" w:cs="Calibri"/>
          <w:color w:val="000000"/>
          <w:sz w:val="24"/>
          <w:szCs w:val="24"/>
        </w:rPr>
      </w:pPr>
      <w:r>
        <w:rPr>
          <w:rFonts w:ascii="Calibri" w:eastAsia="Calibri" w:hAnsi="Calibri" w:cs="Calibri"/>
          <w:b/>
          <w:bCs/>
          <w:color w:val="000000"/>
          <w:sz w:val="24"/>
          <w:szCs w:val="24"/>
        </w:rPr>
        <w:br/>
        <w:t>4. Implementatie</w:t>
      </w:r>
      <w:r>
        <w:rPr>
          <w:rFonts w:ascii="Calibri" w:eastAsia="Calibri" w:hAnsi="Calibri" w:cs="Calibri"/>
          <w:color w:val="000000"/>
          <w:sz w:val="24"/>
          <w:szCs w:val="24"/>
        </w:rPr>
        <w:br/>
        <w:t>4.1. De Implementatie geschiedt volgens een in nader overleg vast te stellen Implementatieplan.</w:t>
      </w:r>
      <w:r>
        <w:rPr>
          <w:rFonts w:ascii="Calibri" w:eastAsia="Calibri" w:hAnsi="Calibri" w:cs="Calibri"/>
          <w:color w:val="000000"/>
          <w:sz w:val="24"/>
          <w:szCs w:val="24"/>
        </w:rPr>
        <w:br/>
        <w:t>4.2. De Implementatie dient uiterlijk binnen drie (3) maanden na inwerkingtreding van de Overeenkomst te zijn voltooid.</w:t>
      </w:r>
    </w:p>
    <w:p w:rsidR="00626ADD" w:rsidRDefault="00287EC8" w:rsidP="00A52FF7">
      <w:pPr>
        <w:spacing w:before="240" w:after="240" w:line="360" w:lineRule="auto"/>
        <w:rPr>
          <w:rFonts w:ascii="Calibri" w:eastAsia="Calibri" w:hAnsi="Calibri" w:cs="Calibri"/>
          <w:b/>
          <w:bCs/>
          <w:color w:val="000000"/>
          <w:sz w:val="24"/>
          <w:szCs w:val="24"/>
        </w:rPr>
      </w:pPr>
      <w:r>
        <w:rPr>
          <w:rFonts w:ascii="Calibri" w:eastAsia="Calibri" w:hAnsi="Calibri" w:cs="Calibri"/>
          <w:b/>
          <w:bCs/>
          <w:color w:val="000000"/>
          <w:sz w:val="24"/>
          <w:szCs w:val="24"/>
        </w:rPr>
        <w:t>5. Acceptatie</w:t>
      </w:r>
      <w:r>
        <w:rPr>
          <w:rFonts w:ascii="Calibri" w:eastAsia="Calibri" w:hAnsi="Calibri" w:cs="Calibri"/>
          <w:color w:val="000000"/>
          <w:sz w:val="24"/>
          <w:szCs w:val="24"/>
        </w:rPr>
        <w:br/>
        <w:t>5.1. De Acceptatieprocedure verloopt conform artikel 7 GIBIT.</w:t>
      </w:r>
      <w:r>
        <w:rPr>
          <w:rFonts w:ascii="Calibri" w:eastAsia="Calibri" w:hAnsi="Calibri" w:cs="Calibri"/>
          <w:color w:val="000000"/>
          <w:sz w:val="24"/>
          <w:szCs w:val="24"/>
        </w:rPr>
        <w:br/>
        <w:t>5.2. De Acceptatieprocedure dient uiterlijk binnen drie (3) weken na ondertekening van het - positief bevonden - testverslag te zijn voltooid.</w:t>
      </w:r>
      <w:r>
        <w:rPr>
          <w:rFonts w:ascii="Calibri" w:eastAsia="Calibri" w:hAnsi="Calibri" w:cs="Calibri"/>
          <w:b/>
          <w:bCs/>
          <w:color w:val="000000"/>
          <w:sz w:val="24"/>
          <w:szCs w:val="24"/>
        </w:rPr>
        <w:br/>
      </w:r>
    </w:p>
    <w:p w:rsidR="008E1E7C" w:rsidRDefault="00287EC8" w:rsidP="00A52FF7">
      <w:pPr>
        <w:spacing w:before="240" w:after="240" w:line="360" w:lineRule="auto"/>
      </w:pPr>
      <w:r>
        <w:rPr>
          <w:rFonts w:ascii="Calibri" w:eastAsia="Calibri" w:hAnsi="Calibri" w:cs="Calibri"/>
          <w:b/>
          <w:bCs/>
          <w:color w:val="000000"/>
          <w:sz w:val="24"/>
          <w:szCs w:val="24"/>
        </w:rPr>
        <w:t>6. Onderhoud en ondersteuning</w:t>
      </w:r>
      <w:r>
        <w:rPr>
          <w:rFonts w:ascii="Calibri" w:eastAsia="Calibri" w:hAnsi="Calibri" w:cs="Calibri"/>
          <w:color w:val="000000"/>
          <w:sz w:val="24"/>
          <w:szCs w:val="24"/>
        </w:rPr>
        <w:br/>
        <w:t>6.1. Het Onderhoud wordt verricht overeenkomstig:</w:t>
      </w:r>
    </w:p>
    <w:p w:rsidR="008E1E7C" w:rsidRDefault="00AB3BAA"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highlight w:val="yellow"/>
        </w:rPr>
        <w:lastRenderedPageBreak/>
        <w:t>een</w:t>
      </w:r>
      <w:r w:rsidRPr="00AB3BAA">
        <w:rPr>
          <w:rFonts w:ascii="Calibri" w:eastAsia="Calibri" w:hAnsi="Calibri" w:cs="Calibri"/>
          <w:color w:val="000000"/>
          <w:sz w:val="24"/>
          <w:szCs w:val="24"/>
          <w:highlight w:val="yellow"/>
        </w:rPr>
        <w:t xml:space="preserve"> service level agreement of een</w:t>
      </w:r>
      <w:r w:rsidR="00287EC8" w:rsidRPr="00AB3BAA">
        <w:rPr>
          <w:rFonts w:ascii="Calibri" w:eastAsia="Calibri" w:hAnsi="Calibri" w:cs="Calibri"/>
          <w:color w:val="000000"/>
          <w:sz w:val="24"/>
          <w:szCs w:val="24"/>
          <w:highlight w:val="yellow"/>
        </w:rPr>
        <w:t xml:space="preserve"> nader op te stellen onderhoudsovereenkomst.</w:t>
      </w:r>
    </w:p>
    <w:p w:rsidR="00800C90" w:rsidRDefault="00287EC8" w:rsidP="00A52FF7">
      <w:pPr>
        <w:spacing w:before="240" w:after="240" w:line="360" w:lineRule="auto"/>
        <w:rPr>
          <w:rFonts w:ascii="Calibri" w:eastAsia="Calibri" w:hAnsi="Calibri" w:cs="Calibri"/>
          <w:b/>
          <w:bCs/>
          <w:color w:val="000000"/>
          <w:sz w:val="24"/>
          <w:szCs w:val="24"/>
        </w:rPr>
      </w:pPr>
      <w:r>
        <w:rPr>
          <w:rFonts w:ascii="Calibri" w:eastAsia="Calibri" w:hAnsi="Calibri" w:cs="Calibri"/>
          <w:color w:val="000000"/>
          <w:sz w:val="24"/>
          <w:szCs w:val="24"/>
        </w:rPr>
        <w:t xml:space="preserve">6.2. Op verzoek van Opdrachtgever verzorgt Leverancier de Implementatie van Updates en Upgrades, doch zonder nadere vergoeding. Bij Implementatie van een Update zal in beginsel </w:t>
      </w:r>
      <w:r w:rsidR="00AB3BAA">
        <w:rPr>
          <w:rFonts w:ascii="Calibri" w:eastAsia="Calibri" w:hAnsi="Calibri" w:cs="Calibri"/>
          <w:color w:val="000000"/>
          <w:sz w:val="24"/>
          <w:szCs w:val="24"/>
        </w:rPr>
        <w:t>een</w:t>
      </w:r>
      <w:r>
        <w:rPr>
          <w:rFonts w:ascii="Calibri" w:eastAsia="Calibri" w:hAnsi="Calibri" w:cs="Calibri"/>
          <w:color w:val="000000"/>
          <w:sz w:val="24"/>
          <w:szCs w:val="24"/>
        </w:rPr>
        <w:t xml:space="preserve"> Acceptatieprocedure plaatsvinden.</w:t>
      </w:r>
      <w:r>
        <w:rPr>
          <w:rFonts w:ascii="Calibri" w:eastAsia="Calibri" w:hAnsi="Calibri" w:cs="Calibri"/>
          <w:b/>
          <w:bCs/>
          <w:color w:val="000000"/>
          <w:sz w:val="24"/>
          <w:szCs w:val="24"/>
        </w:rPr>
        <w:br/>
      </w:r>
    </w:p>
    <w:p w:rsidR="008E1E7C" w:rsidRDefault="00287EC8" w:rsidP="00A52FF7">
      <w:pPr>
        <w:spacing w:before="240" w:after="240" w:line="360" w:lineRule="auto"/>
      </w:pPr>
      <w:r>
        <w:rPr>
          <w:rFonts w:ascii="Calibri" w:eastAsia="Calibri" w:hAnsi="Calibri" w:cs="Calibri"/>
          <w:b/>
          <w:bCs/>
          <w:color w:val="000000"/>
          <w:sz w:val="24"/>
          <w:szCs w:val="24"/>
        </w:rPr>
        <w:t>7. Gebruiksrechten</w:t>
      </w:r>
      <w:r>
        <w:rPr>
          <w:rFonts w:ascii="Calibri" w:eastAsia="Calibri" w:hAnsi="Calibri" w:cs="Calibri"/>
          <w:color w:val="000000"/>
          <w:sz w:val="24"/>
          <w:szCs w:val="24"/>
        </w:rPr>
        <w:br/>
        <w:t>7.1. Leverancier levert Gebruiksrechten zoals gespecificeerd in de in artikel 1.1. genoemde documenten.</w:t>
      </w:r>
      <w:r>
        <w:rPr>
          <w:rFonts w:ascii="Calibri" w:eastAsia="Calibri" w:hAnsi="Calibri" w:cs="Calibri"/>
          <w:color w:val="000000"/>
          <w:sz w:val="24"/>
          <w:szCs w:val="24"/>
        </w:rPr>
        <w:br/>
        <w:t xml:space="preserve">7.2. De ICT Prestatie maakt gebruik van </w:t>
      </w:r>
      <w:proofErr w:type="spellStart"/>
      <w:r>
        <w:rPr>
          <w:rFonts w:ascii="Calibri" w:eastAsia="Calibri" w:hAnsi="Calibri" w:cs="Calibri"/>
          <w:color w:val="000000"/>
          <w:sz w:val="24"/>
          <w:szCs w:val="24"/>
        </w:rPr>
        <w:t>Derdenprogrammatuur</w:t>
      </w:r>
      <w:proofErr w:type="spellEnd"/>
      <w:r>
        <w:rPr>
          <w:rFonts w:ascii="Calibri" w:eastAsia="Calibri" w:hAnsi="Calibri" w:cs="Calibri"/>
          <w:color w:val="000000"/>
          <w:sz w:val="24"/>
          <w:szCs w:val="24"/>
        </w:rPr>
        <w:t xml:space="preserve"> welke bij Leverancier betrokken wordt, zoals nader gespecificeerd in de offerte van Leverancier.</w:t>
      </w:r>
    </w:p>
    <w:p w:rsidR="008202FC" w:rsidRDefault="00287EC8" w:rsidP="00A52FF7">
      <w:pPr>
        <w:spacing w:before="240" w:after="240" w:line="360" w:lineRule="auto"/>
        <w:rPr>
          <w:rFonts w:ascii="Calibri" w:eastAsia="Calibri" w:hAnsi="Calibri" w:cs="Calibri"/>
          <w:b/>
          <w:bCs/>
          <w:color w:val="000000"/>
          <w:sz w:val="24"/>
          <w:szCs w:val="24"/>
        </w:rPr>
      </w:pPr>
      <w:r>
        <w:rPr>
          <w:rFonts w:ascii="Calibri" w:eastAsia="Calibri" w:hAnsi="Calibri" w:cs="Calibri"/>
          <w:b/>
          <w:bCs/>
          <w:color w:val="000000"/>
          <w:sz w:val="24"/>
          <w:szCs w:val="24"/>
        </w:rPr>
        <w:t>8. Hosting</w:t>
      </w:r>
      <w:r>
        <w:rPr>
          <w:rFonts w:ascii="Calibri" w:eastAsia="Calibri" w:hAnsi="Calibri" w:cs="Calibri"/>
          <w:color w:val="000000"/>
          <w:sz w:val="24"/>
          <w:szCs w:val="24"/>
        </w:rPr>
        <w:br/>
        <w:t>8.1. Leverancier levert Hosting zoals gespecificeerd in de in artikel 1.1. genoemde documenten.</w:t>
      </w:r>
      <w:r>
        <w:rPr>
          <w:rFonts w:ascii="Calibri" w:eastAsia="Calibri" w:hAnsi="Calibri" w:cs="Calibri"/>
          <w:color w:val="000000"/>
          <w:sz w:val="24"/>
          <w:szCs w:val="24"/>
        </w:rPr>
        <w:br/>
        <w:t>8.2. De continuïteitsafspraken zijn nader gespecificeerd in de service level agreement.</w:t>
      </w:r>
      <w:r>
        <w:rPr>
          <w:rFonts w:ascii="Calibri" w:eastAsia="Calibri" w:hAnsi="Calibri" w:cs="Calibri"/>
          <w:b/>
          <w:bCs/>
          <w:color w:val="000000"/>
          <w:sz w:val="24"/>
          <w:szCs w:val="24"/>
        </w:rPr>
        <w:br/>
      </w:r>
    </w:p>
    <w:p w:rsidR="008E1E7C" w:rsidRDefault="00287EC8" w:rsidP="00A52FF7">
      <w:pPr>
        <w:spacing w:before="240" w:after="240" w:line="360" w:lineRule="auto"/>
      </w:pPr>
      <w:r>
        <w:rPr>
          <w:rFonts w:ascii="Calibri" w:eastAsia="Calibri" w:hAnsi="Calibri" w:cs="Calibri"/>
          <w:b/>
          <w:bCs/>
          <w:color w:val="000000"/>
          <w:sz w:val="24"/>
          <w:szCs w:val="24"/>
        </w:rPr>
        <w:t>9. Exit-plan</w:t>
      </w:r>
      <w:r>
        <w:rPr>
          <w:rFonts w:ascii="Calibri" w:eastAsia="Calibri" w:hAnsi="Calibri" w:cs="Calibri"/>
          <w:color w:val="000000"/>
          <w:sz w:val="24"/>
          <w:szCs w:val="24"/>
        </w:rPr>
        <w:br/>
        <w:t>9.1. Leverancier verplicht zich reeds nu om een exit-plan als bedoeld in artikel 22 GIBIT op te stellen. Het exit-plan wordt</w:t>
      </w:r>
      <w:r w:rsidR="009D29C5">
        <w:rPr>
          <w:rFonts w:ascii="Calibri" w:eastAsia="Calibri" w:hAnsi="Calibri" w:cs="Calibri"/>
          <w:color w:val="000000"/>
          <w:sz w:val="24"/>
          <w:szCs w:val="24"/>
        </w:rPr>
        <w:t xml:space="preserve"> binnen een (1) jaar na het aangaan van deze Overeenkomst</w:t>
      </w:r>
      <w:r>
        <w:rPr>
          <w:rFonts w:ascii="Calibri" w:eastAsia="Calibri" w:hAnsi="Calibri" w:cs="Calibri"/>
          <w:color w:val="000000"/>
          <w:sz w:val="24"/>
          <w:szCs w:val="24"/>
        </w:rPr>
        <w:t xml:space="preserve"> nader uitgewerkt in een na overleg op te stellen bijlage.</w:t>
      </w:r>
    </w:p>
    <w:p w:rsidR="00800C90" w:rsidRPr="004326C6" w:rsidRDefault="00287EC8" w:rsidP="00626ADD">
      <w:pPr>
        <w:spacing w:before="240" w:after="240" w:line="360" w:lineRule="auto"/>
        <w:rPr>
          <w:rFonts w:ascii="Calibri" w:eastAsia="Calibri" w:hAnsi="Calibri" w:cs="Calibri"/>
          <w:color w:val="000000"/>
          <w:sz w:val="24"/>
          <w:szCs w:val="24"/>
        </w:rPr>
      </w:pPr>
      <w:r>
        <w:rPr>
          <w:rFonts w:ascii="Calibri" w:eastAsia="Calibri" w:hAnsi="Calibri" w:cs="Calibri"/>
          <w:b/>
          <w:bCs/>
          <w:color w:val="000000"/>
          <w:sz w:val="24"/>
          <w:szCs w:val="24"/>
        </w:rPr>
        <w:t>10. Verwerking van persoonsgegevens</w:t>
      </w:r>
      <w:r>
        <w:rPr>
          <w:rFonts w:ascii="Calibri" w:eastAsia="Calibri" w:hAnsi="Calibri" w:cs="Calibri"/>
          <w:color w:val="000000"/>
          <w:sz w:val="24"/>
          <w:szCs w:val="24"/>
        </w:rPr>
        <w:br/>
        <w:t>10.1. Leverancier handelt als verwerker in de zin van de Algemene verordening gegevensbescherming.</w:t>
      </w:r>
      <w:r w:rsidR="004326C6">
        <w:rPr>
          <w:rFonts w:ascii="Calibri" w:eastAsia="Calibri" w:hAnsi="Calibri" w:cs="Calibri"/>
          <w:color w:val="000000"/>
          <w:sz w:val="24"/>
          <w:szCs w:val="24"/>
        </w:rPr>
        <w:t xml:space="preserve"> In dit kader sluiten Opdrachtgever en Leverancier met deze Overeenkomst ook een verwerkersovereenkomst af.</w:t>
      </w:r>
      <w:r>
        <w:rPr>
          <w:rFonts w:ascii="Calibri" w:eastAsia="Calibri" w:hAnsi="Calibri" w:cs="Calibri"/>
          <w:color w:val="000000"/>
          <w:sz w:val="24"/>
          <w:szCs w:val="24"/>
        </w:rPr>
        <w:br/>
        <w:t xml:space="preserve">10.2. De </w:t>
      </w:r>
      <w:r w:rsidR="004326C6">
        <w:rPr>
          <w:rFonts w:ascii="Calibri" w:eastAsia="Calibri" w:hAnsi="Calibri" w:cs="Calibri"/>
          <w:color w:val="000000"/>
          <w:sz w:val="24"/>
          <w:szCs w:val="24"/>
        </w:rPr>
        <w:t>concept-verwerkersovereenkomst, volgens model Informatie Beveiligingsdienst van de VNG,</w:t>
      </w:r>
      <w:r w:rsidR="00626ADD">
        <w:rPr>
          <w:rFonts w:ascii="Calibri" w:eastAsia="Calibri" w:hAnsi="Calibri" w:cs="Calibri"/>
          <w:color w:val="000000"/>
          <w:sz w:val="24"/>
          <w:szCs w:val="24"/>
        </w:rPr>
        <w:t xml:space="preserve"> is opgenomen in een bijlage (bijlage 1b).</w:t>
      </w:r>
      <w:r w:rsidR="00626ADD">
        <w:rPr>
          <w:rFonts w:ascii="Calibri" w:eastAsia="Calibri" w:hAnsi="Calibri" w:cs="Calibri"/>
          <w:color w:val="000000"/>
          <w:sz w:val="24"/>
          <w:szCs w:val="24"/>
        </w:rPr>
        <w:br/>
        <w:t>10.3. Bij het aangaan van de Overeenkomst vult Leverancier de bijlagen 1 en 2 van de Verwerkersovereenkomst in.</w:t>
      </w:r>
      <w:r>
        <w:rPr>
          <w:rFonts w:ascii="Calibri" w:eastAsia="Calibri" w:hAnsi="Calibri" w:cs="Calibri"/>
          <w:b/>
          <w:bCs/>
          <w:color w:val="000000"/>
          <w:sz w:val="24"/>
          <w:szCs w:val="24"/>
        </w:rPr>
        <w:br/>
      </w:r>
    </w:p>
    <w:p w:rsidR="009D29C5" w:rsidRDefault="00287EC8" w:rsidP="00A52FF7">
      <w:pPr>
        <w:spacing w:before="240" w:after="240" w:line="360" w:lineRule="auto"/>
        <w:rPr>
          <w:rFonts w:ascii="Calibri" w:eastAsia="Calibri" w:hAnsi="Calibri" w:cs="Calibri"/>
          <w:color w:val="000000"/>
          <w:sz w:val="24"/>
          <w:szCs w:val="24"/>
        </w:rPr>
      </w:pPr>
      <w:r>
        <w:rPr>
          <w:rFonts w:ascii="Calibri" w:eastAsia="Calibri" w:hAnsi="Calibri" w:cs="Calibri"/>
          <w:b/>
          <w:bCs/>
          <w:color w:val="000000"/>
          <w:sz w:val="24"/>
          <w:szCs w:val="24"/>
        </w:rPr>
        <w:lastRenderedPageBreak/>
        <w:t>11. Vergoedingen</w:t>
      </w:r>
      <w:r>
        <w:rPr>
          <w:rFonts w:ascii="Calibri" w:eastAsia="Calibri" w:hAnsi="Calibri" w:cs="Calibri"/>
          <w:color w:val="000000"/>
          <w:sz w:val="24"/>
          <w:szCs w:val="24"/>
        </w:rPr>
        <w:br/>
        <w:t xml:space="preserve">11.1. </w:t>
      </w:r>
      <w:r w:rsidR="009D29C5">
        <w:rPr>
          <w:rFonts w:ascii="Calibri" w:eastAsia="Calibri" w:hAnsi="Calibri" w:cs="Calibri"/>
          <w:color w:val="000000"/>
          <w:sz w:val="24"/>
          <w:szCs w:val="24"/>
        </w:rPr>
        <w:t>Leverancier specificeert de vergoedingen voor de volgende onderdelen in de offerte:</w:t>
      </w:r>
    </w:p>
    <w:p w:rsidR="00077F75" w:rsidRDefault="00077F75" w:rsidP="00077F75">
      <w:pPr>
        <w:pStyle w:val="Lijstalinea"/>
        <w:numPr>
          <w:ilvl w:val="0"/>
          <w:numId w:val="10"/>
        </w:numPr>
        <w:spacing w:before="240" w:after="240" w:line="360" w:lineRule="auto"/>
        <w:rPr>
          <w:rFonts w:ascii="Calibri" w:eastAsia="Calibri" w:hAnsi="Calibri" w:cs="Calibri"/>
          <w:color w:val="000000"/>
          <w:sz w:val="24"/>
          <w:szCs w:val="24"/>
        </w:rPr>
      </w:pPr>
      <w:r>
        <w:rPr>
          <w:rFonts w:ascii="Calibri" w:eastAsia="Calibri" w:hAnsi="Calibri" w:cs="Calibri"/>
          <w:color w:val="000000"/>
          <w:sz w:val="24"/>
          <w:szCs w:val="24"/>
        </w:rPr>
        <w:t>de Implementatie;</w:t>
      </w:r>
    </w:p>
    <w:p w:rsidR="009D29C5" w:rsidRDefault="009D29C5" w:rsidP="009D29C5">
      <w:pPr>
        <w:pStyle w:val="Lijstalinea"/>
        <w:numPr>
          <w:ilvl w:val="0"/>
          <w:numId w:val="10"/>
        </w:numPr>
        <w:spacing w:before="240" w:after="240" w:line="360" w:lineRule="auto"/>
        <w:rPr>
          <w:rFonts w:ascii="Calibri" w:eastAsia="Calibri" w:hAnsi="Calibri" w:cs="Calibri"/>
          <w:color w:val="000000"/>
          <w:sz w:val="24"/>
          <w:szCs w:val="24"/>
        </w:rPr>
      </w:pPr>
      <w:r>
        <w:rPr>
          <w:rFonts w:ascii="Calibri" w:eastAsia="Calibri" w:hAnsi="Calibri" w:cs="Calibri"/>
          <w:color w:val="000000"/>
          <w:sz w:val="24"/>
          <w:szCs w:val="24"/>
        </w:rPr>
        <w:t>de Gebruiksrechten;</w:t>
      </w:r>
    </w:p>
    <w:p w:rsidR="009D29C5" w:rsidRDefault="009D29C5" w:rsidP="009D29C5">
      <w:pPr>
        <w:pStyle w:val="Lijstalinea"/>
        <w:numPr>
          <w:ilvl w:val="0"/>
          <w:numId w:val="10"/>
        </w:numPr>
        <w:spacing w:before="240" w:after="240" w:line="360" w:lineRule="auto"/>
        <w:rPr>
          <w:rFonts w:ascii="Calibri" w:eastAsia="Calibri" w:hAnsi="Calibri" w:cs="Calibri"/>
          <w:color w:val="000000"/>
          <w:sz w:val="24"/>
          <w:szCs w:val="24"/>
        </w:rPr>
      </w:pPr>
      <w:r>
        <w:rPr>
          <w:rFonts w:ascii="Calibri" w:eastAsia="Calibri" w:hAnsi="Calibri" w:cs="Calibri"/>
          <w:color w:val="000000"/>
          <w:sz w:val="24"/>
          <w:szCs w:val="24"/>
        </w:rPr>
        <w:t>het Onderhoud;</w:t>
      </w:r>
    </w:p>
    <w:p w:rsidR="009D29C5" w:rsidRDefault="00077F75" w:rsidP="009D29C5">
      <w:pPr>
        <w:pStyle w:val="Lijstalinea"/>
        <w:numPr>
          <w:ilvl w:val="0"/>
          <w:numId w:val="10"/>
        </w:numPr>
        <w:spacing w:before="240" w:after="240" w:line="360" w:lineRule="auto"/>
        <w:rPr>
          <w:rFonts w:ascii="Calibri" w:eastAsia="Calibri" w:hAnsi="Calibri" w:cs="Calibri"/>
          <w:color w:val="000000"/>
          <w:sz w:val="24"/>
          <w:szCs w:val="24"/>
        </w:rPr>
      </w:pPr>
      <w:r>
        <w:rPr>
          <w:rFonts w:ascii="Calibri" w:eastAsia="Calibri" w:hAnsi="Calibri" w:cs="Calibri"/>
          <w:color w:val="000000"/>
          <w:sz w:val="24"/>
          <w:szCs w:val="24"/>
        </w:rPr>
        <w:t>de Hostingsdiensten.</w:t>
      </w:r>
    </w:p>
    <w:p w:rsidR="00077F75" w:rsidRDefault="00077F75" w:rsidP="00077F75">
      <w:pPr>
        <w:pStyle w:val="Lijstalinea"/>
        <w:spacing w:before="240" w:after="240" w:line="360" w:lineRule="auto"/>
        <w:ind w:left="0"/>
        <w:rPr>
          <w:rFonts w:ascii="Calibri" w:eastAsia="Calibri" w:hAnsi="Calibri" w:cs="Calibri"/>
          <w:color w:val="000000"/>
          <w:sz w:val="24"/>
          <w:szCs w:val="24"/>
        </w:rPr>
      </w:pPr>
    </w:p>
    <w:p w:rsidR="007907EB" w:rsidRDefault="00077F75" w:rsidP="00077F75">
      <w:pPr>
        <w:pStyle w:val="Lijstalinea"/>
        <w:spacing w:before="240" w:after="240" w:line="360" w:lineRule="auto"/>
        <w:ind w:left="0"/>
        <w:rPr>
          <w:rFonts w:ascii="Calibri" w:eastAsia="Calibri" w:hAnsi="Calibri" w:cs="Calibri"/>
          <w:color w:val="000000"/>
          <w:sz w:val="24"/>
          <w:szCs w:val="24"/>
        </w:rPr>
      </w:pPr>
      <w:r>
        <w:rPr>
          <w:rFonts w:ascii="Calibri" w:eastAsia="Calibri" w:hAnsi="Calibri" w:cs="Calibri"/>
          <w:color w:val="000000"/>
          <w:sz w:val="24"/>
          <w:szCs w:val="24"/>
        </w:rPr>
        <w:t>11.2</w:t>
      </w:r>
      <w:r w:rsidRPr="009D29C5">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Na </w:t>
      </w:r>
      <w:r w:rsidRPr="009D29C5">
        <w:rPr>
          <w:rFonts w:ascii="Calibri" w:eastAsia="Calibri" w:hAnsi="Calibri" w:cs="Calibri"/>
          <w:color w:val="000000"/>
          <w:sz w:val="24"/>
          <w:szCs w:val="24"/>
        </w:rPr>
        <w:t xml:space="preserve"> integrale Acceptatie is </w:t>
      </w:r>
      <w:r>
        <w:rPr>
          <w:rFonts w:ascii="Calibri" w:eastAsia="Calibri" w:hAnsi="Calibri" w:cs="Calibri"/>
          <w:color w:val="000000"/>
          <w:sz w:val="24"/>
          <w:szCs w:val="24"/>
        </w:rPr>
        <w:t>dertig (30) % van de Vergoeding voor de Implementatie opeisbaar.</w:t>
      </w:r>
      <w:r w:rsidRPr="009D29C5">
        <w:rPr>
          <w:rFonts w:ascii="Calibri" w:eastAsia="Calibri" w:hAnsi="Calibri" w:cs="Calibri"/>
          <w:color w:val="000000"/>
          <w:sz w:val="24"/>
          <w:szCs w:val="24"/>
        </w:rPr>
        <w:t xml:space="preserve"> </w:t>
      </w:r>
    </w:p>
    <w:p w:rsidR="00077F75" w:rsidRDefault="00077F75" w:rsidP="00077F75">
      <w:pPr>
        <w:pStyle w:val="Lijstalinea"/>
        <w:spacing w:before="240" w:after="240" w:line="360" w:lineRule="auto"/>
        <w:ind w:left="0"/>
        <w:rPr>
          <w:rFonts w:ascii="Calibri" w:eastAsia="Calibri" w:hAnsi="Calibri" w:cs="Calibri"/>
          <w:color w:val="000000"/>
          <w:sz w:val="24"/>
          <w:szCs w:val="24"/>
        </w:rPr>
      </w:pPr>
      <w:r>
        <w:rPr>
          <w:rFonts w:ascii="Calibri" w:eastAsia="Calibri" w:hAnsi="Calibri" w:cs="Calibri"/>
          <w:color w:val="000000"/>
          <w:sz w:val="24"/>
          <w:szCs w:val="24"/>
        </w:rPr>
        <w:t>11.3</w:t>
      </w:r>
      <w:r w:rsidRPr="009D29C5">
        <w:rPr>
          <w:rFonts w:ascii="Calibri" w:eastAsia="Calibri" w:hAnsi="Calibri" w:cs="Calibri"/>
          <w:color w:val="000000"/>
          <w:sz w:val="24"/>
          <w:szCs w:val="24"/>
        </w:rPr>
        <w:t>. Na ingebruikname voor productieve doeleinde</w:t>
      </w:r>
      <w:r>
        <w:rPr>
          <w:rFonts w:ascii="Calibri" w:eastAsia="Calibri" w:hAnsi="Calibri" w:cs="Calibri"/>
          <w:color w:val="000000"/>
          <w:sz w:val="24"/>
          <w:szCs w:val="24"/>
        </w:rPr>
        <w:t>n wordt zeventig (70) % van de V</w:t>
      </w:r>
      <w:r w:rsidRPr="009D29C5">
        <w:rPr>
          <w:rFonts w:ascii="Calibri" w:eastAsia="Calibri" w:hAnsi="Calibri" w:cs="Calibri"/>
          <w:color w:val="000000"/>
          <w:sz w:val="24"/>
          <w:szCs w:val="24"/>
        </w:rPr>
        <w:t xml:space="preserve">ergoeding voor de </w:t>
      </w:r>
      <w:r>
        <w:rPr>
          <w:rFonts w:ascii="Calibri" w:eastAsia="Calibri" w:hAnsi="Calibri" w:cs="Calibri"/>
          <w:color w:val="000000"/>
          <w:sz w:val="24"/>
          <w:szCs w:val="24"/>
        </w:rPr>
        <w:t>Implementatie</w:t>
      </w:r>
      <w:r w:rsidRPr="009D29C5">
        <w:rPr>
          <w:rFonts w:ascii="Calibri" w:eastAsia="Calibri" w:hAnsi="Calibri" w:cs="Calibri"/>
          <w:color w:val="000000"/>
          <w:sz w:val="24"/>
          <w:szCs w:val="24"/>
        </w:rPr>
        <w:t xml:space="preserve"> opeisbaar.</w:t>
      </w:r>
    </w:p>
    <w:p w:rsidR="00077F75" w:rsidRDefault="00077F75" w:rsidP="00077F75">
      <w:pPr>
        <w:pStyle w:val="Lijstalinea"/>
        <w:spacing w:before="240" w:after="240" w:line="360" w:lineRule="auto"/>
        <w:ind w:left="0"/>
        <w:rPr>
          <w:rFonts w:ascii="Calibri" w:eastAsia="Calibri" w:hAnsi="Calibri" w:cs="Calibri"/>
          <w:color w:val="000000"/>
          <w:sz w:val="24"/>
          <w:szCs w:val="24"/>
        </w:rPr>
      </w:pPr>
      <w:r>
        <w:rPr>
          <w:rFonts w:ascii="Calibri" w:eastAsia="Calibri" w:hAnsi="Calibri" w:cs="Calibri"/>
          <w:color w:val="000000"/>
          <w:sz w:val="24"/>
          <w:szCs w:val="24"/>
        </w:rPr>
        <w:t xml:space="preserve">11.4. De totale Vergoeding voor Gebruiksrechten, Onderhoud en Hosting wordt per jaar vooraf gefactureerd per periode van 1 januari tot en met 31 december. </w:t>
      </w:r>
    </w:p>
    <w:p w:rsidR="008E1E7C" w:rsidRPr="009D29C5" w:rsidRDefault="00077F75" w:rsidP="007907EB">
      <w:pPr>
        <w:pStyle w:val="Lijstalinea"/>
        <w:spacing w:before="240" w:after="240" w:line="360" w:lineRule="auto"/>
        <w:ind w:left="0"/>
        <w:rPr>
          <w:rFonts w:ascii="Calibri" w:eastAsia="Calibri" w:hAnsi="Calibri" w:cs="Calibri"/>
          <w:color w:val="000000"/>
          <w:sz w:val="24"/>
          <w:szCs w:val="24"/>
        </w:rPr>
      </w:pPr>
      <w:r>
        <w:rPr>
          <w:rFonts w:ascii="Calibri" w:eastAsia="Calibri" w:hAnsi="Calibri" w:cs="Calibri"/>
          <w:color w:val="000000"/>
          <w:sz w:val="24"/>
          <w:szCs w:val="24"/>
        </w:rPr>
        <w:t>11.5</w:t>
      </w:r>
      <w:r w:rsidR="00287EC8" w:rsidRPr="009D29C5">
        <w:rPr>
          <w:rFonts w:ascii="Calibri" w:eastAsia="Calibri" w:hAnsi="Calibri" w:cs="Calibri"/>
          <w:color w:val="000000"/>
          <w:sz w:val="24"/>
          <w:szCs w:val="24"/>
        </w:rPr>
        <w:t xml:space="preserve">. Leverancier verzendt de factuur aan Opdrachtgever elektronisch als </w:t>
      </w:r>
      <w:proofErr w:type="spellStart"/>
      <w:r w:rsidR="00287EC8" w:rsidRPr="009D29C5">
        <w:rPr>
          <w:rFonts w:ascii="Calibri" w:eastAsia="Calibri" w:hAnsi="Calibri" w:cs="Calibri"/>
          <w:color w:val="000000"/>
          <w:sz w:val="24"/>
          <w:szCs w:val="24"/>
        </w:rPr>
        <w:t>PDF-bestand</w:t>
      </w:r>
      <w:proofErr w:type="spellEnd"/>
      <w:r w:rsidR="00287EC8" w:rsidRPr="009D29C5">
        <w:rPr>
          <w:rFonts w:ascii="Calibri" w:eastAsia="Calibri" w:hAnsi="Calibri" w:cs="Calibri"/>
          <w:color w:val="000000"/>
          <w:sz w:val="24"/>
          <w:szCs w:val="24"/>
        </w:rPr>
        <w:t xml:space="preserve"> naar crediteuren@oss.nl.</w:t>
      </w:r>
    </w:p>
    <w:p w:rsidR="008E1E7C" w:rsidRDefault="00287EC8" w:rsidP="00A52FF7">
      <w:pPr>
        <w:spacing w:before="240" w:after="240" w:line="360" w:lineRule="auto"/>
      </w:pPr>
      <w:r>
        <w:rPr>
          <w:rFonts w:ascii="Calibri" w:eastAsia="Calibri" w:hAnsi="Calibri" w:cs="Calibri"/>
          <w:b/>
          <w:bCs/>
          <w:color w:val="000000"/>
          <w:sz w:val="24"/>
          <w:szCs w:val="24"/>
        </w:rPr>
        <w:t>12. Contactpersonen en bevoegdheden</w:t>
      </w:r>
      <w:r>
        <w:rPr>
          <w:rFonts w:ascii="Calibri" w:eastAsia="Calibri" w:hAnsi="Calibri" w:cs="Calibri"/>
          <w:color w:val="000000"/>
          <w:sz w:val="24"/>
          <w:szCs w:val="24"/>
        </w:rPr>
        <w:br/>
        <w:t>12.1. Partijen wijzen de in een bijlage gespecificeerde personen aan als contactpersoon namens hun organisatie gedurende de looptijd van de Overeenkomst.</w:t>
      </w:r>
      <w:r>
        <w:rPr>
          <w:rFonts w:ascii="Calibri" w:eastAsia="Calibri" w:hAnsi="Calibri" w:cs="Calibri"/>
          <w:color w:val="000000"/>
          <w:sz w:val="24"/>
          <w:szCs w:val="24"/>
        </w:rPr>
        <w:br/>
        <w:t>12.2. 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r>
        <w:rPr>
          <w:rFonts w:ascii="Calibri" w:eastAsia="Calibri" w:hAnsi="Calibri" w:cs="Calibri"/>
          <w:color w:val="000000"/>
          <w:sz w:val="24"/>
          <w:szCs w:val="24"/>
        </w:rPr>
        <w:br/>
        <w:t>12.3. Een partij mag haar contactpersonen wijzigen middels schriftelijke mededeling aan de andere partij. De wijziging zal minimaal een week van tevoren worden gemeld, behoudens in spoedgevallen.</w:t>
      </w:r>
    </w:p>
    <w:p w:rsidR="008E1E7C" w:rsidRDefault="00287EC8" w:rsidP="00A52FF7">
      <w:pPr>
        <w:spacing w:before="240" w:after="240" w:line="360" w:lineRule="auto"/>
      </w:pPr>
      <w:r>
        <w:rPr>
          <w:rFonts w:ascii="Calibri" w:eastAsia="Calibri" w:hAnsi="Calibri" w:cs="Calibri"/>
          <w:b/>
          <w:bCs/>
          <w:color w:val="000000"/>
          <w:sz w:val="24"/>
          <w:szCs w:val="24"/>
        </w:rPr>
        <w:t>13. Voorwaarden en overige afspraken</w:t>
      </w:r>
      <w:r>
        <w:rPr>
          <w:rFonts w:ascii="Calibri" w:eastAsia="Calibri" w:hAnsi="Calibri" w:cs="Calibri"/>
          <w:color w:val="000000"/>
          <w:sz w:val="24"/>
          <w:szCs w:val="24"/>
        </w:rPr>
        <w:br/>
        <w:t xml:space="preserve">13.1. Op deze Overeenkomst is de GIBIT (versie 2016) van toepassing, zoals bijgesloten als bijlage. Leverancier verklaart een exemplaar van de GIBIT (versie 2016) te hebben </w:t>
      </w:r>
      <w:r>
        <w:rPr>
          <w:rFonts w:ascii="Calibri" w:eastAsia="Calibri" w:hAnsi="Calibri" w:cs="Calibri"/>
          <w:color w:val="000000"/>
          <w:sz w:val="24"/>
          <w:szCs w:val="24"/>
        </w:rPr>
        <w:lastRenderedPageBreak/>
        <w:t>ontvangen.</w:t>
      </w:r>
      <w:r>
        <w:rPr>
          <w:rFonts w:ascii="Calibri" w:eastAsia="Calibri" w:hAnsi="Calibri" w:cs="Calibri"/>
          <w:color w:val="000000"/>
          <w:sz w:val="24"/>
          <w:szCs w:val="24"/>
        </w:rPr>
        <w:br/>
        <w:t>13.2. Eventuele leveringsvoorwaarden van Leverancier zijn uitdrukkelijk niet van toepassing.</w:t>
      </w:r>
      <w:r>
        <w:rPr>
          <w:rFonts w:ascii="Calibri" w:eastAsia="Calibri" w:hAnsi="Calibri" w:cs="Calibri"/>
          <w:color w:val="000000"/>
          <w:sz w:val="24"/>
          <w:szCs w:val="24"/>
        </w:rPr>
        <w:br/>
        <w:t>13.3. Onverminderd het bepaalde in lid 1 van dit artikel, wordt als volgt afgeweken van de volgende bepalingen van de GIBIT:</w:t>
      </w:r>
    </w:p>
    <w:p w:rsidR="008E1E7C" w:rsidRDefault="00B71952" w:rsidP="00A52FF7">
      <w:pPr>
        <w:numPr>
          <w:ilvl w:val="0"/>
          <w:numId w:val="1"/>
        </w:numPr>
        <w:spacing w:after="0" w:line="360" w:lineRule="auto"/>
        <w:rPr>
          <w:rFonts w:ascii="Calibri" w:eastAsia="Calibri" w:hAnsi="Calibri" w:cs="Calibri"/>
          <w:color w:val="000000"/>
          <w:sz w:val="24"/>
          <w:szCs w:val="24"/>
        </w:rPr>
      </w:pPr>
      <w:r w:rsidRPr="00B71952">
        <w:rPr>
          <w:rFonts w:ascii="Calibri" w:eastAsia="Calibri" w:hAnsi="Calibri" w:cs="Calibri"/>
          <w:color w:val="000000"/>
          <w:sz w:val="24"/>
          <w:szCs w:val="24"/>
          <w:highlight w:val="yellow"/>
        </w:rPr>
        <w:t>&lt;beschrijving van de afwijking&gt;</w:t>
      </w:r>
      <w:r w:rsidR="00287EC8">
        <w:rPr>
          <w:rFonts w:ascii="Calibri" w:eastAsia="Calibri" w:hAnsi="Calibri" w:cs="Calibri"/>
          <w:color w:val="000000"/>
          <w:sz w:val="24"/>
          <w:szCs w:val="24"/>
        </w:rPr>
        <w:t>;</w:t>
      </w:r>
    </w:p>
    <w:p w:rsidR="008E1E7C" w:rsidRDefault="00287EC8" w:rsidP="00A52FF7">
      <w:pPr>
        <w:spacing w:before="240" w:after="240" w:line="360" w:lineRule="auto"/>
      </w:pPr>
      <w:r>
        <w:rPr>
          <w:rFonts w:ascii="Calibri" w:eastAsia="Calibri" w:hAnsi="Calibri" w:cs="Calibri"/>
          <w:color w:val="000000"/>
          <w:sz w:val="24"/>
          <w:szCs w:val="24"/>
        </w:rPr>
        <w:t>13.4. De navolgende stukken vormen gezamenlijk de Overeenkomst. Voor zover deze stukken met elkaar in tegenspraak zijn, prevaleert het eerder genoemde stuk boven het later genoemde:</w:t>
      </w:r>
    </w:p>
    <w:p w:rsidR="008E1E7C" w:rsidRDefault="00287EC8" w:rsidP="004E30E6">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Het onderhavige document;</w:t>
      </w:r>
    </w:p>
    <w:p w:rsidR="008E1E7C" w:rsidRDefault="00287EC8" w:rsidP="00A52FF7">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De in artikel 1.1. genoemde documenten (in de daar genoemde volgorde).</w:t>
      </w:r>
    </w:p>
    <w:p w:rsidR="008E1E7C" w:rsidRDefault="00287EC8" w:rsidP="00A52FF7">
      <w:pPr>
        <w:spacing w:before="240" w:after="240" w:line="360" w:lineRule="auto"/>
      </w:pPr>
      <w:r>
        <w:rPr>
          <w:rFonts w:ascii="Calibri" w:eastAsia="Calibri" w:hAnsi="Calibri" w:cs="Calibri"/>
          <w:color w:val="000000"/>
          <w:sz w:val="24"/>
          <w:szCs w:val="24"/>
        </w:rPr>
        <w:t>13.5. In de Overeenkomst wordt een aantal begrippen met een beginhoofdletter gebruikt. Aan deze begrippen komt de betekenis toe die hieraan is gegeven in de GIBIT (versie 2016).</w:t>
      </w:r>
    </w:p>
    <w:p w:rsidR="008E1E7C" w:rsidRDefault="00287EC8" w:rsidP="00A52FF7">
      <w:pPr>
        <w:spacing w:before="240" w:after="240" w:line="360" w:lineRule="auto"/>
      </w:pPr>
      <w:r>
        <w:rPr>
          <w:rFonts w:ascii="Calibri" w:eastAsia="Calibri" w:hAnsi="Calibri" w:cs="Calibri"/>
          <w:b/>
          <w:bCs/>
          <w:i/>
          <w:iCs/>
          <w:color w:val="000000"/>
          <w:sz w:val="24"/>
          <w:szCs w:val="24"/>
        </w:rPr>
        <w:t>Aldus overeengekomen en ondertekend in tweevoud door:</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990F96" w:rsidTr="00990F96">
        <w:tc>
          <w:tcPr>
            <w:tcW w:w="4322" w:type="dxa"/>
          </w:tcPr>
          <w:p w:rsidR="00990F96" w:rsidRDefault="00990F96" w:rsidP="00990F96">
            <w:pPr>
              <w:spacing w:before="240" w:after="240" w:line="360" w:lineRule="auto"/>
              <w:rPr>
                <w:rFonts w:ascii="Calibri" w:eastAsia="Calibri" w:hAnsi="Calibri" w:cs="Calibri"/>
                <w:b/>
                <w:bCs/>
                <w:i/>
                <w:iCs/>
                <w:color w:val="000000"/>
                <w:sz w:val="24"/>
                <w:szCs w:val="24"/>
              </w:rPr>
            </w:pPr>
            <w:r>
              <w:rPr>
                <w:rFonts w:ascii="Calibri" w:eastAsia="Calibri" w:hAnsi="Calibri" w:cs="Calibri"/>
                <w:b/>
                <w:bCs/>
                <w:i/>
                <w:iCs/>
                <w:color w:val="000000"/>
                <w:sz w:val="24"/>
                <w:szCs w:val="24"/>
              </w:rPr>
              <w:t>Namens Opdrachtgever:</w:t>
            </w:r>
          </w:p>
          <w:p w:rsidR="00990F96" w:rsidRDefault="00990F96" w:rsidP="00990F96">
            <w:pPr>
              <w:spacing w:before="240" w:after="240" w:line="360" w:lineRule="auto"/>
            </w:pPr>
            <w:r>
              <w:rPr>
                <w:rFonts w:ascii="Calibri" w:eastAsia="Calibri" w:hAnsi="Calibri" w:cs="Calibri"/>
                <w:color w:val="000000"/>
                <w:sz w:val="24"/>
                <w:szCs w:val="24"/>
              </w:rPr>
              <w:t xml:space="preserve">Naam: Naam vertegenwoordiger </w:t>
            </w:r>
            <w:r>
              <w:rPr>
                <w:rFonts w:ascii="Calibri" w:eastAsia="Calibri" w:hAnsi="Calibri" w:cs="Calibri"/>
                <w:color w:val="000000"/>
                <w:sz w:val="24"/>
                <w:szCs w:val="24"/>
              </w:rPr>
              <w:br/>
              <w:t xml:space="preserve">Functie: Functie vertegenwoordiger </w:t>
            </w:r>
            <w:r>
              <w:rPr>
                <w:rFonts w:ascii="Calibri" w:eastAsia="Calibri" w:hAnsi="Calibri" w:cs="Calibri"/>
                <w:color w:val="000000"/>
                <w:sz w:val="24"/>
                <w:szCs w:val="24"/>
              </w:rPr>
              <w:br/>
              <w:t>Datum:</w:t>
            </w:r>
          </w:p>
          <w:p w:rsidR="00990F96" w:rsidRDefault="00990F96" w:rsidP="00990F96">
            <w:pPr>
              <w:spacing w:before="240" w:after="240" w:line="360" w:lineRule="auto"/>
            </w:pPr>
            <w:r>
              <w:rPr>
                <w:rFonts w:ascii="Calibri" w:eastAsia="Calibri" w:hAnsi="Calibri" w:cs="Calibri"/>
                <w:color w:val="000000"/>
                <w:sz w:val="24"/>
                <w:szCs w:val="24"/>
              </w:rPr>
              <w:t>Handtekening</w:t>
            </w:r>
          </w:p>
          <w:p w:rsidR="00990F96" w:rsidRDefault="00990F96" w:rsidP="00990F96">
            <w:pPr>
              <w:spacing w:before="240" w:after="240" w:line="360" w:lineRule="auto"/>
            </w:pPr>
            <w:r>
              <w:rPr>
                <w:rFonts w:ascii="Calibri" w:eastAsia="Calibri" w:hAnsi="Calibri" w:cs="Calibri"/>
                <w:color w:val="000000"/>
                <w:sz w:val="24"/>
                <w:szCs w:val="24"/>
              </w:rPr>
              <w:t>...............................................</w:t>
            </w:r>
          </w:p>
          <w:p w:rsidR="00990F96" w:rsidRDefault="00990F96" w:rsidP="00A52FF7">
            <w:pPr>
              <w:spacing w:before="240" w:after="240" w:line="360" w:lineRule="auto"/>
              <w:rPr>
                <w:rFonts w:ascii="Calibri" w:eastAsia="Calibri" w:hAnsi="Calibri" w:cs="Calibri"/>
                <w:color w:val="000000"/>
                <w:sz w:val="24"/>
                <w:szCs w:val="24"/>
              </w:rPr>
            </w:pPr>
          </w:p>
        </w:tc>
        <w:tc>
          <w:tcPr>
            <w:tcW w:w="4322" w:type="dxa"/>
          </w:tcPr>
          <w:p w:rsidR="00990F96" w:rsidRDefault="00990F96" w:rsidP="00990F96">
            <w:pPr>
              <w:spacing w:before="240" w:after="240" w:line="360" w:lineRule="auto"/>
            </w:pPr>
            <w:r>
              <w:rPr>
                <w:rFonts w:ascii="Calibri" w:eastAsia="Calibri" w:hAnsi="Calibri" w:cs="Calibri"/>
                <w:b/>
                <w:bCs/>
                <w:i/>
                <w:iCs/>
                <w:color w:val="000000"/>
                <w:sz w:val="24"/>
                <w:szCs w:val="24"/>
              </w:rPr>
              <w:t>Namens Leverancier:</w:t>
            </w:r>
          </w:p>
          <w:p w:rsidR="00990F96" w:rsidRDefault="00990F96" w:rsidP="00990F96">
            <w:pPr>
              <w:spacing w:before="240" w:after="240" w:line="360" w:lineRule="auto"/>
            </w:pPr>
            <w:r>
              <w:rPr>
                <w:rFonts w:ascii="Calibri" w:eastAsia="Calibri" w:hAnsi="Calibri" w:cs="Calibri"/>
                <w:color w:val="000000"/>
                <w:sz w:val="24"/>
                <w:szCs w:val="24"/>
              </w:rPr>
              <w:t xml:space="preserve">Naam: Naam vertegenwoordiger </w:t>
            </w:r>
            <w:r>
              <w:rPr>
                <w:rFonts w:ascii="Calibri" w:eastAsia="Calibri" w:hAnsi="Calibri" w:cs="Calibri"/>
                <w:color w:val="000000"/>
                <w:sz w:val="24"/>
                <w:szCs w:val="24"/>
              </w:rPr>
              <w:br/>
              <w:t xml:space="preserve">Functie: Functie vertegenwoordiger </w:t>
            </w:r>
            <w:r>
              <w:rPr>
                <w:rFonts w:ascii="Calibri" w:eastAsia="Calibri" w:hAnsi="Calibri" w:cs="Calibri"/>
                <w:color w:val="000000"/>
                <w:sz w:val="24"/>
                <w:szCs w:val="24"/>
              </w:rPr>
              <w:br/>
              <w:t>Datum:</w:t>
            </w:r>
          </w:p>
          <w:p w:rsidR="00990F96" w:rsidRDefault="00990F96" w:rsidP="00990F96">
            <w:pPr>
              <w:spacing w:before="240" w:after="240" w:line="360" w:lineRule="auto"/>
            </w:pPr>
            <w:r>
              <w:rPr>
                <w:rFonts w:ascii="Calibri" w:eastAsia="Calibri" w:hAnsi="Calibri" w:cs="Calibri"/>
                <w:color w:val="000000"/>
                <w:sz w:val="24"/>
                <w:szCs w:val="24"/>
              </w:rPr>
              <w:t>Handtekening</w:t>
            </w:r>
          </w:p>
          <w:p w:rsidR="00990F96" w:rsidRDefault="00990F96" w:rsidP="00990F96">
            <w:pPr>
              <w:spacing w:before="240" w:after="240" w:line="360" w:lineRule="auto"/>
            </w:pPr>
            <w:r>
              <w:rPr>
                <w:rFonts w:ascii="Calibri" w:eastAsia="Calibri" w:hAnsi="Calibri" w:cs="Calibri"/>
                <w:color w:val="000000"/>
                <w:sz w:val="24"/>
                <w:szCs w:val="24"/>
              </w:rPr>
              <w:t>...............................................</w:t>
            </w:r>
          </w:p>
          <w:p w:rsidR="00990F96" w:rsidRDefault="00990F96" w:rsidP="00A52FF7">
            <w:pPr>
              <w:spacing w:before="240" w:after="240" w:line="360" w:lineRule="auto"/>
              <w:rPr>
                <w:rFonts w:ascii="Calibri" w:eastAsia="Calibri" w:hAnsi="Calibri" w:cs="Calibri"/>
                <w:color w:val="000000"/>
                <w:sz w:val="24"/>
                <w:szCs w:val="24"/>
              </w:rPr>
            </w:pPr>
          </w:p>
        </w:tc>
      </w:tr>
    </w:tbl>
    <w:p w:rsidR="004E30E6" w:rsidRDefault="004E30E6">
      <w:pPr>
        <w:rPr>
          <w:rFonts w:ascii="Calibri" w:eastAsia="Calibri" w:hAnsi="Calibri" w:cs="Calibri"/>
          <w:b/>
          <w:bCs/>
          <w:color w:val="FF0000"/>
          <w:sz w:val="48"/>
          <w:szCs w:val="48"/>
        </w:rPr>
      </w:pPr>
      <w:r>
        <w:rPr>
          <w:rFonts w:ascii="Calibri" w:eastAsia="Calibri" w:hAnsi="Calibri" w:cs="Calibri"/>
          <w:b/>
          <w:bCs/>
          <w:color w:val="FF0000"/>
          <w:sz w:val="48"/>
          <w:szCs w:val="48"/>
        </w:rPr>
        <w:br w:type="page"/>
      </w:r>
    </w:p>
    <w:p w:rsidR="008E1E7C" w:rsidRPr="004E30E6" w:rsidRDefault="00287EC8" w:rsidP="00A52FF7">
      <w:pPr>
        <w:spacing w:before="398" w:after="398" w:line="360" w:lineRule="auto"/>
        <w:outlineLvl w:val="1"/>
      </w:pPr>
      <w:r w:rsidRPr="004E30E6">
        <w:rPr>
          <w:rFonts w:ascii="Calibri" w:eastAsia="Calibri" w:hAnsi="Calibri" w:cs="Calibri"/>
          <w:b/>
          <w:bCs/>
          <w:sz w:val="48"/>
          <w:szCs w:val="48"/>
        </w:rPr>
        <w:lastRenderedPageBreak/>
        <w:t>OVERZICHT BIJLAGEN</w:t>
      </w:r>
    </w:p>
    <w:p w:rsidR="004E30E6" w:rsidRDefault="004E30E6" w:rsidP="004E30E6">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De Nota van Inlichtingen;</w:t>
      </w:r>
    </w:p>
    <w:p w:rsidR="004E30E6" w:rsidRDefault="004E30E6" w:rsidP="004E30E6">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Het Aanbestedingsdocument;</w:t>
      </w:r>
    </w:p>
    <w:p w:rsidR="004E30E6" w:rsidRDefault="004E30E6" w:rsidP="004E30E6">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Het programma van eisen;</w:t>
      </w:r>
    </w:p>
    <w:p w:rsidR="004E30E6" w:rsidRDefault="004E30E6" w:rsidP="00A90A12">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GIBIT (versie 2016)</w:t>
      </w:r>
      <w:r w:rsidR="00A90A12">
        <w:rPr>
          <w:rFonts w:ascii="Calibri" w:eastAsia="Calibri" w:hAnsi="Calibri" w:cs="Calibri"/>
          <w:color w:val="000000"/>
          <w:sz w:val="24"/>
          <w:szCs w:val="24"/>
        </w:rPr>
        <w:t xml:space="preserve"> </w:t>
      </w:r>
      <w:r w:rsidR="00A90A12" w:rsidRPr="00A90A12">
        <w:rPr>
          <w:rFonts w:ascii="Calibri" w:eastAsia="Calibri" w:hAnsi="Calibri" w:cs="Calibri"/>
          <w:color w:val="000000"/>
          <w:sz w:val="24"/>
          <w:szCs w:val="24"/>
        </w:rPr>
        <w:t>inclusief Gemeentelijke ICT kwaliteitsnormen en Afwijkingen op de GIBIT)</w:t>
      </w:r>
      <w:bookmarkStart w:id="0" w:name="_GoBack"/>
      <w:bookmarkEnd w:id="0"/>
      <w:r>
        <w:rPr>
          <w:rFonts w:ascii="Calibri" w:eastAsia="Calibri" w:hAnsi="Calibri" w:cs="Calibri"/>
          <w:color w:val="000000"/>
          <w:sz w:val="24"/>
          <w:szCs w:val="24"/>
        </w:rPr>
        <w:t>;</w:t>
      </w:r>
    </w:p>
    <w:p w:rsidR="004E30E6" w:rsidRDefault="004E30E6" w:rsidP="004E30E6">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De Verwerkersovereenkomst;</w:t>
      </w:r>
    </w:p>
    <w:p w:rsidR="004E30E6" w:rsidRDefault="004E30E6" w:rsidP="004E30E6">
      <w:pPr>
        <w:numPr>
          <w:ilvl w:val="0"/>
          <w:numId w:val="1"/>
        </w:numPr>
        <w:spacing w:after="0" w:line="360" w:lineRule="auto"/>
        <w:rPr>
          <w:rFonts w:ascii="Calibri" w:eastAsia="Calibri" w:hAnsi="Calibri" w:cs="Calibri"/>
          <w:color w:val="000000"/>
          <w:sz w:val="24"/>
          <w:szCs w:val="24"/>
        </w:rPr>
      </w:pPr>
      <w:r>
        <w:rPr>
          <w:rFonts w:ascii="Calibri" w:eastAsia="Calibri" w:hAnsi="Calibri" w:cs="Calibri"/>
          <w:color w:val="000000"/>
          <w:sz w:val="24"/>
          <w:szCs w:val="24"/>
        </w:rPr>
        <w:t>De offerte van Leverancier.</w:t>
      </w:r>
    </w:p>
    <w:p w:rsidR="008E1E7C" w:rsidRPr="004E30E6" w:rsidRDefault="00287EC8" w:rsidP="004E30E6">
      <w:pPr>
        <w:numPr>
          <w:ilvl w:val="0"/>
          <w:numId w:val="1"/>
        </w:numPr>
        <w:spacing w:after="0" w:line="360" w:lineRule="auto"/>
        <w:rPr>
          <w:rFonts w:ascii="Calibri" w:eastAsia="Calibri" w:hAnsi="Calibri" w:cs="Calibri"/>
          <w:sz w:val="24"/>
          <w:szCs w:val="24"/>
        </w:rPr>
      </w:pPr>
      <w:r w:rsidRPr="004E30E6">
        <w:rPr>
          <w:rFonts w:ascii="Calibri" w:eastAsia="Calibri" w:hAnsi="Calibri" w:cs="Calibri"/>
          <w:sz w:val="24"/>
          <w:szCs w:val="24"/>
        </w:rPr>
        <w:t>Contactpersonen</w:t>
      </w:r>
      <w:r w:rsidR="004E30E6" w:rsidRPr="004E30E6">
        <w:rPr>
          <w:rFonts w:ascii="Calibri" w:eastAsia="Calibri" w:hAnsi="Calibri" w:cs="Calibri"/>
          <w:sz w:val="24"/>
          <w:szCs w:val="24"/>
        </w:rPr>
        <w:t>.</w:t>
      </w:r>
    </w:p>
    <w:sectPr w:rsidR="008E1E7C" w:rsidRPr="004E30E6" w:rsidSect="000F6147">
      <w:footerReference w:type="default" r:id="rId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DA" w:rsidRDefault="00287EC8" w:rsidP="006E0FDA">
      <w:pPr>
        <w:spacing w:after="0" w:line="240" w:lineRule="auto"/>
      </w:pPr>
      <w:r>
        <w:separator/>
      </w:r>
    </w:p>
  </w:endnote>
  <w:endnote w:type="continuationSeparator" w:id="0">
    <w:p w:rsidR="006E0FDA" w:rsidRDefault="00287EC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PHPDOCX"/>
      <w:tblOverlap w:val="never"/>
      <w:tblW w:w="5000" w:type="pct"/>
      <w:tblBorders>
        <w:top w:val="nil"/>
        <w:left w:val="nil"/>
        <w:bottom w:val="nil"/>
        <w:right w:val="nil"/>
        <w:insideH w:val="nil"/>
        <w:insideV w:val="nil"/>
      </w:tblBorders>
      <w:tblLook w:val="04A0" w:firstRow="1" w:lastRow="0" w:firstColumn="1" w:lastColumn="0" w:noHBand="0" w:noVBand="1"/>
    </w:tblPr>
    <w:tblGrid>
      <w:gridCol w:w="1122"/>
      <w:gridCol w:w="7598"/>
    </w:tblGrid>
    <w:tr w:rsidR="008E1E7C">
      <w:tc>
        <w:tcPr>
          <w:tcW w:w="0" w:type="auto"/>
        </w:tcPr>
        <w:p w:rsidR="008E1E7C" w:rsidRDefault="008E1E7C"/>
      </w:tc>
      <w:tc>
        <w:tcPr>
          <w:tcW w:w="0" w:type="auto"/>
        </w:tcPr>
        <w:sdt>
          <w:sdtPr>
            <w:id w:val="519037122"/>
            <w:docPartObj>
              <w:docPartGallery w:val="Page Numbers (Bottom of Page)"/>
              <w:docPartUnique/>
            </w:docPartObj>
          </w:sdtPr>
          <w:sdtEndPr/>
          <w:sdtContent>
            <w:sdt>
              <w:sdtPr>
                <w:id w:val="534311894"/>
                <w:docPartObj>
                  <w:docPartGallery w:val="Page Numbers (Top of Page)"/>
                  <w:docPartUnique/>
                </w:docPartObj>
              </w:sdtPr>
              <w:sdtEndPr/>
              <w:sdtContent>
                <w:p w:rsidR="00AB222B" w:rsidRDefault="00287EC8">
                  <w:pPr>
                    <w:jc w:val="right"/>
                  </w:pPr>
                  <w:r>
                    <w:t xml:space="preserve">Pagina </w:t>
                  </w:r>
                  <w:r>
                    <w:fldChar w:fldCharType="begin"/>
                  </w:r>
                  <w:r>
                    <w:instrText xml:space="preserve">PAGE </w:instrText>
                  </w:r>
                  <w:r>
                    <w:fldChar w:fldCharType="separate"/>
                  </w:r>
                  <w:r w:rsidR="00A90A12">
                    <w:rPr>
                      <w:noProof/>
                    </w:rPr>
                    <w:t>7</w:t>
                  </w:r>
                  <w:r>
                    <w:fldChar w:fldCharType="end"/>
                  </w:r>
                  <w:r>
                    <w:t xml:space="preserve"> van </w:t>
                  </w:r>
                  <w:r>
                    <w:fldChar w:fldCharType="begin"/>
                  </w:r>
                  <w:r>
                    <w:instrText xml:space="preserve">NUMPAGES  </w:instrText>
                  </w:r>
                  <w:r>
                    <w:fldChar w:fldCharType="separate"/>
                  </w:r>
                  <w:r w:rsidR="00A90A12">
                    <w:rPr>
                      <w:noProof/>
                    </w:rPr>
                    <w:t>7</w:t>
                  </w:r>
                  <w:r>
                    <w:fldChar w:fldCharType="end"/>
                  </w:r>
                </w:p>
              </w:sdtContent>
            </w:sdt>
          </w:sdtContent>
        </w:sdt>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DA" w:rsidRDefault="00287EC8" w:rsidP="006E0FDA">
      <w:pPr>
        <w:spacing w:after="0" w:line="240" w:lineRule="auto"/>
      </w:pPr>
      <w:r>
        <w:separator/>
      </w:r>
    </w:p>
  </w:footnote>
  <w:footnote w:type="continuationSeparator" w:id="0">
    <w:p w:rsidR="006E0FDA" w:rsidRDefault="00287EC8" w:rsidP="006E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26C74FA"/>
    <w:multiLevelType w:val="hybridMultilevel"/>
    <w:tmpl w:val="F982A44C"/>
    <w:lvl w:ilvl="0" w:tplc="12121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F6B4E98"/>
    <w:multiLevelType w:val="hybridMultilevel"/>
    <w:tmpl w:val="AE1E596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F556825"/>
    <w:multiLevelType w:val="hybridMultilevel"/>
    <w:tmpl w:val="557A824E"/>
    <w:lvl w:ilvl="0" w:tplc="17952584">
      <w:start w:val="1"/>
      <w:numFmt w:val="decimal"/>
      <w:lvlText w:val="%1."/>
      <w:lvlJc w:val="left"/>
      <w:pPr>
        <w:ind w:left="720" w:hanging="360"/>
      </w:pPr>
    </w:lvl>
    <w:lvl w:ilvl="1" w:tplc="17952584" w:tentative="1">
      <w:start w:val="1"/>
      <w:numFmt w:val="lowerLetter"/>
      <w:lvlText w:val="%2."/>
      <w:lvlJc w:val="left"/>
      <w:pPr>
        <w:ind w:left="1440" w:hanging="360"/>
      </w:pPr>
    </w:lvl>
    <w:lvl w:ilvl="2" w:tplc="17952584" w:tentative="1">
      <w:start w:val="1"/>
      <w:numFmt w:val="lowerRoman"/>
      <w:lvlText w:val="%3."/>
      <w:lvlJc w:val="right"/>
      <w:pPr>
        <w:ind w:left="2160" w:hanging="180"/>
      </w:pPr>
    </w:lvl>
    <w:lvl w:ilvl="3" w:tplc="17952584" w:tentative="1">
      <w:start w:val="1"/>
      <w:numFmt w:val="decimal"/>
      <w:lvlText w:val="%4."/>
      <w:lvlJc w:val="left"/>
      <w:pPr>
        <w:ind w:left="2880" w:hanging="360"/>
      </w:pPr>
    </w:lvl>
    <w:lvl w:ilvl="4" w:tplc="17952584" w:tentative="1">
      <w:start w:val="1"/>
      <w:numFmt w:val="lowerLetter"/>
      <w:lvlText w:val="%5."/>
      <w:lvlJc w:val="left"/>
      <w:pPr>
        <w:ind w:left="3600" w:hanging="360"/>
      </w:pPr>
    </w:lvl>
    <w:lvl w:ilvl="5" w:tplc="17952584" w:tentative="1">
      <w:start w:val="1"/>
      <w:numFmt w:val="lowerRoman"/>
      <w:lvlText w:val="%6."/>
      <w:lvlJc w:val="right"/>
      <w:pPr>
        <w:ind w:left="4320" w:hanging="180"/>
      </w:pPr>
    </w:lvl>
    <w:lvl w:ilvl="6" w:tplc="17952584" w:tentative="1">
      <w:start w:val="1"/>
      <w:numFmt w:val="decimal"/>
      <w:lvlText w:val="%7."/>
      <w:lvlJc w:val="left"/>
      <w:pPr>
        <w:ind w:left="5040" w:hanging="360"/>
      </w:pPr>
    </w:lvl>
    <w:lvl w:ilvl="7" w:tplc="17952584" w:tentative="1">
      <w:start w:val="1"/>
      <w:numFmt w:val="lowerLetter"/>
      <w:lvlText w:val="%8."/>
      <w:lvlJc w:val="left"/>
      <w:pPr>
        <w:ind w:left="5760" w:hanging="360"/>
      </w:pPr>
    </w:lvl>
    <w:lvl w:ilvl="8" w:tplc="17952584"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4E"/>
    <w:rsid w:val="00065F9C"/>
    <w:rsid w:val="00077F75"/>
    <w:rsid w:val="0009277E"/>
    <w:rsid w:val="000F6147"/>
    <w:rsid w:val="00112029"/>
    <w:rsid w:val="00135412"/>
    <w:rsid w:val="001F24E6"/>
    <w:rsid w:val="00287EC8"/>
    <w:rsid w:val="00361FF4"/>
    <w:rsid w:val="003B5299"/>
    <w:rsid w:val="004326C6"/>
    <w:rsid w:val="00493A0C"/>
    <w:rsid w:val="004D6B48"/>
    <w:rsid w:val="004E30E6"/>
    <w:rsid w:val="00531A4E"/>
    <w:rsid w:val="00535F5A"/>
    <w:rsid w:val="00555F58"/>
    <w:rsid w:val="0059080C"/>
    <w:rsid w:val="00626ADD"/>
    <w:rsid w:val="006E6663"/>
    <w:rsid w:val="007907EB"/>
    <w:rsid w:val="00800C90"/>
    <w:rsid w:val="008202FC"/>
    <w:rsid w:val="0084336F"/>
    <w:rsid w:val="008B3AC2"/>
    <w:rsid w:val="008E1E7C"/>
    <w:rsid w:val="008F680D"/>
    <w:rsid w:val="00990F96"/>
    <w:rsid w:val="009D29C5"/>
    <w:rsid w:val="00A52FF7"/>
    <w:rsid w:val="00A90A12"/>
    <w:rsid w:val="00AA646B"/>
    <w:rsid w:val="00AB3BAA"/>
    <w:rsid w:val="00AC197E"/>
    <w:rsid w:val="00AE651E"/>
    <w:rsid w:val="00B21D59"/>
    <w:rsid w:val="00B46F22"/>
    <w:rsid w:val="00B71952"/>
    <w:rsid w:val="00BD419F"/>
    <w:rsid w:val="00C95F05"/>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1PHPDOCX">
    <w:name w:val="Heading 1 PHPDOCX"/>
    <w:basedOn w:val="Standaard"/>
    <w:next w:val="Standaard"/>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Standaard"/>
    <w:next w:val="Standaard"/>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Standaard"/>
    <w:next w:val="Standaard"/>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Standaard"/>
    <w:next w:val="Standaard"/>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Standaard"/>
    <w:next w:val="Standaard"/>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Standaard"/>
    <w:next w:val="Standaard"/>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Standaard"/>
    <w:next w:val="Standaard"/>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Standaard"/>
    <w:next w:val="Standaard"/>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Standaard"/>
    <w:next w:val="Standaard"/>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Standaard"/>
    <w:next w:val="Standaard"/>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Standaard"/>
    <w:next w:val="Standaard"/>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Standaard"/>
    <w:next w:val="Standaard"/>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Standaard"/>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Verwijzingopmerking">
    <w:name w:val="annotation reference"/>
    <w:basedOn w:val="Standaardalinea-lettertype"/>
    <w:uiPriority w:val="99"/>
    <w:semiHidden/>
    <w:unhideWhenUsed/>
    <w:rsid w:val="00800C90"/>
    <w:rPr>
      <w:sz w:val="16"/>
      <w:szCs w:val="16"/>
    </w:rPr>
  </w:style>
  <w:style w:type="paragraph" w:styleId="Tekstopmerking">
    <w:name w:val="annotation text"/>
    <w:basedOn w:val="Standaard"/>
    <w:link w:val="TekstopmerkingChar"/>
    <w:uiPriority w:val="99"/>
    <w:semiHidden/>
    <w:unhideWhenUsed/>
    <w:rsid w:val="00800C9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0C90"/>
    <w:rPr>
      <w:sz w:val="20"/>
      <w:szCs w:val="20"/>
    </w:rPr>
  </w:style>
  <w:style w:type="paragraph" w:styleId="Onderwerpvanopmerking">
    <w:name w:val="annotation subject"/>
    <w:basedOn w:val="Tekstopmerking"/>
    <w:next w:val="Tekstopmerking"/>
    <w:link w:val="OnderwerpvanopmerkingChar"/>
    <w:uiPriority w:val="99"/>
    <w:semiHidden/>
    <w:unhideWhenUsed/>
    <w:rsid w:val="00800C90"/>
    <w:rPr>
      <w:b/>
      <w:bCs/>
    </w:rPr>
  </w:style>
  <w:style w:type="character" w:customStyle="1" w:styleId="OnderwerpvanopmerkingChar">
    <w:name w:val="Onderwerp van opmerking Char"/>
    <w:basedOn w:val="TekstopmerkingChar"/>
    <w:link w:val="Onderwerpvanopmerking"/>
    <w:uiPriority w:val="99"/>
    <w:semiHidden/>
    <w:rsid w:val="00800C90"/>
    <w:rPr>
      <w:b/>
      <w:bCs/>
      <w:sz w:val="20"/>
      <w:szCs w:val="20"/>
    </w:rPr>
  </w:style>
  <w:style w:type="paragraph" w:styleId="Ballontekst">
    <w:name w:val="Balloon Text"/>
    <w:basedOn w:val="Standaard"/>
    <w:link w:val="BallontekstChar"/>
    <w:uiPriority w:val="99"/>
    <w:semiHidden/>
    <w:unhideWhenUsed/>
    <w:rsid w:val="00800C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0C90"/>
    <w:rPr>
      <w:rFonts w:ascii="Tahoma" w:hAnsi="Tahoma" w:cs="Tahoma"/>
      <w:sz w:val="16"/>
      <w:szCs w:val="16"/>
    </w:rPr>
  </w:style>
  <w:style w:type="paragraph" w:styleId="Lijstalinea">
    <w:name w:val="List Paragraph"/>
    <w:basedOn w:val="Standaard"/>
    <w:uiPriority w:val="99"/>
    <w:unhideWhenUsed/>
    <w:rsid w:val="009D29C5"/>
    <w:pPr>
      <w:ind w:left="720"/>
      <w:contextualSpacing/>
    </w:pPr>
  </w:style>
  <w:style w:type="table" w:styleId="Tabelraster">
    <w:name w:val="Table Grid"/>
    <w:basedOn w:val="Standaardtabel"/>
    <w:uiPriority w:val="99"/>
    <w:unhideWhenUsed/>
    <w:rsid w:val="009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1PHPDOCX">
    <w:name w:val="Heading 1 PHPDOCX"/>
    <w:basedOn w:val="Standaard"/>
    <w:next w:val="Standaard"/>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Standaard"/>
    <w:next w:val="Standaard"/>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Standaard"/>
    <w:next w:val="Standaard"/>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Standaard"/>
    <w:next w:val="Standaard"/>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Standaard"/>
    <w:next w:val="Standaard"/>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Standaard"/>
    <w:next w:val="Standaard"/>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Standaard"/>
    <w:next w:val="Standaard"/>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Standaard"/>
    <w:next w:val="Standaard"/>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Standaard"/>
    <w:next w:val="Standaard"/>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Standaard"/>
    <w:next w:val="Standaard"/>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Standaard"/>
    <w:next w:val="Standaard"/>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Standaard"/>
    <w:next w:val="Standaard"/>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Standaard"/>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Verwijzingopmerking">
    <w:name w:val="annotation reference"/>
    <w:basedOn w:val="Standaardalinea-lettertype"/>
    <w:uiPriority w:val="99"/>
    <w:semiHidden/>
    <w:unhideWhenUsed/>
    <w:rsid w:val="00800C90"/>
    <w:rPr>
      <w:sz w:val="16"/>
      <w:szCs w:val="16"/>
    </w:rPr>
  </w:style>
  <w:style w:type="paragraph" w:styleId="Tekstopmerking">
    <w:name w:val="annotation text"/>
    <w:basedOn w:val="Standaard"/>
    <w:link w:val="TekstopmerkingChar"/>
    <w:uiPriority w:val="99"/>
    <w:semiHidden/>
    <w:unhideWhenUsed/>
    <w:rsid w:val="00800C9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0C90"/>
    <w:rPr>
      <w:sz w:val="20"/>
      <w:szCs w:val="20"/>
    </w:rPr>
  </w:style>
  <w:style w:type="paragraph" w:styleId="Onderwerpvanopmerking">
    <w:name w:val="annotation subject"/>
    <w:basedOn w:val="Tekstopmerking"/>
    <w:next w:val="Tekstopmerking"/>
    <w:link w:val="OnderwerpvanopmerkingChar"/>
    <w:uiPriority w:val="99"/>
    <w:semiHidden/>
    <w:unhideWhenUsed/>
    <w:rsid w:val="00800C90"/>
    <w:rPr>
      <w:b/>
      <w:bCs/>
    </w:rPr>
  </w:style>
  <w:style w:type="character" w:customStyle="1" w:styleId="OnderwerpvanopmerkingChar">
    <w:name w:val="Onderwerp van opmerking Char"/>
    <w:basedOn w:val="TekstopmerkingChar"/>
    <w:link w:val="Onderwerpvanopmerking"/>
    <w:uiPriority w:val="99"/>
    <w:semiHidden/>
    <w:rsid w:val="00800C90"/>
    <w:rPr>
      <w:b/>
      <w:bCs/>
      <w:sz w:val="20"/>
      <w:szCs w:val="20"/>
    </w:rPr>
  </w:style>
  <w:style w:type="paragraph" w:styleId="Ballontekst">
    <w:name w:val="Balloon Text"/>
    <w:basedOn w:val="Standaard"/>
    <w:link w:val="BallontekstChar"/>
    <w:uiPriority w:val="99"/>
    <w:semiHidden/>
    <w:unhideWhenUsed/>
    <w:rsid w:val="00800C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00C90"/>
    <w:rPr>
      <w:rFonts w:ascii="Tahoma" w:hAnsi="Tahoma" w:cs="Tahoma"/>
      <w:sz w:val="16"/>
      <w:szCs w:val="16"/>
    </w:rPr>
  </w:style>
  <w:style w:type="paragraph" w:styleId="Lijstalinea">
    <w:name w:val="List Paragraph"/>
    <w:basedOn w:val="Standaard"/>
    <w:uiPriority w:val="99"/>
    <w:unhideWhenUsed/>
    <w:rsid w:val="009D29C5"/>
    <w:pPr>
      <w:ind w:left="720"/>
      <w:contextualSpacing/>
    </w:pPr>
  </w:style>
  <w:style w:type="table" w:styleId="Tabelraster">
    <w:name w:val="Table Grid"/>
    <w:basedOn w:val="Standaardtabel"/>
    <w:uiPriority w:val="99"/>
    <w:unhideWhenUsed/>
    <w:rsid w:val="009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88832-C6B7-43D0-B68D-68DABF49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781D7E52</Template>
  <TotalTime>107</TotalTime>
  <Pages>7</Pages>
  <Words>1321</Words>
  <Characters>7268</Characters>
  <Application>Microsoft Office Word</Application>
  <DocSecurity>0</DocSecurity>
  <Lines>60</Lines>
  <Paragraphs>17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Gemeente Oss</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PHPDocX</dc:creator>
  <cp:lastModifiedBy>rloeffen</cp:lastModifiedBy>
  <cp:revision>21</cp:revision>
  <dcterms:created xsi:type="dcterms:W3CDTF">2019-11-26T13:33:00Z</dcterms:created>
  <dcterms:modified xsi:type="dcterms:W3CDTF">2020-04-28T15:35:00Z</dcterms:modified>
</cp:coreProperties>
</file>