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864A" w14:textId="77777777" w:rsidR="00027C2D" w:rsidRPr="00E251A6" w:rsidRDefault="00027C2D" w:rsidP="00CD7251">
      <w:pPr>
        <w:pStyle w:val="Titel"/>
        <w:jc w:val="center"/>
        <w:rPr>
          <w:rFonts w:ascii="Century Gothic" w:hAnsi="Century Gothic"/>
          <w:sz w:val="40"/>
          <w:szCs w:val="40"/>
          <w:lang w:val="nl-NL"/>
        </w:rPr>
      </w:pPr>
      <w:bookmarkStart w:id="0" w:name="_Hlk501008996"/>
    </w:p>
    <w:p w14:paraId="1DAD62EA" w14:textId="77777777" w:rsidR="00027C2D" w:rsidRPr="00E251A6" w:rsidRDefault="00027C2D" w:rsidP="00CD7251">
      <w:pPr>
        <w:pStyle w:val="Titel"/>
        <w:jc w:val="center"/>
        <w:rPr>
          <w:rFonts w:ascii="Century Gothic" w:hAnsi="Century Gothic"/>
          <w:sz w:val="40"/>
          <w:szCs w:val="40"/>
          <w:lang w:val="nl-NL"/>
        </w:rPr>
      </w:pPr>
    </w:p>
    <w:p w14:paraId="0146B31E" w14:textId="77777777" w:rsidR="00027C2D" w:rsidRPr="00E251A6" w:rsidRDefault="00027C2D" w:rsidP="00CD7251">
      <w:pPr>
        <w:pStyle w:val="Titel"/>
        <w:jc w:val="center"/>
        <w:rPr>
          <w:rFonts w:ascii="Century Gothic" w:hAnsi="Century Gothic"/>
          <w:sz w:val="40"/>
          <w:szCs w:val="40"/>
          <w:lang w:val="nl-NL"/>
        </w:rPr>
      </w:pPr>
    </w:p>
    <w:p w14:paraId="5C968A7E" w14:textId="1FB86D52" w:rsidR="00027C2D" w:rsidRPr="00E251A6" w:rsidRDefault="00CD7251" w:rsidP="00CD7251">
      <w:pPr>
        <w:pStyle w:val="Titel"/>
        <w:jc w:val="center"/>
        <w:rPr>
          <w:rFonts w:ascii="Century Gothic" w:hAnsi="Century Gothic"/>
          <w:sz w:val="40"/>
          <w:szCs w:val="40"/>
          <w:lang w:val="nl-NL"/>
        </w:rPr>
      </w:pPr>
      <w:r w:rsidRPr="00E251A6">
        <w:rPr>
          <w:rFonts w:ascii="Century Gothic" w:hAnsi="Century Gothic"/>
          <w:sz w:val="40"/>
          <w:szCs w:val="40"/>
          <w:lang w:val="nl-NL"/>
        </w:rPr>
        <w:t>O</w:t>
      </w:r>
      <w:r w:rsidR="000161F1" w:rsidRPr="00E251A6">
        <w:rPr>
          <w:rFonts w:ascii="Century Gothic" w:hAnsi="Century Gothic"/>
          <w:sz w:val="40"/>
          <w:szCs w:val="40"/>
          <w:lang w:val="nl-NL"/>
        </w:rPr>
        <w:t>vereenkomst betreft</w:t>
      </w:r>
      <w:r w:rsidR="00027C2D" w:rsidRPr="00E251A6">
        <w:rPr>
          <w:rFonts w:ascii="Century Gothic" w:hAnsi="Century Gothic"/>
          <w:sz w:val="40"/>
          <w:szCs w:val="40"/>
          <w:lang w:val="nl-NL"/>
        </w:rPr>
        <w:t xml:space="preserve"> </w:t>
      </w:r>
      <w:bookmarkStart w:id="1" w:name="_Hlk501008927"/>
    </w:p>
    <w:p w14:paraId="2ADD35AD" w14:textId="5BF2621B" w:rsidR="000161F1" w:rsidRPr="00E251A6" w:rsidRDefault="00CD7251" w:rsidP="00CD7251">
      <w:pPr>
        <w:pStyle w:val="Titel"/>
        <w:jc w:val="center"/>
        <w:rPr>
          <w:rFonts w:ascii="Century Gothic" w:hAnsi="Century Gothic"/>
          <w:sz w:val="40"/>
          <w:szCs w:val="40"/>
          <w:lang w:val="nl-NL"/>
        </w:rPr>
      </w:pPr>
      <w:r w:rsidRPr="00E251A6">
        <w:rPr>
          <w:rFonts w:ascii="Century Gothic" w:hAnsi="Century Gothic"/>
          <w:sz w:val="40"/>
          <w:szCs w:val="40"/>
          <w:lang w:val="nl-NL"/>
        </w:rPr>
        <w:t>Software voor Leerplicht, RMC en Leerlingenvervoer</w:t>
      </w:r>
      <w:r w:rsidR="00027C2D" w:rsidRPr="00E251A6">
        <w:rPr>
          <w:rFonts w:ascii="Century Gothic" w:hAnsi="Century Gothic"/>
          <w:sz w:val="40"/>
          <w:szCs w:val="40"/>
          <w:lang w:val="nl-NL"/>
        </w:rPr>
        <w:t xml:space="preserve"> </w:t>
      </w:r>
    </w:p>
    <w:bookmarkEnd w:id="1"/>
    <w:p w14:paraId="2E2A4CA5" w14:textId="27CB34CD" w:rsidR="00CD7251" w:rsidRPr="00E251A6" w:rsidRDefault="00D15CD8" w:rsidP="00CD7251">
      <w:pPr>
        <w:pStyle w:val="genummerdelijst"/>
        <w:numPr>
          <w:ilvl w:val="0"/>
          <w:numId w:val="0"/>
        </w:numPr>
        <w:tabs>
          <w:tab w:val="left" w:pos="360"/>
        </w:tabs>
        <w:spacing w:line="280" w:lineRule="exact"/>
        <w:jc w:val="center"/>
        <w:rPr>
          <w:noProof/>
        </w:rPr>
      </w:pPr>
      <w:r w:rsidRPr="00E251A6">
        <w:rPr>
          <w:noProof/>
        </w:rPr>
        <w:t>Gemeente Den Helder namens</w:t>
      </w:r>
    </w:p>
    <w:p w14:paraId="41538969" w14:textId="3F254064" w:rsidR="00CD7251" w:rsidRPr="00E251A6" w:rsidRDefault="00CD7251" w:rsidP="00CD7251">
      <w:pPr>
        <w:pStyle w:val="genummerdelijst"/>
        <w:numPr>
          <w:ilvl w:val="0"/>
          <w:numId w:val="0"/>
        </w:numPr>
        <w:tabs>
          <w:tab w:val="left" w:pos="360"/>
        </w:tabs>
        <w:spacing w:line="280" w:lineRule="exact"/>
        <w:jc w:val="center"/>
        <w:rPr>
          <w:rFonts w:cs="Arial"/>
          <w:szCs w:val="22"/>
        </w:rPr>
      </w:pPr>
      <w:r w:rsidRPr="00E251A6">
        <w:rPr>
          <w:rFonts w:cs="Arial"/>
          <w:szCs w:val="22"/>
        </w:rPr>
        <w:t>Regionaal netwerk Leerplicht en RMC Den Helder, Hollands Kroon, Schagen en Texel</w:t>
      </w:r>
    </w:p>
    <w:p w14:paraId="0360EB98" w14:textId="4241E72E" w:rsidR="000161F1" w:rsidRPr="00E251A6" w:rsidRDefault="000161F1" w:rsidP="000161F1">
      <w:pPr>
        <w:spacing w:after="0" w:line="241" w:lineRule="auto"/>
        <w:ind w:right="-20"/>
        <w:jc w:val="center"/>
      </w:pPr>
    </w:p>
    <w:p w14:paraId="383ACD1B" w14:textId="77777777" w:rsidR="000161F1" w:rsidRPr="00E251A6" w:rsidRDefault="000161F1" w:rsidP="000161F1">
      <w:pPr>
        <w:spacing w:after="0" w:line="241" w:lineRule="auto"/>
        <w:ind w:right="-20"/>
        <w:jc w:val="center"/>
      </w:pPr>
    </w:p>
    <w:p w14:paraId="42DB6910" w14:textId="77777777" w:rsidR="000161F1" w:rsidRPr="00E251A6" w:rsidRDefault="000161F1" w:rsidP="000161F1">
      <w:pPr>
        <w:spacing w:after="0" w:line="241" w:lineRule="auto"/>
        <w:ind w:right="-20"/>
        <w:jc w:val="center"/>
        <w:rPr>
          <w:b/>
          <w:sz w:val="24"/>
          <w:szCs w:val="24"/>
        </w:rPr>
      </w:pPr>
      <w:r w:rsidRPr="00E251A6">
        <w:rPr>
          <w:b/>
          <w:sz w:val="24"/>
          <w:szCs w:val="24"/>
        </w:rPr>
        <w:t>EN</w:t>
      </w:r>
    </w:p>
    <w:p w14:paraId="765A65FF" w14:textId="77777777" w:rsidR="000161F1" w:rsidRPr="00E251A6" w:rsidRDefault="000161F1" w:rsidP="000161F1">
      <w:pPr>
        <w:spacing w:after="0" w:line="241" w:lineRule="auto"/>
        <w:ind w:right="-20"/>
        <w:jc w:val="center"/>
        <w:rPr>
          <w:b/>
          <w:sz w:val="24"/>
          <w:szCs w:val="24"/>
        </w:rPr>
      </w:pPr>
    </w:p>
    <w:p w14:paraId="0507EA04" w14:textId="77777777" w:rsidR="000161F1" w:rsidRPr="00E251A6" w:rsidRDefault="000161F1" w:rsidP="00027C2D">
      <w:pPr>
        <w:spacing w:after="0" w:line="241" w:lineRule="auto"/>
        <w:ind w:right="6026"/>
        <w:rPr>
          <w:b/>
          <w:sz w:val="24"/>
          <w:szCs w:val="24"/>
        </w:rPr>
      </w:pPr>
    </w:p>
    <w:tbl>
      <w:tblPr>
        <w:tblpPr w:leftFromText="141" w:rightFromText="141" w:vertAnchor="text" w:horzAnchor="margin" w:tblpY="4804"/>
        <w:tblW w:w="8500" w:type="dxa"/>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2697"/>
        <w:gridCol w:w="5803"/>
      </w:tblGrid>
      <w:tr w:rsidR="00027C2D" w:rsidRPr="00E251A6" w14:paraId="47874BAF" w14:textId="77777777" w:rsidTr="00027C2D">
        <w:trPr>
          <w:trHeight w:hRule="exact" w:val="1147"/>
        </w:trPr>
        <w:tc>
          <w:tcPr>
            <w:tcW w:w="2697" w:type="dxa"/>
            <w:shd w:val="clear" w:color="auto" w:fill="FFFFFF" w:themeFill="background1"/>
          </w:tcPr>
          <w:p w14:paraId="2E127848" w14:textId="77777777" w:rsidR="00027C2D" w:rsidRPr="00E251A6" w:rsidRDefault="00027C2D" w:rsidP="00027C2D">
            <w:pPr>
              <w:pStyle w:val="Geenafstand"/>
              <w:jc w:val="center"/>
              <w:rPr>
                <w:b/>
                <w:bCs/>
                <w:sz w:val="20"/>
                <w:szCs w:val="20"/>
              </w:rPr>
            </w:pPr>
            <w:r w:rsidRPr="00E251A6">
              <w:rPr>
                <w:b/>
                <w:bCs/>
                <w:sz w:val="20"/>
                <w:szCs w:val="20"/>
              </w:rPr>
              <w:t>Documentnaam</w:t>
            </w:r>
          </w:p>
        </w:tc>
        <w:tc>
          <w:tcPr>
            <w:tcW w:w="5803" w:type="dxa"/>
            <w:shd w:val="clear" w:color="auto" w:fill="FFFFFF" w:themeFill="background1"/>
          </w:tcPr>
          <w:p w14:paraId="159D1DA7" w14:textId="77777777" w:rsidR="00027C2D" w:rsidRPr="00E251A6" w:rsidRDefault="00027C2D" w:rsidP="00027C2D">
            <w:pPr>
              <w:pStyle w:val="Geenafstand"/>
              <w:rPr>
                <w:sz w:val="20"/>
                <w:szCs w:val="20"/>
              </w:rPr>
            </w:pPr>
            <w:r w:rsidRPr="00E251A6">
              <w:rPr>
                <w:sz w:val="20"/>
                <w:szCs w:val="20"/>
              </w:rPr>
              <w:t>Overeenkomst betreft Software voor leerplichtadministratie, RMC en leerlingenvervoer t.b.v. regionale samenwerking gemeenten Kop van Noord Holland</w:t>
            </w:r>
          </w:p>
        </w:tc>
      </w:tr>
      <w:tr w:rsidR="00027C2D" w:rsidRPr="00E251A6" w14:paraId="73C12A6F" w14:textId="77777777" w:rsidTr="00027C2D">
        <w:trPr>
          <w:trHeight w:hRule="exact" w:val="291"/>
        </w:trPr>
        <w:tc>
          <w:tcPr>
            <w:tcW w:w="2697" w:type="dxa"/>
            <w:shd w:val="clear" w:color="auto" w:fill="FFFFFF" w:themeFill="background1"/>
          </w:tcPr>
          <w:p w14:paraId="2C6F655F" w14:textId="77777777" w:rsidR="00027C2D" w:rsidRPr="00E251A6" w:rsidRDefault="00027C2D" w:rsidP="00027C2D">
            <w:pPr>
              <w:pStyle w:val="Geenafstand"/>
              <w:rPr>
                <w:b/>
                <w:bCs/>
                <w:sz w:val="20"/>
                <w:szCs w:val="20"/>
              </w:rPr>
            </w:pPr>
            <w:r w:rsidRPr="00E251A6">
              <w:rPr>
                <w:b/>
                <w:bCs/>
                <w:sz w:val="20"/>
                <w:szCs w:val="20"/>
              </w:rPr>
              <w:t>Aanbestedingsprocedure</w:t>
            </w:r>
          </w:p>
        </w:tc>
        <w:tc>
          <w:tcPr>
            <w:tcW w:w="5803" w:type="dxa"/>
            <w:shd w:val="clear" w:color="auto" w:fill="FFFFFF" w:themeFill="background1"/>
          </w:tcPr>
          <w:p w14:paraId="4890BD76" w14:textId="77777777" w:rsidR="00027C2D" w:rsidRPr="00E251A6" w:rsidRDefault="00027C2D" w:rsidP="00027C2D">
            <w:pPr>
              <w:pStyle w:val="Geenafstand"/>
              <w:rPr>
                <w:color w:val="00B0F0"/>
                <w:sz w:val="20"/>
                <w:szCs w:val="20"/>
              </w:rPr>
            </w:pPr>
            <w:r w:rsidRPr="00E251A6">
              <w:rPr>
                <w:sz w:val="20"/>
                <w:szCs w:val="20"/>
              </w:rPr>
              <w:t>Europees openbaar</w:t>
            </w:r>
          </w:p>
        </w:tc>
      </w:tr>
      <w:tr w:rsidR="00027C2D" w:rsidRPr="00E251A6" w14:paraId="3C101857" w14:textId="77777777" w:rsidTr="00027C2D">
        <w:trPr>
          <w:trHeight w:hRule="exact" w:val="284"/>
        </w:trPr>
        <w:tc>
          <w:tcPr>
            <w:tcW w:w="2697" w:type="dxa"/>
            <w:shd w:val="clear" w:color="auto" w:fill="FFFFFF" w:themeFill="background1"/>
          </w:tcPr>
          <w:p w14:paraId="5485EAF8" w14:textId="77777777" w:rsidR="00027C2D" w:rsidRPr="00E251A6" w:rsidRDefault="00027C2D" w:rsidP="00027C2D">
            <w:pPr>
              <w:pStyle w:val="Geenafstand"/>
              <w:rPr>
                <w:b/>
                <w:bCs/>
                <w:sz w:val="20"/>
                <w:szCs w:val="20"/>
              </w:rPr>
            </w:pPr>
            <w:r w:rsidRPr="00E251A6">
              <w:rPr>
                <w:b/>
                <w:bCs/>
                <w:sz w:val="20"/>
                <w:szCs w:val="20"/>
              </w:rPr>
              <w:t>Datum</w:t>
            </w:r>
          </w:p>
        </w:tc>
        <w:tc>
          <w:tcPr>
            <w:tcW w:w="5803" w:type="dxa"/>
            <w:shd w:val="clear" w:color="auto" w:fill="FFFFFF" w:themeFill="background1"/>
          </w:tcPr>
          <w:p w14:paraId="309415AB" w14:textId="77777777" w:rsidR="00027C2D" w:rsidRPr="00E251A6" w:rsidRDefault="00027C2D" w:rsidP="00027C2D">
            <w:pPr>
              <w:pStyle w:val="Geenafstand"/>
              <w:rPr>
                <w:noProof/>
                <w:sz w:val="20"/>
                <w:szCs w:val="20"/>
              </w:rPr>
            </w:pPr>
            <w:r w:rsidRPr="00E251A6">
              <w:rPr>
                <w:noProof/>
                <w:sz w:val="20"/>
                <w:szCs w:val="20"/>
                <w:highlight w:val="yellow"/>
              </w:rPr>
              <w:t xml:space="preserve">*DAG MAAND JAAR </w:t>
            </w:r>
          </w:p>
        </w:tc>
      </w:tr>
      <w:tr w:rsidR="00027C2D" w:rsidRPr="00E251A6" w14:paraId="64E0FB4E" w14:textId="77777777" w:rsidTr="00027C2D">
        <w:trPr>
          <w:trHeight w:hRule="exact" w:val="284"/>
        </w:trPr>
        <w:tc>
          <w:tcPr>
            <w:tcW w:w="2697" w:type="dxa"/>
            <w:shd w:val="clear" w:color="auto" w:fill="FFFFFF" w:themeFill="background1"/>
          </w:tcPr>
          <w:p w14:paraId="50828591" w14:textId="77777777" w:rsidR="00027C2D" w:rsidRPr="00E251A6" w:rsidRDefault="00027C2D" w:rsidP="00027C2D">
            <w:pPr>
              <w:pStyle w:val="Geenafstand"/>
              <w:rPr>
                <w:b/>
                <w:bCs/>
                <w:sz w:val="20"/>
                <w:szCs w:val="20"/>
              </w:rPr>
            </w:pPr>
            <w:r w:rsidRPr="00E251A6">
              <w:rPr>
                <w:b/>
                <w:bCs/>
                <w:sz w:val="20"/>
                <w:szCs w:val="20"/>
              </w:rPr>
              <w:t>Status</w:t>
            </w:r>
          </w:p>
        </w:tc>
        <w:tc>
          <w:tcPr>
            <w:tcW w:w="5803" w:type="dxa"/>
            <w:shd w:val="clear" w:color="auto" w:fill="FFFFFF" w:themeFill="background1"/>
          </w:tcPr>
          <w:p w14:paraId="3A4ADBDA" w14:textId="77777777" w:rsidR="00027C2D" w:rsidRPr="00E251A6" w:rsidRDefault="00027C2D" w:rsidP="00027C2D">
            <w:pPr>
              <w:pStyle w:val="Geenafstand"/>
              <w:rPr>
                <w:color w:val="00B0F0"/>
                <w:sz w:val="20"/>
                <w:szCs w:val="20"/>
              </w:rPr>
            </w:pPr>
            <w:r w:rsidRPr="00E251A6">
              <w:rPr>
                <w:sz w:val="20"/>
                <w:szCs w:val="20"/>
                <w:highlight w:val="yellow"/>
              </w:rPr>
              <w:t xml:space="preserve">*CONCEPT </w:t>
            </w:r>
          </w:p>
        </w:tc>
      </w:tr>
      <w:tr w:rsidR="00027C2D" w:rsidRPr="00E251A6" w14:paraId="554544DD" w14:textId="77777777" w:rsidTr="00027C2D">
        <w:trPr>
          <w:trHeight w:hRule="exact" w:val="284"/>
        </w:trPr>
        <w:tc>
          <w:tcPr>
            <w:tcW w:w="2697" w:type="dxa"/>
            <w:shd w:val="clear" w:color="auto" w:fill="FFFFFF" w:themeFill="background1"/>
          </w:tcPr>
          <w:p w14:paraId="2615D99F" w14:textId="77777777" w:rsidR="00027C2D" w:rsidRPr="00E251A6" w:rsidRDefault="00027C2D" w:rsidP="00027C2D">
            <w:pPr>
              <w:pStyle w:val="Geenafstand"/>
              <w:rPr>
                <w:b/>
                <w:bCs/>
                <w:sz w:val="20"/>
                <w:szCs w:val="20"/>
              </w:rPr>
            </w:pPr>
            <w:r w:rsidRPr="00E251A6">
              <w:rPr>
                <w:b/>
                <w:bCs/>
                <w:sz w:val="20"/>
                <w:szCs w:val="20"/>
              </w:rPr>
              <w:t>Versie</w:t>
            </w:r>
          </w:p>
        </w:tc>
        <w:tc>
          <w:tcPr>
            <w:tcW w:w="5803" w:type="dxa"/>
            <w:shd w:val="clear" w:color="auto" w:fill="FFFFFF" w:themeFill="background1"/>
          </w:tcPr>
          <w:p w14:paraId="2F4A6D06" w14:textId="77777777" w:rsidR="00027C2D" w:rsidRPr="00E251A6" w:rsidRDefault="00027C2D" w:rsidP="00027C2D">
            <w:pPr>
              <w:pStyle w:val="Geenafstand"/>
              <w:rPr>
                <w:color w:val="00B0F0"/>
                <w:sz w:val="20"/>
                <w:szCs w:val="20"/>
              </w:rPr>
            </w:pPr>
            <w:r w:rsidRPr="00E251A6">
              <w:rPr>
                <w:sz w:val="20"/>
                <w:szCs w:val="20"/>
                <w:highlight w:val="yellow"/>
              </w:rPr>
              <w:t>*VERSIENUMMER INVULLEN</w:t>
            </w:r>
          </w:p>
        </w:tc>
      </w:tr>
      <w:tr w:rsidR="00027C2D" w:rsidRPr="00E251A6" w14:paraId="52029A27" w14:textId="77777777" w:rsidTr="00027C2D">
        <w:trPr>
          <w:trHeight w:hRule="exact" w:val="284"/>
        </w:trPr>
        <w:tc>
          <w:tcPr>
            <w:tcW w:w="2697" w:type="dxa"/>
            <w:shd w:val="clear" w:color="auto" w:fill="FFFFFF" w:themeFill="background1"/>
          </w:tcPr>
          <w:p w14:paraId="5D6FA947" w14:textId="77777777" w:rsidR="00027C2D" w:rsidRPr="00E251A6" w:rsidRDefault="00027C2D" w:rsidP="00027C2D">
            <w:pPr>
              <w:pStyle w:val="Geenafstand"/>
              <w:rPr>
                <w:b/>
                <w:bCs/>
                <w:sz w:val="20"/>
                <w:szCs w:val="20"/>
              </w:rPr>
            </w:pPr>
            <w:r w:rsidRPr="00E251A6">
              <w:rPr>
                <w:b/>
                <w:bCs/>
                <w:sz w:val="20"/>
                <w:szCs w:val="20"/>
              </w:rPr>
              <w:t>Intern zaaknummer</w:t>
            </w:r>
          </w:p>
        </w:tc>
        <w:tc>
          <w:tcPr>
            <w:tcW w:w="5803" w:type="dxa"/>
            <w:shd w:val="clear" w:color="auto" w:fill="FFFFFF" w:themeFill="background1"/>
          </w:tcPr>
          <w:p w14:paraId="1FBDDE37" w14:textId="77777777" w:rsidR="00027C2D" w:rsidRPr="00E251A6" w:rsidRDefault="00027C2D" w:rsidP="00027C2D">
            <w:pPr>
              <w:pStyle w:val="Geenafstand"/>
              <w:rPr>
                <w:color w:val="00B0F0"/>
                <w:sz w:val="20"/>
                <w:szCs w:val="20"/>
              </w:rPr>
            </w:pPr>
            <w:r w:rsidRPr="00E251A6">
              <w:rPr>
                <w:sz w:val="20"/>
                <w:szCs w:val="20"/>
              </w:rPr>
              <w:t>2020026</w:t>
            </w:r>
          </w:p>
        </w:tc>
      </w:tr>
    </w:tbl>
    <w:p w14:paraId="1BA95108" w14:textId="2EC5C0C6" w:rsidR="000161F1" w:rsidRPr="00E251A6" w:rsidRDefault="000161F1" w:rsidP="00027C2D">
      <w:pPr>
        <w:spacing w:after="0"/>
        <w:ind w:firstLine="709"/>
        <w:jc w:val="center"/>
        <w:rPr>
          <w:b/>
          <w:sz w:val="24"/>
          <w:szCs w:val="24"/>
        </w:rPr>
      </w:pPr>
      <w:r w:rsidRPr="00E251A6">
        <w:rPr>
          <w:b/>
          <w:sz w:val="24"/>
          <w:szCs w:val="24"/>
          <w:highlight w:val="yellow"/>
        </w:rPr>
        <w:t>LOGO</w:t>
      </w:r>
      <w:r w:rsidR="00CD7251" w:rsidRPr="00E251A6">
        <w:rPr>
          <w:b/>
          <w:sz w:val="24"/>
          <w:szCs w:val="24"/>
          <w:highlight w:val="yellow"/>
        </w:rPr>
        <w:t>/naam</w:t>
      </w:r>
      <w:r w:rsidRPr="00E251A6">
        <w:rPr>
          <w:b/>
          <w:sz w:val="24"/>
          <w:szCs w:val="24"/>
        </w:rPr>
        <w:t xml:space="preserve"> opdrachtnemer</w:t>
      </w:r>
    </w:p>
    <w:p w14:paraId="49964E83" w14:textId="115D3ACB" w:rsidR="000161F1" w:rsidRPr="00E251A6" w:rsidRDefault="000161F1" w:rsidP="000161F1">
      <w:pPr>
        <w:spacing w:before="0" w:after="0"/>
        <w:rPr>
          <w:b/>
          <w:bCs/>
          <w:color w:val="1C6D8D"/>
          <w:sz w:val="28"/>
          <w:szCs w:val="28"/>
          <w:lang w:eastAsia="x-none"/>
        </w:rPr>
      </w:pPr>
      <w:r w:rsidRPr="00E251A6">
        <w:br w:type="page"/>
      </w:r>
    </w:p>
    <w:p w14:paraId="5636F932" w14:textId="77777777" w:rsidR="000A59C1" w:rsidRPr="00E251A6" w:rsidRDefault="00A037F5" w:rsidP="00B94A47">
      <w:pPr>
        <w:pStyle w:val="Kop1"/>
        <w:rPr>
          <w:lang w:val="nl-NL"/>
        </w:rPr>
      </w:pPr>
      <w:bookmarkStart w:id="2" w:name="_Toc39177677"/>
      <w:r w:rsidRPr="00E251A6">
        <w:rPr>
          <w:lang w:val="nl-NL"/>
        </w:rPr>
        <w:lastRenderedPageBreak/>
        <w:t>Inhoudsopgave</w:t>
      </w:r>
      <w:bookmarkEnd w:id="2"/>
    </w:p>
    <w:p w14:paraId="2E485E6E" w14:textId="41DA79D5" w:rsidR="00292684" w:rsidRDefault="00A037F5">
      <w:pPr>
        <w:pStyle w:val="Inhopg1"/>
        <w:tabs>
          <w:tab w:val="right" w:leader="dot" w:pos="9062"/>
        </w:tabs>
        <w:rPr>
          <w:rFonts w:eastAsiaTheme="minorEastAsia" w:cstheme="minorBidi"/>
          <w:b w:val="0"/>
          <w:bCs w:val="0"/>
          <w:caps w:val="0"/>
          <w:noProof/>
          <w:sz w:val="22"/>
          <w:szCs w:val="22"/>
        </w:rPr>
      </w:pPr>
      <w:r w:rsidRPr="00E251A6">
        <w:rPr>
          <w:rFonts w:ascii="Century Gothic" w:hAnsi="Century Gothic"/>
        </w:rPr>
        <w:fldChar w:fldCharType="begin"/>
      </w:r>
      <w:r w:rsidRPr="00E251A6">
        <w:rPr>
          <w:rFonts w:ascii="Century Gothic" w:hAnsi="Century Gothic"/>
        </w:rPr>
        <w:instrText xml:space="preserve"> TOC \o "1-3" \h \z \u </w:instrText>
      </w:r>
      <w:r w:rsidRPr="00E251A6">
        <w:rPr>
          <w:rFonts w:ascii="Century Gothic" w:hAnsi="Century Gothic"/>
        </w:rPr>
        <w:fldChar w:fldCharType="separate"/>
      </w:r>
      <w:hyperlink w:anchor="_Toc39177677" w:history="1">
        <w:r w:rsidR="00292684" w:rsidRPr="00C10F4D">
          <w:rPr>
            <w:rStyle w:val="Hyperlink"/>
            <w:noProof/>
          </w:rPr>
          <w:t>Inhoudsopgave</w:t>
        </w:r>
        <w:r w:rsidR="00292684">
          <w:rPr>
            <w:noProof/>
            <w:webHidden/>
          </w:rPr>
          <w:tab/>
        </w:r>
        <w:r w:rsidR="00292684">
          <w:rPr>
            <w:noProof/>
            <w:webHidden/>
          </w:rPr>
          <w:fldChar w:fldCharType="begin"/>
        </w:r>
        <w:r w:rsidR="00292684">
          <w:rPr>
            <w:noProof/>
            <w:webHidden/>
          </w:rPr>
          <w:instrText xml:space="preserve"> PAGEREF _Toc39177677 \h </w:instrText>
        </w:r>
        <w:r w:rsidR="00292684">
          <w:rPr>
            <w:noProof/>
            <w:webHidden/>
          </w:rPr>
        </w:r>
        <w:r w:rsidR="00292684">
          <w:rPr>
            <w:noProof/>
            <w:webHidden/>
          </w:rPr>
          <w:fldChar w:fldCharType="separate"/>
        </w:r>
        <w:r w:rsidR="00292684">
          <w:rPr>
            <w:noProof/>
            <w:webHidden/>
          </w:rPr>
          <w:t>2</w:t>
        </w:r>
        <w:r w:rsidR="00292684">
          <w:rPr>
            <w:noProof/>
            <w:webHidden/>
          </w:rPr>
          <w:fldChar w:fldCharType="end"/>
        </w:r>
      </w:hyperlink>
    </w:p>
    <w:p w14:paraId="295B5F41" w14:textId="21453BD9" w:rsidR="00292684" w:rsidRDefault="000F3708">
      <w:pPr>
        <w:pStyle w:val="Inhopg1"/>
        <w:tabs>
          <w:tab w:val="right" w:leader="dot" w:pos="9062"/>
        </w:tabs>
        <w:rPr>
          <w:rFonts w:eastAsiaTheme="minorEastAsia" w:cstheme="minorBidi"/>
          <w:b w:val="0"/>
          <w:bCs w:val="0"/>
          <w:caps w:val="0"/>
          <w:noProof/>
          <w:sz w:val="22"/>
          <w:szCs w:val="22"/>
        </w:rPr>
      </w:pPr>
      <w:hyperlink w:anchor="_Toc39177678" w:history="1">
        <w:r w:rsidR="00292684" w:rsidRPr="00C10F4D">
          <w:rPr>
            <w:rStyle w:val="Hyperlink"/>
            <w:noProof/>
          </w:rPr>
          <w:t>Ondergetekenden:</w:t>
        </w:r>
        <w:r w:rsidR="00292684">
          <w:rPr>
            <w:noProof/>
            <w:webHidden/>
          </w:rPr>
          <w:tab/>
        </w:r>
        <w:r w:rsidR="00292684">
          <w:rPr>
            <w:noProof/>
            <w:webHidden/>
          </w:rPr>
          <w:fldChar w:fldCharType="begin"/>
        </w:r>
        <w:r w:rsidR="00292684">
          <w:rPr>
            <w:noProof/>
            <w:webHidden/>
          </w:rPr>
          <w:instrText xml:space="preserve"> PAGEREF _Toc39177678 \h </w:instrText>
        </w:r>
        <w:r w:rsidR="00292684">
          <w:rPr>
            <w:noProof/>
            <w:webHidden/>
          </w:rPr>
        </w:r>
        <w:r w:rsidR="00292684">
          <w:rPr>
            <w:noProof/>
            <w:webHidden/>
          </w:rPr>
          <w:fldChar w:fldCharType="separate"/>
        </w:r>
        <w:r w:rsidR="00292684">
          <w:rPr>
            <w:noProof/>
            <w:webHidden/>
          </w:rPr>
          <w:t>3</w:t>
        </w:r>
        <w:r w:rsidR="00292684">
          <w:rPr>
            <w:noProof/>
            <w:webHidden/>
          </w:rPr>
          <w:fldChar w:fldCharType="end"/>
        </w:r>
      </w:hyperlink>
    </w:p>
    <w:p w14:paraId="31620A6B" w14:textId="22F49D2A" w:rsidR="00292684" w:rsidRDefault="000F3708">
      <w:pPr>
        <w:pStyle w:val="Inhopg2"/>
        <w:tabs>
          <w:tab w:val="right" w:leader="dot" w:pos="9062"/>
        </w:tabs>
        <w:rPr>
          <w:rFonts w:eastAsiaTheme="minorEastAsia" w:cstheme="minorBidi"/>
          <w:smallCaps w:val="0"/>
          <w:noProof/>
          <w:sz w:val="22"/>
          <w:szCs w:val="22"/>
        </w:rPr>
      </w:pPr>
      <w:hyperlink w:anchor="_Toc39177679" w:history="1">
        <w:r w:rsidR="00292684" w:rsidRPr="00C10F4D">
          <w:rPr>
            <w:rStyle w:val="Hyperlink"/>
            <w:noProof/>
          </w:rPr>
          <w:t>De Opdrachtgever</w:t>
        </w:r>
        <w:r w:rsidR="00292684">
          <w:rPr>
            <w:noProof/>
            <w:webHidden/>
          </w:rPr>
          <w:tab/>
        </w:r>
        <w:r w:rsidR="00292684">
          <w:rPr>
            <w:noProof/>
            <w:webHidden/>
          </w:rPr>
          <w:fldChar w:fldCharType="begin"/>
        </w:r>
        <w:r w:rsidR="00292684">
          <w:rPr>
            <w:noProof/>
            <w:webHidden/>
          </w:rPr>
          <w:instrText xml:space="preserve"> PAGEREF _Toc39177679 \h </w:instrText>
        </w:r>
        <w:r w:rsidR="00292684">
          <w:rPr>
            <w:noProof/>
            <w:webHidden/>
          </w:rPr>
        </w:r>
        <w:r w:rsidR="00292684">
          <w:rPr>
            <w:noProof/>
            <w:webHidden/>
          </w:rPr>
          <w:fldChar w:fldCharType="separate"/>
        </w:r>
        <w:r w:rsidR="00292684">
          <w:rPr>
            <w:noProof/>
            <w:webHidden/>
          </w:rPr>
          <w:t>3</w:t>
        </w:r>
        <w:r w:rsidR="00292684">
          <w:rPr>
            <w:noProof/>
            <w:webHidden/>
          </w:rPr>
          <w:fldChar w:fldCharType="end"/>
        </w:r>
      </w:hyperlink>
    </w:p>
    <w:p w14:paraId="1936817E" w14:textId="7C6AA52B" w:rsidR="00292684" w:rsidRDefault="000F3708">
      <w:pPr>
        <w:pStyle w:val="Inhopg2"/>
        <w:tabs>
          <w:tab w:val="right" w:leader="dot" w:pos="9062"/>
        </w:tabs>
        <w:rPr>
          <w:rFonts w:eastAsiaTheme="minorEastAsia" w:cstheme="minorBidi"/>
          <w:smallCaps w:val="0"/>
          <w:noProof/>
          <w:sz w:val="22"/>
          <w:szCs w:val="22"/>
        </w:rPr>
      </w:pPr>
      <w:hyperlink w:anchor="_Toc39177680" w:history="1">
        <w:r w:rsidR="00292684" w:rsidRPr="00C10F4D">
          <w:rPr>
            <w:rStyle w:val="Hyperlink"/>
            <w:noProof/>
          </w:rPr>
          <w:t>Leverancier</w:t>
        </w:r>
        <w:r w:rsidR="00292684">
          <w:rPr>
            <w:noProof/>
            <w:webHidden/>
          </w:rPr>
          <w:tab/>
        </w:r>
        <w:r w:rsidR="00292684">
          <w:rPr>
            <w:noProof/>
            <w:webHidden/>
          </w:rPr>
          <w:fldChar w:fldCharType="begin"/>
        </w:r>
        <w:r w:rsidR="00292684">
          <w:rPr>
            <w:noProof/>
            <w:webHidden/>
          </w:rPr>
          <w:instrText xml:space="preserve"> PAGEREF _Toc39177680 \h </w:instrText>
        </w:r>
        <w:r w:rsidR="00292684">
          <w:rPr>
            <w:noProof/>
            <w:webHidden/>
          </w:rPr>
        </w:r>
        <w:r w:rsidR="00292684">
          <w:rPr>
            <w:noProof/>
            <w:webHidden/>
          </w:rPr>
          <w:fldChar w:fldCharType="separate"/>
        </w:r>
        <w:r w:rsidR="00292684">
          <w:rPr>
            <w:noProof/>
            <w:webHidden/>
          </w:rPr>
          <w:t>3</w:t>
        </w:r>
        <w:r w:rsidR="00292684">
          <w:rPr>
            <w:noProof/>
            <w:webHidden/>
          </w:rPr>
          <w:fldChar w:fldCharType="end"/>
        </w:r>
      </w:hyperlink>
    </w:p>
    <w:p w14:paraId="5B127159" w14:textId="4AEE545E" w:rsidR="00292684" w:rsidRDefault="000F3708">
      <w:pPr>
        <w:pStyle w:val="Inhopg1"/>
        <w:tabs>
          <w:tab w:val="right" w:leader="dot" w:pos="9062"/>
        </w:tabs>
        <w:rPr>
          <w:rFonts w:eastAsiaTheme="minorEastAsia" w:cstheme="minorBidi"/>
          <w:b w:val="0"/>
          <w:bCs w:val="0"/>
          <w:caps w:val="0"/>
          <w:noProof/>
          <w:sz w:val="22"/>
          <w:szCs w:val="22"/>
        </w:rPr>
      </w:pPr>
      <w:hyperlink w:anchor="_Toc39177681" w:history="1">
        <w:r w:rsidR="00292684" w:rsidRPr="00C10F4D">
          <w:rPr>
            <w:rStyle w:val="Hyperlink"/>
            <w:noProof/>
          </w:rPr>
          <w:t>Overwegende dat</w:t>
        </w:r>
        <w:r w:rsidR="00292684">
          <w:rPr>
            <w:noProof/>
            <w:webHidden/>
          </w:rPr>
          <w:tab/>
        </w:r>
        <w:r w:rsidR="00292684">
          <w:rPr>
            <w:noProof/>
            <w:webHidden/>
          </w:rPr>
          <w:fldChar w:fldCharType="begin"/>
        </w:r>
        <w:r w:rsidR="00292684">
          <w:rPr>
            <w:noProof/>
            <w:webHidden/>
          </w:rPr>
          <w:instrText xml:space="preserve"> PAGEREF _Toc39177681 \h </w:instrText>
        </w:r>
        <w:r w:rsidR="00292684">
          <w:rPr>
            <w:noProof/>
            <w:webHidden/>
          </w:rPr>
        </w:r>
        <w:r w:rsidR="00292684">
          <w:rPr>
            <w:noProof/>
            <w:webHidden/>
          </w:rPr>
          <w:fldChar w:fldCharType="separate"/>
        </w:r>
        <w:r w:rsidR="00292684">
          <w:rPr>
            <w:noProof/>
            <w:webHidden/>
          </w:rPr>
          <w:t>3</w:t>
        </w:r>
        <w:r w:rsidR="00292684">
          <w:rPr>
            <w:noProof/>
            <w:webHidden/>
          </w:rPr>
          <w:fldChar w:fldCharType="end"/>
        </w:r>
      </w:hyperlink>
    </w:p>
    <w:p w14:paraId="6D935479" w14:textId="771B763E" w:rsidR="00292684" w:rsidRDefault="000F3708">
      <w:pPr>
        <w:pStyle w:val="Inhopg1"/>
        <w:tabs>
          <w:tab w:val="right" w:leader="dot" w:pos="9062"/>
        </w:tabs>
        <w:rPr>
          <w:rFonts w:eastAsiaTheme="minorEastAsia" w:cstheme="minorBidi"/>
          <w:b w:val="0"/>
          <w:bCs w:val="0"/>
          <w:caps w:val="0"/>
          <w:noProof/>
          <w:sz w:val="22"/>
          <w:szCs w:val="22"/>
        </w:rPr>
      </w:pPr>
      <w:hyperlink w:anchor="_Toc39177682" w:history="1">
        <w:r w:rsidR="00292684" w:rsidRPr="00C10F4D">
          <w:rPr>
            <w:rStyle w:val="Hyperlink"/>
            <w:noProof/>
          </w:rPr>
          <w:t>Verklaren het volgende te zijn overeengekomen:</w:t>
        </w:r>
        <w:r w:rsidR="00292684">
          <w:rPr>
            <w:noProof/>
            <w:webHidden/>
          </w:rPr>
          <w:tab/>
        </w:r>
        <w:r w:rsidR="00292684">
          <w:rPr>
            <w:noProof/>
            <w:webHidden/>
          </w:rPr>
          <w:fldChar w:fldCharType="begin"/>
        </w:r>
        <w:r w:rsidR="00292684">
          <w:rPr>
            <w:noProof/>
            <w:webHidden/>
          </w:rPr>
          <w:instrText xml:space="preserve"> PAGEREF _Toc39177682 \h </w:instrText>
        </w:r>
        <w:r w:rsidR="00292684">
          <w:rPr>
            <w:noProof/>
            <w:webHidden/>
          </w:rPr>
        </w:r>
        <w:r w:rsidR="00292684">
          <w:rPr>
            <w:noProof/>
            <w:webHidden/>
          </w:rPr>
          <w:fldChar w:fldCharType="separate"/>
        </w:r>
        <w:r w:rsidR="00292684">
          <w:rPr>
            <w:noProof/>
            <w:webHidden/>
          </w:rPr>
          <w:t>4</w:t>
        </w:r>
        <w:r w:rsidR="00292684">
          <w:rPr>
            <w:noProof/>
            <w:webHidden/>
          </w:rPr>
          <w:fldChar w:fldCharType="end"/>
        </w:r>
      </w:hyperlink>
    </w:p>
    <w:p w14:paraId="481C8A70" w14:textId="19DD5198" w:rsidR="00292684" w:rsidRDefault="000F3708">
      <w:pPr>
        <w:pStyle w:val="Inhopg2"/>
        <w:tabs>
          <w:tab w:val="right" w:leader="dot" w:pos="9062"/>
        </w:tabs>
        <w:rPr>
          <w:rFonts w:eastAsiaTheme="minorEastAsia" w:cstheme="minorBidi"/>
          <w:smallCaps w:val="0"/>
          <w:noProof/>
          <w:sz w:val="22"/>
          <w:szCs w:val="22"/>
        </w:rPr>
      </w:pPr>
      <w:hyperlink w:anchor="_Toc39177683" w:history="1">
        <w:r w:rsidR="00292684" w:rsidRPr="00C10F4D">
          <w:rPr>
            <w:rStyle w:val="Hyperlink"/>
            <w:noProof/>
          </w:rPr>
          <w:t>Algemeen</w:t>
        </w:r>
        <w:r w:rsidR="00292684">
          <w:rPr>
            <w:noProof/>
            <w:webHidden/>
          </w:rPr>
          <w:tab/>
        </w:r>
        <w:r w:rsidR="00292684">
          <w:rPr>
            <w:noProof/>
            <w:webHidden/>
          </w:rPr>
          <w:fldChar w:fldCharType="begin"/>
        </w:r>
        <w:r w:rsidR="00292684">
          <w:rPr>
            <w:noProof/>
            <w:webHidden/>
          </w:rPr>
          <w:instrText xml:space="preserve"> PAGEREF _Toc39177683 \h </w:instrText>
        </w:r>
        <w:r w:rsidR="00292684">
          <w:rPr>
            <w:noProof/>
            <w:webHidden/>
          </w:rPr>
        </w:r>
        <w:r w:rsidR="00292684">
          <w:rPr>
            <w:noProof/>
            <w:webHidden/>
          </w:rPr>
          <w:fldChar w:fldCharType="separate"/>
        </w:r>
        <w:r w:rsidR="00292684">
          <w:rPr>
            <w:noProof/>
            <w:webHidden/>
          </w:rPr>
          <w:t>4</w:t>
        </w:r>
        <w:r w:rsidR="00292684">
          <w:rPr>
            <w:noProof/>
            <w:webHidden/>
          </w:rPr>
          <w:fldChar w:fldCharType="end"/>
        </w:r>
      </w:hyperlink>
    </w:p>
    <w:p w14:paraId="09F7B47F" w14:textId="065DF55B"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84" w:history="1">
        <w:r w:rsidR="00292684" w:rsidRPr="00C10F4D">
          <w:rPr>
            <w:rStyle w:val="Hyperlink"/>
            <w:noProof/>
            <w14:scene3d>
              <w14:camera w14:prst="orthographicFront"/>
              <w14:lightRig w14:rig="threePt" w14:dir="t">
                <w14:rot w14:lat="0" w14:lon="0" w14:rev="0"/>
              </w14:lightRig>
            </w14:scene3d>
          </w:rPr>
          <w:t>Artikel 1</w:t>
        </w:r>
        <w:r w:rsidR="00292684">
          <w:rPr>
            <w:rFonts w:eastAsiaTheme="minorEastAsia" w:cstheme="minorBidi"/>
            <w:i w:val="0"/>
            <w:iCs w:val="0"/>
            <w:noProof/>
            <w:sz w:val="22"/>
            <w:szCs w:val="22"/>
          </w:rPr>
          <w:tab/>
        </w:r>
        <w:r w:rsidR="00292684" w:rsidRPr="00C10F4D">
          <w:rPr>
            <w:rStyle w:val="Hyperlink"/>
            <w:noProof/>
          </w:rPr>
          <w:t>Definities</w:t>
        </w:r>
        <w:r w:rsidR="00292684">
          <w:rPr>
            <w:noProof/>
            <w:webHidden/>
          </w:rPr>
          <w:tab/>
        </w:r>
        <w:r w:rsidR="00292684">
          <w:rPr>
            <w:noProof/>
            <w:webHidden/>
          </w:rPr>
          <w:fldChar w:fldCharType="begin"/>
        </w:r>
        <w:r w:rsidR="00292684">
          <w:rPr>
            <w:noProof/>
            <w:webHidden/>
          </w:rPr>
          <w:instrText xml:space="preserve"> PAGEREF _Toc39177684 \h </w:instrText>
        </w:r>
        <w:r w:rsidR="00292684">
          <w:rPr>
            <w:noProof/>
            <w:webHidden/>
          </w:rPr>
        </w:r>
        <w:r w:rsidR="00292684">
          <w:rPr>
            <w:noProof/>
            <w:webHidden/>
          </w:rPr>
          <w:fldChar w:fldCharType="separate"/>
        </w:r>
        <w:r w:rsidR="00292684">
          <w:rPr>
            <w:noProof/>
            <w:webHidden/>
          </w:rPr>
          <w:t>4</w:t>
        </w:r>
        <w:r w:rsidR="00292684">
          <w:rPr>
            <w:noProof/>
            <w:webHidden/>
          </w:rPr>
          <w:fldChar w:fldCharType="end"/>
        </w:r>
      </w:hyperlink>
    </w:p>
    <w:p w14:paraId="7ED41C63" w14:textId="51B2E0CD"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85" w:history="1">
        <w:r w:rsidR="00292684" w:rsidRPr="00C10F4D">
          <w:rPr>
            <w:rStyle w:val="Hyperlink"/>
            <w:noProof/>
            <w14:scene3d>
              <w14:camera w14:prst="orthographicFront"/>
              <w14:lightRig w14:rig="threePt" w14:dir="t">
                <w14:rot w14:lat="0" w14:lon="0" w14:rev="0"/>
              </w14:lightRig>
            </w14:scene3d>
          </w:rPr>
          <w:t>Artikel 2</w:t>
        </w:r>
        <w:r w:rsidR="00292684">
          <w:rPr>
            <w:rFonts w:eastAsiaTheme="minorEastAsia" w:cstheme="minorBidi"/>
            <w:i w:val="0"/>
            <w:iCs w:val="0"/>
            <w:noProof/>
            <w:sz w:val="22"/>
            <w:szCs w:val="22"/>
          </w:rPr>
          <w:tab/>
        </w:r>
        <w:r w:rsidR="00292684" w:rsidRPr="00C10F4D">
          <w:rPr>
            <w:rStyle w:val="Hyperlink"/>
            <w:noProof/>
          </w:rPr>
          <w:t>Inhoud van de Overeenkomst</w:t>
        </w:r>
        <w:r w:rsidR="00292684">
          <w:rPr>
            <w:noProof/>
            <w:webHidden/>
          </w:rPr>
          <w:tab/>
        </w:r>
        <w:r w:rsidR="00292684">
          <w:rPr>
            <w:noProof/>
            <w:webHidden/>
          </w:rPr>
          <w:fldChar w:fldCharType="begin"/>
        </w:r>
        <w:r w:rsidR="00292684">
          <w:rPr>
            <w:noProof/>
            <w:webHidden/>
          </w:rPr>
          <w:instrText xml:space="preserve"> PAGEREF _Toc39177685 \h </w:instrText>
        </w:r>
        <w:r w:rsidR="00292684">
          <w:rPr>
            <w:noProof/>
            <w:webHidden/>
          </w:rPr>
        </w:r>
        <w:r w:rsidR="00292684">
          <w:rPr>
            <w:noProof/>
            <w:webHidden/>
          </w:rPr>
          <w:fldChar w:fldCharType="separate"/>
        </w:r>
        <w:r w:rsidR="00292684">
          <w:rPr>
            <w:noProof/>
            <w:webHidden/>
          </w:rPr>
          <w:t>4</w:t>
        </w:r>
        <w:r w:rsidR="00292684">
          <w:rPr>
            <w:noProof/>
            <w:webHidden/>
          </w:rPr>
          <w:fldChar w:fldCharType="end"/>
        </w:r>
      </w:hyperlink>
    </w:p>
    <w:p w14:paraId="2A520145" w14:textId="6D7EE98D"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86" w:history="1">
        <w:r w:rsidR="00292684" w:rsidRPr="00C10F4D">
          <w:rPr>
            <w:rStyle w:val="Hyperlink"/>
            <w:noProof/>
            <w14:scene3d>
              <w14:camera w14:prst="orthographicFront"/>
              <w14:lightRig w14:rig="threePt" w14:dir="t">
                <w14:rot w14:lat="0" w14:lon="0" w14:rev="0"/>
              </w14:lightRig>
            </w14:scene3d>
          </w:rPr>
          <w:t>Artikel 3</w:t>
        </w:r>
        <w:r w:rsidR="00292684">
          <w:rPr>
            <w:rFonts w:eastAsiaTheme="minorEastAsia" w:cstheme="minorBidi"/>
            <w:i w:val="0"/>
            <w:iCs w:val="0"/>
            <w:noProof/>
            <w:sz w:val="22"/>
            <w:szCs w:val="22"/>
          </w:rPr>
          <w:tab/>
        </w:r>
        <w:r w:rsidR="00292684" w:rsidRPr="00C10F4D">
          <w:rPr>
            <w:rStyle w:val="Hyperlink"/>
            <w:noProof/>
          </w:rPr>
          <w:t>Duur van de Overeenkomst</w:t>
        </w:r>
        <w:r w:rsidR="00292684">
          <w:rPr>
            <w:noProof/>
            <w:webHidden/>
          </w:rPr>
          <w:tab/>
        </w:r>
        <w:r w:rsidR="00292684">
          <w:rPr>
            <w:noProof/>
            <w:webHidden/>
          </w:rPr>
          <w:fldChar w:fldCharType="begin"/>
        </w:r>
        <w:r w:rsidR="00292684">
          <w:rPr>
            <w:noProof/>
            <w:webHidden/>
          </w:rPr>
          <w:instrText xml:space="preserve"> PAGEREF _Toc39177686 \h </w:instrText>
        </w:r>
        <w:r w:rsidR="00292684">
          <w:rPr>
            <w:noProof/>
            <w:webHidden/>
          </w:rPr>
        </w:r>
        <w:r w:rsidR="00292684">
          <w:rPr>
            <w:noProof/>
            <w:webHidden/>
          </w:rPr>
          <w:fldChar w:fldCharType="separate"/>
        </w:r>
        <w:r w:rsidR="00292684">
          <w:rPr>
            <w:noProof/>
            <w:webHidden/>
          </w:rPr>
          <w:t>4</w:t>
        </w:r>
        <w:r w:rsidR="00292684">
          <w:rPr>
            <w:noProof/>
            <w:webHidden/>
          </w:rPr>
          <w:fldChar w:fldCharType="end"/>
        </w:r>
      </w:hyperlink>
    </w:p>
    <w:p w14:paraId="27077EEC" w14:textId="2FDD12F1"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87" w:history="1">
        <w:r w:rsidR="00292684" w:rsidRPr="00C10F4D">
          <w:rPr>
            <w:rStyle w:val="Hyperlink"/>
            <w:noProof/>
            <w14:scene3d>
              <w14:camera w14:prst="orthographicFront"/>
              <w14:lightRig w14:rig="threePt" w14:dir="t">
                <w14:rot w14:lat="0" w14:lon="0" w14:rev="0"/>
              </w14:lightRig>
            </w14:scene3d>
          </w:rPr>
          <w:t>Artikel 4</w:t>
        </w:r>
        <w:r w:rsidR="00292684">
          <w:rPr>
            <w:rFonts w:eastAsiaTheme="minorEastAsia" w:cstheme="minorBidi"/>
            <w:i w:val="0"/>
            <w:iCs w:val="0"/>
            <w:noProof/>
            <w:sz w:val="22"/>
            <w:szCs w:val="22"/>
          </w:rPr>
          <w:tab/>
        </w:r>
        <w:r w:rsidR="00292684" w:rsidRPr="00C10F4D">
          <w:rPr>
            <w:rStyle w:val="Hyperlink"/>
            <w:noProof/>
          </w:rPr>
          <w:t>Vertegenwoordiging van Partijen</w:t>
        </w:r>
        <w:r w:rsidR="00292684">
          <w:rPr>
            <w:noProof/>
            <w:webHidden/>
          </w:rPr>
          <w:tab/>
        </w:r>
        <w:r w:rsidR="00292684">
          <w:rPr>
            <w:noProof/>
            <w:webHidden/>
          </w:rPr>
          <w:fldChar w:fldCharType="begin"/>
        </w:r>
        <w:r w:rsidR="00292684">
          <w:rPr>
            <w:noProof/>
            <w:webHidden/>
          </w:rPr>
          <w:instrText xml:space="preserve"> PAGEREF _Toc39177687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659CE8D1" w14:textId="65AB39D4" w:rsidR="00292684" w:rsidRDefault="000F3708">
      <w:pPr>
        <w:pStyle w:val="Inhopg1"/>
        <w:tabs>
          <w:tab w:val="right" w:leader="dot" w:pos="9062"/>
        </w:tabs>
        <w:rPr>
          <w:rFonts w:eastAsiaTheme="minorEastAsia" w:cstheme="minorBidi"/>
          <w:b w:val="0"/>
          <w:bCs w:val="0"/>
          <w:caps w:val="0"/>
          <w:noProof/>
          <w:sz w:val="22"/>
          <w:szCs w:val="22"/>
        </w:rPr>
      </w:pPr>
      <w:hyperlink w:anchor="_Toc39177688" w:history="1">
        <w:r w:rsidR="00292684" w:rsidRPr="00C10F4D">
          <w:rPr>
            <w:rStyle w:val="Hyperlink"/>
            <w:noProof/>
          </w:rPr>
          <w:t>Omschrijving ICT Prestatie</w:t>
        </w:r>
        <w:r w:rsidR="00292684">
          <w:rPr>
            <w:noProof/>
            <w:webHidden/>
          </w:rPr>
          <w:tab/>
        </w:r>
        <w:r w:rsidR="00292684">
          <w:rPr>
            <w:noProof/>
            <w:webHidden/>
          </w:rPr>
          <w:fldChar w:fldCharType="begin"/>
        </w:r>
        <w:r w:rsidR="00292684">
          <w:rPr>
            <w:noProof/>
            <w:webHidden/>
          </w:rPr>
          <w:instrText xml:space="preserve"> PAGEREF _Toc39177688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4F9C85E6" w14:textId="2C6E7D15"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89" w:history="1">
        <w:r w:rsidR="00292684" w:rsidRPr="00C10F4D">
          <w:rPr>
            <w:rStyle w:val="Hyperlink"/>
            <w:noProof/>
            <w14:scene3d>
              <w14:camera w14:prst="orthographicFront"/>
              <w14:lightRig w14:rig="threePt" w14:dir="t">
                <w14:rot w14:lat="0" w14:lon="0" w14:rev="0"/>
              </w14:lightRig>
            </w14:scene3d>
          </w:rPr>
          <w:t>Artikel 5</w:t>
        </w:r>
        <w:r w:rsidR="00292684">
          <w:rPr>
            <w:rFonts w:eastAsiaTheme="minorEastAsia" w:cstheme="minorBidi"/>
            <w:i w:val="0"/>
            <w:iCs w:val="0"/>
            <w:noProof/>
            <w:sz w:val="22"/>
            <w:szCs w:val="22"/>
          </w:rPr>
          <w:tab/>
        </w:r>
        <w:r w:rsidR="00292684" w:rsidRPr="00C10F4D">
          <w:rPr>
            <w:rStyle w:val="Hyperlink"/>
            <w:noProof/>
          </w:rPr>
          <w:t>Voorwerp van de Overeenkomst</w:t>
        </w:r>
        <w:r w:rsidR="00292684">
          <w:rPr>
            <w:noProof/>
            <w:webHidden/>
          </w:rPr>
          <w:tab/>
        </w:r>
        <w:r w:rsidR="00292684">
          <w:rPr>
            <w:noProof/>
            <w:webHidden/>
          </w:rPr>
          <w:fldChar w:fldCharType="begin"/>
        </w:r>
        <w:r w:rsidR="00292684">
          <w:rPr>
            <w:noProof/>
            <w:webHidden/>
          </w:rPr>
          <w:instrText xml:space="preserve"> PAGEREF _Toc39177689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42C99894" w14:textId="015800D5"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0" w:history="1">
        <w:r w:rsidR="00292684" w:rsidRPr="00C10F4D">
          <w:rPr>
            <w:rStyle w:val="Hyperlink"/>
            <w:noProof/>
            <w14:scene3d>
              <w14:camera w14:prst="orthographicFront"/>
              <w14:lightRig w14:rig="threePt" w14:dir="t">
                <w14:rot w14:lat="0" w14:lon="0" w14:rev="0"/>
              </w14:lightRig>
            </w14:scene3d>
          </w:rPr>
          <w:t>Artikel 6</w:t>
        </w:r>
        <w:r w:rsidR="00292684">
          <w:rPr>
            <w:rFonts w:eastAsiaTheme="minorEastAsia" w:cstheme="minorBidi"/>
            <w:i w:val="0"/>
            <w:iCs w:val="0"/>
            <w:noProof/>
            <w:sz w:val="22"/>
            <w:szCs w:val="22"/>
          </w:rPr>
          <w:tab/>
        </w:r>
        <w:r w:rsidR="00292684" w:rsidRPr="00C10F4D">
          <w:rPr>
            <w:rStyle w:val="Hyperlink"/>
            <w:noProof/>
          </w:rPr>
          <w:t>Implementatie</w:t>
        </w:r>
        <w:r w:rsidR="00292684">
          <w:rPr>
            <w:noProof/>
            <w:webHidden/>
          </w:rPr>
          <w:tab/>
        </w:r>
        <w:r w:rsidR="00292684">
          <w:rPr>
            <w:noProof/>
            <w:webHidden/>
          </w:rPr>
          <w:fldChar w:fldCharType="begin"/>
        </w:r>
        <w:r w:rsidR="00292684">
          <w:rPr>
            <w:noProof/>
            <w:webHidden/>
          </w:rPr>
          <w:instrText xml:space="preserve"> PAGEREF _Toc39177690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4AEF3F4E" w14:textId="2A8BFF37"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1" w:history="1">
        <w:r w:rsidR="00292684" w:rsidRPr="00C10F4D">
          <w:rPr>
            <w:rStyle w:val="Hyperlink"/>
            <w:noProof/>
            <w14:scene3d>
              <w14:camera w14:prst="orthographicFront"/>
              <w14:lightRig w14:rig="threePt" w14:dir="t">
                <w14:rot w14:lat="0" w14:lon="0" w14:rev="0"/>
              </w14:lightRig>
            </w14:scene3d>
          </w:rPr>
          <w:t>Artikel 7</w:t>
        </w:r>
        <w:r w:rsidR="00292684">
          <w:rPr>
            <w:rFonts w:eastAsiaTheme="minorEastAsia" w:cstheme="minorBidi"/>
            <w:i w:val="0"/>
            <w:iCs w:val="0"/>
            <w:noProof/>
            <w:sz w:val="22"/>
            <w:szCs w:val="22"/>
          </w:rPr>
          <w:tab/>
        </w:r>
        <w:r w:rsidR="00292684" w:rsidRPr="00C10F4D">
          <w:rPr>
            <w:rStyle w:val="Hyperlink"/>
            <w:noProof/>
          </w:rPr>
          <w:t>Acceptatie</w:t>
        </w:r>
        <w:r w:rsidR="00292684">
          <w:rPr>
            <w:noProof/>
            <w:webHidden/>
          </w:rPr>
          <w:tab/>
        </w:r>
        <w:r w:rsidR="00292684">
          <w:rPr>
            <w:noProof/>
            <w:webHidden/>
          </w:rPr>
          <w:fldChar w:fldCharType="begin"/>
        </w:r>
        <w:r w:rsidR="00292684">
          <w:rPr>
            <w:noProof/>
            <w:webHidden/>
          </w:rPr>
          <w:instrText xml:space="preserve"> PAGEREF _Toc39177691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575C6F7F" w14:textId="1785CECB"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2" w:history="1">
        <w:r w:rsidR="00292684" w:rsidRPr="00C10F4D">
          <w:rPr>
            <w:rStyle w:val="Hyperlink"/>
            <w:noProof/>
            <w14:scene3d>
              <w14:camera w14:prst="orthographicFront"/>
              <w14:lightRig w14:rig="threePt" w14:dir="t">
                <w14:rot w14:lat="0" w14:lon="0" w14:rev="0"/>
              </w14:lightRig>
            </w14:scene3d>
          </w:rPr>
          <w:t>Artikel 8</w:t>
        </w:r>
        <w:r w:rsidR="00292684">
          <w:rPr>
            <w:rFonts w:eastAsiaTheme="minorEastAsia" w:cstheme="minorBidi"/>
            <w:i w:val="0"/>
            <w:iCs w:val="0"/>
            <w:noProof/>
            <w:sz w:val="22"/>
            <w:szCs w:val="22"/>
          </w:rPr>
          <w:tab/>
        </w:r>
        <w:r w:rsidR="00292684" w:rsidRPr="00C10F4D">
          <w:rPr>
            <w:rStyle w:val="Hyperlink"/>
            <w:noProof/>
          </w:rPr>
          <w:t>Onderhoud en ondersteuning</w:t>
        </w:r>
        <w:r w:rsidR="00292684">
          <w:rPr>
            <w:noProof/>
            <w:webHidden/>
          </w:rPr>
          <w:tab/>
        </w:r>
        <w:r w:rsidR="00292684">
          <w:rPr>
            <w:noProof/>
            <w:webHidden/>
          </w:rPr>
          <w:fldChar w:fldCharType="begin"/>
        </w:r>
        <w:r w:rsidR="00292684">
          <w:rPr>
            <w:noProof/>
            <w:webHidden/>
          </w:rPr>
          <w:instrText xml:space="preserve"> PAGEREF _Toc39177692 \h </w:instrText>
        </w:r>
        <w:r w:rsidR="00292684">
          <w:rPr>
            <w:noProof/>
            <w:webHidden/>
          </w:rPr>
        </w:r>
        <w:r w:rsidR="00292684">
          <w:rPr>
            <w:noProof/>
            <w:webHidden/>
          </w:rPr>
          <w:fldChar w:fldCharType="separate"/>
        </w:r>
        <w:r w:rsidR="00292684">
          <w:rPr>
            <w:noProof/>
            <w:webHidden/>
          </w:rPr>
          <w:t>5</w:t>
        </w:r>
        <w:r w:rsidR="00292684">
          <w:rPr>
            <w:noProof/>
            <w:webHidden/>
          </w:rPr>
          <w:fldChar w:fldCharType="end"/>
        </w:r>
      </w:hyperlink>
    </w:p>
    <w:p w14:paraId="102E4503" w14:textId="1D361101"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3" w:history="1">
        <w:r w:rsidR="00292684" w:rsidRPr="00C10F4D">
          <w:rPr>
            <w:rStyle w:val="Hyperlink"/>
            <w:noProof/>
            <w14:scene3d>
              <w14:camera w14:prst="orthographicFront"/>
              <w14:lightRig w14:rig="threePt" w14:dir="t">
                <w14:rot w14:lat="0" w14:lon="0" w14:rev="0"/>
              </w14:lightRig>
            </w14:scene3d>
          </w:rPr>
          <w:t>Artikel 9</w:t>
        </w:r>
        <w:r w:rsidR="00292684">
          <w:rPr>
            <w:rFonts w:eastAsiaTheme="minorEastAsia" w:cstheme="minorBidi"/>
            <w:i w:val="0"/>
            <w:iCs w:val="0"/>
            <w:noProof/>
            <w:sz w:val="22"/>
            <w:szCs w:val="22"/>
          </w:rPr>
          <w:tab/>
        </w:r>
        <w:r w:rsidR="00292684" w:rsidRPr="00C10F4D">
          <w:rPr>
            <w:rStyle w:val="Hyperlink"/>
            <w:noProof/>
          </w:rPr>
          <w:t>Gebruiksrechten</w:t>
        </w:r>
        <w:r w:rsidR="00292684">
          <w:rPr>
            <w:noProof/>
            <w:webHidden/>
          </w:rPr>
          <w:tab/>
        </w:r>
        <w:r w:rsidR="00292684">
          <w:rPr>
            <w:noProof/>
            <w:webHidden/>
          </w:rPr>
          <w:fldChar w:fldCharType="begin"/>
        </w:r>
        <w:r w:rsidR="00292684">
          <w:rPr>
            <w:noProof/>
            <w:webHidden/>
          </w:rPr>
          <w:instrText xml:space="preserve"> PAGEREF _Toc39177693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5A1A50D1" w14:textId="230FCA77"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4" w:history="1">
        <w:r w:rsidR="00292684" w:rsidRPr="00C10F4D">
          <w:rPr>
            <w:rStyle w:val="Hyperlink"/>
            <w:noProof/>
            <w14:scene3d>
              <w14:camera w14:prst="orthographicFront"/>
              <w14:lightRig w14:rig="threePt" w14:dir="t">
                <w14:rot w14:lat="0" w14:lon="0" w14:rev="0"/>
              </w14:lightRig>
            </w14:scene3d>
          </w:rPr>
          <w:t>Artikel 10</w:t>
        </w:r>
        <w:r w:rsidR="00292684">
          <w:rPr>
            <w:rFonts w:eastAsiaTheme="minorEastAsia" w:cstheme="minorBidi"/>
            <w:i w:val="0"/>
            <w:iCs w:val="0"/>
            <w:noProof/>
            <w:sz w:val="22"/>
            <w:szCs w:val="22"/>
          </w:rPr>
          <w:tab/>
        </w:r>
        <w:r w:rsidR="00292684" w:rsidRPr="00C10F4D">
          <w:rPr>
            <w:rStyle w:val="Hyperlink"/>
            <w:noProof/>
          </w:rPr>
          <w:t>Hosting</w:t>
        </w:r>
        <w:r w:rsidR="00292684">
          <w:rPr>
            <w:noProof/>
            <w:webHidden/>
          </w:rPr>
          <w:tab/>
        </w:r>
        <w:r w:rsidR="00292684">
          <w:rPr>
            <w:noProof/>
            <w:webHidden/>
          </w:rPr>
          <w:fldChar w:fldCharType="begin"/>
        </w:r>
        <w:r w:rsidR="00292684">
          <w:rPr>
            <w:noProof/>
            <w:webHidden/>
          </w:rPr>
          <w:instrText xml:space="preserve"> PAGEREF _Toc39177694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3E9B3BC4" w14:textId="2F587FA5"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5" w:history="1">
        <w:r w:rsidR="00292684" w:rsidRPr="00C10F4D">
          <w:rPr>
            <w:rStyle w:val="Hyperlink"/>
            <w:noProof/>
            <w14:scene3d>
              <w14:camera w14:prst="orthographicFront"/>
              <w14:lightRig w14:rig="threePt" w14:dir="t">
                <w14:rot w14:lat="0" w14:lon="0" w14:rev="0"/>
              </w14:lightRig>
            </w14:scene3d>
          </w:rPr>
          <w:t>Artikel 11</w:t>
        </w:r>
        <w:r w:rsidR="00292684">
          <w:rPr>
            <w:rFonts w:eastAsiaTheme="minorEastAsia" w:cstheme="minorBidi"/>
            <w:i w:val="0"/>
            <w:iCs w:val="0"/>
            <w:noProof/>
            <w:sz w:val="22"/>
            <w:szCs w:val="22"/>
          </w:rPr>
          <w:tab/>
        </w:r>
        <w:r w:rsidR="00292684" w:rsidRPr="00C10F4D">
          <w:rPr>
            <w:rStyle w:val="Hyperlink"/>
            <w:noProof/>
          </w:rPr>
          <w:t>Exit-plan</w:t>
        </w:r>
        <w:r w:rsidR="00292684">
          <w:rPr>
            <w:noProof/>
            <w:webHidden/>
          </w:rPr>
          <w:tab/>
        </w:r>
        <w:r w:rsidR="00292684">
          <w:rPr>
            <w:noProof/>
            <w:webHidden/>
          </w:rPr>
          <w:fldChar w:fldCharType="begin"/>
        </w:r>
        <w:r w:rsidR="00292684">
          <w:rPr>
            <w:noProof/>
            <w:webHidden/>
          </w:rPr>
          <w:instrText xml:space="preserve"> PAGEREF _Toc39177695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64509FE0" w14:textId="133AA179"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6" w:history="1">
        <w:r w:rsidR="00292684" w:rsidRPr="00C10F4D">
          <w:rPr>
            <w:rStyle w:val="Hyperlink"/>
            <w:noProof/>
            <w14:scene3d>
              <w14:camera w14:prst="orthographicFront"/>
              <w14:lightRig w14:rig="threePt" w14:dir="t">
                <w14:rot w14:lat="0" w14:lon="0" w14:rev="0"/>
              </w14:lightRig>
            </w14:scene3d>
          </w:rPr>
          <w:t>Artikel 12</w:t>
        </w:r>
        <w:r w:rsidR="00292684">
          <w:rPr>
            <w:rFonts w:eastAsiaTheme="minorEastAsia" w:cstheme="minorBidi"/>
            <w:i w:val="0"/>
            <w:iCs w:val="0"/>
            <w:noProof/>
            <w:sz w:val="22"/>
            <w:szCs w:val="22"/>
          </w:rPr>
          <w:tab/>
        </w:r>
        <w:r w:rsidR="00292684" w:rsidRPr="00C10F4D">
          <w:rPr>
            <w:rStyle w:val="Hyperlink"/>
            <w:noProof/>
          </w:rPr>
          <w:t>Intellectuele eigendom</w:t>
        </w:r>
        <w:r w:rsidR="00292684">
          <w:rPr>
            <w:noProof/>
            <w:webHidden/>
          </w:rPr>
          <w:tab/>
        </w:r>
        <w:r w:rsidR="00292684">
          <w:rPr>
            <w:noProof/>
            <w:webHidden/>
          </w:rPr>
          <w:fldChar w:fldCharType="begin"/>
        </w:r>
        <w:r w:rsidR="00292684">
          <w:rPr>
            <w:noProof/>
            <w:webHidden/>
          </w:rPr>
          <w:instrText xml:space="preserve"> PAGEREF _Toc39177696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04122DC5" w14:textId="003D38DA"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7" w:history="1">
        <w:r w:rsidR="00292684" w:rsidRPr="00C10F4D">
          <w:rPr>
            <w:rStyle w:val="Hyperlink"/>
            <w:noProof/>
            <w14:scene3d>
              <w14:camera w14:prst="orthographicFront"/>
              <w14:lightRig w14:rig="threePt" w14:dir="t">
                <w14:rot w14:lat="0" w14:lon="0" w14:rev="0"/>
              </w14:lightRig>
            </w14:scene3d>
          </w:rPr>
          <w:t>Artikel 13</w:t>
        </w:r>
        <w:r w:rsidR="00292684">
          <w:rPr>
            <w:rFonts w:eastAsiaTheme="minorEastAsia" w:cstheme="minorBidi"/>
            <w:i w:val="0"/>
            <w:iCs w:val="0"/>
            <w:noProof/>
            <w:sz w:val="22"/>
            <w:szCs w:val="22"/>
          </w:rPr>
          <w:tab/>
        </w:r>
        <w:r w:rsidR="00292684" w:rsidRPr="00C10F4D">
          <w:rPr>
            <w:rStyle w:val="Hyperlink"/>
            <w:noProof/>
          </w:rPr>
          <w:t>Verwerking van persoonsgegevens</w:t>
        </w:r>
        <w:r w:rsidR="00292684">
          <w:rPr>
            <w:noProof/>
            <w:webHidden/>
          </w:rPr>
          <w:tab/>
        </w:r>
        <w:r w:rsidR="00292684">
          <w:rPr>
            <w:noProof/>
            <w:webHidden/>
          </w:rPr>
          <w:fldChar w:fldCharType="begin"/>
        </w:r>
        <w:r w:rsidR="00292684">
          <w:rPr>
            <w:noProof/>
            <w:webHidden/>
          </w:rPr>
          <w:instrText xml:space="preserve"> PAGEREF _Toc39177697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4872866E" w14:textId="1C9B592B"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8" w:history="1">
        <w:r w:rsidR="00292684" w:rsidRPr="00C10F4D">
          <w:rPr>
            <w:rStyle w:val="Hyperlink"/>
            <w:noProof/>
            <w14:scene3d>
              <w14:camera w14:prst="orthographicFront"/>
              <w14:lightRig w14:rig="threePt" w14:dir="t">
                <w14:rot w14:lat="0" w14:lon="0" w14:rev="0"/>
              </w14:lightRig>
            </w14:scene3d>
          </w:rPr>
          <w:t>Artikel 14</w:t>
        </w:r>
        <w:r w:rsidR="00292684">
          <w:rPr>
            <w:rFonts w:eastAsiaTheme="minorEastAsia" w:cstheme="minorBidi"/>
            <w:i w:val="0"/>
            <w:iCs w:val="0"/>
            <w:noProof/>
            <w:sz w:val="22"/>
            <w:szCs w:val="22"/>
          </w:rPr>
          <w:tab/>
        </w:r>
        <w:r w:rsidR="00292684" w:rsidRPr="00C10F4D">
          <w:rPr>
            <w:rStyle w:val="Hyperlink"/>
            <w:noProof/>
          </w:rPr>
          <w:t>Communicatie en informatievoorziening</w:t>
        </w:r>
        <w:r w:rsidR="00292684">
          <w:rPr>
            <w:noProof/>
            <w:webHidden/>
          </w:rPr>
          <w:tab/>
        </w:r>
        <w:r w:rsidR="00292684">
          <w:rPr>
            <w:noProof/>
            <w:webHidden/>
          </w:rPr>
          <w:fldChar w:fldCharType="begin"/>
        </w:r>
        <w:r w:rsidR="00292684">
          <w:rPr>
            <w:noProof/>
            <w:webHidden/>
          </w:rPr>
          <w:instrText xml:space="preserve"> PAGEREF _Toc39177698 \h </w:instrText>
        </w:r>
        <w:r w:rsidR="00292684">
          <w:rPr>
            <w:noProof/>
            <w:webHidden/>
          </w:rPr>
        </w:r>
        <w:r w:rsidR="00292684">
          <w:rPr>
            <w:noProof/>
            <w:webHidden/>
          </w:rPr>
          <w:fldChar w:fldCharType="separate"/>
        </w:r>
        <w:r w:rsidR="00292684">
          <w:rPr>
            <w:noProof/>
            <w:webHidden/>
          </w:rPr>
          <w:t>6</w:t>
        </w:r>
        <w:r w:rsidR="00292684">
          <w:rPr>
            <w:noProof/>
            <w:webHidden/>
          </w:rPr>
          <w:fldChar w:fldCharType="end"/>
        </w:r>
      </w:hyperlink>
    </w:p>
    <w:p w14:paraId="6C9BF5B6" w14:textId="3AB6C710"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699" w:history="1">
        <w:r w:rsidR="00292684" w:rsidRPr="00C10F4D">
          <w:rPr>
            <w:rStyle w:val="Hyperlink"/>
            <w:noProof/>
            <w14:scene3d>
              <w14:camera w14:prst="orthographicFront"/>
              <w14:lightRig w14:rig="threePt" w14:dir="t">
                <w14:rot w14:lat="0" w14:lon="0" w14:rev="0"/>
              </w14:lightRig>
            </w14:scene3d>
          </w:rPr>
          <w:t>Artikel 15</w:t>
        </w:r>
        <w:r w:rsidR="00292684">
          <w:rPr>
            <w:rFonts w:eastAsiaTheme="minorEastAsia" w:cstheme="minorBidi"/>
            <w:i w:val="0"/>
            <w:iCs w:val="0"/>
            <w:noProof/>
            <w:sz w:val="22"/>
            <w:szCs w:val="22"/>
          </w:rPr>
          <w:tab/>
        </w:r>
        <w:r w:rsidR="00292684" w:rsidRPr="00C10F4D">
          <w:rPr>
            <w:rStyle w:val="Hyperlink"/>
            <w:noProof/>
          </w:rPr>
          <w:t>Prijzen en tarieven</w:t>
        </w:r>
        <w:r w:rsidR="00292684">
          <w:rPr>
            <w:noProof/>
            <w:webHidden/>
          </w:rPr>
          <w:tab/>
        </w:r>
        <w:r w:rsidR="00292684">
          <w:rPr>
            <w:noProof/>
            <w:webHidden/>
          </w:rPr>
          <w:fldChar w:fldCharType="begin"/>
        </w:r>
        <w:r w:rsidR="00292684">
          <w:rPr>
            <w:noProof/>
            <w:webHidden/>
          </w:rPr>
          <w:instrText xml:space="preserve"> PAGEREF _Toc39177699 \h </w:instrText>
        </w:r>
        <w:r w:rsidR="00292684">
          <w:rPr>
            <w:noProof/>
            <w:webHidden/>
          </w:rPr>
        </w:r>
        <w:r w:rsidR="00292684">
          <w:rPr>
            <w:noProof/>
            <w:webHidden/>
          </w:rPr>
          <w:fldChar w:fldCharType="separate"/>
        </w:r>
        <w:r w:rsidR="00292684">
          <w:rPr>
            <w:noProof/>
            <w:webHidden/>
          </w:rPr>
          <w:t>7</w:t>
        </w:r>
        <w:r w:rsidR="00292684">
          <w:rPr>
            <w:noProof/>
            <w:webHidden/>
          </w:rPr>
          <w:fldChar w:fldCharType="end"/>
        </w:r>
      </w:hyperlink>
    </w:p>
    <w:p w14:paraId="362E3975" w14:textId="68622EAF"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0" w:history="1">
        <w:r w:rsidR="00292684" w:rsidRPr="00C10F4D">
          <w:rPr>
            <w:rStyle w:val="Hyperlink"/>
            <w:noProof/>
            <w14:scene3d>
              <w14:camera w14:prst="orthographicFront"/>
              <w14:lightRig w14:rig="threePt" w14:dir="t">
                <w14:rot w14:lat="0" w14:lon="0" w14:rev="0"/>
              </w14:lightRig>
            </w14:scene3d>
          </w:rPr>
          <w:t>Artikel 16</w:t>
        </w:r>
        <w:r w:rsidR="00292684">
          <w:rPr>
            <w:rFonts w:eastAsiaTheme="minorEastAsia" w:cstheme="minorBidi"/>
            <w:i w:val="0"/>
            <w:iCs w:val="0"/>
            <w:noProof/>
            <w:sz w:val="22"/>
            <w:szCs w:val="22"/>
          </w:rPr>
          <w:tab/>
        </w:r>
        <w:r w:rsidR="00292684" w:rsidRPr="00C10F4D">
          <w:rPr>
            <w:rStyle w:val="Hyperlink"/>
            <w:noProof/>
          </w:rPr>
          <w:t>Verantwoording, facturering en betaling</w:t>
        </w:r>
        <w:r w:rsidR="00292684">
          <w:rPr>
            <w:noProof/>
            <w:webHidden/>
          </w:rPr>
          <w:tab/>
        </w:r>
        <w:r w:rsidR="00292684">
          <w:rPr>
            <w:noProof/>
            <w:webHidden/>
          </w:rPr>
          <w:fldChar w:fldCharType="begin"/>
        </w:r>
        <w:r w:rsidR="00292684">
          <w:rPr>
            <w:noProof/>
            <w:webHidden/>
          </w:rPr>
          <w:instrText xml:space="preserve"> PAGEREF _Toc39177700 \h </w:instrText>
        </w:r>
        <w:r w:rsidR="00292684">
          <w:rPr>
            <w:noProof/>
            <w:webHidden/>
          </w:rPr>
        </w:r>
        <w:r w:rsidR="00292684">
          <w:rPr>
            <w:noProof/>
            <w:webHidden/>
          </w:rPr>
          <w:fldChar w:fldCharType="separate"/>
        </w:r>
        <w:r w:rsidR="00292684">
          <w:rPr>
            <w:noProof/>
            <w:webHidden/>
          </w:rPr>
          <w:t>7</w:t>
        </w:r>
        <w:r w:rsidR="00292684">
          <w:rPr>
            <w:noProof/>
            <w:webHidden/>
          </w:rPr>
          <w:fldChar w:fldCharType="end"/>
        </w:r>
      </w:hyperlink>
    </w:p>
    <w:p w14:paraId="265F1E8A" w14:textId="224D0402"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1" w:history="1">
        <w:r w:rsidR="00292684" w:rsidRPr="00C10F4D">
          <w:rPr>
            <w:rStyle w:val="Hyperlink"/>
            <w:noProof/>
            <w14:scene3d>
              <w14:camera w14:prst="orthographicFront"/>
              <w14:lightRig w14:rig="threePt" w14:dir="t">
                <w14:rot w14:lat="0" w14:lon="0" w14:rev="0"/>
              </w14:lightRig>
            </w14:scene3d>
          </w:rPr>
          <w:t>Artikel 17</w:t>
        </w:r>
        <w:r w:rsidR="00292684">
          <w:rPr>
            <w:rFonts w:eastAsiaTheme="minorEastAsia" w:cstheme="minorBidi"/>
            <w:i w:val="0"/>
            <w:iCs w:val="0"/>
            <w:noProof/>
            <w:sz w:val="22"/>
            <w:szCs w:val="22"/>
          </w:rPr>
          <w:tab/>
        </w:r>
        <w:r w:rsidR="00292684" w:rsidRPr="00C10F4D">
          <w:rPr>
            <w:rStyle w:val="Hyperlink"/>
            <w:noProof/>
          </w:rPr>
          <w:t>Verzekeringen en aansprakelijkheid voor schade</w:t>
        </w:r>
        <w:r w:rsidR="00292684">
          <w:rPr>
            <w:noProof/>
            <w:webHidden/>
          </w:rPr>
          <w:tab/>
        </w:r>
        <w:r w:rsidR="00292684">
          <w:rPr>
            <w:noProof/>
            <w:webHidden/>
          </w:rPr>
          <w:fldChar w:fldCharType="begin"/>
        </w:r>
        <w:r w:rsidR="00292684">
          <w:rPr>
            <w:noProof/>
            <w:webHidden/>
          </w:rPr>
          <w:instrText xml:space="preserve"> PAGEREF _Toc39177701 \h </w:instrText>
        </w:r>
        <w:r w:rsidR="00292684">
          <w:rPr>
            <w:noProof/>
            <w:webHidden/>
          </w:rPr>
        </w:r>
        <w:r w:rsidR="00292684">
          <w:rPr>
            <w:noProof/>
            <w:webHidden/>
          </w:rPr>
          <w:fldChar w:fldCharType="separate"/>
        </w:r>
        <w:r w:rsidR="00292684">
          <w:rPr>
            <w:noProof/>
            <w:webHidden/>
          </w:rPr>
          <w:t>7</w:t>
        </w:r>
        <w:r w:rsidR="00292684">
          <w:rPr>
            <w:noProof/>
            <w:webHidden/>
          </w:rPr>
          <w:fldChar w:fldCharType="end"/>
        </w:r>
      </w:hyperlink>
    </w:p>
    <w:p w14:paraId="2A23503A" w14:textId="1C529C36" w:rsidR="00292684" w:rsidRDefault="000F3708">
      <w:pPr>
        <w:pStyle w:val="Inhopg1"/>
        <w:tabs>
          <w:tab w:val="right" w:leader="dot" w:pos="9062"/>
        </w:tabs>
        <w:rPr>
          <w:rFonts w:eastAsiaTheme="minorEastAsia" w:cstheme="minorBidi"/>
          <w:b w:val="0"/>
          <w:bCs w:val="0"/>
          <w:caps w:val="0"/>
          <w:noProof/>
          <w:sz w:val="22"/>
          <w:szCs w:val="22"/>
        </w:rPr>
      </w:pPr>
      <w:hyperlink w:anchor="_Toc39177702" w:history="1">
        <w:r w:rsidR="00292684" w:rsidRPr="00C10F4D">
          <w:rPr>
            <w:rStyle w:val="Hyperlink"/>
            <w:noProof/>
          </w:rPr>
          <w:t>Juridische aspecten</w:t>
        </w:r>
        <w:r w:rsidR="00292684">
          <w:rPr>
            <w:noProof/>
            <w:webHidden/>
          </w:rPr>
          <w:tab/>
        </w:r>
        <w:r w:rsidR="00292684">
          <w:rPr>
            <w:noProof/>
            <w:webHidden/>
          </w:rPr>
          <w:fldChar w:fldCharType="begin"/>
        </w:r>
        <w:r w:rsidR="00292684">
          <w:rPr>
            <w:noProof/>
            <w:webHidden/>
          </w:rPr>
          <w:instrText xml:space="preserve"> PAGEREF _Toc39177702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27C98E79" w14:textId="57D82A8C"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3" w:history="1">
        <w:r w:rsidR="00292684" w:rsidRPr="00C10F4D">
          <w:rPr>
            <w:rStyle w:val="Hyperlink"/>
            <w:noProof/>
            <w14:scene3d>
              <w14:camera w14:prst="orthographicFront"/>
              <w14:lightRig w14:rig="threePt" w14:dir="t">
                <w14:rot w14:lat="0" w14:lon="0" w14:rev="0"/>
              </w14:lightRig>
            </w14:scene3d>
          </w:rPr>
          <w:t>Artikel 18</w:t>
        </w:r>
        <w:r w:rsidR="00292684">
          <w:rPr>
            <w:rFonts w:eastAsiaTheme="minorEastAsia" w:cstheme="minorBidi"/>
            <w:i w:val="0"/>
            <w:iCs w:val="0"/>
            <w:noProof/>
            <w:sz w:val="22"/>
            <w:szCs w:val="22"/>
          </w:rPr>
          <w:tab/>
        </w:r>
        <w:r w:rsidR="00292684" w:rsidRPr="00C10F4D">
          <w:rPr>
            <w:rStyle w:val="Hyperlink"/>
            <w:noProof/>
          </w:rPr>
          <w:t>Rechtskarakter van de Overeenkomst, toepasselijke voorwaarden</w:t>
        </w:r>
        <w:r w:rsidR="00292684">
          <w:rPr>
            <w:noProof/>
            <w:webHidden/>
          </w:rPr>
          <w:tab/>
        </w:r>
        <w:r w:rsidR="00292684">
          <w:rPr>
            <w:noProof/>
            <w:webHidden/>
          </w:rPr>
          <w:fldChar w:fldCharType="begin"/>
        </w:r>
        <w:r w:rsidR="00292684">
          <w:rPr>
            <w:noProof/>
            <w:webHidden/>
          </w:rPr>
          <w:instrText xml:space="preserve"> PAGEREF _Toc39177703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7A6B83C8" w14:textId="3DEEAF37"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4" w:history="1">
        <w:r w:rsidR="00292684" w:rsidRPr="00C10F4D">
          <w:rPr>
            <w:rStyle w:val="Hyperlink"/>
            <w:noProof/>
            <w14:scene3d>
              <w14:camera w14:prst="orthographicFront"/>
              <w14:lightRig w14:rig="threePt" w14:dir="t">
                <w14:rot w14:lat="0" w14:lon="0" w14:rev="0"/>
              </w14:lightRig>
            </w14:scene3d>
          </w:rPr>
          <w:t>Artikel 19</w:t>
        </w:r>
        <w:r w:rsidR="00292684">
          <w:rPr>
            <w:rFonts w:eastAsiaTheme="minorEastAsia" w:cstheme="minorBidi"/>
            <w:i w:val="0"/>
            <w:iCs w:val="0"/>
            <w:noProof/>
            <w:sz w:val="22"/>
            <w:szCs w:val="22"/>
          </w:rPr>
          <w:tab/>
        </w:r>
        <w:r w:rsidR="00292684" w:rsidRPr="00C10F4D">
          <w:rPr>
            <w:rStyle w:val="Hyperlink"/>
            <w:noProof/>
          </w:rPr>
          <w:t>Boetebeding en bonus</w:t>
        </w:r>
        <w:r w:rsidR="00292684">
          <w:rPr>
            <w:noProof/>
            <w:webHidden/>
          </w:rPr>
          <w:tab/>
        </w:r>
        <w:r w:rsidR="00292684">
          <w:rPr>
            <w:noProof/>
            <w:webHidden/>
          </w:rPr>
          <w:fldChar w:fldCharType="begin"/>
        </w:r>
        <w:r w:rsidR="00292684">
          <w:rPr>
            <w:noProof/>
            <w:webHidden/>
          </w:rPr>
          <w:instrText xml:space="preserve"> PAGEREF _Toc39177704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09AB88F8" w14:textId="7D91AB95"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5" w:history="1">
        <w:r w:rsidR="00292684" w:rsidRPr="00C10F4D">
          <w:rPr>
            <w:rStyle w:val="Hyperlink"/>
            <w:noProof/>
            <w14:scene3d>
              <w14:camera w14:prst="orthographicFront"/>
              <w14:lightRig w14:rig="threePt" w14:dir="t">
                <w14:rot w14:lat="0" w14:lon="0" w14:rev="0"/>
              </w14:lightRig>
            </w14:scene3d>
          </w:rPr>
          <w:t>Artikel 20</w:t>
        </w:r>
        <w:r w:rsidR="00292684">
          <w:rPr>
            <w:rFonts w:eastAsiaTheme="minorEastAsia" w:cstheme="minorBidi"/>
            <w:i w:val="0"/>
            <w:iCs w:val="0"/>
            <w:noProof/>
            <w:sz w:val="22"/>
            <w:szCs w:val="22"/>
          </w:rPr>
          <w:tab/>
        </w:r>
        <w:r w:rsidR="00292684" w:rsidRPr="00C10F4D">
          <w:rPr>
            <w:rStyle w:val="Hyperlink"/>
            <w:noProof/>
          </w:rPr>
          <w:t>Nietige bepalingen</w:t>
        </w:r>
        <w:r w:rsidR="00292684">
          <w:rPr>
            <w:noProof/>
            <w:webHidden/>
          </w:rPr>
          <w:tab/>
        </w:r>
        <w:r w:rsidR="00292684">
          <w:rPr>
            <w:noProof/>
            <w:webHidden/>
          </w:rPr>
          <w:fldChar w:fldCharType="begin"/>
        </w:r>
        <w:r w:rsidR="00292684">
          <w:rPr>
            <w:noProof/>
            <w:webHidden/>
          </w:rPr>
          <w:instrText xml:space="preserve"> PAGEREF _Toc39177705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14B24892" w14:textId="08E36839" w:rsidR="00292684" w:rsidRDefault="000F3708">
      <w:pPr>
        <w:pStyle w:val="Inhopg3"/>
        <w:tabs>
          <w:tab w:val="left" w:pos="1470"/>
          <w:tab w:val="right" w:leader="dot" w:pos="9062"/>
        </w:tabs>
        <w:rPr>
          <w:rFonts w:eastAsiaTheme="minorEastAsia" w:cstheme="minorBidi"/>
          <w:i w:val="0"/>
          <w:iCs w:val="0"/>
          <w:noProof/>
          <w:sz w:val="22"/>
          <w:szCs w:val="22"/>
        </w:rPr>
      </w:pPr>
      <w:hyperlink w:anchor="_Toc39177706" w:history="1">
        <w:r w:rsidR="00292684" w:rsidRPr="00C10F4D">
          <w:rPr>
            <w:rStyle w:val="Hyperlink"/>
            <w:noProof/>
            <w14:scene3d>
              <w14:camera w14:prst="orthographicFront"/>
              <w14:lightRig w14:rig="threePt" w14:dir="t">
                <w14:rot w14:lat="0" w14:lon="0" w14:rev="0"/>
              </w14:lightRig>
            </w14:scene3d>
          </w:rPr>
          <w:t>Artikel 21</w:t>
        </w:r>
        <w:r w:rsidR="00292684">
          <w:rPr>
            <w:rFonts w:eastAsiaTheme="minorEastAsia" w:cstheme="minorBidi"/>
            <w:i w:val="0"/>
            <w:iCs w:val="0"/>
            <w:noProof/>
            <w:sz w:val="22"/>
            <w:szCs w:val="22"/>
          </w:rPr>
          <w:tab/>
        </w:r>
        <w:r w:rsidR="00292684" w:rsidRPr="00C10F4D">
          <w:rPr>
            <w:rStyle w:val="Hyperlink"/>
            <w:noProof/>
          </w:rPr>
          <w:t>Geschillen en rechtbank</w:t>
        </w:r>
        <w:r w:rsidR="00292684">
          <w:rPr>
            <w:noProof/>
            <w:webHidden/>
          </w:rPr>
          <w:tab/>
        </w:r>
        <w:r w:rsidR="00292684">
          <w:rPr>
            <w:noProof/>
            <w:webHidden/>
          </w:rPr>
          <w:fldChar w:fldCharType="begin"/>
        </w:r>
        <w:r w:rsidR="00292684">
          <w:rPr>
            <w:noProof/>
            <w:webHidden/>
          </w:rPr>
          <w:instrText xml:space="preserve"> PAGEREF _Toc39177706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1696BE8A" w14:textId="2BA224A7" w:rsidR="00292684" w:rsidRDefault="000F3708">
      <w:pPr>
        <w:pStyle w:val="Inhopg1"/>
        <w:tabs>
          <w:tab w:val="right" w:leader="dot" w:pos="9062"/>
        </w:tabs>
        <w:rPr>
          <w:rFonts w:eastAsiaTheme="minorEastAsia" w:cstheme="minorBidi"/>
          <w:b w:val="0"/>
          <w:bCs w:val="0"/>
          <w:caps w:val="0"/>
          <w:noProof/>
          <w:sz w:val="22"/>
          <w:szCs w:val="22"/>
        </w:rPr>
      </w:pPr>
      <w:hyperlink w:anchor="_Toc39177707" w:history="1">
        <w:r w:rsidR="00292684" w:rsidRPr="00C10F4D">
          <w:rPr>
            <w:rStyle w:val="Hyperlink"/>
            <w:noProof/>
          </w:rPr>
          <w:t>Ondertekening</w:t>
        </w:r>
        <w:r w:rsidR="00292684">
          <w:rPr>
            <w:noProof/>
            <w:webHidden/>
          </w:rPr>
          <w:tab/>
        </w:r>
        <w:r w:rsidR="00292684">
          <w:rPr>
            <w:noProof/>
            <w:webHidden/>
          </w:rPr>
          <w:fldChar w:fldCharType="begin"/>
        </w:r>
        <w:r w:rsidR="00292684">
          <w:rPr>
            <w:noProof/>
            <w:webHidden/>
          </w:rPr>
          <w:instrText xml:space="preserve"> PAGEREF _Toc39177707 \h </w:instrText>
        </w:r>
        <w:r w:rsidR="00292684">
          <w:rPr>
            <w:noProof/>
            <w:webHidden/>
          </w:rPr>
        </w:r>
        <w:r w:rsidR="00292684">
          <w:rPr>
            <w:noProof/>
            <w:webHidden/>
          </w:rPr>
          <w:fldChar w:fldCharType="separate"/>
        </w:r>
        <w:r w:rsidR="00292684">
          <w:rPr>
            <w:noProof/>
            <w:webHidden/>
          </w:rPr>
          <w:t>8</w:t>
        </w:r>
        <w:r w:rsidR="00292684">
          <w:rPr>
            <w:noProof/>
            <w:webHidden/>
          </w:rPr>
          <w:fldChar w:fldCharType="end"/>
        </w:r>
      </w:hyperlink>
    </w:p>
    <w:p w14:paraId="5636F959" w14:textId="6A934198" w:rsidR="0044457E" w:rsidRPr="00E251A6" w:rsidRDefault="00A037F5" w:rsidP="00CD7251">
      <w:r w:rsidRPr="00E251A6">
        <w:fldChar w:fldCharType="end"/>
      </w:r>
      <w:bookmarkEnd w:id="0"/>
    </w:p>
    <w:p w14:paraId="5636F95A" w14:textId="77777777" w:rsidR="006F3AEF" w:rsidRPr="00E251A6" w:rsidRDefault="00E56739" w:rsidP="00B94A47">
      <w:pPr>
        <w:pStyle w:val="Kop1"/>
        <w:rPr>
          <w:lang w:val="nl-NL"/>
        </w:rPr>
      </w:pPr>
      <w:r w:rsidRPr="00E251A6">
        <w:rPr>
          <w:lang w:val="nl-NL"/>
        </w:rPr>
        <w:br w:type="page"/>
      </w:r>
      <w:bookmarkStart w:id="3" w:name="_Toc39177678"/>
      <w:r w:rsidR="0F71423F" w:rsidRPr="00E251A6">
        <w:rPr>
          <w:lang w:val="nl-NL"/>
        </w:rPr>
        <w:lastRenderedPageBreak/>
        <w:t>Ondergetekenden:</w:t>
      </w:r>
      <w:bookmarkStart w:id="4" w:name="_Toc443472385"/>
      <w:bookmarkEnd w:id="4"/>
      <w:bookmarkEnd w:id="3"/>
    </w:p>
    <w:p w14:paraId="5636F95B" w14:textId="7D084AC3" w:rsidR="006E78CB" w:rsidRPr="00E251A6" w:rsidRDefault="0F71423F" w:rsidP="00B94A47">
      <w:pPr>
        <w:pStyle w:val="Kop2"/>
        <w:rPr>
          <w:lang w:val="nl-NL"/>
        </w:rPr>
      </w:pPr>
      <w:bookmarkStart w:id="5" w:name="_Opdrachtgever"/>
      <w:bookmarkStart w:id="6" w:name="_Toc39177679"/>
      <w:bookmarkEnd w:id="5"/>
      <w:r w:rsidRPr="00E251A6">
        <w:rPr>
          <w:lang w:val="nl-NL"/>
        </w:rPr>
        <w:t xml:space="preserve">De </w:t>
      </w:r>
      <w:r w:rsidR="005764F7" w:rsidRPr="00E251A6">
        <w:rPr>
          <w:lang w:val="nl-NL"/>
        </w:rPr>
        <w:t>Opdrachtgever</w:t>
      </w:r>
      <w:bookmarkEnd w:id="6"/>
      <w:r w:rsidRPr="00E251A6">
        <w:rPr>
          <w:lang w:val="nl-NL"/>
        </w:rPr>
        <w:t xml:space="preserve"> </w:t>
      </w:r>
    </w:p>
    <w:p w14:paraId="1F386296" w14:textId="4642D2DC" w:rsidR="00111389" w:rsidRPr="00E251A6" w:rsidRDefault="00111389" w:rsidP="00CD7251">
      <w:pPr>
        <w:spacing w:after="0"/>
        <w:rPr>
          <w:rFonts w:eastAsiaTheme="minorEastAsia" w:cstheme="minorBidi"/>
        </w:rPr>
      </w:pPr>
      <w:bookmarkStart w:id="7" w:name="_Toc443472387"/>
      <w:r w:rsidRPr="00E251A6">
        <w:rPr>
          <w:rFonts w:eastAsiaTheme="minorEastAsia" w:cstheme="minorBidi"/>
        </w:rPr>
        <w:t xml:space="preserve">De publiekrechtelijke rechtspersoon Gemeente </w:t>
      </w:r>
      <w:r w:rsidR="00CD7251" w:rsidRPr="00E251A6">
        <w:rPr>
          <w:rFonts w:eastAsiaTheme="minorEastAsia" w:cstheme="minorBidi"/>
        </w:rPr>
        <w:t>Den Helder</w:t>
      </w:r>
      <w:r w:rsidRPr="00E251A6">
        <w:rPr>
          <w:rFonts w:eastAsiaTheme="minorEastAsia" w:cstheme="minorBidi"/>
        </w:rPr>
        <w:t xml:space="preserve"> gevestigd aan de</w:t>
      </w:r>
      <w:r w:rsidR="00CD7251" w:rsidRPr="00E251A6">
        <w:rPr>
          <w:rFonts w:eastAsiaTheme="minorEastAsia" w:cstheme="minorBidi"/>
        </w:rPr>
        <w:t xml:space="preserve"> Drs. F. </w:t>
      </w:r>
      <w:proofErr w:type="spellStart"/>
      <w:r w:rsidR="00CD7251" w:rsidRPr="00E251A6">
        <w:rPr>
          <w:rFonts w:eastAsiaTheme="minorEastAsia" w:cstheme="minorBidi"/>
        </w:rPr>
        <w:t>Bijlweg</w:t>
      </w:r>
      <w:proofErr w:type="spellEnd"/>
      <w:r w:rsidR="00CD7251" w:rsidRPr="00E251A6">
        <w:rPr>
          <w:rFonts w:eastAsiaTheme="minorEastAsia" w:cstheme="minorBidi"/>
        </w:rPr>
        <w:t xml:space="preserve"> 20, 1784 MC te Den Helder </w:t>
      </w:r>
      <w:r w:rsidRPr="00E251A6">
        <w:rPr>
          <w:rFonts w:eastAsiaTheme="minorEastAsia" w:cstheme="minorBidi"/>
        </w:rPr>
        <w:t xml:space="preserve">, rechtsgeldig vertegenwoordigd op grond van artikel 171, eerste lid van de Gemeentewet door haar burgemeester </w:t>
      </w:r>
      <w:r w:rsidR="00E45A46" w:rsidRPr="00E251A6">
        <w:rPr>
          <w:rFonts w:eastAsiaTheme="minorEastAsia" w:cstheme="minorBidi"/>
        </w:rPr>
        <w:t>J. Nobel,</w:t>
      </w:r>
      <w:r w:rsidRPr="00E251A6">
        <w:rPr>
          <w:rFonts w:eastAsiaTheme="minorEastAsia" w:cstheme="minorBidi"/>
        </w:rPr>
        <w:t xml:space="preserve"> welke mandaat heeft verleend aan </w:t>
      </w:r>
      <w:r w:rsidRPr="00E251A6">
        <w:rPr>
          <w:rFonts w:eastAsiaTheme="minorEastAsia" w:cstheme="minorBidi"/>
          <w:color w:val="00B0F0"/>
        </w:rPr>
        <w:t xml:space="preserve">de heer/mevrouw naam, functie, </w:t>
      </w:r>
      <w:r w:rsidRPr="00E251A6">
        <w:rPr>
          <w:rFonts w:eastAsiaTheme="minorEastAsia" w:cstheme="minorBidi"/>
        </w:rPr>
        <w:t>hierna te noemen: de Gemeente.</w:t>
      </w:r>
    </w:p>
    <w:p w14:paraId="119241AF" w14:textId="77777777" w:rsidR="000161F1" w:rsidRPr="00E251A6" w:rsidRDefault="000161F1" w:rsidP="000161F1">
      <w:pPr>
        <w:rPr>
          <w:rFonts w:eastAsiaTheme="minorEastAsia" w:cstheme="minorBidi"/>
          <w:b/>
          <w:szCs w:val="18"/>
        </w:rPr>
      </w:pPr>
      <w:r w:rsidRPr="00E251A6">
        <w:rPr>
          <w:rFonts w:eastAsiaTheme="minorEastAsia" w:cstheme="minorBidi"/>
          <w:b/>
          <w:szCs w:val="18"/>
        </w:rPr>
        <w:t xml:space="preserve">en </w:t>
      </w:r>
    </w:p>
    <w:p w14:paraId="5636F95E" w14:textId="77777777" w:rsidR="00A75034" w:rsidRPr="00E251A6" w:rsidRDefault="005764F7" w:rsidP="00B94A47">
      <w:pPr>
        <w:pStyle w:val="Kop2"/>
        <w:rPr>
          <w:lang w:val="nl-NL"/>
        </w:rPr>
      </w:pPr>
      <w:bookmarkStart w:id="8" w:name="_Toc39177680"/>
      <w:r w:rsidRPr="00E251A6">
        <w:rPr>
          <w:lang w:val="nl-NL"/>
        </w:rPr>
        <w:t>Leverancier</w:t>
      </w:r>
      <w:bookmarkEnd w:id="7"/>
      <w:bookmarkEnd w:id="8"/>
    </w:p>
    <w:p w14:paraId="0CEDCDBB" w14:textId="4D5DE97D" w:rsidR="000161F1" w:rsidRPr="00E251A6" w:rsidRDefault="003402E5" w:rsidP="000161F1">
      <w:pPr>
        <w:rPr>
          <w:rFonts w:eastAsiaTheme="minorEastAsia" w:cstheme="minorBidi"/>
        </w:rPr>
      </w:pPr>
      <w:bookmarkStart w:id="9" w:name="_Overwegende_dat"/>
      <w:bookmarkStart w:id="10" w:name="_Toc443472388"/>
      <w:bookmarkEnd w:id="9"/>
      <w:r w:rsidRPr="00E251A6">
        <w:rPr>
          <w:rFonts w:eastAsiaTheme="minorEastAsia" w:cstheme="minorBidi"/>
          <w:color w:val="00B0F0"/>
        </w:rPr>
        <w:t>Naam leverancier,</w:t>
      </w:r>
      <w:r w:rsidRPr="00E251A6">
        <w:rPr>
          <w:rFonts w:eastAsiaTheme="minorEastAsia" w:cstheme="minorBidi"/>
        </w:rPr>
        <w:t xml:space="preserve"> </w:t>
      </w:r>
      <w:r w:rsidR="000161F1" w:rsidRPr="00E251A6">
        <w:rPr>
          <w:rFonts w:eastAsiaTheme="minorEastAsia" w:cstheme="minorBidi"/>
        </w:rPr>
        <w:t xml:space="preserve">statutair gevestigd te  </w:t>
      </w:r>
      <w:r w:rsidR="000161F1" w:rsidRPr="00E251A6">
        <w:rPr>
          <w:rFonts w:eastAsiaTheme="minorEastAsia" w:cstheme="minorBidi"/>
          <w:color w:val="00B0F0"/>
        </w:rPr>
        <w:t>adres, postcode, plaatsnaam&gt;, postadres, postcode, plaatsnaam</w:t>
      </w:r>
      <w:r w:rsidR="000161F1" w:rsidRPr="00E251A6">
        <w:rPr>
          <w:rFonts w:eastAsiaTheme="minorEastAsia" w:cstheme="minorBidi"/>
          <w:color w:val="92D050"/>
        </w:rPr>
        <w:t xml:space="preserve">, </w:t>
      </w:r>
      <w:r w:rsidR="000161F1" w:rsidRPr="00E251A6">
        <w:rPr>
          <w:rFonts w:eastAsiaTheme="minorEastAsia" w:cstheme="minorBidi"/>
        </w:rPr>
        <w:t xml:space="preserve">ingeschreven in het Handelsregister van de Kamer van Koophandel onder nummer </w:t>
      </w:r>
      <w:r w:rsidR="000161F1" w:rsidRPr="00E251A6">
        <w:rPr>
          <w:rFonts w:eastAsiaTheme="minorEastAsia" w:cstheme="minorBidi"/>
          <w:color w:val="00B0F0"/>
        </w:rPr>
        <w:t xml:space="preserve">KVK nummer </w:t>
      </w:r>
      <w:r w:rsidR="000161F1" w:rsidRPr="00E251A6">
        <w:rPr>
          <w:rFonts w:eastAsiaTheme="minorEastAsia" w:cstheme="minorBidi"/>
        </w:rPr>
        <w:t xml:space="preserve">, te dezen rechtsgeldig vertegenwoordigd door  </w:t>
      </w:r>
      <w:r w:rsidR="000161F1" w:rsidRPr="00E251A6">
        <w:rPr>
          <w:rFonts w:eastAsiaTheme="minorEastAsia" w:cstheme="minorBidi"/>
          <w:color w:val="00B0F0"/>
        </w:rPr>
        <w:t xml:space="preserve">de heer/mevrouw naam, functie </w:t>
      </w:r>
      <w:r w:rsidR="000161F1" w:rsidRPr="00E251A6">
        <w:rPr>
          <w:rFonts w:eastAsiaTheme="minorEastAsia" w:cstheme="minorBidi"/>
        </w:rPr>
        <w:t>, verder te noemen Contractant.</w:t>
      </w:r>
    </w:p>
    <w:p w14:paraId="19FA3868" w14:textId="77777777" w:rsidR="000161F1" w:rsidRPr="00E251A6" w:rsidRDefault="000161F1" w:rsidP="000161F1">
      <w:pPr>
        <w:rPr>
          <w:rFonts w:cs="Arial"/>
        </w:rPr>
      </w:pPr>
    </w:p>
    <w:p w14:paraId="2F52AD79" w14:textId="77777777" w:rsidR="000161F1" w:rsidRPr="00E251A6" w:rsidRDefault="000161F1" w:rsidP="000161F1">
      <w:pPr>
        <w:rPr>
          <w:rFonts w:eastAsiaTheme="minorEastAsia" w:cstheme="minorBidi"/>
        </w:rPr>
      </w:pPr>
      <w:r w:rsidRPr="00E251A6">
        <w:rPr>
          <w:rFonts w:eastAsiaTheme="minorEastAsia" w:cstheme="minorBidi"/>
        </w:rPr>
        <w:t>Gezamenlijk te noemen: Partijen,</w:t>
      </w:r>
    </w:p>
    <w:p w14:paraId="5636F962" w14:textId="77777777" w:rsidR="001B4467" w:rsidRPr="00E251A6" w:rsidRDefault="0F71423F" w:rsidP="00B94A47">
      <w:pPr>
        <w:pStyle w:val="Kop1"/>
        <w:rPr>
          <w:lang w:val="nl-NL"/>
        </w:rPr>
      </w:pPr>
      <w:bookmarkStart w:id="11" w:name="_Toc39177681"/>
      <w:r w:rsidRPr="00E251A6">
        <w:rPr>
          <w:lang w:val="nl-NL"/>
        </w:rPr>
        <w:t>Overwegende dat</w:t>
      </w:r>
      <w:bookmarkEnd w:id="10"/>
      <w:bookmarkEnd w:id="11"/>
    </w:p>
    <w:p w14:paraId="5636F963" w14:textId="1171C910" w:rsidR="009F0716" w:rsidRPr="00E251A6" w:rsidRDefault="000E33B8" w:rsidP="000E33B8">
      <w:pPr>
        <w:pStyle w:val="Lijstalinea"/>
        <w:numPr>
          <w:ilvl w:val="0"/>
          <w:numId w:val="2"/>
        </w:numPr>
        <w:rPr>
          <w:color w:val="FF0000"/>
        </w:rPr>
      </w:pPr>
      <w:r w:rsidRPr="00E251A6">
        <w:t>D</w:t>
      </w:r>
      <w:r w:rsidR="0F71423F" w:rsidRPr="00E251A6">
        <w:t xml:space="preserve">e Overeenkomst een </w:t>
      </w:r>
      <w:r w:rsidRPr="00E251A6">
        <w:t>Overeenkomst</w:t>
      </w:r>
      <w:r w:rsidR="007F6252" w:rsidRPr="00E251A6">
        <w:t xml:space="preserve"> voor het leveren</w:t>
      </w:r>
      <w:r w:rsidR="00283F52" w:rsidRPr="00E251A6">
        <w:t xml:space="preserve"> en onderhouden van software voor Leerplicht</w:t>
      </w:r>
      <w:r w:rsidR="00736065" w:rsidRPr="00E251A6">
        <w:t>administratie, RMC en Leerlingenvervoer</w:t>
      </w:r>
      <w:r w:rsidR="00E45A46" w:rsidRPr="00E251A6">
        <w:t xml:space="preserve"> betreft.</w:t>
      </w:r>
    </w:p>
    <w:p w14:paraId="4C0C3D0E" w14:textId="1B01EC6D" w:rsidR="001F604F" w:rsidRPr="00E251A6" w:rsidRDefault="001C2EC5" w:rsidP="001C2EC5">
      <w:pPr>
        <w:pStyle w:val="Lijstalinea"/>
        <w:numPr>
          <w:ilvl w:val="0"/>
          <w:numId w:val="2"/>
        </w:numPr>
      </w:pPr>
      <w:r w:rsidRPr="00E251A6">
        <w:t>D</w:t>
      </w:r>
      <w:r w:rsidR="001F604F" w:rsidRPr="00E251A6">
        <w:t xml:space="preserve">e </w:t>
      </w:r>
      <w:r w:rsidR="00694F2E" w:rsidRPr="00E251A6">
        <w:t>Opdrachtgever</w:t>
      </w:r>
      <w:r w:rsidR="001F604F" w:rsidRPr="00E251A6">
        <w:t xml:space="preserve"> een Offerteaanvraag heeft gedaan volgens </w:t>
      </w:r>
      <w:r w:rsidRPr="00E251A6">
        <w:t>Europe</w:t>
      </w:r>
      <w:r w:rsidR="00036101" w:rsidRPr="00E251A6">
        <w:t>es</w:t>
      </w:r>
      <w:r w:rsidRPr="00E251A6">
        <w:t xml:space="preserve"> open</w:t>
      </w:r>
      <w:r w:rsidR="006627A6" w:rsidRPr="00E251A6">
        <w:t>bare</w:t>
      </w:r>
      <w:r w:rsidR="00D668A9" w:rsidRPr="00E251A6">
        <w:t xml:space="preserve"> procedure</w:t>
      </w:r>
      <w:r w:rsidR="006627A6" w:rsidRPr="00E251A6">
        <w:t xml:space="preserve"> </w:t>
      </w:r>
      <w:r w:rsidR="00736065" w:rsidRPr="00E251A6">
        <w:t>op TenderNed.</w:t>
      </w:r>
    </w:p>
    <w:p w14:paraId="5636F968" w14:textId="77777777" w:rsidR="0099033A" w:rsidRPr="00E251A6" w:rsidRDefault="0F71423F" w:rsidP="00E5684C">
      <w:pPr>
        <w:numPr>
          <w:ilvl w:val="0"/>
          <w:numId w:val="2"/>
        </w:numPr>
      </w:pPr>
      <w:r w:rsidRPr="00E251A6">
        <w:t xml:space="preserve">De </w:t>
      </w:r>
      <w:r w:rsidR="005764F7" w:rsidRPr="00E251A6">
        <w:t>Leverancier</w:t>
      </w:r>
      <w:r w:rsidRPr="00E251A6">
        <w:t xml:space="preserve"> correct en rechtsgeldig een Offerte heeft ingediend.</w:t>
      </w:r>
    </w:p>
    <w:p w14:paraId="5636F969" w14:textId="77777777" w:rsidR="009F0716" w:rsidRPr="00E251A6" w:rsidRDefault="0F71423F" w:rsidP="009F0716">
      <w:pPr>
        <w:numPr>
          <w:ilvl w:val="0"/>
          <w:numId w:val="2"/>
        </w:numPr>
      </w:pPr>
      <w:r w:rsidRPr="00E251A6">
        <w:t xml:space="preserve">De </w:t>
      </w:r>
      <w:r w:rsidR="005764F7" w:rsidRPr="00E251A6">
        <w:t>Opdrachtgever</w:t>
      </w:r>
      <w:r w:rsidRPr="00E251A6">
        <w:t xml:space="preserve"> op basis van deze </w:t>
      </w:r>
      <w:r w:rsidR="001A5AE9" w:rsidRPr="00E251A6">
        <w:t>Offerte</w:t>
      </w:r>
      <w:r w:rsidRPr="00E251A6">
        <w:t xml:space="preserve"> besloten heeft de </w:t>
      </w:r>
      <w:r w:rsidR="001A5AE9" w:rsidRPr="00E251A6">
        <w:t>ICT Prestatie</w:t>
      </w:r>
      <w:r w:rsidRPr="00E251A6">
        <w:t xml:space="preserve"> aan </w:t>
      </w:r>
      <w:r w:rsidR="005764F7" w:rsidRPr="00E251A6">
        <w:t>Leverancier</w:t>
      </w:r>
      <w:r w:rsidRPr="00E251A6">
        <w:t xml:space="preserve"> op te dragen.</w:t>
      </w:r>
    </w:p>
    <w:p w14:paraId="2B254303" w14:textId="77777777" w:rsidR="00067F63" w:rsidRPr="00E251A6" w:rsidRDefault="003F2582" w:rsidP="00917F8C">
      <w:pPr>
        <w:numPr>
          <w:ilvl w:val="0"/>
          <w:numId w:val="2"/>
        </w:numPr>
      </w:pPr>
      <w:bookmarkStart w:id="12" w:name="_Hlk510618315"/>
      <w:r w:rsidRPr="00E251A6">
        <w:t>Opdrachtgever in het kader van de uitoefening van zijn taak behoefte heeft aan het beoogde gebruik van de ICT Prestatie een en ander voor zover dat gebruik in onderhavige Overeenkomst niet uitdrukkelijk is uitgesloten of beperkt.</w:t>
      </w:r>
    </w:p>
    <w:p w14:paraId="5636F96C" w14:textId="525893A7" w:rsidR="00A112B9" w:rsidRPr="00E251A6" w:rsidRDefault="005B6D3B" w:rsidP="00917F8C">
      <w:pPr>
        <w:numPr>
          <w:ilvl w:val="0"/>
          <w:numId w:val="2"/>
        </w:numPr>
      </w:pPr>
      <w:r w:rsidRPr="00E251A6">
        <w:t>Partijen de uit het bovenstaande voortvloeiende rechtsverhouding schriftelijk wensen vast te legge</w:t>
      </w:r>
      <w:r w:rsidR="00250046" w:rsidRPr="00E251A6">
        <w:t>n.</w:t>
      </w:r>
      <w:bookmarkStart w:id="13" w:name="_Toc443472389"/>
      <w:bookmarkEnd w:id="12"/>
    </w:p>
    <w:p w14:paraId="3A1F9896" w14:textId="77777777" w:rsidR="008264EA" w:rsidRPr="00E251A6" w:rsidRDefault="008264EA">
      <w:pPr>
        <w:spacing w:before="0" w:after="0"/>
        <w:rPr>
          <w:b/>
          <w:bCs/>
          <w:color w:val="1C6D8D"/>
          <w:sz w:val="28"/>
          <w:szCs w:val="28"/>
          <w:lang w:eastAsia="x-none"/>
        </w:rPr>
      </w:pPr>
      <w:r w:rsidRPr="00E251A6">
        <w:br w:type="page"/>
      </w:r>
    </w:p>
    <w:p w14:paraId="5636F96D" w14:textId="2B96253E" w:rsidR="001B4467" w:rsidRPr="00E251A6" w:rsidRDefault="0F71423F" w:rsidP="00B94A47">
      <w:pPr>
        <w:pStyle w:val="Kop1"/>
        <w:rPr>
          <w:lang w:val="nl-NL"/>
        </w:rPr>
      </w:pPr>
      <w:bookmarkStart w:id="14" w:name="_Toc39177682"/>
      <w:r w:rsidRPr="00E251A6">
        <w:rPr>
          <w:lang w:val="nl-NL"/>
        </w:rPr>
        <w:lastRenderedPageBreak/>
        <w:t>Verklaren het volgende te zijn overeengekomen:</w:t>
      </w:r>
      <w:bookmarkEnd w:id="13"/>
      <w:bookmarkEnd w:id="14"/>
    </w:p>
    <w:p w14:paraId="5636F96E" w14:textId="77777777" w:rsidR="001B4467" w:rsidRPr="00E251A6" w:rsidRDefault="0F71423F" w:rsidP="00B94A47">
      <w:pPr>
        <w:pStyle w:val="Kop2"/>
        <w:rPr>
          <w:lang w:val="nl-NL"/>
        </w:rPr>
      </w:pPr>
      <w:bookmarkStart w:id="15" w:name="_Toc443472390"/>
      <w:bookmarkStart w:id="16" w:name="_Toc39177683"/>
      <w:r w:rsidRPr="00E251A6">
        <w:rPr>
          <w:lang w:val="nl-NL"/>
        </w:rPr>
        <w:t>Algemeen</w:t>
      </w:r>
      <w:bookmarkEnd w:id="15"/>
      <w:bookmarkEnd w:id="16"/>
    </w:p>
    <w:p w14:paraId="5636F96F" w14:textId="77777777" w:rsidR="00605DF5" w:rsidRPr="00E251A6" w:rsidRDefault="0F71423F" w:rsidP="00B94A47">
      <w:pPr>
        <w:pStyle w:val="Kop3"/>
        <w:rPr>
          <w:lang w:val="nl-NL"/>
        </w:rPr>
      </w:pPr>
      <w:bookmarkStart w:id="17" w:name="_Definities"/>
      <w:bookmarkStart w:id="18" w:name="_Toc39177684"/>
      <w:bookmarkStart w:id="19" w:name="_Toc443472391"/>
      <w:bookmarkEnd w:id="17"/>
      <w:r w:rsidRPr="00E251A6">
        <w:rPr>
          <w:lang w:val="nl-NL"/>
        </w:rPr>
        <w:t>Definities</w:t>
      </w:r>
      <w:bookmarkEnd w:id="18"/>
      <w:r w:rsidRPr="00E251A6">
        <w:rPr>
          <w:lang w:val="nl-NL"/>
        </w:rPr>
        <w:t xml:space="preserve"> </w:t>
      </w:r>
      <w:bookmarkEnd w:id="19"/>
    </w:p>
    <w:p w14:paraId="5636F971" w14:textId="3CDEE3F2" w:rsidR="00BF20FE" w:rsidRPr="00E251A6" w:rsidRDefault="0F71423F">
      <w:r w:rsidRPr="00E251A6">
        <w:t>In de Overeenkomst wordt, in aanvulling op artikel 1 (</w:t>
      </w:r>
      <w:r w:rsidR="001A5AE9" w:rsidRPr="00E251A6">
        <w:t>begrippen</w:t>
      </w:r>
      <w:r w:rsidRPr="00E251A6">
        <w:t>) van de</w:t>
      </w:r>
      <w:r w:rsidR="00757FF7" w:rsidRPr="00E251A6">
        <w:t xml:space="preserve"> Gemeentelijke Inkoopvoorwaarden bij IT (GIBIT) versie 2016</w:t>
      </w:r>
      <w:r w:rsidRPr="00E251A6">
        <w:t>, verstaan onder: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854"/>
      </w:tblGrid>
      <w:tr w:rsidR="00AD71DD" w:rsidRPr="00E251A6" w14:paraId="5636F974" w14:textId="77777777" w:rsidTr="00095562">
        <w:tc>
          <w:tcPr>
            <w:tcW w:w="2208" w:type="dxa"/>
            <w:shd w:val="clear" w:color="auto" w:fill="329ED4"/>
          </w:tcPr>
          <w:p w14:paraId="5636F972" w14:textId="77777777" w:rsidR="00AD71DD" w:rsidRPr="00E251A6" w:rsidRDefault="0F71423F" w:rsidP="0026154F">
            <w:pPr>
              <w:pStyle w:val="Geenafstand"/>
              <w:rPr>
                <w:color w:val="FFFFFF" w:themeColor="background1"/>
                <w:lang w:eastAsia="x-none"/>
              </w:rPr>
            </w:pPr>
            <w:r w:rsidRPr="00E251A6">
              <w:rPr>
                <w:color w:val="FFFFFF" w:themeColor="background1"/>
              </w:rPr>
              <w:t>Definitie</w:t>
            </w:r>
          </w:p>
        </w:tc>
        <w:tc>
          <w:tcPr>
            <w:tcW w:w="6854" w:type="dxa"/>
            <w:shd w:val="clear" w:color="auto" w:fill="329ED4"/>
          </w:tcPr>
          <w:p w14:paraId="5636F973" w14:textId="77777777" w:rsidR="00AD71DD" w:rsidRPr="00E251A6" w:rsidRDefault="0F71423F" w:rsidP="0026154F">
            <w:pPr>
              <w:pStyle w:val="Geenafstand"/>
              <w:rPr>
                <w:color w:val="FFFFFF" w:themeColor="background1"/>
              </w:rPr>
            </w:pPr>
            <w:r w:rsidRPr="00E251A6">
              <w:rPr>
                <w:color w:val="FFFFFF" w:themeColor="background1"/>
              </w:rPr>
              <w:t>Omschrijving</w:t>
            </w:r>
          </w:p>
        </w:tc>
      </w:tr>
      <w:tr w:rsidR="00DA77D9" w:rsidRPr="00E251A6" w14:paraId="5636F977" w14:textId="77777777" w:rsidTr="00095562">
        <w:tc>
          <w:tcPr>
            <w:tcW w:w="2208" w:type="dxa"/>
            <w:shd w:val="clear" w:color="auto" w:fill="auto"/>
          </w:tcPr>
          <w:p w14:paraId="5636F975" w14:textId="57AF90E6" w:rsidR="00DA77D9" w:rsidRPr="00E251A6" w:rsidRDefault="00DD5402" w:rsidP="00F021E7">
            <w:r w:rsidRPr="00E251A6">
              <w:t>G</w:t>
            </w:r>
            <w:r w:rsidR="00F021E7" w:rsidRPr="00E251A6">
              <w:t>IBIT</w:t>
            </w:r>
          </w:p>
        </w:tc>
        <w:tc>
          <w:tcPr>
            <w:tcW w:w="6854" w:type="dxa"/>
            <w:shd w:val="clear" w:color="auto" w:fill="auto"/>
          </w:tcPr>
          <w:p w14:paraId="5636F976" w14:textId="77777777" w:rsidR="00DA77D9" w:rsidRPr="00E251A6" w:rsidRDefault="00DD5402" w:rsidP="00DD5402">
            <w:r w:rsidRPr="00E251A6">
              <w:t>Gemeentelijke inkoopvoorwaarden bij IT (GIBIT) Versie 2016</w:t>
            </w:r>
          </w:p>
        </w:tc>
      </w:tr>
      <w:tr w:rsidR="00E45A46" w:rsidRPr="00E251A6" w14:paraId="78B2F6C9" w14:textId="77777777" w:rsidTr="00095562">
        <w:tc>
          <w:tcPr>
            <w:tcW w:w="2208" w:type="dxa"/>
            <w:shd w:val="clear" w:color="auto" w:fill="auto"/>
          </w:tcPr>
          <w:p w14:paraId="55EBD03D" w14:textId="4092FBC1" w:rsidR="00E45A46" w:rsidRPr="00E251A6" w:rsidRDefault="00E45A46" w:rsidP="00F021E7">
            <w:r w:rsidRPr="00E251A6">
              <w:t>Opdrachtgever</w:t>
            </w:r>
          </w:p>
        </w:tc>
        <w:tc>
          <w:tcPr>
            <w:tcW w:w="6854" w:type="dxa"/>
            <w:shd w:val="clear" w:color="auto" w:fill="auto"/>
          </w:tcPr>
          <w:p w14:paraId="52A0AA52" w14:textId="652DA0A0" w:rsidR="00E45A46" w:rsidRPr="00E251A6" w:rsidRDefault="00E45A46" w:rsidP="00E45A46">
            <w:r w:rsidRPr="00E251A6">
              <w:t>Gemeente Den Helder namens Regionaal netwerk Leerplicht en RMC Den Helder, Hollands Kroon, Schagen en Texel</w:t>
            </w:r>
          </w:p>
        </w:tc>
      </w:tr>
      <w:tr w:rsidR="001A5AE9" w:rsidRPr="00E251A6" w14:paraId="5636F97A" w14:textId="77777777" w:rsidTr="00095562">
        <w:tc>
          <w:tcPr>
            <w:tcW w:w="2208" w:type="dxa"/>
            <w:shd w:val="clear" w:color="auto" w:fill="auto"/>
          </w:tcPr>
          <w:p w14:paraId="5636F978" w14:textId="77777777" w:rsidR="001A5AE9" w:rsidRPr="00E251A6" w:rsidRDefault="001A5AE9" w:rsidP="009F0716">
            <w:r w:rsidRPr="00E251A6">
              <w:t>Offerte</w:t>
            </w:r>
          </w:p>
        </w:tc>
        <w:tc>
          <w:tcPr>
            <w:tcW w:w="6854" w:type="dxa"/>
            <w:shd w:val="clear" w:color="auto" w:fill="auto"/>
          </w:tcPr>
          <w:p w14:paraId="5636F979" w14:textId="0809A1CA" w:rsidR="00FC75FF" w:rsidRPr="00E251A6" w:rsidRDefault="001A5AE9" w:rsidP="009F0716">
            <w:r w:rsidRPr="00E251A6">
              <w:t>Een aanbod in de zin van het Burgerlijk Wetboek.</w:t>
            </w:r>
          </w:p>
        </w:tc>
      </w:tr>
      <w:tr w:rsidR="00250046" w:rsidRPr="00E251A6" w14:paraId="5636F97D" w14:textId="77777777" w:rsidTr="00095562">
        <w:tc>
          <w:tcPr>
            <w:tcW w:w="2208" w:type="dxa"/>
            <w:shd w:val="clear" w:color="auto" w:fill="auto"/>
          </w:tcPr>
          <w:p w14:paraId="5636F97B" w14:textId="77777777" w:rsidR="00250046" w:rsidRPr="00E251A6" w:rsidRDefault="00250046" w:rsidP="009F0716">
            <w:r w:rsidRPr="00E251A6">
              <w:t>Offerteaanvraag</w:t>
            </w:r>
          </w:p>
        </w:tc>
        <w:tc>
          <w:tcPr>
            <w:tcW w:w="6854" w:type="dxa"/>
            <w:shd w:val="clear" w:color="auto" w:fill="auto"/>
          </w:tcPr>
          <w:p w14:paraId="5636F97C" w14:textId="377CDF1C" w:rsidR="003D7997" w:rsidRPr="00E251A6" w:rsidRDefault="00250046" w:rsidP="009F0716">
            <w:r w:rsidRPr="00E251A6">
              <w:t>Europese aanbesteding conform de Aanbestedingswet</w:t>
            </w:r>
            <w:r w:rsidR="003B5168" w:rsidRPr="00E251A6">
              <w:t xml:space="preserve"> 2012</w:t>
            </w:r>
            <w:r w:rsidRPr="00E251A6">
              <w:t xml:space="preserve"> en de Europese aanbestedingsrichtlijnen 2004/17/EG en 2004/18/EG</w:t>
            </w:r>
            <w:r w:rsidR="00D2169A" w:rsidRPr="00E251A6">
              <w:t>.</w:t>
            </w:r>
          </w:p>
        </w:tc>
      </w:tr>
      <w:tr w:rsidR="005764F7" w:rsidRPr="00E251A6" w14:paraId="5636F980" w14:textId="77777777" w:rsidTr="00095562">
        <w:tc>
          <w:tcPr>
            <w:tcW w:w="2208" w:type="dxa"/>
            <w:shd w:val="clear" w:color="auto" w:fill="auto"/>
          </w:tcPr>
          <w:p w14:paraId="5636F97E" w14:textId="77777777" w:rsidR="005764F7" w:rsidRPr="00E251A6" w:rsidRDefault="005764F7" w:rsidP="009F0716">
            <w:r w:rsidRPr="00E251A6">
              <w:t>Partij</w:t>
            </w:r>
            <w:r w:rsidR="001A5AE9" w:rsidRPr="00E251A6">
              <w:t>/Partijen</w:t>
            </w:r>
          </w:p>
        </w:tc>
        <w:tc>
          <w:tcPr>
            <w:tcW w:w="6854" w:type="dxa"/>
            <w:shd w:val="clear" w:color="auto" w:fill="auto"/>
          </w:tcPr>
          <w:p w14:paraId="5636F97F" w14:textId="3152159A" w:rsidR="00B8076B" w:rsidRPr="00E251A6" w:rsidRDefault="005764F7" w:rsidP="009F0716">
            <w:r w:rsidRPr="00E251A6">
              <w:t>De Opdrachtgever en/of de Leverancier.</w:t>
            </w:r>
          </w:p>
        </w:tc>
      </w:tr>
    </w:tbl>
    <w:p w14:paraId="5636F984" w14:textId="187DC35E" w:rsidR="00B302B9" w:rsidRPr="00E251A6" w:rsidRDefault="0F71423F" w:rsidP="00B94A47">
      <w:pPr>
        <w:pStyle w:val="Kop3"/>
        <w:rPr>
          <w:lang w:val="nl-NL"/>
        </w:rPr>
      </w:pPr>
      <w:bookmarkStart w:id="20" w:name="_Inhoud_van_de"/>
      <w:bookmarkStart w:id="21" w:name="_Toc443472392"/>
      <w:bookmarkStart w:id="22" w:name="_Toc39177685"/>
      <w:bookmarkEnd w:id="20"/>
      <w:r w:rsidRPr="00E251A6">
        <w:rPr>
          <w:lang w:val="nl-NL"/>
        </w:rPr>
        <w:t>Inhoud van de Overeenkomst</w:t>
      </w:r>
      <w:bookmarkEnd w:id="21"/>
      <w:bookmarkEnd w:id="22"/>
    </w:p>
    <w:p w14:paraId="5636F985" w14:textId="2D05CA2C" w:rsidR="00B302B9" w:rsidRPr="00E251A6" w:rsidRDefault="00E10108" w:rsidP="00E10108">
      <w:pPr>
        <w:pStyle w:val="Lijstalinea"/>
        <w:numPr>
          <w:ilvl w:val="0"/>
          <w:numId w:val="4"/>
        </w:numPr>
        <w:rPr>
          <w:lang w:eastAsia="x-none"/>
        </w:rPr>
      </w:pPr>
      <w:r w:rsidRPr="00E251A6">
        <w:rPr>
          <w:lang w:eastAsia="x-none"/>
        </w:rPr>
        <w:t xml:space="preserve"> </w:t>
      </w:r>
      <w:r w:rsidR="00B302B9" w:rsidRPr="00E251A6">
        <w:rPr>
          <w:lang w:eastAsia="x-none"/>
        </w:rPr>
        <w:t>De navolgende documenten</w:t>
      </w:r>
      <w:r w:rsidR="00587438" w:rsidRPr="00E251A6">
        <w:t xml:space="preserve"> </w:t>
      </w:r>
      <w:r w:rsidR="00B302B9" w:rsidRPr="00E251A6">
        <w:rPr>
          <w:lang w:eastAsia="x-none"/>
        </w:rPr>
        <w:t>maken</w:t>
      </w:r>
      <w:r w:rsidR="000D016F" w:rsidRPr="00E251A6">
        <w:rPr>
          <w:lang w:eastAsia="x-none"/>
        </w:rPr>
        <w:t xml:space="preserve"> </w:t>
      </w:r>
      <w:r w:rsidR="00B302B9" w:rsidRPr="00E251A6">
        <w:rPr>
          <w:lang w:eastAsia="x-none"/>
        </w:rPr>
        <w:t xml:space="preserve">deel uit van </w:t>
      </w:r>
      <w:r w:rsidR="00B635A3" w:rsidRPr="00E251A6">
        <w:rPr>
          <w:lang w:eastAsia="x-none"/>
        </w:rPr>
        <w:t>de Overeenkoms</w:t>
      </w:r>
      <w:r w:rsidR="000C0B6D" w:rsidRPr="00E251A6">
        <w:rPr>
          <w:lang w:eastAsia="x-none"/>
        </w:rPr>
        <w:t>t</w:t>
      </w:r>
      <w:r w:rsidR="00C12A1D" w:rsidRPr="00E251A6">
        <w:t>:</w:t>
      </w:r>
    </w:p>
    <w:p w14:paraId="5636F987" w14:textId="77777777" w:rsidR="002C2E1E" w:rsidRPr="00E251A6" w:rsidRDefault="009050E9" w:rsidP="00216430">
      <w:pPr>
        <w:pStyle w:val="Lijstalinea"/>
        <w:numPr>
          <w:ilvl w:val="0"/>
          <w:numId w:val="10"/>
        </w:numPr>
        <w:rPr>
          <w:lang w:eastAsia="x-none"/>
        </w:rPr>
      </w:pPr>
      <w:r w:rsidRPr="00E251A6">
        <w:t>Dit document</w:t>
      </w:r>
      <w:bookmarkStart w:id="23" w:name="_Hlk510619771"/>
      <w:r w:rsidRPr="00E251A6">
        <w:t>;</w:t>
      </w:r>
      <w:bookmarkEnd w:id="23"/>
    </w:p>
    <w:p w14:paraId="5636F988" w14:textId="67FF1118" w:rsidR="00CD67D7" w:rsidRPr="00E251A6" w:rsidRDefault="00602ED9" w:rsidP="00882250">
      <w:pPr>
        <w:pStyle w:val="Lijstalinea"/>
        <w:numPr>
          <w:ilvl w:val="0"/>
          <w:numId w:val="10"/>
        </w:numPr>
      </w:pPr>
      <w:r w:rsidRPr="00E251A6">
        <w:t>Verwerkersovereenkomst</w:t>
      </w:r>
      <w:r w:rsidR="009050E9" w:rsidRPr="00E251A6">
        <w:t xml:space="preserve">, </w:t>
      </w:r>
      <w:r w:rsidR="001631D6" w:rsidRPr="00E251A6">
        <w:t xml:space="preserve">d.d. </w:t>
      </w:r>
      <w:r w:rsidR="001631D6" w:rsidRPr="00E251A6">
        <w:rPr>
          <w:color w:val="00B0F0"/>
        </w:rPr>
        <w:t>datum</w:t>
      </w:r>
      <w:r w:rsidR="001631D6" w:rsidRPr="00E251A6">
        <w:t>;</w:t>
      </w:r>
    </w:p>
    <w:p w14:paraId="39752D18" w14:textId="21D9359C" w:rsidR="0062620D" w:rsidRPr="00E251A6" w:rsidRDefault="00F95979" w:rsidP="0062620D">
      <w:pPr>
        <w:pStyle w:val="Lijstalinea"/>
        <w:numPr>
          <w:ilvl w:val="0"/>
          <w:numId w:val="10"/>
        </w:numPr>
        <w:rPr>
          <w:lang w:eastAsia="x-none"/>
        </w:rPr>
      </w:pPr>
      <w:r w:rsidRPr="00F162BE">
        <w:rPr>
          <w:lang w:eastAsia="x-none"/>
        </w:rPr>
        <w:t>Service level agreement</w:t>
      </w:r>
      <w:r w:rsidR="00495E27" w:rsidRPr="00F162BE">
        <w:t xml:space="preserve"> </w:t>
      </w:r>
      <w:r w:rsidR="009050E9" w:rsidRPr="00F162BE">
        <w:t xml:space="preserve">(SLA), </w:t>
      </w:r>
      <w:r w:rsidR="001631D6" w:rsidRPr="00E251A6">
        <w:rPr>
          <w:color w:val="00B0F0"/>
        </w:rPr>
        <w:t>d</w:t>
      </w:r>
      <w:r w:rsidR="00587D27" w:rsidRPr="00E251A6">
        <w:rPr>
          <w:color w:val="00B0F0"/>
        </w:rPr>
        <w:t>.</w:t>
      </w:r>
      <w:r w:rsidR="001631D6" w:rsidRPr="00E251A6">
        <w:rPr>
          <w:color w:val="00B0F0"/>
        </w:rPr>
        <w:t>d</w:t>
      </w:r>
      <w:r w:rsidR="00587D27" w:rsidRPr="00E251A6">
        <w:t>.</w:t>
      </w:r>
      <w:r w:rsidR="00D43035" w:rsidRPr="00E251A6">
        <w:t xml:space="preserve"> </w:t>
      </w:r>
      <w:r w:rsidR="001631D6" w:rsidRPr="00E251A6">
        <w:t xml:space="preserve"> </w:t>
      </w:r>
      <w:r w:rsidR="001631D6" w:rsidRPr="00E251A6">
        <w:rPr>
          <w:color w:val="00B0F0"/>
        </w:rPr>
        <w:t>datum</w:t>
      </w:r>
      <w:r w:rsidR="00E251A6" w:rsidRPr="00E251A6">
        <w:rPr>
          <w:color w:val="00B0F0"/>
        </w:rPr>
        <w:t>)</w:t>
      </w:r>
      <w:r w:rsidR="001631D6" w:rsidRPr="00E251A6">
        <w:t>;</w:t>
      </w:r>
    </w:p>
    <w:p w14:paraId="5636F994" w14:textId="597A0741" w:rsidR="00CD67D7" w:rsidRPr="00E251A6" w:rsidRDefault="0F71423F" w:rsidP="0062620D">
      <w:pPr>
        <w:pStyle w:val="Lijstalinea"/>
        <w:numPr>
          <w:ilvl w:val="0"/>
          <w:numId w:val="10"/>
        </w:numPr>
        <w:rPr>
          <w:lang w:eastAsia="x-none"/>
        </w:rPr>
      </w:pPr>
      <w:r w:rsidRPr="00E251A6">
        <w:t xml:space="preserve">Nota van Inlichting(en), d.d. </w:t>
      </w:r>
      <w:r w:rsidR="009138BD" w:rsidRPr="00E251A6">
        <w:rPr>
          <w:color w:val="00B0F0"/>
        </w:rPr>
        <w:t>datum</w:t>
      </w:r>
      <w:r w:rsidR="009138BD" w:rsidRPr="00E251A6">
        <w:t>;</w:t>
      </w:r>
    </w:p>
    <w:p w14:paraId="5E62A74F" w14:textId="2A12BDA6" w:rsidR="00831292" w:rsidRPr="00E251A6" w:rsidRDefault="0062620D" w:rsidP="0062693D">
      <w:pPr>
        <w:pStyle w:val="Lijstalinea"/>
        <w:numPr>
          <w:ilvl w:val="0"/>
          <w:numId w:val="10"/>
        </w:numPr>
      </w:pPr>
      <w:r w:rsidRPr="00E251A6">
        <w:rPr>
          <w:lang w:eastAsia="x-none"/>
        </w:rPr>
        <w:t>A</w:t>
      </w:r>
      <w:r w:rsidR="0F71423F" w:rsidRPr="00E251A6">
        <w:t xml:space="preserve">anbestedingsstukken, d.d. </w:t>
      </w:r>
      <w:r w:rsidR="009138BD" w:rsidRPr="00E251A6">
        <w:rPr>
          <w:color w:val="00B0F0"/>
        </w:rPr>
        <w:t>datum</w:t>
      </w:r>
      <w:r w:rsidR="009138BD" w:rsidRPr="00E251A6">
        <w:t>;</w:t>
      </w:r>
      <w:r w:rsidRPr="00E251A6">
        <w:t xml:space="preserve"> </w:t>
      </w:r>
    </w:p>
    <w:p w14:paraId="7C2F0809" w14:textId="77777777" w:rsidR="00212943" w:rsidRPr="00E251A6" w:rsidRDefault="00250046" w:rsidP="00212943">
      <w:pPr>
        <w:pStyle w:val="Lijstalinea"/>
        <w:numPr>
          <w:ilvl w:val="0"/>
          <w:numId w:val="10"/>
        </w:numPr>
      </w:pPr>
      <w:r w:rsidRPr="00E251A6">
        <w:t>Gemeentelijke Inkoopvoorwaarden bij IT versie 2016 (GIBIT)</w:t>
      </w:r>
      <w:r w:rsidR="0F71423F" w:rsidRPr="00E251A6">
        <w:t>;</w:t>
      </w:r>
    </w:p>
    <w:p w14:paraId="5636F999" w14:textId="552EB6FE" w:rsidR="00CD67D7" w:rsidRPr="00E251A6" w:rsidRDefault="00C96436" w:rsidP="00212943">
      <w:pPr>
        <w:pStyle w:val="Lijstalinea"/>
        <w:numPr>
          <w:ilvl w:val="0"/>
          <w:numId w:val="10"/>
        </w:numPr>
      </w:pPr>
      <w:r w:rsidRPr="00E251A6">
        <w:rPr>
          <w:lang w:eastAsia="x-none"/>
        </w:rPr>
        <w:t>Gemeentelijke ICT-kwaliteitsnormen versie 201</w:t>
      </w:r>
      <w:r w:rsidR="007208F4" w:rsidRPr="00E251A6">
        <w:rPr>
          <w:lang w:eastAsia="x-none"/>
        </w:rPr>
        <w:t>8</w:t>
      </w:r>
      <w:r w:rsidRPr="00E251A6">
        <w:rPr>
          <w:lang w:eastAsia="x-none"/>
        </w:rPr>
        <w:t>-01</w:t>
      </w:r>
      <w:r w:rsidR="007208F4" w:rsidRPr="00E251A6">
        <w:rPr>
          <w:lang w:eastAsia="x-none"/>
        </w:rPr>
        <w:t xml:space="preserve"> (april 2018)</w:t>
      </w:r>
      <w:r w:rsidRPr="00E251A6">
        <w:t>;</w:t>
      </w:r>
    </w:p>
    <w:p w14:paraId="5636F99B" w14:textId="16E464E3" w:rsidR="00DB43A8" w:rsidRPr="00E251A6" w:rsidRDefault="0F71423F" w:rsidP="00216430">
      <w:pPr>
        <w:pStyle w:val="Lijstalinea"/>
        <w:numPr>
          <w:ilvl w:val="0"/>
          <w:numId w:val="10"/>
        </w:numPr>
      </w:pPr>
      <w:r w:rsidRPr="00E251A6">
        <w:t xml:space="preserve">Offerte </w:t>
      </w:r>
      <w:r w:rsidR="005764F7" w:rsidRPr="00E251A6">
        <w:t>Leverancier</w:t>
      </w:r>
      <w:r w:rsidRPr="00E251A6">
        <w:t xml:space="preserve">, d.d. </w:t>
      </w:r>
      <w:r w:rsidR="009138BD" w:rsidRPr="00E251A6">
        <w:rPr>
          <w:color w:val="00B0F0"/>
        </w:rPr>
        <w:t>datum</w:t>
      </w:r>
      <w:r w:rsidR="00C96436" w:rsidRPr="00E251A6">
        <w:t>.</w:t>
      </w:r>
    </w:p>
    <w:p w14:paraId="5636F99C" w14:textId="77777777" w:rsidR="0007622B" w:rsidRPr="00E251A6" w:rsidRDefault="0007622B" w:rsidP="00FB1797">
      <w:pPr>
        <w:numPr>
          <w:ilvl w:val="0"/>
          <w:numId w:val="4"/>
        </w:numPr>
        <w:rPr>
          <w:lang w:eastAsia="x-none"/>
        </w:rPr>
      </w:pPr>
      <w:r w:rsidRPr="00E251A6">
        <w:rPr>
          <w:lang w:eastAsia="x-none"/>
        </w:rPr>
        <w:t>De stukken hierboven genoemd, behalve dit document, zijn als bijlage toegevoegd.</w:t>
      </w:r>
    </w:p>
    <w:p w14:paraId="5636F99D" w14:textId="77777777" w:rsidR="00B635A3" w:rsidRPr="00E251A6" w:rsidRDefault="0F71423F" w:rsidP="00FB1797">
      <w:pPr>
        <w:numPr>
          <w:ilvl w:val="0"/>
          <w:numId w:val="4"/>
        </w:numPr>
        <w:rPr>
          <w:lang w:eastAsia="x-none"/>
        </w:rPr>
      </w:pPr>
      <w:r w:rsidRPr="00E251A6">
        <w:t>Voor zover de bovengenoemde documenten met elkaar in tegenspraak zijn, prevaleert het eerder genoemde document boven het later genoemde.</w:t>
      </w:r>
    </w:p>
    <w:p w14:paraId="5636F99E" w14:textId="1D999EEE" w:rsidR="001B19B2" w:rsidRPr="00E251A6" w:rsidRDefault="0F71423F" w:rsidP="00FB1797">
      <w:pPr>
        <w:numPr>
          <w:ilvl w:val="0"/>
          <w:numId w:val="4"/>
        </w:numPr>
        <w:rPr>
          <w:lang w:eastAsia="x-none"/>
        </w:rPr>
      </w:pPr>
      <w:r w:rsidRPr="00E251A6">
        <w:t xml:space="preserve">De </w:t>
      </w:r>
      <w:r w:rsidR="005764F7" w:rsidRPr="00E251A6">
        <w:t>Opdrachtgever</w:t>
      </w:r>
      <w:r w:rsidRPr="00E251A6">
        <w:t xml:space="preserve"> en </w:t>
      </w:r>
      <w:r w:rsidR="005764F7" w:rsidRPr="00E251A6">
        <w:t>Leverancier</w:t>
      </w:r>
      <w:r w:rsidRPr="00E251A6">
        <w:t xml:space="preserve"> zijn ieder verantwoordelijk voor de inhoud van hun inbreng. Partijen wijzen </w:t>
      </w:r>
      <w:r w:rsidR="00F021E7" w:rsidRPr="00E251A6">
        <w:t xml:space="preserve">elkaar </w:t>
      </w:r>
      <w:r w:rsidRPr="00E251A6">
        <w:t>op klaarblijkelijke tegenstrijdigheden.</w:t>
      </w:r>
    </w:p>
    <w:p w14:paraId="5636F99F" w14:textId="5D02770B" w:rsidR="006A7DDD" w:rsidRPr="00E251A6" w:rsidRDefault="006A7DDD" w:rsidP="00FB1797">
      <w:pPr>
        <w:numPr>
          <w:ilvl w:val="0"/>
          <w:numId w:val="4"/>
        </w:numPr>
        <w:rPr>
          <w:lang w:eastAsia="x-none"/>
        </w:rPr>
      </w:pPr>
      <w:r w:rsidRPr="00E251A6">
        <w:t xml:space="preserve">Het staat </w:t>
      </w:r>
      <w:r w:rsidR="00597F32" w:rsidRPr="00E251A6">
        <w:t>Partijen</w:t>
      </w:r>
      <w:r w:rsidRPr="00E251A6">
        <w:t xml:space="preserve"> vrij om nadere afspraken met elkaar te maken ten uitvoering van de Overeenkomst. Hierbij gaat nieuw voor oud. Partijen blijven hierbij binnen de kaders van de Aanbestedingswet 2012 en jurisprudentie en Partijen moeten </w:t>
      </w:r>
      <w:r w:rsidR="00B90422" w:rsidRPr="00E251A6">
        <w:t xml:space="preserve">schriftelijk </w:t>
      </w:r>
      <w:r w:rsidRPr="00E251A6">
        <w:t xml:space="preserve">met de afspraak instemmen. Nadere afspraken </w:t>
      </w:r>
      <w:r w:rsidR="00B90422" w:rsidRPr="00E251A6">
        <w:t>worden</w:t>
      </w:r>
      <w:r w:rsidRPr="00E251A6">
        <w:t xml:space="preserve"> vastgelegd in </w:t>
      </w:r>
      <w:r w:rsidR="00622AEE" w:rsidRPr="00E251A6">
        <w:t>een apart dossier</w:t>
      </w:r>
      <w:r w:rsidRPr="00E251A6">
        <w:t>.</w:t>
      </w:r>
    </w:p>
    <w:p w14:paraId="5636F9A3" w14:textId="01DB7DFB" w:rsidR="00A24DCB" w:rsidRPr="00E251A6" w:rsidRDefault="0F71423F" w:rsidP="00B94A47">
      <w:pPr>
        <w:pStyle w:val="Kop3"/>
        <w:rPr>
          <w:lang w:val="nl-NL"/>
        </w:rPr>
      </w:pPr>
      <w:bookmarkStart w:id="24" w:name="_Omvang_van_de"/>
      <w:bookmarkStart w:id="25" w:name="_Duur_van_de"/>
      <w:bookmarkStart w:id="26" w:name="_Toc443472394"/>
      <w:bookmarkStart w:id="27" w:name="_Toc39177686"/>
      <w:bookmarkEnd w:id="24"/>
      <w:bookmarkEnd w:id="25"/>
      <w:r w:rsidRPr="00E251A6">
        <w:rPr>
          <w:lang w:val="nl-NL"/>
        </w:rPr>
        <w:t>Duur van de Overeenkomst</w:t>
      </w:r>
      <w:bookmarkEnd w:id="26"/>
      <w:bookmarkEnd w:id="27"/>
    </w:p>
    <w:p w14:paraId="25E3A0B0" w14:textId="244F4E9D" w:rsidR="00985430" w:rsidRPr="00E251A6" w:rsidRDefault="00985430" w:rsidP="00530FA5">
      <w:pPr>
        <w:pStyle w:val="Lijstalinea"/>
        <w:numPr>
          <w:ilvl w:val="0"/>
          <w:numId w:val="22"/>
        </w:numPr>
        <w:spacing w:before="0"/>
      </w:pPr>
      <w:bookmarkStart w:id="28" w:name="_Hlk500931145"/>
      <w:bookmarkStart w:id="29" w:name="_Hlk510622154"/>
      <w:r w:rsidRPr="00E251A6">
        <w:t>De Overeenkomst treedt in werking op het moment waarop deze door beide Partijen is ondertekend.</w:t>
      </w:r>
    </w:p>
    <w:p w14:paraId="05371D10" w14:textId="79EE954A" w:rsidR="00462B06" w:rsidRPr="00E251A6" w:rsidRDefault="00D54243" w:rsidP="002A465B">
      <w:pPr>
        <w:pStyle w:val="Lijstalinea"/>
        <w:numPr>
          <w:ilvl w:val="0"/>
          <w:numId w:val="22"/>
        </w:numPr>
        <w:spacing w:before="0"/>
      </w:pPr>
      <w:r w:rsidRPr="00E251A6">
        <w:t xml:space="preserve">De Overeenkomst loopt af op </w:t>
      </w:r>
      <w:r w:rsidR="00583A03" w:rsidRPr="00E251A6">
        <w:t xml:space="preserve">1 augustus </w:t>
      </w:r>
      <w:r w:rsidR="001C2269" w:rsidRPr="00E251A6">
        <w:t>202</w:t>
      </w:r>
      <w:r w:rsidR="002A465B">
        <w:t>3</w:t>
      </w:r>
      <w:bookmarkEnd w:id="28"/>
      <w:bookmarkEnd w:id="29"/>
      <w:r w:rsidR="002A465B">
        <w:t xml:space="preserve">. </w:t>
      </w:r>
      <w:r w:rsidR="00462B06" w:rsidRPr="00E251A6">
        <w:t>De Opdrachtgever kan de Overeenkomst</w:t>
      </w:r>
      <w:bookmarkStart w:id="30" w:name="_Hlk506402063"/>
      <w:r w:rsidR="00462B06" w:rsidRPr="00E251A6">
        <w:t>, onder dezelfde voorwaarden</w:t>
      </w:r>
      <w:bookmarkEnd w:id="30"/>
      <w:r w:rsidR="00462B06" w:rsidRPr="00E251A6">
        <w:t xml:space="preserve">, </w:t>
      </w:r>
      <w:r w:rsidR="00C82E14" w:rsidRPr="00E251A6">
        <w:t xml:space="preserve">3 </w:t>
      </w:r>
      <w:r w:rsidR="00462B06" w:rsidRPr="00E251A6">
        <w:t xml:space="preserve">maal verlengen met een periode van </w:t>
      </w:r>
      <w:r w:rsidR="002A465B">
        <w:t>2</w:t>
      </w:r>
      <w:r w:rsidR="00FE0C23" w:rsidRPr="00E251A6">
        <w:t xml:space="preserve"> jaar</w:t>
      </w:r>
      <w:r w:rsidR="00462B06" w:rsidRPr="00E251A6">
        <w:t xml:space="preserve">. De Opdrachtgever zal deze beslissing, per verlengingsoptie, </w:t>
      </w:r>
      <w:r w:rsidR="00C34F7E" w:rsidRPr="00E251A6">
        <w:t>3</w:t>
      </w:r>
      <w:r w:rsidR="00462B06" w:rsidRPr="00E251A6">
        <w:t xml:space="preserve"> maanden voor verstrijken van de actuele looptijd schriftelijk aan Leverancier kenbaar maken. </w:t>
      </w:r>
    </w:p>
    <w:p w14:paraId="5636F9B6" w14:textId="07C51FBF" w:rsidR="00A05B19" w:rsidRPr="00E251A6" w:rsidRDefault="00A05B19" w:rsidP="00BD576E">
      <w:pPr>
        <w:pStyle w:val="Lijstalinea"/>
        <w:numPr>
          <w:ilvl w:val="0"/>
          <w:numId w:val="19"/>
        </w:numPr>
      </w:pPr>
      <w:r w:rsidRPr="00E251A6">
        <w:t xml:space="preserve">De looptijd van het Onderhoud is gelijk aan de periode </w:t>
      </w:r>
      <w:r w:rsidR="009F2C21" w:rsidRPr="00E251A6">
        <w:t xml:space="preserve">tussen </w:t>
      </w:r>
      <w:r w:rsidR="008954DD" w:rsidRPr="00E251A6">
        <w:t>A</w:t>
      </w:r>
      <w:r w:rsidR="009F2C21" w:rsidRPr="00E251A6">
        <w:t xml:space="preserve">cceptatie </w:t>
      </w:r>
      <w:r w:rsidR="008954DD" w:rsidRPr="00E251A6">
        <w:t>en beëindiging Overeenkomst</w:t>
      </w:r>
      <w:r w:rsidRPr="00E251A6">
        <w:t>.</w:t>
      </w:r>
    </w:p>
    <w:p w14:paraId="45544BAA" w14:textId="25C6964E" w:rsidR="00146D0C" w:rsidRPr="00E251A6" w:rsidRDefault="00146D0C" w:rsidP="009622A7">
      <w:pPr>
        <w:pStyle w:val="Lijstalinea"/>
        <w:numPr>
          <w:ilvl w:val="0"/>
          <w:numId w:val="19"/>
        </w:numPr>
      </w:pPr>
      <w:r w:rsidRPr="00E251A6">
        <w:lastRenderedPageBreak/>
        <w:t>De looptijd van de Gebruiksrechten is gelijk aan de periode tussen Acceptatie en beëindiging Overeenkomst.</w:t>
      </w:r>
    </w:p>
    <w:p w14:paraId="5636F9BA" w14:textId="77777777" w:rsidR="000B2F86" w:rsidRPr="00E251A6" w:rsidRDefault="000B2F86" w:rsidP="00216430">
      <w:pPr>
        <w:pStyle w:val="Lijstalinea"/>
        <w:numPr>
          <w:ilvl w:val="0"/>
          <w:numId w:val="19"/>
        </w:numPr>
      </w:pPr>
      <w:r w:rsidRPr="00E251A6">
        <w:t>De looptijd van de Hosting-diensten is gelijk aan de looptijd van de Overeenkomst.</w:t>
      </w:r>
    </w:p>
    <w:p w14:paraId="5636F9BB" w14:textId="77777777" w:rsidR="000B2F86" w:rsidRPr="00E251A6" w:rsidRDefault="000B2F86" w:rsidP="00216430">
      <w:pPr>
        <w:pStyle w:val="Lijstalinea"/>
        <w:numPr>
          <w:ilvl w:val="0"/>
          <w:numId w:val="19"/>
        </w:numPr>
      </w:pPr>
      <w:r w:rsidRPr="00E251A6">
        <w:t>De volgende onderdelen van de ICT Prestatie worden voor wat betreft looptijd in ieder geval als afzonderlijke Overeenkomsten beschouwd in de zin van artikel 20.3 GIBIT:</w:t>
      </w:r>
    </w:p>
    <w:p w14:paraId="5636F9BC" w14:textId="77777777" w:rsidR="000B2F86" w:rsidRPr="00E251A6" w:rsidRDefault="000B2F86" w:rsidP="00216430">
      <w:pPr>
        <w:pStyle w:val="Geenafstand"/>
        <w:numPr>
          <w:ilvl w:val="1"/>
          <w:numId w:val="19"/>
        </w:numPr>
      </w:pPr>
      <w:r w:rsidRPr="00E251A6">
        <w:t>Onderhoud;</w:t>
      </w:r>
    </w:p>
    <w:p w14:paraId="5636F9BD" w14:textId="77777777" w:rsidR="000B2F86" w:rsidRPr="00E251A6" w:rsidRDefault="000B2F86" w:rsidP="00216430">
      <w:pPr>
        <w:pStyle w:val="Geenafstand"/>
        <w:numPr>
          <w:ilvl w:val="1"/>
          <w:numId w:val="19"/>
        </w:numPr>
      </w:pPr>
      <w:r w:rsidRPr="00E251A6">
        <w:t>Gebruiksrechten;</w:t>
      </w:r>
    </w:p>
    <w:p w14:paraId="5636F9BE" w14:textId="77777777" w:rsidR="000B2F86" w:rsidRPr="00E251A6" w:rsidRDefault="000B2F86" w:rsidP="00216430">
      <w:pPr>
        <w:pStyle w:val="Geenafstand"/>
        <w:numPr>
          <w:ilvl w:val="1"/>
          <w:numId w:val="19"/>
        </w:numPr>
      </w:pPr>
      <w:r w:rsidRPr="00E251A6">
        <w:t>Hosting;</w:t>
      </w:r>
    </w:p>
    <w:p w14:paraId="5636F9BF" w14:textId="77777777" w:rsidR="000B2F86" w:rsidRPr="00E251A6" w:rsidRDefault="000B2F86" w:rsidP="00216430">
      <w:pPr>
        <w:pStyle w:val="Geenafstand"/>
        <w:numPr>
          <w:ilvl w:val="1"/>
          <w:numId w:val="19"/>
        </w:numPr>
      </w:pPr>
      <w:r w:rsidRPr="00E251A6">
        <w:t>Ontwikkeling van maatwerk;</w:t>
      </w:r>
    </w:p>
    <w:p w14:paraId="5636F9C0" w14:textId="77777777" w:rsidR="000B2F86" w:rsidRPr="00E251A6" w:rsidRDefault="00602ED9" w:rsidP="00216430">
      <w:pPr>
        <w:pStyle w:val="Geenafstand"/>
        <w:numPr>
          <w:ilvl w:val="1"/>
          <w:numId w:val="19"/>
        </w:numPr>
      </w:pPr>
      <w:r w:rsidRPr="00E251A6">
        <w:t>Verwerkersovereenkomst</w:t>
      </w:r>
      <w:r w:rsidR="000B2F86" w:rsidRPr="00E251A6">
        <w:t>.</w:t>
      </w:r>
    </w:p>
    <w:p w14:paraId="5636F9C1" w14:textId="77777777" w:rsidR="0F71423F" w:rsidRPr="00E251A6" w:rsidRDefault="0F71423F" w:rsidP="00216430">
      <w:pPr>
        <w:pStyle w:val="Lijstalinea"/>
        <w:numPr>
          <w:ilvl w:val="0"/>
          <w:numId w:val="20"/>
        </w:numPr>
      </w:pPr>
      <w:r w:rsidRPr="00E251A6">
        <w:rPr>
          <w:rFonts w:eastAsia="Calibri" w:cs="Calibri"/>
        </w:rPr>
        <w:t>Verplichtingen welke naar hun aard bestemd zijn om ook na beëindiging van de Overeenkomst voort te duren, blijven na opzegging of ontbinding van de Overeenkomst bestaan. Tot deze verplichtingen behoren onder meer: veiligheid van de (persoons) gegevens,</w:t>
      </w:r>
      <w:r w:rsidR="00E6667D" w:rsidRPr="00E251A6">
        <w:rPr>
          <w:rFonts w:eastAsia="Calibri" w:cs="Calibri"/>
        </w:rPr>
        <w:t xml:space="preserve"> overdragen van data en gegevens</w:t>
      </w:r>
      <w:r w:rsidRPr="00E251A6">
        <w:rPr>
          <w:rFonts w:eastAsia="Calibri" w:cs="Calibri"/>
        </w:rPr>
        <w:t xml:space="preserve"> meldingsplichten, garanties, aansprakelijkheid, eigendom en vrijwaring voor schending van intellectuele eigendomsrechten, geheimhouding, geschillenbeslechting en toepasselijk recht.</w:t>
      </w:r>
    </w:p>
    <w:p w14:paraId="5636F9C2" w14:textId="77777777" w:rsidR="008041AD" w:rsidRPr="00E251A6" w:rsidRDefault="0F71423F" w:rsidP="00B94A47">
      <w:pPr>
        <w:pStyle w:val="Kop3"/>
        <w:rPr>
          <w:lang w:val="nl-NL"/>
        </w:rPr>
      </w:pPr>
      <w:bookmarkStart w:id="31" w:name="_Vertegenwoordiging_van_Partijen"/>
      <w:bookmarkStart w:id="32" w:name="_Toc443472395"/>
      <w:bookmarkStart w:id="33" w:name="_Toc39177687"/>
      <w:bookmarkEnd w:id="31"/>
      <w:r w:rsidRPr="00E251A6">
        <w:rPr>
          <w:lang w:val="nl-NL"/>
        </w:rPr>
        <w:t>Vertegenwoordiging van Partijen</w:t>
      </w:r>
      <w:bookmarkEnd w:id="32"/>
      <w:bookmarkEnd w:id="33"/>
    </w:p>
    <w:p w14:paraId="5636F9C6" w14:textId="0C45E067" w:rsidR="005E706F" w:rsidRPr="00E251A6" w:rsidRDefault="00F021E7" w:rsidP="005049DD">
      <w:pPr>
        <w:numPr>
          <w:ilvl w:val="0"/>
          <w:numId w:val="8"/>
        </w:numPr>
        <w:rPr>
          <w:lang w:eastAsia="x-none"/>
        </w:rPr>
      </w:pPr>
      <w:r w:rsidRPr="00E251A6">
        <w:t xml:space="preserve">Partijen zorgen elk </w:t>
      </w:r>
      <w:r w:rsidR="0F71423F" w:rsidRPr="00E251A6">
        <w:t xml:space="preserve">voor één contactpersoon, die namens hem als gemachtigde kan optreden in alle zaken voor de Overeenkomst. </w:t>
      </w:r>
      <w:r w:rsidRPr="00E251A6">
        <w:t xml:space="preserve">Partijen stellen elkaar </w:t>
      </w:r>
      <w:r w:rsidR="0F71423F" w:rsidRPr="00E251A6">
        <w:t>schriftelijk op de hoogte van alle benodigde contactgegevens en exacte mandatering.</w:t>
      </w:r>
      <w:bookmarkStart w:id="34" w:name="_Toc443472396"/>
      <w:r w:rsidR="0046207E" w:rsidRPr="00E251A6">
        <w:fldChar w:fldCharType="begin"/>
      </w:r>
      <w:r w:rsidR="0046207E" w:rsidRPr="00E251A6">
        <w:instrText xml:space="preserve"> HYPERLINK \l "_Vertegenwoordiging_van_Partijen" \o "Dit artikel alleen toepassen als SROI van toepassing is en dit NIET in een ander document geregeld is. Het percentage afstemmen met de coordinator van RPA-NHN." </w:instrText>
      </w:r>
      <w:r w:rsidR="0046207E" w:rsidRPr="00E251A6">
        <w:fldChar w:fldCharType="end"/>
      </w:r>
      <w:bookmarkEnd w:id="34"/>
    </w:p>
    <w:p w14:paraId="5636F9D7" w14:textId="77777777" w:rsidR="00EA7379" w:rsidRPr="00E251A6" w:rsidRDefault="0F71423F" w:rsidP="00B94A47">
      <w:pPr>
        <w:pStyle w:val="Kop1"/>
        <w:rPr>
          <w:lang w:val="nl-NL"/>
        </w:rPr>
      </w:pPr>
      <w:bookmarkStart w:id="35" w:name="_Toc39177688"/>
      <w:bookmarkStart w:id="36" w:name="_Toc443472397"/>
      <w:r w:rsidRPr="00E251A6">
        <w:rPr>
          <w:lang w:val="nl-NL"/>
        </w:rPr>
        <w:t xml:space="preserve">Omschrijving </w:t>
      </w:r>
      <w:r w:rsidR="001A5AE9" w:rsidRPr="00E251A6">
        <w:rPr>
          <w:lang w:val="nl-NL"/>
        </w:rPr>
        <w:t>ICT Prestatie</w:t>
      </w:r>
      <w:bookmarkEnd w:id="35"/>
      <w:r w:rsidRPr="00E251A6">
        <w:rPr>
          <w:lang w:val="nl-NL"/>
        </w:rPr>
        <w:t xml:space="preserve"> </w:t>
      </w:r>
      <w:bookmarkEnd w:id="36"/>
    </w:p>
    <w:p w14:paraId="5636F9D8" w14:textId="77777777" w:rsidR="004E6078" w:rsidRPr="00E251A6" w:rsidRDefault="0F71423F" w:rsidP="00B94A47">
      <w:pPr>
        <w:pStyle w:val="Kop3"/>
        <w:rPr>
          <w:lang w:val="nl-NL"/>
        </w:rPr>
      </w:pPr>
      <w:bookmarkStart w:id="37" w:name="_Tot_stand_komen"/>
      <w:bookmarkStart w:id="38" w:name="_Voorwerp_van_de"/>
      <w:bookmarkStart w:id="39" w:name="_Toc438551298"/>
      <w:bookmarkStart w:id="40" w:name="_Toc443472398"/>
      <w:bookmarkStart w:id="41" w:name="_Toc39177689"/>
      <w:bookmarkStart w:id="42" w:name="_Toc438551296"/>
      <w:bookmarkEnd w:id="37"/>
      <w:bookmarkEnd w:id="38"/>
      <w:r w:rsidRPr="00E251A6">
        <w:rPr>
          <w:lang w:val="nl-NL"/>
        </w:rPr>
        <w:t>Voorwerp van de Overeenkomst</w:t>
      </w:r>
      <w:bookmarkEnd w:id="39"/>
      <w:bookmarkEnd w:id="40"/>
      <w:bookmarkEnd w:id="41"/>
    </w:p>
    <w:p w14:paraId="5636F9DA" w14:textId="50B8F0CB" w:rsidR="0068130D" w:rsidRPr="00E251A6" w:rsidRDefault="00D041D5" w:rsidP="00FB1797">
      <w:pPr>
        <w:pStyle w:val="Lijstalinea"/>
        <w:numPr>
          <w:ilvl w:val="0"/>
          <w:numId w:val="7"/>
        </w:numPr>
      </w:pPr>
      <w:bookmarkStart w:id="43" w:name="_Hlk500934261"/>
      <w:r w:rsidRPr="00E251A6">
        <w:t xml:space="preserve">Tot het Overeengekomen gebruik behoort dat de ICT Prestatie voldoet aan </w:t>
      </w:r>
      <w:r w:rsidR="00473709" w:rsidRPr="00E251A6">
        <w:t xml:space="preserve">wat </w:t>
      </w:r>
      <w:r w:rsidRPr="00E251A6">
        <w:t>beschreven is in de in artikel 2. genoemde documenten.</w:t>
      </w:r>
    </w:p>
    <w:p w14:paraId="5636F9DB" w14:textId="77777777" w:rsidR="00D041D5" w:rsidRPr="00E251A6" w:rsidRDefault="00D041D5" w:rsidP="00FB1797">
      <w:pPr>
        <w:pStyle w:val="Lijstalinea"/>
        <w:numPr>
          <w:ilvl w:val="0"/>
          <w:numId w:val="7"/>
        </w:numPr>
      </w:pPr>
      <w:r w:rsidRPr="00E251A6">
        <w:t>Leverancier garandeert dat de ICT Prestatie zal voldoen aan de Gemeentelijke ICT-kwaliteitsnormen en overige normen zoals opgenomen in de GIBIT en in de in artikel 2 genoemde documenten.</w:t>
      </w:r>
    </w:p>
    <w:p w14:paraId="5636F9DC" w14:textId="77777777" w:rsidR="00096D55" w:rsidRPr="00E251A6" w:rsidRDefault="00096D55" w:rsidP="00FB1797">
      <w:pPr>
        <w:pStyle w:val="Lijstalinea"/>
        <w:numPr>
          <w:ilvl w:val="0"/>
          <w:numId w:val="7"/>
        </w:numPr>
        <w:rPr>
          <w:color w:val="212121"/>
        </w:rPr>
      </w:pPr>
      <w:r w:rsidRPr="00E251A6">
        <w:rPr>
          <w:color w:val="212121"/>
        </w:rPr>
        <w:t xml:space="preserve">Leverancier stelt Opdrachtgever gedurende de looptijd van de Overeenkomst in staat om te allen tijde </w:t>
      </w:r>
      <w:proofErr w:type="spellStart"/>
      <w:r w:rsidRPr="00E251A6">
        <w:rPr>
          <w:color w:val="212121"/>
        </w:rPr>
        <w:t>realtime</w:t>
      </w:r>
      <w:proofErr w:type="spellEnd"/>
      <w:r w:rsidRPr="00E251A6">
        <w:rPr>
          <w:color w:val="212121"/>
        </w:rPr>
        <w:t xml:space="preserve"> en 24/7 de data automatisch uit de ICT Prestatie te onttrekken. Leverancier levert aan Opdrachtgever een juiste, volledige en gedetailleerde beschrijving van de aan de ICT Prestatie ten grondslag liggende datamodellen inclusief kenmerken, relaties en eventueel toegepaste berekeningen, teneinde Opdrachtgever in staat te stellen de gegevens zelf te ontsluiten, te interpreteren te verwerken en of te publiceren.</w:t>
      </w:r>
    </w:p>
    <w:p w14:paraId="5636F9E9" w14:textId="77777777" w:rsidR="00880C5E" w:rsidRPr="00E251A6" w:rsidRDefault="00880C5E" w:rsidP="00B94A47">
      <w:pPr>
        <w:pStyle w:val="Kop3"/>
        <w:rPr>
          <w:lang w:val="nl-NL"/>
        </w:rPr>
      </w:pPr>
      <w:bookmarkStart w:id="44" w:name="_Toc39177690"/>
      <w:r w:rsidRPr="00E251A6">
        <w:rPr>
          <w:lang w:val="nl-NL"/>
        </w:rPr>
        <w:t>Implementatie</w:t>
      </w:r>
      <w:bookmarkEnd w:id="44"/>
    </w:p>
    <w:p w14:paraId="4DDF3454" w14:textId="77777777" w:rsidR="00760583" w:rsidRPr="00E251A6" w:rsidRDefault="00955375" w:rsidP="00760583">
      <w:pPr>
        <w:pStyle w:val="Lijstalinea"/>
        <w:numPr>
          <w:ilvl w:val="0"/>
          <w:numId w:val="26"/>
        </w:numPr>
      </w:pPr>
      <w:r w:rsidRPr="00E251A6">
        <w:t xml:space="preserve"> </w:t>
      </w:r>
      <w:r w:rsidR="00E3436A" w:rsidRPr="00E251A6">
        <w:t xml:space="preserve">De </w:t>
      </w:r>
      <w:r w:rsidR="00A64E04" w:rsidRPr="00E251A6">
        <w:t>Implementatie</w:t>
      </w:r>
      <w:r w:rsidR="00E3436A" w:rsidRPr="00E251A6">
        <w:t xml:space="preserve"> </w:t>
      </w:r>
      <w:r w:rsidR="00CA5BE2" w:rsidRPr="00E251A6">
        <w:t xml:space="preserve">geschiedt volgens </w:t>
      </w:r>
      <w:r w:rsidR="00E3436A" w:rsidRPr="00E251A6">
        <w:t xml:space="preserve">het </w:t>
      </w:r>
      <w:r w:rsidR="00623EB4" w:rsidRPr="00E251A6">
        <w:t xml:space="preserve">Implementatieplan </w:t>
      </w:r>
      <w:r w:rsidR="00E3436A" w:rsidRPr="00E251A6">
        <w:t>als onderdeel van de Offerte van Leverancier.</w:t>
      </w:r>
    </w:p>
    <w:p w14:paraId="5636F9F0" w14:textId="2454376E" w:rsidR="00E3436A" w:rsidRPr="00E251A6" w:rsidRDefault="00880C5E" w:rsidP="00760583">
      <w:pPr>
        <w:pStyle w:val="Lijstalinea"/>
        <w:numPr>
          <w:ilvl w:val="0"/>
          <w:numId w:val="26"/>
        </w:numPr>
      </w:pPr>
      <w:r w:rsidRPr="00E251A6">
        <w:t xml:space="preserve">De Implementatie dient uiterlijk op </w:t>
      </w:r>
      <w:r w:rsidR="00BB1410" w:rsidRPr="00E251A6">
        <w:rPr>
          <w:highlight w:val="yellow"/>
        </w:rPr>
        <w:t>*</w:t>
      </w:r>
      <w:r w:rsidRPr="00E251A6">
        <w:rPr>
          <w:highlight w:val="yellow"/>
        </w:rPr>
        <w:t>DATUM</w:t>
      </w:r>
      <w:r w:rsidRPr="00E251A6">
        <w:t xml:space="preserve"> te zijn voltooid.</w:t>
      </w:r>
    </w:p>
    <w:p w14:paraId="5636F9F7" w14:textId="77777777" w:rsidR="00880C5E" w:rsidRPr="00E251A6" w:rsidRDefault="00880C5E" w:rsidP="00B94A47">
      <w:pPr>
        <w:pStyle w:val="Kop3"/>
        <w:rPr>
          <w:lang w:val="nl-NL"/>
        </w:rPr>
      </w:pPr>
      <w:bookmarkStart w:id="45" w:name="_Toc39177691"/>
      <w:r w:rsidRPr="00E251A6">
        <w:rPr>
          <w:lang w:val="nl-NL"/>
        </w:rPr>
        <w:t>Acceptatie</w:t>
      </w:r>
      <w:bookmarkEnd w:id="45"/>
    </w:p>
    <w:p w14:paraId="5636F9FA" w14:textId="5A6D3723" w:rsidR="00880C5E" w:rsidRPr="00E251A6" w:rsidRDefault="00880C5E" w:rsidP="00D309E2">
      <w:pPr>
        <w:pStyle w:val="Lijstalinea"/>
        <w:numPr>
          <w:ilvl w:val="0"/>
          <w:numId w:val="27"/>
        </w:numPr>
        <w:rPr>
          <w:color w:val="FF0000"/>
        </w:rPr>
      </w:pPr>
      <w:r w:rsidRPr="00E251A6">
        <w:t>De Acceptatieprocedure verloopt conform artikel 7 GIBIT.</w:t>
      </w:r>
    </w:p>
    <w:p w14:paraId="5636F9FC" w14:textId="164CC647" w:rsidR="00BC5E06" w:rsidRPr="00E251A6" w:rsidRDefault="00BC5E06" w:rsidP="00F41584">
      <w:pPr>
        <w:pStyle w:val="Lijstalinea"/>
        <w:numPr>
          <w:ilvl w:val="0"/>
          <w:numId w:val="27"/>
        </w:numPr>
        <w:rPr>
          <w:color w:val="FF0000"/>
        </w:rPr>
      </w:pPr>
      <w:r w:rsidRPr="00E251A6">
        <w:t xml:space="preserve">De Acceptatieprocedure dient uiterlijk op </w:t>
      </w:r>
      <w:r w:rsidR="00F41584" w:rsidRPr="00E251A6">
        <w:t xml:space="preserve">1 oktober 2020 </w:t>
      </w:r>
      <w:r w:rsidRPr="00E251A6">
        <w:t xml:space="preserve"> na ondertekening van het - positief bevonden - testverslag te zijn voltooid.</w:t>
      </w:r>
    </w:p>
    <w:p w14:paraId="5636FA00" w14:textId="77777777" w:rsidR="00880C5E" w:rsidRPr="00E251A6" w:rsidRDefault="00880C5E" w:rsidP="00B94A47">
      <w:pPr>
        <w:pStyle w:val="Kop3"/>
        <w:rPr>
          <w:lang w:val="nl-NL"/>
        </w:rPr>
      </w:pPr>
      <w:bookmarkStart w:id="46" w:name="_Toc39177692"/>
      <w:r w:rsidRPr="00E251A6">
        <w:rPr>
          <w:lang w:val="nl-NL"/>
        </w:rPr>
        <w:t>Onderhoud en ondersteuning</w:t>
      </w:r>
      <w:bookmarkEnd w:id="46"/>
    </w:p>
    <w:p w14:paraId="5636FA01" w14:textId="77777777" w:rsidR="00B21B0F" w:rsidRPr="00E251A6" w:rsidRDefault="00F95979" w:rsidP="00216430">
      <w:pPr>
        <w:pStyle w:val="Lijstalinea"/>
        <w:numPr>
          <w:ilvl w:val="0"/>
          <w:numId w:val="11"/>
        </w:numPr>
      </w:pPr>
      <w:r w:rsidRPr="00E251A6">
        <w:t xml:space="preserve">Het Onderhoud wordt verricht overeenkomstig </w:t>
      </w:r>
      <w:r w:rsidR="00B21B0F" w:rsidRPr="00E251A6">
        <w:t>;</w:t>
      </w:r>
    </w:p>
    <w:p w14:paraId="5636FA02" w14:textId="2D914DF9" w:rsidR="00B21B0F" w:rsidRPr="00E251A6" w:rsidRDefault="00F162BE" w:rsidP="00216430">
      <w:pPr>
        <w:pStyle w:val="Geenafstand"/>
        <w:numPr>
          <w:ilvl w:val="1"/>
          <w:numId w:val="11"/>
        </w:numPr>
      </w:pPr>
      <w:r>
        <w:t xml:space="preserve">Programma van Eisen: </w:t>
      </w:r>
      <w:r w:rsidRPr="00F162BE">
        <w:t>S</w:t>
      </w:r>
      <w:r w:rsidR="00B21B0F" w:rsidRPr="00F162BE">
        <w:t>ervice level agre</w:t>
      </w:r>
      <w:r w:rsidR="74FC0875" w:rsidRPr="00F162BE">
        <w:t>e</w:t>
      </w:r>
      <w:r w:rsidR="00B21B0F" w:rsidRPr="00F162BE">
        <w:t>ment</w:t>
      </w:r>
      <w:r w:rsidR="00B21B0F" w:rsidRPr="00E251A6">
        <w:t>,</w:t>
      </w:r>
    </w:p>
    <w:p w14:paraId="5636FA05" w14:textId="77777777" w:rsidR="00B21B0F" w:rsidRPr="00E251A6" w:rsidRDefault="00B21B0F" w:rsidP="00216430">
      <w:pPr>
        <w:pStyle w:val="Geenafstand"/>
        <w:numPr>
          <w:ilvl w:val="1"/>
          <w:numId w:val="11"/>
        </w:numPr>
      </w:pPr>
      <w:r w:rsidRPr="00E251A6">
        <w:t>artikel 8 GIBIT</w:t>
      </w:r>
    </w:p>
    <w:p w14:paraId="659E4128" w14:textId="77777777" w:rsidR="00657853" w:rsidRPr="003B346E" w:rsidRDefault="00657853" w:rsidP="00657853">
      <w:pPr>
        <w:pStyle w:val="Lijstalinea"/>
        <w:numPr>
          <w:ilvl w:val="0"/>
          <w:numId w:val="11"/>
        </w:numPr>
      </w:pPr>
      <w:r w:rsidRPr="003B346E">
        <w:t>Op verzoek van Opdrachtgever verzorgt Leverancier de Implementatie van Updates en Upgrades</w:t>
      </w:r>
    </w:p>
    <w:p w14:paraId="5636FA0A" w14:textId="2BA2616E" w:rsidR="00A064AB" w:rsidRPr="00E251A6" w:rsidRDefault="00A064AB" w:rsidP="00003EC1">
      <w:pPr>
        <w:pStyle w:val="Lijstalinea"/>
        <w:numPr>
          <w:ilvl w:val="0"/>
          <w:numId w:val="11"/>
        </w:numPr>
      </w:pPr>
      <w:r w:rsidRPr="00E251A6">
        <w:t xml:space="preserve">Leverancier verzorgt de Implementatie van Updates en Upgrades </w:t>
      </w:r>
      <w:r w:rsidR="00880C5E" w:rsidRPr="00E251A6">
        <w:t xml:space="preserve">zonder nadere </w:t>
      </w:r>
      <w:r w:rsidR="00A64E04" w:rsidRPr="00E251A6">
        <w:t>Vergoeding</w:t>
      </w:r>
      <w:r w:rsidR="00880C5E" w:rsidRPr="00E251A6">
        <w:t xml:space="preserve">. </w:t>
      </w:r>
    </w:p>
    <w:p w14:paraId="5636FA14" w14:textId="77777777" w:rsidR="00880C5E" w:rsidRPr="00E251A6" w:rsidRDefault="00880C5E" w:rsidP="00B94A47">
      <w:pPr>
        <w:pStyle w:val="Kop3"/>
        <w:rPr>
          <w:lang w:val="nl-NL"/>
        </w:rPr>
      </w:pPr>
      <w:bookmarkStart w:id="47" w:name="_Toc39177693"/>
      <w:r w:rsidRPr="00E251A6">
        <w:rPr>
          <w:lang w:val="nl-NL"/>
        </w:rPr>
        <w:lastRenderedPageBreak/>
        <w:t>Gebruiksrechten</w:t>
      </w:r>
      <w:bookmarkEnd w:id="47"/>
    </w:p>
    <w:p w14:paraId="5636FA19" w14:textId="4EDB56C2" w:rsidR="004178D9" w:rsidRPr="00E251A6" w:rsidRDefault="001F494C" w:rsidP="008C4977">
      <w:pPr>
        <w:pStyle w:val="Lijstalinea"/>
        <w:numPr>
          <w:ilvl w:val="0"/>
          <w:numId w:val="28"/>
        </w:numPr>
        <w:rPr>
          <w:color w:val="FF0000"/>
        </w:rPr>
      </w:pPr>
      <w:r w:rsidRPr="00E251A6">
        <w:t>Leverancier levert Gebruiksrechten volgens artikel 17.3 GIBIT</w:t>
      </w:r>
      <w:r w:rsidR="00012167" w:rsidRPr="00E251A6">
        <w:t>.</w:t>
      </w:r>
    </w:p>
    <w:p w14:paraId="5636FA1D" w14:textId="77777777" w:rsidR="00880C5E" w:rsidRPr="00E251A6" w:rsidRDefault="00880C5E" w:rsidP="00B94A47">
      <w:pPr>
        <w:pStyle w:val="Kop3"/>
        <w:rPr>
          <w:lang w:val="nl-NL"/>
        </w:rPr>
      </w:pPr>
      <w:bookmarkStart w:id="48" w:name="_Toc39177694"/>
      <w:r w:rsidRPr="00E251A6">
        <w:rPr>
          <w:lang w:val="nl-NL"/>
        </w:rPr>
        <w:t>Hosting</w:t>
      </w:r>
      <w:bookmarkEnd w:id="48"/>
    </w:p>
    <w:p w14:paraId="5636FA1F" w14:textId="3A251905" w:rsidR="00FE4931" w:rsidRPr="00E251A6" w:rsidRDefault="00FE4931" w:rsidP="00DE637B">
      <w:pPr>
        <w:pStyle w:val="Lijstalinea"/>
        <w:numPr>
          <w:ilvl w:val="0"/>
          <w:numId w:val="30"/>
        </w:numPr>
        <w:rPr>
          <w:color w:val="FF0000"/>
        </w:rPr>
      </w:pPr>
      <w:r w:rsidRPr="00E251A6">
        <w:t xml:space="preserve">Leverancier levert Hosting overeenkomstig </w:t>
      </w:r>
      <w:r w:rsidR="00A462E0" w:rsidRPr="00E251A6">
        <w:t xml:space="preserve"> de Service levels  zoals omschreven in </w:t>
      </w:r>
      <w:r w:rsidR="00622AEE" w:rsidRPr="00E251A6">
        <w:t>het Programma van Eisen</w:t>
      </w:r>
    </w:p>
    <w:p w14:paraId="5636FA23" w14:textId="247CFEBC" w:rsidR="00452A6D" w:rsidRPr="00E251A6" w:rsidRDefault="00452A6D" w:rsidP="00216430">
      <w:pPr>
        <w:pStyle w:val="Lijstalinea"/>
        <w:numPr>
          <w:ilvl w:val="0"/>
          <w:numId w:val="30"/>
        </w:numPr>
      </w:pPr>
      <w:r w:rsidRPr="00E251A6">
        <w:t>De continuïteitsafspraken zijn nader gespecificeerd in hetzelfde document als in lid 01 genoemd.</w:t>
      </w:r>
    </w:p>
    <w:p w14:paraId="5636FA26" w14:textId="77777777" w:rsidR="00880C5E" w:rsidRPr="00E251A6" w:rsidRDefault="00880C5E" w:rsidP="00B94A47">
      <w:pPr>
        <w:pStyle w:val="Kop3"/>
        <w:rPr>
          <w:lang w:val="nl-NL"/>
        </w:rPr>
      </w:pPr>
      <w:bookmarkStart w:id="49" w:name="_Toc39177695"/>
      <w:r w:rsidRPr="00E251A6">
        <w:rPr>
          <w:lang w:val="nl-NL"/>
        </w:rPr>
        <w:t>Exit-plan</w:t>
      </w:r>
      <w:bookmarkEnd w:id="49"/>
    </w:p>
    <w:p w14:paraId="5636FA29" w14:textId="4D9443A2" w:rsidR="00EC4FD4" w:rsidRPr="00E251A6" w:rsidRDefault="00EC4FD4" w:rsidP="00DE637B">
      <w:pPr>
        <w:pStyle w:val="Lijstalinea"/>
        <w:numPr>
          <w:ilvl w:val="0"/>
          <w:numId w:val="31"/>
        </w:numPr>
      </w:pPr>
      <w:r w:rsidRPr="00E251A6">
        <w:t xml:space="preserve">Leverancier verplicht zich om binnen </w:t>
      </w:r>
      <w:r w:rsidR="00DE637B" w:rsidRPr="00E251A6">
        <w:t xml:space="preserve">4 </w:t>
      </w:r>
      <w:r w:rsidRPr="00E251A6">
        <w:t xml:space="preserve">weken na ondertekening een exit-plan als bedoeld in artikel 22 GIBIT op te stellen. </w:t>
      </w:r>
      <w:r w:rsidR="006262EB" w:rsidRPr="00E251A6">
        <w:t xml:space="preserve">De overstap van Opdrachtgever naar een ander systeem, afschaling en/of overdracht </w:t>
      </w:r>
      <w:r w:rsidRPr="00E251A6">
        <w:t xml:space="preserve">wordt nader uitgewerkt in </w:t>
      </w:r>
      <w:r w:rsidR="006262EB" w:rsidRPr="00E251A6">
        <w:t>dat</w:t>
      </w:r>
      <w:r w:rsidR="0083616B" w:rsidRPr="00E251A6">
        <w:t xml:space="preserve"> Exit-plan</w:t>
      </w:r>
      <w:r w:rsidRPr="00E251A6">
        <w:t xml:space="preserve">. </w:t>
      </w:r>
    </w:p>
    <w:p w14:paraId="5636FA2D" w14:textId="77777777" w:rsidR="00880C5E" w:rsidRPr="00E251A6" w:rsidRDefault="00880C5E" w:rsidP="00B94A47">
      <w:pPr>
        <w:pStyle w:val="Kop3"/>
        <w:rPr>
          <w:lang w:val="nl-NL"/>
        </w:rPr>
      </w:pPr>
      <w:bookmarkStart w:id="50" w:name="_Toc39177696"/>
      <w:r w:rsidRPr="00E251A6">
        <w:rPr>
          <w:lang w:val="nl-NL"/>
        </w:rPr>
        <w:t>Intellectuele eigendom</w:t>
      </w:r>
      <w:bookmarkEnd w:id="50"/>
    </w:p>
    <w:p w14:paraId="5636FA2E" w14:textId="3DDCE6D3" w:rsidR="00F97F90" w:rsidRPr="00E251A6" w:rsidRDefault="00F97F90" w:rsidP="00757F86">
      <w:pPr>
        <w:pStyle w:val="Lijstalinea"/>
        <w:numPr>
          <w:ilvl w:val="0"/>
          <w:numId w:val="12"/>
        </w:numPr>
      </w:pPr>
      <w:r w:rsidRPr="00E251A6">
        <w:t>Het te ontwikkelen maatwerk is nader gespecificeerd in de Offerte van Leverancier.</w:t>
      </w:r>
    </w:p>
    <w:p w14:paraId="5636FA30" w14:textId="01A4F530" w:rsidR="002E372D" w:rsidRPr="00E251A6" w:rsidRDefault="00880C5E" w:rsidP="000D3AAF">
      <w:pPr>
        <w:pStyle w:val="Lijstalinea"/>
        <w:numPr>
          <w:ilvl w:val="0"/>
          <w:numId w:val="12"/>
        </w:numPr>
      </w:pPr>
      <w:r w:rsidRPr="00E251A6">
        <w:t>Het Intellectuele eigendom van maatwerkcomponenten welke een aanvulling op bestaande Programmatuur zijn, ligt conform artikel 17.4 GIBIT bij Leverancier. Hierop is onverminderd het in artikel 12.3 GIBIT bepaalde van toepassing.</w:t>
      </w:r>
    </w:p>
    <w:p w14:paraId="5636FA34" w14:textId="77777777" w:rsidR="00880C5E" w:rsidRPr="00E251A6" w:rsidRDefault="00880C5E" w:rsidP="00B94A47">
      <w:pPr>
        <w:pStyle w:val="Kop3"/>
        <w:rPr>
          <w:lang w:val="nl-NL"/>
        </w:rPr>
      </w:pPr>
      <w:bookmarkStart w:id="51" w:name="_Toc39177697"/>
      <w:r w:rsidRPr="00E251A6">
        <w:rPr>
          <w:lang w:val="nl-NL"/>
        </w:rPr>
        <w:t>Verwerking van persoonsgegevens</w:t>
      </w:r>
      <w:bookmarkEnd w:id="51"/>
    </w:p>
    <w:p w14:paraId="1B2DFF2B" w14:textId="77777777" w:rsidR="00E267E3" w:rsidRPr="00E251A6" w:rsidRDefault="00216430" w:rsidP="00E267E3">
      <w:pPr>
        <w:pStyle w:val="Lijstalinea"/>
        <w:numPr>
          <w:ilvl w:val="0"/>
          <w:numId w:val="32"/>
        </w:numPr>
        <w:spacing w:before="0" w:after="0"/>
      </w:pPr>
      <w:r w:rsidRPr="00E251A6">
        <w:t>Leverancier</w:t>
      </w:r>
      <w:r w:rsidR="00BF5781" w:rsidRPr="00E251A6">
        <w:t xml:space="preserve"> handelt als verwerker in de zin van de Algemene Verordening Gegevensbescherming (AVG).</w:t>
      </w:r>
    </w:p>
    <w:p w14:paraId="5CA0E459" w14:textId="263D5D38" w:rsidR="00BF5781" w:rsidRPr="00E251A6" w:rsidRDefault="00216430" w:rsidP="00E267E3">
      <w:pPr>
        <w:pStyle w:val="Lijstalinea"/>
        <w:numPr>
          <w:ilvl w:val="0"/>
          <w:numId w:val="32"/>
        </w:numPr>
        <w:spacing w:before="0" w:after="0"/>
      </w:pPr>
      <w:r w:rsidRPr="00E251A6">
        <w:t>Leverancier</w:t>
      </w:r>
      <w:r w:rsidR="00BF5781" w:rsidRPr="00E251A6">
        <w:t xml:space="preserve"> handelt als verwerkersverantwoordelijke in de zin van de Algemene Verordening Gegevensbescherming (AVG).</w:t>
      </w:r>
    </w:p>
    <w:p w14:paraId="5636FA38" w14:textId="17550086" w:rsidR="00812027" w:rsidRPr="00E251A6" w:rsidRDefault="00812027" w:rsidP="00216430">
      <w:pPr>
        <w:pStyle w:val="Lijstalinea"/>
        <w:numPr>
          <w:ilvl w:val="0"/>
          <w:numId w:val="32"/>
        </w:numPr>
      </w:pPr>
      <w:r w:rsidRPr="00E251A6">
        <w:t>In aanvulling op deel II GIBIT zijn de artikelen: 24, 25, 26 en  27 niet van toepassing</w:t>
      </w:r>
      <w:r w:rsidR="009C286B" w:rsidRPr="00E251A6">
        <w:t>.</w:t>
      </w:r>
    </w:p>
    <w:p w14:paraId="5C46961B" w14:textId="51F7254F" w:rsidR="004220E2" w:rsidRPr="00E251A6" w:rsidRDefault="004220E2" w:rsidP="00E267E3">
      <w:pPr>
        <w:pStyle w:val="Lijstalinea"/>
        <w:numPr>
          <w:ilvl w:val="0"/>
          <w:numId w:val="32"/>
        </w:numPr>
      </w:pPr>
      <w:r w:rsidRPr="00E251A6">
        <w:t>De verplichtingen uit de verwerkersovereenkomst blijven na opzegging of ontbinding van de Overeenkomst bestaan.</w:t>
      </w:r>
    </w:p>
    <w:p w14:paraId="5636FA3E" w14:textId="3732D392" w:rsidR="00953964" w:rsidRPr="00E251A6" w:rsidRDefault="004220E2" w:rsidP="00E267E3">
      <w:pPr>
        <w:pStyle w:val="Lijstalinea"/>
        <w:numPr>
          <w:ilvl w:val="0"/>
          <w:numId w:val="32"/>
        </w:numPr>
      </w:pPr>
      <w:r w:rsidRPr="00E251A6">
        <w:t xml:space="preserve">Als de </w:t>
      </w:r>
      <w:r w:rsidR="00216430" w:rsidRPr="00E251A6">
        <w:t>Opdrachtgever</w:t>
      </w:r>
      <w:r w:rsidRPr="00E251A6">
        <w:t xml:space="preserve"> door de Autoriteit Persoonsgegevens aansprakelijk wordt gesteld voor een overtreding waarvoor </w:t>
      </w:r>
      <w:r w:rsidR="00216430" w:rsidRPr="00E251A6">
        <w:t>Leverancier</w:t>
      </w:r>
      <w:r w:rsidRPr="00E251A6">
        <w:t xml:space="preserve"> aantoonbaar verwijtbaar is, is de </w:t>
      </w:r>
      <w:r w:rsidR="00216430" w:rsidRPr="00E251A6">
        <w:t>Leverancier</w:t>
      </w:r>
      <w:r w:rsidRPr="00E251A6">
        <w:t xml:space="preserve"> een boete verschuldigd aan de </w:t>
      </w:r>
      <w:r w:rsidR="00216430" w:rsidRPr="00E251A6">
        <w:t>Opdrachtgever</w:t>
      </w:r>
      <w:r w:rsidRPr="00E251A6">
        <w:t xml:space="preserve">. De hoogte van deze boete is gelijk aan de boete die door de Autoriteit Persoonsgegevens is opgelegd aan de </w:t>
      </w:r>
      <w:r w:rsidR="00216430" w:rsidRPr="00E251A6">
        <w:t>Opdrachtgever</w:t>
      </w:r>
      <w:r w:rsidRPr="00E251A6">
        <w:t>.</w:t>
      </w:r>
    </w:p>
    <w:p w14:paraId="5636FA41" w14:textId="527D4217" w:rsidR="00DA3ED4" w:rsidRPr="00E251A6" w:rsidRDefault="0F71423F" w:rsidP="00B94A47">
      <w:pPr>
        <w:pStyle w:val="Kop3"/>
        <w:rPr>
          <w:lang w:val="nl-NL"/>
        </w:rPr>
      </w:pPr>
      <w:bookmarkStart w:id="52" w:name="_Begeleiding_Personeel_van"/>
      <w:bookmarkStart w:id="53" w:name="_Toc438551300"/>
      <w:bookmarkStart w:id="54" w:name="_Toc443472400"/>
      <w:bookmarkStart w:id="55" w:name="_Toc39177698"/>
      <w:bookmarkEnd w:id="42"/>
      <w:bookmarkEnd w:id="43"/>
      <w:bookmarkEnd w:id="52"/>
      <w:r w:rsidRPr="00E251A6">
        <w:rPr>
          <w:lang w:val="nl-NL"/>
        </w:rPr>
        <w:t>Communicatie en informatievoorziening</w:t>
      </w:r>
      <w:bookmarkEnd w:id="53"/>
      <w:bookmarkEnd w:id="54"/>
      <w:bookmarkEnd w:id="55"/>
    </w:p>
    <w:p w14:paraId="5636FA42" w14:textId="7B5F3F3E" w:rsidR="00DA3ED4" w:rsidRPr="00E251A6" w:rsidRDefault="0F71423F" w:rsidP="00FB1797">
      <w:pPr>
        <w:numPr>
          <w:ilvl w:val="0"/>
          <w:numId w:val="6"/>
        </w:numPr>
        <w:rPr>
          <w:lang w:eastAsia="x-none"/>
        </w:rPr>
      </w:pPr>
      <w:r w:rsidRPr="00E251A6">
        <w:t xml:space="preserve">Gedurende de looptijd van de Overeenkomst vindt in beginsel </w:t>
      </w:r>
      <w:r w:rsidR="00E267E3" w:rsidRPr="00E251A6">
        <w:t>twee</w:t>
      </w:r>
      <w:r w:rsidRPr="00E251A6">
        <w:t xml:space="preserve"> maal p</w:t>
      </w:r>
      <w:r w:rsidR="00E35512" w:rsidRPr="00E251A6">
        <w:t xml:space="preserve">er jaar </w:t>
      </w:r>
      <w:r w:rsidRPr="00E251A6">
        <w:t xml:space="preserve">een evaluatieoverleg plaats tussen beide Partijen, op het kantoor van de </w:t>
      </w:r>
      <w:r w:rsidR="005764F7" w:rsidRPr="00E251A6">
        <w:t>Opdrachtgever</w:t>
      </w:r>
      <w:r w:rsidRPr="00E251A6">
        <w:t xml:space="preserve">. Tijdens de evaluatie komen minimaal aan de orde: </w:t>
      </w:r>
    </w:p>
    <w:p w14:paraId="5636FA43" w14:textId="77777777" w:rsidR="00DA3ED4" w:rsidRPr="00E251A6" w:rsidRDefault="00286E3D" w:rsidP="00924838">
      <w:pPr>
        <w:pStyle w:val="Geenafstand"/>
        <w:numPr>
          <w:ilvl w:val="1"/>
          <w:numId w:val="6"/>
        </w:numPr>
        <w:rPr>
          <w:lang w:eastAsia="x-none"/>
        </w:rPr>
      </w:pPr>
      <w:r w:rsidRPr="00E251A6">
        <w:t>t</w:t>
      </w:r>
      <w:r w:rsidR="0F71423F" w:rsidRPr="00E251A6">
        <w:t xml:space="preserve">evredenheid beide Partijen; </w:t>
      </w:r>
    </w:p>
    <w:p w14:paraId="5636FA44" w14:textId="77777777" w:rsidR="00D34C76" w:rsidRPr="00E251A6" w:rsidRDefault="00286E3D" w:rsidP="00924838">
      <w:pPr>
        <w:pStyle w:val="Geenafstand"/>
        <w:numPr>
          <w:ilvl w:val="1"/>
          <w:numId w:val="6"/>
        </w:numPr>
        <w:rPr>
          <w:lang w:eastAsia="x-none"/>
        </w:rPr>
      </w:pPr>
      <w:r w:rsidRPr="00E251A6">
        <w:t>v</w:t>
      </w:r>
      <w:r w:rsidR="00D34C76" w:rsidRPr="00E251A6">
        <w:t xml:space="preserve">oortgang van de </w:t>
      </w:r>
      <w:r w:rsidR="001A5AE9" w:rsidRPr="00E251A6">
        <w:t>ICT Prestatie</w:t>
      </w:r>
      <w:r w:rsidR="00D34C76" w:rsidRPr="00E251A6">
        <w:t>(s)</w:t>
      </w:r>
      <w:r w:rsidRPr="00E251A6">
        <w:t>;</w:t>
      </w:r>
    </w:p>
    <w:p w14:paraId="5636FA45" w14:textId="77777777" w:rsidR="00286E3D" w:rsidRPr="00E251A6" w:rsidRDefault="00286E3D" w:rsidP="00924838">
      <w:pPr>
        <w:pStyle w:val="Geenafstand"/>
        <w:numPr>
          <w:ilvl w:val="1"/>
          <w:numId w:val="6"/>
        </w:numPr>
        <w:rPr>
          <w:lang w:eastAsia="x-none"/>
        </w:rPr>
      </w:pPr>
      <w:bookmarkStart w:id="56" w:name="_Hlk510677957"/>
      <w:r w:rsidRPr="00E251A6">
        <w:rPr>
          <w:lang w:eastAsia="x-none"/>
        </w:rPr>
        <w:t>nakomen overeengekomen werkafspraken en indicators</w:t>
      </w:r>
      <w:r w:rsidRPr="00E251A6">
        <w:t>;</w:t>
      </w:r>
    </w:p>
    <w:p w14:paraId="5636FA46" w14:textId="77777777" w:rsidR="00286E3D" w:rsidRPr="00E251A6" w:rsidRDefault="00286E3D" w:rsidP="00924838">
      <w:pPr>
        <w:pStyle w:val="Geenafstand"/>
        <w:numPr>
          <w:ilvl w:val="1"/>
          <w:numId w:val="6"/>
        </w:numPr>
        <w:rPr>
          <w:lang w:eastAsia="x-none"/>
        </w:rPr>
      </w:pPr>
      <w:r w:rsidRPr="00E251A6">
        <w:rPr>
          <w:lang w:eastAsia="x-none"/>
        </w:rPr>
        <w:t>relatiemanagement</w:t>
      </w:r>
      <w:r w:rsidRPr="00E251A6">
        <w:t>;</w:t>
      </w:r>
    </w:p>
    <w:bookmarkEnd w:id="56"/>
    <w:p w14:paraId="5636FA47" w14:textId="77777777" w:rsidR="00DA3ED4" w:rsidRPr="00E251A6" w:rsidRDefault="00286E3D" w:rsidP="00924838">
      <w:pPr>
        <w:pStyle w:val="Geenafstand"/>
        <w:numPr>
          <w:ilvl w:val="1"/>
          <w:numId w:val="6"/>
        </w:numPr>
        <w:rPr>
          <w:lang w:eastAsia="x-none"/>
        </w:rPr>
      </w:pPr>
      <w:r w:rsidRPr="00E251A6">
        <w:t>s</w:t>
      </w:r>
      <w:r w:rsidR="0F71423F" w:rsidRPr="00E251A6">
        <w:t>ig</w:t>
      </w:r>
      <w:r w:rsidRPr="00E251A6">
        <w:t>naleren en oplossen knelpunten.</w:t>
      </w:r>
    </w:p>
    <w:p w14:paraId="5636FA5C" w14:textId="5E4CC822" w:rsidR="00BF71D0" w:rsidRPr="00E251A6" w:rsidRDefault="005764F7" w:rsidP="00E267E3">
      <w:pPr>
        <w:ind w:left="360"/>
        <w:rPr>
          <w:lang w:eastAsia="x-none"/>
        </w:rPr>
      </w:pPr>
      <w:r w:rsidRPr="00E251A6">
        <w:t>Leverancier</w:t>
      </w:r>
      <w:r w:rsidR="0F71423F" w:rsidRPr="00E251A6">
        <w:t xml:space="preserve"> maakt een verslag van het gesprek en zendt dit binnen vijf (5) werkdagen aan de </w:t>
      </w:r>
      <w:r w:rsidRPr="00E251A6">
        <w:t>Opdrachtgever</w:t>
      </w:r>
      <w:r w:rsidR="0F71423F" w:rsidRPr="00E251A6">
        <w:t xml:space="preserve">. Het verslag wordt door beide </w:t>
      </w:r>
      <w:r w:rsidR="00956D9A" w:rsidRPr="00E251A6">
        <w:t>P</w:t>
      </w:r>
      <w:r w:rsidR="0F71423F" w:rsidRPr="00E251A6">
        <w:t>artijen goedgekeur</w:t>
      </w:r>
      <w:r w:rsidR="00D34C76" w:rsidRPr="00E251A6">
        <w:t>d</w:t>
      </w:r>
      <w:r w:rsidR="0F71423F" w:rsidRPr="00E251A6">
        <w:t>.</w:t>
      </w:r>
    </w:p>
    <w:p w14:paraId="5636FA5D" w14:textId="31D95B44" w:rsidR="00BF71D0" w:rsidRPr="00E251A6" w:rsidRDefault="00BF71D0" w:rsidP="008A7715">
      <w:pPr>
        <w:pStyle w:val="Lijstalinea"/>
        <w:numPr>
          <w:ilvl w:val="0"/>
          <w:numId w:val="6"/>
        </w:numPr>
      </w:pPr>
      <w:r w:rsidRPr="00E251A6">
        <w:t xml:space="preserve">Leverancier is gehouden aan de verplichtingen zoals omschreven in de Aanbestedingsstukken. Indien zij op onderdelen (tijdelijk) niet meer kan voldoen rapporteert zij dit direct aan de Opdrachtgever. De </w:t>
      </w:r>
      <w:r w:rsidR="00694F2E" w:rsidRPr="00E251A6">
        <w:t>Opdrachtgever</w:t>
      </w:r>
      <w:r w:rsidRPr="00E251A6">
        <w:t xml:space="preserve"> kan beheersmaatregelen eisen of de Overeenkomst zonder schadevergoeding en gerechtelijke tussenkomst (op onderdelen) ontbinden.</w:t>
      </w:r>
    </w:p>
    <w:p w14:paraId="5636FA5E" w14:textId="77777777" w:rsidR="00DA3ED4" w:rsidRPr="00E251A6" w:rsidRDefault="0F71423F" w:rsidP="00FB1797">
      <w:pPr>
        <w:numPr>
          <w:ilvl w:val="0"/>
          <w:numId w:val="6"/>
        </w:numPr>
        <w:rPr>
          <w:lang w:eastAsia="x-none"/>
        </w:rPr>
      </w:pPr>
      <w:r w:rsidRPr="00E251A6">
        <w:t xml:space="preserve">Indien gewenst door de </w:t>
      </w:r>
      <w:r w:rsidR="005764F7" w:rsidRPr="00E251A6">
        <w:t>Opdrachtgever</w:t>
      </w:r>
      <w:r w:rsidRPr="00E251A6">
        <w:t xml:space="preserve"> of </w:t>
      </w:r>
      <w:r w:rsidR="005764F7" w:rsidRPr="00E251A6">
        <w:t>Leverancier</w:t>
      </w:r>
      <w:r w:rsidRPr="00E251A6">
        <w:t xml:space="preserve"> zal een tussentijdse evaluatie plaatsvinden, op het kantoor van de </w:t>
      </w:r>
      <w:r w:rsidR="005764F7" w:rsidRPr="00E251A6">
        <w:t>Opdrachtgever</w:t>
      </w:r>
      <w:r w:rsidRPr="00E251A6">
        <w:t xml:space="preserve">. Tijdens deze evaluatie komen de bespreekpunten aan de orde die op dat moment voor een van beide Partijen actueel zijn. </w:t>
      </w:r>
      <w:r w:rsidR="005764F7" w:rsidRPr="00E251A6">
        <w:t>Leverancier</w:t>
      </w:r>
      <w:r w:rsidRPr="00E251A6">
        <w:t xml:space="preserve"> maakt een verslag van het gesprek en zendt dit binnen vijf (5) werkdagen aan de </w:t>
      </w:r>
      <w:r w:rsidR="005764F7" w:rsidRPr="00E251A6">
        <w:t>Opdrachtgever</w:t>
      </w:r>
      <w:r w:rsidRPr="00E251A6">
        <w:t xml:space="preserve">. Het verslag wordt door beide </w:t>
      </w:r>
      <w:r w:rsidR="00956D9A" w:rsidRPr="00E251A6">
        <w:t>P</w:t>
      </w:r>
      <w:r w:rsidRPr="00E251A6">
        <w:t>ar</w:t>
      </w:r>
      <w:r w:rsidR="00D34C76" w:rsidRPr="00E251A6">
        <w:t>tijen goedgekeurd</w:t>
      </w:r>
      <w:r w:rsidRPr="00E251A6">
        <w:t>.</w:t>
      </w:r>
    </w:p>
    <w:p w14:paraId="5636FA5F" w14:textId="1FF140D5" w:rsidR="008126C5" w:rsidRPr="00E251A6" w:rsidRDefault="0F71423F" w:rsidP="00FB1797">
      <w:pPr>
        <w:numPr>
          <w:ilvl w:val="0"/>
          <w:numId w:val="6"/>
        </w:numPr>
        <w:rPr>
          <w:lang w:eastAsia="x-none"/>
        </w:rPr>
      </w:pPr>
      <w:r w:rsidRPr="00E251A6">
        <w:t xml:space="preserve">Na afronden van de </w:t>
      </w:r>
      <w:r w:rsidR="00EC1614" w:rsidRPr="00E251A6">
        <w:t>opdracht</w:t>
      </w:r>
      <w:r w:rsidRPr="00E251A6">
        <w:t xml:space="preserve"> vindt een eindevaluatie plaats tussen beide Partijen, op het kantoor van de </w:t>
      </w:r>
      <w:r w:rsidR="005764F7" w:rsidRPr="00E251A6">
        <w:t>Opdrachtgever</w:t>
      </w:r>
      <w:r w:rsidRPr="00E251A6">
        <w:t xml:space="preserve">. Tijdens de eindevaluatie wordt de </w:t>
      </w:r>
      <w:r w:rsidR="001A5AE9" w:rsidRPr="00E251A6">
        <w:t>ICT Prestatie</w:t>
      </w:r>
      <w:r w:rsidRPr="00E251A6">
        <w:t xml:space="preserve"> van </w:t>
      </w:r>
      <w:r w:rsidR="005764F7" w:rsidRPr="00E251A6">
        <w:t>Leverancier</w:t>
      </w:r>
      <w:r w:rsidRPr="00E251A6">
        <w:t xml:space="preserve"> </w:t>
      </w:r>
      <w:r w:rsidRPr="00E251A6">
        <w:lastRenderedPageBreak/>
        <w:t xml:space="preserve">beoordeeld. De </w:t>
      </w:r>
      <w:r w:rsidR="005764F7" w:rsidRPr="00E251A6">
        <w:t>Opdrachtgever</w:t>
      </w:r>
      <w:r w:rsidRPr="00E251A6">
        <w:t xml:space="preserve"> maakt een verslag van het gesprek en zendt dit binnen vijf (5) werkdagen aan </w:t>
      </w:r>
      <w:r w:rsidR="005764F7" w:rsidRPr="00E251A6">
        <w:t>Leverancier</w:t>
      </w:r>
      <w:r w:rsidRPr="00E251A6">
        <w:t xml:space="preserve">. Het verslag wordt door beide </w:t>
      </w:r>
      <w:r w:rsidR="002864EC" w:rsidRPr="00E251A6">
        <w:t>Partij</w:t>
      </w:r>
      <w:r w:rsidRPr="00E251A6">
        <w:t>en goedg</w:t>
      </w:r>
      <w:r w:rsidR="00D34C76" w:rsidRPr="00E251A6">
        <w:t>ekeurd</w:t>
      </w:r>
      <w:r w:rsidRPr="00E251A6">
        <w:t>.</w:t>
      </w:r>
    </w:p>
    <w:p w14:paraId="5636FA60" w14:textId="77777777" w:rsidR="008126C5" w:rsidRPr="00E251A6" w:rsidRDefault="0F71423F" w:rsidP="00FB1797">
      <w:pPr>
        <w:numPr>
          <w:ilvl w:val="0"/>
          <w:numId w:val="6"/>
        </w:numPr>
        <w:rPr>
          <w:lang w:eastAsia="x-none"/>
        </w:rPr>
      </w:pPr>
      <w:r w:rsidRPr="00E251A6">
        <w:t>De afspraken gemaakt in (tussentijdse) evaluaties en eind evaluatie zijn bindend voor beide Partijen, tenzij een van hen aangeeft zich niet te willen binden. De afspraken moeten daarvoor zijn vastgelegd en overeengekomen in gespreksverslagen.</w:t>
      </w:r>
    </w:p>
    <w:p w14:paraId="5636FA61" w14:textId="77777777" w:rsidR="008126C5" w:rsidRPr="00E251A6" w:rsidRDefault="0F71423F" w:rsidP="00FB1797">
      <w:pPr>
        <w:numPr>
          <w:ilvl w:val="0"/>
          <w:numId w:val="6"/>
        </w:numPr>
        <w:rPr>
          <w:lang w:eastAsia="x-none"/>
        </w:rPr>
      </w:pPr>
      <w:r w:rsidRPr="00E251A6">
        <w:t>De kosten voor deze overleggen en verslaglegging maken onderdeel uit van de Offerte en kunnen daarom niet apart worden gefactureerd.</w:t>
      </w:r>
    </w:p>
    <w:p w14:paraId="5636FA63" w14:textId="77777777" w:rsidR="00DA3ED4" w:rsidRPr="00E251A6" w:rsidRDefault="0F71423F" w:rsidP="00B94A47">
      <w:pPr>
        <w:pStyle w:val="Kop3"/>
        <w:rPr>
          <w:lang w:val="nl-NL"/>
        </w:rPr>
      </w:pPr>
      <w:bookmarkStart w:id="57" w:name="_Prijzen_en_tarieven"/>
      <w:bookmarkStart w:id="58" w:name="_Tijdstip_van_nakoming"/>
      <w:bookmarkStart w:id="59" w:name="_Prijzen_en_tarieven_1"/>
      <w:bookmarkStart w:id="60" w:name="_Toc438551301"/>
      <w:bookmarkStart w:id="61" w:name="_Toc443472402"/>
      <w:bookmarkStart w:id="62" w:name="_Toc39177699"/>
      <w:bookmarkEnd w:id="57"/>
      <w:bookmarkEnd w:id="58"/>
      <w:bookmarkEnd w:id="59"/>
      <w:r w:rsidRPr="00E251A6">
        <w:rPr>
          <w:lang w:val="nl-NL"/>
        </w:rPr>
        <w:t>Prijzen en tarieven</w:t>
      </w:r>
      <w:bookmarkEnd w:id="60"/>
      <w:bookmarkEnd w:id="61"/>
      <w:bookmarkEnd w:id="62"/>
    </w:p>
    <w:p w14:paraId="5636FA64" w14:textId="6AF7C693" w:rsidR="00D628DA" w:rsidRPr="00E251A6" w:rsidRDefault="00223CAC" w:rsidP="00E267E3">
      <w:pPr>
        <w:pStyle w:val="Lijstalinea"/>
        <w:numPr>
          <w:ilvl w:val="0"/>
          <w:numId w:val="13"/>
        </w:numPr>
        <w:rPr>
          <w:color w:val="FF0000"/>
        </w:rPr>
      </w:pPr>
      <w:r w:rsidRPr="00E251A6">
        <w:t xml:space="preserve">De ICT Prestaties worden verrekend </w:t>
      </w:r>
      <w:r w:rsidR="00CF56E2" w:rsidRPr="00E251A6">
        <w:t>conform prijzen en/</w:t>
      </w:r>
      <w:r w:rsidRPr="00E251A6">
        <w:t xml:space="preserve">of de tarieven zoals deze zijn aangeboden in de Offerte van Leverancier. In aanvulling op artikel 9.1 </w:t>
      </w:r>
      <w:r w:rsidR="009E3159" w:rsidRPr="00E251A6">
        <w:t>GIBIT</w:t>
      </w:r>
      <w:r w:rsidRPr="00E251A6">
        <w:t xml:space="preserve"> </w:t>
      </w:r>
      <w:r w:rsidR="00D628DA" w:rsidRPr="00E251A6">
        <w:t xml:space="preserve">is de </w:t>
      </w:r>
      <w:r w:rsidR="00A64E04" w:rsidRPr="00E251A6">
        <w:t>Vergoeding</w:t>
      </w:r>
      <w:r w:rsidR="00D628DA" w:rsidRPr="00E251A6">
        <w:t xml:space="preserve"> gespecificeerd in:</w:t>
      </w:r>
    </w:p>
    <w:p w14:paraId="5636FA65" w14:textId="77777777" w:rsidR="00CF56E2" w:rsidRPr="00E251A6" w:rsidRDefault="00CF56E2" w:rsidP="00216430">
      <w:pPr>
        <w:pStyle w:val="Geenafstand"/>
        <w:numPr>
          <w:ilvl w:val="1"/>
          <w:numId w:val="13"/>
        </w:numPr>
      </w:pPr>
      <w:r w:rsidRPr="00E251A6">
        <w:t>Implementatie- of ontwikkelingskosten;</w:t>
      </w:r>
    </w:p>
    <w:p w14:paraId="5636FA66" w14:textId="77777777" w:rsidR="00D628DA" w:rsidRPr="00E251A6" w:rsidRDefault="00223CAC" w:rsidP="00216430">
      <w:pPr>
        <w:pStyle w:val="Geenafstand"/>
        <w:numPr>
          <w:ilvl w:val="1"/>
          <w:numId w:val="13"/>
        </w:numPr>
      </w:pPr>
      <w:r w:rsidRPr="00E251A6">
        <w:t>Onderhoud</w:t>
      </w:r>
      <w:r w:rsidR="00D628DA" w:rsidRPr="00E251A6">
        <w:t>;</w:t>
      </w:r>
    </w:p>
    <w:p w14:paraId="5636FA67" w14:textId="77777777" w:rsidR="00D628DA" w:rsidRPr="00E251A6" w:rsidRDefault="00223CAC" w:rsidP="00216430">
      <w:pPr>
        <w:pStyle w:val="Geenafstand"/>
        <w:numPr>
          <w:ilvl w:val="1"/>
          <w:numId w:val="13"/>
        </w:numPr>
      </w:pPr>
      <w:r w:rsidRPr="00E251A6">
        <w:t>Gebruiksrechten</w:t>
      </w:r>
      <w:r w:rsidR="00D628DA" w:rsidRPr="00E251A6">
        <w:t>;</w:t>
      </w:r>
    </w:p>
    <w:p w14:paraId="5636FA68" w14:textId="77777777" w:rsidR="000263A9" w:rsidRPr="00E251A6" w:rsidRDefault="00D628DA" w:rsidP="00216430">
      <w:pPr>
        <w:pStyle w:val="Geenafstand"/>
        <w:numPr>
          <w:ilvl w:val="1"/>
          <w:numId w:val="13"/>
        </w:numPr>
      </w:pPr>
      <w:r w:rsidRPr="00E251A6">
        <w:t>Hosting-diensten;</w:t>
      </w:r>
    </w:p>
    <w:p w14:paraId="5636FA69" w14:textId="77777777" w:rsidR="00116391" w:rsidRPr="00E251A6" w:rsidRDefault="00280CEC" w:rsidP="00216430">
      <w:pPr>
        <w:pStyle w:val="Geenafstand"/>
        <w:numPr>
          <w:ilvl w:val="1"/>
          <w:numId w:val="13"/>
        </w:numPr>
      </w:pPr>
      <w:r w:rsidRPr="00E251A6">
        <w:t>ICT Prestatie Maatwerk</w:t>
      </w:r>
      <w:r w:rsidR="00116391" w:rsidRPr="00E251A6">
        <w:t>.</w:t>
      </w:r>
    </w:p>
    <w:p w14:paraId="5636FA71" w14:textId="6EF37089" w:rsidR="00DA3ED4" w:rsidRPr="00E251A6" w:rsidRDefault="00DA3ED4" w:rsidP="00E267E3">
      <w:pPr>
        <w:pStyle w:val="Lijstalinea"/>
        <w:numPr>
          <w:ilvl w:val="0"/>
          <w:numId w:val="13"/>
        </w:numPr>
      </w:pPr>
      <w:r w:rsidRPr="00E251A6">
        <w:t>Alle bedragen in de Overeenkomst zijn</w:t>
      </w:r>
      <w:r w:rsidR="001C5294" w:rsidRPr="00E251A6">
        <w:t xml:space="preserve">, in aanvulling op artikel </w:t>
      </w:r>
      <w:r w:rsidR="00D628DA" w:rsidRPr="00E251A6">
        <w:t xml:space="preserve">9.1 </w:t>
      </w:r>
      <w:r w:rsidR="009E3159" w:rsidRPr="00E251A6">
        <w:t>GIBIT</w:t>
      </w:r>
      <w:r w:rsidR="001C5294" w:rsidRPr="00E251A6">
        <w:t xml:space="preserve"> </w:t>
      </w:r>
      <w:r w:rsidRPr="00E251A6">
        <w:t xml:space="preserve">uitgedrukt in Euro’s en exclusief omzetbelasting (btw), tenzij duidelijk anders is vermeld. </w:t>
      </w:r>
      <w:r w:rsidR="0079255C" w:rsidRPr="00E251A6">
        <w:t>B</w:t>
      </w:r>
      <w:r w:rsidRPr="00E251A6">
        <w:t>edragen in Euro’s zijn weergegeven met twee decimalen achter de komma.</w:t>
      </w:r>
    </w:p>
    <w:p w14:paraId="5636FA72" w14:textId="77777777" w:rsidR="00DA3ED4" w:rsidRPr="00E251A6" w:rsidRDefault="0F71423F" w:rsidP="00B94A47">
      <w:pPr>
        <w:pStyle w:val="Kop3"/>
        <w:rPr>
          <w:lang w:val="nl-NL"/>
        </w:rPr>
      </w:pPr>
      <w:bookmarkStart w:id="63" w:name="_Verantwoording,_facturering_en"/>
      <w:bookmarkStart w:id="64" w:name="_Toc438551302"/>
      <w:bookmarkStart w:id="65" w:name="_Toc443472403"/>
      <w:bookmarkStart w:id="66" w:name="_Toc39177700"/>
      <w:bookmarkEnd w:id="63"/>
      <w:r w:rsidRPr="00E251A6">
        <w:rPr>
          <w:lang w:val="nl-NL"/>
        </w:rPr>
        <w:t>Verantwoording, facturering en betaling</w:t>
      </w:r>
      <w:bookmarkEnd w:id="64"/>
      <w:bookmarkEnd w:id="65"/>
      <w:bookmarkEnd w:id="66"/>
    </w:p>
    <w:p w14:paraId="5636FA73" w14:textId="6EB6059A" w:rsidR="006B58AF" w:rsidRPr="00E251A6" w:rsidRDefault="0F71423F" w:rsidP="006D1098">
      <w:pPr>
        <w:numPr>
          <w:ilvl w:val="0"/>
          <w:numId w:val="33"/>
        </w:numPr>
        <w:spacing w:before="0" w:after="0"/>
        <w:ind w:hanging="357"/>
      </w:pPr>
      <w:r w:rsidRPr="00E251A6">
        <w:t>De omvang van een factuur wordt bepaald op basis van</w:t>
      </w:r>
      <w:r w:rsidR="006B58AF" w:rsidRPr="00E251A6">
        <w:t xml:space="preserve"> het gestelde in artikel 9.2 </w:t>
      </w:r>
      <w:r w:rsidR="009E3159" w:rsidRPr="00E251A6">
        <w:t>GIBIT</w:t>
      </w:r>
      <w:r w:rsidR="006B58AF" w:rsidRPr="00E251A6">
        <w:t xml:space="preserve"> en eventuele nadere afspraken.</w:t>
      </w:r>
    </w:p>
    <w:p w14:paraId="5636FA7A" w14:textId="1A182C63" w:rsidR="00EE7F4C" w:rsidRPr="00E251A6" w:rsidRDefault="00EE7F4C" w:rsidP="004922DD">
      <w:pPr>
        <w:pStyle w:val="Lijstalinea"/>
        <w:numPr>
          <w:ilvl w:val="0"/>
          <w:numId w:val="33"/>
        </w:numPr>
      </w:pPr>
      <w:r w:rsidRPr="00E251A6">
        <w:rPr>
          <w:lang w:eastAsia="x-none"/>
        </w:rPr>
        <w:t xml:space="preserve">Naast de algemene gegevens, zoals vermeld in </w:t>
      </w:r>
      <w:r w:rsidRPr="00E251A6">
        <w:t>artikel 9.3 GIBIT</w:t>
      </w:r>
      <w:r w:rsidRPr="00E251A6">
        <w:rPr>
          <w:lang w:eastAsia="x-none"/>
        </w:rPr>
        <w:t>, bevat een factuur ook</w:t>
      </w:r>
    </w:p>
    <w:p w14:paraId="1CE4024F" w14:textId="77777777" w:rsidR="0038487B" w:rsidRPr="00E251A6" w:rsidRDefault="0038487B" w:rsidP="0038487B">
      <w:pPr>
        <w:numPr>
          <w:ilvl w:val="0"/>
          <w:numId w:val="40"/>
        </w:numPr>
        <w:spacing w:before="0" w:after="0"/>
      </w:pPr>
      <w:r w:rsidRPr="00E251A6">
        <w:t>het registratienummer van de Overeenkomst of Opdracht;</w:t>
      </w:r>
    </w:p>
    <w:p w14:paraId="72394D63" w14:textId="1F813357" w:rsidR="0038487B" w:rsidRPr="00E251A6" w:rsidRDefault="0038487B" w:rsidP="0038487B">
      <w:pPr>
        <w:numPr>
          <w:ilvl w:val="0"/>
          <w:numId w:val="40"/>
        </w:numPr>
        <w:spacing w:before="0" w:after="0"/>
      </w:pPr>
      <w:r w:rsidRPr="00E251A6">
        <w:t>naam, adres en btw-nummer Opdrachtnemer;</w:t>
      </w:r>
    </w:p>
    <w:p w14:paraId="1B5AD41D" w14:textId="71F726A4" w:rsidR="0038487B" w:rsidRPr="00E251A6" w:rsidRDefault="0038487B" w:rsidP="0038487B">
      <w:pPr>
        <w:numPr>
          <w:ilvl w:val="0"/>
          <w:numId w:val="40"/>
        </w:numPr>
        <w:spacing w:before="0" w:after="0"/>
      </w:pPr>
      <w:r w:rsidRPr="00E251A6">
        <w:t>KvK-nummer Opdrachtnemer (indien Opdrachtnemer is ingeschreven bij de Kamer van Koophandel);</w:t>
      </w:r>
    </w:p>
    <w:p w14:paraId="06882DD6" w14:textId="58703F62" w:rsidR="0038487B" w:rsidRPr="00E251A6" w:rsidRDefault="0038487B" w:rsidP="0038487B">
      <w:pPr>
        <w:numPr>
          <w:ilvl w:val="0"/>
          <w:numId w:val="40"/>
        </w:numPr>
        <w:spacing w:before="0" w:after="0"/>
      </w:pPr>
      <w:r w:rsidRPr="00E251A6">
        <w:t>een uniek volgnummer;</w:t>
      </w:r>
    </w:p>
    <w:p w14:paraId="3153214B" w14:textId="5D073AF8" w:rsidR="0038487B" w:rsidRPr="00E251A6" w:rsidRDefault="0038487B" w:rsidP="0038487B">
      <w:pPr>
        <w:numPr>
          <w:ilvl w:val="0"/>
          <w:numId w:val="40"/>
        </w:numPr>
        <w:spacing w:before="0" w:after="0"/>
      </w:pPr>
      <w:r w:rsidRPr="00E251A6">
        <w:t>de datum waarop de factuur gemaakt is;</w:t>
      </w:r>
    </w:p>
    <w:p w14:paraId="5D30F6B6" w14:textId="0F0466BC" w:rsidR="0038487B" w:rsidRPr="00E251A6" w:rsidRDefault="0038487B" w:rsidP="0038487B">
      <w:pPr>
        <w:numPr>
          <w:ilvl w:val="0"/>
          <w:numId w:val="40"/>
        </w:numPr>
        <w:spacing w:before="0" w:after="0"/>
      </w:pPr>
      <w:r w:rsidRPr="00E251A6">
        <w:t>de naam en het adres van de afnemer bij de Gemeente;</w:t>
      </w:r>
    </w:p>
    <w:p w14:paraId="3A75945C" w14:textId="2C026C12" w:rsidR="0038487B" w:rsidRPr="00E251A6" w:rsidRDefault="0038487B" w:rsidP="0038487B">
      <w:pPr>
        <w:numPr>
          <w:ilvl w:val="0"/>
          <w:numId w:val="40"/>
        </w:numPr>
        <w:spacing w:before="0" w:after="0"/>
      </w:pPr>
      <w:r w:rsidRPr="00E251A6">
        <w:t>de datum waarop, of het tijdvak waarin de goederen of diensten zijn geleverd;</w:t>
      </w:r>
    </w:p>
    <w:p w14:paraId="4BC96B02" w14:textId="29238ECF" w:rsidR="0038487B" w:rsidRPr="00E251A6" w:rsidRDefault="0038487B" w:rsidP="0038487B">
      <w:pPr>
        <w:numPr>
          <w:ilvl w:val="0"/>
          <w:numId w:val="40"/>
        </w:numPr>
        <w:spacing w:before="0" w:after="0"/>
      </w:pPr>
      <w:r w:rsidRPr="00E251A6">
        <w:t>het aantal geleverde goederen of diensten;</w:t>
      </w:r>
    </w:p>
    <w:p w14:paraId="091B008D" w14:textId="7B20DA94" w:rsidR="0038487B" w:rsidRPr="00E251A6" w:rsidRDefault="0038487B" w:rsidP="0038487B">
      <w:pPr>
        <w:numPr>
          <w:ilvl w:val="0"/>
          <w:numId w:val="40"/>
        </w:numPr>
        <w:spacing w:before="0" w:after="0"/>
      </w:pPr>
      <w:r w:rsidRPr="00E251A6">
        <w:t>een omschrijving van de goederen of diensten die zijn geleverd;</w:t>
      </w:r>
    </w:p>
    <w:p w14:paraId="6BF0C603" w14:textId="429B47E5" w:rsidR="0038487B" w:rsidRPr="00E251A6" w:rsidRDefault="0038487B" w:rsidP="0038487B">
      <w:pPr>
        <w:numPr>
          <w:ilvl w:val="0"/>
          <w:numId w:val="40"/>
        </w:numPr>
        <w:spacing w:before="0" w:after="0"/>
      </w:pPr>
      <w:r w:rsidRPr="00E251A6">
        <w:t>het btw-tarief dat u in rekening brengt;</w:t>
      </w:r>
    </w:p>
    <w:p w14:paraId="0EE9420D" w14:textId="621F5724" w:rsidR="0038487B" w:rsidRPr="00E251A6" w:rsidRDefault="0038487B" w:rsidP="0038487B">
      <w:pPr>
        <w:numPr>
          <w:ilvl w:val="0"/>
          <w:numId w:val="40"/>
        </w:numPr>
        <w:spacing w:before="0" w:after="0"/>
      </w:pPr>
      <w:r w:rsidRPr="00E251A6">
        <w:t>het bedrag dat u in rekening brengt, exclusief btw;</w:t>
      </w:r>
    </w:p>
    <w:p w14:paraId="452E9318" w14:textId="3D3F7984" w:rsidR="0038487B" w:rsidRPr="00E251A6" w:rsidRDefault="0038487B" w:rsidP="0038487B">
      <w:pPr>
        <w:numPr>
          <w:ilvl w:val="0"/>
          <w:numId w:val="40"/>
        </w:numPr>
        <w:spacing w:before="0" w:after="0"/>
      </w:pPr>
      <w:r w:rsidRPr="00E251A6">
        <w:t>het btw-bedrag;</w:t>
      </w:r>
    </w:p>
    <w:p w14:paraId="757A238D" w14:textId="77777777" w:rsidR="00657853" w:rsidRDefault="0038487B" w:rsidP="00657853">
      <w:pPr>
        <w:numPr>
          <w:ilvl w:val="0"/>
          <w:numId w:val="40"/>
        </w:numPr>
        <w:spacing w:before="0" w:after="0"/>
        <w:rPr>
          <w:color w:val="00B0F0"/>
          <w:lang w:eastAsia="x-none"/>
        </w:rPr>
      </w:pPr>
      <w:r w:rsidRPr="00E251A6">
        <w:t xml:space="preserve">de </w:t>
      </w:r>
      <w:r w:rsidR="005049DD" w:rsidRPr="00E251A6">
        <w:t xml:space="preserve">verplichtingennummer </w:t>
      </w:r>
      <w:r w:rsidRPr="00E251A6">
        <w:t xml:space="preserve">van de Gemeente. </w:t>
      </w:r>
      <w:r w:rsidRPr="00E251A6">
        <w:rPr>
          <w:color w:val="00B0F0"/>
        </w:rPr>
        <w:t>&lt;nummer / nummer&gt;</w:t>
      </w:r>
    </w:p>
    <w:p w14:paraId="5636FA80" w14:textId="1C94A16C" w:rsidR="00FD6DE7" w:rsidRPr="00657853" w:rsidRDefault="005764F7" w:rsidP="00657853">
      <w:pPr>
        <w:pStyle w:val="Lijstalinea"/>
        <w:numPr>
          <w:ilvl w:val="0"/>
          <w:numId w:val="33"/>
        </w:numPr>
        <w:rPr>
          <w:color w:val="00B0F0"/>
          <w:lang w:eastAsia="x-none"/>
        </w:rPr>
      </w:pPr>
      <w:r w:rsidRPr="00657853">
        <w:t>Leverancier</w:t>
      </w:r>
      <w:r w:rsidR="0F71423F" w:rsidRPr="00E251A6">
        <w:t xml:space="preserve"> zendt facturen</w:t>
      </w:r>
      <w:r w:rsidR="006B58AF" w:rsidRPr="00E251A6">
        <w:t xml:space="preserve">, in afwijking van artikel 9.5 </w:t>
      </w:r>
      <w:r w:rsidR="009E3159" w:rsidRPr="00E251A6">
        <w:t>GIBIT</w:t>
      </w:r>
      <w:r w:rsidR="006B58AF" w:rsidRPr="00E251A6">
        <w:t>,</w:t>
      </w:r>
      <w:r w:rsidR="0F71423F" w:rsidRPr="00E251A6">
        <w:t xml:space="preserve"> digitaal naar:</w:t>
      </w:r>
      <w:r w:rsidR="005049DD" w:rsidRPr="00E251A6">
        <w:t xml:space="preserve"> </w:t>
      </w:r>
      <w:hyperlink r:id="rId12" w:history="1">
        <w:r w:rsidR="005049DD" w:rsidRPr="00E251A6">
          <w:rPr>
            <w:rStyle w:val="Hyperlink"/>
          </w:rPr>
          <w:t>crediteuren@denhelder.nl</w:t>
        </w:r>
      </w:hyperlink>
      <w:r w:rsidR="005049DD" w:rsidRPr="00E251A6">
        <w:t xml:space="preserve"> </w:t>
      </w:r>
    </w:p>
    <w:p w14:paraId="5636FA84" w14:textId="77777777" w:rsidR="00CF225D" w:rsidRPr="00E251A6" w:rsidRDefault="001225B2" w:rsidP="004922DD">
      <w:pPr>
        <w:numPr>
          <w:ilvl w:val="0"/>
          <w:numId w:val="33"/>
        </w:numPr>
        <w:rPr>
          <w:lang w:eastAsia="x-none"/>
        </w:rPr>
      </w:pPr>
      <w:bookmarkStart w:id="67" w:name="_Hlk500947887"/>
      <w:r w:rsidRPr="00E251A6">
        <w:rPr>
          <w:lang w:eastAsia="x-none"/>
        </w:rPr>
        <w:t xml:space="preserve">De </w:t>
      </w:r>
      <w:r w:rsidR="005764F7" w:rsidRPr="00E251A6">
        <w:rPr>
          <w:lang w:eastAsia="x-none"/>
        </w:rPr>
        <w:t>Opdrachtgever</w:t>
      </w:r>
      <w:r w:rsidR="00185108" w:rsidRPr="00E251A6">
        <w:rPr>
          <w:lang w:eastAsia="x-none"/>
        </w:rPr>
        <w:t xml:space="preserve"> heeft</w:t>
      </w:r>
      <w:r w:rsidR="002616CD" w:rsidRPr="00E251A6">
        <w:t xml:space="preserve"> </w:t>
      </w:r>
      <w:r w:rsidR="00185108" w:rsidRPr="00E251A6">
        <w:rPr>
          <w:lang w:eastAsia="x-none"/>
        </w:rPr>
        <w:t>het recht</w:t>
      </w:r>
      <w:r w:rsidR="0014193E" w:rsidRPr="00E251A6">
        <w:t xml:space="preserve"> </w:t>
      </w:r>
      <w:r w:rsidR="00185108" w:rsidRPr="00E251A6">
        <w:rPr>
          <w:lang w:eastAsia="x-none"/>
        </w:rPr>
        <w:t xml:space="preserve">het bedrag van de factuur te verminderen met bedragen voor boetes die </w:t>
      </w:r>
      <w:r w:rsidR="005764F7" w:rsidRPr="00E251A6">
        <w:rPr>
          <w:lang w:eastAsia="x-none"/>
        </w:rPr>
        <w:t>Leverancier</w:t>
      </w:r>
      <w:r w:rsidR="00185108" w:rsidRPr="00E251A6">
        <w:t xml:space="preserve"> </w:t>
      </w:r>
      <w:r w:rsidR="00185108" w:rsidRPr="00E251A6">
        <w:rPr>
          <w:lang w:eastAsia="x-none"/>
        </w:rPr>
        <w:t>ve</w:t>
      </w:r>
      <w:r w:rsidR="00A2614C" w:rsidRPr="00E251A6">
        <w:rPr>
          <w:lang w:eastAsia="x-none"/>
        </w:rPr>
        <w:t xml:space="preserve">rschuldigd is aan </w:t>
      </w:r>
      <w:r w:rsidR="00113A51" w:rsidRPr="00E251A6">
        <w:rPr>
          <w:lang w:eastAsia="x-none"/>
        </w:rPr>
        <w:t>d</w:t>
      </w:r>
      <w:r w:rsidRPr="00E251A6">
        <w:rPr>
          <w:lang w:eastAsia="x-none"/>
        </w:rPr>
        <w:t xml:space="preserve">e </w:t>
      </w:r>
      <w:r w:rsidR="005764F7" w:rsidRPr="00E251A6">
        <w:rPr>
          <w:lang w:eastAsia="x-none"/>
        </w:rPr>
        <w:t>Opdrachtgever</w:t>
      </w:r>
      <w:r w:rsidR="00A2614C" w:rsidRPr="00E251A6">
        <w:t xml:space="preserve">, </w:t>
      </w:r>
      <w:r w:rsidR="00A2614C" w:rsidRPr="00E251A6">
        <w:rPr>
          <w:lang w:eastAsia="x-none"/>
        </w:rPr>
        <w:t>ongeacht of de vordering tot betaling daarvan op een derde is overgegaan</w:t>
      </w:r>
      <w:r w:rsidR="00A2614C" w:rsidRPr="00E251A6">
        <w:t>.</w:t>
      </w:r>
    </w:p>
    <w:p w14:paraId="5636FA85" w14:textId="248D738C" w:rsidR="002616CD" w:rsidRPr="00E251A6" w:rsidRDefault="002616CD" w:rsidP="006D1098">
      <w:pPr>
        <w:pStyle w:val="Lijstalinea"/>
        <w:numPr>
          <w:ilvl w:val="0"/>
          <w:numId w:val="33"/>
        </w:numPr>
        <w:rPr>
          <w:color w:val="FF0000"/>
          <w:lang w:eastAsia="x-none"/>
        </w:rPr>
      </w:pPr>
      <w:r w:rsidRPr="00E251A6">
        <w:t xml:space="preserve">Indien de ICT Prestatie als gevolg van een toerekenbare tekortkoming van Leverancier niet voldoet aan de Service levels, vindt korting plaats op de Vergoeding overeenkomstig de in </w:t>
      </w:r>
      <w:r w:rsidR="00657853">
        <w:t xml:space="preserve">het Programma van Eisen </w:t>
      </w:r>
      <w:r w:rsidRPr="00E251A6">
        <w:t>opgenomen kortingsbedragen.</w:t>
      </w:r>
    </w:p>
    <w:bookmarkEnd w:id="67"/>
    <w:p w14:paraId="5636FA87" w14:textId="77777777" w:rsidR="00E67F76" w:rsidRPr="00E251A6" w:rsidRDefault="0F71423F" w:rsidP="004922DD">
      <w:pPr>
        <w:numPr>
          <w:ilvl w:val="0"/>
          <w:numId w:val="33"/>
        </w:numPr>
        <w:rPr>
          <w:lang w:eastAsia="x-none"/>
        </w:rPr>
      </w:pPr>
      <w:r w:rsidRPr="00E251A6">
        <w:rPr>
          <w:rFonts w:cs="Arial"/>
        </w:rPr>
        <w:t xml:space="preserve">Betaling door de </w:t>
      </w:r>
      <w:r w:rsidR="005764F7" w:rsidRPr="00E251A6">
        <w:rPr>
          <w:rFonts w:cs="Arial"/>
        </w:rPr>
        <w:t>Opdrachtgever</w:t>
      </w:r>
      <w:r w:rsidRPr="00E251A6">
        <w:rPr>
          <w:rFonts w:cs="Arial"/>
        </w:rPr>
        <w:t xml:space="preserve"> houdt op geen enkele wijze afstand van recht of van vorderingen in en ontslaat </w:t>
      </w:r>
      <w:r w:rsidR="005764F7" w:rsidRPr="00E251A6">
        <w:rPr>
          <w:rFonts w:cs="Arial"/>
        </w:rPr>
        <w:t>Leverancier</w:t>
      </w:r>
      <w:r w:rsidRPr="00E251A6">
        <w:rPr>
          <w:rFonts w:cs="Arial"/>
        </w:rPr>
        <w:t xml:space="preserve"> op geen enkele wijze van enige garantie en/of aansprakelijkheid.</w:t>
      </w:r>
    </w:p>
    <w:p w14:paraId="5636FA88" w14:textId="77777777" w:rsidR="00C4163C" w:rsidRPr="00E251A6" w:rsidRDefault="00C4163C" w:rsidP="00B94A47">
      <w:pPr>
        <w:pStyle w:val="Kop3"/>
        <w:rPr>
          <w:lang w:val="nl-NL"/>
        </w:rPr>
      </w:pPr>
      <w:bookmarkStart w:id="68" w:name="_Toc39177701"/>
      <w:r w:rsidRPr="00E251A6">
        <w:rPr>
          <w:lang w:val="nl-NL"/>
        </w:rPr>
        <w:t>Verzekeringen en aansprakelijkheid voor schade</w:t>
      </w:r>
      <w:bookmarkEnd w:id="68"/>
    </w:p>
    <w:p w14:paraId="675FF63F" w14:textId="41C5A3E5" w:rsidR="00ED30FA" w:rsidRPr="00E251A6" w:rsidRDefault="006D1098" w:rsidP="006D1098">
      <w:pPr>
        <w:pStyle w:val="Lijstalinea"/>
        <w:numPr>
          <w:ilvl w:val="0"/>
          <w:numId w:val="39"/>
        </w:numPr>
      </w:pPr>
      <w:r w:rsidRPr="00E251A6">
        <w:rPr>
          <w:lang w:eastAsia="x-none"/>
        </w:rPr>
        <w:t xml:space="preserve">Conform artikel 13.2 GIBIT </w:t>
      </w:r>
    </w:p>
    <w:p w14:paraId="5636FA8C" w14:textId="77777777" w:rsidR="00A05F74" w:rsidRPr="00E251A6" w:rsidRDefault="0F71423F" w:rsidP="00B94A47">
      <w:pPr>
        <w:pStyle w:val="Kop1"/>
        <w:rPr>
          <w:lang w:val="nl-NL"/>
        </w:rPr>
      </w:pPr>
      <w:bookmarkStart w:id="69" w:name="_Kwaliteit,_keuring_en"/>
      <w:bookmarkStart w:id="70" w:name="_Verzekeringen_*toelichting"/>
      <w:bookmarkStart w:id="71" w:name="_Toc443472407"/>
      <w:bookmarkStart w:id="72" w:name="_Toc39177702"/>
      <w:bookmarkStart w:id="73" w:name="_GoBack"/>
      <w:bookmarkEnd w:id="69"/>
      <w:bookmarkEnd w:id="70"/>
      <w:bookmarkEnd w:id="73"/>
      <w:r w:rsidRPr="00E251A6">
        <w:rPr>
          <w:lang w:val="nl-NL"/>
        </w:rPr>
        <w:lastRenderedPageBreak/>
        <w:t>Juridische aspecten</w:t>
      </w:r>
      <w:bookmarkEnd w:id="71"/>
      <w:bookmarkEnd w:id="72"/>
    </w:p>
    <w:p w14:paraId="7CCFE300" w14:textId="2A959FF9" w:rsidR="000F3708" w:rsidRPr="000F3708" w:rsidRDefault="000F3708" w:rsidP="00B94A47">
      <w:pPr>
        <w:pStyle w:val="Kop3"/>
        <w:rPr>
          <w:strike/>
          <w:color w:val="FF0000"/>
          <w:sz w:val="18"/>
          <w:szCs w:val="18"/>
          <w:lang w:val="nl-NL"/>
        </w:rPr>
      </w:pPr>
      <w:bookmarkStart w:id="74" w:name="_Rechtskarakter_van_de"/>
      <w:bookmarkStart w:id="75" w:name="_Toc443472408"/>
      <w:bookmarkStart w:id="76" w:name="_Toc39177703"/>
      <w:bookmarkEnd w:id="74"/>
      <w:r w:rsidRPr="000F3708">
        <w:rPr>
          <w:color w:val="FF0000"/>
          <w:sz w:val="18"/>
          <w:szCs w:val="18"/>
          <w:lang w:val="nl-NL"/>
        </w:rPr>
        <w:t>Artikel 18 komt te vervallen</w:t>
      </w:r>
      <w:r>
        <w:rPr>
          <w:color w:val="FF0000"/>
          <w:sz w:val="18"/>
          <w:szCs w:val="18"/>
          <w:lang w:val="nl-NL"/>
        </w:rPr>
        <w:t>.</w:t>
      </w:r>
      <w:r w:rsidRPr="000F3708">
        <w:rPr>
          <w:color w:val="FF0000"/>
          <w:sz w:val="18"/>
          <w:szCs w:val="18"/>
          <w:lang w:val="nl-NL"/>
        </w:rPr>
        <w:t xml:space="preserve">, </w:t>
      </w:r>
      <w:r>
        <w:rPr>
          <w:color w:val="FF0000"/>
          <w:sz w:val="18"/>
          <w:szCs w:val="18"/>
          <w:lang w:val="nl-NL"/>
        </w:rPr>
        <w:t xml:space="preserve">Art. </w:t>
      </w:r>
      <w:r w:rsidRPr="000F3708">
        <w:rPr>
          <w:color w:val="FF0000"/>
          <w:sz w:val="18"/>
          <w:szCs w:val="18"/>
          <w:lang w:val="nl-NL"/>
        </w:rPr>
        <w:t>4.1 en 5.5 van  GIBIT zijn van toepasing.</w:t>
      </w:r>
      <w:r w:rsidRPr="000F3708">
        <w:rPr>
          <w:color w:val="FF0000"/>
          <w:sz w:val="18"/>
          <w:szCs w:val="18"/>
          <w:lang w:val="nl-NL"/>
        </w:rPr>
        <w:t xml:space="preserve"> </w:t>
      </w:r>
    </w:p>
    <w:p w14:paraId="5636FA8D" w14:textId="26F414D4" w:rsidR="00FD79B6" w:rsidRPr="001A6540" w:rsidRDefault="0F71423F" w:rsidP="000F3708">
      <w:pPr>
        <w:pStyle w:val="Kop3"/>
        <w:numPr>
          <w:ilvl w:val="0"/>
          <w:numId w:val="0"/>
        </w:numPr>
        <w:ind w:left="708"/>
        <w:rPr>
          <w:strike/>
          <w:color w:val="FF0000"/>
          <w:lang w:val="nl-NL"/>
        </w:rPr>
      </w:pPr>
      <w:r w:rsidRPr="001A6540">
        <w:rPr>
          <w:strike/>
          <w:color w:val="FF0000"/>
          <w:lang w:val="nl-NL"/>
        </w:rPr>
        <w:t>Rechtskarakter van de Overeenkomst, toepasselijke voorwaarden</w:t>
      </w:r>
      <w:bookmarkEnd w:id="75"/>
      <w:bookmarkEnd w:id="76"/>
    </w:p>
    <w:p w14:paraId="5636FA8F" w14:textId="26B162AF" w:rsidR="00AB62DF" w:rsidRPr="001A6540" w:rsidRDefault="003C67CC" w:rsidP="00216430">
      <w:pPr>
        <w:pStyle w:val="Lijstalinea"/>
        <w:numPr>
          <w:ilvl w:val="0"/>
          <w:numId w:val="16"/>
        </w:numPr>
        <w:rPr>
          <w:strike/>
          <w:color w:val="FF0000"/>
        </w:rPr>
      </w:pPr>
      <w:r w:rsidRPr="001A6540">
        <w:rPr>
          <w:strike/>
          <w:color w:val="FF0000"/>
        </w:rPr>
        <w:t>Er</w:t>
      </w:r>
      <w:r w:rsidR="00AB62DF" w:rsidRPr="001A6540">
        <w:rPr>
          <w:strike/>
          <w:color w:val="FF0000"/>
        </w:rPr>
        <w:t xml:space="preserve"> wordt als volgt afgeweken van de volgende bepalingen van de GIBIT:</w:t>
      </w:r>
    </w:p>
    <w:p w14:paraId="42D7FE61" w14:textId="1F3C82AA" w:rsidR="00857D93" w:rsidRPr="001A6540" w:rsidRDefault="00857D93" w:rsidP="00216430">
      <w:pPr>
        <w:pStyle w:val="Geenafstand"/>
        <w:numPr>
          <w:ilvl w:val="1"/>
          <w:numId w:val="16"/>
        </w:numPr>
        <w:rPr>
          <w:strike/>
          <w:color w:val="FF0000"/>
          <w:highlight w:val="yellow"/>
        </w:rPr>
      </w:pPr>
      <w:r w:rsidRPr="001A6540">
        <w:rPr>
          <w:strike/>
          <w:color w:val="FF0000"/>
          <w:highlight w:val="yellow"/>
        </w:rPr>
        <w:t>#Toelichting</w:t>
      </w:r>
      <w:r w:rsidR="00707E7D" w:rsidRPr="001A6540">
        <w:rPr>
          <w:strike/>
          <w:color w:val="FF0000"/>
          <w:highlight w:val="yellow"/>
        </w:rPr>
        <w:t>: dit sub toepassen indien de termijnen (bijvoorbeeld ingebruikname) indicatief zijn. Er wordt dan afstand genomen van een sterk sturingsinstrument</w:t>
      </w:r>
      <w:r w:rsidR="00707E7D" w:rsidRPr="001A6540">
        <w:rPr>
          <w:strike/>
          <w:color w:val="FF0000"/>
          <w:highlight w:val="yellow"/>
          <w:lang w:eastAsia="x-none"/>
        </w:rPr>
        <w:t>.</w:t>
      </w:r>
    </w:p>
    <w:p w14:paraId="006D6C34" w14:textId="77777777" w:rsidR="00707E7D" w:rsidRPr="001A6540" w:rsidRDefault="00AB62DF" w:rsidP="00707E7D">
      <w:pPr>
        <w:pStyle w:val="Geenafstand"/>
        <w:ind w:left="1080"/>
        <w:rPr>
          <w:strike/>
          <w:color w:val="FF0000"/>
          <w:highlight w:val="yellow"/>
        </w:rPr>
      </w:pPr>
      <w:r w:rsidRPr="001A6540">
        <w:rPr>
          <w:strike/>
          <w:color w:val="FF0000"/>
          <w:highlight w:val="yellow"/>
        </w:rPr>
        <w:t>Termijnen zijn in afwijking van artikel 4.1 GIBIT bedoeld als niet fataal.</w:t>
      </w:r>
    </w:p>
    <w:p w14:paraId="7BD9D807" w14:textId="496A378F" w:rsidR="00707E7D" w:rsidRPr="001A6540" w:rsidRDefault="00707E7D" w:rsidP="00216430">
      <w:pPr>
        <w:pStyle w:val="Geenafstand"/>
        <w:numPr>
          <w:ilvl w:val="1"/>
          <w:numId w:val="16"/>
        </w:numPr>
        <w:rPr>
          <w:strike/>
          <w:color w:val="FF0000"/>
          <w:highlight w:val="yellow"/>
        </w:rPr>
      </w:pPr>
      <w:r w:rsidRPr="001A6540">
        <w:rPr>
          <w:strike/>
          <w:color w:val="FF0000"/>
          <w:highlight w:val="yellow"/>
        </w:rPr>
        <w:t>#Toelichting: dit sub toepassen indien de implementatiefase langdurig is en een hoog afbreukrisico bevat. Niet te snel toepassen.</w:t>
      </w:r>
    </w:p>
    <w:p w14:paraId="5636FA91" w14:textId="11E79207" w:rsidR="00AB62DF" w:rsidRPr="001A6540" w:rsidRDefault="00AB62DF" w:rsidP="005653E0">
      <w:pPr>
        <w:pStyle w:val="Geenafstand"/>
        <w:ind w:left="1080"/>
        <w:rPr>
          <w:strike/>
          <w:color w:val="FF0000"/>
        </w:rPr>
      </w:pPr>
      <w:r w:rsidRPr="001A6540">
        <w:rPr>
          <w:strike/>
          <w:color w:val="FF0000"/>
          <w:highlight w:val="yellow"/>
        </w:rPr>
        <w:t>Tussentijdse termijnen zijn in afwijking van artikel 5.5 GIBIT bedoeld als fataal.</w:t>
      </w:r>
    </w:p>
    <w:p w14:paraId="5636FA93" w14:textId="77777777" w:rsidR="00A05F74" w:rsidRPr="00E251A6" w:rsidRDefault="0F71423F" w:rsidP="00B94A47">
      <w:pPr>
        <w:pStyle w:val="Kop3"/>
        <w:rPr>
          <w:lang w:val="nl-NL"/>
        </w:rPr>
      </w:pPr>
      <w:bookmarkStart w:id="77" w:name="_Arbeidsvoorwaarden_Personeel_van"/>
      <w:bookmarkStart w:id="78" w:name="_Boetebeding_en_bonus"/>
      <w:bookmarkStart w:id="79" w:name="_Toc443472411"/>
      <w:bookmarkStart w:id="80" w:name="_Toc39177704"/>
      <w:bookmarkEnd w:id="77"/>
      <w:bookmarkEnd w:id="78"/>
      <w:r w:rsidRPr="00E251A6">
        <w:rPr>
          <w:lang w:val="nl-NL"/>
        </w:rPr>
        <w:t>Boetebeding en bonus</w:t>
      </w:r>
      <w:bookmarkEnd w:id="79"/>
      <w:bookmarkEnd w:id="80"/>
    </w:p>
    <w:p w14:paraId="5636FA94" w14:textId="77777777" w:rsidR="00C33C48" w:rsidRPr="00E251A6" w:rsidRDefault="0F71423F" w:rsidP="00FB1797">
      <w:pPr>
        <w:numPr>
          <w:ilvl w:val="0"/>
          <w:numId w:val="5"/>
        </w:numPr>
        <w:rPr>
          <w:lang w:eastAsia="x-none"/>
        </w:rPr>
      </w:pPr>
      <w:r w:rsidRPr="00E251A6">
        <w:t xml:space="preserve">Als de </w:t>
      </w:r>
      <w:r w:rsidR="005764F7" w:rsidRPr="00E251A6">
        <w:t>Opdrachtgever</w:t>
      </w:r>
      <w:r w:rsidRPr="00E251A6">
        <w:t xml:space="preserve"> op grond van de Wet Ketenaansprakelijkheid aansprakelijk wordt gesteld, is </w:t>
      </w:r>
      <w:r w:rsidR="005764F7" w:rsidRPr="00E251A6">
        <w:t>Leverancier</w:t>
      </w:r>
      <w:r w:rsidRPr="00E251A6">
        <w:t>, vanwege het niet of niet volledig afdragen van de benodigde belastingen en sociale lasten, een boete van € 5.000,- verschuldigd.</w:t>
      </w:r>
    </w:p>
    <w:p w14:paraId="5636FA95" w14:textId="623FF1C5" w:rsidR="00180C4E" w:rsidRPr="00F162BE" w:rsidRDefault="00F162BE" w:rsidP="00FB1797">
      <w:pPr>
        <w:numPr>
          <w:ilvl w:val="0"/>
          <w:numId w:val="5"/>
        </w:numPr>
        <w:rPr>
          <w:lang w:eastAsia="x-none"/>
        </w:rPr>
      </w:pPr>
      <w:r w:rsidRPr="00F162BE">
        <w:rPr>
          <w:lang w:eastAsia="x-none"/>
        </w:rPr>
        <w:t>Zoals beschreven in Programma van Eisen – SLA gedeelte</w:t>
      </w:r>
    </w:p>
    <w:p w14:paraId="5636FA96" w14:textId="77777777" w:rsidR="00564FE0" w:rsidRPr="00E251A6" w:rsidRDefault="0F71423F" w:rsidP="00B94A47">
      <w:pPr>
        <w:pStyle w:val="Kop3"/>
        <w:rPr>
          <w:lang w:val="nl-NL"/>
        </w:rPr>
      </w:pPr>
      <w:bookmarkStart w:id="81" w:name="_Toc443472412"/>
      <w:bookmarkStart w:id="82" w:name="_Toc39177705"/>
      <w:r w:rsidRPr="00E251A6">
        <w:rPr>
          <w:lang w:val="nl-NL"/>
        </w:rPr>
        <w:t>Nietige bepalingen</w:t>
      </w:r>
      <w:bookmarkEnd w:id="81"/>
      <w:bookmarkEnd w:id="82"/>
    </w:p>
    <w:p w14:paraId="5636FA97" w14:textId="77777777" w:rsidR="00564FE0" w:rsidRPr="00E251A6" w:rsidRDefault="0F71423F" w:rsidP="00216430">
      <w:pPr>
        <w:pStyle w:val="Lijstalinea"/>
        <w:numPr>
          <w:ilvl w:val="0"/>
          <w:numId w:val="17"/>
        </w:numPr>
        <w:rPr>
          <w:lang w:eastAsia="x-none"/>
        </w:rPr>
      </w:pPr>
      <w:r w:rsidRPr="00E251A6">
        <w:t>Indien enige bepaling</w:t>
      </w:r>
      <w:r w:rsidR="002864EC" w:rsidRPr="00E251A6">
        <w:t xml:space="preserve"> van de Overeenkomst, in aanvulling op artikel 2.4 </w:t>
      </w:r>
      <w:r w:rsidR="009E3159" w:rsidRPr="00E251A6">
        <w:t>GIBIT</w:t>
      </w:r>
      <w:r w:rsidR="002864EC" w:rsidRPr="00E251A6">
        <w:t xml:space="preserve">, </w:t>
      </w:r>
      <w:r w:rsidRPr="00E251A6">
        <w:t xml:space="preserve"> nietig is of vernietigd wordt, zullen de overige bepalingen van de Overeenkomst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5636FA98" w14:textId="77777777" w:rsidR="00D3329C" w:rsidRPr="00E251A6" w:rsidRDefault="0F71423F" w:rsidP="00B94A47">
      <w:pPr>
        <w:pStyle w:val="Kop3"/>
        <w:rPr>
          <w:lang w:val="nl-NL"/>
        </w:rPr>
      </w:pPr>
      <w:bookmarkStart w:id="83" w:name="_Toc39177706"/>
      <w:r w:rsidRPr="00E251A6">
        <w:rPr>
          <w:lang w:val="nl-NL"/>
        </w:rPr>
        <w:t xml:space="preserve">Geschillen en </w:t>
      </w:r>
      <w:r w:rsidR="008C1E22" w:rsidRPr="00E251A6">
        <w:rPr>
          <w:lang w:val="nl-NL"/>
        </w:rPr>
        <w:t>rechtbank</w:t>
      </w:r>
      <w:bookmarkEnd w:id="83"/>
    </w:p>
    <w:p w14:paraId="5636FA99" w14:textId="77777777" w:rsidR="00D3329C" w:rsidRPr="00E251A6" w:rsidRDefault="0F71423F" w:rsidP="00216430">
      <w:pPr>
        <w:pStyle w:val="Lijstalinea"/>
        <w:numPr>
          <w:ilvl w:val="0"/>
          <w:numId w:val="18"/>
        </w:numPr>
        <w:rPr>
          <w:lang w:eastAsia="x-none"/>
        </w:rPr>
      </w:pPr>
      <w:r w:rsidRPr="00E251A6">
        <w:t>Verschillen van mening tussen Partijen worden</w:t>
      </w:r>
      <w:r w:rsidR="002864EC" w:rsidRPr="00E251A6">
        <w:t xml:space="preserve">, in aanvulling op artikel 23.3 GIBIT, </w:t>
      </w:r>
      <w:r w:rsidRPr="00E251A6">
        <w:t xml:space="preserve"> zoveel mogelijk langs minnelijke weg opgelost</w:t>
      </w:r>
      <w:r w:rsidR="008410B4" w:rsidRPr="00E251A6">
        <w:t>, w</w:t>
      </w:r>
      <w:r w:rsidR="00BE2B7F" w:rsidRPr="00E251A6">
        <w:t xml:space="preserve">aarbij kosten voor </w:t>
      </w:r>
      <w:proofErr w:type="spellStart"/>
      <w:r w:rsidR="00BE2B7F" w:rsidRPr="00E251A6">
        <w:t>mediation</w:t>
      </w:r>
      <w:proofErr w:type="spellEnd"/>
      <w:r w:rsidR="00BE2B7F" w:rsidRPr="00E251A6">
        <w:t xml:space="preserve"> in gelijke delen worden gedragen. </w:t>
      </w:r>
      <w:r w:rsidRPr="00E251A6">
        <w:t>Indien een verschil van mening niet langs minnelijke weg is opgelost, wordt geacht een geschil te bestaan.</w:t>
      </w:r>
    </w:p>
    <w:p w14:paraId="5636FA9A" w14:textId="77777777" w:rsidR="00D3329C" w:rsidRPr="00E251A6" w:rsidRDefault="0F71423F" w:rsidP="00216430">
      <w:pPr>
        <w:pStyle w:val="Lijstalinea"/>
        <w:numPr>
          <w:ilvl w:val="0"/>
          <w:numId w:val="18"/>
        </w:numPr>
        <w:rPr>
          <w:lang w:eastAsia="x-none"/>
        </w:rPr>
      </w:pPr>
      <w:r w:rsidRPr="00E251A6">
        <w:t>Ieder geschil tussen Partijen dat voortvloeit uit of verband hou</w:t>
      </w:r>
      <w:r w:rsidR="002864EC" w:rsidRPr="00E251A6">
        <w:t xml:space="preserve">dt met deze Overeenkomst wordt, in aanvulling op artikel 23.3 GIBIT, </w:t>
      </w:r>
      <w:r w:rsidRPr="00E251A6">
        <w:t xml:space="preserve">met uitsluiting van ieder ander forum dan wel andere rechter, voorgelegd aan de bevoegde rechter van de Rechtbank Noord-Holland, Postbus 1621, 2003 BR Haarlem. </w:t>
      </w:r>
    </w:p>
    <w:p w14:paraId="5636FA9B" w14:textId="14CC7327" w:rsidR="001B4467" w:rsidRPr="00E251A6" w:rsidRDefault="0F71423F" w:rsidP="00B94A47">
      <w:pPr>
        <w:pStyle w:val="Kop1"/>
        <w:rPr>
          <w:lang w:val="nl-NL"/>
        </w:rPr>
      </w:pPr>
      <w:bookmarkStart w:id="84" w:name="_Toc443472413"/>
      <w:bookmarkStart w:id="85" w:name="_Toc39177707"/>
      <w:r w:rsidRPr="00E251A6">
        <w:rPr>
          <w:lang w:val="nl-NL"/>
        </w:rPr>
        <w:t>Ondertekening</w:t>
      </w:r>
      <w:bookmarkEnd w:id="84"/>
      <w:bookmarkEnd w:id="85"/>
    </w:p>
    <w:p w14:paraId="5636FA9D" w14:textId="77777777" w:rsidR="005C6C95" w:rsidRPr="00E251A6" w:rsidRDefault="005C6C95" w:rsidP="00630DC9">
      <w:pPr>
        <w:spacing w:after="0"/>
      </w:pPr>
    </w:p>
    <w:p w14:paraId="5636FA9E" w14:textId="3A45D7A4" w:rsidR="005C6C95" w:rsidRPr="00E251A6" w:rsidRDefault="005C6C95" w:rsidP="00630DC9">
      <w:pPr>
        <w:spacing w:after="0"/>
      </w:pPr>
      <w:r w:rsidRPr="00E251A6">
        <w:t xml:space="preserve">Voor </w:t>
      </w:r>
      <w:r w:rsidR="0018050D" w:rsidRPr="00E251A6">
        <w:t xml:space="preserve">akkoord </w:t>
      </w:r>
      <w:r w:rsidR="005764F7" w:rsidRPr="00E251A6">
        <w:t>Opdrachtgever</w:t>
      </w:r>
      <w:r w:rsidR="009F47DD" w:rsidRPr="00E251A6">
        <w:t xml:space="preserve"> </w:t>
      </w:r>
      <w:r w:rsidR="009F47DD" w:rsidRPr="00E251A6">
        <w:tab/>
      </w:r>
      <w:r w:rsidR="009F47DD" w:rsidRPr="00E251A6">
        <w:tab/>
      </w:r>
      <w:r w:rsidR="009F47DD" w:rsidRPr="00E251A6">
        <w:tab/>
      </w:r>
      <w:r w:rsidR="00522FEB" w:rsidRPr="00E251A6">
        <w:tab/>
      </w:r>
      <w:r w:rsidRPr="00E251A6">
        <w:t xml:space="preserve">Voor akkoord </w:t>
      </w:r>
      <w:r w:rsidR="005764F7" w:rsidRPr="00E251A6">
        <w:t>Leverancier</w:t>
      </w:r>
    </w:p>
    <w:p w14:paraId="5636FAA3" w14:textId="7D028B05" w:rsidR="005C6C95" w:rsidRPr="00E251A6" w:rsidRDefault="005C6C95" w:rsidP="00630DC9">
      <w:pPr>
        <w:spacing w:after="0"/>
      </w:pPr>
    </w:p>
    <w:p w14:paraId="659C2F82" w14:textId="77777777" w:rsidR="0001763F" w:rsidRPr="00E251A6" w:rsidRDefault="0001763F" w:rsidP="00630DC9">
      <w:pPr>
        <w:spacing w:after="0"/>
      </w:pPr>
    </w:p>
    <w:p w14:paraId="5636FAA6" w14:textId="77777777" w:rsidR="005C6C95" w:rsidRPr="00E251A6" w:rsidRDefault="005C6C95" w:rsidP="00630DC9">
      <w:pPr>
        <w:spacing w:after="0"/>
      </w:pPr>
      <w:r w:rsidRPr="00E251A6">
        <w:t>Datum</w:t>
      </w:r>
      <w:r w:rsidRPr="00E251A6">
        <w:tab/>
      </w:r>
      <w:r w:rsidRPr="00E251A6">
        <w:tab/>
        <w:t xml:space="preserve">: </w:t>
      </w:r>
      <w:r w:rsidR="00522FEB" w:rsidRPr="00E251A6">
        <w:t>___________________________</w:t>
      </w:r>
      <w:r w:rsidR="0018050D" w:rsidRPr="00E251A6">
        <w:tab/>
      </w:r>
      <w:r w:rsidRPr="00E251A6">
        <w:t>Datum</w:t>
      </w:r>
      <w:r w:rsidRPr="00E251A6">
        <w:tab/>
      </w:r>
      <w:r w:rsidRPr="00E251A6">
        <w:tab/>
        <w:t xml:space="preserve">: </w:t>
      </w:r>
      <w:r w:rsidR="00522FEB" w:rsidRPr="00E251A6">
        <w:t>___________________________</w:t>
      </w:r>
    </w:p>
    <w:p w14:paraId="5636FAA9" w14:textId="730A1D5E" w:rsidR="009F47DD" w:rsidRPr="00E251A6" w:rsidRDefault="009F47DD" w:rsidP="00630DC9">
      <w:pPr>
        <w:spacing w:after="0"/>
      </w:pPr>
    </w:p>
    <w:p w14:paraId="66159828" w14:textId="657B1DDB" w:rsidR="004063C6" w:rsidRPr="00E251A6" w:rsidRDefault="004063C6" w:rsidP="00630DC9">
      <w:pPr>
        <w:spacing w:after="0"/>
      </w:pPr>
    </w:p>
    <w:p w14:paraId="3F3546E8" w14:textId="79EDFEC8" w:rsidR="004063C6" w:rsidRPr="00E251A6" w:rsidRDefault="004063C6" w:rsidP="00630DC9">
      <w:pPr>
        <w:spacing w:after="0"/>
      </w:pPr>
    </w:p>
    <w:p w14:paraId="3A5429F4" w14:textId="77777777" w:rsidR="004063C6" w:rsidRPr="00E251A6" w:rsidRDefault="004063C6" w:rsidP="00630DC9">
      <w:pPr>
        <w:spacing w:after="0"/>
      </w:pPr>
    </w:p>
    <w:p w14:paraId="5636FAAA" w14:textId="77777777" w:rsidR="009F47DD" w:rsidRPr="00E251A6" w:rsidRDefault="005C6C95" w:rsidP="00F60625">
      <w:pPr>
        <w:spacing w:after="0"/>
      </w:pPr>
      <w:r w:rsidRPr="00E251A6">
        <w:t>Handtekening</w:t>
      </w:r>
      <w:r w:rsidRPr="00E251A6">
        <w:tab/>
        <w:t xml:space="preserve">: </w:t>
      </w:r>
      <w:r w:rsidR="00522FEB" w:rsidRPr="00E251A6">
        <w:t>___________________________</w:t>
      </w:r>
      <w:r w:rsidR="009F47DD" w:rsidRPr="00E251A6">
        <w:tab/>
      </w:r>
      <w:r w:rsidRPr="00E251A6">
        <w:t>Handtekening</w:t>
      </w:r>
      <w:r w:rsidRPr="00E251A6">
        <w:tab/>
        <w:t xml:space="preserve">: </w:t>
      </w:r>
      <w:bookmarkStart w:id="86" w:name="_Bijlage(n)"/>
      <w:bookmarkEnd w:id="86"/>
      <w:r w:rsidR="00522FEB" w:rsidRPr="00E251A6">
        <w:t>___________________________</w:t>
      </w:r>
    </w:p>
    <w:sectPr w:rsidR="009F47DD" w:rsidRPr="00E251A6" w:rsidSect="00027C2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38E90" w14:textId="77777777" w:rsidR="00C20257" w:rsidRDefault="00C20257" w:rsidP="00E56739">
      <w:r>
        <w:separator/>
      </w:r>
    </w:p>
  </w:endnote>
  <w:endnote w:type="continuationSeparator" w:id="0">
    <w:p w14:paraId="1C6E8090" w14:textId="77777777" w:rsidR="00C20257" w:rsidRDefault="00C20257" w:rsidP="00E56739">
      <w:r>
        <w:continuationSeparator/>
      </w:r>
    </w:p>
  </w:endnote>
  <w:endnote w:type="continuationNotice" w:id="1">
    <w:p w14:paraId="764B6C74" w14:textId="77777777" w:rsidR="00C20257" w:rsidRDefault="00C202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A930" w14:textId="77777777" w:rsidR="00C20257" w:rsidRDefault="00C20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FAFA" w14:textId="150C855A" w:rsidR="00C20257" w:rsidRPr="00D4530F" w:rsidRDefault="00C20257" w:rsidP="00927462">
    <w:pPr>
      <w:pStyle w:val="Voettekst"/>
      <w:tabs>
        <w:tab w:val="right" w:pos="10466"/>
      </w:tabs>
      <w:rPr>
        <w:rFonts w:asciiTheme="minorHAnsi" w:hAnsiTheme="minorHAnsi"/>
        <w:color w:val="00B0F0"/>
        <w:sz w:val="18"/>
        <w:szCs w:val="18"/>
        <w:lang w:val="nl-NL"/>
      </w:rPr>
    </w:pPr>
    <w:r w:rsidRPr="001C5336">
      <w:rPr>
        <w:sz w:val="18"/>
        <w:szCs w:val="18"/>
        <w:lang w:val="nl-NL"/>
      </w:rPr>
      <w:t xml:space="preserve">Software voor Leerplicht, RMC en leerlingenvervoer </w:t>
    </w:r>
    <w:r w:rsidRPr="001C5336">
      <w:rPr>
        <w:sz w:val="18"/>
        <w:szCs w:val="18"/>
        <w:lang w:val="nl-NL"/>
      </w:rPr>
      <w:tab/>
      <w:t xml:space="preserve"> </w:t>
    </w:r>
    <w:r w:rsidRPr="001C5336">
      <w:rPr>
        <w:sz w:val="18"/>
        <w:szCs w:val="18"/>
        <w:lang w:val="nl-NL"/>
      </w:rPr>
      <w:ptab w:relativeTo="margin" w:alignment="right" w:leader="none"/>
    </w:r>
    <w:r w:rsidRPr="001C5336">
      <w:rPr>
        <w:sz w:val="18"/>
        <w:szCs w:val="18"/>
        <w:lang w:val="nl-NL"/>
      </w:rPr>
      <w:t xml:space="preserve">Pagina </w:t>
    </w:r>
    <w:r w:rsidRPr="001C5336">
      <w:rPr>
        <w:bCs/>
        <w:sz w:val="18"/>
        <w:szCs w:val="18"/>
        <w:lang w:val="nl-NL"/>
      </w:rPr>
      <w:fldChar w:fldCharType="begin"/>
    </w:r>
    <w:r w:rsidRPr="001C5336">
      <w:rPr>
        <w:bCs/>
        <w:sz w:val="18"/>
        <w:szCs w:val="18"/>
        <w:lang w:val="nl-NL"/>
      </w:rPr>
      <w:instrText>PAGE  \* Arabic  \* MERGEFORMAT</w:instrText>
    </w:r>
    <w:r w:rsidRPr="001C5336">
      <w:rPr>
        <w:bCs/>
        <w:sz w:val="18"/>
        <w:szCs w:val="18"/>
        <w:lang w:val="nl-NL"/>
      </w:rPr>
      <w:fldChar w:fldCharType="separate"/>
    </w:r>
    <w:r w:rsidRPr="001C5336">
      <w:rPr>
        <w:bCs/>
        <w:noProof/>
        <w:sz w:val="18"/>
        <w:szCs w:val="18"/>
        <w:lang w:val="nl-NL"/>
      </w:rPr>
      <w:t>2</w:t>
    </w:r>
    <w:r w:rsidRPr="001C5336">
      <w:rPr>
        <w:bCs/>
        <w:sz w:val="18"/>
        <w:szCs w:val="18"/>
        <w:lang w:val="nl-NL"/>
      </w:rPr>
      <w:fldChar w:fldCharType="end"/>
    </w:r>
    <w:r w:rsidRPr="001C5336">
      <w:rPr>
        <w:sz w:val="18"/>
        <w:szCs w:val="18"/>
        <w:lang w:val="nl-NL"/>
      </w:rPr>
      <w:t xml:space="preserve"> van</w:t>
    </w:r>
    <w:r w:rsidRPr="00D4530F">
      <w:rPr>
        <w:sz w:val="18"/>
        <w:szCs w:val="18"/>
        <w:lang w:val="nl-NL"/>
      </w:rPr>
      <w:t xml:space="preserve"> </w:t>
    </w:r>
    <w:r w:rsidRPr="00D4530F">
      <w:rPr>
        <w:bCs/>
        <w:sz w:val="18"/>
        <w:szCs w:val="18"/>
        <w:lang w:val="nl-NL"/>
      </w:rPr>
      <w:fldChar w:fldCharType="begin"/>
    </w:r>
    <w:r w:rsidRPr="00D4530F">
      <w:rPr>
        <w:bCs/>
        <w:sz w:val="18"/>
        <w:szCs w:val="18"/>
        <w:lang w:val="nl-NL"/>
      </w:rPr>
      <w:instrText>NUMPAGES  \* Arabic  \* MERGEFORMAT</w:instrText>
    </w:r>
    <w:r w:rsidRPr="00D4530F">
      <w:rPr>
        <w:bCs/>
        <w:sz w:val="18"/>
        <w:szCs w:val="18"/>
        <w:lang w:val="nl-NL"/>
      </w:rPr>
      <w:fldChar w:fldCharType="separate"/>
    </w:r>
    <w:r>
      <w:rPr>
        <w:bCs/>
        <w:noProof/>
        <w:sz w:val="18"/>
        <w:szCs w:val="18"/>
        <w:lang w:val="nl-NL"/>
      </w:rPr>
      <w:t>14</w:t>
    </w:r>
    <w:r w:rsidRPr="00D4530F">
      <w:rPr>
        <w:bCs/>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4390" w14:textId="77777777" w:rsidR="00C20257" w:rsidRDefault="00C20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010F0" w14:textId="77777777" w:rsidR="00C20257" w:rsidRDefault="00C20257" w:rsidP="00E56739">
      <w:r>
        <w:separator/>
      </w:r>
    </w:p>
  </w:footnote>
  <w:footnote w:type="continuationSeparator" w:id="0">
    <w:p w14:paraId="272A4458" w14:textId="77777777" w:rsidR="00C20257" w:rsidRDefault="00C20257" w:rsidP="00E56739">
      <w:r>
        <w:continuationSeparator/>
      </w:r>
    </w:p>
  </w:footnote>
  <w:footnote w:type="continuationNotice" w:id="1">
    <w:p w14:paraId="7C7543C1" w14:textId="77777777" w:rsidR="00C20257" w:rsidRDefault="00C202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2582" w14:textId="77777777" w:rsidR="00C20257" w:rsidRDefault="00C20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FAF8" w14:textId="77777777" w:rsidR="00C20257" w:rsidRDefault="00C20257" w:rsidP="00592001">
    <w:pPr>
      <w:pStyle w:val="Koptekst"/>
      <w:tabs>
        <w:tab w:val="clear" w:pos="4536"/>
        <w:tab w:val="clear" w:pos="9072"/>
        <w:tab w:val="left" w:pos="942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5859" w14:textId="77777777" w:rsidR="00C20257" w:rsidRDefault="00C20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6ED84C"/>
    <w:lvl w:ilvl="0">
      <w:start w:val="1"/>
      <w:numFmt w:val="bullet"/>
      <w:pStyle w:val="genummerdelijst"/>
      <w:lvlText w:val=""/>
      <w:lvlJc w:val="left"/>
      <w:pPr>
        <w:tabs>
          <w:tab w:val="num" w:pos="360"/>
        </w:tabs>
        <w:ind w:left="360" w:hanging="360"/>
      </w:pPr>
      <w:rPr>
        <w:rFonts w:ascii="Symbol" w:hAnsi="Symbol" w:hint="default"/>
      </w:rPr>
    </w:lvl>
  </w:abstractNum>
  <w:abstractNum w:abstractNumId="1" w15:restartNumberingAfterBreak="0">
    <w:nsid w:val="01943A20"/>
    <w:multiLevelType w:val="hybridMultilevel"/>
    <w:tmpl w:val="21EE1C8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A0723A"/>
    <w:multiLevelType w:val="hybridMultilevel"/>
    <w:tmpl w:val="D3F4C0E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BEA3D56"/>
    <w:multiLevelType w:val="hybridMultilevel"/>
    <w:tmpl w:val="E020BDA8"/>
    <w:lvl w:ilvl="0" w:tplc="77F806A0">
      <w:start w:val="1"/>
      <w:numFmt w:val="decimalZero"/>
      <w:lvlText w:val="%1."/>
      <w:lvlJc w:val="left"/>
      <w:pPr>
        <w:ind w:left="360" w:hanging="360"/>
      </w:pPr>
      <w:rPr>
        <w:rFonts w:hint="default"/>
        <w:b w:val="0"/>
        <w:bCs w:val="0"/>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481BA5"/>
    <w:multiLevelType w:val="hybridMultilevel"/>
    <w:tmpl w:val="5AD2B24C"/>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402D3D"/>
    <w:multiLevelType w:val="hybridMultilevel"/>
    <w:tmpl w:val="389AEFD0"/>
    <w:lvl w:ilvl="0" w:tplc="E690C0F4">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520A81"/>
    <w:multiLevelType w:val="hybridMultilevel"/>
    <w:tmpl w:val="7090C9A8"/>
    <w:lvl w:ilvl="0" w:tplc="112AB96E">
      <w:start w:val="8"/>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BB4C65"/>
    <w:multiLevelType w:val="hybridMultilevel"/>
    <w:tmpl w:val="069E5A6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AE1E65"/>
    <w:multiLevelType w:val="hybridMultilevel"/>
    <w:tmpl w:val="235266A0"/>
    <w:lvl w:ilvl="0" w:tplc="9B126CCA">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EF66F2"/>
    <w:multiLevelType w:val="hybridMultilevel"/>
    <w:tmpl w:val="7004D0E2"/>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EF433C5"/>
    <w:multiLevelType w:val="hybridMultilevel"/>
    <w:tmpl w:val="7C124FD2"/>
    <w:lvl w:ilvl="0" w:tplc="DFE87D70">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8057A96"/>
    <w:multiLevelType w:val="hybridMultilevel"/>
    <w:tmpl w:val="55146EEA"/>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D432300"/>
    <w:multiLevelType w:val="hybridMultilevel"/>
    <w:tmpl w:val="54E4140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33C55783"/>
    <w:multiLevelType w:val="hybridMultilevel"/>
    <w:tmpl w:val="DCF06F2C"/>
    <w:lvl w:ilvl="0" w:tplc="75CA336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0FB2CA8"/>
    <w:multiLevelType w:val="hybridMultilevel"/>
    <w:tmpl w:val="BA6A00F0"/>
    <w:lvl w:ilvl="0" w:tplc="3FF862F2">
      <w:numFmt w:val="bullet"/>
      <w:lvlText w:val="-"/>
      <w:lvlJc w:val="left"/>
      <w:pPr>
        <w:ind w:left="720" w:hanging="360"/>
      </w:pPr>
      <w:rPr>
        <w:rFonts w:ascii="Calibri" w:eastAsia="Times New Roman"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AF29F1"/>
    <w:multiLevelType w:val="hybridMultilevel"/>
    <w:tmpl w:val="CC7EAEC2"/>
    <w:lvl w:ilvl="0" w:tplc="FCF4A654">
      <w:start w:val="1"/>
      <w:numFmt w:val="lowerLetter"/>
      <w:lvlText w:val="%1)"/>
      <w:lvlJc w:val="left"/>
      <w:pPr>
        <w:ind w:left="360" w:hanging="360"/>
      </w:pPr>
      <w:rPr>
        <w:rFonts w:ascii="Calibri" w:eastAsia="Times New Roman" w:hAnsi="Calibri" w:cstheme="min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3B70200"/>
    <w:multiLevelType w:val="hybridMultilevel"/>
    <w:tmpl w:val="A6685B58"/>
    <w:lvl w:ilvl="0" w:tplc="AFFE59B0">
      <w:start w:val="1"/>
      <w:numFmt w:val="decimal"/>
      <w:pStyle w:val="Kop3"/>
      <w:lvlText w:val="Artikel %1"/>
      <w:lvlJc w:val="righ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8" w15:restartNumberingAfterBreak="0">
    <w:nsid w:val="445D6E55"/>
    <w:multiLevelType w:val="hybridMultilevel"/>
    <w:tmpl w:val="FB98B8EA"/>
    <w:lvl w:ilvl="0" w:tplc="66FC4000">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635A75"/>
    <w:multiLevelType w:val="hybridMultilevel"/>
    <w:tmpl w:val="168A118A"/>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4B34FA1"/>
    <w:multiLevelType w:val="hybridMultilevel"/>
    <w:tmpl w:val="1DE8B8E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5340C1"/>
    <w:multiLevelType w:val="hybridMultilevel"/>
    <w:tmpl w:val="B7E8E33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ADC2B1A"/>
    <w:multiLevelType w:val="hybridMultilevel"/>
    <w:tmpl w:val="4E0CB95E"/>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B017D1"/>
    <w:multiLevelType w:val="hybridMultilevel"/>
    <w:tmpl w:val="2390D358"/>
    <w:lvl w:ilvl="0" w:tplc="096A7DB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C9510B"/>
    <w:multiLevelType w:val="hybridMultilevel"/>
    <w:tmpl w:val="180022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38E3499"/>
    <w:multiLevelType w:val="hybridMultilevel"/>
    <w:tmpl w:val="FCC00DD4"/>
    <w:lvl w:ilvl="0" w:tplc="FD8C935A">
      <w:start w:val="1"/>
      <w:numFmt w:val="decimalZero"/>
      <w:lvlText w:val="%1."/>
      <w:lvlJc w:val="left"/>
      <w:pPr>
        <w:ind w:left="360" w:hanging="360"/>
      </w:pPr>
      <w:rPr>
        <w:rFonts w:ascii="Calibri" w:eastAsia="Times New Roman" w:hAnsi="Calibri" w:cstheme="minorHAnsi"/>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981BB9"/>
    <w:multiLevelType w:val="hybridMultilevel"/>
    <w:tmpl w:val="0796673C"/>
    <w:lvl w:ilvl="0" w:tplc="DFE87D70">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49C3147"/>
    <w:multiLevelType w:val="hybridMultilevel"/>
    <w:tmpl w:val="36886108"/>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2C242D"/>
    <w:multiLevelType w:val="hybridMultilevel"/>
    <w:tmpl w:val="10969D8C"/>
    <w:lvl w:ilvl="0" w:tplc="B8041DC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7E002B5"/>
    <w:multiLevelType w:val="hybridMultilevel"/>
    <w:tmpl w:val="15C6AFD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AA07EF8"/>
    <w:multiLevelType w:val="hybridMultilevel"/>
    <w:tmpl w:val="2194A686"/>
    <w:lvl w:ilvl="0" w:tplc="E24622B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0D57A7"/>
    <w:multiLevelType w:val="hybridMultilevel"/>
    <w:tmpl w:val="2E54AE1E"/>
    <w:lvl w:ilvl="0" w:tplc="81367B36">
      <w:start w:val="3"/>
      <w:numFmt w:val="bullet"/>
      <w:lvlText w:val="-"/>
      <w:lvlJc w:val="left"/>
      <w:pPr>
        <w:ind w:left="720" w:hanging="360"/>
      </w:pPr>
      <w:rPr>
        <w:rFonts w:ascii="Calibri" w:eastAsia="Times New Roman" w:hAnsi="Calibri" w:cstheme="minorHAnsi" w:hint="default"/>
        <w:b/>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033292"/>
    <w:multiLevelType w:val="hybridMultilevel"/>
    <w:tmpl w:val="914ECB06"/>
    <w:lvl w:ilvl="0" w:tplc="66FC4000">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2A0DDB"/>
    <w:multiLevelType w:val="hybridMultilevel"/>
    <w:tmpl w:val="6AF486D8"/>
    <w:lvl w:ilvl="0" w:tplc="A742330C">
      <w:start w:val="4"/>
      <w:numFmt w:val="decimalZero"/>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23B07C8"/>
    <w:multiLevelType w:val="hybridMultilevel"/>
    <w:tmpl w:val="5202A0A2"/>
    <w:lvl w:ilvl="0" w:tplc="04130001">
      <w:start w:val="1"/>
      <w:numFmt w:val="bullet"/>
      <w:lvlText w:val=""/>
      <w:lvlJc w:val="left"/>
      <w:pPr>
        <w:ind w:left="720" w:hanging="360"/>
      </w:pPr>
      <w:rPr>
        <w:rFonts w:ascii="Symbol" w:hAnsi="Symbol" w:hint="default"/>
        <w:color w:val="auto"/>
      </w:rPr>
    </w:lvl>
    <w:lvl w:ilvl="1" w:tplc="3FF862F2">
      <w:numFmt w:val="bullet"/>
      <w:lvlText w:val="-"/>
      <w:lvlJc w:val="left"/>
      <w:pPr>
        <w:ind w:left="1440" w:hanging="360"/>
      </w:pPr>
      <w:rPr>
        <w:rFonts w:ascii="Calibri" w:eastAsia="Times New Roman" w:hAnsi="Calibri" w:cstheme="minorHAns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094818"/>
    <w:multiLevelType w:val="hybridMultilevel"/>
    <w:tmpl w:val="B81815F0"/>
    <w:lvl w:ilvl="0" w:tplc="096A7DB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95513C5"/>
    <w:multiLevelType w:val="hybridMultilevel"/>
    <w:tmpl w:val="8F2892EC"/>
    <w:lvl w:ilvl="0" w:tplc="03D67012">
      <w:start w:val="1"/>
      <w:numFmt w:val="lowerLetter"/>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6"/>
  </w:num>
  <w:num w:numId="3">
    <w:abstractNumId w:val="17"/>
  </w:num>
  <w:num w:numId="4">
    <w:abstractNumId w:val="18"/>
  </w:num>
  <w:num w:numId="5">
    <w:abstractNumId w:val="35"/>
  </w:num>
  <w:num w:numId="6">
    <w:abstractNumId w:val="25"/>
  </w:num>
  <w:num w:numId="7">
    <w:abstractNumId w:val="37"/>
  </w:num>
  <w:num w:numId="8">
    <w:abstractNumId w:val="20"/>
  </w:num>
  <w:num w:numId="9">
    <w:abstractNumId w:val="36"/>
  </w:num>
  <w:num w:numId="10">
    <w:abstractNumId w:val="40"/>
  </w:num>
  <w:num w:numId="11">
    <w:abstractNumId w:val="24"/>
  </w:num>
  <w:num w:numId="12">
    <w:abstractNumId w:val="26"/>
  </w:num>
  <w:num w:numId="13">
    <w:abstractNumId w:val="31"/>
  </w:num>
  <w:num w:numId="14">
    <w:abstractNumId w:val="8"/>
  </w:num>
  <w:num w:numId="15">
    <w:abstractNumId w:val="11"/>
  </w:num>
  <w:num w:numId="16">
    <w:abstractNumId w:val="12"/>
  </w:num>
  <w:num w:numId="17">
    <w:abstractNumId w:val="1"/>
  </w:num>
  <w:num w:numId="18">
    <w:abstractNumId w:val="30"/>
  </w:num>
  <w:num w:numId="19">
    <w:abstractNumId w:val="34"/>
  </w:num>
  <w:num w:numId="20">
    <w:abstractNumId w:val="6"/>
  </w:num>
  <w:num w:numId="21">
    <w:abstractNumId w:val="21"/>
  </w:num>
  <w:num w:numId="22">
    <w:abstractNumId w:val="39"/>
  </w:num>
  <w:num w:numId="23">
    <w:abstractNumId w:val="32"/>
  </w:num>
  <w:num w:numId="24">
    <w:abstractNumId w:val="23"/>
  </w:num>
  <w:num w:numId="25">
    <w:abstractNumId w:val="7"/>
  </w:num>
  <w:num w:numId="26">
    <w:abstractNumId w:val="27"/>
  </w:num>
  <w:num w:numId="27">
    <w:abstractNumId w:val="10"/>
  </w:num>
  <w:num w:numId="28">
    <w:abstractNumId w:val="22"/>
  </w:num>
  <w:num w:numId="29">
    <w:abstractNumId w:val="28"/>
  </w:num>
  <w:num w:numId="30">
    <w:abstractNumId w:val="9"/>
  </w:num>
  <w:num w:numId="31">
    <w:abstractNumId w:val="4"/>
  </w:num>
  <w:num w:numId="32">
    <w:abstractNumId w:val="19"/>
  </w:num>
  <w:num w:numId="33">
    <w:abstractNumId w:val="3"/>
  </w:num>
  <w:num w:numId="34">
    <w:abstractNumId w:val="15"/>
  </w:num>
  <w:num w:numId="35">
    <w:abstractNumId w:val="5"/>
  </w:num>
  <w:num w:numId="36">
    <w:abstractNumId w:val="2"/>
  </w:num>
  <w:num w:numId="37">
    <w:abstractNumId w:val="14"/>
  </w:num>
  <w:num w:numId="38">
    <w:abstractNumId w:val="0"/>
  </w:num>
  <w:num w:numId="39">
    <w:abstractNumId w:val="29"/>
  </w:num>
  <w:num w:numId="40">
    <w:abstractNumId w:val="38"/>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0001FF"/>
    <w:rsid w:val="0000157E"/>
    <w:rsid w:val="0000181F"/>
    <w:rsid w:val="000023AC"/>
    <w:rsid w:val="00002B03"/>
    <w:rsid w:val="0000340D"/>
    <w:rsid w:val="00003853"/>
    <w:rsid w:val="00003B99"/>
    <w:rsid w:val="00003EC1"/>
    <w:rsid w:val="0000563F"/>
    <w:rsid w:val="00005E6E"/>
    <w:rsid w:val="00006697"/>
    <w:rsid w:val="0000695A"/>
    <w:rsid w:val="00007573"/>
    <w:rsid w:val="00012167"/>
    <w:rsid w:val="00012C30"/>
    <w:rsid w:val="00013A97"/>
    <w:rsid w:val="00013C08"/>
    <w:rsid w:val="00014080"/>
    <w:rsid w:val="00015E3E"/>
    <w:rsid w:val="000161F1"/>
    <w:rsid w:val="0001763F"/>
    <w:rsid w:val="000201B8"/>
    <w:rsid w:val="000212AE"/>
    <w:rsid w:val="00022BF9"/>
    <w:rsid w:val="00022D65"/>
    <w:rsid w:val="000253EF"/>
    <w:rsid w:val="000262AA"/>
    <w:rsid w:val="000263A9"/>
    <w:rsid w:val="000266C2"/>
    <w:rsid w:val="00026F0E"/>
    <w:rsid w:val="000270CE"/>
    <w:rsid w:val="00027C2D"/>
    <w:rsid w:val="00031D5B"/>
    <w:rsid w:val="00031F42"/>
    <w:rsid w:val="000326A7"/>
    <w:rsid w:val="00032D53"/>
    <w:rsid w:val="00034B2B"/>
    <w:rsid w:val="00036101"/>
    <w:rsid w:val="00036520"/>
    <w:rsid w:val="000409F5"/>
    <w:rsid w:val="00040E53"/>
    <w:rsid w:val="0004261D"/>
    <w:rsid w:val="00043D78"/>
    <w:rsid w:val="00043FC8"/>
    <w:rsid w:val="00044D9B"/>
    <w:rsid w:val="00046985"/>
    <w:rsid w:val="00046CCE"/>
    <w:rsid w:val="00050303"/>
    <w:rsid w:val="000522EE"/>
    <w:rsid w:val="00052CA7"/>
    <w:rsid w:val="00053FB0"/>
    <w:rsid w:val="00054F88"/>
    <w:rsid w:val="00055A4F"/>
    <w:rsid w:val="00055F42"/>
    <w:rsid w:val="00056A4D"/>
    <w:rsid w:val="00060D93"/>
    <w:rsid w:val="00063251"/>
    <w:rsid w:val="00064879"/>
    <w:rsid w:val="00064ED4"/>
    <w:rsid w:val="00067ED0"/>
    <w:rsid w:val="00067F63"/>
    <w:rsid w:val="00071C54"/>
    <w:rsid w:val="00073C87"/>
    <w:rsid w:val="000750E1"/>
    <w:rsid w:val="00075CCE"/>
    <w:rsid w:val="0007622B"/>
    <w:rsid w:val="0008148A"/>
    <w:rsid w:val="0008148D"/>
    <w:rsid w:val="0008201D"/>
    <w:rsid w:val="00083DE3"/>
    <w:rsid w:val="0008698A"/>
    <w:rsid w:val="000872F7"/>
    <w:rsid w:val="000909BF"/>
    <w:rsid w:val="00095562"/>
    <w:rsid w:val="00095F12"/>
    <w:rsid w:val="00096079"/>
    <w:rsid w:val="000960F5"/>
    <w:rsid w:val="00096D55"/>
    <w:rsid w:val="000A0217"/>
    <w:rsid w:val="000A3B57"/>
    <w:rsid w:val="000A4AF8"/>
    <w:rsid w:val="000A59C1"/>
    <w:rsid w:val="000A6572"/>
    <w:rsid w:val="000A664A"/>
    <w:rsid w:val="000A69E3"/>
    <w:rsid w:val="000A6C58"/>
    <w:rsid w:val="000B1B97"/>
    <w:rsid w:val="000B2F86"/>
    <w:rsid w:val="000B61BE"/>
    <w:rsid w:val="000B62C0"/>
    <w:rsid w:val="000C0B6D"/>
    <w:rsid w:val="000C2C8A"/>
    <w:rsid w:val="000C3737"/>
    <w:rsid w:val="000C7E61"/>
    <w:rsid w:val="000D016F"/>
    <w:rsid w:val="000D0C48"/>
    <w:rsid w:val="000D3AAF"/>
    <w:rsid w:val="000D57CC"/>
    <w:rsid w:val="000D5A35"/>
    <w:rsid w:val="000D7603"/>
    <w:rsid w:val="000E1946"/>
    <w:rsid w:val="000E338B"/>
    <w:rsid w:val="000E33B8"/>
    <w:rsid w:val="000E542E"/>
    <w:rsid w:val="000E59F2"/>
    <w:rsid w:val="000E7BF9"/>
    <w:rsid w:val="000F012B"/>
    <w:rsid w:val="000F1CA0"/>
    <w:rsid w:val="000F1FCF"/>
    <w:rsid w:val="000F3708"/>
    <w:rsid w:val="000F487D"/>
    <w:rsid w:val="000F5661"/>
    <w:rsid w:val="000F5738"/>
    <w:rsid w:val="000F7613"/>
    <w:rsid w:val="0010099E"/>
    <w:rsid w:val="00102360"/>
    <w:rsid w:val="001058A5"/>
    <w:rsid w:val="00111389"/>
    <w:rsid w:val="001120FE"/>
    <w:rsid w:val="00113A51"/>
    <w:rsid w:val="00113DD6"/>
    <w:rsid w:val="00114DB6"/>
    <w:rsid w:val="001155FD"/>
    <w:rsid w:val="00115772"/>
    <w:rsid w:val="00116391"/>
    <w:rsid w:val="0011698B"/>
    <w:rsid w:val="0012017F"/>
    <w:rsid w:val="001222D6"/>
    <w:rsid w:val="001225B2"/>
    <w:rsid w:val="00122AFC"/>
    <w:rsid w:val="00123AD3"/>
    <w:rsid w:val="00130DB1"/>
    <w:rsid w:val="001328E4"/>
    <w:rsid w:val="00133117"/>
    <w:rsid w:val="00133EF9"/>
    <w:rsid w:val="00136D10"/>
    <w:rsid w:val="001376B2"/>
    <w:rsid w:val="00141016"/>
    <w:rsid w:val="0014193E"/>
    <w:rsid w:val="0014391E"/>
    <w:rsid w:val="00144229"/>
    <w:rsid w:val="001449F3"/>
    <w:rsid w:val="00145707"/>
    <w:rsid w:val="00146D0C"/>
    <w:rsid w:val="0014792B"/>
    <w:rsid w:val="00147EF6"/>
    <w:rsid w:val="00152A2D"/>
    <w:rsid w:val="00152E72"/>
    <w:rsid w:val="00154386"/>
    <w:rsid w:val="001545E4"/>
    <w:rsid w:val="001570C0"/>
    <w:rsid w:val="00157408"/>
    <w:rsid w:val="00160078"/>
    <w:rsid w:val="0016200B"/>
    <w:rsid w:val="001631D6"/>
    <w:rsid w:val="001635B7"/>
    <w:rsid w:val="00164590"/>
    <w:rsid w:val="00164DD6"/>
    <w:rsid w:val="00165780"/>
    <w:rsid w:val="00166404"/>
    <w:rsid w:val="00167856"/>
    <w:rsid w:val="0017095C"/>
    <w:rsid w:val="001721D7"/>
    <w:rsid w:val="00174936"/>
    <w:rsid w:val="00175724"/>
    <w:rsid w:val="00175B5D"/>
    <w:rsid w:val="001767D9"/>
    <w:rsid w:val="0018050D"/>
    <w:rsid w:val="00180C4E"/>
    <w:rsid w:val="00181F7C"/>
    <w:rsid w:val="00182406"/>
    <w:rsid w:val="0018384D"/>
    <w:rsid w:val="00183A22"/>
    <w:rsid w:val="00184303"/>
    <w:rsid w:val="001843B8"/>
    <w:rsid w:val="00185108"/>
    <w:rsid w:val="00185572"/>
    <w:rsid w:val="00185732"/>
    <w:rsid w:val="00185775"/>
    <w:rsid w:val="001859A4"/>
    <w:rsid w:val="00185EDE"/>
    <w:rsid w:val="00187735"/>
    <w:rsid w:val="00195288"/>
    <w:rsid w:val="001955B4"/>
    <w:rsid w:val="001962DB"/>
    <w:rsid w:val="001967EE"/>
    <w:rsid w:val="001968F1"/>
    <w:rsid w:val="001974DE"/>
    <w:rsid w:val="001A015E"/>
    <w:rsid w:val="001A0AC2"/>
    <w:rsid w:val="001A501D"/>
    <w:rsid w:val="001A54E7"/>
    <w:rsid w:val="001A5AE9"/>
    <w:rsid w:val="001A6540"/>
    <w:rsid w:val="001A68BF"/>
    <w:rsid w:val="001B093E"/>
    <w:rsid w:val="001B1894"/>
    <w:rsid w:val="001B19B2"/>
    <w:rsid w:val="001B2757"/>
    <w:rsid w:val="001B4467"/>
    <w:rsid w:val="001B469C"/>
    <w:rsid w:val="001B54A6"/>
    <w:rsid w:val="001B56DD"/>
    <w:rsid w:val="001B5D8B"/>
    <w:rsid w:val="001C0F56"/>
    <w:rsid w:val="001C1009"/>
    <w:rsid w:val="001C2269"/>
    <w:rsid w:val="001C24E6"/>
    <w:rsid w:val="001C2EC5"/>
    <w:rsid w:val="001C38FB"/>
    <w:rsid w:val="001C3A46"/>
    <w:rsid w:val="001C3AF0"/>
    <w:rsid w:val="001C5294"/>
    <w:rsid w:val="001C5336"/>
    <w:rsid w:val="001C5A82"/>
    <w:rsid w:val="001C5F26"/>
    <w:rsid w:val="001C5F8D"/>
    <w:rsid w:val="001C7F40"/>
    <w:rsid w:val="001D088B"/>
    <w:rsid w:val="001D5A24"/>
    <w:rsid w:val="001E01EE"/>
    <w:rsid w:val="001E3805"/>
    <w:rsid w:val="001E3B45"/>
    <w:rsid w:val="001E75B7"/>
    <w:rsid w:val="001F21C3"/>
    <w:rsid w:val="001F27E7"/>
    <w:rsid w:val="001F2FFF"/>
    <w:rsid w:val="001F4417"/>
    <w:rsid w:val="001F4569"/>
    <w:rsid w:val="001F494C"/>
    <w:rsid w:val="001F501F"/>
    <w:rsid w:val="001F604F"/>
    <w:rsid w:val="001F62BD"/>
    <w:rsid w:val="00200468"/>
    <w:rsid w:val="00200CA5"/>
    <w:rsid w:val="0020101A"/>
    <w:rsid w:val="0020594B"/>
    <w:rsid w:val="00205FDE"/>
    <w:rsid w:val="002067DC"/>
    <w:rsid w:val="0020734D"/>
    <w:rsid w:val="00212823"/>
    <w:rsid w:val="00212943"/>
    <w:rsid w:val="00213A31"/>
    <w:rsid w:val="00213CA8"/>
    <w:rsid w:val="0021461C"/>
    <w:rsid w:val="00215C7D"/>
    <w:rsid w:val="00216430"/>
    <w:rsid w:val="002168CE"/>
    <w:rsid w:val="00216D01"/>
    <w:rsid w:val="0021768C"/>
    <w:rsid w:val="00217C83"/>
    <w:rsid w:val="00220449"/>
    <w:rsid w:val="00220A1C"/>
    <w:rsid w:val="00221200"/>
    <w:rsid w:val="00222473"/>
    <w:rsid w:val="0022370B"/>
    <w:rsid w:val="00223CAC"/>
    <w:rsid w:val="002307CC"/>
    <w:rsid w:val="00231C17"/>
    <w:rsid w:val="00234930"/>
    <w:rsid w:val="0023718A"/>
    <w:rsid w:val="002371CB"/>
    <w:rsid w:val="00241099"/>
    <w:rsid w:val="00244851"/>
    <w:rsid w:val="00246A18"/>
    <w:rsid w:val="00250046"/>
    <w:rsid w:val="002522FD"/>
    <w:rsid w:val="00254229"/>
    <w:rsid w:val="0025606B"/>
    <w:rsid w:val="00256798"/>
    <w:rsid w:val="0025687B"/>
    <w:rsid w:val="00256C00"/>
    <w:rsid w:val="00257BCE"/>
    <w:rsid w:val="00260536"/>
    <w:rsid w:val="0026154F"/>
    <w:rsid w:val="002616CD"/>
    <w:rsid w:val="0026259D"/>
    <w:rsid w:val="00262D19"/>
    <w:rsid w:val="00263281"/>
    <w:rsid w:val="002638D7"/>
    <w:rsid w:val="0026531E"/>
    <w:rsid w:val="00267420"/>
    <w:rsid w:val="002703F1"/>
    <w:rsid w:val="00275ED2"/>
    <w:rsid w:val="00277701"/>
    <w:rsid w:val="00280CEC"/>
    <w:rsid w:val="0028302E"/>
    <w:rsid w:val="00283BAE"/>
    <w:rsid w:val="00283F52"/>
    <w:rsid w:val="00284399"/>
    <w:rsid w:val="002864EC"/>
    <w:rsid w:val="002867F7"/>
    <w:rsid w:val="00286E3D"/>
    <w:rsid w:val="00287CA5"/>
    <w:rsid w:val="00287E29"/>
    <w:rsid w:val="00291137"/>
    <w:rsid w:val="0029190E"/>
    <w:rsid w:val="002925C7"/>
    <w:rsid w:val="00292684"/>
    <w:rsid w:val="00294863"/>
    <w:rsid w:val="002A009B"/>
    <w:rsid w:val="002A03FE"/>
    <w:rsid w:val="002A1124"/>
    <w:rsid w:val="002A1E4D"/>
    <w:rsid w:val="002A3D00"/>
    <w:rsid w:val="002A465B"/>
    <w:rsid w:val="002A4EEB"/>
    <w:rsid w:val="002A6ED5"/>
    <w:rsid w:val="002B0FDD"/>
    <w:rsid w:val="002B13DB"/>
    <w:rsid w:val="002B150D"/>
    <w:rsid w:val="002B1D09"/>
    <w:rsid w:val="002B1E4F"/>
    <w:rsid w:val="002B410C"/>
    <w:rsid w:val="002B4E8B"/>
    <w:rsid w:val="002B4F3F"/>
    <w:rsid w:val="002B6917"/>
    <w:rsid w:val="002C0A35"/>
    <w:rsid w:val="002C2E1E"/>
    <w:rsid w:val="002C2FE7"/>
    <w:rsid w:val="002C3360"/>
    <w:rsid w:val="002C3631"/>
    <w:rsid w:val="002C4456"/>
    <w:rsid w:val="002C5A5B"/>
    <w:rsid w:val="002C68E4"/>
    <w:rsid w:val="002D08FC"/>
    <w:rsid w:val="002D12CA"/>
    <w:rsid w:val="002D202E"/>
    <w:rsid w:val="002D3110"/>
    <w:rsid w:val="002D4B2A"/>
    <w:rsid w:val="002D5D22"/>
    <w:rsid w:val="002D5E1F"/>
    <w:rsid w:val="002E1058"/>
    <w:rsid w:val="002E35DC"/>
    <w:rsid w:val="002E372D"/>
    <w:rsid w:val="002E3734"/>
    <w:rsid w:val="002E441F"/>
    <w:rsid w:val="002E4534"/>
    <w:rsid w:val="002E676F"/>
    <w:rsid w:val="002E7580"/>
    <w:rsid w:val="002F0FB4"/>
    <w:rsid w:val="002F1C3A"/>
    <w:rsid w:val="002F2538"/>
    <w:rsid w:val="002F2977"/>
    <w:rsid w:val="002F5232"/>
    <w:rsid w:val="002F53C2"/>
    <w:rsid w:val="002F6620"/>
    <w:rsid w:val="002F77A1"/>
    <w:rsid w:val="00301342"/>
    <w:rsid w:val="00302F08"/>
    <w:rsid w:val="00303B30"/>
    <w:rsid w:val="0030629D"/>
    <w:rsid w:val="00306EFF"/>
    <w:rsid w:val="0031195D"/>
    <w:rsid w:val="0031225C"/>
    <w:rsid w:val="00312876"/>
    <w:rsid w:val="003138D5"/>
    <w:rsid w:val="00316721"/>
    <w:rsid w:val="003200A0"/>
    <w:rsid w:val="00322F2A"/>
    <w:rsid w:val="003248B3"/>
    <w:rsid w:val="00326583"/>
    <w:rsid w:val="003272BD"/>
    <w:rsid w:val="00330B64"/>
    <w:rsid w:val="003316EB"/>
    <w:rsid w:val="0033409D"/>
    <w:rsid w:val="003341C5"/>
    <w:rsid w:val="00334996"/>
    <w:rsid w:val="003349AF"/>
    <w:rsid w:val="00337096"/>
    <w:rsid w:val="003402E5"/>
    <w:rsid w:val="003408A2"/>
    <w:rsid w:val="003421FC"/>
    <w:rsid w:val="003431BD"/>
    <w:rsid w:val="003432C0"/>
    <w:rsid w:val="00343E1D"/>
    <w:rsid w:val="00345EF7"/>
    <w:rsid w:val="00346874"/>
    <w:rsid w:val="00347334"/>
    <w:rsid w:val="003478D0"/>
    <w:rsid w:val="003502A7"/>
    <w:rsid w:val="003503AE"/>
    <w:rsid w:val="00352270"/>
    <w:rsid w:val="00354725"/>
    <w:rsid w:val="00355705"/>
    <w:rsid w:val="00356423"/>
    <w:rsid w:val="0035642C"/>
    <w:rsid w:val="003606F5"/>
    <w:rsid w:val="0036138D"/>
    <w:rsid w:val="00361A57"/>
    <w:rsid w:val="00363690"/>
    <w:rsid w:val="0036474E"/>
    <w:rsid w:val="00367451"/>
    <w:rsid w:val="00367B45"/>
    <w:rsid w:val="003700DA"/>
    <w:rsid w:val="00371D53"/>
    <w:rsid w:val="003737AA"/>
    <w:rsid w:val="00373999"/>
    <w:rsid w:val="00373A75"/>
    <w:rsid w:val="00373EE5"/>
    <w:rsid w:val="00374ED7"/>
    <w:rsid w:val="00374FB7"/>
    <w:rsid w:val="00375100"/>
    <w:rsid w:val="00377DD9"/>
    <w:rsid w:val="003824F6"/>
    <w:rsid w:val="00382A85"/>
    <w:rsid w:val="00383363"/>
    <w:rsid w:val="003837FC"/>
    <w:rsid w:val="00383CF2"/>
    <w:rsid w:val="00383EB2"/>
    <w:rsid w:val="0038487B"/>
    <w:rsid w:val="00385578"/>
    <w:rsid w:val="00386EE8"/>
    <w:rsid w:val="00387B81"/>
    <w:rsid w:val="003964B9"/>
    <w:rsid w:val="00396555"/>
    <w:rsid w:val="00396B15"/>
    <w:rsid w:val="00396B75"/>
    <w:rsid w:val="00396F4F"/>
    <w:rsid w:val="003973B4"/>
    <w:rsid w:val="003A26E6"/>
    <w:rsid w:val="003A30DD"/>
    <w:rsid w:val="003A3320"/>
    <w:rsid w:val="003A3EE8"/>
    <w:rsid w:val="003B1239"/>
    <w:rsid w:val="003B150E"/>
    <w:rsid w:val="003B15E9"/>
    <w:rsid w:val="003B346E"/>
    <w:rsid w:val="003B5168"/>
    <w:rsid w:val="003B547A"/>
    <w:rsid w:val="003B6042"/>
    <w:rsid w:val="003C17C1"/>
    <w:rsid w:val="003C1AD0"/>
    <w:rsid w:val="003C5932"/>
    <w:rsid w:val="003C67CC"/>
    <w:rsid w:val="003C715E"/>
    <w:rsid w:val="003D0C4F"/>
    <w:rsid w:val="003D3B00"/>
    <w:rsid w:val="003D3FAC"/>
    <w:rsid w:val="003D5339"/>
    <w:rsid w:val="003D54F0"/>
    <w:rsid w:val="003D657B"/>
    <w:rsid w:val="003D731B"/>
    <w:rsid w:val="003D7997"/>
    <w:rsid w:val="003D7C03"/>
    <w:rsid w:val="003E474C"/>
    <w:rsid w:val="003E51EE"/>
    <w:rsid w:val="003F121C"/>
    <w:rsid w:val="003F22AA"/>
    <w:rsid w:val="003F2582"/>
    <w:rsid w:val="003F29AC"/>
    <w:rsid w:val="003F3A1D"/>
    <w:rsid w:val="003F6DEF"/>
    <w:rsid w:val="003F7725"/>
    <w:rsid w:val="003F7D67"/>
    <w:rsid w:val="00400102"/>
    <w:rsid w:val="00400B3E"/>
    <w:rsid w:val="00401975"/>
    <w:rsid w:val="004023BC"/>
    <w:rsid w:val="004041CB"/>
    <w:rsid w:val="004052C0"/>
    <w:rsid w:val="004063C6"/>
    <w:rsid w:val="00411681"/>
    <w:rsid w:val="004120D1"/>
    <w:rsid w:val="00413691"/>
    <w:rsid w:val="00414076"/>
    <w:rsid w:val="00415830"/>
    <w:rsid w:val="004178D9"/>
    <w:rsid w:val="00420121"/>
    <w:rsid w:val="004220E2"/>
    <w:rsid w:val="00422919"/>
    <w:rsid w:val="00422C30"/>
    <w:rsid w:val="00422E3F"/>
    <w:rsid w:val="004235F7"/>
    <w:rsid w:val="00423A12"/>
    <w:rsid w:val="0042528F"/>
    <w:rsid w:val="0042587B"/>
    <w:rsid w:val="00427237"/>
    <w:rsid w:val="0042732B"/>
    <w:rsid w:val="00430D55"/>
    <w:rsid w:val="0043260F"/>
    <w:rsid w:val="0043407D"/>
    <w:rsid w:val="00434181"/>
    <w:rsid w:val="00436696"/>
    <w:rsid w:val="0043717C"/>
    <w:rsid w:val="0043781F"/>
    <w:rsid w:val="0044457E"/>
    <w:rsid w:val="00445D16"/>
    <w:rsid w:val="00447703"/>
    <w:rsid w:val="00447E13"/>
    <w:rsid w:val="0045129E"/>
    <w:rsid w:val="004525CA"/>
    <w:rsid w:val="00452A6D"/>
    <w:rsid w:val="00453053"/>
    <w:rsid w:val="0045404F"/>
    <w:rsid w:val="00454B25"/>
    <w:rsid w:val="004550B6"/>
    <w:rsid w:val="00460FA5"/>
    <w:rsid w:val="00461341"/>
    <w:rsid w:val="00461B9B"/>
    <w:rsid w:val="00461F9F"/>
    <w:rsid w:val="0046207E"/>
    <w:rsid w:val="004620FC"/>
    <w:rsid w:val="00462B06"/>
    <w:rsid w:val="004639E7"/>
    <w:rsid w:val="00465EA0"/>
    <w:rsid w:val="0046635D"/>
    <w:rsid w:val="00467608"/>
    <w:rsid w:val="0046781F"/>
    <w:rsid w:val="00470078"/>
    <w:rsid w:val="0047177A"/>
    <w:rsid w:val="004717E5"/>
    <w:rsid w:val="00471AB3"/>
    <w:rsid w:val="004724A0"/>
    <w:rsid w:val="004733C9"/>
    <w:rsid w:val="00473709"/>
    <w:rsid w:val="00476EFD"/>
    <w:rsid w:val="00481D2B"/>
    <w:rsid w:val="00482479"/>
    <w:rsid w:val="00484ED5"/>
    <w:rsid w:val="0048515A"/>
    <w:rsid w:val="00491E5F"/>
    <w:rsid w:val="004922DD"/>
    <w:rsid w:val="00493C49"/>
    <w:rsid w:val="00495E27"/>
    <w:rsid w:val="004A230C"/>
    <w:rsid w:val="004A404E"/>
    <w:rsid w:val="004A635F"/>
    <w:rsid w:val="004B085B"/>
    <w:rsid w:val="004B0978"/>
    <w:rsid w:val="004B1FA4"/>
    <w:rsid w:val="004B3982"/>
    <w:rsid w:val="004B3DBF"/>
    <w:rsid w:val="004B4788"/>
    <w:rsid w:val="004B68F9"/>
    <w:rsid w:val="004B7CF4"/>
    <w:rsid w:val="004C1445"/>
    <w:rsid w:val="004C3A59"/>
    <w:rsid w:val="004D2268"/>
    <w:rsid w:val="004D385B"/>
    <w:rsid w:val="004D483E"/>
    <w:rsid w:val="004D65E8"/>
    <w:rsid w:val="004D6722"/>
    <w:rsid w:val="004E0B6B"/>
    <w:rsid w:val="004E1C87"/>
    <w:rsid w:val="004E303B"/>
    <w:rsid w:val="004E377E"/>
    <w:rsid w:val="004E4022"/>
    <w:rsid w:val="004E6078"/>
    <w:rsid w:val="004E700E"/>
    <w:rsid w:val="004E7A69"/>
    <w:rsid w:val="004E7BC1"/>
    <w:rsid w:val="004E7CCC"/>
    <w:rsid w:val="004F4CBE"/>
    <w:rsid w:val="004F4EAC"/>
    <w:rsid w:val="004F7E1F"/>
    <w:rsid w:val="00500DA2"/>
    <w:rsid w:val="00501784"/>
    <w:rsid w:val="0050378E"/>
    <w:rsid w:val="005049DD"/>
    <w:rsid w:val="00505496"/>
    <w:rsid w:val="0050678A"/>
    <w:rsid w:val="00506F99"/>
    <w:rsid w:val="0050741A"/>
    <w:rsid w:val="00510BC0"/>
    <w:rsid w:val="00511CE8"/>
    <w:rsid w:val="00513B9A"/>
    <w:rsid w:val="0052085A"/>
    <w:rsid w:val="00522FEB"/>
    <w:rsid w:val="00525490"/>
    <w:rsid w:val="005256AB"/>
    <w:rsid w:val="00526FCF"/>
    <w:rsid w:val="005278D6"/>
    <w:rsid w:val="005303FB"/>
    <w:rsid w:val="00530FA5"/>
    <w:rsid w:val="00531FF7"/>
    <w:rsid w:val="00532334"/>
    <w:rsid w:val="00532C09"/>
    <w:rsid w:val="005338E9"/>
    <w:rsid w:val="005377AE"/>
    <w:rsid w:val="005403C7"/>
    <w:rsid w:val="00540F2C"/>
    <w:rsid w:val="005414ED"/>
    <w:rsid w:val="00541E50"/>
    <w:rsid w:val="00543711"/>
    <w:rsid w:val="00543B55"/>
    <w:rsid w:val="005444C4"/>
    <w:rsid w:val="00544553"/>
    <w:rsid w:val="005458F1"/>
    <w:rsid w:val="00545F27"/>
    <w:rsid w:val="005467E6"/>
    <w:rsid w:val="00547350"/>
    <w:rsid w:val="00547EC3"/>
    <w:rsid w:val="005508E7"/>
    <w:rsid w:val="00551B25"/>
    <w:rsid w:val="00552621"/>
    <w:rsid w:val="00554BC1"/>
    <w:rsid w:val="0055687C"/>
    <w:rsid w:val="00557856"/>
    <w:rsid w:val="00560303"/>
    <w:rsid w:val="0056044F"/>
    <w:rsid w:val="00560C68"/>
    <w:rsid w:val="00561D3F"/>
    <w:rsid w:val="00561FBA"/>
    <w:rsid w:val="005625DE"/>
    <w:rsid w:val="00563EDC"/>
    <w:rsid w:val="00564FE0"/>
    <w:rsid w:val="005653E0"/>
    <w:rsid w:val="00567478"/>
    <w:rsid w:val="00570652"/>
    <w:rsid w:val="005764F7"/>
    <w:rsid w:val="00577AAE"/>
    <w:rsid w:val="00580C19"/>
    <w:rsid w:val="00581667"/>
    <w:rsid w:val="00582735"/>
    <w:rsid w:val="00583908"/>
    <w:rsid w:val="00583A03"/>
    <w:rsid w:val="00583FF5"/>
    <w:rsid w:val="00584E5B"/>
    <w:rsid w:val="00585591"/>
    <w:rsid w:val="00585DCE"/>
    <w:rsid w:val="00585F99"/>
    <w:rsid w:val="005866A0"/>
    <w:rsid w:val="00587438"/>
    <w:rsid w:val="00587D27"/>
    <w:rsid w:val="005903CB"/>
    <w:rsid w:val="00590CEF"/>
    <w:rsid w:val="00590FB2"/>
    <w:rsid w:val="00591A6F"/>
    <w:rsid w:val="00592001"/>
    <w:rsid w:val="005922B3"/>
    <w:rsid w:val="005939B4"/>
    <w:rsid w:val="00594236"/>
    <w:rsid w:val="00594238"/>
    <w:rsid w:val="005951B8"/>
    <w:rsid w:val="00596081"/>
    <w:rsid w:val="005968DB"/>
    <w:rsid w:val="005970D6"/>
    <w:rsid w:val="00597F16"/>
    <w:rsid w:val="00597F32"/>
    <w:rsid w:val="005A0DF9"/>
    <w:rsid w:val="005A3C88"/>
    <w:rsid w:val="005A478B"/>
    <w:rsid w:val="005A4E3E"/>
    <w:rsid w:val="005A5F29"/>
    <w:rsid w:val="005A641E"/>
    <w:rsid w:val="005A6A4F"/>
    <w:rsid w:val="005A7D8E"/>
    <w:rsid w:val="005B13FF"/>
    <w:rsid w:val="005B1C9C"/>
    <w:rsid w:val="005B426F"/>
    <w:rsid w:val="005B66D1"/>
    <w:rsid w:val="005B6D3B"/>
    <w:rsid w:val="005B7C58"/>
    <w:rsid w:val="005B7C5E"/>
    <w:rsid w:val="005C15FC"/>
    <w:rsid w:val="005C191B"/>
    <w:rsid w:val="005C5287"/>
    <w:rsid w:val="005C5488"/>
    <w:rsid w:val="005C696D"/>
    <w:rsid w:val="005C6C95"/>
    <w:rsid w:val="005C7FB7"/>
    <w:rsid w:val="005D0496"/>
    <w:rsid w:val="005D0936"/>
    <w:rsid w:val="005D372F"/>
    <w:rsid w:val="005D3DB5"/>
    <w:rsid w:val="005D50A1"/>
    <w:rsid w:val="005D58D1"/>
    <w:rsid w:val="005D5F08"/>
    <w:rsid w:val="005D77DA"/>
    <w:rsid w:val="005E022F"/>
    <w:rsid w:val="005E1AF7"/>
    <w:rsid w:val="005E2CB5"/>
    <w:rsid w:val="005E641B"/>
    <w:rsid w:val="005E706F"/>
    <w:rsid w:val="005E7B87"/>
    <w:rsid w:val="005F00C8"/>
    <w:rsid w:val="005F00F5"/>
    <w:rsid w:val="005F218F"/>
    <w:rsid w:val="005F2934"/>
    <w:rsid w:val="005F2E08"/>
    <w:rsid w:val="005F37F2"/>
    <w:rsid w:val="005F5EDC"/>
    <w:rsid w:val="005F7B4D"/>
    <w:rsid w:val="005F7D93"/>
    <w:rsid w:val="006024AE"/>
    <w:rsid w:val="00602ED9"/>
    <w:rsid w:val="00603D4C"/>
    <w:rsid w:val="00605CC0"/>
    <w:rsid w:val="00605DF5"/>
    <w:rsid w:val="0060699B"/>
    <w:rsid w:val="0061021F"/>
    <w:rsid w:val="00612FE7"/>
    <w:rsid w:val="006170B7"/>
    <w:rsid w:val="00617115"/>
    <w:rsid w:val="00621462"/>
    <w:rsid w:val="00622AEE"/>
    <w:rsid w:val="00623B7B"/>
    <w:rsid w:val="00623EB4"/>
    <w:rsid w:val="00625755"/>
    <w:rsid w:val="0062609B"/>
    <w:rsid w:val="0062620D"/>
    <w:rsid w:val="006262EB"/>
    <w:rsid w:val="0062693D"/>
    <w:rsid w:val="00627682"/>
    <w:rsid w:val="00630DC9"/>
    <w:rsid w:val="00632A4E"/>
    <w:rsid w:val="0063312E"/>
    <w:rsid w:val="00636408"/>
    <w:rsid w:val="006414C5"/>
    <w:rsid w:val="00641929"/>
    <w:rsid w:val="00642B05"/>
    <w:rsid w:val="006445EF"/>
    <w:rsid w:val="006448DA"/>
    <w:rsid w:val="0064602F"/>
    <w:rsid w:val="006474D8"/>
    <w:rsid w:val="00650D6B"/>
    <w:rsid w:val="006513E4"/>
    <w:rsid w:val="00651D14"/>
    <w:rsid w:val="006522D3"/>
    <w:rsid w:val="0065270E"/>
    <w:rsid w:val="006530F0"/>
    <w:rsid w:val="00654450"/>
    <w:rsid w:val="006560BC"/>
    <w:rsid w:val="006563EA"/>
    <w:rsid w:val="00657274"/>
    <w:rsid w:val="00657853"/>
    <w:rsid w:val="006602BC"/>
    <w:rsid w:val="0066126C"/>
    <w:rsid w:val="006627A6"/>
    <w:rsid w:val="00664BCD"/>
    <w:rsid w:val="00667680"/>
    <w:rsid w:val="0067260B"/>
    <w:rsid w:val="00672F60"/>
    <w:rsid w:val="0067697F"/>
    <w:rsid w:val="00680253"/>
    <w:rsid w:val="0068130D"/>
    <w:rsid w:val="0068183F"/>
    <w:rsid w:val="00683391"/>
    <w:rsid w:val="0068347A"/>
    <w:rsid w:val="006855F1"/>
    <w:rsid w:val="0068669F"/>
    <w:rsid w:val="006867A3"/>
    <w:rsid w:val="006871E4"/>
    <w:rsid w:val="00694F2E"/>
    <w:rsid w:val="00695104"/>
    <w:rsid w:val="00695A49"/>
    <w:rsid w:val="00695C8D"/>
    <w:rsid w:val="00695D44"/>
    <w:rsid w:val="006967DA"/>
    <w:rsid w:val="006A06AA"/>
    <w:rsid w:val="006A0796"/>
    <w:rsid w:val="006A45F4"/>
    <w:rsid w:val="006A5C69"/>
    <w:rsid w:val="006A7D20"/>
    <w:rsid w:val="006A7DDD"/>
    <w:rsid w:val="006B1AC1"/>
    <w:rsid w:val="006B3790"/>
    <w:rsid w:val="006B43A7"/>
    <w:rsid w:val="006B4BA3"/>
    <w:rsid w:val="006B4E8D"/>
    <w:rsid w:val="006B51EA"/>
    <w:rsid w:val="006B5512"/>
    <w:rsid w:val="006B58AF"/>
    <w:rsid w:val="006C026F"/>
    <w:rsid w:val="006C0461"/>
    <w:rsid w:val="006C3CAA"/>
    <w:rsid w:val="006C499A"/>
    <w:rsid w:val="006C55BB"/>
    <w:rsid w:val="006C6AD8"/>
    <w:rsid w:val="006D05E7"/>
    <w:rsid w:val="006D0C95"/>
    <w:rsid w:val="006D1098"/>
    <w:rsid w:val="006D10BF"/>
    <w:rsid w:val="006D189D"/>
    <w:rsid w:val="006D1921"/>
    <w:rsid w:val="006D2F3A"/>
    <w:rsid w:val="006D36DD"/>
    <w:rsid w:val="006D3932"/>
    <w:rsid w:val="006D6E01"/>
    <w:rsid w:val="006D6F19"/>
    <w:rsid w:val="006E02BF"/>
    <w:rsid w:val="006E1E0A"/>
    <w:rsid w:val="006E48E9"/>
    <w:rsid w:val="006E60BC"/>
    <w:rsid w:val="006E78CB"/>
    <w:rsid w:val="006F1089"/>
    <w:rsid w:val="006F1FEB"/>
    <w:rsid w:val="006F2C92"/>
    <w:rsid w:val="006F3AEF"/>
    <w:rsid w:val="006F425D"/>
    <w:rsid w:val="006F6227"/>
    <w:rsid w:val="006F6530"/>
    <w:rsid w:val="006F77D0"/>
    <w:rsid w:val="00700565"/>
    <w:rsid w:val="00700C88"/>
    <w:rsid w:val="00700E26"/>
    <w:rsid w:val="00707E7D"/>
    <w:rsid w:val="00707EC5"/>
    <w:rsid w:val="007107D4"/>
    <w:rsid w:val="007116CA"/>
    <w:rsid w:val="0071436B"/>
    <w:rsid w:val="00720418"/>
    <w:rsid w:val="007208F4"/>
    <w:rsid w:val="0072123F"/>
    <w:rsid w:val="00721DB5"/>
    <w:rsid w:val="007276F6"/>
    <w:rsid w:val="007307FC"/>
    <w:rsid w:val="00730F61"/>
    <w:rsid w:val="00731140"/>
    <w:rsid w:val="00732ACA"/>
    <w:rsid w:val="00732BBE"/>
    <w:rsid w:val="00733B58"/>
    <w:rsid w:val="007341D0"/>
    <w:rsid w:val="007350F0"/>
    <w:rsid w:val="00735E53"/>
    <w:rsid w:val="00736065"/>
    <w:rsid w:val="00737408"/>
    <w:rsid w:val="00737C3C"/>
    <w:rsid w:val="00740C8E"/>
    <w:rsid w:val="00741F66"/>
    <w:rsid w:val="00741F91"/>
    <w:rsid w:val="007422BA"/>
    <w:rsid w:val="00742343"/>
    <w:rsid w:val="00743B23"/>
    <w:rsid w:val="00743B5D"/>
    <w:rsid w:val="007460B0"/>
    <w:rsid w:val="00747137"/>
    <w:rsid w:val="0075008F"/>
    <w:rsid w:val="00750FB4"/>
    <w:rsid w:val="007518F7"/>
    <w:rsid w:val="007534B8"/>
    <w:rsid w:val="00753525"/>
    <w:rsid w:val="00755E17"/>
    <w:rsid w:val="00756D31"/>
    <w:rsid w:val="0075756A"/>
    <w:rsid w:val="00757F34"/>
    <w:rsid w:val="00757F86"/>
    <w:rsid w:val="00757FF7"/>
    <w:rsid w:val="00760583"/>
    <w:rsid w:val="007606E7"/>
    <w:rsid w:val="00761945"/>
    <w:rsid w:val="00762F3E"/>
    <w:rsid w:val="0076302F"/>
    <w:rsid w:val="007636BB"/>
    <w:rsid w:val="00765172"/>
    <w:rsid w:val="00765B99"/>
    <w:rsid w:val="00766456"/>
    <w:rsid w:val="00766B3E"/>
    <w:rsid w:val="00767E9D"/>
    <w:rsid w:val="00770E4C"/>
    <w:rsid w:val="00770F4A"/>
    <w:rsid w:val="00771119"/>
    <w:rsid w:val="007721AB"/>
    <w:rsid w:val="00773711"/>
    <w:rsid w:val="007751A7"/>
    <w:rsid w:val="00776101"/>
    <w:rsid w:val="0078019E"/>
    <w:rsid w:val="00780406"/>
    <w:rsid w:val="00781247"/>
    <w:rsid w:val="0078346E"/>
    <w:rsid w:val="00783BB8"/>
    <w:rsid w:val="00783F62"/>
    <w:rsid w:val="00784BC4"/>
    <w:rsid w:val="007850FE"/>
    <w:rsid w:val="0079032A"/>
    <w:rsid w:val="007916E8"/>
    <w:rsid w:val="0079255C"/>
    <w:rsid w:val="00792FFF"/>
    <w:rsid w:val="0079563F"/>
    <w:rsid w:val="007A08AF"/>
    <w:rsid w:val="007A47C0"/>
    <w:rsid w:val="007A4991"/>
    <w:rsid w:val="007A4A03"/>
    <w:rsid w:val="007A4F27"/>
    <w:rsid w:val="007A601C"/>
    <w:rsid w:val="007B024F"/>
    <w:rsid w:val="007B2F7E"/>
    <w:rsid w:val="007B2FC9"/>
    <w:rsid w:val="007B45AC"/>
    <w:rsid w:val="007B62CE"/>
    <w:rsid w:val="007B7231"/>
    <w:rsid w:val="007B7E01"/>
    <w:rsid w:val="007C06AA"/>
    <w:rsid w:val="007C2E94"/>
    <w:rsid w:val="007C4113"/>
    <w:rsid w:val="007C584E"/>
    <w:rsid w:val="007C64FA"/>
    <w:rsid w:val="007C6725"/>
    <w:rsid w:val="007C6D23"/>
    <w:rsid w:val="007D0366"/>
    <w:rsid w:val="007D0994"/>
    <w:rsid w:val="007D0F7D"/>
    <w:rsid w:val="007D14AA"/>
    <w:rsid w:val="007D2553"/>
    <w:rsid w:val="007D3402"/>
    <w:rsid w:val="007D4412"/>
    <w:rsid w:val="007D6539"/>
    <w:rsid w:val="007D6575"/>
    <w:rsid w:val="007D6FC1"/>
    <w:rsid w:val="007D7C13"/>
    <w:rsid w:val="007E2003"/>
    <w:rsid w:val="007E2765"/>
    <w:rsid w:val="007E3B76"/>
    <w:rsid w:val="007E578C"/>
    <w:rsid w:val="007E6063"/>
    <w:rsid w:val="007E6101"/>
    <w:rsid w:val="007E7AEB"/>
    <w:rsid w:val="007F0AF1"/>
    <w:rsid w:val="007F3220"/>
    <w:rsid w:val="007F6252"/>
    <w:rsid w:val="00800BE8"/>
    <w:rsid w:val="00802EDF"/>
    <w:rsid w:val="00803673"/>
    <w:rsid w:val="008041AD"/>
    <w:rsid w:val="0080513C"/>
    <w:rsid w:val="00805431"/>
    <w:rsid w:val="00805589"/>
    <w:rsid w:val="008068E8"/>
    <w:rsid w:val="0080708E"/>
    <w:rsid w:val="00811C22"/>
    <w:rsid w:val="00812027"/>
    <w:rsid w:val="008126C5"/>
    <w:rsid w:val="00812A78"/>
    <w:rsid w:val="0081356D"/>
    <w:rsid w:val="008146D5"/>
    <w:rsid w:val="008147E0"/>
    <w:rsid w:val="008155C7"/>
    <w:rsid w:val="008157F9"/>
    <w:rsid w:val="008173AC"/>
    <w:rsid w:val="008203BA"/>
    <w:rsid w:val="008248FA"/>
    <w:rsid w:val="008264EA"/>
    <w:rsid w:val="0083030B"/>
    <w:rsid w:val="00830761"/>
    <w:rsid w:val="00831292"/>
    <w:rsid w:val="00833D76"/>
    <w:rsid w:val="00834270"/>
    <w:rsid w:val="00834436"/>
    <w:rsid w:val="00834C9C"/>
    <w:rsid w:val="0083616B"/>
    <w:rsid w:val="008364BE"/>
    <w:rsid w:val="0084030F"/>
    <w:rsid w:val="00840ECF"/>
    <w:rsid w:val="008410B4"/>
    <w:rsid w:val="00844556"/>
    <w:rsid w:val="00844C77"/>
    <w:rsid w:val="00845009"/>
    <w:rsid w:val="0084558A"/>
    <w:rsid w:val="0084676C"/>
    <w:rsid w:val="00850742"/>
    <w:rsid w:val="00851888"/>
    <w:rsid w:val="00851C8D"/>
    <w:rsid w:val="00852485"/>
    <w:rsid w:val="008540E7"/>
    <w:rsid w:val="00855EE4"/>
    <w:rsid w:val="00856E93"/>
    <w:rsid w:val="00857D93"/>
    <w:rsid w:val="00863D08"/>
    <w:rsid w:val="00864F2B"/>
    <w:rsid w:val="008652C2"/>
    <w:rsid w:val="008662DA"/>
    <w:rsid w:val="0086676A"/>
    <w:rsid w:val="0086799E"/>
    <w:rsid w:val="00867CF6"/>
    <w:rsid w:val="00873F97"/>
    <w:rsid w:val="00877011"/>
    <w:rsid w:val="00877931"/>
    <w:rsid w:val="0088066D"/>
    <w:rsid w:val="00880C5E"/>
    <w:rsid w:val="008818B7"/>
    <w:rsid w:val="00882250"/>
    <w:rsid w:val="0088239D"/>
    <w:rsid w:val="008831E0"/>
    <w:rsid w:val="00883352"/>
    <w:rsid w:val="00885644"/>
    <w:rsid w:val="00885AD9"/>
    <w:rsid w:val="008900BD"/>
    <w:rsid w:val="00890CCC"/>
    <w:rsid w:val="008927D9"/>
    <w:rsid w:val="008937AE"/>
    <w:rsid w:val="00893B2E"/>
    <w:rsid w:val="008954DD"/>
    <w:rsid w:val="008961AB"/>
    <w:rsid w:val="00896926"/>
    <w:rsid w:val="008979EB"/>
    <w:rsid w:val="008A0666"/>
    <w:rsid w:val="008A1201"/>
    <w:rsid w:val="008A2233"/>
    <w:rsid w:val="008A26EE"/>
    <w:rsid w:val="008A71AD"/>
    <w:rsid w:val="008A7528"/>
    <w:rsid w:val="008A7715"/>
    <w:rsid w:val="008B0169"/>
    <w:rsid w:val="008B32EF"/>
    <w:rsid w:val="008B5140"/>
    <w:rsid w:val="008B6797"/>
    <w:rsid w:val="008B684A"/>
    <w:rsid w:val="008C1D29"/>
    <w:rsid w:val="008C1E22"/>
    <w:rsid w:val="008C448A"/>
    <w:rsid w:val="008C4977"/>
    <w:rsid w:val="008C4A86"/>
    <w:rsid w:val="008C5F98"/>
    <w:rsid w:val="008C7715"/>
    <w:rsid w:val="008C7B7A"/>
    <w:rsid w:val="008D2492"/>
    <w:rsid w:val="008D784E"/>
    <w:rsid w:val="008E1CBA"/>
    <w:rsid w:val="008E286D"/>
    <w:rsid w:val="008E4C66"/>
    <w:rsid w:val="008E5F9F"/>
    <w:rsid w:val="008E6CF0"/>
    <w:rsid w:val="008E6ED3"/>
    <w:rsid w:val="008F0E13"/>
    <w:rsid w:val="008F3D38"/>
    <w:rsid w:val="008F4C14"/>
    <w:rsid w:val="008F5263"/>
    <w:rsid w:val="008F618A"/>
    <w:rsid w:val="008F7383"/>
    <w:rsid w:val="008F7C7D"/>
    <w:rsid w:val="00900E06"/>
    <w:rsid w:val="0090181F"/>
    <w:rsid w:val="00901BC5"/>
    <w:rsid w:val="00901C7E"/>
    <w:rsid w:val="00903B06"/>
    <w:rsid w:val="00904EE7"/>
    <w:rsid w:val="009050E9"/>
    <w:rsid w:val="0090593C"/>
    <w:rsid w:val="009059C4"/>
    <w:rsid w:val="00905D4B"/>
    <w:rsid w:val="00907F35"/>
    <w:rsid w:val="00910518"/>
    <w:rsid w:val="00911563"/>
    <w:rsid w:val="00911F4E"/>
    <w:rsid w:val="00913588"/>
    <w:rsid w:val="009138BD"/>
    <w:rsid w:val="00916164"/>
    <w:rsid w:val="00916F38"/>
    <w:rsid w:val="009178DD"/>
    <w:rsid w:val="00917F8C"/>
    <w:rsid w:val="00920636"/>
    <w:rsid w:val="009236E9"/>
    <w:rsid w:val="009244F4"/>
    <w:rsid w:val="00924838"/>
    <w:rsid w:val="009249F7"/>
    <w:rsid w:val="0092562F"/>
    <w:rsid w:val="009266AE"/>
    <w:rsid w:val="00927462"/>
    <w:rsid w:val="00930BDA"/>
    <w:rsid w:val="009316A1"/>
    <w:rsid w:val="00931AFE"/>
    <w:rsid w:val="009336B1"/>
    <w:rsid w:val="00933D25"/>
    <w:rsid w:val="009344D4"/>
    <w:rsid w:val="00936C25"/>
    <w:rsid w:val="00940998"/>
    <w:rsid w:val="009431E1"/>
    <w:rsid w:val="009467FB"/>
    <w:rsid w:val="009474C2"/>
    <w:rsid w:val="00952549"/>
    <w:rsid w:val="009525D3"/>
    <w:rsid w:val="00953964"/>
    <w:rsid w:val="00953BC3"/>
    <w:rsid w:val="00955375"/>
    <w:rsid w:val="009569C5"/>
    <w:rsid w:val="00956D9A"/>
    <w:rsid w:val="00960322"/>
    <w:rsid w:val="009622A7"/>
    <w:rsid w:val="009650DB"/>
    <w:rsid w:val="00972442"/>
    <w:rsid w:val="00975115"/>
    <w:rsid w:val="0097598B"/>
    <w:rsid w:val="009762B8"/>
    <w:rsid w:val="009801EE"/>
    <w:rsid w:val="009805D0"/>
    <w:rsid w:val="0098150A"/>
    <w:rsid w:val="00983D0E"/>
    <w:rsid w:val="00983EA9"/>
    <w:rsid w:val="00985430"/>
    <w:rsid w:val="009861DC"/>
    <w:rsid w:val="00986F72"/>
    <w:rsid w:val="0099033A"/>
    <w:rsid w:val="009903A9"/>
    <w:rsid w:val="00990708"/>
    <w:rsid w:val="00990DD1"/>
    <w:rsid w:val="00991BF7"/>
    <w:rsid w:val="00991E9E"/>
    <w:rsid w:val="009933BA"/>
    <w:rsid w:val="00994314"/>
    <w:rsid w:val="00995E33"/>
    <w:rsid w:val="009970BE"/>
    <w:rsid w:val="009A07EC"/>
    <w:rsid w:val="009A1BBC"/>
    <w:rsid w:val="009A1ED5"/>
    <w:rsid w:val="009A3223"/>
    <w:rsid w:val="009A3600"/>
    <w:rsid w:val="009A5C41"/>
    <w:rsid w:val="009A7029"/>
    <w:rsid w:val="009B1032"/>
    <w:rsid w:val="009B11F5"/>
    <w:rsid w:val="009B4C3E"/>
    <w:rsid w:val="009B6790"/>
    <w:rsid w:val="009B6D24"/>
    <w:rsid w:val="009B77B9"/>
    <w:rsid w:val="009C0A98"/>
    <w:rsid w:val="009C1545"/>
    <w:rsid w:val="009C1D8D"/>
    <w:rsid w:val="009C286B"/>
    <w:rsid w:val="009C3B9D"/>
    <w:rsid w:val="009C60B4"/>
    <w:rsid w:val="009C6CB8"/>
    <w:rsid w:val="009C79B2"/>
    <w:rsid w:val="009D0051"/>
    <w:rsid w:val="009D17EA"/>
    <w:rsid w:val="009D554A"/>
    <w:rsid w:val="009D69C7"/>
    <w:rsid w:val="009E0D2F"/>
    <w:rsid w:val="009E1C6E"/>
    <w:rsid w:val="009E2251"/>
    <w:rsid w:val="009E301A"/>
    <w:rsid w:val="009E3159"/>
    <w:rsid w:val="009E396C"/>
    <w:rsid w:val="009E3B72"/>
    <w:rsid w:val="009E4D54"/>
    <w:rsid w:val="009E5122"/>
    <w:rsid w:val="009E67A6"/>
    <w:rsid w:val="009E7E1B"/>
    <w:rsid w:val="009F0716"/>
    <w:rsid w:val="009F2B86"/>
    <w:rsid w:val="009F2C21"/>
    <w:rsid w:val="009F46FD"/>
    <w:rsid w:val="009F47DD"/>
    <w:rsid w:val="009F7F3A"/>
    <w:rsid w:val="00A00926"/>
    <w:rsid w:val="00A00BC3"/>
    <w:rsid w:val="00A0225E"/>
    <w:rsid w:val="00A037F5"/>
    <w:rsid w:val="00A05B19"/>
    <w:rsid w:val="00A05F74"/>
    <w:rsid w:val="00A064AB"/>
    <w:rsid w:val="00A06545"/>
    <w:rsid w:val="00A11014"/>
    <w:rsid w:val="00A112B9"/>
    <w:rsid w:val="00A12722"/>
    <w:rsid w:val="00A13D65"/>
    <w:rsid w:val="00A13F50"/>
    <w:rsid w:val="00A14D81"/>
    <w:rsid w:val="00A151B5"/>
    <w:rsid w:val="00A153E2"/>
    <w:rsid w:val="00A15A31"/>
    <w:rsid w:val="00A15C2B"/>
    <w:rsid w:val="00A163DD"/>
    <w:rsid w:val="00A17352"/>
    <w:rsid w:val="00A201A2"/>
    <w:rsid w:val="00A212B2"/>
    <w:rsid w:val="00A235AB"/>
    <w:rsid w:val="00A2403B"/>
    <w:rsid w:val="00A24DCB"/>
    <w:rsid w:val="00A2614C"/>
    <w:rsid w:val="00A27FDB"/>
    <w:rsid w:val="00A32EC0"/>
    <w:rsid w:val="00A34692"/>
    <w:rsid w:val="00A3493D"/>
    <w:rsid w:val="00A35079"/>
    <w:rsid w:val="00A35E60"/>
    <w:rsid w:val="00A414DD"/>
    <w:rsid w:val="00A42370"/>
    <w:rsid w:val="00A42561"/>
    <w:rsid w:val="00A42B11"/>
    <w:rsid w:val="00A430EF"/>
    <w:rsid w:val="00A43281"/>
    <w:rsid w:val="00A44B85"/>
    <w:rsid w:val="00A4544B"/>
    <w:rsid w:val="00A462E0"/>
    <w:rsid w:val="00A466A3"/>
    <w:rsid w:val="00A47072"/>
    <w:rsid w:val="00A531B8"/>
    <w:rsid w:val="00A53FFE"/>
    <w:rsid w:val="00A54CD5"/>
    <w:rsid w:val="00A550A6"/>
    <w:rsid w:val="00A57385"/>
    <w:rsid w:val="00A60FAD"/>
    <w:rsid w:val="00A6343B"/>
    <w:rsid w:val="00A64AA4"/>
    <w:rsid w:val="00A64B3B"/>
    <w:rsid w:val="00A64E04"/>
    <w:rsid w:val="00A6644B"/>
    <w:rsid w:val="00A67342"/>
    <w:rsid w:val="00A70591"/>
    <w:rsid w:val="00A708FF"/>
    <w:rsid w:val="00A70B42"/>
    <w:rsid w:val="00A71BB5"/>
    <w:rsid w:val="00A7241E"/>
    <w:rsid w:val="00A74153"/>
    <w:rsid w:val="00A75034"/>
    <w:rsid w:val="00A76818"/>
    <w:rsid w:val="00A76E89"/>
    <w:rsid w:val="00A77952"/>
    <w:rsid w:val="00A80805"/>
    <w:rsid w:val="00A8090D"/>
    <w:rsid w:val="00A82D1D"/>
    <w:rsid w:val="00A87A31"/>
    <w:rsid w:val="00A92F63"/>
    <w:rsid w:val="00A93E4E"/>
    <w:rsid w:val="00A947E1"/>
    <w:rsid w:val="00A95368"/>
    <w:rsid w:val="00A9569B"/>
    <w:rsid w:val="00A9672F"/>
    <w:rsid w:val="00AA056E"/>
    <w:rsid w:val="00AA181E"/>
    <w:rsid w:val="00AA3F6C"/>
    <w:rsid w:val="00AA40F4"/>
    <w:rsid w:val="00AA41C0"/>
    <w:rsid w:val="00AA423F"/>
    <w:rsid w:val="00AA5E8A"/>
    <w:rsid w:val="00AA6D2B"/>
    <w:rsid w:val="00AA6FDA"/>
    <w:rsid w:val="00AB01A9"/>
    <w:rsid w:val="00AB063D"/>
    <w:rsid w:val="00AB16BF"/>
    <w:rsid w:val="00AB1773"/>
    <w:rsid w:val="00AB44EA"/>
    <w:rsid w:val="00AB4944"/>
    <w:rsid w:val="00AB5017"/>
    <w:rsid w:val="00AB62DF"/>
    <w:rsid w:val="00AB7F28"/>
    <w:rsid w:val="00AC031C"/>
    <w:rsid w:val="00AC1FF0"/>
    <w:rsid w:val="00AC25B0"/>
    <w:rsid w:val="00AC25BA"/>
    <w:rsid w:val="00AC42AD"/>
    <w:rsid w:val="00AC4BD0"/>
    <w:rsid w:val="00AC5C7F"/>
    <w:rsid w:val="00AC6DCA"/>
    <w:rsid w:val="00AC7ECF"/>
    <w:rsid w:val="00AD07EF"/>
    <w:rsid w:val="00AD5B7D"/>
    <w:rsid w:val="00AD6760"/>
    <w:rsid w:val="00AD6E28"/>
    <w:rsid w:val="00AD71DD"/>
    <w:rsid w:val="00AD75F5"/>
    <w:rsid w:val="00AE0140"/>
    <w:rsid w:val="00AE4CC8"/>
    <w:rsid w:val="00AE511C"/>
    <w:rsid w:val="00AE6885"/>
    <w:rsid w:val="00AE6FD3"/>
    <w:rsid w:val="00AF1ABB"/>
    <w:rsid w:val="00AF25D7"/>
    <w:rsid w:val="00B0118F"/>
    <w:rsid w:val="00B013A5"/>
    <w:rsid w:val="00B023D7"/>
    <w:rsid w:val="00B04E75"/>
    <w:rsid w:val="00B05718"/>
    <w:rsid w:val="00B11EBD"/>
    <w:rsid w:val="00B12969"/>
    <w:rsid w:val="00B12B70"/>
    <w:rsid w:val="00B132CA"/>
    <w:rsid w:val="00B139AF"/>
    <w:rsid w:val="00B13F64"/>
    <w:rsid w:val="00B14DC5"/>
    <w:rsid w:val="00B15312"/>
    <w:rsid w:val="00B154EB"/>
    <w:rsid w:val="00B15B1A"/>
    <w:rsid w:val="00B16ABD"/>
    <w:rsid w:val="00B16F0E"/>
    <w:rsid w:val="00B20DC7"/>
    <w:rsid w:val="00B212F9"/>
    <w:rsid w:val="00B217C6"/>
    <w:rsid w:val="00B21B0F"/>
    <w:rsid w:val="00B21DDC"/>
    <w:rsid w:val="00B23AD1"/>
    <w:rsid w:val="00B24D43"/>
    <w:rsid w:val="00B2585D"/>
    <w:rsid w:val="00B25A32"/>
    <w:rsid w:val="00B27A01"/>
    <w:rsid w:val="00B302B9"/>
    <w:rsid w:val="00B33087"/>
    <w:rsid w:val="00B33685"/>
    <w:rsid w:val="00B342E4"/>
    <w:rsid w:val="00B3535B"/>
    <w:rsid w:val="00B35A67"/>
    <w:rsid w:val="00B40707"/>
    <w:rsid w:val="00B41288"/>
    <w:rsid w:val="00B431AE"/>
    <w:rsid w:val="00B45E98"/>
    <w:rsid w:val="00B46A26"/>
    <w:rsid w:val="00B475D7"/>
    <w:rsid w:val="00B47984"/>
    <w:rsid w:val="00B51685"/>
    <w:rsid w:val="00B52E2E"/>
    <w:rsid w:val="00B53F91"/>
    <w:rsid w:val="00B541AA"/>
    <w:rsid w:val="00B55102"/>
    <w:rsid w:val="00B608FB"/>
    <w:rsid w:val="00B635A3"/>
    <w:rsid w:val="00B646E3"/>
    <w:rsid w:val="00B65673"/>
    <w:rsid w:val="00B678B1"/>
    <w:rsid w:val="00B67AE8"/>
    <w:rsid w:val="00B72C7E"/>
    <w:rsid w:val="00B749E6"/>
    <w:rsid w:val="00B751A3"/>
    <w:rsid w:val="00B75A92"/>
    <w:rsid w:val="00B7603B"/>
    <w:rsid w:val="00B8076B"/>
    <w:rsid w:val="00B81EC2"/>
    <w:rsid w:val="00B83CA2"/>
    <w:rsid w:val="00B876F9"/>
    <w:rsid w:val="00B90422"/>
    <w:rsid w:val="00B9148E"/>
    <w:rsid w:val="00B91DA9"/>
    <w:rsid w:val="00B9323D"/>
    <w:rsid w:val="00B9382E"/>
    <w:rsid w:val="00B94A47"/>
    <w:rsid w:val="00B952D4"/>
    <w:rsid w:val="00B95440"/>
    <w:rsid w:val="00B95DEA"/>
    <w:rsid w:val="00B96D92"/>
    <w:rsid w:val="00BA41F2"/>
    <w:rsid w:val="00BA6ED5"/>
    <w:rsid w:val="00BA7CD0"/>
    <w:rsid w:val="00BB1410"/>
    <w:rsid w:val="00BB229E"/>
    <w:rsid w:val="00BB2333"/>
    <w:rsid w:val="00BB3840"/>
    <w:rsid w:val="00BB4325"/>
    <w:rsid w:val="00BB51AC"/>
    <w:rsid w:val="00BB58B8"/>
    <w:rsid w:val="00BB5F1A"/>
    <w:rsid w:val="00BC26BF"/>
    <w:rsid w:val="00BC3A7A"/>
    <w:rsid w:val="00BC5E06"/>
    <w:rsid w:val="00BD1E0F"/>
    <w:rsid w:val="00BD221E"/>
    <w:rsid w:val="00BD4AD4"/>
    <w:rsid w:val="00BD576E"/>
    <w:rsid w:val="00BD57EF"/>
    <w:rsid w:val="00BD5C7C"/>
    <w:rsid w:val="00BD6CFD"/>
    <w:rsid w:val="00BD6E37"/>
    <w:rsid w:val="00BD707A"/>
    <w:rsid w:val="00BD7C02"/>
    <w:rsid w:val="00BE098C"/>
    <w:rsid w:val="00BE1E73"/>
    <w:rsid w:val="00BE2B7F"/>
    <w:rsid w:val="00BE3159"/>
    <w:rsid w:val="00BE364B"/>
    <w:rsid w:val="00BE68A8"/>
    <w:rsid w:val="00BF0464"/>
    <w:rsid w:val="00BF054D"/>
    <w:rsid w:val="00BF0C50"/>
    <w:rsid w:val="00BF0D15"/>
    <w:rsid w:val="00BF18AA"/>
    <w:rsid w:val="00BF20FE"/>
    <w:rsid w:val="00BF29DC"/>
    <w:rsid w:val="00BF2FBC"/>
    <w:rsid w:val="00BF5286"/>
    <w:rsid w:val="00BF5649"/>
    <w:rsid w:val="00BF5781"/>
    <w:rsid w:val="00BF58C0"/>
    <w:rsid w:val="00BF59E0"/>
    <w:rsid w:val="00BF71D0"/>
    <w:rsid w:val="00BF79B5"/>
    <w:rsid w:val="00C002C2"/>
    <w:rsid w:val="00C002E9"/>
    <w:rsid w:val="00C0090B"/>
    <w:rsid w:val="00C014E8"/>
    <w:rsid w:val="00C01E49"/>
    <w:rsid w:val="00C02048"/>
    <w:rsid w:val="00C023F3"/>
    <w:rsid w:val="00C04576"/>
    <w:rsid w:val="00C04C61"/>
    <w:rsid w:val="00C055EC"/>
    <w:rsid w:val="00C07304"/>
    <w:rsid w:val="00C07AA8"/>
    <w:rsid w:val="00C105CE"/>
    <w:rsid w:val="00C11F51"/>
    <w:rsid w:val="00C12080"/>
    <w:rsid w:val="00C12451"/>
    <w:rsid w:val="00C12A1D"/>
    <w:rsid w:val="00C141BD"/>
    <w:rsid w:val="00C15E97"/>
    <w:rsid w:val="00C20257"/>
    <w:rsid w:val="00C20C1D"/>
    <w:rsid w:val="00C22B20"/>
    <w:rsid w:val="00C25C42"/>
    <w:rsid w:val="00C26A43"/>
    <w:rsid w:val="00C310F4"/>
    <w:rsid w:val="00C320A3"/>
    <w:rsid w:val="00C33C48"/>
    <w:rsid w:val="00C34F7E"/>
    <w:rsid w:val="00C356A8"/>
    <w:rsid w:val="00C366A7"/>
    <w:rsid w:val="00C36E8B"/>
    <w:rsid w:val="00C40489"/>
    <w:rsid w:val="00C4163C"/>
    <w:rsid w:val="00C427D1"/>
    <w:rsid w:val="00C445F9"/>
    <w:rsid w:val="00C44C85"/>
    <w:rsid w:val="00C45889"/>
    <w:rsid w:val="00C460C6"/>
    <w:rsid w:val="00C4620F"/>
    <w:rsid w:val="00C4777D"/>
    <w:rsid w:val="00C478EE"/>
    <w:rsid w:val="00C51179"/>
    <w:rsid w:val="00C53422"/>
    <w:rsid w:val="00C53452"/>
    <w:rsid w:val="00C56B7C"/>
    <w:rsid w:val="00C56C29"/>
    <w:rsid w:val="00C573EA"/>
    <w:rsid w:val="00C606AC"/>
    <w:rsid w:val="00C60F10"/>
    <w:rsid w:val="00C63430"/>
    <w:rsid w:val="00C64C7B"/>
    <w:rsid w:val="00C65ED2"/>
    <w:rsid w:val="00C6606D"/>
    <w:rsid w:val="00C668CA"/>
    <w:rsid w:val="00C74698"/>
    <w:rsid w:val="00C76D33"/>
    <w:rsid w:val="00C81B30"/>
    <w:rsid w:val="00C821CE"/>
    <w:rsid w:val="00C82E14"/>
    <w:rsid w:val="00C83A33"/>
    <w:rsid w:val="00C8452C"/>
    <w:rsid w:val="00C84902"/>
    <w:rsid w:val="00C84977"/>
    <w:rsid w:val="00C90A08"/>
    <w:rsid w:val="00C911EF"/>
    <w:rsid w:val="00C95325"/>
    <w:rsid w:val="00C96436"/>
    <w:rsid w:val="00C97CDB"/>
    <w:rsid w:val="00CA0174"/>
    <w:rsid w:val="00CA5B15"/>
    <w:rsid w:val="00CA5BE2"/>
    <w:rsid w:val="00CA6E28"/>
    <w:rsid w:val="00CA7735"/>
    <w:rsid w:val="00CB29A0"/>
    <w:rsid w:val="00CB54B4"/>
    <w:rsid w:val="00CB7B3E"/>
    <w:rsid w:val="00CC150E"/>
    <w:rsid w:val="00CC255E"/>
    <w:rsid w:val="00CC3D65"/>
    <w:rsid w:val="00CC7896"/>
    <w:rsid w:val="00CD37AC"/>
    <w:rsid w:val="00CD4C21"/>
    <w:rsid w:val="00CD67D7"/>
    <w:rsid w:val="00CD7251"/>
    <w:rsid w:val="00CD787F"/>
    <w:rsid w:val="00CE1B53"/>
    <w:rsid w:val="00CE5C2A"/>
    <w:rsid w:val="00CF026E"/>
    <w:rsid w:val="00CF04C6"/>
    <w:rsid w:val="00CF225D"/>
    <w:rsid w:val="00CF48B2"/>
    <w:rsid w:val="00CF4D1D"/>
    <w:rsid w:val="00CF56E2"/>
    <w:rsid w:val="00CF5917"/>
    <w:rsid w:val="00D0148F"/>
    <w:rsid w:val="00D01F6A"/>
    <w:rsid w:val="00D0329B"/>
    <w:rsid w:val="00D0412F"/>
    <w:rsid w:val="00D041D5"/>
    <w:rsid w:val="00D07DC4"/>
    <w:rsid w:val="00D12378"/>
    <w:rsid w:val="00D12F2A"/>
    <w:rsid w:val="00D1565E"/>
    <w:rsid w:val="00D15CD8"/>
    <w:rsid w:val="00D15D5D"/>
    <w:rsid w:val="00D2169A"/>
    <w:rsid w:val="00D21A7C"/>
    <w:rsid w:val="00D23479"/>
    <w:rsid w:val="00D23AF0"/>
    <w:rsid w:val="00D2451C"/>
    <w:rsid w:val="00D24CB3"/>
    <w:rsid w:val="00D3098C"/>
    <w:rsid w:val="00D309E2"/>
    <w:rsid w:val="00D30A10"/>
    <w:rsid w:val="00D31076"/>
    <w:rsid w:val="00D31872"/>
    <w:rsid w:val="00D326F0"/>
    <w:rsid w:val="00D3329C"/>
    <w:rsid w:val="00D3345A"/>
    <w:rsid w:val="00D346DE"/>
    <w:rsid w:val="00D349AB"/>
    <w:rsid w:val="00D34C76"/>
    <w:rsid w:val="00D37274"/>
    <w:rsid w:val="00D3755F"/>
    <w:rsid w:val="00D427A2"/>
    <w:rsid w:val="00D42B7E"/>
    <w:rsid w:val="00D42E58"/>
    <w:rsid w:val="00D42ED8"/>
    <w:rsid w:val="00D43035"/>
    <w:rsid w:val="00D433E8"/>
    <w:rsid w:val="00D4530F"/>
    <w:rsid w:val="00D5122C"/>
    <w:rsid w:val="00D51DFD"/>
    <w:rsid w:val="00D5381D"/>
    <w:rsid w:val="00D54243"/>
    <w:rsid w:val="00D55BC4"/>
    <w:rsid w:val="00D56422"/>
    <w:rsid w:val="00D569D3"/>
    <w:rsid w:val="00D603C3"/>
    <w:rsid w:val="00D628DA"/>
    <w:rsid w:val="00D63186"/>
    <w:rsid w:val="00D668A9"/>
    <w:rsid w:val="00D67BC4"/>
    <w:rsid w:val="00D71762"/>
    <w:rsid w:val="00D7210D"/>
    <w:rsid w:val="00D7230B"/>
    <w:rsid w:val="00D72F7F"/>
    <w:rsid w:val="00D73661"/>
    <w:rsid w:val="00D74046"/>
    <w:rsid w:val="00D7649B"/>
    <w:rsid w:val="00D76F8E"/>
    <w:rsid w:val="00D77A54"/>
    <w:rsid w:val="00D82FBC"/>
    <w:rsid w:val="00D83106"/>
    <w:rsid w:val="00D83E25"/>
    <w:rsid w:val="00D85DDE"/>
    <w:rsid w:val="00D86C98"/>
    <w:rsid w:val="00D8753C"/>
    <w:rsid w:val="00D90481"/>
    <w:rsid w:val="00D91013"/>
    <w:rsid w:val="00D91D5E"/>
    <w:rsid w:val="00D920C8"/>
    <w:rsid w:val="00D92343"/>
    <w:rsid w:val="00D95523"/>
    <w:rsid w:val="00D95FEC"/>
    <w:rsid w:val="00DA080F"/>
    <w:rsid w:val="00DA0EBC"/>
    <w:rsid w:val="00DA2CFC"/>
    <w:rsid w:val="00DA3ED4"/>
    <w:rsid w:val="00DA77D9"/>
    <w:rsid w:val="00DA7D30"/>
    <w:rsid w:val="00DB059B"/>
    <w:rsid w:val="00DB2B1C"/>
    <w:rsid w:val="00DB43A8"/>
    <w:rsid w:val="00DB697C"/>
    <w:rsid w:val="00DB6ACD"/>
    <w:rsid w:val="00DB7803"/>
    <w:rsid w:val="00DB7A5C"/>
    <w:rsid w:val="00DC44A5"/>
    <w:rsid w:val="00DC75F3"/>
    <w:rsid w:val="00DD0FA0"/>
    <w:rsid w:val="00DD1282"/>
    <w:rsid w:val="00DD1DE4"/>
    <w:rsid w:val="00DD285E"/>
    <w:rsid w:val="00DD2A29"/>
    <w:rsid w:val="00DD2AC9"/>
    <w:rsid w:val="00DD2E1A"/>
    <w:rsid w:val="00DD3F54"/>
    <w:rsid w:val="00DD4A93"/>
    <w:rsid w:val="00DD5402"/>
    <w:rsid w:val="00DD6F4E"/>
    <w:rsid w:val="00DD7BB5"/>
    <w:rsid w:val="00DE2BF7"/>
    <w:rsid w:val="00DE4356"/>
    <w:rsid w:val="00DE637B"/>
    <w:rsid w:val="00DF3511"/>
    <w:rsid w:val="00DF3F14"/>
    <w:rsid w:val="00DF3FC6"/>
    <w:rsid w:val="00DF68DB"/>
    <w:rsid w:val="00DF7EE9"/>
    <w:rsid w:val="00E019FC"/>
    <w:rsid w:val="00E02AC1"/>
    <w:rsid w:val="00E02BF3"/>
    <w:rsid w:val="00E036A6"/>
    <w:rsid w:val="00E03D02"/>
    <w:rsid w:val="00E06740"/>
    <w:rsid w:val="00E10108"/>
    <w:rsid w:val="00E116F3"/>
    <w:rsid w:val="00E12031"/>
    <w:rsid w:val="00E12AF0"/>
    <w:rsid w:val="00E138EC"/>
    <w:rsid w:val="00E14935"/>
    <w:rsid w:val="00E14E44"/>
    <w:rsid w:val="00E15909"/>
    <w:rsid w:val="00E15B03"/>
    <w:rsid w:val="00E15C10"/>
    <w:rsid w:val="00E16E49"/>
    <w:rsid w:val="00E200E4"/>
    <w:rsid w:val="00E215AA"/>
    <w:rsid w:val="00E251A6"/>
    <w:rsid w:val="00E25E4F"/>
    <w:rsid w:val="00E25FEE"/>
    <w:rsid w:val="00E26247"/>
    <w:rsid w:val="00E267E3"/>
    <w:rsid w:val="00E27EA4"/>
    <w:rsid w:val="00E30B62"/>
    <w:rsid w:val="00E313A3"/>
    <w:rsid w:val="00E32333"/>
    <w:rsid w:val="00E33293"/>
    <w:rsid w:val="00E33989"/>
    <w:rsid w:val="00E3436A"/>
    <w:rsid w:val="00E3547B"/>
    <w:rsid w:val="00E35512"/>
    <w:rsid w:val="00E37020"/>
    <w:rsid w:val="00E37C54"/>
    <w:rsid w:val="00E43026"/>
    <w:rsid w:val="00E455DD"/>
    <w:rsid w:val="00E45A46"/>
    <w:rsid w:val="00E45E9A"/>
    <w:rsid w:val="00E52DCE"/>
    <w:rsid w:val="00E535AB"/>
    <w:rsid w:val="00E544F7"/>
    <w:rsid w:val="00E56739"/>
    <w:rsid w:val="00E5684C"/>
    <w:rsid w:val="00E57963"/>
    <w:rsid w:val="00E60196"/>
    <w:rsid w:val="00E60806"/>
    <w:rsid w:val="00E6134B"/>
    <w:rsid w:val="00E632A7"/>
    <w:rsid w:val="00E65690"/>
    <w:rsid w:val="00E6667D"/>
    <w:rsid w:val="00E674E7"/>
    <w:rsid w:val="00E67CB6"/>
    <w:rsid w:val="00E67F76"/>
    <w:rsid w:val="00E70AB8"/>
    <w:rsid w:val="00E70E3C"/>
    <w:rsid w:val="00E70FA6"/>
    <w:rsid w:val="00E71306"/>
    <w:rsid w:val="00E720BB"/>
    <w:rsid w:val="00E72C02"/>
    <w:rsid w:val="00E7337C"/>
    <w:rsid w:val="00E73ECE"/>
    <w:rsid w:val="00E7680A"/>
    <w:rsid w:val="00E774F6"/>
    <w:rsid w:val="00E80381"/>
    <w:rsid w:val="00E804E2"/>
    <w:rsid w:val="00E8798F"/>
    <w:rsid w:val="00E93BE4"/>
    <w:rsid w:val="00E970C2"/>
    <w:rsid w:val="00E9754F"/>
    <w:rsid w:val="00EA3303"/>
    <w:rsid w:val="00EA35D3"/>
    <w:rsid w:val="00EA544C"/>
    <w:rsid w:val="00EA7379"/>
    <w:rsid w:val="00EB1F3B"/>
    <w:rsid w:val="00EB374A"/>
    <w:rsid w:val="00EB6830"/>
    <w:rsid w:val="00EC1614"/>
    <w:rsid w:val="00EC1C0B"/>
    <w:rsid w:val="00EC253B"/>
    <w:rsid w:val="00EC30A7"/>
    <w:rsid w:val="00EC39EF"/>
    <w:rsid w:val="00EC4B43"/>
    <w:rsid w:val="00EC4FD4"/>
    <w:rsid w:val="00EC67F6"/>
    <w:rsid w:val="00EC687C"/>
    <w:rsid w:val="00EC6C09"/>
    <w:rsid w:val="00EC6DB1"/>
    <w:rsid w:val="00ED0E22"/>
    <w:rsid w:val="00ED15A1"/>
    <w:rsid w:val="00ED2140"/>
    <w:rsid w:val="00ED30FA"/>
    <w:rsid w:val="00ED4A21"/>
    <w:rsid w:val="00ED66D3"/>
    <w:rsid w:val="00ED6760"/>
    <w:rsid w:val="00ED7692"/>
    <w:rsid w:val="00EE30AD"/>
    <w:rsid w:val="00EE3E97"/>
    <w:rsid w:val="00EE4D85"/>
    <w:rsid w:val="00EE7F4C"/>
    <w:rsid w:val="00EF001A"/>
    <w:rsid w:val="00EF0BC6"/>
    <w:rsid w:val="00EF19C6"/>
    <w:rsid w:val="00EF1F45"/>
    <w:rsid w:val="00EF2286"/>
    <w:rsid w:val="00EF25B0"/>
    <w:rsid w:val="00EF2EF1"/>
    <w:rsid w:val="00EF6D89"/>
    <w:rsid w:val="00EF71BB"/>
    <w:rsid w:val="00F021E7"/>
    <w:rsid w:val="00F0402C"/>
    <w:rsid w:val="00F067E6"/>
    <w:rsid w:val="00F0758C"/>
    <w:rsid w:val="00F104B8"/>
    <w:rsid w:val="00F11333"/>
    <w:rsid w:val="00F124CC"/>
    <w:rsid w:val="00F13D66"/>
    <w:rsid w:val="00F1488B"/>
    <w:rsid w:val="00F14C4A"/>
    <w:rsid w:val="00F14DDA"/>
    <w:rsid w:val="00F15693"/>
    <w:rsid w:val="00F162BE"/>
    <w:rsid w:val="00F164D0"/>
    <w:rsid w:val="00F1771B"/>
    <w:rsid w:val="00F2000E"/>
    <w:rsid w:val="00F20057"/>
    <w:rsid w:val="00F2179C"/>
    <w:rsid w:val="00F22500"/>
    <w:rsid w:val="00F22A3F"/>
    <w:rsid w:val="00F22AF1"/>
    <w:rsid w:val="00F231B7"/>
    <w:rsid w:val="00F2384B"/>
    <w:rsid w:val="00F2490F"/>
    <w:rsid w:val="00F25695"/>
    <w:rsid w:val="00F30E78"/>
    <w:rsid w:val="00F34B0E"/>
    <w:rsid w:val="00F34E3C"/>
    <w:rsid w:val="00F360A9"/>
    <w:rsid w:val="00F36221"/>
    <w:rsid w:val="00F3729D"/>
    <w:rsid w:val="00F37D3B"/>
    <w:rsid w:val="00F40196"/>
    <w:rsid w:val="00F40527"/>
    <w:rsid w:val="00F40BCC"/>
    <w:rsid w:val="00F41584"/>
    <w:rsid w:val="00F41C1C"/>
    <w:rsid w:val="00F438DE"/>
    <w:rsid w:val="00F43AA3"/>
    <w:rsid w:val="00F43CF5"/>
    <w:rsid w:val="00F44941"/>
    <w:rsid w:val="00F4575A"/>
    <w:rsid w:val="00F45808"/>
    <w:rsid w:val="00F5133D"/>
    <w:rsid w:val="00F52888"/>
    <w:rsid w:val="00F52FC2"/>
    <w:rsid w:val="00F53D01"/>
    <w:rsid w:val="00F60625"/>
    <w:rsid w:val="00F61513"/>
    <w:rsid w:val="00F73E3F"/>
    <w:rsid w:val="00F7699D"/>
    <w:rsid w:val="00F77105"/>
    <w:rsid w:val="00F80A8A"/>
    <w:rsid w:val="00F81658"/>
    <w:rsid w:val="00F829D0"/>
    <w:rsid w:val="00F8708F"/>
    <w:rsid w:val="00F9336D"/>
    <w:rsid w:val="00F95979"/>
    <w:rsid w:val="00F96F1A"/>
    <w:rsid w:val="00F977AE"/>
    <w:rsid w:val="00F97F90"/>
    <w:rsid w:val="00FA2120"/>
    <w:rsid w:val="00FA2365"/>
    <w:rsid w:val="00FA45EC"/>
    <w:rsid w:val="00FA4E8E"/>
    <w:rsid w:val="00FA52AD"/>
    <w:rsid w:val="00FA56F2"/>
    <w:rsid w:val="00FA7BF2"/>
    <w:rsid w:val="00FB01F6"/>
    <w:rsid w:val="00FB0F30"/>
    <w:rsid w:val="00FB1797"/>
    <w:rsid w:val="00FB27B3"/>
    <w:rsid w:val="00FB4CFA"/>
    <w:rsid w:val="00FB5B2F"/>
    <w:rsid w:val="00FB65D0"/>
    <w:rsid w:val="00FB6A29"/>
    <w:rsid w:val="00FC038A"/>
    <w:rsid w:val="00FC0A40"/>
    <w:rsid w:val="00FC12CE"/>
    <w:rsid w:val="00FC1E10"/>
    <w:rsid w:val="00FC2A09"/>
    <w:rsid w:val="00FC44A0"/>
    <w:rsid w:val="00FC673C"/>
    <w:rsid w:val="00FC69F4"/>
    <w:rsid w:val="00FC75FF"/>
    <w:rsid w:val="00FC761A"/>
    <w:rsid w:val="00FD296F"/>
    <w:rsid w:val="00FD2AD1"/>
    <w:rsid w:val="00FD3DA0"/>
    <w:rsid w:val="00FD4550"/>
    <w:rsid w:val="00FD6DE7"/>
    <w:rsid w:val="00FD6F3C"/>
    <w:rsid w:val="00FD71D2"/>
    <w:rsid w:val="00FD73C1"/>
    <w:rsid w:val="00FD79B6"/>
    <w:rsid w:val="00FE0C23"/>
    <w:rsid w:val="00FE1E69"/>
    <w:rsid w:val="00FE2265"/>
    <w:rsid w:val="00FE2AFC"/>
    <w:rsid w:val="00FE2BEA"/>
    <w:rsid w:val="00FE3ADC"/>
    <w:rsid w:val="00FE4931"/>
    <w:rsid w:val="00FE49C4"/>
    <w:rsid w:val="00FE5BBB"/>
    <w:rsid w:val="00FE61CD"/>
    <w:rsid w:val="00FF114C"/>
    <w:rsid w:val="00FF23E8"/>
    <w:rsid w:val="00FF433E"/>
    <w:rsid w:val="00FF5810"/>
    <w:rsid w:val="00FF60F1"/>
    <w:rsid w:val="00FF7EEB"/>
    <w:rsid w:val="06252B38"/>
    <w:rsid w:val="0F71423F"/>
    <w:rsid w:val="14193DA3"/>
    <w:rsid w:val="18FA1948"/>
    <w:rsid w:val="30935728"/>
    <w:rsid w:val="5EB62203"/>
    <w:rsid w:val="6461045D"/>
    <w:rsid w:val="6A7A705B"/>
    <w:rsid w:val="74FC0875"/>
    <w:rsid w:val="7A189959"/>
    <w:rsid w:val="7F993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36F92F"/>
  <w15:docId w15:val="{B59ABCCB-A47F-4210-B76F-0006509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imes New Roman" w:hAnsi="Century Gothic" w:cstheme="minorHAnsi"/>
        <w:sz w:val="18"/>
        <w:szCs w:val="22"/>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6522D3"/>
    <w:pPr>
      <w:spacing w:before="120" w:after="120"/>
    </w:pPr>
  </w:style>
  <w:style w:type="paragraph" w:styleId="Kop1">
    <w:name w:val="heading 1"/>
    <w:basedOn w:val="Standaard"/>
    <w:next w:val="Standaard"/>
    <w:link w:val="Kop1Char"/>
    <w:uiPriority w:val="9"/>
    <w:qFormat/>
    <w:rsid w:val="00B94A47"/>
    <w:pPr>
      <w:keepNext/>
      <w:keepLines/>
      <w:spacing w:before="360" w:after="360"/>
      <w:outlineLvl w:val="0"/>
    </w:pPr>
    <w:rPr>
      <w:b/>
      <w:bCs/>
      <w:sz w:val="28"/>
      <w:szCs w:val="28"/>
      <w:lang w:val="x-none" w:eastAsia="x-none"/>
    </w:rPr>
  </w:style>
  <w:style w:type="paragraph" w:styleId="Kop2">
    <w:name w:val="heading 2"/>
    <w:basedOn w:val="Standaard"/>
    <w:next w:val="Standaard"/>
    <w:link w:val="Kop2Char"/>
    <w:uiPriority w:val="9"/>
    <w:unhideWhenUsed/>
    <w:qFormat/>
    <w:rsid w:val="00B94A47"/>
    <w:pPr>
      <w:keepNext/>
      <w:keepLines/>
      <w:outlineLvl w:val="1"/>
    </w:pPr>
    <w:rPr>
      <w:b/>
      <w:bCs/>
      <w:sz w:val="28"/>
      <w:szCs w:val="26"/>
      <w:lang w:val="x-none" w:eastAsia="x-none"/>
    </w:rPr>
  </w:style>
  <w:style w:type="paragraph" w:styleId="Kop3">
    <w:name w:val="heading 3"/>
    <w:basedOn w:val="Standaard"/>
    <w:next w:val="Standaard"/>
    <w:link w:val="Kop3Char"/>
    <w:uiPriority w:val="9"/>
    <w:unhideWhenUsed/>
    <w:qFormat/>
    <w:rsid w:val="00B94A47"/>
    <w:pPr>
      <w:keepNext/>
      <w:keepLines/>
      <w:numPr>
        <w:numId w:val="3"/>
      </w:numPr>
      <w:ind w:left="1068"/>
      <w:outlineLvl w:val="2"/>
    </w:pPr>
    <w:rPr>
      <w:bCs/>
      <w:sz w:val="22"/>
      <w:lang w:val="x-none" w:eastAsia="x-none"/>
    </w:rPr>
  </w:style>
  <w:style w:type="paragraph" w:styleId="Kop4">
    <w:name w:val="heading 4"/>
    <w:basedOn w:val="Standaard"/>
    <w:next w:val="Standaard"/>
    <w:link w:val="Kop4Char"/>
    <w:uiPriority w:val="9"/>
    <w:unhideWhenUsed/>
    <w:qFormat/>
    <w:rsid w:val="00C0090B"/>
    <w:pPr>
      <w:keepNext/>
      <w:keepLines/>
      <w:numPr>
        <w:ilvl w:val="3"/>
        <w:numId w:val="1"/>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1"/>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1"/>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1"/>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1"/>
      </w:numPr>
      <w:spacing w:before="200"/>
      <w:outlineLvl w:val="7"/>
    </w:pPr>
    <w:rPr>
      <w:rFonts w:ascii="Cambria" w:hAnsi="Cambria"/>
      <w:color w:val="2DA2BF"/>
      <w:szCs w:val="20"/>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1"/>
      </w:numPr>
      <w:spacing w:before="200"/>
      <w:outlineLvl w:val="8"/>
    </w:pPr>
    <w:rPr>
      <w:rFonts w:ascii="Cambria" w:hAnsi="Cambria"/>
      <w:i/>
      <w:iCs/>
      <w:color w:val="40404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94A47"/>
    <w:rPr>
      <w:b/>
      <w:bCs/>
      <w:sz w:val="28"/>
      <w:szCs w:val="28"/>
      <w:lang w:val="x-none" w:eastAsia="x-none"/>
    </w:rPr>
  </w:style>
  <w:style w:type="character" w:customStyle="1" w:styleId="Kop2Char">
    <w:name w:val="Kop 2 Char"/>
    <w:link w:val="Kop2"/>
    <w:uiPriority w:val="9"/>
    <w:rsid w:val="00B94A47"/>
    <w:rPr>
      <w:b/>
      <w:bCs/>
      <w:sz w:val="28"/>
      <w:szCs w:val="26"/>
      <w:lang w:val="x-none" w:eastAsia="x-none"/>
    </w:rPr>
  </w:style>
  <w:style w:type="character" w:customStyle="1" w:styleId="Kop3Char">
    <w:name w:val="Kop 3 Char"/>
    <w:link w:val="Kop3"/>
    <w:uiPriority w:val="9"/>
    <w:rsid w:val="00B94A47"/>
    <w:rPr>
      <w:bCs/>
      <w:sz w:val="22"/>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qFormat/>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0161F1"/>
  </w:style>
  <w:style w:type="paragraph" w:styleId="Lijstalinea">
    <w:name w:val="List Paragraph"/>
    <w:basedOn w:val="Standaard"/>
    <w:uiPriority w:val="34"/>
    <w:qFormat/>
    <w:rsid w:val="00CD67D7"/>
    <w:pPr>
      <w:ind w:left="720"/>
    </w:pPr>
  </w:style>
  <w:style w:type="paragraph" w:styleId="Citaat">
    <w:name w:val="Quote"/>
    <w:basedOn w:val="Standaard"/>
    <w:next w:val="Standaard"/>
    <w:link w:val="CitaatChar"/>
    <w:uiPriority w:val="29"/>
    <w:qFormat/>
    <w:rsid w:val="00C0090B"/>
    <w:rPr>
      <w:i/>
      <w:iCs/>
      <w:color w:val="000000"/>
      <w:szCs w:val="2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szCs w:val="20"/>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unhideWhenUsed/>
    <w:qFormat/>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autoRedefine/>
    <w:uiPriority w:val="39"/>
    <w:rsid w:val="00E25FEE"/>
    <w:rPr>
      <w:rFonts w:asciiTheme="minorHAnsi" w:hAnsiTheme="minorHAnsi"/>
      <w:b/>
      <w:bCs/>
      <w:caps/>
      <w:sz w:val="20"/>
      <w:szCs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rPr>
      <w:szCs w:val="20"/>
    </w:r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spacing w:before="0" w:after="0"/>
      <w:ind w:left="210"/>
    </w:pPr>
    <w:rPr>
      <w:rFonts w:asciiTheme="minorHAnsi" w:hAnsiTheme="minorHAnsi"/>
      <w:smallCaps/>
      <w:sz w:val="20"/>
      <w:szCs w:val="20"/>
    </w:rPr>
  </w:style>
  <w:style w:type="paragraph" w:styleId="Inhopg3">
    <w:name w:val="toc 3"/>
    <w:basedOn w:val="Standaard"/>
    <w:next w:val="Standaard"/>
    <w:autoRedefine/>
    <w:uiPriority w:val="39"/>
    <w:rsid w:val="00910518"/>
    <w:pPr>
      <w:spacing w:before="0" w:after="0"/>
      <w:ind w:left="420"/>
    </w:pPr>
    <w:rPr>
      <w:rFonts w:asciiTheme="minorHAnsi" w:hAnsiTheme="minorHAnsi"/>
      <w:i/>
      <w:iCs/>
      <w:sz w:val="20"/>
      <w:szCs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spacing w:before="0" w:after="0"/>
      <w:ind w:left="630"/>
    </w:pPr>
    <w:rPr>
      <w:rFonts w:asciiTheme="minorHAnsi" w:hAnsiTheme="minorHAnsi"/>
      <w:szCs w:val="18"/>
    </w:rPr>
  </w:style>
  <w:style w:type="paragraph" w:styleId="Inhopg5">
    <w:name w:val="toc 5"/>
    <w:basedOn w:val="Standaard"/>
    <w:next w:val="Standaard"/>
    <w:autoRedefine/>
    <w:rsid w:val="00995E33"/>
    <w:pPr>
      <w:spacing w:before="0" w:after="0"/>
      <w:ind w:left="840"/>
    </w:pPr>
    <w:rPr>
      <w:rFonts w:asciiTheme="minorHAnsi" w:hAnsiTheme="minorHAnsi"/>
      <w:szCs w:val="18"/>
    </w:rPr>
  </w:style>
  <w:style w:type="paragraph" w:styleId="Inhopg6">
    <w:name w:val="toc 6"/>
    <w:basedOn w:val="Standaard"/>
    <w:next w:val="Standaard"/>
    <w:autoRedefine/>
    <w:rsid w:val="00995E33"/>
    <w:pPr>
      <w:spacing w:before="0" w:after="0"/>
      <w:ind w:left="1050"/>
    </w:pPr>
    <w:rPr>
      <w:rFonts w:asciiTheme="minorHAnsi" w:hAnsiTheme="minorHAnsi"/>
      <w:szCs w:val="18"/>
    </w:rPr>
  </w:style>
  <w:style w:type="paragraph" w:styleId="Inhopg7">
    <w:name w:val="toc 7"/>
    <w:basedOn w:val="Standaard"/>
    <w:next w:val="Standaard"/>
    <w:autoRedefine/>
    <w:rsid w:val="00995E33"/>
    <w:pPr>
      <w:spacing w:before="0" w:after="0"/>
      <w:ind w:left="1260"/>
    </w:pPr>
    <w:rPr>
      <w:rFonts w:asciiTheme="minorHAnsi" w:hAnsiTheme="minorHAnsi"/>
      <w:szCs w:val="18"/>
    </w:rPr>
  </w:style>
  <w:style w:type="paragraph" w:styleId="Inhopg8">
    <w:name w:val="toc 8"/>
    <w:basedOn w:val="Standaard"/>
    <w:next w:val="Standaard"/>
    <w:autoRedefine/>
    <w:rsid w:val="00995E33"/>
    <w:pPr>
      <w:spacing w:before="0" w:after="0"/>
      <w:ind w:left="1470"/>
    </w:pPr>
    <w:rPr>
      <w:rFonts w:asciiTheme="minorHAnsi" w:hAnsiTheme="minorHAnsi"/>
      <w:szCs w:val="18"/>
    </w:rPr>
  </w:style>
  <w:style w:type="paragraph" w:styleId="Inhopg9">
    <w:name w:val="toc 9"/>
    <w:basedOn w:val="Standaard"/>
    <w:next w:val="Standaard"/>
    <w:autoRedefine/>
    <w:rsid w:val="00995E33"/>
    <w:pPr>
      <w:spacing w:before="0" w:after="0"/>
      <w:ind w:left="1680"/>
    </w:pPr>
    <w:rPr>
      <w:rFonts w:asciiTheme="minorHAnsi" w:hAnsiTheme="minorHAnsi"/>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rPr>
      <w:szCs w:val="20"/>
    </w:rPr>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customStyle="1" w:styleId="nieuweteksten">
    <w:name w:val="nieuwe teksten"/>
    <w:basedOn w:val="Standaard"/>
    <w:qFormat/>
    <w:rsid w:val="00250046"/>
    <w:rPr>
      <w:color w:val="00B050"/>
    </w:rPr>
  </w:style>
  <w:style w:type="paragraph" w:customStyle="1" w:styleId="StijlLijstalineaRoodLinks063cm">
    <w:name w:val="Stijl Lijstalinea + Rood Links:  063 cm"/>
    <w:basedOn w:val="Lijstalinea"/>
    <w:rsid w:val="009F0716"/>
    <w:pPr>
      <w:ind w:left="357"/>
    </w:pPr>
    <w:rPr>
      <w:rFonts w:cs="Times New Roman"/>
      <w:color w:val="FF0000"/>
      <w:szCs w:val="20"/>
    </w:rPr>
  </w:style>
  <w:style w:type="paragraph" w:customStyle="1" w:styleId="StijlLijstalineaRood">
    <w:name w:val="Stijl Lijstalinea + Rood"/>
    <w:basedOn w:val="Lijstalinea"/>
    <w:rsid w:val="009F0716"/>
    <w:rPr>
      <w:color w:val="FF0000"/>
    </w:rPr>
  </w:style>
  <w:style w:type="character" w:customStyle="1" w:styleId="Onopgelostemelding2">
    <w:name w:val="Onopgeloste melding2"/>
    <w:basedOn w:val="Standaardalinea-lettertype"/>
    <w:uiPriority w:val="99"/>
    <w:semiHidden/>
    <w:unhideWhenUsed/>
    <w:rsid w:val="008203BA"/>
    <w:rPr>
      <w:color w:val="808080"/>
      <w:shd w:val="clear" w:color="auto" w:fill="E6E6E6"/>
    </w:rPr>
  </w:style>
  <w:style w:type="character" w:customStyle="1" w:styleId="hscoswrapper">
    <w:name w:val="hs_cos_wrapper"/>
    <w:basedOn w:val="Standaardalinea-lettertype"/>
    <w:rsid w:val="00805589"/>
  </w:style>
  <w:style w:type="character" w:customStyle="1" w:styleId="Onopgelostemelding3">
    <w:name w:val="Onopgeloste melding3"/>
    <w:basedOn w:val="Standaardalinea-lettertype"/>
    <w:uiPriority w:val="99"/>
    <w:semiHidden/>
    <w:unhideWhenUsed/>
    <w:rsid w:val="00FE49C4"/>
    <w:rPr>
      <w:color w:val="605E5C"/>
      <w:shd w:val="clear" w:color="auto" w:fill="E1DFDD"/>
    </w:rPr>
  </w:style>
  <w:style w:type="paragraph" w:styleId="Revisie">
    <w:name w:val="Revision"/>
    <w:hidden/>
    <w:uiPriority w:val="99"/>
    <w:semiHidden/>
    <w:rsid w:val="005A3C88"/>
  </w:style>
  <w:style w:type="paragraph" w:customStyle="1" w:styleId="genummerdelijst">
    <w:name w:val="genummerde lijst"/>
    <w:basedOn w:val="Standaard"/>
    <w:uiPriority w:val="99"/>
    <w:rsid w:val="00CD7251"/>
    <w:pPr>
      <w:numPr>
        <w:numId w:val="38"/>
      </w:numPr>
      <w:tabs>
        <w:tab w:val="clear" w:pos="360"/>
        <w:tab w:val="num" w:pos="720"/>
      </w:tabs>
      <w:spacing w:before="0" w:after="0" w:line="240" w:lineRule="atLeast"/>
      <w:ind w:left="720" w:hanging="720"/>
    </w:pPr>
    <w:rPr>
      <w:rFonts w:cs="Times New Roman"/>
      <w:sz w:val="22"/>
      <w:szCs w:val="20"/>
    </w:rPr>
  </w:style>
  <w:style w:type="character" w:styleId="Onopgelostemelding">
    <w:name w:val="Unresolved Mention"/>
    <w:basedOn w:val="Standaardalinea-lettertype"/>
    <w:uiPriority w:val="99"/>
    <w:semiHidden/>
    <w:unhideWhenUsed/>
    <w:rsid w:val="00504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930894813">
      <w:bodyDiv w:val="1"/>
      <w:marLeft w:val="0"/>
      <w:marRight w:val="0"/>
      <w:marTop w:val="0"/>
      <w:marBottom w:val="0"/>
      <w:divBdr>
        <w:top w:val="none" w:sz="0" w:space="0" w:color="auto"/>
        <w:left w:val="none" w:sz="0" w:space="0" w:color="auto"/>
        <w:bottom w:val="none" w:sz="0" w:space="0" w:color="auto"/>
        <w:right w:val="none" w:sz="0" w:space="0" w:color="auto"/>
      </w:divBdr>
    </w:div>
    <w:div w:id="1491630044">
      <w:bodyDiv w:val="1"/>
      <w:marLeft w:val="0"/>
      <w:marRight w:val="0"/>
      <w:marTop w:val="0"/>
      <w:marBottom w:val="0"/>
      <w:divBdr>
        <w:top w:val="none" w:sz="0" w:space="0" w:color="auto"/>
        <w:left w:val="none" w:sz="0" w:space="0" w:color="auto"/>
        <w:bottom w:val="none" w:sz="0" w:space="0" w:color="auto"/>
        <w:right w:val="none" w:sz="0" w:space="0" w:color="auto"/>
      </w:divBdr>
    </w:div>
    <w:div w:id="2026832365">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editeuren@denhelder.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0DE2BD9A4CD42876D8A0382DEA8C1" ma:contentTypeVersion="9" ma:contentTypeDescription="Een nieuw document maken." ma:contentTypeScope="" ma:versionID="292ec4d3c9404e43c861db23a0fc7356">
  <xsd:schema xmlns:xsd="http://www.w3.org/2001/XMLSchema" xmlns:xs="http://www.w3.org/2001/XMLSchema" xmlns:p="http://schemas.microsoft.com/office/2006/metadata/properties" xmlns:ns2="8982119c-eb27-4275-81b1-d970473e63f5" xmlns:ns3="ffe77dcf-ce9f-44df-9587-0b1578c2f774" targetNamespace="http://schemas.microsoft.com/office/2006/metadata/properties" ma:root="true" ma:fieldsID="710e5ed7b98441921c98e4e2c8d77398" ns2:_="" ns3:_="">
    <xsd:import namespace="8982119c-eb27-4275-81b1-d970473e63f5"/>
    <xsd:import namespace="ffe77dcf-ce9f-44df-9587-0b1578c2f7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2:_dlc_DocId" minOccurs="0"/>
                <xsd:element ref="ns2:_dlc_DocIdUrl" minOccurs="0"/>
                <xsd:element ref="ns2:_dlc_DocIdPersistId"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2119c-eb27-4275-81b1-d970473e63f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e77dcf-ce9f-44df-9587-0b1578c2f7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8982119c-eb27-4275-81b1-d970473e63f5">
      <UserInfo>
        <DisplayName>Alex van Duist</DisplayName>
        <AccountId>143</AccountId>
        <AccountType/>
      </UserInfo>
      <UserInfo>
        <DisplayName>Noortje Boersma</DisplayName>
        <AccountId>1068</AccountId>
        <AccountType/>
      </UserInfo>
      <UserInfo>
        <DisplayName>Karina Broersen</DisplayName>
        <AccountId>233</AccountId>
        <AccountType/>
      </UserInfo>
      <UserInfo>
        <DisplayName>Lotte van der Klein</DisplayName>
        <AccountId>222</AccountId>
        <AccountType/>
      </UserInfo>
      <UserInfo>
        <DisplayName>Joke de Wit</DisplayName>
        <AccountId>182</AccountId>
        <AccountType/>
      </UserInfo>
    </SharedWithUsers>
    <_dlc_DocId xmlns="8982119c-eb27-4275-81b1-d970473e63f5">1911HK-497026953-277229</_dlc_DocId>
    <_dlc_DocIdUrl xmlns="8982119c-eb27-4275-81b1-d970473e63f5">
      <Url>https://hollandskroon.sharepoint.com/sites/PITsites/Inkoop/_layouts/15/DocIdRedir.aspx?ID=1911HK-497026953-277229</Url>
      <Description>1911HK-497026953-277229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13C50-DE57-4FBE-8B6E-7D0797461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2119c-eb27-4275-81b1-d970473e63f5"/>
    <ds:schemaRef ds:uri="ffe77dcf-ce9f-44df-9587-0b1578c2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4340-485A-40D4-A19A-24B645ABC284}">
  <ds:schemaRefs>
    <ds:schemaRef ds:uri="http://schemas.microsoft.com/sharepoint/v3/contenttype/forms"/>
  </ds:schemaRefs>
</ds:datastoreItem>
</file>

<file path=customXml/itemProps3.xml><?xml version="1.0" encoding="utf-8"?>
<ds:datastoreItem xmlns:ds="http://schemas.openxmlformats.org/officeDocument/2006/customXml" ds:itemID="{DA7B8D80-3D16-40B2-A70B-4B5FDD10C0CA}">
  <ds:schemaRefs>
    <ds:schemaRef ds:uri="http://schemas.microsoft.com/sharepoint/events"/>
  </ds:schemaRefs>
</ds:datastoreItem>
</file>

<file path=customXml/itemProps4.xml><?xml version="1.0" encoding="utf-8"?>
<ds:datastoreItem xmlns:ds="http://schemas.openxmlformats.org/officeDocument/2006/customXml" ds:itemID="{C4892933-30E1-427F-B7B7-47D0C4B36A5D}">
  <ds:schemaRefs>
    <ds:schemaRef ds:uri="http://purl.org/dc/terms/"/>
    <ds:schemaRef ds:uri="http://schemas.microsoft.com/office/2006/documentManagement/types"/>
    <ds:schemaRef ds:uri="http://schemas.microsoft.com/office/infopath/2007/PartnerControls"/>
    <ds:schemaRef ds:uri="8982119c-eb27-4275-81b1-d970473e63f5"/>
    <ds:schemaRef ds:uri="http://purl.org/dc/elements/1.1/"/>
    <ds:schemaRef ds:uri="http://schemas.openxmlformats.org/package/2006/metadata/core-properties"/>
    <ds:schemaRef ds:uri="ffe77dcf-ce9f-44df-9587-0b1578c2f77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B9EAA44-4696-47DB-9D30-9E303BB8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2401</Words>
  <Characters>16284</Characters>
  <Application>Microsoft Office Word</Application>
  <DocSecurity>0</DocSecurity>
  <Lines>370</Lines>
  <Paragraphs>259</Paragraphs>
  <ScaleCrop>false</ScaleCrop>
  <HeadingPairs>
    <vt:vector size="2" baseType="variant">
      <vt:variant>
        <vt:lpstr>Titel</vt:lpstr>
      </vt:variant>
      <vt:variant>
        <vt:i4>1</vt:i4>
      </vt:variant>
    </vt:vector>
  </HeadingPairs>
  <TitlesOfParts>
    <vt:vector size="1" baseType="lpstr">
      <vt:lpstr/>
    </vt:vector>
  </TitlesOfParts>
  <Company>Gemeente Enkhuizen</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Klara.Abbes@schagen.nl</dc:creator>
  <cp:lastModifiedBy>Klára Abbes</cp:lastModifiedBy>
  <cp:revision>5</cp:revision>
  <cp:lastPrinted>2019-02-28T15:45:00Z</cp:lastPrinted>
  <dcterms:created xsi:type="dcterms:W3CDTF">2020-05-28T12:48:00Z</dcterms:created>
  <dcterms:modified xsi:type="dcterms:W3CDTF">2020-05-28T12:53:00Z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0x010100C890DE2BD9A4CD42876D8A0382DEA8C1</vt:lpwstr>
  </property>
  <property fmtid="{D5CDD505-2E9C-101B-9397-08002B2CF9AE}" pid="3" name="_dlc_DocIdItemGuid">
    <vt:lpwstr>ee37ffd4-ddf2-4b43-bbff-26c2c7803ee5</vt:lpwstr>
  </property>
</Properties>
</file>