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F33E1" w14:textId="77777777" w:rsidR="007E0071" w:rsidRDefault="007E0071">
      <w:pPr>
        <w:pStyle w:val="Koptekst"/>
        <w:tabs>
          <w:tab w:val="clear" w:pos="4536"/>
          <w:tab w:val="clear" w:pos="9072"/>
        </w:tabs>
      </w:pPr>
    </w:p>
    <w:p w14:paraId="6DD639C5" w14:textId="77777777" w:rsidR="006566FE" w:rsidRDefault="006566FE">
      <w:pPr>
        <w:pStyle w:val="Koptekst"/>
        <w:tabs>
          <w:tab w:val="clear" w:pos="4536"/>
          <w:tab w:val="clear" w:pos="9072"/>
        </w:tabs>
      </w:pPr>
    </w:p>
    <w:p w14:paraId="4E731E25" w14:textId="77777777" w:rsidR="006566FE" w:rsidRDefault="006566FE"/>
    <w:p w14:paraId="12210A7F" w14:textId="77777777" w:rsidR="006566FE" w:rsidRDefault="006566FE"/>
    <w:p w14:paraId="189C5D64" w14:textId="77777777" w:rsidR="006566FE" w:rsidRDefault="006566FE"/>
    <w:p w14:paraId="41B78218" w14:textId="77777777" w:rsidR="006566FE" w:rsidRDefault="00485B86">
      <w:r>
        <w:rPr>
          <w:noProof/>
        </w:rPr>
        <mc:AlternateContent>
          <mc:Choice Requires="wps">
            <w:drawing>
              <wp:anchor distT="0" distB="0" distL="114300" distR="114300" simplePos="0" relativeHeight="251658240" behindDoc="0" locked="0" layoutInCell="0" allowOverlap="1" wp14:anchorId="4E299DC9" wp14:editId="64D54E83">
                <wp:simplePos x="0" y="0"/>
                <wp:positionH relativeFrom="column">
                  <wp:posOffset>221339</wp:posOffset>
                </wp:positionH>
                <wp:positionV relativeFrom="paragraph">
                  <wp:posOffset>21424</wp:posOffset>
                </wp:positionV>
                <wp:extent cx="3505200" cy="1288112"/>
                <wp:effectExtent l="0" t="0" r="0" b="762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5200" cy="128811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7E460C4" w14:textId="40342F68" w:rsidR="00E36764" w:rsidRDefault="00E36764">
                            <w:pPr>
                              <w:tabs>
                                <w:tab w:val="left" w:pos="2268"/>
                                <w:tab w:val="left" w:pos="3402"/>
                                <w:tab w:val="left" w:pos="4536"/>
                                <w:tab w:val="left" w:pos="4649"/>
                                <w:tab w:val="left" w:pos="5670"/>
                                <w:tab w:val="left" w:pos="5783"/>
                                <w:tab w:val="left" w:pos="6804"/>
                                <w:tab w:val="left" w:pos="7938"/>
                              </w:tabs>
                              <w:spacing w:line="340" w:lineRule="exact"/>
                              <w:ind w:left="0"/>
                              <w:textAlignment w:val="auto"/>
                              <w:rPr>
                                <w:b/>
                                <w:sz w:val="28"/>
                              </w:rPr>
                            </w:pPr>
                            <w:r>
                              <w:rPr>
                                <w:b/>
                                <w:sz w:val="28"/>
                              </w:rPr>
                              <w:t xml:space="preserve">Selectieleidraad </w:t>
                            </w:r>
                          </w:p>
                          <w:p w14:paraId="1F6122A3" w14:textId="77777777" w:rsidR="00E36764" w:rsidRDefault="00E36764">
                            <w:pPr>
                              <w:tabs>
                                <w:tab w:val="left" w:pos="2268"/>
                                <w:tab w:val="left" w:pos="3402"/>
                                <w:tab w:val="left" w:pos="4536"/>
                                <w:tab w:val="left" w:pos="4649"/>
                                <w:tab w:val="left" w:pos="5670"/>
                                <w:tab w:val="left" w:pos="5783"/>
                                <w:tab w:val="left" w:pos="6804"/>
                                <w:tab w:val="left" w:pos="7938"/>
                              </w:tabs>
                              <w:spacing w:line="340" w:lineRule="exact"/>
                              <w:ind w:left="0"/>
                              <w:textAlignment w:val="auto"/>
                              <w:rPr>
                                <w:b/>
                                <w:sz w:val="28"/>
                              </w:rPr>
                            </w:pPr>
                            <w:r>
                              <w:rPr>
                                <w:b/>
                                <w:sz w:val="28"/>
                              </w:rPr>
                              <w:t>Onderhandelingsprocedure met aankondiging</w:t>
                            </w:r>
                          </w:p>
                          <w:p w14:paraId="6C7A7C1D" w14:textId="77777777" w:rsidR="00E36764" w:rsidRDefault="00E36764">
                            <w:pPr>
                              <w:tabs>
                                <w:tab w:val="left" w:pos="2268"/>
                                <w:tab w:val="left" w:pos="3402"/>
                                <w:tab w:val="left" w:pos="4536"/>
                                <w:tab w:val="left" w:pos="4649"/>
                                <w:tab w:val="left" w:pos="5670"/>
                                <w:tab w:val="left" w:pos="5783"/>
                                <w:tab w:val="left" w:pos="6804"/>
                                <w:tab w:val="left" w:pos="7938"/>
                              </w:tabs>
                              <w:spacing w:line="340" w:lineRule="exact"/>
                              <w:ind w:left="0"/>
                              <w:textAlignment w:val="auto"/>
                              <w:rPr>
                                <w:b/>
                                <w:sz w:val="28"/>
                              </w:rPr>
                            </w:pPr>
                            <w:r>
                              <w:rPr>
                                <w:b/>
                                <w:sz w:val="28"/>
                              </w:rPr>
                              <w:t>‘</w:t>
                            </w:r>
                            <w:r w:rsidRPr="008B2436">
                              <w:rPr>
                                <w:b/>
                                <w:sz w:val="28"/>
                              </w:rPr>
                              <w:t>Systeemleverancier CSS voor ERTMS’</w:t>
                            </w:r>
                          </w:p>
                          <w:p w14:paraId="31F84784" w14:textId="77777777" w:rsidR="00E36764" w:rsidRDefault="00E36764">
                            <w:pPr>
                              <w:tabs>
                                <w:tab w:val="left" w:pos="2268"/>
                                <w:tab w:val="left" w:pos="3402"/>
                                <w:tab w:val="left" w:pos="4536"/>
                                <w:tab w:val="left" w:pos="4649"/>
                                <w:tab w:val="left" w:pos="5670"/>
                                <w:tab w:val="left" w:pos="5783"/>
                                <w:tab w:val="left" w:pos="6804"/>
                                <w:tab w:val="left" w:pos="7938"/>
                              </w:tabs>
                              <w:spacing w:line="340" w:lineRule="exact"/>
                              <w:ind w:left="0"/>
                              <w:textAlignment w:val="auto"/>
                              <w:rPr>
                                <w:b/>
                                <w:sz w:val="28"/>
                              </w:rPr>
                            </w:pPr>
                          </w:p>
                          <w:p w14:paraId="1CDC6AD9" w14:textId="21D833C2" w:rsidR="00E36764" w:rsidRPr="007C4F22" w:rsidRDefault="00E36764">
                            <w:pPr>
                              <w:tabs>
                                <w:tab w:val="left" w:pos="2268"/>
                                <w:tab w:val="left" w:pos="3402"/>
                                <w:tab w:val="left" w:pos="4536"/>
                                <w:tab w:val="left" w:pos="4649"/>
                                <w:tab w:val="left" w:pos="5670"/>
                                <w:tab w:val="left" w:pos="5783"/>
                                <w:tab w:val="left" w:pos="6804"/>
                                <w:tab w:val="left" w:pos="7938"/>
                              </w:tabs>
                              <w:spacing w:line="340" w:lineRule="exact"/>
                              <w:ind w:left="0"/>
                              <w:textAlignment w:val="auto"/>
                              <w:rPr>
                                <w:b/>
                                <w:color w:val="00B0F0"/>
                                <w:sz w:val="28"/>
                              </w:rPr>
                            </w:pPr>
                            <w:r w:rsidRPr="006854FA">
                              <w:rPr>
                                <w:b/>
                                <w:sz w:val="28"/>
                              </w:rPr>
                              <w:t>TN</w:t>
                            </w:r>
                            <w:r>
                              <w:rPr>
                                <w:b/>
                                <w:color w:val="00B0F0"/>
                                <w:sz w:val="28"/>
                              </w:rPr>
                              <w:t xml:space="preserve"> </w:t>
                            </w:r>
                            <w:r w:rsidRPr="008B2436">
                              <w:rPr>
                                <w:b/>
                                <w:sz w:val="28"/>
                              </w:rPr>
                              <w:t>263121</w:t>
                            </w:r>
                          </w:p>
                          <w:p w14:paraId="4EFBBCC8" w14:textId="77777777" w:rsidR="00E36764" w:rsidRDefault="00E36764">
                            <w:pPr>
                              <w:tabs>
                                <w:tab w:val="left" w:pos="2268"/>
                                <w:tab w:val="left" w:pos="3402"/>
                                <w:tab w:val="left" w:pos="4536"/>
                                <w:tab w:val="left" w:pos="4649"/>
                                <w:tab w:val="left" w:pos="5670"/>
                                <w:tab w:val="left" w:pos="5783"/>
                                <w:tab w:val="left" w:pos="6804"/>
                                <w:tab w:val="left" w:pos="7938"/>
                              </w:tabs>
                              <w:spacing w:line="340" w:lineRule="exact"/>
                              <w:ind w:left="0"/>
                              <w:rPr>
                                <w:b/>
                                <w:sz w:val="28"/>
                              </w:rPr>
                            </w:pPr>
                          </w:p>
                          <w:p w14:paraId="2A86161B" w14:textId="77777777" w:rsidR="00E36764" w:rsidRDefault="00E36764">
                            <w:pPr>
                              <w:tabs>
                                <w:tab w:val="left" w:pos="2268"/>
                                <w:tab w:val="left" w:pos="3402"/>
                                <w:tab w:val="left" w:pos="4536"/>
                                <w:tab w:val="left" w:pos="4649"/>
                                <w:tab w:val="left" w:pos="5670"/>
                                <w:tab w:val="left" w:pos="5783"/>
                                <w:tab w:val="left" w:pos="6804"/>
                                <w:tab w:val="left" w:pos="7938"/>
                              </w:tabs>
                              <w:spacing w:line="340" w:lineRule="exact"/>
                              <w:ind w:left="0"/>
                              <w:rPr>
                                <w:b/>
                                <w:sz w:val="28"/>
                              </w:rPr>
                            </w:pPr>
                          </w:p>
                          <w:p w14:paraId="750ACE4A" w14:textId="77777777" w:rsidR="00E36764" w:rsidRDefault="00E36764">
                            <w:pPr>
                              <w:tabs>
                                <w:tab w:val="left" w:pos="2268"/>
                                <w:tab w:val="left" w:pos="3402"/>
                                <w:tab w:val="left" w:pos="4536"/>
                                <w:tab w:val="left" w:pos="4649"/>
                                <w:tab w:val="left" w:pos="5670"/>
                                <w:tab w:val="left" w:pos="5783"/>
                                <w:tab w:val="left" w:pos="6804"/>
                                <w:tab w:val="left" w:pos="7938"/>
                              </w:tabs>
                              <w:spacing w:line="340" w:lineRule="exact"/>
                              <w:rPr>
                                <w:b/>
                                <w:sz w:val="28"/>
                              </w:rPr>
                            </w:pPr>
                          </w:p>
                          <w:p w14:paraId="3A98EDD6" w14:textId="77777777" w:rsidR="00E36764" w:rsidRDefault="00E36764">
                            <w:pPr>
                              <w:rPr>
                                <w:b/>
                              </w:rPr>
                            </w:pPr>
                          </w:p>
                          <w:p w14:paraId="17E8F573" w14:textId="77777777" w:rsidR="00E36764" w:rsidRDefault="00E36764">
                            <w:pPr>
                              <w:rPr>
                                <w:b/>
                              </w:rPr>
                            </w:pPr>
                          </w:p>
                          <w:p w14:paraId="5F1CF3EC"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74C698F2"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01E6718E"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009F0EF6"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710D9396"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30E3D660"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2FA3F578"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400CD935"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47F58D36"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32372AFB" w14:textId="77777777" w:rsidR="00E36764" w:rsidRDefault="00E36764">
                            <w:pPr>
                              <w:pStyle w:val="Tabeltekst"/>
                              <w:overflowPunct w:val="0"/>
                              <w:autoSpaceDE w:val="0"/>
                              <w:autoSpaceDN w:val="0"/>
                              <w:adjustRightInd w:val="0"/>
                              <w:spacing w:line="260" w:lineRule="exac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99DC9" id="Rectangle 2" o:spid="_x0000_s1026" style="position:absolute;left:0;text-align:left;margin-left:17.45pt;margin-top:1.7pt;width:276pt;height:10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" o:allowincell="f" filled="f" stroked="f" strokeweight="0">
                <v:textbox inset="0,0,0,0">
                  <w:txbxContent>
                    <w:p w14:paraId="47E460C4" w14:textId="40342F68" w:rsidR="00E36764" w:rsidRDefault="00E36764">
                      <w:pPr>
                        <w:tabs>
                          <w:tab w:val="left" w:pos="2268"/>
                          <w:tab w:val="left" w:pos="3402"/>
                          <w:tab w:val="left" w:pos="4536"/>
                          <w:tab w:val="left" w:pos="4649"/>
                          <w:tab w:val="left" w:pos="5670"/>
                          <w:tab w:val="left" w:pos="5783"/>
                          <w:tab w:val="left" w:pos="6804"/>
                          <w:tab w:val="left" w:pos="7938"/>
                        </w:tabs>
                        <w:spacing w:line="340" w:lineRule="exact"/>
                        <w:ind w:left="0"/>
                        <w:textAlignment w:val="auto"/>
                        <w:rPr>
                          <w:b/>
                          <w:sz w:val="28"/>
                        </w:rPr>
                      </w:pPr>
                      <w:r>
                        <w:rPr>
                          <w:b/>
                          <w:sz w:val="28"/>
                        </w:rPr>
                        <w:t xml:space="preserve">Selectieleidraad </w:t>
                      </w:r>
                    </w:p>
                    <w:p w14:paraId="1F6122A3" w14:textId="77777777" w:rsidR="00E36764" w:rsidRDefault="00E36764">
                      <w:pPr>
                        <w:tabs>
                          <w:tab w:val="left" w:pos="2268"/>
                          <w:tab w:val="left" w:pos="3402"/>
                          <w:tab w:val="left" w:pos="4536"/>
                          <w:tab w:val="left" w:pos="4649"/>
                          <w:tab w:val="left" w:pos="5670"/>
                          <w:tab w:val="left" w:pos="5783"/>
                          <w:tab w:val="left" w:pos="6804"/>
                          <w:tab w:val="left" w:pos="7938"/>
                        </w:tabs>
                        <w:spacing w:line="340" w:lineRule="exact"/>
                        <w:ind w:left="0"/>
                        <w:textAlignment w:val="auto"/>
                        <w:rPr>
                          <w:b/>
                          <w:sz w:val="28"/>
                        </w:rPr>
                      </w:pPr>
                      <w:r>
                        <w:rPr>
                          <w:b/>
                          <w:sz w:val="28"/>
                        </w:rPr>
                        <w:t>Onderhandelingsprocedure met aankondiging</w:t>
                      </w:r>
                    </w:p>
                    <w:p w14:paraId="6C7A7C1D" w14:textId="77777777" w:rsidR="00E36764" w:rsidRDefault="00E36764">
                      <w:pPr>
                        <w:tabs>
                          <w:tab w:val="left" w:pos="2268"/>
                          <w:tab w:val="left" w:pos="3402"/>
                          <w:tab w:val="left" w:pos="4536"/>
                          <w:tab w:val="left" w:pos="4649"/>
                          <w:tab w:val="left" w:pos="5670"/>
                          <w:tab w:val="left" w:pos="5783"/>
                          <w:tab w:val="left" w:pos="6804"/>
                          <w:tab w:val="left" w:pos="7938"/>
                        </w:tabs>
                        <w:spacing w:line="340" w:lineRule="exact"/>
                        <w:ind w:left="0"/>
                        <w:textAlignment w:val="auto"/>
                        <w:rPr>
                          <w:b/>
                          <w:sz w:val="28"/>
                        </w:rPr>
                      </w:pPr>
                      <w:r>
                        <w:rPr>
                          <w:b/>
                          <w:sz w:val="28"/>
                        </w:rPr>
                        <w:t>‘</w:t>
                      </w:r>
                      <w:r w:rsidRPr="008B2436">
                        <w:rPr>
                          <w:b/>
                          <w:sz w:val="28"/>
                        </w:rPr>
                        <w:t>Systeemleverancier CSS voor ERTMS’</w:t>
                      </w:r>
                    </w:p>
                    <w:p w14:paraId="31F84784" w14:textId="77777777" w:rsidR="00E36764" w:rsidRDefault="00E36764">
                      <w:pPr>
                        <w:tabs>
                          <w:tab w:val="left" w:pos="2268"/>
                          <w:tab w:val="left" w:pos="3402"/>
                          <w:tab w:val="left" w:pos="4536"/>
                          <w:tab w:val="left" w:pos="4649"/>
                          <w:tab w:val="left" w:pos="5670"/>
                          <w:tab w:val="left" w:pos="5783"/>
                          <w:tab w:val="left" w:pos="6804"/>
                          <w:tab w:val="left" w:pos="7938"/>
                        </w:tabs>
                        <w:spacing w:line="340" w:lineRule="exact"/>
                        <w:ind w:left="0"/>
                        <w:textAlignment w:val="auto"/>
                        <w:rPr>
                          <w:b/>
                          <w:sz w:val="28"/>
                        </w:rPr>
                      </w:pPr>
                    </w:p>
                    <w:p w14:paraId="1CDC6AD9" w14:textId="21D833C2" w:rsidR="00E36764" w:rsidRPr="007C4F22" w:rsidRDefault="00E36764">
                      <w:pPr>
                        <w:tabs>
                          <w:tab w:val="left" w:pos="2268"/>
                          <w:tab w:val="left" w:pos="3402"/>
                          <w:tab w:val="left" w:pos="4536"/>
                          <w:tab w:val="left" w:pos="4649"/>
                          <w:tab w:val="left" w:pos="5670"/>
                          <w:tab w:val="left" w:pos="5783"/>
                          <w:tab w:val="left" w:pos="6804"/>
                          <w:tab w:val="left" w:pos="7938"/>
                        </w:tabs>
                        <w:spacing w:line="340" w:lineRule="exact"/>
                        <w:ind w:left="0"/>
                        <w:textAlignment w:val="auto"/>
                        <w:rPr>
                          <w:b/>
                          <w:color w:val="00B0F0"/>
                          <w:sz w:val="28"/>
                        </w:rPr>
                      </w:pPr>
                      <w:r w:rsidRPr="006854FA">
                        <w:rPr>
                          <w:b/>
                          <w:sz w:val="28"/>
                        </w:rPr>
                        <w:t>TN</w:t>
                      </w:r>
                      <w:r>
                        <w:rPr>
                          <w:b/>
                          <w:color w:val="00B0F0"/>
                          <w:sz w:val="28"/>
                        </w:rPr>
                        <w:t xml:space="preserve"> </w:t>
                      </w:r>
                      <w:r w:rsidRPr="008B2436">
                        <w:rPr>
                          <w:b/>
                          <w:sz w:val="28"/>
                        </w:rPr>
                        <w:t>263121</w:t>
                      </w:r>
                    </w:p>
                    <w:p w14:paraId="4EFBBCC8" w14:textId="77777777" w:rsidR="00E36764" w:rsidRDefault="00E36764">
                      <w:pPr>
                        <w:tabs>
                          <w:tab w:val="left" w:pos="2268"/>
                          <w:tab w:val="left" w:pos="3402"/>
                          <w:tab w:val="left" w:pos="4536"/>
                          <w:tab w:val="left" w:pos="4649"/>
                          <w:tab w:val="left" w:pos="5670"/>
                          <w:tab w:val="left" w:pos="5783"/>
                          <w:tab w:val="left" w:pos="6804"/>
                          <w:tab w:val="left" w:pos="7938"/>
                        </w:tabs>
                        <w:spacing w:line="340" w:lineRule="exact"/>
                        <w:ind w:left="0"/>
                        <w:rPr>
                          <w:b/>
                          <w:sz w:val="28"/>
                        </w:rPr>
                      </w:pPr>
                    </w:p>
                    <w:p w14:paraId="2A86161B" w14:textId="77777777" w:rsidR="00E36764" w:rsidRDefault="00E36764">
                      <w:pPr>
                        <w:tabs>
                          <w:tab w:val="left" w:pos="2268"/>
                          <w:tab w:val="left" w:pos="3402"/>
                          <w:tab w:val="left" w:pos="4536"/>
                          <w:tab w:val="left" w:pos="4649"/>
                          <w:tab w:val="left" w:pos="5670"/>
                          <w:tab w:val="left" w:pos="5783"/>
                          <w:tab w:val="left" w:pos="6804"/>
                          <w:tab w:val="left" w:pos="7938"/>
                        </w:tabs>
                        <w:spacing w:line="340" w:lineRule="exact"/>
                        <w:ind w:left="0"/>
                        <w:rPr>
                          <w:b/>
                          <w:sz w:val="28"/>
                        </w:rPr>
                      </w:pPr>
                    </w:p>
                    <w:p w14:paraId="750ACE4A" w14:textId="77777777" w:rsidR="00E36764" w:rsidRDefault="00E36764">
                      <w:pPr>
                        <w:tabs>
                          <w:tab w:val="left" w:pos="2268"/>
                          <w:tab w:val="left" w:pos="3402"/>
                          <w:tab w:val="left" w:pos="4536"/>
                          <w:tab w:val="left" w:pos="4649"/>
                          <w:tab w:val="left" w:pos="5670"/>
                          <w:tab w:val="left" w:pos="5783"/>
                          <w:tab w:val="left" w:pos="6804"/>
                          <w:tab w:val="left" w:pos="7938"/>
                        </w:tabs>
                        <w:spacing w:line="340" w:lineRule="exact"/>
                        <w:rPr>
                          <w:b/>
                          <w:sz w:val="28"/>
                        </w:rPr>
                      </w:pPr>
                    </w:p>
                    <w:p w14:paraId="3A98EDD6" w14:textId="77777777" w:rsidR="00E36764" w:rsidRDefault="00E36764">
                      <w:pPr>
                        <w:rPr>
                          <w:b/>
                        </w:rPr>
                      </w:pPr>
                    </w:p>
                    <w:p w14:paraId="17E8F573" w14:textId="77777777" w:rsidR="00E36764" w:rsidRDefault="00E36764">
                      <w:pPr>
                        <w:rPr>
                          <w:b/>
                        </w:rPr>
                      </w:pPr>
                    </w:p>
                    <w:p w14:paraId="5F1CF3EC"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74C698F2"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01E6718E"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009F0EF6"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710D9396"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30E3D660"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2FA3F578"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400CD935"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47F58D36" w14:textId="77777777" w:rsidR="00E36764" w:rsidRDefault="00E36764">
                      <w:pPr>
                        <w:pStyle w:val="Tabeltekst"/>
                        <w:overflowPunct w:val="0"/>
                        <w:autoSpaceDE w:val="0"/>
                        <w:autoSpaceDN w:val="0"/>
                        <w:adjustRightInd w:val="0"/>
                        <w:spacing w:line="260" w:lineRule="exact"/>
                        <w:rPr>
                          <w:rFonts w:ascii="Arial" w:hAnsi="Arial"/>
                          <w:lang w:eastAsia="nl-NL"/>
                        </w:rPr>
                      </w:pPr>
                    </w:p>
                    <w:p w14:paraId="32372AFB" w14:textId="77777777" w:rsidR="00E36764" w:rsidRDefault="00E36764">
                      <w:pPr>
                        <w:pStyle w:val="Tabeltekst"/>
                        <w:overflowPunct w:val="0"/>
                        <w:autoSpaceDE w:val="0"/>
                        <w:autoSpaceDN w:val="0"/>
                        <w:adjustRightInd w:val="0"/>
                        <w:spacing w:line="260" w:lineRule="exact"/>
                      </w:pPr>
                    </w:p>
                  </w:txbxContent>
                </v:textbox>
              </v:rect>
            </w:pict>
          </mc:Fallback>
        </mc:AlternateContent>
      </w:r>
    </w:p>
    <w:p w14:paraId="0978BB46" w14:textId="77777777" w:rsidR="006566FE" w:rsidRDefault="006566FE"/>
    <w:p w14:paraId="77B528F8" w14:textId="77777777" w:rsidR="006566FE" w:rsidRDefault="006566FE"/>
    <w:p w14:paraId="7BF1A94D" w14:textId="77777777" w:rsidR="006566FE" w:rsidRDefault="006566FE"/>
    <w:p w14:paraId="00F8EEE1" w14:textId="77777777" w:rsidR="006566FE" w:rsidRDefault="006566FE"/>
    <w:p w14:paraId="68F0E39C" w14:textId="77777777" w:rsidR="006566FE" w:rsidRDefault="006566FE"/>
    <w:p w14:paraId="7C58C883" w14:textId="77777777" w:rsidR="006566FE" w:rsidRDefault="006566FE">
      <w:pPr>
        <w:pStyle w:val="Koptekst"/>
        <w:tabs>
          <w:tab w:val="clear" w:pos="4536"/>
          <w:tab w:val="clear" w:pos="9072"/>
        </w:tabs>
      </w:pPr>
    </w:p>
    <w:p w14:paraId="75114405" w14:textId="77777777" w:rsidR="006566FE" w:rsidRDefault="006566FE"/>
    <w:p w14:paraId="326B6C87" w14:textId="77777777" w:rsidR="006566FE" w:rsidRDefault="006566FE"/>
    <w:p w14:paraId="531EBE5C" w14:textId="77777777" w:rsidR="006566FE" w:rsidRDefault="006566FE"/>
    <w:p w14:paraId="5D79A045" w14:textId="7649575A" w:rsidR="006566FE" w:rsidRDefault="006566FE"/>
    <w:p w14:paraId="76A8FFD8" w14:textId="4C6BEDE4" w:rsidR="005F0B0F" w:rsidRDefault="005F0B0F"/>
    <w:p w14:paraId="6392175F" w14:textId="769785A7" w:rsidR="005F0B0F" w:rsidRDefault="005F0B0F"/>
    <w:p w14:paraId="2DEF5852" w14:textId="521C16FB" w:rsidR="005F0B0F" w:rsidRDefault="005F0B0F"/>
    <w:p w14:paraId="1AAA892E" w14:textId="160AFD40" w:rsidR="005F0B0F" w:rsidRDefault="005F0B0F"/>
    <w:p w14:paraId="6B87212C" w14:textId="3EA23B2E" w:rsidR="005F0B0F" w:rsidRDefault="00222978">
      <w:r>
        <w:rPr>
          <w:noProof/>
        </w:rPr>
        <mc:AlternateContent>
          <mc:Choice Requires="wps">
            <w:drawing>
              <wp:inline distT="0" distB="0" distL="0" distR="0" wp14:anchorId="3A9B978F" wp14:editId="67A0D48F">
                <wp:extent cx="4983480" cy="640080"/>
                <wp:effectExtent l="19050" t="19050" r="26670" b="26670"/>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3480" cy="640080"/>
                        </a:xfrm>
                        <a:prstGeom prst="rect">
                          <a:avLst/>
                        </a:prstGeom>
                        <a:solidFill>
                          <a:srgbClr val="FFFFFF"/>
                        </a:solidFill>
                        <a:ln w="38100">
                          <a:solidFill>
                            <a:srgbClr val="FF0000"/>
                          </a:solidFill>
                          <a:miter lim="800000"/>
                          <a:headEnd/>
                          <a:tailEnd/>
                        </a:ln>
                      </wps:spPr>
                      <wps:txbx>
                        <w:txbxContent>
                          <w:p w14:paraId="72FA6CA2" w14:textId="23817A20" w:rsidR="00222978" w:rsidRPr="00222978" w:rsidRDefault="00222978" w:rsidP="00222978">
                            <w:pPr>
                              <w:rPr>
                                <w:color w:val="FF0000"/>
                              </w:rPr>
                            </w:pPr>
                            <w:r w:rsidRPr="00222978">
                              <w:rPr>
                                <w:color w:val="FF0000"/>
                              </w:rPr>
                              <w:t>Dit document is de Word-versie van de reeds op 28 april 2020 verstrekte Selectieleidraad (pdf-versie) en dient enkel ter informatie. De reeds verstrekte pdf-versie vigeert bij eventuele tegenstrijdigheden.</w:t>
                            </w:r>
                          </w:p>
                        </w:txbxContent>
                      </wps:txbx>
                      <wps:bodyPr rot="0" vert="horz" wrap="square" lIns="91440" tIns="45720" rIns="91440" bIns="45720" anchor="t" anchorCtr="0">
                        <a:noAutofit/>
                      </wps:bodyPr>
                    </wps:wsp>
                  </a:graphicData>
                </a:graphic>
              </wp:inline>
            </w:drawing>
          </mc:Choice>
          <mc:Fallback>
            <w:pict>
              <v:shapetype w14:anchorId="3A9B978F" id="_x0000_t202" coordsize="21600,21600" o:spt="202" path="m,l,21600r21600,l21600,xe">
                <v:stroke joinstyle="miter"/>
                <v:path gradientshapeok="t" o:connecttype="rect"/>
              </v:shapetype>
              <v:shape id="Tekstvak 2" o:spid="_x0000_s1027" type="#_x0000_t202" style="width:392.4pt;height:5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" strokecolor="red" strokeweight="3pt">
                <v:textbox>
                  <w:txbxContent>
                    <w:p w14:paraId="72FA6CA2" w14:textId="23817A20" w:rsidR="00222978" w:rsidRPr="00222978" w:rsidRDefault="00222978" w:rsidP="00222978">
                      <w:pPr>
                        <w:rPr>
                          <w:color w:val="FF0000"/>
                        </w:rPr>
                      </w:pPr>
                      <w:r w:rsidRPr="00222978">
                        <w:rPr>
                          <w:color w:val="FF0000"/>
                        </w:rPr>
                        <w:t>Dit document is de Word-versie van de reeds op 28 april 2020 verstrekte Selectieleidraad (pdf-versie) en dient enkel ter informatie. De reeds verstrekte pdf-versie vigeert bij eventuele tegenstrijdigheden.</w:t>
                      </w:r>
                    </w:p>
                  </w:txbxContent>
                </v:textbox>
                <w10:anchorlock/>
              </v:shape>
            </w:pict>
          </mc:Fallback>
        </mc:AlternateContent>
      </w:r>
    </w:p>
    <w:p w14:paraId="255590EF" w14:textId="5EA5E143" w:rsidR="005F0B0F" w:rsidRDefault="005F0B0F"/>
    <w:p w14:paraId="1CBFA946" w14:textId="7FCDA569" w:rsidR="005F0B0F" w:rsidRDefault="005F0B0F">
      <w:bookmarkStart w:id="0" w:name="_GoBack"/>
      <w:bookmarkEnd w:id="0"/>
    </w:p>
    <w:p w14:paraId="0F4FBC30" w14:textId="00F3277A" w:rsidR="005F0B0F" w:rsidRDefault="005F0B0F"/>
    <w:p w14:paraId="0B3E22FA" w14:textId="69D09860" w:rsidR="005F0B0F" w:rsidRDefault="005F0B0F"/>
    <w:p w14:paraId="02729221" w14:textId="005C9F5C" w:rsidR="005F0B0F" w:rsidRDefault="005F0B0F"/>
    <w:p w14:paraId="7C5A35B5" w14:textId="2BCB54D0" w:rsidR="005F0B0F" w:rsidRDefault="005F0B0F"/>
    <w:p w14:paraId="32818728" w14:textId="2E2AC9F9" w:rsidR="005F0B0F" w:rsidRDefault="005F0B0F"/>
    <w:p w14:paraId="3A931107" w14:textId="3700FC88" w:rsidR="005F0B0F" w:rsidRDefault="005F0B0F"/>
    <w:p w14:paraId="3BE4AFB8" w14:textId="4F35F62B" w:rsidR="005F0B0F" w:rsidRDefault="005F0B0F"/>
    <w:p w14:paraId="64319EAB" w14:textId="5EA0F829" w:rsidR="005F0B0F" w:rsidRDefault="005F0B0F"/>
    <w:p w14:paraId="605D2844" w14:textId="70DE9DB4" w:rsidR="005F0B0F" w:rsidRDefault="005F0B0F"/>
    <w:p w14:paraId="2754FCE6" w14:textId="0276DCCC" w:rsidR="005F0B0F" w:rsidRDefault="005F0B0F"/>
    <w:p w14:paraId="25013E66" w14:textId="3BC3A30D" w:rsidR="005F0B0F" w:rsidRDefault="005F0B0F"/>
    <w:p w14:paraId="5B530BF4" w14:textId="1BFE6E81" w:rsidR="005F0B0F" w:rsidRDefault="005F0B0F"/>
    <w:p w14:paraId="0AE1FCB2" w14:textId="1AA7E420" w:rsidR="005F0B0F" w:rsidRDefault="005F0B0F"/>
    <w:p w14:paraId="35E76097" w14:textId="77777777" w:rsidR="005F0B0F" w:rsidRDefault="005F0B0F"/>
    <w:p w14:paraId="6B27DBF4" w14:textId="77777777" w:rsidR="00F34C39" w:rsidRPr="008B2436" w:rsidRDefault="00F34C39"/>
    <w:p w14:paraId="2241F25C" w14:textId="77777777" w:rsidR="006566FE" w:rsidRPr="008B2436" w:rsidRDefault="006566FE"/>
    <w:tbl>
      <w:tblPr>
        <w:tblW w:w="7104" w:type="dxa"/>
        <w:tblInd w:w="-441" w:type="dxa"/>
        <w:tblLayout w:type="fixed"/>
        <w:tblCellMar>
          <w:left w:w="0" w:type="dxa"/>
          <w:right w:w="0" w:type="dxa"/>
        </w:tblCellMar>
        <w:tblLook w:val="04A0" w:firstRow="1" w:lastRow="0" w:firstColumn="1" w:lastColumn="0" w:noHBand="0" w:noVBand="1"/>
      </w:tblPr>
      <w:tblGrid>
        <w:gridCol w:w="1155"/>
        <w:gridCol w:w="5949"/>
      </w:tblGrid>
      <w:tr w:rsidR="007C4F22" w14:paraId="7F26FD7B" w14:textId="77777777" w:rsidTr="00891F02">
        <w:trPr>
          <w:cantSplit/>
          <w:trHeight w:val="240"/>
        </w:trPr>
        <w:tc>
          <w:tcPr>
            <w:tcW w:w="1155" w:type="dxa"/>
          </w:tcPr>
          <w:p w14:paraId="56FB66AC" w14:textId="77777777" w:rsidR="007C4F22" w:rsidRDefault="007C4F22" w:rsidP="00250B12">
            <w:pPr>
              <w:pStyle w:val="Adresregel"/>
              <w:rPr>
                <w:lang w:val="nl"/>
              </w:rPr>
            </w:pPr>
            <w:r>
              <w:rPr>
                <w:lang w:val="nl"/>
              </w:rPr>
              <w:t>Eigenaar</w:t>
            </w:r>
          </w:p>
        </w:tc>
        <w:tc>
          <w:tcPr>
            <w:tcW w:w="5949" w:type="dxa"/>
          </w:tcPr>
          <w:p w14:paraId="34F6E7CA" w14:textId="40A48FF4" w:rsidR="007C4F22" w:rsidRDefault="007C4F22" w:rsidP="00822C44">
            <w:pPr>
              <w:rPr>
                <w:lang w:val="nl"/>
              </w:rPr>
            </w:pPr>
            <w:r>
              <w:rPr>
                <w:lang w:val="nl"/>
              </w:rPr>
              <w:t>ProRail Procurement</w:t>
            </w:r>
          </w:p>
        </w:tc>
      </w:tr>
      <w:tr w:rsidR="00725603" w14:paraId="3A3AB43E" w14:textId="77777777" w:rsidTr="00891F02">
        <w:trPr>
          <w:cantSplit/>
          <w:trHeight w:val="240"/>
        </w:trPr>
        <w:tc>
          <w:tcPr>
            <w:tcW w:w="1155" w:type="dxa"/>
            <w:hideMark/>
          </w:tcPr>
          <w:p w14:paraId="15D7545E" w14:textId="77777777" w:rsidR="00725603" w:rsidRDefault="00725603" w:rsidP="00250B12">
            <w:pPr>
              <w:pStyle w:val="Adresregel"/>
              <w:rPr>
                <w:lang w:val="nl"/>
              </w:rPr>
            </w:pPr>
            <w:r>
              <w:rPr>
                <w:lang w:val="nl"/>
              </w:rPr>
              <w:t>Versie</w:t>
            </w:r>
          </w:p>
        </w:tc>
        <w:tc>
          <w:tcPr>
            <w:tcW w:w="5949" w:type="dxa"/>
          </w:tcPr>
          <w:p w14:paraId="00CC5738" w14:textId="730AEEA8" w:rsidR="00725603" w:rsidRPr="00F34C39" w:rsidRDefault="005F0B0F" w:rsidP="00CD7E4A">
            <w:pPr>
              <w:rPr>
                <w:highlight w:val="green"/>
                <w:lang w:val="nl"/>
              </w:rPr>
            </w:pPr>
            <w:r>
              <w:rPr>
                <w:lang w:val="nl"/>
              </w:rPr>
              <w:t>1.0</w:t>
            </w:r>
          </w:p>
        </w:tc>
      </w:tr>
      <w:tr w:rsidR="00725603" w14:paraId="507E89D7" w14:textId="77777777" w:rsidTr="00891F02">
        <w:trPr>
          <w:cantSplit/>
          <w:trHeight w:val="240"/>
        </w:trPr>
        <w:tc>
          <w:tcPr>
            <w:tcW w:w="1155" w:type="dxa"/>
          </w:tcPr>
          <w:p w14:paraId="79219180" w14:textId="77777777" w:rsidR="00725603" w:rsidRDefault="00725603" w:rsidP="00250B12">
            <w:pPr>
              <w:pStyle w:val="Adresregel"/>
              <w:rPr>
                <w:lang w:val="nl"/>
              </w:rPr>
            </w:pPr>
            <w:r>
              <w:rPr>
                <w:lang w:val="nl"/>
              </w:rPr>
              <w:t>Datum</w:t>
            </w:r>
          </w:p>
        </w:tc>
        <w:tc>
          <w:tcPr>
            <w:tcW w:w="5949" w:type="dxa"/>
          </w:tcPr>
          <w:p w14:paraId="17D7E525" w14:textId="318CA781" w:rsidR="00725603" w:rsidRPr="00F34C39" w:rsidRDefault="00004EB9" w:rsidP="00BB7092">
            <w:pPr>
              <w:rPr>
                <w:highlight w:val="green"/>
                <w:lang w:val="nl"/>
              </w:rPr>
            </w:pPr>
            <w:r>
              <w:rPr>
                <w:lang w:val="nl"/>
              </w:rPr>
              <w:t>28</w:t>
            </w:r>
            <w:r w:rsidR="003B5B60">
              <w:rPr>
                <w:lang w:val="nl"/>
              </w:rPr>
              <w:t>-04</w:t>
            </w:r>
            <w:r w:rsidR="009A206B" w:rsidRPr="001777F1">
              <w:rPr>
                <w:lang w:val="nl"/>
              </w:rPr>
              <w:t>-</w:t>
            </w:r>
            <w:r w:rsidR="009A206B" w:rsidRPr="00891F02">
              <w:rPr>
                <w:lang w:val="nl"/>
              </w:rPr>
              <w:t>20</w:t>
            </w:r>
            <w:r w:rsidR="00F34C39" w:rsidRPr="00891F02">
              <w:rPr>
                <w:lang w:val="nl"/>
              </w:rPr>
              <w:t>20</w:t>
            </w:r>
          </w:p>
        </w:tc>
      </w:tr>
      <w:tr w:rsidR="00725603" w14:paraId="67EA6958" w14:textId="77777777" w:rsidTr="00891F02">
        <w:trPr>
          <w:cantSplit/>
          <w:trHeight w:val="240"/>
        </w:trPr>
        <w:tc>
          <w:tcPr>
            <w:tcW w:w="1155" w:type="dxa"/>
          </w:tcPr>
          <w:p w14:paraId="217AEF4C" w14:textId="77777777" w:rsidR="00725603" w:rsidRDefault="00725603" w:rsidP="00250B12">
            <w:pPr>
              <w:pStyle w:val="Adresregel"/>
            </w:pPr>
            <w:r>
              <w:t>Status</w:t>
            </w:r>
          </w:p>
        </w:tc>
        <w:tc>
          <w:tcPr>
            <w:tcW w:w="5949" w:type="dxa"/>
          </w:tcPr>
          <w:p w14:paraId="043B098F" w14:textId="05729B85" w:rsidR="00725603" w:rsidRPr="00F34C39" w:rsidRDefault="008B2436" w:rsidP="00250B12">
            <w:pPr>
              <w:rPr>
                <w:highlight w:val="green"/>
              </w:rPr>
            </w:pPr>
            <w:r>
              <w:t xml:space="preserve">Definitief </w:t>
            </w:r>
          </w:p>
        </w:tc>
      </w:tr>
      <w:tr w:rsidR="007C4F22" w14:paraId="063D9BA4" w14:textId="77777777" w:rsidTr="00891F02">
        <w:trPr>
          <w:cantSplit/>
          <w:trHeight w:val="240"/>
        </w:trPr>
        <w:tc>
          <w:tcPr>
            <w:tcW w:w="1155" w:type="dxa"/>
          </w:tcPr>
          <w:p w14:paraId="26D8503A" w14:textId="77777777" w:rsidR="007C4F22" w:rsidRDefault="007C4F22" w:rsidP="00250B12">
            <w:pPr>
              <w:pStyle w:val="Adresregel"/>
            </w:pPr>
            <w:r>
              <w:t>Kenmerk</w:t>
            </w:r>
          </w:p>
        </w:tc>
        <w:tc>
          <w:tcPr>
            <w:tcW w:w="5949" w:type="dxa"/>
          </w:tcPr>
          <w:p w14:paraId="538A9331" w14:textId="56C9683E" w:rsidR="007C4F22" w:rsidRPr="00F34C39" w:rsidRDefault="00222978" w:rsidP="00250B12">
            <w:pPr>
              <w:rPr>
                <w:highlight w:val="green"/>
              </w:rPr>
            </w:pPr>
            <w:r>
              <w:fldChar w:fldCharType="begin"/>
            </w:r>
            <w:r>
              <w:instrText>FILENAME   \* MERGEFORMAT</w:instrText>
            </w:r>
            <w:r>
              <w:fldChar w:fldCharType="separate"/>
            </w:r>
            <w:r w:rsidR="005F0B0F">
              <w:rPr>
                <w:noProof/>
              </w:rPr>
              <w:t>200428 Selectieleidraad Systeemleverancier CSS voor ERTMS v1</w:t>
            </w:r>
            <w:r>
              <w:rPr>
                <w:noProof/>
              </w:rPr>
              <w:fldChar w:fldCharType="end"/>
            </w:r>
          </w:p>
        </w:tc>
      </w:tr>
      <w:tr w:rsidR="00725603" w14:paraId="17B9DEEB" w14:textId="77777777" w:rsidTr="00891F02">
        <w:trPr>
          <w:cantSplit/>
          <w:trHeight w:val="240"/>
        </w:trPr>
        <w:tc>
          <w:tcPr>
            <w:tcW w:w="1155" w:type="dxa"/>
          </w:tcPr>
          <w:p w14:paraId="04889815" w14:textId="77777777" w:rsidR="00725603" w:rsidRDefault="007C4F22">
            <w:pPr>
              <w:pStyle w:val="Adresregel"/>
            </w:pPr>
            <w:r>
              <w:t>Auteur</w:t>
            </w:r>
          </w:p>
        </w:tc>
        <w:tc>
          <w:tcPr>
            <w:tcW w:w="5949" w:type="dxa"/>
          </w:tcPr>
          <w:p w14:paraId="073F0545" w14:textId="77777777" w:rsidR="00725603" w:rsidRPr="007C4F22" w:rsidRDefault="009A206B">
            <w:pPr>
              <w:rPr>
                <w:color w:val="00B0F0"/>
              </w:rPr>
            </w:pPr>
            <w:r w:rsidRPr="009A206B">
              <w:t>M. Kuhlmann</w:t>
            </w:r>
          </w:p>
        </w:tc>
      </w:tr>
      <w:tr w:rsidR="00725603" w14:paraId="0C4E3671" w14:textId="77777777" w:rsidTr="00891F02">
        <w:trPr>
          <w:cantSplit/>
          <w:trHeight w:val="240"/>
        </w:trPr>
        <w:tc>
          <w:tcPr>
            <w:tcW w:w="1155" w:type="dxa"/>
          </w:tcPr>
          <w:p w14:paraId="50A98F59" w14:textId="77777777" w:rsidR="00725603" w:rsidRDefault="00725603">
            <w:pPr>
              <w:pStyle w:val="Adresregel"/>
            </w:pPr>
          </w:p>
        </w:tc>
        <w:tc>
          <w:tcPr>
            <w:tcW w:w="5949" w:type="dxa"/>
          </w:tcPr>
          <w:p w14:paraId="13ED2918" w14:textId="77777777" w:rsidR="00725603" w:rsidRDefault="00725603"/>
        </w:tc>
      </w:tr>
    </w:tbl>
    <w:p w14:paraId="75372FC4" w14:textId="6A4BC9BE" w:rsidR="006566FE" w:rsidRPr="00470905" w:rsidRDefault="00157B3E" w:rsidP="001F0498">
      <w:pPr>
        <w:overflowPunct/>
        <w:autoSpaceDE/>
        <w:autoSpaceDN/>
        <w:adjustRightInd/>
        <w:spacing w:line="240" w:lineRule="auto"/>
        <w:ind w:left="0"/>
        <w:textAlignment w:val="auto"/>
        <w:rPr>
          <w:b/>
          <w:color w:val="0066FF"/>
          <w:sz w:val="24"/>
        </w:rPr>
      </w:pPr>
      <w:bookmarkStart w:id="1" w:name="blwpag1kop8"/>
      <w:bookmarkStart w:id="2" w:name="blwpag1kop10"/>
      <w:bookmarkStart w:id="3" w:name="_Hlt484800277"/>
      <w:bookmarkEnd w:id="1"/>
      <w:bookmarkEnd w:id="2"/>
      <w:r>
        <w:rPr>
          <w:b/>
          <w:sz w:val="24"/>
        </w:rPr>
        <w:br w:type="page"/>
      </w:r>
      <w:r w:rsidR="006566FE">
        <w:rPr>
          <w:b/>
          <w:sz w:val="24"/>
        </w:rPr>
        <w:lastRenderedPageBreak/>
        <w:t>Inhoudsopgave</w:t>
      </w:r>
    </w:p>
    <w:bookmarkStart w:id="4" w:name="_Toc483502996"/>
    <w:bookmarkStart w:id="5" w:name="_Toc483544705"/>
    <w:bookmarkEnd w:id="3"/>
    <w:p w14:paraId="4C44B770" w14:textId="1C01711A" w:rsidR="00881705" w:rsidRDefault="006566FE">
      <w:pPr>
        <w:pStyle w:val="Inhopg1"/>
        <w:tabs>
          <w:tab w:val="left" w:pos="1166"/>
          <w:tab w:val="right" w:leader="dot" w:pos="9063"/>
        </w:tabs>
        <w:rPr>
          <w:rFonts w:asciiTheme="minorHAnsi" w:eastAsiaTheme="minorEastAsia" w:hAnsiTheme="minorHAnsi" w:cstheme="minorBidi"/>
          <w:b w:val="0"/>
          <w:noProof/>
          <w:sz w:val="22"/>
          <w:szCs w:val="22"/>
        </w:rPr>
      </w:pPr>
      <w:r>
        <w:fldChar w:fldCharType="begin"/>
      </w:r>
      <w:r>
        <w:instrText xml:space="preserve"> TOC \o "1-3" \h \z </w:instrText>
      </w:r>
      <w:r>
        <w:fldChar w:fldCharType="separate"/>
      </w:r>
      <w:hyperlink w:anchor="_Toc38985943" w:history="1">
        <w:r w:rsidR="00881705" w:rsidRPr="007A5C0A">
          <w:rPr>
            <w:rStyle w:val="Hyperlink"/>
            <w:noProof/>
          </w:rPr>
          <w:t>1</w:t>
        </w:r>
        <w:r w:rsidR="00881705">
          <w:rPr>
            <w:rFonts w:asciiTheme="minorHAnsi" w:eastAsiaTheme="minorEastAsia" w:hAnsiTheme="minorHAnsi" w:cstheme="minorBidi"/>
            <w:b w:val="0"/>
            <w:noProof/>
            <w:sz w:val="22"/>
            <w:szCs w:val="22"/>
          </w:rPr>
          <w:tab/>
        </w:r>
        <w:r w:rsidR="00881705" w:rsidRPr="007A5C0A">
          <w:rPr>
            <w:rStyle w:val="Hyperlink"/>
            <w:noProof/>
          </w:rPr>
          <w:t>Inleiding</w:t>
        </w:r>
        <w:r w:rsidR="00881705">
          <w:rPr>
            <w:noProof/>
            <w:webHidden/>
          </w:rPr>
          <w:tab/>
        </w:r>
        <w:r w:rsidR="00881705">
          <w:rPr>
            <w:noProof/>
            <w:webHidden/>
          </w:rPr>
          <w:fldChar w:fldCharType="begin"/>
        </w:r>
        <w:r w:rsidR="00881705">
          <w:rPr>
            <w:noProof/>
            <w:webHidden/>
          </w:rPr>
          <w:instrText xml:space="preserve"> PAGEREF _Toc38985943 \h </w:instrText>
        </w:r>
        <w:r w:rsidR="00881705">
          <w:rPr>
            <w:noProof/>
            <w:webHidden/>
          </w:rPr>
        </w:r>
        <w:r w:rsidR="00881705">
          <w:rPr>
            <w:noProof/>
            <w:webHidden/>
          </w:rPr>
          <w:fldChar w:fldCharType="separate"/>
        </w:r>
        <w:r w:rsidR="00A23D56">
          <w:rPr>
            <w:noProof/>
            <w:webHidden/>
          </w:rPr>
          <w:t>4</w:t>
        </w:r>
        <w:r w:rsidR="00881705">
          <w:rPr>
            <w:noProof/>
            <w:webHidden/>
          </w:rPr>
          <w:fldChar w:fldCharType="end"/>
        </w:r>
      </w:hyperlink>
    </w:p>
    <w:p w14:paraId="033E16F0" w14:textId="0BEADDAC"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44" w:history="1">
        <w:r w:rsidR="00881705" w:rsidRPr="007A5C0A">
          <w:rPr>
            <w:rStyle w:val="Hyperlink"/>
            <w:noProof/>
          </w:rPr>
          <w:t>1.1</w:t>
        </w:r>
        <w:r w:rsidR="00881705">
          <w:rPr>
            <w:rFonts w:asciiTheme="minorHAnsi" w:eastAsiaTheme="minorEastAsia" w:hAnsiTheme="minorHAnsi" w:cstheme="minorBidi"/>
            <w:noProof/>
            <w:sz w:val="22"/>
            <w:szCs w:val="22"/>
          </w:rPr>
          <w:tab/>
        </w:r>
        <w:r w:rsidR="00881705" w:rsidRPr="007A5C0A">
          <w:rPr>
            <w:rStyle w:val="Hyperlink"/>
            <w:noProof/>
          </w:rPr>
          <w:t>Wie is ProRail?</w:t>
        </w:r>
        <w:r w:rsidR="00881705">
          <w:rPr>
            <w:noProof/>
            <w:webHidden/>
          </w:rPr>
          <w:tab/>
        </w:r>
        <w:r w:rsidR="00881705">
          <w:rPr>
            <w:noProof/>
            <w:webHidden/>
          </w:rPr>
          <w:fldChar w:fldCharType="begin"/>
        </w:r>
        <w:r w:rsidR="00881705">
          <w:rPr>
            <w:noProof/>
            <w:webHidden/>
          </w:rPr>
          <w:instrText xml:space="preserve"> PAGEREF _Toc38985944 \h </w:instrText>
        </w:r>
        <w:r w:rsidR="00881705">
          <w:rPr>
            <w:noProof/>
            <w:webHidden/>
          </w:rPr>
        </w:r>
        <w:r w:rsidR="00881705">
          <w:rPr>
            <w:noProof/>
            <w:webHidden/>
          </w:rPr>
          <w:fldChar w:fldCharType="separate"/>
        </w:r>
        <w:r w:rsidR="00A23D56">
          <w:rPr>
            <w:noProof/>
            <w:webHidden/>
          </w:rPr>
          <w:t>4</w:t>
        </w:r>
        <w:r w:rsidR="00881705">
          <w:rPr>
            <w:noProof/>
            <w:webHidden/>
          </w:rPr>
          <w:fldChar w:fldCharType="end"/>
        </w:r>
      </w:hyperlink>
    </w:p>
    <w:p w14:paraId="0002A11A" w14:textId="50E3325A"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45" w:history="1">
        <w:r w:rsidR="00881705" w:rsidRPr="007A5C0A">
          <w:rPr>
            <w:rStyle w:val="Hyperlink"/>
            <w:noProof/>
          </w:rPr>
          <w:t>1.2</w:t>
        </w:r>
        <w:r w:rsidR="00881705">
          <w:rPr>
            <w:rFonts w:asciiTheme="minorHAnsi" w:eastAsiaTheme="minorEastAsia" w:hAnsiTheme="minorHAnsi" w:cstheme="minorBidi"/>
            <w:noProof/>
            <w:sz w:val="22"/>
            <w:szCs w:val="22"/>
          </w:rPr>
          <w:tab/>
        </w:r>
        <w:r w:rsidR="00881705" w:rsidRPr="007A5C0A">
          <w:rPr>
            <w:rStyle w:val="Hyperlink"/>
            <w:noProof/>
          </w:rPr>
          <w:t>Leeswijzer</w:t>
        </w:r>
        <w:r w:rsidR="00881705">
          <w:rPr>
            <w:noProof/>
            <w:webHidden/>
          </w:rPr>
          <w:tab/>
        </w:r>
        <w:r w:rsidR="00881705">
          <w:rPr>
            <w:noProof/>
            <w:webHidden/>
          </w:rPr>
          <w:fldChar w:fldCharType="begin"/>
        </w:r>
        <w:r w:rsidR="00881705">
          <w:rPr>
            <w:noProof/>
            <w:webHidden/>
          </w:rPr>
          <w:instrText xml:space="preserve"> PAGEREF _Toc38985945 \h </w:instrText>
        </w:r>
        <w:r w:rsidR="00881705">
          <w:rPr>
            <w:noProof/>
            <w:webHidden/>
          </w:rPr>
        </w:r>
        <w:r w:rsidR="00881705">
          <w:rPr>
            <w:noProof/>
            <w:webHidden/>
          </w:rPr>
          <w:fldChar w:fldCharType="separate"/>
        </w:r>
        <w:r w:rsidR="00A23D56">
          <w:rPr>
            <w:noProof/>
            <w:webHidden/>
          </w:rPr>
          <w:t>5</w:t>
        </w:r>
        <w:r w:rsidR="00881705">
          <w:rPr>
            <w:noProof/>
            <w:webHidden/>
          </w:rPr>
          <w:fldChar w:fldCharType="end"/>
        </w:r>
      </w:hyperlink>
    </w:p>
    <w:p w14:paraId="7FEB007E" w14:textId="672AABCE" w:rsidR="00881705" w:rsidRDefault="00222978">
      <w:pPr>
        <w:pStyle w:val="Inhopg1"/>
        <w:tabs>
          <w:tab w:val="left" w:pos="1166"/>
          <w:tab w:val="right" w:leader="dot" w:pos="9063"/>
        </w:tabs>
        <w:rPr>
          <w:rFonts w:asciiTheme="minorHAnsi" w:eastAsiaTheme="minorEastAsia" w:hAnsiTheme="minorHAnsi" w:cstheme="minorBidi"/>
          <w:b w:val="0"/>
          <w:noProof/>
          <w:sz w:val="22"/>
          <w:szCs w:val="22"/>
        </w:rPr>
      </w:pPr>
      <w:hyperlink w:anchor="_Toc38985946" w:history="1">
        <w:r w:rsidR="00881705" w:rsidRPr="007A5C0A">
          <w:rPr>
            <w:rStyle w:val="Hyperlink"/>
            <w:noProof/>
          </w:rPr>
          <w:t>2</w:t>
        </w:r>
        <w:r w:rsidR="00881705">
          <w:rPr>
            <w:rFonts w:asciiTheme="minorHAnsi" w:eastAsiaTheme="minorEastAsia" w:hAnsiTheme="minorHAnsi" w:cstheme="minorBidi"/>
            <w:b w:val="0"/>
            <w:noProof/>
            <w:sz w:val="22"/>
            <w:szCs w:val="22"/>
          </w:rPr>
          <w:tab/>
        </w:r>
        <w:r w:rsidR="00881705" w:rsidRPr="007A5C0A">
          <w:rPr>
            <w:rStyle w:val="Hyperlink"/>
            <w:noProof/>
          </w:rPr>
          <w:t>Informatie over de opdracht</w:t>
        </w:r>
        <w:r w:rsidR="00881705">
          <w:rPr>
            <w:noProof/>
            <w:webHidden/>
          </w:rPr>
          <w:tab/>
        </w:r>
        <w:r w:rsidR="00881705">
          <w:rPr>
            <w:noProof/>
            <w:webHidden/>
          </w:rPr>
          <w:fldChar w:fldCharType="begin"/>
        </w:r>
        <w:r w:rsidR="00881705">
          <w:rPr>
            <w:noProof/>
            <w:webHidden/>
          </w:rPr>
          <w:instrText xml:space="preserve"> PAGEREF _Toc38985946 \h </w:instrText>
        </w:r>
        <w:r w:rsidR="00881705">
          <w:rPr>
            <w:noProof/>
            <w:webHidden/>
          </w:rPr>
        </w:r>
        <w:r w:rsidR="00881705">
          <w:rPr>
            <w:noProof/>
            <w:webHidden/>
          </w:rPr>
          <w:fldChar w:fldCharType="separate"/>
        </w:r>
        <w:r w:rsidR="00A23D56">
          <w:rPr>
            <w:noProof/>
            <w:webHidden/>
          </w:rPr>
          <w:t>6</w:t>
        </w:r>
        <w:r w:rsidR="00881705">
          <w:rPr>
            <w:noProof/>
            <w:webHidden/>
          </w:rPr>
          <w:fldChar w:fldCharType="end"/>
        </w:r>
      </w:hyperlink>
    </w:p>
    <w:p w14:paraId="757ECC63" w14:textId="0E7C497D"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47" w:history="1">
        <w:r w:rsidR="00881705" w:rsidRPr="007A5C0A">
          <w:rPr>
            <w:rStyle w:val="Hyperlink"/>
            <w:noProof/>
          </w:rPr>
          <w:t>2.1</w:t>
        </w:r>
        <w:r w:rsidR="00881705">
          <w:rPr>
            <w:rFonts w:asciiTheme="minorHAnsi" w:eastAsiaTheme="minorEastAsia" w:hAnsiTheme="minorHAnsi" w:cstheme="minorBidi"/>
            <w:noProof/>
            <w:sz w:val="22"/>
            <w:szCs w:val="22"/>
          </w:rPr>
          <w:tab/>
        </w:r>
        <w:r w:rsidR="00881705" w:rsidRPr="007A5C0A">
          <w:rPr>
            <w:rStyle w:val="Hyperlink"/>
            <w:noProof/>
          </w:rPr>
          <w:t>Inleiding</w:t>
        </w:r>
        <w:r w:rsidR="00881705">
          <w:rPr>
            <w:noProof/>
            <w:webHidden/>
          </w:rPr>
          <w:tab/>
        </w:r>
        <w:r w:rsidR="00881705">
          <w:rPr>
            <w:noProof/>
            <w:webHidden/>
          </w:rPr>
          <w:fldChar w:fldCharType="begin"/>
        </w:r>
        <w:r w:rsidR="00881705">
          <w:rPr>
            <w:noProof/>
            <w:webHidden/>
          </w:rPr>
          <w:instrText xml:space="preserve"> PAGEREF _Toc38985947 \h </w:instrText>
        </w:r>
        <w:r w:rsidR="00881705">
          <w:rPr>
            <w:noProof/>
            <w:webHidden/>
          </w:rPr>
        </w:r>
        <w:r w:rsidR="00881705">
          <w:rPr>
            <w:noProof/>
            <w:webHidden/>
          </w:rPr>
          <w:fldChar w:fldCharType="separate"/>
        </w:r>
        <w:r w:rsidR="00A23D56">
          <w:rPr>
            <w:noProof/>
            <w:webHidden/>
          </w:rPr>
          <w:t>6</w:t>
        </w:r>
        <w:r w:rsidR="00881705">
          <w:rPr>
            <w:noProof/>
            <w:webHidden/>
          </w:rPr>
          <w:fldChar w:fldCharType="end"/>
        </w:r>
      </w:hyperlink>
    </w:p>
    <w:p w14:paraId="1C73F3AB" w14:textId="368532DD"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48" w:history="1">
        <w:r w:rsidR="00881705" w:rsidRPr="007A5C0A">
          <w:rPr>
            <w:rStyle w:val="Hyperlink"/>
            <w:noProof/>
          </w:rPr>
          <w:t>2.1.1</w:t>
        </w:r>
        <w:r w:rsidR="00881705">
          <w:rPr>
            <w:rFonts w:asciiTheme="minorHAnsi" w:eastAsiaTheme="minorEastAsia" w:hAnsiTheme="minorHAnsi" w:cstheme="minorBidi"/>
            <w:noProof/>
            <w:sz w:val="22"/>
            <w:szCs w:val="22"/>
          </w:rPr>
          <w:tab/>
        </w:r>
        <w:r w:rsidR="00881705" w:rsidRPr="007A5C0A">
          <w:rPr>
            <w:rStyle w:val="Hyperlink"/>
            <w:noProof/>
          </w:rPr>
          <w:t>Central Safety System voor ERTMS</w:t>
        </w:r>
        <w:r w:rsidR="00881705">
          <w:rPr>
            <w:noProof/>
            <w:webHidden/>
          </w:rPr>
          <w:tab/>
        </w:r>
        <w:r w:rsidR="00881705">
          <w:rPr>
            <w:noProof/>
            <w:webHidden/>
          </w:rPr>
          <w:fldChar w:fldCharType="begin"/>
        </w:r>
        <w:r w:rsidR="00881705">
          <w:rPr>
            <w:noProof/>
            <w:webHidden/>
          </w:rPr>
          <w:instrText xml:space="preserve"> PAGEREF _Toc38985948 \h </w:instrText>
        </w:r>
        <w:r w:rsidR="00881705">
          <w:rPr>
            <w:noProof/>
            <w:webHidden/>
          </w:rPr>
        </w:r>
        <w:r w:rsidR="00881705">
          <w:rPr>
            <w:noProof/>
            <w:webHidden/>
          </w:rPr>
          <w:fldChar w:fldCharType="separate"/>
        </w:r>
        <w:r w:rsidR="00A23D56">
          <w:rPr>
            <w:noProof/>
            <w:webHidden/>
          </w:rPr>
          <w:t>7</w:t>
        </w:r>
        <w:r w:rsidR="00881705">
          <w:rPr>
            <w:noProof/>
            <w:webHidden/>
          </w:rPr>
          <w:fldChar w:fldCharType="end"/>
        </w:r>
      </w:hyperlink>
    </w:p>
    <w:p w14:paraId="2757AAC8" w14:textId="4046B4F8"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49" w:history="1">
        <w:r w:rsidR="00881705" w:rsidRPr="007A5C0A">
          <w:rPr>
            <w:rStyle w:val="Hyperlink"/>
            <w:noProof/>
          </w:rPr>
          <w:t>2.2</w:t>
        </w:r>
        <w:r w:rsidR="00881705">
          <w:rPr>
            <w:rFonts w:asciiTheme="minorHAnsi" w:eastAsiaTheme="minorEastAsia" w:hAnsiTheme="minorHAnsi" w:cstheme="minorBidi"/>
            <w:noProof/>
            <w:sz w:val="22"/>
            <w:szCs w:val="22"/>
          </w:rPr>
          <w:tab/>
        </w:r>
        <w:r w:rsidR="00881705" w:rsidRPr="007A5C0A">
          <w:rPr>
            <w:rStyle w:val="Hyperlink"/>
            <w:noProof/>
          </w:rPr>
          <w:t>Scope van de opdracht</w:t>
        </w:r>
        <w:r w:rsidR="00881705">
          <w:rPr>
            <w:noProof/>
            <w:webHidden/>
          </w:rPr>
          <w:tab/>
        </w:r>
        <w:r w:rsidR="00881705">
          <w:rPr>
            <w:noProof/>
            <w:webHidden/>
          </w:rPr>
          <w:fldChar w:fldCharType="begin"/>
        </w:r>
        <w:r w:rsidR="00881705">
          <w:rPr>
            <w:noProof/>
            <w:webHidden/>
          </w:rPr>
          <w:instrText xml:space="preserve"> PAGEREF _Toc38985949 \h </w:instrText>
        </w:r>
        <w:r w:rsidR="00881705">
          <w:rPr>
            <w:noProof/>
            <w:webHidden/>
          </w:rPr>
        </w:r>
        <w:r w:rsidR="00881705">
          <w:rPr>
            <w:noProof/>
            <w:webHidden/>
          </w:rPr>
          <w:fldChar w:fldCharType="separate"/>
        </w:r>
        <w:r w:rsidR="00A23D56">
          <w:rPr>
            <w:noProof/>
            <w:webHidden/>
          </w:rPr>
          <w:t>7</w:t>
        </w:r>
        <w:r w:rsidR="00881705">
          <w:rPr>
            <w:noProof/>
            <w:webHidden/>
          </w:rPr>
          <w:fldChar w:fldCharType="end"/>
        </w:r>
      </w:hyperlink>
    </w:p>
    <w:p w14:paraId="693F9551" w14:textId="5F8589E0"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50" w:history="1">
        <w:r w:rsidR="00881705" w:rsidRPr="007A5C0A">
          <w:rPr>
            <w:rStyle w:val="Hyperlink"/>
            <w:noProof/>
          </w:rPr>
          <w:t>2.2.1</w:t>
        </w:r>
        <w:r w:rsidR="00881705">
          <w:rPr>
            <w:rFonts w:asciiTheme="minorHAnsi" w:eastAsiaTheme="minorEastAsia" w:hAnsiTheme="minorHAnsi" w:cstheme="minorBidi"/>
            <w:noProof/>
            <w:sz w:val="22"/>
            <w:szCs w:val="22"/>
          </w:rPr>
          <w:tab/>
        </w:r>
        <w:r w:rsidR="00881705" w:rsidRPr="007A5C0A">
          <w:rPr>
            <w:rStyle w:val="Hyperlink"/>
            <w:noProof/>
          </w:rPr>
          <w:t>Onderbouwing looptijd raamovereenkomst</w:t>
        </w:r>
        <w:r w:rsidR="00881705">
          <w:rPr>
            <w:noProof/>
            <w:webHidden/>
          </w:rPr>
          <w:tab/>
        </w:r>
        <w:r w:rsidR="00881705">
          <w:rPr>
            <w:noProof/>
            <w:webHidden/>
          </w:rPr>
          <w:fldChar w:fldCharType="begin"/>
        </w:r>
        <w:r w:rsidR="00881705">
          <w:rPr>
            <w:noProof/>
            <w:webHidden/>
          </w:rPr>
          <w:instrText xml:space="preserve"> PAGEREF _Toc38985950 \h </w:instrText>
        </w:r>
        <w:r w:rsidR="00881705">
          <w:rPr>
            <w:noProof/>
            <w:webHidden/>
          </w:rPr>
        </w:r>
        <w:r w:rsidR="00881705">
          <w:rPr>
            <w:noProof/>
            <w:webHidden/>
          </w:rPr>
          <w:fldChar w:fldCharType="separate"/>
        </w:r>
        <w:r w:rsidR="00A23D56">
          <w:rPr>
            <w:noProof/>
            <w:webHidden/>
          </w:rPr>
          <w:t>9</w:t>
        </w:r>
        <w:r w:rsidR="00881705">
          <w:rPr>
            <w:noProof/>
            <w:webHidden/>
          </w:rPr>
          <w:fldChar w:fldCharType="end"/>
        </w:r>
      </w:hyperlink>
    </w:p>
    <w:p w14:paraId="47503C63" w14:textId="2BBA80B0"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51" w:history="1">
        <w:r w:rsidR="00881705" w:rsidRPr="007A5C0A">
          <w:rPr>
            <w:rStyle w:val="Hyperlink"/>
            <w:noProof/>
          </w:rPr>
          <w:t>2.2.2</w:t>
        </w:r>
        <w:r w:rsidR="00881705">
          <w:rPr>
            <w:rFonts w:asciiTheme="minorHAnsi" w:eastAsiaTheme="minorEastAsia" w:hAnsiTheme="minorHAnsi" w:cstheme="minorBidi"/>
            <w:noProof/>
            <w:sz w:val="22"/>
            <w:szCs w:val="22"/>
          </w:rPr>
          <w:tab/>
        </w:r>
        <w:r w:rsidR="00881705" w:rsidRPr="007A5C0A">
          <w:rPr>
            <w:rStyle w:val="Hyperlink"/>
            <w:noProof/>
          </w:rPr>
          <w:t>Technische omschrijving</w:t>
        </w:r>
        <w:r w:rsidR="00881705">
          <w:rPr>
            <w:noProof/>
            <w:webHidden/>
          </w:rPr>
          <w:tab/>
        </w:r>
        <w:r w:rsidR="00881705">
          <w:rPr>
            <w:noProof/>
            <w:webHidden/>
          </w:rPr>
          <w:fldChar w:fldCharType="begin"/>
        </w:r>
        <w:r w:rsidR="00881705">
          <w:rPr>
            <w:noProof/>
            <w:webHidden/>
          </w:rPr>
          <w:instrText xml:space="preserve"> PAGEREF _Toc38985951 \h </w:instrText>
        </w:r>
        <w:r w:rsidR="00881705">
          <w:rPr>
            <w:noProof/>
            <w:webHidden/>
          </w:rPr>
        </w:r>
        <w:r w:rsidR="00881705">
          <w:rPr>
            <w:noProof/>
            <w:webHidden/>
          </w:rPr>
          <w:fldChar w:fldCharType="separate"/>
        </w:r>
        <w:r w:rsidR="00A23D56">
          <w:rPr>
            <w:noProof/>
            <w:webHidden/>
          </w:rPr>
          <w:t>9</w:t>
        </w:r>
        <w:r w:rsidR="00881705">
          <w:rPr>
            <w:noProof/>
            <w:webHidden/>
          </w:rPr>
          <w:fldChar w:fldCharType="end"/>
        </w:r>
      </w:hyperlink>
    </w:p>
    <w:p w14:paraId="6C297462" w14:textId="4FEEA30D"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52" w:history="1">
        <w:r w:rsidR="00881705" w:rsidRPr="007A5C0A">
          <w:rPr>
            <w:rStyle w:val="Hyperlink"/>
            <w:noProof/>
          </w:rPr>
          <w:t>2.2.3</w:t>
        </w:r>
        <w:r w:rsidR="00881705">
          <w:rPr>
            <w:rFonts w:asciiTheme="minorHAnsi" w:eastAsiaTheme="minorEastAsia" w:hAnsiTheme="minorHAnsi" w:cstheme="minorBidi"/>
            <w:noProof/>
            <w:sz w:val="22"/>
            <w:szCs w:val="22"/>
          </w:rPr>
          <w:tab/>
        </w:r>
        <w:r w:rsidR="00881705" w:rsidRPr="007A5C0A">
          <w:rPr>
            <w:rStyle w:val="Hyperlink"/>
            <w:noProof/>
          </w:rPr>
          <w:t>Gewenste samenwerkingsvorm: strategisch partnership</w:t>
        </w:r>
        <w:r w:rsidR="00881705">
          <w:rPr>
            <w:noProof/>
            <w:webHidden/>
          </w:rPr>
          <w:tab/>
        </w:r>
        <w:r w:rsidR="00881705">
          <w:rPr>
            <w:noProof/>
            <w:webHidden/>
          </w:rPr>
          <w:fldChar w:fldCharType="begin"/>
        </w:r>
        <w:r w:rsidR="00881705">
          <w:rPr>
            <w:noProof/>
            <w:webHidden/>
          </w:rPr>
          <w:instrText xml:space="preserve"> PAGEREF _Toc38985952 \h </w:instrText>
        </w:r>
        <w:r w:rsidR="00881705">
          <w:rPr>
            <w:noProof/>
            <w:webHidden/>
          </w:rPr>
        </w:r>
        <w:r w:rsidR="00881705">
          <w:rPr>
            <w:noProof/>
            <w:webHidden/>
          </w:rPr>
          <w:fldChar w:fldCharType="separate"/>
        </w:r>
        <w:r w:rsidR="00A23D56">
          <w:rPr>
            <w:noProof/>
            <w:webHidden/>
          </w:rPr>
          <w:t>13</w:t>
        </w:r>
        <w:r w:rsidR="00881705">
          <w:rPr>
            <w:noProof/>
            <w:webHidden/>
          </w:rPr>
          <w:fldChar w:fldCharType="end"/>
        </w:r>
      </w:hyperlink>
    </w:p>
    <w:p w14:paraId="0D62CC51" w14:textId="319BE4AC"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53" w:history="1">
        <w:r w:rsidR="00881705" w:rsidRPr="007A5C0A">
          <w:rPr>
            <w:rStyle w:val="Hyperlink"/>
            <w:noProof/>
          </w:rPr>
          <w:t>2.2.4</w:t>
        </w:r>
        <w:r w:rsidR="00881705">
          <w:rPr>
            <w:rFonts w:asciiTheme="minorHAnsi" w:eastAsiaTheme="minorEastAsia" w:hAnsiTheme="minorHAnsi" w:cstheme="minorBidi"/>
            <w:noProof/>
            <w:sz w:val="22"/>
            <w:szCs w:val="22"/>
          </w:rPr>
          <w:tab/>
        </w:r>
        <w:r w:rsidR="00881705" w:rsidRPr="007A5C0A">
          <w:rPr>
            <w:rStyle w:val="Hyperlink"/>
            <w:noProof/>
          </w:rPr>
          <w:t>CPV-code</w:t>
        </w:r>
        <w:r w:rsidR="00881705">
          <w:rPr>
            <w:noProof/>
            <w:webHidden/>
          </w:rPr>
          <w:tab/>
        </w:r>
        <w:r w:rsidR="00881705">
          <w:rPr>
            <w:noProof/>
            <w:webHidden/>
          </w:rPr>
          <w:fldChar w:fldCharType="begin"/>
        </w:r>
        <w:r w:rsidR="00881705">
          <w:rPr>
            <w:noProof/>
            <w:webHidden/>
          </w:rPr>
          <w:instrText xml:space="preserve"> PAGEREF _Toc38985953 \h </w:instrText>
        </w:r>
        <w:r w:rsidR="00881705">
          <w:rPr>
            <w:noProof/>
            <w:webHidden/>
          </w:rPr>
        </w:r>
        <w:r w:rsidR="00881705">
          <w:rPr>
            <w:noProof/>
            <w:webHidden/>
          </w:rPr>
          <w:fldChar w:fldCharType="separate"/>
        </w:r>
        <w:r w:rsidR="00A23D56">
          <w:rPr>
            <w:noProof/>
            <w:webHidden/>
          </w:rPr>
          <w:t>16</w:t>
        </w:r>
        <w:r w:rsidR="00881705">
          <w:rPr>
            <w:noProof/>
            <w:webHidden/>
          </w:rPr>
          <w:fldChar w:fldCharType="end"/>
        </w:r>
      </w:hyperlink>
    </w:p>
    <w:p w14:paraId="2244E484" w14:textId="596AB388"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54" w:history="1">
        <w:r w:rsidR="00881705" w:rsidRPr="007A5C0A">
          <w:rPr>
            <w:rStyle w:val="Hyperlink"/>
            <w:noProof/>
          </w:rPr>
          <w:t>2.3</w:t>
        </w:r>
        <w:r w:rsidR="00881705">
          <w:rPr>
            <w:rFonts w:asciiTheme="minorHAnsi" w:eastAsiaTheme="minorEastAsia" w:hAnsiTheme="minorHAnsi" w:cstheme="minorBidi"/>
            <w:noProof/>
            <w:sz w:val="22"/>
            <w:szCs w:val="22"/>
          </w:rPr>
          <w:tab/>
        </w:r>
        <w:r w:rsidR="00881705" w:rsidRPr="007A5C0A">
          <w:rPr>
            <w:rStyle w:val="Hyperlink"/>
            <w:noProof/>
          </w:rPr>
          <w:t>Voorwaarden van de opdracht</w:t>
        </w:r>
        <w:r w:rsidR="00881705">
          <w:rPr>
            <w:noProof/>
            <w:webHidden/>
          </w:rPr>
          <w:tab/>
        </w:r>
        <w:r w:rsidR="00881705">
          <w:rPr>
            <w:noProof/>
            <w:webHidden/>
          </w:rPr>
          <w:fldChar w:fldCharType="begin"/>
        </w:r>
        <w:r w:rsidR="00881705">
          <w:rPr>
            <w:noProof/>
            <w:webHidden/>
          </w:rPr>
          <w:instrText xml:space="preserve"> PAGEREF _Toc38985954 \h </w:instrText>
        </w:r>
        <w:r w:rsidR="00881705">
          <w:rPr>
            <w:noProof/>
            <w:webHidden/>
          </w:rPr>
        </w:r>
        <w:r w:rsidR="00881705">
          <w:rPr>
            <w:noProof/>
            <w:webHidden/>
          </w:rPr>
          <w:fldChar w:fldCharType="separate"/>
        </w:r>
        <w:r w:rsidR="00A23D56">
          <w:rPr>
            <w:noProof/>
            <w:webHidden/>
          </w:rPr>
          <w:t>16</w:t>
        </w:r>
        <w:r w:rsidR="00881705">
          <w:rPr>
            <w:noProof/>
            <w:webHidden/>
          </w:rPr>
          <w:fldChar w:fldCharType="end"/>
        </w:r>
      </w:hyperlink>
    </w:p>
    <w:p w14:paraId="47FF726C" w14:textId="6F0023BA" w:rsidR="00881705" w:rsidRDefault="00222978">
      <w:pPr>
        <w:pStyle w:val="Inhopg1"/>
        <w:tabs>
          <w:tab w:val="left" w:pos="1166"/>
          <w:tab w:val="right" w:leader="dot" w:pos="9063"/>
        </w:tabs>
        <w:rPr>
          <w:rFonts w:asciiTheme="minorHAnsi" w:eastAsiaTheme="minorEastAsia" w:hAnsiTheme="minorHAnsi" w:cstheme="minorBidi"/>
          <w:b w:val="0"/>
          <w:noProof/>
          <w:sz w:val="22"/>
          <w:szCs w:val="22"/>
        </w:rPr>
      </w:pPr>
      <w:hyperlink w:anchor="_Toc38985955" w:history="1">
        <w:r w:rsidR="00881705" w:rsidRPr="007A5C0A">
          <w:rPr>
            <w:rStyle w:val="Hyperlink"/>
            <w:noProof/>
          </w:rPr>
          <w:t>3</w:t>
        </w:r>
        <w:r w:rsidR="00881705">
          <w:rPr>
            <w:rFonts w:asciiTheme="minorHAnsi" w:eastAsiaTheme="minorEastAsia" w:hAnsiTheme="minorHAnsi" w:cstheme="minorBidi"/>
            <w:b w:val="0"/>
            <w:noProof/>
            <w:sz w:val="22"/>
            <w:szCs w:val="22"/>
          </w:rPr>
          <w:tab/>
        </w:r>
        <w:r w:rsidR="00881705" w:rsidRPr="007A5C0A">
          <w:rPr>
            <w:rStyle w:val="Hyperlink"/>
            <w:noProof/>
          </w:rPr>
          <w:t>Aanbestedingsprocedure</w:t>
        </w:r>
        <w:r w:rsidR="00881705">
          <w:rPr>
            <w:noProof/>
            <w:webHidden/>
          </w:rPr>
          <w:tab/>
        </w:r>
        <w:r w:rsidR="00881705">
          <w:rPr>
            <w:noProof/>
            <w:webHidden/>
          </w:rPr>
          <w:fldChar w:fldCharType="begin"/>
        </w:r>
        <w:r w:rsidR="00881705">
          <w:rPr>
            <w:noProof/>
            <w:webHidden/>
          </w:rPr>
          <w:instrText xml:space="preserve"> PAGEREF _Toc38985955 \h </w:instrText>
        </w:r>
        <w:r w:rsidR="00881705">
          <w:rPr>
            <w:noProof/>
            <w:webHidden/>
          </w:rPr>
        </w:r>
        <w:r w:rsidR="00881705">
          <w:rPr>
            <w:noProof/>
            <w:webHidden/>
          </w:rPr>
          <w:fldChar w:fldCharType="separate"/>
        </w:r>
        <w:r w:rsidR="00A23D56">
          <w:rPr>
            <w:noProof/>
            <w:webHidden/>
          </w:rPr>
          <w:t>17</w:t>
        </w:r>
        <w:r w:rsidR="00881705">
          <w:rPr>
            <w:noProof/>
            <w:webHidden/>
          </w:rPr>
          <w:fldChar w:fldCharType="end"/>
        </w:r>
      </w:hyperlink>
    </w:p>
    <w:p w14:paraId="2DD5643D" w14:textId="646CA593"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56" w:history="1">
        <w:r w:rsidR="00881705" w:rsidRPr="007A5C0A">
          <w:rPr>
            <w:rStyle w:val="Hyperlink"/>
            <w:noProof/>
          </w:rPr>
          <w:t>3.1</w:t>
        </w:r>
        <w:r w:rsidR="00881705">
          <w:rPr>
            <w:rFonts w:asciiTheme="minorHAnsi" w:eastAsiaTheme="minorEastAsia" w:hAnsiTheme="minorHAnsi" w:cstheme="minorBidi"/>
            <w:noProof/>
            <w:sz w:val="22"/>
            <w:szCs w:val="22"/>
          </w:rPr>
          <w:tab/>
        </w:r>
        <w:r w:rsidR="00881705" w:rsidRPr="007A5C0A">
          <w:rPr>
            <w:rStyle w:val="Hyperlink"/>
            <w:noProof/>
          </w:rPr>
          <w:t>Procedure</w:t>
        </w:r>
        <w:r w:rsidR="00881705">
          <w:rPr>
            <w:noProof/>
            <w:webHidden/>
          </w:rPr>
          <w:tab/>
        </w:r>
        <w:r w:rsidR="00881705">
          <w:rPr>
            <w:noProof/>
            <w:webHidden/>
          </w:rPr>
          <w:fldChar w:fldCharType="begin"/>
        </w:r>
        <w:r w:rsidR="00881705">
          <w:rPr>
            <w:noProof/>
            <w:webHidden/>
          </w:rPr>
          <w:instrText xml:space="preserve"> PAGEREF _Toc38985956 \h </w:instrText>
        </w:r>
        <w:r w:rsidR="00881705">
          <w:rPr>
            <w:noProof/>
            <w:webHidden/>
          </w:rPr>
        </w:r>
        <w:r w:rsidR="00881705">
          <w:rPr>
            <w:noProof/>
            <w:webHidden/>
          </w:rPr>
          <w:fldChar w:fldCharType="separate"/>
        </w:r>
        <w:r w:rsidR="00A23D56">
          <w:rPr>
            <w:noProof/>
            <w:webHidden/>
          </w:rPr>
          <w:t>17</w:t>
        </w:r>
        <w:r w:rsidR="00881705">
          <w:rPr>
            <w:noProof/>
            <w:webHidden/>
          </w:rPr>
          <w:fldChar w:fldCharType="end"/>
        </w:r>
      </w:hyperlink>
    </w:p>
    <w:p w14:paraId="6E734B2E" w14:textId="53E3A588"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57" w:history="1">
        <w:r w:rsidR="00881705" w:rsidRPr="007A5C0A">
          <w:rPr>
            <w:rStyle w:val="Hyperlink"/>
            <w:rFonts w:eastAsia="Arial Unicode MS"/>
            <w:noProof/>
          </w:rPr>
          <w:t>3.1.1</w:t>
        </w:r>
        <w:r w:rsidR="00881705">
          <w:rPr>
            <w:rFonts w:asciiTheme="minorHAnsi" w:eastAsiaTheme="minorEastAsia" w:hAnsiTheme="minorHAnsi" w:cstheme="minorBidi"/>
            <w:noProof/>
            <w:sz w:val="22"/>
            <w:szCs w:val="22"/>
          </w:rPr>
          <w:tab/>
        </w:r>
        <w:r w:rsidR="00881705" w:rsidRPr="007A5C0A">
          <w:rPr>
            <w:rStyle w:val="Hyperlink"/>
            <w:rFonts w:eastAsia="Arial Unicode MS"/>
            <w:noProof/>
          </w:rPr>
          <w:t>Gebruik van TenderNed</w:t>
        </w:r>
        <w:r w:rsidR="00881705">
          <w:rPr>
            <w:noProof/>
            <w:webHidden/>
          </w:rPr>
          <w:tab/>
        </w:r>
        <w:r w:rsidR="00881705">
          <w:rPr>
            <w:noProof/>
            <w:webHidden/>
          </w:rPr>
          <w:fldChar w:fldCharType="begin"/>
        </w:r>
        <w:r w:rsidR="00881705">
          <w:rPr>
            <w:noProof/>
            <w:webHidden/>
          </w:rPr>
          <w:instrText xml:space="preserve"> PAGEREF _Toc38985957 \h </w:instrText>
        </w:r>
        <w:r w:rsidR="00881705">
          <w:rPr>
            <w:noProof/>
            <w:webHidden/>
          </w:rPr>
        </w:r>
        <w:r w:rsidR="00881705">
          <w:rPr>
            <w:noProof/>
            <w:webHidden/>
          </w:rPr>
          <w:fldChar w:fldCharType="separate"/>
        </w:r>
        <w:r w:rsidR="00A23D56">
          <w:rPr>
            <w:noProof/>
            <w:webHidden/>
          </w:rPr>
          <w:t>18</w:t>
        </w:r>
        <w:r w:rsidR="00881705">
          <w:rPr>
            <w:noProof/>
            <w:webHidden/>
          </w:rPr>
          <w:fldChar w:fldCharType="end"/>
        </w:r>
      </w:hyperlink>
    </w:p>
    <w:p w14:paraId="58180770" w14:textId="70106C31"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58" w:history="1">
        <w:r w:rsidR="00881705" w:rsidRPr="007A5C0A">
          <w:rPr>
            <w:rStyle w:val="Hyperlink"/>
            <w:noProof/>
          </w:rPr>
          <w:t>3.1.2</w:t>
        </w:r>
        <w:r w:rsidR="00881705">
          <w:rPr>
            <w:rFonts w:asciiTheme="minorHAnsi" w:eastAsiaTheme="minorEastAsia" w:hAnsiTheme="minorHAnsi" w:cstheme="minorBidi"/>
            <w:noProof/>
            <w:sz w:val="22"/>
            <w:szCs w:val="22"/>
          </w:rPr>
          <w:tab/>
        </w:r>
        <w:r w:rsidR="00881705" w:rsidRPr="007A5C0A">
          <w:rPr>
            <w:rStyle w:val="Hyperlink"/>
            <w:noProof/>
          </w:rPr>
          <w:t>Aanmelden via TenderNed</w:t>
        </w:r>
        <w:r w:rsidR="00881705">
          <w:rPr>
            <w:noProof/>
            <w:webHidden/>
          </w:rPr>
          <w:tab/>
        </w:r>
        <w:r w:rsidR="00881705">
          <w:rPr>
            <w:noProof/>
            <w:webHidden/>
          </w:rPr>
          <w:fldChar w:fldCharType="begin"/>
        </w:r>
        <w:r w:rsidR="00881705">
          <w:rPr>
            <w:noProof/>
            <w:webHidden/>
          </w:rPr>
          <w:instrText xml:space="preserve"> PAGEREF _Toc38985958 \h </w:instrText>
        </w:r>
        <w:r w:rsidR="00881705">
          <w:rPr>
            <w:noProof/>
            <w:webHidden/>
          </w:rPr>
        </w:r>
        <w:r w:rsidR="00881705">
          <w:rPr>
            <w:noProof/>
            <w:webHidden/>
          </w:rPr>
          <w:fldChar w:fldCharType="separate"/>
        </w:r>
        <w:r w:rsidR="00A23D56">
          <w:rPr>
            <w:noProof/>
            <w:webHidden/>
          </w:rPr>
          <w:t>18</w:t>
        </w:r>
        <w:r w:rsidR="00881705">
          <w:rPr>
            <w:noProof/>
            <w:webHidden/>
          </w:rPr>
          <w:fldChar w:fldCharType="end"/>
        </w:r>
      </w:hyperlink>
    </w:p>
    <w:p w14:paraId="2CE24AE6" w14:textId="259ACDB3"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59" w:history="1">
        <w:r w:rsidR="00881705" w:rsidRPr="007A5C0A">
          <w:rPr>
            <w:rStyle w:val="Hyperlink"/>
            <w:noProof/>
          </w:rPr>
          <w:t>3.1.3</w:t>
        </w:r>
        <w:r w:rsidR="00881705">
          <w:rPr>
            <w:rFonts w:asciiTheme="minorHAnsi" w:eastAsiaTheme="minorEastAsia" w:hAnsiTheme="minorHAnsi" w:cstheme="minorBidi"/>
            <w:noProof/>
            <w:sz w:val="22"/>
            <w:szCs w:val="22"/>
          </w:rPr>
          <w:tab/>
        </w:r>
        <w:r w:rsidR="00881705" w:rsidRPr="007A5C0A">
          <w:rPr>
            <w:rStyle w:val="Hyperlink"/>
            <w:noProof/>
          </w:rPr>
          <w:t>Taal</w:t>
        </w:r>
        <w:r w:rsidR="00881705">
          <w:rPr>
            <w:noProof/>
            <w:webHidden/>
          </w:rPr>
          <w:tab/>
        </w:r>
        <w:r w:rsidR="00881705">
          <w:rPr>
            <w:noProof/>
            <w:webHidden/>
          </w:rPr>
          <w:fldChar w:fldCharType="begin"/>
        </w:r>
        <w:r w:rsidR="00881705">
          <w:rPr>
            <w:noProof/>
            <w:webHidden/>
          </w:rPr>
          <w:instrText xml:space="preserve"> PAGEREF _Toc38985959 \h </w:instrText>
        </w:r>
        <w:r w:rsidR="00881705">
          <w:rPr>
            <w:noProof/>
            <w:webHidden/>
          </w:rPr>
        </w:r>
        <w:r w:rsidR="00881705">
          <w:rPr>
            <w:noProof/>
            <w:webHidden/>
          </w:rPr>
          <w:fldChar w:fldCharType="separate"/>
        </w:r>
        <w:r w:rsidR="00A23D56">
          <w:rPr>
            <w:noProof/>
            <w:webHidden/>
          </w:rPr>
          <w:t>18</w:t>
        </w:r>
        <w:r w:rsidR="00881705">
          <w:rPr>
            <w:noProof/>
            <w:webHidden/>
          </w:rPr>
          <w:fldChar w:fldCharType="end"/>
        </w:r>
      </w:hyperlink>
    </w:p>
    <w:p w14:paraId="00603306" w14:textId="1DBEB5F0"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60" w:history="1">
        <w:r w:rsidR="00881705" w:rsidRPr="007A5C0A">
          <w:rPr>
            <w:rStyle w:val="Hyperlink"/>
            <w:noProof/>
          </w:rPr>
          <w:t>3.1.4</w:t>
        </w:r>
        <w:r w:rsidR="00881705">
          <w:rPr>
            <w:rFonts w:asciiTheme="minorHAnsi" w:eastAsiaTheme="minorEastAsia" w:hAnsiTheme="minorHAnsi" w:cstheme="minorBidi"/>
            <w:noProof/>
            <w:sz w:val="22"/>
            <w:szCs w:val="22"/>
          </w:rPr>
          <w:tab/>
        </w:r>
        <w:r w:rsidR="00881705" w:rsidRPr="007A5C0A">
          <w:rPr>
            <w:rStyle w:val="Hyperlink"/>
            <w:noProof/>
          </w:rPr>
          <w:t>Fusies en overnames gedurende de aanbestedingsprocedure</w:t>
        </w:r>
        <w:r w:rsidR="00881705">
          <w:rPr>
            <w:noProof/>
            <w:webHidden/>
          </w:rPr>
          <w:tab/>
        </w:r>
        <w:r w:rsidR="00881705">
          <w:rPr>
            <w:noProof/>
            <w:webHidden/>
          </w:rPr>
          <w:fldChar w:fldCharType="begin"/>
        </w:r>
        <w:r w:rsidR="00881705">
          <w:rPr>
            <w:noProof/>
            <w:webHidden/>
          </w:rPr>
          <w:instrText xml:space="preserve"> PAGEREF _Toc38985960 \h </w:instrText>
        </w:r>
        <w:r w:rsidR="00881705">
          <w:rPr>
            <w:noProof/>
            <w:webHidden/>
          </w:rPr>
        </w:r>
        <w:r w:rsidR="00881705">
          <w:rPr>
            <w:noProof/>
            <w:webHidden/>
          </w:rPr>
          <w:fldChar w:fldCharType="separate"/>
        </w:r>
        <w:r w:rsidR="00A23D56">
          <w:rPr>
            <w:noProof/>
            <w:webHidden/>
          </w:rPr>
          <w:t>19</w:t>
        </w:r>
        <w:r w:rsidR="00881705">
          <w:rPr>
            <w:noProof/>
            <w:webHidden/>
          </w:rPr>
          <w:fldChar w:fldCharType="end"/>
        </w:r>
      </w:hyperlink>
    </w:p>
    <w:p w14:paraId="05921C04" w14:textId="67280205"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61" w:history="1">
        <w:r w:rsidR="00881705" w:rsidRPr="007A5C0A">
          <w:rPr>
            <w:rStyle w:val="Hyperlink"/>
            <w:noProof/>
          </w:rPr>
          <w:t>3.2</w:t>
        </w:r>
        <w:r w:rsidR="00881705">
          <w:rPr>
            <w:rFonts w:asciiTheme="minorHAnsi" w:eastAsiaTheme="minorEastAsia" w:hAnsiTheme="minorHAnsi" w:cstheme="minorBidi"/>
            <w:noProof/>
            <w:sz w:val="22"/>
            <w:szCs w:val="22"/>
          </w:rPr>
          <w:tab/>
        </w:r>
        <w:r w:rsidR="00881705" w:rsidRPr="007A5C0A">
          <w:rPr>
            <w:rStyle w:val="Hyperlink"/>
            <w:noProof/>
          </w:rPr>
          <w:t>Planning van de aanbestedingsprocedure</w:t>
        </w:r>
        <w:r w:rsidR="00881705">
          <w:rPr>
            <w:noProof/>
            <w:webHidden/>
          </w:rPr>
          <w:tab/>
        </w:r>
        <w:r w:rsidR="00881705">
          <w:rPr>
            <w:noProof/>
            <w:webHidden/>
          </w:rPr>
          <w:fldChar w:fldCharType="begin"/>
        </w:r>
        <w:r w:rsidR="00881705">
          <w:rPr>
            <w:noProof/>
            <w:webHidden/>
          </w:rPr>
          <w:instrText xml:space="preserve"> PAGEREF _Toc38985961 \h </w:instrText>
        </w:r>
        <w:r w:rsidR="00881705">
          <w:rPr>
            <w:noProof/>
            <w:webHidden/>
          </w:rPr>
        </w:r>
        <w:r w:rsidR="00881705">
          <w:rPr>
            <w:noProof/>
            <w:webHidden/>
          </w:rPr>
          <w:fldChar w:fldCharType="separate"/>
        </w:r>
        <w:r w:rsidR="00A23D56">
          <w:rPr>
            <w:noProof/>
            <w:webHidden/>
          </w:rPr>
          <w:t>19</w:t>
        </w:r>
        <w:r w:rsidR="00881705">
          <w:rPr>
            <w:noProof/>
            <w:webHidden/>
          </w:rPr>
          <w:fldChar w:fldCharType="end"/>
        </w:r>
      </w:hyperlink>
    </w:p>
    <w:p w14:paraId="514966B9" w14:textId="7F788319"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62" w:history="1">
        <w:r w:rsidR="00881705" w:rsidRPr="007A5C0A">
          <w:rPr>
            <w:rStyle w:val="Hyperlink"/>
            <w:noProof/>
          </w:rPr>
          <w:t>3.3</w:t>
        </w:r>
        <w:r w:rsidR="00881705">
          <w:rPr>
            <w:rFonts w:asciiTheme="minorHAnsi" w:eastAsiaTheme="minorEastAsia" w:hAnsiTheme="minorHAnsi" w:cstheme="minorBidi"/>
            <w:noProof/>
            <w:sz w:val="22"/>
            <w:szCs w:val="22"/>
          </w:rPr>
          <w:tab/>
        </w:r>
        <w:r w:rsidR="00881705" w:rsidRPr="007A5C0A">
          <w:rPr>
            <w:rStyle w:val="Hyperlink"/>
            <w:noProof/>
          </w:rPr>
          <w:t>Uitwisseling van informatie</w:t>
        </w:r>
        <w:r w:rsidR="00881705">
          <w:rPr>
            <w:noProof/>
            <w:webHidden/>
          </w:rPr>
          <w:tab/>
        </w:r>
        <w:r w:rsidR="00881705">
          <w:rPr>
            <w:noProof/>
            <w:webHidden/>
          </w:rPr>
          <w:fldChar w:fldCharType="begin"/>
        </w:r>
        <w:r w:rsidR="00881705">
          <w:rPr>
            <w:noProof/>
            <w:webHidden/>
          </w:rPr>
          <w:instrText xml:space="preserve"> PAGEREF _Toc38985962 \h </w:instrText>
        </w:r>
        <w:r w:rsidR="00881705">
          <w:rPr>
            <w:noProof/>
            <w:webHidden/>
          </w:rPr>
        </w:r>
        <w:r w:rsidR="00881705">
          <w:rPr>
            <w:noProof/>
            <w:webHidden/>
          </w:rPr>
          <w:fldChar w:fldCharType="separate"/>
        </w:r>
        <w:r w:rsidR="00A23D56">
          <w:rPr>
            <w:noProof/>
            <w:webHidden/>
          </w:rPr>
          <w:t>20</w:t>
        </w:r>
        <w:r w:rsidR="00881705">
          <w:rPr>
            <w:noProof/>
            <w:webHidden/>
          </w:rPr>
          <w:fldChar w:fldCharType="end"/>
        </w:r>
      </w:hyperlink>
    </w:p>
    <w:p w14:paraId="07F6A1EF" w14:textId="35F1764F"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63" w:history="1">
        <w:r w:rsidR="00881705" w:rsidRPr="007A5C0A">
          <w:rPr>
            <w:rStyle w:val="Hyperlink"/>
            <w:noProof/>
          </w:rPr>
          <w:t>3.3.1</w:t>
        </w:r>
        <w:r w:rsidR="00881705">
          <w:rPr>
            <w:rFonts w:asciiTheme="minorHAnsi" w:eastAsiaTheme="minorEastAsia" w:hAnsiTheme="minorHAnsi" w:cstheme="minorBidi"/>
            <w:noProof/>
            <w:sz w:val="22"/>
            <w:szCs w:val="22"/>
          </w:rPr>
          <w:tab/>
        </w:r>
        <w:r w:rsidR="00881705" w:rsidRPr="007A5C0A">
          <w:rPr>
            <w:rStyle w:val="Hyperlink"/>
            <w:noProof/>
          </w:rPr>
          <w:t>Algemene inlichtingen</w:t>
        </w:r>
        <w:r w:rsidR="00881705">
          <w:rPr>
            <w:noProof/>
            <w:webHidden/>
          </w:rPr>
          <w:tab/>
        </w:r>
        <w:r w:rsidR="00881705">
          <w:rPr>
            <w:noProof/>
            <w:webHidden/>
          </w:rPr>
          <w:fldChar w:fldCharType="begin"/>
        </w:r>
        <w:r w:rsidR="00881705">
          <w:rPr>
            <w:noProof/>
            <w:webHidden/>
          </w:rPr>
          <w:instrText xml:space="preserve"> PAGEREF _Toc38985963 \h </w:instrText>
        </w:r>
        <w:r w:rsidR="00881705">
          <w:rPr>
            <w:noProof/>
            <w:webHidden/>
          </w:rPr>
        </w:r>
        <w:r w:rsidR="00881705">
          <w:rPr>
            <w:noProof/>
            <w:webHidden/>
          </w:rPr>
          <w:fldChar w:fldCharType="separate"/>
        </w:r>
        <w:r w:rsidR="00A23D56">
          <w:rPr>
            <w:noProof/>
            <w:webHidden/>
          </w:rPr>
          <w:t>20</w:t>
        </w:r>
        <w:r w:rsidR="00881705">
          <w:rPr>
            <w:noProof/>
            <w:webHidden/>
          </w:rPr>
          <w:fldChar w:fldCharType="end"/>
        </w:r>
      </w:hyperlink>
    </w:p>
    <w:p w14:paraId="1BAF0F8A" w14:textId="423B605A"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64" w:history="1">
        <w:r w:rsidR="00881705" w:rsidRPr="007A5C0A">
          <w:rPr>
            <w:rStyle w:val="Hyperlink"/>
            <w:noProof/>
          </w:rPr>
          <w:t>3.3.2</w:t>
        </w:r>
        <w:r w:rsidR="00881705">
          <w:rPr>
            <w:rFonts w:asciiTheme="minorHAnsi" w:eastAsiaTheme="minorEastAsia" w:hAnsiTheme="minorHAnsi" w:cstheme="minorBidi"/>
            <w:noProof/>
            <w:sz w:val="22"/>
            <w:szCs w:val="22"/>
          </w:rPr>
          <w:tab/>
        </w:r>
        <w:r w:rsidR="00881705" w:rsidRPr="007A5C0A">
          <w:rPr>
            <w:rStyle w:val="Hyperlink"/>
            <w:noProof/>
          </w:rPr>
          <w:t>Individuele inlichtingen</w:t>
        </w:r>
        <w:r w:rsidR="00881705">
          <w:rPr>
            <w:noProof/>
            <w:webHidden/>
          </w:rPr>
          <w:tab/>
        </w:r>
        <w:r w:rsidR="00881705">
          <w:rPr>
            <w:noProof/>
            <w:webHidden/>
          </w:rPr>
          <w:fldChar w:fldCharType="begin"/>
        </w:r>
        <w:r w:rsidR="00881705">
          <w:rPr>
            <w:noProof/>
            <w:webHidden/>
          </w:rPr>
          <w:instrText xml:space="preserve"> PAGEREF _Toc38985964 \h </w:instrText>
        </w:r>
        <w:r w:rsidR="00881705">
          <w:rPr>
            <w:noProof/>
            <w:webHidden/>
          </w:rPr>
        </w:r>
        <w:r w:rsidR="00881705">
          <w:rPr>
            <w:noProof/>
            <w:webHidden/>
          </w:rPr>
          <w:fldChar w:fldCharType="separate"/>
        </w:r>
        <w:r w:rsidR="00A23D56">
          <w:rPr>
            <w:noProof/>
            <w:webHidden/>
          </w:rPr>
          <w:t>21</w:t>
        </w:r>
        <w:r w:rsidR="00881705">
          <w:rPr>
            <w:noProof/>
            <w:webHidden/>
          </w:rPr>
          <w:fldChar w:fldCharType="end"/>
        </w:r>
      </w:hyperlink>
    </w:p>
    <w:p w14:paraId="25F3E013" w14:textId="54DAC196"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65" w:history="1">
        <w:r w:rsidR="00881705" w:rsidRPr="007A5C0A">
          <w:rPr>
            <w:rStyle w:val="Hyperlink"/>
            <w:noProof/>
          </w:rPr>
          <w:t>3.4</w:t>
        </w:r>
        <w:r w:rsidR="00881705">
          <w:rPr>
            <w:rFonts w:asciiTheme="minorHAnsi" w:eastAsiaTheme="minorEastAsia" w:hAnsiTheme="minorHAnsi" w:cstheme="minorBidi"/>
            <w:noProof/>
            <w:sz w:val="22"/>
            <w:szCs w:val="22"/>
          </w:rPr>
          <w:tab/>
        </w:r>
        <w:r w:rsidR="00881705" w:rsidRPr="007A5C0A">
          <w:rPr>
            <w:rStyle w:val="Hyperlink"/>
            <w:noProof/>
          </w:rPr>
          <w:t>Rechtsverwerking</w:t>
        </w:r>
        <w:r w:rsidR="00881705">
          <w:rPr>
            <w:noProof/>
            <w:webHidden/>
          </w:rPr>
          <w:tab/>
        </w:r>
        <w:r w:rsidR="00881705">
          <w:rPr>
            <w:noProof/>
            <w:webHidden/>
          </w:rPr>
          <w:fldChar w:fldCharType="begin"/>
        </w:r>
        <w:r w:rsidR="00881705">
          <w:rPr>
            <w:noProof/>
            <w:webHidden/>
          </w:rPr>
          <w:instrText xml:space="preserve"> PAGEREF _Toc38985965 \h </w:instrText>
        </w:r>
        <w:r w:rsidR="00881705">
          <w:rPr>
            <w:noProof/>
            <w:webHidden/>
          </w:rPr>
        </w:r>
        <w:r w:rsidR="00881705">
          <w:rPr>
            <w:noProof/>
            <w:webHidden/>
          </w:rPr>
          <w:fldChar w:fldCharType="separate"/>
        </w:r>
        <w:r w:rsidR="00A23D56">
          <w:rPr>
            <w:noProof/>
            <w:webHidden/>
          </w:rPr>
          <w:t>21</w:t>
        </w:r>
        <w:r w:rsidR="00881705">
          <w:rPr>
            <w:noProof/>
            <w:webHidden/>
          </w:rPr>
          <w:fldChar w:fldCharType="end"/>
        </w:r>
      </w:hyperlink>
    </w:p>
    <w:p w14:paraId="17E8028F" w14:textId="53B4266A"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66" w:history="1">
        <w:r w:rsidR="00881705" w:rsidRPr="007A5C0A">
          <w:rPr>
            <w:rStyle w:val="Hyperlink"/>
            <w:noProof/>
          </w:rPr>
          <w:t>3.5</w:t>
        </w:r>
        <w:r w:rsidR="00881705">
          <w:rPr>
            <w:rFonts w:asciiTheme="minorHAnsi" w:eastAsiaTheme="minorEastAsia" w:hAnsiTheme="minorHAnsi" w:cstheme="minorBidi"/>
            <w:noProof/>
            <w:sz w:val="22"/>
            <w:szCs w:val="22"/>
          </w:rPr>
          <w:tab/>
        </w:r>
        <w:r w:rsidR="00881705" w:rsidRPr="007A5C0A">
          <w:rPr>
            <w:rStyle w:val="Hyperlink"/>
            <w:noProof/>
          </w:rPr>
          <w:t>Contactinformatie</w:t>
        </w:r>
        <w:r w:rsidR="00881705">
          <w:rPr>
            <w:noProof/>
            <w:webHidden/>
          </w:rPr>
          <w:tab/>
        </w:r>
        <w:r w:rsidR="00881705">
          <w:rPr>
            <w:noProof/>
            <w:webHidden/>
          </w:rPr>
          <w:fldChar w:fldCharType="begin"/>
        </w:r>
        <w:r w:rsidR="00881705">
          <w:rPr>
            <w:noProof/>
            <w:webHidden/>
          </w:rPr>
          <w:instrText xml:space="preserve"> PAGEREF _Toc38985966 \h </w:instrText>
        </w:r>
        <w:r w:rsidR="00881705">
          <w:rPr>
            <w:noProof/>
            <w:webHidden/>
          </w:rPr>
        </w:r>
        <w:r w:rsidR="00881705">
          <w:rPr>
            <w:noProof/>
            <w:webHidden/>
          </w:rPr>
          <w:fldChar w:fldCharType="separate"/>
        </w:r>
        <w:r w:rsidR="00A23D56">
          <w:rPr>
            <w:noProof/>
            <w:webHidden/>
          </w:rPr>
          <w:t>21</w:t>
        </w:r>
        <w:r w:rsidR="00881705">
          <w:rPr>
            <w:noProof/>
            <w:webHidden/>
          </w:rPr>
          <w:fldChar w:fldCharType="end"/>
        </w:r>
      </w:hyperlink>
    </w:p>
    <w:p w14:paraId="3AB6F0A1" w14:textId="4B03893A"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67" w:history="1">
        <w:r w:rsidR="00881705" w:rsidRPr="007A5C0A">
          <w:rPr>
            <w:rStyle w:val="Hyperlink"/>
            <w:rFonts w:eastAsiaTheme="minorHAnsi"/>
            <w:noProof/>
            <w:lang w:eastAsia="en-US"/>
          </w:rPr>
          <w:t>3.6</w:t>
        </w:r>
        <w:r w:rsidR="00881705">
          <w:rPr>
            <w:rFonts w:asciiTheme="minorHAnsi" w:eastAsiaTheme="minorEastAsia" w:hAnsiTheme="minorHAnsi" w:cstheme="minorBidi"/>
            <w:noProof/>
            <w:sz w:val="22"/>
            <w:szCs w:val="22"/>
          </w:rPr>
          <w:tab/>
        </w:r>
        <w:r w:rsidR="00881705" w:rsidRPr="007A5C0A">
          <w:rPr>
            <w:rStyle w:val="Hyperlink"/>
            <w:rFonts w:eastAsiaTheme="minorHAnsi"/>
            <w:noProof/>
            <w:lang w:eastAsia="en-US"/>
          </w:rPr>
          <w:t>Herstel van gebreken</w:t>
        </w:r>
        <w:r w:rsidR="00881705">
          <w:rPr>
            <w:noProof/>
            <w:webHidden/>
          </w:rPr>
          <w:tab/>
        </w:r>
        <w:r w:rsidR="00881705">
          <w:rPr>
            <w:noProof/>
            <w:webHidden/>
          </w:rPr>
          <w:fldChar w:fldCharType="begin"/>
        </w:r>
        <w:r w:rsidR="00881705">
          <w:rPr>
            <w:noProof/>
            <w:webHidden/>
          </w:rPr>
          <w:instrText xml:space="preserve"> PAGEREF _Toc38985967 \h </w:instrText>
        </w:r>
        <w:r w:rsidR="00881705">
          <w:rPr>
            <w:noProof/>
            <w:webHidden/>
          </w:rPr>
        </w:r>
        <w:r w:rsidR="00881705">
          <w:rPr>
            <w:noProof/>
            <w:webHidden/>
          </w:rPr>
          <w:fldChar w:fldCharType="separate"/>
        </w:r>
        <w:r w:rsidR="00A23D56">
          <w:rPr>
            <w:noProof/>
            <w:webHidden/>
          </w:rPr>
          <w:t>22</w:t>
        </w:r>
        <w:r w:rsidR="00881705">
          <w:rPr>
            <w:noProof/>
            <w:webHidden/>
          </w:rPr>
          <w:fldChar w:fldCharType="end"/>
        </w:r>
      </w:hyperlink>
    </w:p>
    <w:p w14:paraId="173A31AC" w14:textId="5F64588E"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68" w:history="1">
        <w:r w:rsidR="00881705" w:rsidRPr="007A5C0A">
          <w:rPr>
            <w:rStyle w:val="Hyperlink"/>
            <w:noProof/>
          </w:rPr>
          <w:t>3.7</w:t>
        </w:r>
        <w:r w:rsidR="00881705">
          <w:rPr>
            <w:rFonts w:asciiTheme="minorHAnsi" w:eastAsiaTheme="minorEastAsia" w:hAnsiTheme="minorHAnsi" w:cstheme="minorBidi"/>
            <w:noProof/>
            <w:sz w:val="22"/>
            <w:szCs w:val="22"/>
          </w:rPr>
          <w:tab/>
        </w:r>
        <w:r w:rsidR="00881705" w:rsidRPr="007A5C0A">
          <w:rPr>
            <w:rStyle w:val="Hyperlink"/>
            <w:noProof/>
          </w:rPr>
          <w:t>Tenderkostenvergoeding</w:t>
        </w:r>
        <w:r w:rsidR="00881705">
          <w:rPr>
            <w:noProof/>
            <w:webHidden/>
          </w:rPr>
          <w:tab/>
        </w:r>
        <w:r w:rsidR="00881705">
          <w:rPr>
            <w:noProof/>
            <w:webHidden/>
          </w:rPr>
          <w:fldChar w:fldCharType="begin"/>
        </w:r>
        <w:r w:rsidR="00881705">
          <w:rPr>
            <w:noProof/>
            <w:webHidden/>
          </w:rPr>
          <w:instrText xml:space="preserve"> PAGEREF _Toc38985968 \h </w:instrText>
        </w:r>
        <w:r w:rsidR="00881705">
          <w:rPr>
            <w:noProof/>
            <w:webHidden/>
          </w:rPr>
        </w:r>
        <w:r w:rsidR="00881705">
          <w:rPr>
            <w:noProof/>
            <w:webHidden/>
          </w:rPr>
          <w:fldChar w:fldCharType="separate"/>
        </w:r>
        <w:r w:rsidR="00A23D56">
          <w:rPr>
            <w:noProof/>
            <w:webHidden/>
          </w:rPr>
          <w:t>22</w:t>
        </w:r>
        <w:r w:rsidR="00881705">
          <w:rPr>
            <w:noProof/>
            <w:webHidden/>
          </w:rPr>
          <w:fldChar w:fldCharType="end"/>
        </w:r>
      </w:hyperlink>
    </w:p>
    <w:p w14:paraId="2E905D84" w14:textId="2AA2F6D7"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69" w:history="1">
        <w:r w:rsidR="00881705" w:rsidRPr="007A5C0A">
          <w:rPr>
            <w:rStyle w:val="Hyperlink"/>
            <w:rFonts w:eastAsiaTheme="minorHAnsi"/>
            <w:noProof/>
            <w:lang w:eastAsia="en-US"/>
          </w:rPr>
          <w:t>3.8</w:t>
        </w:r>
        <w:r w:rsidR="00881705">
          <w:rPr>
            <w:rFonts w:asciiTheme="minorHAnsi" w:eastAsiaTheme="minorEastAsia" w:hAnsiTheme="minorHAnsi" w:cstheme="minorBidi"/>
            <w:noProof/>
            <w:sz w:val="22"/>
            <w:szCs w:val="22"/>
          </w:rPr>
          <w:tab/>
        </w:r>
        <w:r w:rsidR="00881705" w:rsidRPr="007A5C0A">
          <w:rPr>
            <w:rStyle w:val="Hyperlink"/>
            <w:rFonts w:eastAsiaTheme="minorHAnsi"/>
            <w:noProof/>
            <w:lang w:eastAsia="en-US"/>
          </w:rPr>
          <w:t>Uitsluiting van procedure</w:t>
        </w:r>
        <w:r w:rsidR="00881705">
          <w:rPr>
            <w:noProof/>
            <w:webHidden/>
          </w:rPr>
          <w:tab/>
        </w:r>
        <w:r w:rsidR="00881705">
          <w:rPr>
            <w:noProof/>
            <w:webHidden/>
          </w:rPr>
          <w:fldChar w:fldCharType="begin"/>
        </w:r>
        <w:r w:rsidR="00881705">
          <w:rPr>
            <w:noProof/>
            <w:webHidden/>
          </w:rPr>
          <w:instrText xml:space="preserve"> PAGEREF _Toc38985969 \h </w:instrText>
        </w:r>
        <w:r w:rsidR="00881705">
          <w:rPr>
            <w:noProof/>
            <w:webHidden/>
          </w:rPr>
        </w:r>
        <w:r w:rsidR="00881705">
          <w:rPr>
            <w:noProof/>
            <w:webHidden/>
          </w:rPr>
          <w:fldChar w:fldCharType="separate"/>
        </w:r>
        <w:r w:rsidR="00A23D56">
          <w:rPr>
            <w:noProof/>
            <w:webHidden/>
          </w:rPr>
          <w:t>22</w:t>
        </w:r>
        <w:r w:rsidR="00881705">
          <w:rPr>
            <w:noProof/>
            <w:webHidden/>
          </w:rPr>
          <w:fldChar w:fldCharType="end"/>
        </w:r>
      </w:hyperlink>
    </w:p>
    <w:p w14:paraId="7360561C" w14:textId="7BA50B3E"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70" w:history="1">
        <w:r w:rsidR="00881705" w:rsidRPr="007A5C0A">
          <w:rPr>
            <w:rStyle w:val="Hyperlink"/>
            <w:noProof/>
          </w:rPr>
          <w:t>3.9</w:t>
        </w:r>
        <w:r w:rsidR="00881705">
          <w:rPr>
            <w:rFonts w:asciiTheme="minorHAnsi" w:eastAsiaTheme="minorEastAsia" w:hAnsiTheme="minorHAnsi" w:cstheme="minorBidi"/>
            <w:noProof/>
            <w:sz w:val="22"/>
            <w:szCs w:val="22"/>
          </w:rPr>
          <w:tab/>
        </w:r>
        <w:r w:rsidR="00881705" w:rsidRPr="007A5C0A">
          <w:rPr>
            <w:rStyle w:val="Hyperlink"/>
            <w:noProof/>
          </w:rPr>
          <w:t>Gestanddoeningstermijn</w:t>
        </w:r>
        <w:r w:rsidR="00881705">
          <w:rPr>
            <w:noProof/>
            <w:webHidden/>
          </w:rPr>
          <w:tab/>
        </w:r>
        <w:r w:rsidR="00881705">
          <w:rPr>
            <w:noProof/>
            <w:webHidden/>
          </w:rPr>
          <w:fldChar w:fldCharType="begin"/>
        </w:r>
        <w:r w:rsidR="00881705">
          <w:rPr>
            <w:noProof/>
            <w:webHidden/>
          </w:rPr>
          <w:instrText xml:space="preserve"> PAGEREF _Toc38985970 \h </w:instrText>
        </w:r>
        <w:r w:rsidR="00881705">
          <w:rPr>
            <w:noProof/>
            <w:webHidden/>
          </w:rPr>
        </w:r>
        <w:r w:rsidR="00881705">
          <w:rPr>
            <w:noProof/>
            <w:webHidden/>
          </w:rPr>
          <w:fldChar w:fldCharType="separate"/>
        </w:r>
        <w:r w:rsidR="00A23D56">
          <w:rPr>
            <w:noProof/>
            <w:webHidden/>
          </w:rPr>
          <w:t>23</w:t>
        </w:r>
        <w:r w:rsidR="00881705">
          <w:rPr>
            <w:noProof/>
            <w:webHidden/>
          </w:rPr>
          <w:fldChar w:fldCharType="end"/>
        </w:r>
      </w:hyperlink>
    </w:p>
    <w:p w14:paraId="51D4631C" w14:textId="62AA850F" w:rsidR="00881705" w:rsidRDefault="00222978">
      <w:pPr>
        <w:pStyle w:val="Inhopg2"/>
        <w:tabs>
          <w:tab w:val="left" w:pos="1382"/>
          <w:tab w:val="right" w:leader="dot" w:pos="9063"/>
        </w:tabs>
        <w:rPr>
          <w:rFonts w:asciiTheme="minorHAnsi" w:eastAsiaTheme="minorEastAsia" w:hAnsiTheme="minorHAnsi" w:cstheme="minorBidi"/>
          <w:noProof/>
          <w:sz w:val="22"/>
          <w:szCs w:val="22"/>
        </w:rPr>
      </w:pPr>
      <w:hyperlink w:anchor="_Toc38985971" w:history="1">
        <w:r w:rsidR="00881705" w:rsidRPr="007A5C0A">
          <w:rPr>
            <w:rStyle w:val="Hyperlink"/>
            <w:rFonts w:cs="Arial"/>
            <w:noProof/>
          </w:rPr>
          <w:t>3.10</w:t>
        </w:r>
        <w:r w:rsidR="00881705">
          <w:rPr>
            <w:rFonts w:asciiTheme="minorHAnsi" w:eastAsiaTheme="minorEastAsia" w:hAnsiTheme="minorHAnsi" w:cstheme="minorBidi"/>
            <w:noProof/>
            <w:sz w:val="22"/>
            <w:szCs w:val="22"/>
          </w:rPr>
          <w:tab/>
        </w:r>
        <w:r w:rsidR="00881705" w:rsidRPr="007A5C0A">
          <w:rPr>
            <w:rStyle w:val="Hyperlink"/>
            <w:rFonts w:eastAsiaTheme="minorHAnsi"/>
            <w:noProof/>
            <w:lang w:eastAsia="en-US"/>
          </w:rPr>
          <w:t>Klachtenprocedure ProRail</w:t>
        </w:r>
        <w:r w:rsidR="00881705">
          <w:rPr>
            <w:noProof/>
            <w:webHidden/>
          </w:rPr>
          <w:tab/>
        </w:r>
        <w:r w:rsidR="00881705">
          <w:rPr>
            <w:noProof/>
            <w:webHidden/>
          </w:rPr>
          <w:fldChar w:fldCharType="begin"/>
        </w:r>
        <w:r w:rsidR="00881705">
          <w:rPr>
            <w:noProof/>
            <w:webHidden/>
          </w:rPr>
          <w:instrText xml:space="preserve"> PAGEREF _Toc38985971 \h </w:instrText>
        </w:r>
        <w:r w:rsidR="00881705">
          <w:rPr>
            <w:noProof/>
            <w:webHidden/>
          </w:rPr>
        </w:r>
        <w:r w:rsidR="00881705">
          <w:rPr>
            <w:noProof/>
            <w:webHidden/>
          </w:rPr>
          <w:fldChar w:fldCharType="separate"/>
        </w:r>
        <w:r w:rsidR="00A23D56">
          <w:rPr>
            <w:noProof/>
            <w:webHidden/>
          </w:rPr>
          <w:t>23</w:t>
        </w:r>
        <w:r w:rsidR="00881705">
          <w:rPr>
            <w:noProof/>
            <w:webHidden/>
          </w:rPr>
          <w:fldChar w:fldCharType="end"/>
        </w:r>
      </w:hyperlink>
    </w:p>
    <w:p w14:paraId="5BEB1B96" w14:textId="46C1AF02" w:rsidR="00881705" w:rsidRDefault="00222978">
      <w:pPr>
        <w:pStyle w:val="Inhopg2"/>
        <w:tabs>
          <w:tab w:val="left" w:pos="1382"/>
          <w:tab w:val="right" w:leader="dot" w:pos="9063"/>
        </w:tabs>
        <w:rPr>
          <w:rFonts w:asciiTheme="minorHAnsi" w:eastAsiaTheme="minorEastAsia" w:hAnsiTheme="minorHAnsi" w:cstheme="minorBidi"/>
          <w:noProof/>
          <w:sz w:val="22"/>
          <w:szCs w:val="22"/>
        </w:rPr>
      </w:pPr>
      <w:hyperlink w:anchor="_Toc38985972" w:history="1">
        <w:r w:rsidR="00881705" w:rsidRPr="007A5C0A">
          <w:rPr>
            <w:rStyle w:val="Hyperlink"/>
            <w:rFonts w:eastAsiaTheme="minorHAnsi"/>
            <w:noProof/>
            <w:lang w:eastAsia="en-US"/>
          </w:rPr>
          <w:t>3.11</w:t>
        </w:r>
        <w:r w:rsidR="00881705">
          <w:rPr>
            <w:rFonts w:asciiTheme="minorHAnsi" w:eastAsiaTheme="minorEastAsia" w:hAnsiTheme="minorHAnsi" w:cstheme="minorBidi"/>
            <w:noProof/>
            <w:sz w:val="22"/>
            <w:szCs w:val="22"/>
          </w:rPr>
          <w:tab/>
        </w:r>
        <w:r w:rsidR="00881705" w:rsidRPr="007A5C0A">
          <w:rPr>
            <w:rStyle w:val="Hyperlink"/>
            <w:rFonts w:eastAsiaTheme="minorHAnsi"/>
            <w:noProof/>
            <w:lang w:eastAsia="en-US"/>
          </w:rPr>
          <w:t>Beroepsprocedure</w:t>
        </w:r>
        <w:r w:rsidR="00881705">
          <w:rPr>
            <w:noProof/>
            <w:webHidden/>
          </w:rPr>
          <w:tab/>
        </w:r>
        <w:r w:rsidR="00881705">
          <w:rPr>
            <w:noProof/>
            <w:webHidden/>
          </w:rPr>
          <w:fldChar w:fldCharType="begin"/>
        </w:r>
        <w:r w:rsidR="00881705">
          <w:rPr>
            <w:noProof/>
            <w:webHidden/>
          </w:rPr>
          <w:instrText xml:space="preserve"> PAGEREF _Toc38985972 \h </w:instrText>
        </w:r>
        <w:r w:rsidR="00881705">
          <w:rPr>
            <w:noProof/>
            <w:webHidden/>
          </w:rPr>
        </w:r>
        <w:r w:rsidR="00881705">
          <w:rPr>
            <w:noProof/>
            <w:webHidden/>
          </w:rPr>
          <w:fldChar w:fldCharType="separate"/>
        </w:r>
        <w:r w:rsidR="00A23D56">
          <w:rPr>
            <w:noProof/>
            <w:webHidden/>
          </w:rPr>
          <w:t>23</w:t>
        </w:r>
        <w:r w:rsidR="00881705">
          <w:rPr>
            <w:noProof/>
            <w:webHidden/>
          </w:rPr>
          <w:fldChar w:fldCharType="end"/>
        </w:r>
      </w:hyperlink>
    </w:p>
    <w:p w14:paraId="658E3157" w14:textId="0070DA3D" w:rsidR="00881705" w:rsidRDefault="00222978">
      <w:pPr>
        <w:pStyle w:val="Inhopg1"/>
        <w:tabs>
          <w:tab w:val="left" w:pos="1166"/>
          <w:tab w:val="right" w:leader="dot" w:pos="9063"/>
        </w:tabs>
        <w:rPr>
          <w:rFonts w:asciiTheme="minorHAnsi" w:eastAsiaTheme="minorEastAsia" w:hAnsiTheme="minorHAnsi" w:cstheme="minorBidi"/>
          <w:b w:val="0"/>
          <w:noProof/>
          <w:sz w:val="22"/>
          <w:szCs w:val="22"/>
        </w:rPr>
      </w:pPr>
      <w:hyperlink w:anchor="_Toc38985973" w:history="1">
        <w:r w:rsidR="00881705" w:rsidRPr="007A5C0A">
          <w:rPr>
            <w:rStyle w:val="Hyperlink"/>
            <w:noProof/>
          </w:rPr>
          <w:t>4</w:t>
        </w:r>
        <w:r w:rsidR="00881705">
          <w:rPr>
            <w:rFonts w:asciiTheme="minorHAnsi" w:eastAsiaTheme="minorEastAsia" w:hAnsiTheme="minorHAnsi" w:cstheme="minorBidi"/>
            <w:b w:val="0"/>
            <w:noProof/>
            <w:sz w:val="22"/>
            <w:szCs w:val="22"/>
          </w:rPr>
          <w:tab/>
        </w:r>
        <w:r w:rsidR="00881705" w:rsidRPr="007A5C0A">
          <w:rPr>
            <w:rStyle w:val="Hyperlink"/>
            <w:noProof/>
          </w:rPr>
          <w:t>Geschiktheid en selectie van de gegadigden</w:t>
        </w:r>
        <w:r w:rsidR="00881705">
          <w:rPr>
            <w:noProof/>
            <w:webHidden/>
          </w:rPr>
          <w:tab/>
        </w:r>
        <w:r w:rsidR="00881705">
          <w:rPr>
            <w:noProof/>
            <w:webHidden/>
          </w:rPr>
          <w:fldChar w:fldCharType="begin"/>
        </w:r>
        <w:r w:rsidR="00881705">
          <w:rPr>
            <w:noProof/>
            <w:webHidden/>
          </w:rPr>
          <w:instrText xml:space="preserve"> PAGEREF _Toc38985973 \h </w:instrText>
        </w:r>
        <w:r w:rsidR="00881705">
          <w:rPr>
            <w:noProof/>
            <w:webHidden/>
          </w:rPr>
        </w:r>
        <w:r w:rsidR="00881705">
          <w:rPr>
            <w:noProof/>
            <w:webHidden/>
          </w:rPr>
          <w:fldChar w:fldCharType="separate"/>
        </w:r>
        <w:r w:rsidR="00A23D56">
          <w:rPr>
            <w:noProof/>
            <w:webHidden/>
          </w:rPr>
          <w:t>24</w:t>
        </w:r>
        <w:r w:rsidR="00881705">
          <w:rPr>
            <w:noProof/>
            <w:webHidden/>
          </w:rPr>
          <w:fldChar w:fldCharType="end"/>
        </w:r>
      </w:hyperlink>
    </w:p>
    <w:p w14:paraId="1B07CD5F" w14:textId="00015E97"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74" w:history="1">
        <w:r w:rsidR="00881705" w:rsidRPr="007A5C0A">
          <w:rPr>
            <w:rStyle w:val="Hyperlink"/>
            <w:noProof/>
          </w:rPr>
          <w:t>4.1</w:t>
        </w:r>
        <w:r w:rsidR="00881705">
          <w:rPr>
            <w:rFonts w:asciiTheme="minorHAnsi" w:eastAsiaTheme="minorEastAsia" w:hAnsiTheme="minorHAnsi" w:cstheme="minorBidi"/>
            <w:noProof/>
            <w:sz w:val="22"/>
            <w:szCs w:val="22"/>
          </w:rPr>
          <w:tab/>
        </w:r>
        <w:r w:rsidR="00881705" w:rsidRPr="007A5C0A">
          <w:rPr>
            <w:rStyle w:val="Hyperlink"/>
            <w:noProof/>
          </w:rPr>
          <w:t>Inleiding</w:t>
        </w:r>
        <w:r w:rsidR="00881705">
          <w:rPr>
            <w:noProof/>
            <w:webHidden/>
          </w:rPr>
          <w:tab/>
        </w:r>
        <w:r w:rsidR="00881705">
          <w:rPr>
            <w:noProof/>
            <w:webHidden/>
          </w:rPr>
          <w:fldChar w:fldCharType="begin"/>
        </w:r>
        <w:r w:rsidR="00881705">
          <w:rPr>
            <w:noProof/>
            <w:webHidden/>
          </w:rPr>
          <w:instrText xml:space="preserve"> PAGEREF _Toc38985974 \h </w:instrText>
        </w:r>
        <w:r w:rsidR="00881705">
          <w:rPr>
            <w:noProof/>
            <w:webHidden/>
          </w:rPr>
        </w:r>
        <w:r w:rsidR="00881705">
          <w:rPr>
            <w:noProof/>
            <w:webHidden/>
          </w:rPr>
          <w:fldChar w:fldCharType="separate"/>
        </w:r>
        <w:r w:rsidR="00A23D56">
          <w:rPr>
            <w:noProof/>
            <w:webHidden/>
          </w:rPr>
          <w:t>24</w:t>
        </w:r>
        <w:r w:rsidR="00881705">
          <w:rPr>
            <w:noProof/>
            <w:webHidden/>
          </w:rPr>
          <w:fldChar w:fldCharType="end"/>
        </w:r>
      </w:hyperlink>
    </w:p>
    <w:p w14:paraId="155E652B" w14:textId="5A34AA41"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75" w:history="1">
        <w:r w:rsidR="00881705" w:rsidRPr="007A5C0A">
          <w:rPr>
            <w:rStyle w:val="Hyperlink"/>
            <w:noProof/>
          </w:rPr>
          <w:t>4.2</w:t>
        </w:r>
        <w:r w:rsidR="00881705">
          <w:rPr>
            <w:rFonts w:asciiTheme="minorHAnsi" w:eastAsiaTheme="minorEastAsia" w:hAnsiTheme="minorHAnsi" w:cstheme="minorBidi"/>
            <w:noProof/>
            <w:sz w:val="22"/>
            <w:szCs w:val="22"/>
          </w:rPr>
          <w:tab/>
        </w:r>
        <w:r w:rsidR="00881705" w:rsidRPr="007A5C0A">
          <w:rPr>
            <w:rStyle w:val="Hyperlink"/>
            <w:noProof/>
          </w:rPr>
          <w:t>Uitsluitingsgronden</w:t>
        </w:r>
        <w:r w:rsidR="00881705">
          <w:rPr>
            <w:noProof/>
            <w:webHidden/>
          </w:rPr>
          <w:tab/>
        </w:r>
        <w:r w:rsidR="00881705">
          <w:rPr>
            <w:noProof/>
            <w:webHidden/>
          </w:rPr>
          <w:fldChar w:fldCharType="begin"/>
        </w:r>
        <w:r w:rsidR="00881705">
          <w:rPr>
            <w:noProof/>
            <w:webHidden/>
          </w:rPr>
          <w:instrText xml:space="preserve"> PAGEREF _Toc38985975 \h </w:instrText>
        </w:r>
        <w:r w:rsidR="00881705">
          <w:rPr>
            <w:noProof/>
            <w:webHidden/>
          </w:rPr>
        </w:r>
        <w:r w:rsidR="00881705">
          <w:rPr>
            <w:noProof/>
            <w:webHidden/>
          </w:rPr>
          <w:fldChar w:fldCharType="separate"/>
        </w:r>
        <w:r w:rsidR="00A23D56">
          <w:rPr>
            <w:noProof/>
            <w:webHidden/>
          </w:rPr>
          <w:t>24</w:t>
        </w:r>
        <w:r w:rsidR="00881705">
          <w:rPr>
            <w:noProof/>
            <w:webHidden/>
          </w:rPr>
          <w:fldChar w:fldCharType="end"/>
        </w:r>
      </w:hyperlink>
    </w:p>
    <w:p w14:paraId="615BEA2D" w14:textId="59619440"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76" w:history="1">
        <w:r w:rsidR="00881705" w:rsidRPr="007A5C0A">
          <w:rPr>
            <w:rStyle w:val="Hyperlink"/>
            <w:rFonts w:eastAsia="Arial Unicode MS"/>
            <w:noProof/>
          </w:rPr>
          <w:t>4.2.1</w:t>
        </w:r>
        <w:r w:rsidR="00881705">
          <w:rPr>
            <w:rFonts w:asciiTheme="minorHAnsi" w:eastAsiaTheme="minorEastAsia" w:hAnsiTheme="minorHAnsi" w:cstheme="minorBidi"/>
            <w:noProof/>
            <w:sz w:val="22"/>
            <w:szCs w:val="22"/>
          </w:rPr>
          <w:tab/>
        </w:r>
        <w:r w:rsidR="00881705" w:rsidRPr="007A5C0A">
          <w:rPr>
            <w:rStyle w:val="Hyperlink"/>
            <w:rFonts w:eastAsia="Arial Unicode MS"/>
            <w:noProof/>
          </w:rPr>
          <w:t>Verplichte uitsluitingsgronden</w:t>
        </w:r>
        <w:r w:rsidR="00881705">
          <w:rPr>
            <w:noProof/>
            <w:webHidden/>
          </w:rPr>
          <w:tab/>
        </w:r>
        <w:r w:rsidR="00881705">
          <w:rPr>
            <w:noProof/>
            <w:webHidden/>
          </w:rPr>
          <w:fldChar w:fldCharType="begin"/>
        </w:r>
        <w:r w:rsidR="00881705">
          <w:rPr>
            <w:noProof/>
            <w:webHidden/>
          </w:rPr>
          <w:instrText xml:space="preserve"> PAGEREF _Toc38985976 \h </w:instrText>
        </w:r>
        <w:r w:rsidR="00881705">
          <w:rPr>
            <w:noProof/>
            <w:webHidden/>
          </w:rPr>
        </w:r>
        <w:r w:rsidR="00881705">
          <w:rPr>
            <w:noProof/>
            <w:webHidden/>
          </w:rPr>
          <w:fldChar w:fldCharType="separate"/>
        </w:r>
        <w:r w:rsidR="00A23D56">
          <w:rPr>
            <w:noProof/>
            <w:webHidden/>
          </w:rPr>
          <w:t>24</w:t>
        </w:r>
        <w:r w:rsidR="00881705">
          <w:rPr>
            <w:noProof/>
            <w:webHidden/>
          </w:rPr>
          <w:fldChar w:fldCharType="end"/>
        </w:r>
      </w:hyperlink>
    </w:p>
    <w:p w14:paraId="1E33AC19" w14:textId="6A576B1A"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77" w:history="1">
        <w:r w:rsidR="00881705" w:rsidRPr="007A5C0A">
          <w:rPr>
            <w:rStyle w:val="Hyperlink"/>
            <w:rFonts w:eastAsia="Arial Unicode MS"/>
            <w:noProof/>
          </w:rPr>
          <w:t>4.2.2</w:t>
        </w:r>
        <w:r w:rsidR="00881705">
          <w:rPr>
            <w:rFonts w:asciiTheme="minorHAnsi" w:eastAsiaTheme="minorEastAsia" w:hAnsiTheme="minorHAnsi" w:cstheme="minorBidi"/>
            <w:noProof/>
            <w:sz w:val="22"/>
            <w:szCs w:val="22"/>
          </w:rPr>
          <w:tab/>
        </w:r>
        <w:r w:rsidR="00881705" w:rsidRPr="007A5C0A">
          <w:rPr>
            <w:rStyle w:val="Hyperlink"/>
            <w:rFonts w:eastAsia="Arial Unicode MS"/>
            <w:noProof/>
          </w:rPr>
          <w:t>Facultatieve uitsluitingsgronden</w:t>
        </w:r>
        <w:r w:rsidR="00881705">
          <w:rPr>
            <w:noProof/>
            <w:webHidden/>
          </w:rPr>
          <w:tab/>
        </w:r>
        <w:r w:rsidR="00881705">
          <w:rPr>
            <w:noProof/>
            <w:webHidden/>
          </w:rPr>
          <w:fldChar w:fldCharType="begin"/>
        </w:r>
        <w:r w:rsidR="00881705">
          <w:rPr>
            <w:noProof/>
            <w:webHidden/>
          </w:rPr>
          <w:instrText xml:space="preserve"> PAGEREF _Toc38985977 \h </w:instrText>
        </w:r>
        <w:r w:rsidR="00881705">
          <w:rPr>
            <w:noProof/>
            <w:webHidden/>
          </w:rPr>
        </w:r>
        <w:r w:rsidR="00881705">
          <w:rPr>
            <w:noProof/>
            <w:webHidden/>
          </w:rPr>
          <w:fldChar w:fldCharType="separate"/>
        </w:r>
        <w:r w:rsidR="00A23D56">
          <w:rPr>
            <w:noProof/>
            <w:webHidden/>
          </w:rPr>
          <w:t>24</w:t>
        </w:r>
        <w:r w:rsidR="00881705">
          <w:rPr>
            <w:noProof/>
            <w:webHidden/>
          </w:rPr>
          <w:fldChar w:fldCharType="end"/>
        </w:r>
      </w:hyperlink>
    </w:p>
    <w:p w14:paraId="3F5DF633" w14:textId="501F8385"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78" w:history="1">
        <w:r w:rsidR="00881705" w:rsidRPr="007A5C0A">
          <w:rPr>
            <w:rStyle w:val="Hyperlink"/>
            <w:rFonts w:eastAsia="Arial Unicode MS"/>
            <w:noProof/>
          </w:rPr>
          <w:t>4.2.3</w:t>
        </w:r>
        <w:r w:rsidR="00881705">
          <w:rPr>
            <w:rFonts w:asciiTheme="minorHAnsi" w:eastAsiaTheme="minorEastAsia" w:hAnsiTheme="minorHAnsi" w:cstheme="minorBidi"/>
            <w:noProof/>
            <w:sz w:val="22"/>
            <w:szCs w:val="22"/>
          </w:rPr>
          <w:tab/>
        </w:r>
        <w:r w:rsidR="00881705" w:rsidRPr="007A5C0A">
          <w:rPr>
            <w:rStyle w:val="Hyperlink"/>
            <w:rFonts w:eastAsia="Arial Unicode MS"/>
            <w:noProof/>
          </w:rPr>
          <w:t>Bewijsstukken</w:t>
        </w:r>
        <w:r w:rsidR="00881705">
          <w:rPr>
            <w:noProof/>
            <w:webHidden/>
          </w:rPr>
          <w:tab/>
        </w:r>
        <w:r w:rsidR="00881705">
          <w:rPr>
            <w:noProof/>
            <w:webHidden/>
          </w:rPr>
          <w:fldChar w:fldCharType="begin"/>
        </w:r>
        <w:r w:rsidR="00881705">
          <w:rPr>
            <w:noProof/>
            <w:webHidden/>
          </w:rPr>
          <w:instrText xml:space="preserve"> PAGEREF _Toc38985978 \h </w:instrText>
        </w:r>
        <w:r w:rsidR="00881705">
          <w:rPr>
            <w:noProof/>
            <w:webHidden/>
          </w:rPr>
        </w:r>
        <w:r w:rsidR="00881705">
          <w:rPr>
            <w:noProof/>
            <w:webHidden/>
          </w:rPr>
          <w:fldChar w:fldCharType="separate"/>
        </w:r>
        <w:r w:rsidR="00A23D56">
          <w:rPr>
            <w:noProof/>
            <w:webHidden/>
          </w:rPr>
          <w:t>24</w:t>
        </w:r>
        <w:r w:rsidR="00881705">
          <w:rPr>
            <w:noProof/>
            <w:webHidden/>
          </w:rPr>
          <w:fldChar w:fldCharType="end"/>
        </w:r>
      </w:hyperlink>
    </w:p>
    <w:p w14:paraId="12BAE86F" w14:textId="3CD2B6B2"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79" w:history="1">
        <w:r w:rsidR="00881705" w:rsidRPr="007A5C0A">
          <w:rPr>
            <w:rStyle w:val="Hyperlink"/>
            <w:noProof/>
          </w:rPr>
          <w:t>4.3</w:t>
        </w:r>
        <w:r w:rsidR="00881705">
          <w:rPr>
            <w:rFonts w:asciiTheme="minorHAnsi" w:eastAsiaTheme="minorEastAsia" w:hAnsiTheme="minorHAnsi" w:cstheme="minorBidi"/>
            <w:noProof/>
            <w:sz w:val="22"/>
            <w:szCs w:val="22"/>
          </w:rPr>
          <w:tab/>
        </w:r>
        <w:r w:rsidR="00881705" w:rsidRPr="007A5C0A">
          <w:rPr>
            <w:rStyle w:val="Hyperlink"/>
            <w:noProof/>
          </w:rPr>
          <w:t>Geschiktheidseisen (minimumeisen)</w:t>
        </w:r>
        <w:r w:rsidR="00881705">
          <w:rPr>
            <w:noProof/>
            <w:webHidden/>
          </w:rPr>
          <w:tab/>
        </w:r>
        <w:r w:rsidR="00881705">
          <w:rPr>
            <w:noProof/>
            <w:webHidden/>
          </w:rPr>
          <w:fldChar w:fldCharType="begin"/>
        </w:r>
        <w:r w:rsidR="00881705">
          <w:rPr>
            <w:noProof/>
            <w:webHidden/>
          </w:rPr>
          <w:instrText xml:space="preserve"> PAGEREF _Toc38985979 \h </w:instrText>
        </w:r>
        <w:r w:rsidR="00881705">
          <w:rPr>
            <w:noProof/>
            <w:webHidden/>
          </w:rPr>
        </w:r>
        <w:r w:rsidR="00881705">
          <w:rPr>
            <w:noProof/>
            <w:webHidden/>
          </w:rPr>
          <w:fldChar w:fldCharType="separate"/>
        </w:r>
        <w:r w:rsidR="00A23D56">
          <w:rPr>
            <w:noProof/>
            <w:webHidden/>
          </w:rPr>
          <w:t>25</w:t>
        </w:r>
        <w:r w:rsidR="00881705">
          <w:rPr>
            <w:noProof/>
            <w:webHidden/>
          </w:rPr>
          <w:fldChar w:fldCharType="end"/>
        </w:r>
      </w:hyperlink>
    </w:p>
    <w:p w14:paraId="27739F00" w14:textId="718AE1E7"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80" w:history="1">
        <w:r w:rsidR="00881705" w:rsidRPr="007A5C0A">
          <w:rPr>
            <w:rStyle w:val="Hyperlink"/>
            <w:noProof/>
          </w:rPr>
          <w:t>4.3.1</w:t>
        </w:r>
        <w:r w:rsidR="00881705">
          <w:rPr>
            <w:rFonts w:asciiTheme="minorHAnsi" w:eastAsiaTheme="minorEastAsia" w:hAnsiTheme="minorHAnsi" w:cstheme="minorBidi"/>
            <w:noProof/>
            <w:sz w:val="22"/>
            <w:szCs w:val="22"/>
          </w:rPr>
          <w:tab/>
        </w:r>
        <w:r w:rsidR="00881705" w:rsidRPr="007A5C0A">
          <w:rPr>
            <w:rStyle w:val="Hyperlink"/>
            <w:noProof/>
          </w:rPr>
          <w:t>Eis 01 – Economische en financiële draagkracht</w:t>
        </w:r>
        <w:r w:rsidR="00881705">
          <w:rPr>
            <w:noProof/>
            <w:webHidden/>
          </w:rPr>
          <w:tab/>
        </w:r>
        <w:r w:rsidR="00881705">
          <w:rPr>
            <w:noProof/>
            <w:webHidden/>
          </w:rPr>
          <w:fldChar w:fldCharType="begin"/>
        </w:r>
        <w:r w:rsidR="00881705">
          <w:rPr>
            <w:noProof/>
            <w:webHidden/>
          </w:rPr>
          <w:instrText xml:space="preserve"> PAGEREF _Toc38985980 \h </w:instrText>
        </w:r>
        <w:r w:rsidR="00881705">
          <w:rPr>
            <w:noProof/>
            <w:webHidden/>
          </w:rPr>
        </w:r>
        <w:r w:rsidR="00881705">
          <w:rPr>
            <w:noProof/>
            <w:webHidden/>
          </w:rPr>
          <w:fldChar w:fldCharType="separate"/>
        </w:r>
        <w:r w:rsidR="00A23D56">
          <w:rPr>
            <w:noProof/>
            <w:webHidden/>
          </w:rPr>
          <w:t>25</w:t>
        </w:r>
        <w:r w:rsidR="00881705">
          <w:rPr>
            <w:noProof/>
            <w:webHidden/>
          </w:rPr>
          <w:fldChar w:fldCharType="end"/>
        </w:r>
      </w:hyperlink>
    </w:p>
    <w:p w14:paraId="19A79114" w14:textId="1AA03E83"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81" w:history="1">
        <w:r w:rsidR="00881705" w:rsidRPr="007A5C0A">
          <w:rPr>
            <w:rStyle w:val="Hyperlink"/>
            <w:noProof/>
          </w:rPr>
          <w:t>4.3.2</w:t>
        </w:r>
        <w:r w:rsidR="00881705">
          <w:rPr>
            <w:rFonts w:asciiTheme="minorHAnsi" w:eastAsiaTheme="minorEastAsia" w:hAnsiTheme="minorHAnsi" w:cstheme="minorBidi"/>
            <w:noProof/>
            <w:sz w:val="22"/>
            <w:szCs w:val="22"/>
          </w:rPr>
          <w:tab/>
        </w:r>
        <w:r w:rsidR="00881705" w:rsidRPr="007A5C0A">
          <w:rPr>
            <w:rStyle w:val="Hyperlink"/>
            <w:noProof/>
          </w:rPr>
          <w:t>Eis 02 – Economische en financiële draagkracht</w:t>
        </w:r>
        <w:r w:rsidR="00881705">
          <w:rPr>
            <w:noProof/>
            <w:webHidden/>
          </w:rPr>
          <w:tab/>
        </w:r>
        <w:r w:rsidR="00881705">
          <w:rPr>
            <w:noProof/>
            <w:webHidden/>
          </w:rPr>
          <w:fldChar w:fldCharType="begin"/>
        </w:r>
        <w:r w:rsidR="00881705">
          <w:rPr>
            <w:noProof/>
            <w:webHidden/>
          </w:rPr>
          <w:instrText xml:space="preserve"> PAGEREF _Toc38985981 \h </w:instrText>
        </w:r>
        <w:r w:rsidR="00881705">
          <w:rPr>
            <w:noProof/>
            <w:webHidden/>
          </w:rPr>
        </w:r>
        <w:r w:rsidR="00881705">
          <w:rPr>
            <w:noProof/>
            <w:webHidden/>
          </w:rPr>
          <w:fldChar w:fldCharType="separate"/>
        </w:r>
        <w:r w:rsidR="00A23D56">
          <w:rPr>
            <w:noProof/>
            <w:webHidden/>
          </w:rPr>
          <w:t>25</w:t>
        </w:r>
        <w:r w:rsidR="00881705">
          <w:rPr>
            <w:noProof/>
            <w:webHidden/>
          </w:rPr>
          <w:fldChar w:fldCharType="end"/>
        </w:r>
      </w:hyperlink>
    </w:p>
    <w:p w14:paraId="4C756A15" w14:textId="39ACB0BA"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82" w:history="1">
        <w:r w:rsidR="00881705" w:rsidRPr="007A5C0A">
          <w:rPr>
            <w:rStyle w:val="Hyperlink"/>
            <w:noProof/>
          </w:rPr>
          <w:t>4.3.3</w:t>
        </w:r>
        <w:r w:rsidR="00881705">
          <w:rPr>
            <w:rFonts w:asciiTheme="minorHAnsi" w:eastAsiaTheme="minorEastAsia" w:hAnsiTheme="minorHAnsi" w:cstheme="minorBidi"/>
            <w:noProof/>
            <w:sz w:val="22"/>
            <w:szCs w:val="22"/>
          </w:rPr>
          <w:tab/>
        </w:r>
        <w:r w:rsidR="00881705" w:rsidRPr="007A5C0A">
          <w:rPr>
            <w:rStyle w:val="Hyperlink"/>
            <w:rFonts w:eastAsia="Arial Unicode MS"/>
            <w:noProof/>
          </w:rPr>
          <w:t>Eis 03 – Technische en beroepsbekwaamheid</w:t>
        </w:r>
        <w:r w:rsidR="00881705">
          <w:rPr>
            <w:noProof/>
            <w:webHidden/>
          </w:rPr>
          <w:tab/>
        </w:r>
        <w:r w:rsidR="00881705">
          <w:rPr>
            <w:noProof/>
            <w:webHidden/>
          </w:rPr>
          <w:fldChar w:fldCharType="begin"/>
        </w:r>
        <w:r w:rsidR="00881705">
          <w:rPr>
            <w:noProof/>
            <w:webHidden/>
          </w:rPr>
          <w:instrText xml:space="preserve"> PAGEREF _Toc38985982 \h </w:instrText>
        </w:r>
        <w:r w:rsidR="00881705">
          <w:rPr>
            <w:noProof/>
            <w:webHidden/>
          </w:rPr>
        </w:r>
        <w:r w:rsidR="00881705">
          <w:rPr>
            <w:noProof/>
            <w:webHidden/>
          </w:rPr>
          <w:fldChar w:fldCharType="separate"/>
        </w:r>
        <w:r w:rsidR="00A23D56">
          <w:rPr>
            <w:noProof/>
            <w:webHidden/>
          </w:rPr>
          <w:t>25</w:t>
        </w:r>
        <w:r w:rsidR="00881705">
          <w:rPr>
            <w:noProof/>
            <w:webHidden/>
          </w:rPr>
          <w:fldChar w:fldCharType="end"/>
        </w:r>
      </w:hyperlink>
    </w:p>
    <w:p w14:paraId="4F737BD9" w14:textId="1C1A64DA"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83" w:history="1">
        <w:r w:rsidR="00881705" w:rsidRPr="007A5C0A">
          <w:rPr>
            <w:rStyle w:val="Hyperlink"/>
            <w:noProof/>
          </w:rPr>
          <w:t>4.3.4</w:t>
        </w:r>
        <w:r w:rsidR="00881705">
          <w:rPr>
            <w:rFonts w:asciiTheme="minorHAnsi" w:eastAsiaTheme="minorEastAsia" w:hAnsiTheme="minorHAnsi" w:cstheme="minorBidi"/>
            <w:noProof/>
            <w:sz w:val="22"/>
            <w:szCs w:val="22"/>
          </w:rPr>
          <w:tab/>
        </w:r>
        <w:r w:rsidR="00881705" w:rsidRPr="007A5C0A">
          <w:rPr>
            <w:rStyle w:val="Hyperlink"/>
            <w:noProof/>
          </w:rPr>
          <w:t>Eis 04 – Technische en beroepsbekwaamheid</w:t>
        </w:r>
        <w:r w:rsidR="00881705">
          <w:rPr>
            <w:noProof/>
            <w:webHidden/>
          </w:rPr>
          <w:tab/>
        </w:r>
        <w:r w:rsidR="00881705">
          <w:rPr>
            <w:noProof/>
            <w:webHidden/>
          </w:rPr>
          <w:fldChar w:fldCharType="begin"/>
        </w:r>
        <w:r w:rsidR="00881705">
          <w:rPr>
            <w:noProof/>
            <w:webHidden/>
          </w:rPr>
          <w:instrText xml:space="preserve"> PAGEREF _Toc38985983 \h </w:instrText>
        </w:r>
        <w:r w:rsidR="00881705">
          <w:rPr>
            <w:noProof/>
            <w:webHidden/>
          </w:rPr>
        </w:r>
        <w:r w:rsidR="00881705">
          <w:rPr>
            <w:noProof/>
            <w:webHidden/>
          </w:rPr>
          <w:fldChar w:fldCharType="separate"/>
        </w:r>
        <w:r w:rsidR="00A23D56">
          <w:rPr>
            <w:noProof/>
            <w:webHidden/>
          </w:rPr>
          <w:t>25</w:t>
        </w:r>
        <w:r w:rsidR="00881705">
          <w:rPr>
            <w:noProof/>
            <w:webHidden/>
          </w:rPr>
          <w:fldChar w:fldCharType="end"/>
        </w:r>
      </w:hyperlink>
    </w:p>
    <w:p w14:paraId="1C6313F8" w14:textId="615B688C"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84" w:history="1">
        <w:r w:rsidR="00881705" w:rsidRPr="007A5C0A">
          <w:rPr>
            <w:rStyle w:val="Hyperlink"/>
            <w:noProof/>
          </w:rPr>
          <w:t>4.3.5</w:t>
        </w:r>
        <w:r w:rsidR="00881705">
          <w:rPr>
            <w:rFonts w:asciiTheme="minorHAnsi" w:eastAsiaTheme="minorEastAsia" w:hAnsiTheme="minorHAnsi" w:cstheme="minorBidi"/>
            <w:noProof/>
            <w:sz w:val="22"/>
            <w:szCs w:val="22"/>
          </w:rPr>
          <w:tab/>
        </w:r>
        <w:r w:rsidR="00881705" w:rsidRPr="007A5C0A">
          <w:rPr>
            <w:rStyle w:val="Hyperlink"/>
            <w:noProof/>
          </w:rPr>
          <w:t>Eis 05 – Technische en beroepsbekwaamheid</w:t>
        </w:r>
        <w:r w:rsidR="00881705">
          <w:rPr>
            <w:noProof/>
            <w:webHidden/>
          </w:rPr>
          <w:tab/>
        </w:r>
        <w:r w:rsidR="00881705">
          <w:rPr>
            <w:noProof/>
            <w:webHidden/>
          </w:rPr>
          <w:fldChar w:fldCharType="begin"/>
        </w:r>
        <w:r w:rsidR="00881705">
          <w:rPr>
            <w:noProof/>
            <w:webHidden/>
          </w:rPr>
          <w:instrText xml:space="preserve"> PAGEREF _Toc38985984 \h </w:instrText>
        </w:r>
        <w:r w:rsidR="00881705">
          <w:rPr>
            <w:noProof/>
            <w:webHidden/>
          </w:rPr>
        </w:r>
        <w:r w:rsidR="00881705">
          <w:rPr>
            <w:noProof/>
            <w:webHidden/>
          </w:rPr>
          <w:fldChar w:fldCharType="separate"/>
        </w:r>
        <w:r w:rsidR="00A23D56">
          <w:rPr>
            <w:noProof/>
            <w:webHidden/>
          </w:rPr>
          <w:t>26</w:t>
        </w:r>
        <w:r w:rsidR="00881705">
          <w:rPr>
            <w:noProof/>
            <w:webHidden/>
          </w:rPr>
          <w:fldChar w:fldCharType="end"/>
        </w:r>
      </w:hyperlink>
    </w:p>
    <w:p w14:paraId="2001C64C" w14:textId="0498211C"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85" w:history="1">
        <w:r w:rsidR="00881705" w:rsidRPr="007A5C0A">
          <w:rPr>
            <w:rStyle w:val="Hyperlink"/>
            <w:rFonts w:eastAsia="Arial Unicode MS"/>
            <w:noProof/>
          </w:rPr>
          <w:t>4.3.6</w:t>
        </w:r>
        <w:r w:rsidR="00881705">
          <w:rPr>
            <w:rFonts w:asciiTheme="minorHAnsi" w:eastAsiaTheme="minorEastAsia" w:hAnsiTheme="minorHAnsi" w:cstheme="minorBidi"/>
            <w:noProof/>
            <w:sz w:val="22"/>
            <w:szCs w:val="22"/>
          </w:rPr>
          <w:tab/>
        </w:r>
        <w:r w:rsidR="00881705" w:rsidRPr="007A5C0A">
          <w:rPr>
            <w:rStyle w:val="Hyperlink"/>
            <w:rFonts w:eastAsia="Arial Unicode MS"/>
            <w:noProof/>
          </w:rPr>
          <w:t>Eis 06 – Ervaringseisen</w:t>
        </w:r>
        <w:r w:rsidR="00881705">
          <w:rPr>
            <w:noProof/>
            <w:webHidden/>
          </w:rPr>
          <w:tab/>
        </w:r>
        <w:r w:rsidR="00881705">
          <w:rPr>
            <w:noProof/>
            <w:webHidden/>
          </w:rPr>
          <w:fldChar w:fldCharType="begin"/>
        </w:r>
        <w:r w:rsidR="00881705">
          <w:rPr>
            <w:noProof/>
            <w:webHidden/>
          </w:rPr>
          <w:instrText xml:space="preserve"> PAGEREF _Toc38985985 \h </w:instrText>
        </w:r>
        <w:r w:rsidR="00881705">
          <w:rPr>
            <w:noProof/>
            <w:webHidden/>
          </w:rPr>
        </w:r>
        <w:r w:rsidR="00881705">
          <w:rPr>
            <w:noProof/>
            <w:webHidden/>
          </w:rPr>
          <w:fldChar w:fldCharType="separate"/>
        </w:r>
        <w:r w:rsidR="00A23D56">
          <w:rPr>
            <w:noProof/>
            <w:webHidden/>
          </w:rPr>
          <w:t>26</w:t>
        </w:r>
        <w:r w:rsidR="00881705">
          <w:rPr>
            <w:noProof/>
            <w:webHidden/>
          </w:rPr>
          <w:fldChar w:fldCharType="end"/>
        </w:r>
      </w:hyperlink>
    </w:p>
    <w:p w14:paraId="7F2103BC" w14:textId="7FB66DB6"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86" w:history="1">
        <w:r w:rsidR="00881705" w:rsidRPr="007A5C0A">
          <w:rPr>
            <w:rStyle w:val="Hyperlink"/>
            <w:noProof/>
          </w:rPr>
          <w:t>4.4</w:t>
        </w:r>
        <w:r w:rsidR="00881705">
          <w:rPr>
            <w:rFonts w:asciiTheme="minorHAnsi" w:eastAsiaTheme="minorEastAsia" w:hAnsiTheme="minorHAnsi" w:cstheme="minorBidi"/>
            <w:noProof/>
            <w:sz w:val="22"/>
            <w:szCs w:val="22"/>
          </w:rPr>
          <w:tab/>
        </w:r>
        <w:r w:rsidR="00881705" w:rsidRPr="007A5C0A">
          <w:rPr>
            <w:rStyle w:val="Hyperlink"/>
            <w:noProof/>
          </w:rPr>
          <w:t>Selectiecriterium</w:t>
        </w:r>
        <w:r w:rsidR="00881705">
          <w:rPr>
            <w:noProof/>
            <w:webHidden/>
          </w:rPr>
          <w:tab/>
        </w:r>
        <w:r w:rsidR="00881705">
          <w:rPr>
            <w:noProof/>
            <w:webHidden/>
          </w:rPr>
          <w:fldChar w:fldCharType="begin"/>
        </w:r>
        <w:r w:rsidR="00881705">
          <w:rPr>
            <w:noProof/>
            <w:webHidden/>
          </w:rPr>
          <w:instrText xml:space="preserve"> PAGEREF _Toc38985986 \h </w:instrText>
        </w:r>
        <w:r w:rsidR="00881705">
          <w:rPr>
            <w:noProof/>
            <w:webHidden/>
          </w:rPr>
        </w:r>
        <w:r w:rsidR="00881705">
          <w:rPr>
            <w:noProof/>
            <w:webHidden/>
          </w:rPr>
          <w:fldChar w:fldCharType="separate"/>
        </w:r>
        <w:r w:rsidR="00A23D56">
          <w:rPr>
            <w:noProof/>
            <w:webHidden/>
          </w:rPr>
          <w:t>27</w:t>
        </w:r>
        <w:r w:rsidR="00881705">
          <w:rPr>
            <w:noProof/>
            <w:webHidden/>
          </w:rPr>
          <w:fldChar w:fldCharType="end"/>
        </w:r>
      </w:hyperlink>
    </w:p>
    <w:p w14:paraId="309930FE" w14:textId="39F8A85E"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87" w:history="1">
        <w:r w:rsidR="00881705" w:rsidRPr="007A5C0A">
          <w:rPr>
            <w:rStyle w:val="Hyperlink"/>
            <w:noProof/>
          </w:rPr>
          <w:t>4.5</w:t>
        </w:r>
        <w:r w:rsidR="00881705">
          <w:rPr>
            <w:rFonts w:asciiTheme="minorHAnsi" w:eastAsiaTheme="minorEastAsia" w:hAnsiTheme="minorHAnsi" w:cstheme="minorBidi"/>
            <w:noProof/>
            <w:sz w:val="22"/>
            <w:szCs w:val="22"/>
          </w:rPr>
          <w:tab/>
        </w:r>
        <w:r w:rsidR="00881705" w:rsidRPr="007A5C0A">
          <w:rPr>
            <w:rStyle w:val="Hyperlink"/>
            <w:noProof/>
          </w:rPr>
          <w:t>Samenwerken met andere partijen</w:t>
        </w:r>
        <w:r w:rsidR="00881705">
          <w:rPr>
            <w:noProof/>
            <w:webHidden/>
          </w:rPr>
          <w:tab/>
        </w:r>
        <w:r w:rsidR="00881705">
          <w:rPr>
            <w:noProof/>
            <w:webHidden/>
          </w:rPr>
          <w:fldChar w:fldCharType="begin"/>
        </w:r>
        <w:r w:rsidR="00881705">
          <w:rPr>
            <w:noProof/>
            <w:webHidden/>
          </w:rPr>
          <w:instrText xml:space="preserve"> PAGEREF _Toc38985987 \h </w:instrText>
        </w:r>
        <w:r w:rsidR="00881705">
          <w:rPr>
            <w:noProof/>
            <w:webHidden/>
          </w:rPr>
        </w:r>
        <w:r w:rsidR="00881705">
          <w:rPr>
            <w:noProof/>
            <w:webHidden/>
          </w:rPr>
          <w:fldChar w:fldCharType="separate"/>
        </w:r>
        <w:r w:rsidR="00A23D56">
          <w:rPr>
            <w:noProof/>
            <w:webHidden/>
          </w:rPr>
          <w:t>29</w:t>
        </w:r>
        <w:r w:rsidR="00881705">
          <w:rPr>
            <w:noProof/>
            <w:webHidden/>
          </w:rPr>
          <w:fldChar w:fldCharType="end"/>
        </w:r>
      </w:hyperlink>
    </w:p>
    <w:p w14:paraId="7FF9571D" w14:textId="5FE542AE"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88" w:history="1">
        <w:r w:rsidR="00881705" w:rsidRPr="007A5C0A">
          <w:rPr>
            <w:rStyle w:val="Hyperlink"/>
            <w:noProof/>
          </w:rPr>
          <w:t>4.6</w:t>
        </w:r>
        <w:r w:rsidR="00881705">
          <w:rPr>
            <w:rFonts w:asciiTheme="minorHAnsi" w:eastAsiaTheme="minorEastAsia" w:hAnsiTheme="minorHAnsi" w:cstheme="minorBidi"/>
            <w:noProof/>
            <w:sz w:val="22"/>
            <w:szCs w:val="22"/>
          </w:rPr>
          <w:tab/>
        </w:r>
        <w:r w:rsidR="00881705" w:rsidRPr="007A5C0A">
          <w:rPr>
            <w:rStyle w:val="Hyperlink"/>
            <w:noProof/>
          </w:rPr>
          <w:t>Uniform Europees Aanbestedingsdocument (UEA)</w:t>
        </w:r>
        <w:r w:rsidR="00881705">
          <w:rPr>
            <w:noProof/>
            <w:webHidden/>
          </w:rPr>
          <w:tab/>
        </w:r>
        <w:r w:rsidR="00881705">
          <w:rPr>
            <w:noProof/>
            <w:webHidden/>
          </w:rPr>
          <w:fldChar w:fldCharType="begin"/>
        </w:r>
        <w:r w:rsidR="00881705">
          <w:rPr>
            <w:noProof/>
            <w:webHidden/>
          </w:rPr>
          <w:instrText xml:space="preserve"> PAGEREF _Toc38985988 \h </w:instrText>
        </w:r>
        <w:r w:rsidR="00881705">
          <w:rPr>
            <w:noProof/>
            <w:webHidden/>
          </w:rPr>
        </w:r>
        <w:r w:rsidR="00881705">
          <w:rPr>
            <w:noProof/>
            <w:webHidden/>
          </w:rPr>
          <w:fldChar w:fldCharType="separate"/>
        </w:r>
        <w:r w:rsidR="00A23D56">
          <w:rPr>
            <w:noProof/>
            <w:webHidden/>
          </w:rPr>
          <w:t>29</w:t>
        </w:r>
        <w:r w:rsidR="00881705">
          <w:rPr>
            <w:noProof/>
            <w:webHidden/>
          </w:rPr>
          <w:fldChar w:fldCharType="end"/>
        </w:r>
      </w:hyperlink>
    </w:p>
    <w:p w14:paraId="1B8FE162" w14:textId="0DAAE667"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89" w:history="1">
        <w:r w:rsidR="00881705" w:rsidRPr="007A5C0A">
          <w:rPr>
            <w:rStyle w:val="Hyperlink"/>
            <w:noProof/>
          </w:rPr>
          <w:t>4.6.1</w:t>
        </w:r>
        <w:r w:rsidR="00881705">
          <w:rPr>
            <w:rFonts w:asciiTheme="minorHAnsi" w:eastAsiaTheme="minorEastAsia" w:hAnsiTheme="minorHAnsi" w:cstheme="minorBidi"/>
            <w:noProof/>
            <w:sz w:val="22"/>
            <w:szCs w:val="22"/>
          </w:rPr>
          <w:tab/>
        </w:r>
        <w:r w:rsidR="00881705" w:rsidRPr="007A5C0A">
          <w:rPr>
            <w:rStyle w:val="Hyperlink"/>
            <w:noProof/>
          </w:rPr>
          <w:t>UEA bij zelfstandige aanmelding</w:t>
        </w:r>
        <w:r w:rsidR="00881705">
          <w:rPr>
            <w:noProof/>
            <w:webHidden/>
          </w:rPr>
          <w:tab/>
        </w:r>
        <w:r w:rsidR="00881705">
          <w:rPr>
            <w:noProof/>
            <w:webHidden/>
          </w:rPr>
          <w:fldChar w:fldCharType="begin"/>
        </w:r>
        <w:r w:rsidR="00881705">
          <w:rPr>
            <w:noProof/>
            <w:webHidden/>
          </w:rPr>
          <w:instrText xml:space="preserve"> PAGEREF _Toc38985989 \h </w:instrText>
        </w:r>
        <w:r w:rsidR="00881705">
          <w:rPr>
            <w:noProof/>
            <w:webHidden/>
          </w:rPr>
        </w:r>
        <w:r w:rsidR="00881705">
          <w:rPr>
            <w:noProof/>
            <w:webHidden/>
          </w:rPr>
          <w:fldChar w:fldCharType="separate"/>
        </w:r>
        <w:r w:rsidR="00A23D56">
          <w:rPr>
            <w:noProof/>
            <w:webHidden/>
          </w:rPr>
          <w:t>29</w:t>
        </w:r>
        <w:r w:rsidR="00881705">
          <w:rPr>
            <w:noProof/>
            <w:webHidden/>
          </w:rPr>
          <w:fldChar w:fldCharType="end"/>
        </w:r>
      </w:hyperlink>
    </w:p>
    <w:p w14:paraId="79C62B2A" w14:textId="22141701"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90" w:history="1">
        <w:r w:rsidR="00881705" w:rsidRPr="007A5C0A">
          <w:rPr>
            <w:rStyle w:val="Hyperlink"/>
            <w:noProof/>
          </w:rPr>
          <w:t>4.6.2</w:t>
        </w:r>
        <w:r w:rsidR="00881705">
          <w:rPr>
            <w:rFonts w:asciiTheme="minorHAnsi" w:eastAsiaTheme="minorEastAsia" w:hAnsiTheme="minorHAnsi" w:cstheme="minorBidi"/>
            <w:noProof/>
            <w:sz w:val="22"/>
            <w:szCs w:val="22"/>
          </w:rPr>
          <w:tab/>
        </w:r>
        <w:r w:rsidR="00881705" w:rsidRPr="007A5C0A">
          <w:rPr>
            <w:rStyle w:val="Hyperlink"/>
            <w:noProof/>
          </w:rPr>
          <w:t>UEA bij aanmelding door een combinatie - artikel 10.3 ARN</w:t>
        </w:r>
        <w:r w:rsidR="00881705" w:rsidRPr="007A5C0A">
          <w:rPr>
            <w:rStyle w:val="Hyperlink"/>
            <w:rFonts w:eastAsia="Arial Unicode MS"/>
            <w:noProof/>
            <w:vertAlign w:val="superscript"/>
          </w:rPr>
          <w:t>2016</w:t>
        </w:r>
        <w:r w:rsidR="00881705">
          <w:rPr>
            <w:noProof/>
            <w:webHidden/>
          </w:rPr>
          <w:tab/>
        </w:r>
        <w:r w:rsidR="00881705">
          <w:rPr>
            <w:noProof/>
            <w:webHidden/>
          </w:rPr>
          <w:fldChar w:fldCharType="begin"/>
        </w:r>
        <w:r w:rsidR="00881705">
          <w:rPr>
            <w:noProof/>
            <w:webHidden/>
          </w:rPr>
          <w:instrText xml:space="preserve"> PAGEREF _Toc38985990 \h </w:instrText>
        </w:r>
        <w:r w:rsidR="00881705">
          <w:rPr>
            <w:noProof/>
            <w:webHidden/>
          </w:rPr>
        </w:r>
        <w:r w:rsidR="00881705">
          <w:rPr>
            <w:noProof/>
            <w:webHidden/>
          </w:rPr>
          <w:fldChar w:fldCharType="separate"/>
        </w:r>
        <w:r w:rsidR="00A23D56">
          <w:rPr>
            <w:noProof/>
            <w:webHidden/>
          </w:rPr>
          <w:t>30</w:t>
        </w:r>
        <w:r w:rsidR="00881705">
          <w:rPr>
            <w:noProof/>
            <w:webHidden/>
          </w:rPr>
          <w:fldChar w:fldCharType="end"/>
        </w:r>
      </w:hyperlink>
    </w:p>
    <w:p w14:paraId="4272DDCC" w14:textId="19475154"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91" w:history="1">
        <w:r w:rsidR="00881705" w:rsidRPr="007A5C0A">
          <w:rPr>
            <w:rStyle w:val="Hyperlink"/>
            <w:noProof/>
          </w:rPr>
          <w:t>4.6.3</w:t>
        </w:r>
        <w:r w:rsidR="00881705">
          <w:rPr>
            <w:rFonts w:asciiTheme="minorHAnsi" w:eastAsiaTheme="minorEastAsia" w:hAnsiTheme="minorHAnsi" w:cstheme="minorBidi"/>
            <w:noProof/>
            <w:sz w:val="22"/>
            <w:szCs w:val="22"/>
          </w:rPr>
          <w:tab/>
        </w:r>
        <w:r w:rsidR="00881705" w:rsidRPr="007A5C0A">
          <w:rPr>
            <w:rStyle w:val="Hyperlink"/>
            <w:noProof/>
          </w:rPr>
          <w:t>UEA bij aanmelding met beroep andere entiteiten (natuurlijke personen of rechtspersonen)</w:t>
        </w:r>
        <w:r w:rsidR="00881705">
          <w:rPr>
            <w:noProof/>
            <w:webHidden/>
          </w:rPr>
          <w:tab/>
        </w:r>
        <w:r w:rsidR="00881705">
          <w:rPr>
            <w:noProof/>
            <w:webHidden/>
          </w:rPr>
          <w:fldChar w:fldCharType="begin"/>
        </w:r>
        <w:r w:rsidR="00881705">
          <w:rPr>
            <w:noProof/>
            <w:webHidden/>
          </w:rPr>
          <w:instrText xml:space="preserve"> PAGEREF _Toc38985991 \h </w:instrText>
        </w:r>
        <w:r w:rsidR="00881705">
          <w:rPr>
            <w:noProof/>
            <w:webHidden/>
          </w:rPr>
        </w:r>
        <w:r w:rsidR="00881705">
          <w:rPr>
            <w:noProof/>
            <w:webHidden/>
          </w:rPr>
          <w:fldChar w:fldCharType="separate"/>
        </w:r>
        <w:r w:rsidR="00A23D56">
          <w:rPr>
            <w:noProof/>
            <w:webHidden/>
          </w:rPr>
          <w:t>30</w:t>
        </w:r>
        <w:r w:rsidR="00881705">
          <w:rPr>
            <w:noProof/>
            <w:webHidden/>
          </w:rPr>
          <w:fldChar w:fldCharType="end"/>
        </w:r>
      </w:hyperlink>
    </w:p>
    <w:p w14:paraId="4BB3B88B" w14:textId="2514E827" w:rsidR="00881705" w:rsidRDefault="00222978">
      <w:pPr>
        <w:pStyle w:val="Inhopg1"/>
        <w:tabs>
          <w:tab w:val="left" w:pos="1166"/>
          <w:tab w:val="right" w:leader="dot" w:pos="9063"/>
        </w:tabs>
        <w:rPr>
          <w:rFonts w:asciiTheme="minorHAnsi" w:eastAsiaTheme="minorEastAsia" w:hAnsiTheme="minorHAnsi" w:cstheme="minorBidi"/>
          <w:b w:val="0"/>
          <w:noProof/>
          <w:sz w:val="22"/>
          <w:szCs w:val="22"/>
        </w:rPr>
      </w:pPr>
      <w:hyperlink w:anchor="_Toc38985992" w:history="1">
        <w:r w:rsidR="00881705" w:rsidRPr="007A5C0A">
          <w:rPr>
            <w:rStyle w:val="Hyperlink"/>
            <w:noProof/>
          </w:rPr>
          <w:t>5</w:t>
        </w:r>
        <w:r w:rsidR="00881705">
          <w:rPr>
            <w:rFonts w:asciiTheme="minorHAnsi" w:eastAsiaTheme="minorEastAsia" w:hAnsiTheme="minorHAnsi" w:cstheme="minorBidi"/>
            <w:b w:val="0"/>
            <w:noProof/>
            <w:sz w:val="22"/>
            <w:szCs w:val="22"/>
          </w:rPr>
          <w:tab/>
        </w:r>
        <w:r w:rsidR="00881705" w:rsidRPr="007A5C0A">
          <w:rPr>
            <w:rStyle w:val="Hyperlink"/>
            <w:noProof/>
          </w:rPr>
          <w:t>Gunningscriterium voor de opdracht</w:t>
        </w:r>
        <w:r w:rsidR="00881705">
          <w:rPr>
            <w:noProof/>
            <w:webHidden/>
          </w:rPr>
          <w:tab/>
        </w:r>
        <w:r w:rsidR="00881705">
          <w:rPr>
            <w:noProof/>
            <w:webHidden/>
          </w:rPr>
          <w:fldChar w:fldCharType="begin"/>
        </w:r>
        <w:r w:rsidR="00881705">
          <w:rPr>
            <w:noProof/>
            <w:webHidden/>
          </w:rPr>
          <w:instrText xml:space="preserve"> PAGEREF _Toc38985992 \h </w:instrText>
        </w:r>
        <w:r w:rsidR="00881705">
          <w:rPr>
            <w:noProof/>
            <w:webHidden/>
          </w:rPr>
        </w:r>
        <w:r w:rsidR="00881705">
          <w:rPr>
            <w:noProof/>
            <w:webHidden/>
          </w:rPr>
          <w:fldChar w:fldCharType="separate"/>
        </w:r>
        <w:r w:rsidR="00A23D56">
          <w:rPr>
            <w:noProof/>
            <w:webHidden/>
          </w:rPr>
          <w:t>32</w:t>
        </w:r>
        <w:r w:rsidR="00881705">
          <w:rPr>
            <w:noProof/>
            <w:webHidden/>
          </w:rPr>
          <w:fldChar w:fldCharType="end"/>
        </w:r>
      </w:hyperlink>
    </w:p>
    <w:p w14:paraId="48BB99BE" w14:textId="577DE3DE"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93" w:history="1">
        <w:r w:rsidR="00881705" w:rsidRPr="007A5C0A">
          <w:rPr>
            <w:rStyle w:val="Hyperlink"/>
            <w:noProof/>
          </w:rPr>
          <w:t>5.1</w:t>
        </w:r>
        <w:r w:rsidR="00881705">
          <w:rPr>
            <w:rFonts w:asciiTheme="minorHAnsi" w:eastAsiaTheme="minorEastAsia" w:hAnsiTheme="minorHAnsi" w:cstheme="minorBidi"/>
            <w:noProof/>
            <w:sz w:val="22"/>
            <w:szCs w:val="22"/>
          </w:rPr>
          <w:tab/>
        </w:r>
        <w:r w:rsidR="00881705" w:rsidRPr="007A5C0A">
          <w:rPr>
            <w:rStyle w:val="Hyperlink"/>
            <w:noProof/>
          </w:rPr>
          <w:t>Algemene beschrijving en doel</w:t>
        </w:r>
        <w:r w:rsidR="00881705">
          <w:rPr>
            <w:noProof/>
            <w:webHidden/>
          </w:rPr>
          <w:tab/>
        </w:r>
        <w:r w:rsidR="00881705">
          <w:rPr>
            <w:noProof/>
            <w:webHidden/>
          </w:rPr>
          <w:fldChar w:fldCharType="begin"/>
        </w:r>
        <w:r w:rsidR="00881705">
          <w:rPr>
            <w:noProof/>
            <w:webHidden/>
          </w:rPr>
          <w:instrText xml:space="preserve"> PAGEREF _Toc38985993 \h </w:instrText>
        </w:r>
        <w:r w:rsidR="00881705">
          <w:rPr>
            <w:noProof/>
            <w:webHidden/>
          </w:rPr>
        </w:r>
        <w:r w:rsidR="00881705">
          <w:rPr>
            <w:noProof/>
            <w:webHidden/>
          </w:rPr>
          <w:fldChar w:fldCharType="separate"/>
        </w:r>
        <w:r w:rsidR="00A23D56">
          <w:rPr>
            <w:noProof/>
            <w:webHidden/>
          </w:rPr>
          <w:t>32</w:t>
        </w:r>
        <w:r w:rsidR="00881705">
          <w:rPr>
            <w:noProof/>
            <w:webHidden/>
          </w:rPr>
          <w:fldChar w:fldCharType="end"/>
        </w:r>
      </w:hyperlink>
    </w:p>
    <w:p w14:paraId="6005E16B" w14:textId="5706FCF0"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94" w:history="1">
        <w:r w:rsidR="00881705" w:rsidRPr="007A5C0A">
          <w:rPr>
            <w:rStyle w:val="Hyperlink"/>
            <w:noProof/>
          </w:rPr>
          <w:t>5.2</w:t>
        </w:r>
        <w:r w:rsidR="00881705">
          <w:rPr>
            <w:rFonts w:asciiTheme="minorHAnsi" w:eastAsiaTheme="minorEastAsia" w:hAnsiTheme="minorHAnsi" w:cstheme="minorBidi"/>
            <w:noProof/>
            <w:sz w:val="22"/>
            <w:szCs w:val="22"/>
          </w:rPr>
          <w:tab/>
        </w:r>
        <w:r w:rsidR="00881705" w:rsidRPr="007A5C0A">
          <w:rPr>
            <w:rStyle w:val="Hyperlink"/>
            <w:noProof/>
          </w:rPr>
          <w:t>Criterium voor de trechterfase</w:t>
        </w:r>
        <w:r w:rsidR="00881705">
          <w:rPr>
            <w:noProof/>
            <w:webHidden/>
          </w:rPr>
          <w:tab/>
        </w:r>
        <w:r w:rsidR="00881705">
          <w:rPr>
            <w:noProof/>
            <w:webHidden/>
          </w:rPr>
          <w:fldChar w:fldCharType="begin"/>
        </w:r>
        <w:r w:rsidR="00881705">
          <w:rPr>
            <w:noProof/>
            <w:webHidden/>
          </w:rPr>
          <w:instrText xml:space="preserve"> PAGEREF _Toc38985994 \h </w:instrText>
        </w:r>
        <w:r w:rsidR="00881705">
          <w:rPr>
            <w:noProof/>
            <w:webHidden/>
          </w:rPr>
        </w:r>
        <w:r w:rsidR="00881705">
          <w:rPr>
            <w:noProof/>
            <w:webHidden/>
          </w:rPr>
          <w:fldChar w:fldCharType="separate"/>
        </w:r>
        <w:r w:rsidR="00A23D56">
          <w:rPr>
            <w:noProof/>
            <w:webHidden/>
          </w:rPr>
          <w:t>32</w:t>
        </w:r>
        <w:r w:rsidR="00881705">
          <w:rPr>
            <w:noProof/>
            <w:webHidden/>
          </w:rPr>
          <w:fldChar w:fldCharType="end"/>
        </w:r>
      </w:hyperlink>
    </w:p>
    <w:p w14:paraId="5CA5A614" w14:textId="3C4EDC18"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95" w:history="1">
        <w:r w:rsidR="00881705" w:rsidRPr="007A5C0A">
          <w:rPr>
            <w:rStyle w:val="Hyperlink"/>
            <w:noProof/>
          </w:rPr>
          <w:t>5.3</w:t>
        </w:r>
        <w:r w:rsidR="00881705">
          <w:rPr>
            <w:rFonts w:asciiTheme="minorHAnsi" w:eastAsiaTheme="minorEastAsia" w:hAnsiTheme="minorHAnsi" w:cstheme="minorBidi"/>
            <w:noProof/>
            <w:sz w:val="22"/>
            <w:szCs w:val="22"/>
          </w:rPr>
          <w:tab/>
        </w:r>
        <w:r w:rsidR="00881705" w:rsidRPr="007A5C0A">
          <w:rPr>
            <w:rStyle w:val="Hyperlink"/>
            <w:noProof/>
          </w:rPr>
          <w:t>Gunningscriterium</w:t>
        </w:r>
        <w:r w:rsidR="00881705">
          <w:rPr>
            <w:noProof/>
            <w:webHidden/>
          </w:rPr>
          <w:tab/>
        </w:r>
        <w:r w:rsidR="00881705">
          <w:rPr>
            <w:noProof/>
            <w:webHidden/>
          </w:rPr>
          <w:fldChar w:fldCharType="begin"/>
        </w:r>
        <w:r w:rsidR="00881705">
          <w:rPr>
            <w:noProof/>
            <w:webHidden/>
          </w:rPr>
          <w:instrText xml:space="preserve"> PAGEREF _Toc38985995 \h </w:instrText>
        </w:r>
        <w:r w:rsidR="00881705">
          <w:rPr>
            <w:noProof/>
            <w:webHidden/>
          </w:rPr>
        </w:r>
        <w:r w:rsidR="00881705">
          <w:rPr>
            <w:noProof/>
            <w:webHidden/>
          </w:rPr>
          <w:fldChar w:fldCharType="separate"/>
        </w:r>
        <w:r w:rsidR="00A23D56">
          <w:rPr>
            <w:noProof/>
            <w:webHidden/>
          </w:rPr>
          <w:t>33</w:t>
        </w:r>
        <w:r w:rsidR="00881705">
          <w:rPr>
            <w:noProof/>
            <w:webHidden/>
          </w:rPr>
          <w:fldChar w:fldCharType="end"/>
        </w:r>
      </w:hyperlink>
    </w:p>
    <w:p w14:paraId="59E12FCC" w14:textId="15EE762D" w:rsidR="00881705" w:rsidRDefault="00222978">
      <w:pPr>
        <w:pStyle w:val="Inhopg1"/>
        <w:tabs>
          <w:tab w:val="left" w:pos="1166"/>
          <w:tab w:val="right" w:leader="dot" w:pos="9063"/>
        </w:tabs>
        <w:rPr>
          <w:rFonts w:asciiTheme="minorHAnsi" w:eastAsiaTheme="minorEastAsia" w:hAnsiTheme="minorHAnsi" w:cstheme="minorBidi"/>
          <w:b w:val="0"/>
          <w:noProof/>
          <w:sz w:val="22"/>
          <w:szCs w:val="22"/>
        </w:rPr>
      </w:pPr>
      <w:hyperlink w:anchor="_Toc38985996" w:history="1">
        <w:r w:rsidR="00881705" w:rsidRPr="007A5C0A">
          <w:rPr>
            <w:rStyle w:val="Hyperlink"/>
            <w:noProof/>
          </w:rPr>
          <w:t>6</w:t>
        </w:r>
        <w:r w:rsidR="00881705">
          <w:rPr>
            <w:rFonts w:asciiTheme="minorHAnsi" w:eastAsiaTheme="minorEastAsia" w:hAnsiTheme="minorHAnsi" w:cstheme="minorBidi"/>
            <w:b w:val="0"/>
            <w:noProof/>
            <w:sz w:val="22"/>
            <w:szCs w:val="22"/>
          </w:rPr>
          <w:tab/>
        </w:r>
        <w:r w:rsidR="00881705" w:rsidRPr="007A5C0A">
          <w:rPr>
            <w:rStyle w:val="Hyperlink"/>
            <w:noProof/>
          </w:rPr>
          <w:t>Beoordelingsproces</w:t>
        </w:r>
        <w:r w:rsidR="00881705">
          <w:rPr>
            <w:noProof/>
            <w:webHidden/>
          </w:rPr>
          <w:tab/>
        </w:r>
        <w:r w:rsidR="00881705">
          <w:rPr>
            <w:noProof/>
            <w:webHidden/>
          </w:rPr>
          <w:fldChar w:fldCharType="begin"/>
        </w:r>
        <w:r w:rsidR="00881705">
          <w:rPr>
            <w:noProof/>
            <w:webHidden/>
          </w:rPr>
          <w:instrText xml:space="preserve"> PAGEREF _Toc38985996 \h </w:instrText>
        </w:r>
        <w:r w:rsidR="00881705">
          <w:rPr>
            <w:noProof/>
            <w:webHidden/>
          </w:rPr>
        </w:r>
        <w:r w:rsidR="00881705">
          <w:rPr>
            <w:noProof/>
            <w:webHidden/>
          </w:rPr>
          <w:fldChar w:fldCharType="separate"/>
        </w:r>
        <w:r w:rsidR="00A23D56">
          <w:rPr>
            <w:noProof/>
            <w:webHidden/>
          </w:rPr>
          <w:t>35</w:t>
        </w:r>
        <w:r w:rsidR="00881705">
          <w:rPr>
            <w:noProof/>
            <w:webHidden/>
          </w:rPr>
          <w:fldChar w:fldCharType="end"/>
        </w:r>
      </w:hyperlink>
    </w:p>
    <w:p w14:paraId="2EF3797B" w14:textId="2799B271"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97" w:history="1">
        <w:r w:rsidR="00881705" w:rsidRPr="007A5C0A">
          <w:rPr>
            <w:rStyle w:val="Hyperlink"/>
            <w:noProof/>
          </w:rPr>
          <w:t>6.1</w:t>
        </w:r>
        <w:r w:rsidR="00881705">
          <w:rPr>
            <w:rFonts w:asciiTheme="minorHAnsi" w:eastAsiaTheme="minorEastAsia" w:hAnsiTheme="minorHAnsi" w:cstheme="minorBidi"/>
            <w:noProof/>
            <w:sz w:val="22"/>
            <w:szCs w:val="22"/>
          </w:rPr>
          <w:tab/>
        </w:r>
        <w:r w:rsidR="00881705" w:rsidRPr="007A5C0A">
          <w:rPr>
            <w:rStyle w:val="Hyperlink"/>
            <w:noProof/>
          </w:rPr>
          <w:t>Aan te leveren documenten</w:t>
        </w:r>
        <w:r w:rsidR="00881705">
          <w:rPr>
            <w:noProof/>
            <w:webHidden/>
          </w:rPr>
          <w:tab/>
        </w:r>
        <w:r w:rsidR="00881705">
          <w:rPr>
            <w:noProof/>
            <w:webHidden/>
          </w:rPr>
          <w:fldChar w:fldCharType="begin"/>
        </w:r>
        <w:r w:rsidR="00881705">
          <w:rPr>
            <w:noProof/>
            <w:webHidden/>
          </w:rPr>
          <w:instrText xml:space="preserve"> PAGEREF _Toc38985997 \h </w:instrText>
        </w:r>
        <w:r w:rsidR="00881705">
          <w:rPr>
            <w:noProof/>
            <w:webHidden/>
          </w:rPr>
        </w:r>
        <w:r w:rsidR="00881705">
          <w:rPr>
            <w:noProof/>
            <w:webHidden/>
          </w:rPr>
          <w:fldChar w:fldCharType="separate"/>
        </w:r>
        <w:r w:rsidR="00A23D56">
          <w:rPr>
            <w:noProof/>
            <w:webHidden/>
          </w:rPr>
          <w:t>35</w:t>
        </w:r>
        <w:r w:rsidR="00881705">
          <w:rPr>
            <w:noProof/>
            <w:webHidden/>
          </w:rPr>
          <w:fldChar w:fldCharType="end"/>
        </w:r>
      </w:hyperlink>
    </w:p>
    <w:p w14:paraId="4D882B64" w14:textId="3B3B0F5E"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5998" w:history="1">
        <w:r w:rsidR="00881705" w:rsidRPr="007A5C0A">
          <w:rPr>
            <w:rStyle w:val="Hyperlink"/>
            <w:noProof/>
          </w:rPr>
          <w:t>6.2</w:t>
        </w:r>
        <w:r w:rsidR="00881705">
          <w:rPr>
            <w:rFonts w:asciiTheme="minorHAnsi" w:eastAsiaTheme="minorEastAsia" w:hAnsiTheme="minorHAnsi" w:cstheme="minorBidi"/>
            <w:noProof/>
            <w:sz w:val="22"/>
            <w:szCs w:val="22"/>
          </w:rPr>
          <w:tab/>
        </w:r>
        <w:r w:rsidR="00881705" w:rsidRPr="007A5C0A">
          <w:rPr>
            <w:rStyle w:val="Hyperlink"/>
            <w:noProof/>
          </w:rPr>
          <w:t>Wijze van beoordelen</w:t>
        </w:r>
        <w:r w:rsidR="00881705">
          <w:rPr>
            <w:noProof/>
            <w:webHidden/>
          </w:rPr>
          <w:tab/>
        </w:r>
        <w:r w:rsidR="00881705">
          <w:rPr>
            <w:noProof/>
            <w:webHidden/>
          </w:rPr>
          <w:fldChar w:fldCharType="begin"/>
        </w:r>
        <w:r w:rsidR="00881705">
          <w:rPr>
            <w:noProof/>
            <w:webHidden/>
          </w:rPr>
          <w:instrText xml:space="preserve"> PAGEREF _Toc38985998 \h </w:instrText>
        </w:r>
        <w:r w:rsidR="00881705">
          <w:rPr>
            <w:noProof/>
            <w:webHidden/>
          </w:rPr>
        </w:r>
        <w:r w:rsidR="00881705">
          <w:rPr>
            <w:noProof/>
            <w:webHidden/>
          </w:rPr>
          <w:fldChar w:fldCharType="separate"/>
        </w:r>
        <w:r w:rsidR="00A23D56">
          <w:rPr>
            <w:noProof/>
            <w:webHidden/>
          </w:rPr>
          <w:t>35</w:t>
        </w:r>
        <w:r w:rsidR="00881705">
          <w:rPr>
            <w:noProof/>
            <w:webHidden/>
          </w:rPr>
          <w:fldChar w:fldCharType="end"/>
        </w:r>
      </w:hyperlink>
    </w:p>
    <w:p w14:paraId="7BF56EA5" w14:textId="3F8599FB"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5999" w:history="1">
        <w:r w:rsidR="00881705" w:rsidRPr="007A5C0A">
          <w:rPr>
            <w:rStyle w:val="Hyperlink"/>
            <w:noProof/>
          </w:rPr>
          <w:t>6.2.1</w:t>
        </w:r>
        <w:r w:rsidR="00881705">
          <w:rPr>
            <w:rFonts w:asciiTheme="minorHAnsi" w:eastAsiaTheme="minorEastAsia" w:hAnsiTheme="minorHAnsi" w:cstheme="minorBidi"/>
            <w:noProof/>
            <w:sz w:val="22"/>
            <w:szCs w:val="22"/>
          </w:rPr>
          <w:tab/>
        </w:r>
        <w:r w:rsidR="00881705" w:rsidRPr="007A5C0A">
          <w:rPr>
            <w:rStyle w:val="Hyperlink"/>
            <w:noProof/>
          </w:rPr>
          <w:t>Stap 1 – Beoordelen UEA en aanverwante documenten</w:t>
        </w:r>
        <w:r w:rsidR="00881705">
          <w:rPr>
            <w:noProof/>
            <w:webHidden/>
          </w:rPr>
          <w:tab/>
        </w:r>
        <w:r w:rsidR="00881705">
          <w:rPr>
            <w:noProof/>
            <w:webHidden/>
          </w:rPr>
          <w:fldChar w:fldCharType="begin"/>
        </w:r>
        <w:r w:rsidR="00881705">
          <w:rPr>
            <w:noProof/>
            <w:webHidden/>
          </w:rPr>
          <w:instrText xml:space="preserve"> PAGEREF _Toc38985999 \h </w:instrText>
        </w:r>
        <w:r w:rsidR="00881705">
          <w:rPr>
            <w:noProof/>
            <w:webHidden/>
          </w:rPr>
        </w:r>
        <w:r w:rsidR="00881705">
          <w:rPr>
            <w:noProof/>
            <w:webHidden/>
          </w:rPr>
          <w:fldChar w:fldCharType="separate"/>
        </w:r>
        <w:r w:rsidR="00A23D56">
          <w:rPr>
            <w:noProof/>
            <w:webHidden/>
          </w:rPr>
          <w:t>35</w:t>
        </w:r>
        <w:r w:rsidR="00881705">
          <w:rPr>
            <w:noProof/>
            <w:webHidden/>
          </w:rPr>
          <w:fldChar w:fldCharType="end"/>
        </w:r>
      </w:hyperlink>
    </w:p>
    <w:p w14:paraId="11A2AF8C" w14:textId="20D62BA6"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6000" w:history="1">
        <w:r w:rsidR="00881705" w:rsidRPr="007A5C0A">
          <w:rPr>
            <w:rStyle w:val="Hyperlink"/>
            <w:noProof/>
          </w:rPr>
          <w:t>6.2.2</w:t>
        </w:r>
        <w:r w:rsidR="00881705">
          <w:rPr>
            <w:rFonts w:asciiTheme="minorHAnsi" w:eastAsiaTheme="minorEastAsia" w:hAnsiTheme="minorHAnsi" w:cstheme="minorBidi"/>
            <w:noProof/>
            <w:sz w:val="22"/>
            <w:szCs w:val="22"/>
          </w:rPr>
          <w:tab/>
        </w:r>
        <w:r w:rsidR="00881705" w:rsidRPr="007A5C0A">
          <w:rPr>
            <w:rStyle w:val="Hyperlink"/>
            <w:noProof/>
          </w:rPr>
          <w:t>Stap 2 – Beoordelen in het kader van het selectiecriterium</w:t>
        </w:r>
        <w:r w:rsidR="00881705">
          <w:rPr>
            <w:noProof/>
            <w:webHidden/>
          </w:rPr>
          <w:tab/>
        </w:r>
        <w:r w:rsidR="00881705">
          <w:rPr>
            <w:noProof/>
            <w:webHidden/>
          </w:rPr>
          <w:fldChar w:fldCharType="begin"/>
        </w:r>
        <w:r w:rsidR="00881705">
          <w:rPr>
            <w:noProof/>
            <w:webHidden/>
          </w:rPr>
          <w:instrText xml:space="preserve"> PAGEREF _Toc38986000 \h </w:instrText>
        </w:r>
        <w:r w:rsidR="00881705">
          <w:rPr>
            <w:noProof/>
            <w:webHidden/>
          </w:rPr>
        </w:r>
        <w:r w:rsidR="00881705">
          <w:rPr>
            <w:noProof/>
            <w:webHidden/>
          </w:rPr>
          <w:fldChar w:fldCharType="separate"/>
        </w:r>
        <w:r w:rsidR="00A23D56">
          <w:rPr>
            <w:noProof/>
            <w:webHidden/>
          </w:rPr>
          <w:t>35</w:t>
        </w:r>
        <w:r w:rsidR="00881705">
          <w:rPr>
            <w:noProof/>
            <w:webHidden/>
          </w:rPr>
          <w:fldChar w:fldCharType="end"/>
        </w:r>
      </w:hyperlink>
    </w:p>
    <w:p w14:paraId="29354E39" w14:textId="0ADF8269"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6001" w:history="1">
        <w:r w:rsidR="00881705" w:rsidRPr="007A5C0A">
          <w:rPr>
            <w:rStyle w:val="Hyperlink"/>
            <w:noProof/>
          </w:rPr>
          <w:t>6.2.3</w:t>
        </w:r>
        <w:r w:rsidR="00881705">
          <w:rPr>
            <w:rFonts w:asciiTheme="minorHAnsi" w:eastAsiaTheme="minorEastAsia" w:hAnsiTheme="minorHAnsi" w:cstheme="minorBidi"/>
            <w:noProof/>
            <w:sz w:val="22"/>
            <w:szCs w:val="22"/>
          </w:rPr>
          <w:tab/>
        </w:r>
        <w:r w:rsidR="00881705" w:rsidRPr="007A5C0A">
          <w:rPr>
            <w:rStyle w:val="Hyperlink"/>
            <w:noProof/>
          </w:rPr>
          <w:t>Stap 3 – Bepalen rangorde</w:t>
        </w:r>
        <w:r w:rsidR="00881705">
          <w:rPr>
            <w:noProof/>
            <w:webHidden/>
          </w:rPr>
          <w:tab/>
        </w:r>
        <w:r w:rsidR="00881705">
          <w:rPr>
            <w:noProof/>
            <w:webHidden/>
          </w:rPr>
          <w:fldChar w:fldCharType="begin"/>
        </w:r>
        <w:r w:rsidR="00881705">
          <w:rPr>
            <w:noProof/>
            <w:webHidden/>
          </w:rPr>
          <w:instrText xml:space="preserve"> PAGEREF _Toc38986001 \h </w:instrText>
        </w:r>
        <w:r w:rsidR="00881705">
          <w:rPr>
            <w:noProof/>
            <w:webHidden/>
          </w:rPr>
        </w:r>
        <w:r w:rsidR="00881705">
          <w:rPr>
            <w:noProof/>
            <w:webHidden/>
          </w:rPr>
          <w:fldChar w:fldCharType="separate"/>
        </w:r>
        <w:r w:rsidR="00A23D56">
          <w:rPr>
            <w:noProof/>
            <w:webHidden/>
          </w:rPr>
          <w:t>35</w:t>
        </w:r>
        <w:r w:rsidR="00881705">
          <w:rPr>
            <w:noProof/>
            <w:webHidden/>
          </w:rPr>
          <w:fldChar w:fldCharType="end"/>
        </w:r>
      </w:hyperlink>
    </w:p>
    <w:p w14:paraId="7D06BBAB" w14:textId="3A6C67C6"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6002" w:history="1">
        <w:r w:rsidR="00881705" w:rsidRPr="007A5C0A">
          <w:rPr>
            <w:rStyle w:val="Hyperlink"/>
            <w:noProof/>
          </w:rPr>
          <w:t>6.2.4</w:t>
        </w:r>
        <w:r w:rsidR="00881705">
          <w:rPr>
            <w:rFonts w:asciiTheme="minorHAnsi" w:eastAsiaTheme="minorEastAsia" w:hAnsiTheme="minorHAnsi" w:cstheme="minorBidi"/>
            <w:noProof/>
            <w:sz w:val="22"/>
            <w:szCs w:val="22"/>
          </w:rPr>
          <w:tab/>
        </w:r>
        <w:r w:rsidR="00881705" w:rsidRPr="007A5C0A">
          <w:rPr>
            <w:rStyle w:val="Hyperlink"/>
            <w:noProof/>
          </w:rPr>
          <w:t>Stap 4 – Indienen van bewijsstukken</w:t>
        </w:r>
        <w:r w:rsidR="00881705">
          <w:rPr>
            <w:noProof/>
            <w:webHidden/>
          </w:rPr>
          <w:tab/>
        </w:r>
        <w:r w:rsidR="00881705">
          <w:rPr>
            <w:noProof/>
            <w:webHidden/>
          </w:rPr>
          <w:fldChar w:fldCharType="begin"/>
        </w:r>
        <w:r w:rsidR="00881705">
          <w:rPr>
            <w:noProof/>
            <w:webHidden/>
          </w:rPr>
          <w:instrText xml:space="preserve"> PAGEREF _Toc38986002 \h </w:instrText>
        </w:r>
        <w:r w:rsidR="00881705">
          <w:rPr>
            <w:noProof/>
            <w:webHidden/>
          </w:rPr>
        </w:r>
        <w:r w:rsidR="00881705">
          <w:rPr>
            <w:noProof/>
            <w:webHidden/>
          </w:rPr>
          <w:fldChar w:fldCharType="separate"/>
        </w:r>
        <w:r w:rsidR="00A23D56">
          <w:rPr>
            <w:noProof/>
            <w:webHidden/>
          </w:rPr>
          <w:t>36</w:t>
        </w:r>
        <w:r w:rsidR="00881705">
          <w:rPr>
            <w:noProof/>
            <w:webHidden/>
          </w:rPr>
          <w:fldChar w:fldCharType="end"/>
        </w:r>
      </w:hyperlink>
    </w:p>
    <w:p w14:paraId="065A7C98" w14:textId="0AA7BA0D"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6003" w:history="1">
        <w:r w:rsidR="00881705" w:rsidRPr="007A5C0A">
          <w:rPr>
            <w:rStyle w:val="Hyperlink"/>
            <w:noProof/>
          </w:rPr>
          <w:t>6.2.5</w:t>
        </w:r>
        <w:r w:rsidR="00881705">
          <w:rPr>
            <w:rFonts w:asciiTheme="minorHAnsi" w:eastAsiaTheme="minorEastAsia" w:hAnsiTheme="minorHAnsi" w:cstheme="minorBidi"/>
            <w:noProof/>
            <w:sz w:val="22"/>
            <w:szCs w:val="22"/>
          </w:rPr>
          <w:tab/>
        </w:r>
        <w:r w:rsidR="00881705" w:rsidRPr="007A5C0A">
          <w:rPr>
            <w:rStyle w:val="Hyperlink"/>
            <w:noProof/>
          </w:rPr>
          <w:t>Stap 5 – Beoordelen bewijsstukken</w:t>
        </w:r>
        <w:r w:rsidR="00881705">
          <w:rPr>
            <w:noProof/>
            <w:webHidden/>
          </w:rPr>
          <w:tab/>
        </w:r>
        <w:r w:rsidR="00881705">
          <w:rPr>
            <w:noProof/>
            <w:webHidden/>
          </w:rPr>
          <w:fldChar w:fldCharType="begin"/>
        </w:r>
        <w:r w:rsidR="00881705">
          <w:rPr>
            <w:noProof/>
            <w:webHidden/>
          </w:rPr>
          <w:instrText xml:space="preserve"> PAGEREF _Toc38986003 \h </w:instrText>
        </w:r>
        <w:r w:rsidR="00881705">
          <w:rPr>
            <w:noProof/>
            <w:webHidden/>
          </w:rPr>
        </w:r>
        <w:r w:rsidR="00881705">
          <w:rPr>
            <w:noProof/>
            <w:webHidden/>
          </w:rPr>
          <w:fldChar w:fldCharType="separate"/>
        </w:r>
        <w:r w:rsidR="00A23D56">
          <w:rPr>
            <w:noProof/>
            <w:webHidden/>
          </w:rPr>
          <w:t>36</w:t>
        </w:r>
        <w:r w:rsidR="00881705">
          <w:rPr>
            <w:noProof/>
            <w:webHidden/>
          </w:rPr>
          <w:fldChar w:fldCharType="end"/>
        </w:r>
      </w:hyperlink>
    </w:p>
    <w:p w14:paraId="586A953B" w14:textId="143BCC22" w:rsidR="00881705" w:rsidRDefault="00222978">
      <w:pPr>
        <w:pStyle w:val="Inhopg3"/>
        <w:tabs>
          <w:tab w:val="left" w:pos="1382"/>
          <w:tab w:val="right" w:leader="dot" w:pos="9063"/>
        </w:tabs>
        <w:rPr>
          <w:rFonts w:asciiTheme="minorHAnsi" w:eastAsiaTheme="minorEastAsia" w:hAnsiTheme="minorHAnsi" w:cstheme="minorBidi"/>
          <w:noProof/>
          <w:sz w:val="22"/>
          <w:szCs w:val="22"/>
        </w:rPr>
      </w:pPr>
      <w:hyperlink w:anchor="_Toc38986004" w:history="1">
        <w:r w:rsidR="00881705" w:rsidRPr="007A5C0A">
          <w:rPr>
            <w:rStyle w:val="Hyperlink"/>
            <w:noProof/>
          </w:rPr>
          <w:t>6.2.6</w:t>
        </w:r>
        <w:r w:rsidR="00881705">
          <w:rPr>
            <w:rFonts w:asciiTheme="minorHAnsi" w:eastAsiaTheme="minorEastAsia" w:hAnsiTheme="minorHAnsi" w:cstheme="minorBidi"/>
            <w:noProof/>
            <w:sz w:val="22"/>
            <w:szCs w:val="22"/>
          </w:rPr>
          <w:tab/>
        </w:r>
        <w:r w:rsidR="00881705" w:rsidRPr="007A5C0A">
          <w:rPr>
            <w:rStyle w:val="Hyperlink"/>
            <w:noProof/>
          </w:rPr>
          <w:t>Stap 6 – Mededeling selectiebeslissing</w:t>
        </w:r>
        <w:r w:rsidR="00881705">
          <w:rPr>
            <w:noProof/>
            <w:webHidden/>
          </w:rPr>
          <w:tab/>
        </w:r>
        <w:r w:rsidR="00881705">
          <w:rPr>
            <w:noProof/>
            <w:webHidden/>
          </w:rPr>
          <w:fldChar w:fldCharType="begin"/>
        </w:r>
        <w:r w:rsidR="00881705">
          <w:rPr>
            <w:noProof/>
            <w:webHidden/>
          </w:rPr>
          <w:instrText xml:space="preserve"> PAGEREF _Toc38986004 \h </w:instrText>
        </w:r>
        <w:r w:rsidR="00881705">
          <w:rPr>
            <w:noProof/>
            <w:webHidden/>
          </w:rPr>
        </w:r>
        <w:r w:rsidR="00881705">
          <w:rPr>
            <w:noProof/>
            <w:webHidden/>
          </w:rPr>
          <w:fldChar w:fldCharType="separate"/>
        </w:r>
        <w:r w:rsidR="00A23D56">
          <w:rPr>
            <w:noProof/>
            <w:webHidden/>
          </w:rPr>
          <w:t>36</w:t>
        </w:r>
        <w:r w:rsidR="00881705">
          <w:rPr>
            <w:noProof/>
            <w:webHidden/>
          </w:rPr>
          <w:fldChar w:fldCharType="end"/>
        </w:r>
      </w:hyperlink>
    </w:p>
    <w:p w14:paraId="0BEBD340" w14:textId="52E12FD7"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6005" w:history="1">
        <w:r w:rsidR="00881705" w:rsidRPr="007A5C0A">
          <w:rPr>
            <w:rStyle w:val="Hyperlink"/>
            <w:rFonts w:eastAsiaTheme="minorHAnsi"/>
            <w:noProof/>
            <w:lang w:eastAsia="en-US"/>
          </w:rPr>
          <w:t>6.3</w:t>
        </w:r>
        <w:r w:rsidR="00881705">
          <w:rPr>
            <w:rFonts w:asciiTheme="minorHAnsi" w:eastAsiaTheme="minorEastAsia" w:hAnsiTheme="minorHAnsi" w:cstheme="minorBidi"/>
            <w:noProof/>
            <w:sz w:val="22"/>
            <w:szCs w:val="22"/>
          </w:rPr>
          <w:tab/>
        </w:r>
        <w:r w:rsidR="00881705" w:rsidRPr="007A5C0A">
          <w:rPr>
            <w:rStyle w:val="Hyperlink"/>
            <w:rFonts w:eastAsiaTheme="minorHAnsi"/>
            <w:noProof/>
            <w:lang w:eastAsia="en-US"/>
          </w:rPr>
          <w:t>Verzoeken tot Opheldering</w:t>
        </w:r>
        <w:r w:rsidR="00881705">
          <w:rPr>
            <w:noProof/>
            <w:webHidden/>
          </w:rPr>
          <w:tab/>
        </w:r>
        <w:r w:rsidR="00881705">
          <w:rPr>
            <w:noProof/>
            <w:webHidden/>
          </w:rPr>
          <w:fldChar w:fldCharType="begin"/>
        </w:r>
        <w:r w:rsidR="00881705">
          <w:rPr>
            <w:noProof/>
            <w:webHidden/>
          </w:rPr>
          <w:instrText xml:space="preserve"> PAGEREF _Toc38986005 \h </w:instrText>
        </w:r>
        <w:r w:rsidR="00881705">
          <w:rPr>
            <w:noProof/>
            <w:webHidden/>
          </w:rPr>
        </w:r>
        <w:r w:rsidR="00881705">
          <w:rPr>
            <w:noProof/>
            <w:webHidden/>
          </w:rPr>
          <w:fldChar w:fldCharType="separate"/>
        </w:r>
        <w:r w:rsidR="00A23D56">
          <w:rPr>
            <w:noProof/>
            <w:webHidden/>
          </w:rPr>
          <w:t>36</w:t>
        </w:r>
        <w:r w:rsidR="00881705">
          <w:rPr>
            <w:noProof/>
            <w:webHidden/>
          </w:rPr>
          <w:fldChar w:fldCharType="end"/>
        </w:r>
      </w:hyperlink>
    </w:p>
    <w:p w14:paraId="7113F76B" w14:textId="0F889EBA" w:rsidR="00881705" w:rsidRDefault="00222978">
      <w:pPr>
        <w:pStyle w:val="Inhopg1"/>
        <w:tabs>
          <w:tab w:val="left" w:pos="1166"/>
          <w:tab w:val="right" w:leader="dot" w:pos="9063"/>
        </w:tabs>
        <w:rPr>
          <w:rFonts w:asciiTheme="minorHAnsi" w:eastAsiaTheme="minorEastAsia" w:hAnsiTheme="minorHAnsi" w:cstheme="minorBidi"/>
          <w:b w:val="0"/>
          <w:noProof/>
          <w:sz w:val="22"/>
          <w:szCs w:val="22"/>
        </w:rPr>
      </w:pPr>
      <w:hyperlink w:anchor="_Toc38986006" w:history="1">
        <w:r w:rsidR="00881705" w:rsidRPr="007A5C0A">
          <w:rPr>
            <w:rStyle w:val="Hyperlink"/>
            <w:noProof/>
          </w:rPr>
          <w:t>7</w:t>
        </w:r>
        <w:r w:rsidR="00881705">
          <w:rPr>
            <w:rFonts w:asciiTheme="minorHAnsi" w:eastAsiaTheme="minorEastAsia" w:hAnsiTheme="minorHAnsi" w:cstheme="minorBidi"/>
            <w:b w:val="0"/>
            <w:noProof/>
            <w:sz w:val="22"/>
            <w:szCs w:val="22"/>
          </w:rPr>
          <w:tab/>
        </w:r>
        <w:r w:rsidR="00881705" w:rsidRPr="007A5C0A">
          <w:rPr>
            <w:rStyle w:val="Hyperlink"/>
            <w:noProof/>
          </w:rPr>
          <w:t>Na de selectiefase</w:t>
        </w:r>
        <w:r w:rsidR="00881705">
          <w:rPr>
            <w:noProof/>
            <w:webHidden/>
          </w:rPr>
          <w:tab/>
        </w:r>
        <w:r w:rsidR="00881705">
          <w:rPr>
            <w:noProof/>
            <w:webHidden/>
          </w:rPr>
          <w:fldChar w:fldCharType="begin"/>
        </w:r>
        <w:r w:rsidR="00881705">
          <w:rPr>
            <w:noProof/>
            <w:webHidden/>
          </w:rPr>
          <w:instrText xml:space="preserve"> PAGEREF _Toc38986006 \h </w:instrText>
        </w:r>
        <w:r w:rsidR="00881705">
          <w:rPr>
            <w:noProof/>
            <w:webHidden/>
          </w:rPr>
        </w:r>
        <w:r w:rsidR="00881705">
          <w:rPr>
            <w:noProof/>
            <w:webHidden/>
          </w:rPr>
          <w:fldChar w:fldCharType="separate"/>
        </w:r>
        <w:r w:rsidR="00A23D56">
          <w:rPr>
            <w:noProof/>
            <w:webHidden/>
          </w:rPr>
          <w:t>37</w:t>
        </w:r>
        <w:r w:rsidR="00881705">
          <w:rPr>
            <w:noProof/>
            <w:webHidden/>
          </w:rPr>
          <w:fldChar w:fldCharType="end"/>
        </w:r>
      </w:hyperlink>
    </w:p>
    <w:p w14:paraId="2607B46A" w14:textId="6F54555B"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6007" w:history="1">
        <w:r w:rsidR="00881705" w:rsidRPr="007A5C0A">
          <w:rPr>
            <w:rStyle w:val="Hyperlink"/>
            <w:noProof/>
          </w:rPr>
          <w:t>7.1</w:t>
        </w:r>
        <w:r w:rsidR="00881705">
          <w:rPr>
            <w:rFonts w:asciiTheme="minorHAnsi" w:eastAsiaTheme="minorEastAsia" w:hAnsiTheme="minorHAnsi" w:cstheme="minorBidi"/>
            <w:noProof/>
            <w:sz w:val="22"/>
            <w:szCs w:val="22"/>
          </w:rPr>
          <w:tab/>
        </w:r>
        <w:r w:rsidR="00881705" w:rsidRPr="007A5C0A">
          <w:rPr>
            <w:rStyle w:val="Hyperlink"/>
            <w:noProof/>
          </w:rPr>
          <w:t>Hoe nu verder</w:t>
        </w:r>
        <w:r w:rsidR="00881705">
          <w:rPr>
            <w:noProof/>
            <w:webHidden/>
          </w:rPr>
          <w:tab/>
        </w:r>
        <w:r w:rsidR="00881705">
          <w:rPr>
            <w:noProof/>
            <w:webHidden/>
          </w:rPr>
          <w:fldChar w:fldCharType="begin"/>
        </w:r>
        <w:r w:rsidR="00881705">
          <w:rPr>
            <w:noProof/>
            <w:webHidden/>
          </w:rPr>
          <w:instrText xml:space="preserve"> PAGEREF _Toc38986007 \h </w:instrText>
        </w:r>
        <w:r w:rsidR="00881705">
          <w:rPr>
            <w:noProof/>
            <w:webHidden/>
          </w:rPr>
        </w:r>
        <w:r w:rsidR="00881705">
          <w:rPr>
            <w:noProof/>
            <w:webHidden/>
          </w:rPr>
          <w:fldChar w:fldCharType="separate"/>
        </w:r>
        <w:r w:rsidR="00A23D56">
          <w:rPr>
            <w:noProof/>
            <w:webHidden/>
          </w:rPr>
          <w:t>37</w:t>
        </w:r>
        <w:r w:rsidR="00881705">
          <w:rPr>
            <w:noProof/>
            <w:webHidden/>
          </w:rPr>
          <w:fldChar w:fldCharType="end"/>
        </w:r>
      </w:hyperlink>
    </w:p>
    <w:p w14:paraId="10A119C2" w14:textId="7E7AD542" w:rsidR="00881705" w:rsidRDefault="00222978">
      <w:pPr>
        <w:pStyle w:val="Inhopg2"/>
        <w:tabs>
          <w:tab w:val="left" w:pos="1293"/>
          <w:tab w:val="right" w:leader="dot" w:pos="9063"/>
        </w:tabs>
        <w:rPr>
          <w:rFonts w:asciiTheme="minorHAnsi" w:eastAsiaTheme="minorEastAsia" w:hAnsiTheme="minorHAnsi" w:cstheme="minorBidi"/>
          <w:noProof/>
          <w:sz w:val="22"/>
          <w:szCs w:val="22"/>
        </w:rPr>
      </w:pPr>
      <w:hyperlink w:anchor="_Toc38986008" w:history="1">
        <w:r w:rsidR="00881705" w:rsidRPr="007A5C0A">
          <w:rPr>
            <w:rStyle w:val="Hyperlink"/>
            <w:noProof/>
          </w:rPr>
          <w:t>7.2</w:t>
        </w:r>
        <w:r w:rsidR="00881705">
          <w:rPr>
            <w:rFonts w:asciiTheme="minorHAnsi" w:eastAsiaTheme="minorEastAsia" w:hAnsiTheme="minorHAnsi" w:cstheme="minorBidi"/>
            <w:noProof/>
            <w:sz w:val="22"/>
            <w:szCs w:val="22"/>
          </w:rPr>
          <w:tab/>
        </w:r>
        <w:r w:rsidR="00881705" w:rsidRPr="007A5C0A">
          <w:rPr>
            <w:rStyle w:val="Hyperlink"/>
            <w:noProof/>
          </w:rPr>
          <w:t>Evaluatie</w:t>
        </w:r>
        <w:r w:rsidR="00881705">
          <w:rPr>
            <w:noProof/>
            <w:webHidden/>
          </w:rPr>
          <w:tab/>
        </w:r>
        <w:r w:rsidR="00881705">
          <w:rPr>
            <w:noProof/>
            <w:webHidden/>
          </w:rPr>
          <w:fldChar w:fldCharType="begin"/>
        </w:r>
        <w:r w:rsidR="00881705">
          <w:rPr>
            <w:noProof/>
            <w:webHidden/>
          </w:rPr>
          <w:instrText xml:space="preserve"> PAGEREF _Toc38986008 \h </w:instrText>
        </w:r>
        <w:r w:rsidR="00881705">
          <w:rPr>
            <w:noProof/>
            <w:webHidden/>
          </w:rPr>
        </w:r>
        <w:r w:rsidR="00881705">
          <w:rPr>
            <w:noProof/>
            <w:webHidden/>
          </w:rPr>
          <w:fldChar w:fldCharType="separate"/>
        </w:r>
        <w:r w:rsidR="00A23D56">
          <w:rPr>
            <w:noProof/>
            <w:webHidden/>
          </w:rPr>
          <w:t>37</w:t>
        </w:r>
        <w:r w:rsidR="00881705">
          <w:rPr>
            <w:noProof/>
            <w:webHidden/>
          </w:rPr>
          <w:fldChar w:fldCharType="end"/>
        </w:r>
      </w:hyperlink>
    </w:p>
    <w:p w14:paraId="0F65D363" w14:textId="3DDE0AD7" w:rsidR="00881705" w:rsidRDefault="00222978">
      <w:pPr>
        <w:pStyle w:val="Inhopg1"/>
        <w:tabs>
          <w:tab w:val="left" w:pos="1166"/>
          <w:tab w:val="right" w:leader="dot" w:pos="9063"/>
        </w:tabs>
        <w:rPr>
          <w:rFonts w:asciiTheme="minorHAnsi" w:eastAsiaTheme="minorEastAsia" w:hAnsiTheme="minorHAnsi" w:cstheme="minorBidi"/>
          <w:b w:val="0"/>
          <w:noProof/>
          <w:sz w:val="22"/>
          <w:szCs w:val="22"/>
        </w:rPr>
      </w:pPr>
      <w:hyperlink w:anchor="_Toc38986009" w:history="1">
        <w:r w:rsidR="00881705" w:rsidRPr="007A5C0A">
          <w:rPr>
            <w:rStyle w:val="Hyperlink"/>
            <w:noProof/>
          </w:rPr>
          <w:t>8</w:t>
        </w:r>
        <w:r w:rsidR="00881705">
          <w:rPr>
            <w:rFonts w:asciiTheme="minorHAnsi" w:eastAsiaTheme="minorEastAsia" w:hAnsiTheme="minorHAnsi" w:cstheme="minorBidi"/>
            <w:b w:val="0"/>
            <w:noProof/>
            <w:sz w:val="22"/>
            <w:szCs w:val="22"/>
          </w:rPr>
          <w:tab/>
        </w:r>
        <w:r w:rsidR="00881705" w:rsidRPr="007A5C0A">
          <w:rPr>
            <w:rStyle w:val="Hyperlink"/>
            <w:noProof/>
          </w:rPr>
          <w:t>Definities en afkortingen</w:t>
        </w:r>
        <w:r w:rsidR="00881705">
          <w:rPr>
            <w:noProof/>
            <w:webHidden/>
          </w:rPr>
          <w:tab/>
        </w:r>
        <w:r w:rsidR="00881705">
          <w:rPr>
            <w:noProof/>
            <w:webHidden/>
          </w:rPr>
          <w:fldChar w:fldCharType="begin"/>
        </w:r>
        <w:r w:rsidR="00881705">
          <w:rPr>
            <w:noProof/>
            <w:webHidden/>
          </w:rPr>
          <w:instrText xml:space="preserve"> PAGEREF _Toc38986009 \h </w:instrText>
        </w:r>
        <w:r w:rsidR="00881705">
          <w:rPr>
            <w:noProof/>
            <w:webHidden/>
          </w:rPr>
        </w:r>
        <w:r w:rsidR="00881705">
          <w:rPr>
            <w:noProof/>
            <w:webHidden/>
          </w:rPr>
          <w:fldChar w:fldCharType="separate"/>
        </w:r>
        <w:r w:rsidR="00A23D56">
          <w:rPr>
            <w:noProof/>
            <w:webHidden/>
          </w:rPr>
          <w:t>38</w:t>
        </w:r>
        <w:r w:rsidR="00881705">
          <w:rPr>
            <w:noProof/>
            <w:webHidden/>
          </w:rPr>
          <w:fldChar w:fldCharType="end"/>
        </w:r>
      </w:hyperlink>
    </w:p>
    <w:p w14:paraId="506B4160" w14:textId="1FF3D1ED" w:rsidR="00881705" w:rsidRDefault="00222978">
      <w:pPr>
        <w:pStyle w:val="Inhopg1"/>
        <w:tabs>
          <w:tab w:val="right" w:leader="dot" w:pos="9063"/>
        </w:tabs>
        <w:rPr>
          <w:rFonts w:asciiTheme="minorHAnsi" w:eastAsiaTheme="minorEastAsia" w:hAnsiTheme="minorHAnsi" w:cstheme="minorBidi"/>
          <w:b w:val="0"/>
          <w:noProof/>
          <w:sz w:val="22"/>
          <w:szCs w:val="22"/>
        </w:rPr>
      </w:pPr>
      <w:hyperlink w:anchor="_Toc38986010" w:history="1">
        <w:r w:rsidR="00881705" w:rsidRPr="007A5C0A">
          <w:rPr>
            <w:rStyle w:val="Hyperlink"/>
            <w:noProof/>
          </w:rPr>
          <w:t>Bijlagen</w:t>
        </w:r>
        <w:r w:rsidR="00881705">
          <w:rPr>
            <w:noProof/>
            <w:webHidden/>
          </w:rPr>
          <w:tab/>
        </w:r>
        <w:r w:rsidR="00881705">
          <w:rPr>
            <w:noProof/>
            <w:webHidden/>
          </w:rPr>
          <w:fldChar w:fldCharType="begin"/>
        </w:r>
        <w:r w:rsidR="00881705">
          <w:rPr>
            <w:noProof/>
            <w:webHidden/>
          </w:rPr>
          <w:instrText xml:space="preserve"> PAGEREF _Toc38986010 \h </w:instrText>
        </w:r>
        <w:r w:rsidR="00881705">
          <w:rPr>
            <w:noProof/>
            <w:webHidden/>
          </w:rPr>
        </w:r>
        <w:r w:rsidR="00881705">
          <w:rPr>
            <w:noProof/>
            <w:webHidden/>
          </w:rPr>
          <w:fldChar w:fldCharType="separate"/>
        </w:r>
        <w:r w:rsidR="00A23D56">
          <w:rPr>
            <w:noProof/>
            <w:webHidden/>
          </w:rPr>
          <w:t>40</w:t>
        </w:r>
        <w:r w:rsidR="00881705">
          <w:rPr>
            <w:noProof/>
            <w:webHidden/>
          </w:rPr>
          <w:fldChar w:fldCharType="end"/>
        </w:r>
      </w:hyperlink>
    </w:p>
    <w:p w14:paraId="653961F3" w14:textId="7283FB18" w:rsidR="007C4F22" w:rsidRDefault="006566FE">
      <w:pPr>
        <w:overflowPunct/>
        <w:autoSpaceDE/>
        <w:autoSpaceDN/>
        <w:adjustRightInd/>
        <w:spacing w:line="240" w:lineRule="auto"/>
        <w:ind w:left="0"/>
        <w:textAlignment w:val="auto"/>
      </w:pPr>
      <w:r>
        <w:fldChar w:fldCharType="end"/>
      </w:r>
      <w:bookmarkStart w:id="6" w:name="_Toc414955167"/>
      <w:bookmarkStart w:id="7" w:name="_Toc415296632"/>
      <w:bookmarkStart w:id="8" w:name="_Toc48642880"/>
      <w:bookmarkStart w:id="9" w:name="_Toc75172224"/>
      <w:bookmarkEnd w:id="4"/>
      <w:bookmarkEnd w:id="5"/>
    </w:p>
    <w:p w14:paraId="656FA382" w14:textId="77777777" w:rsidR="007C4F22" w:rsidRDefault="007C4F22">
      <w:pPr>
        <w:overflowPunct/>
        <w:autoSpaceDE/>
        <w:autoSpaceDN/>
        <w:adjustRightInd/>
        <w:spacing w:line="240" w:lineRule="auto"/>
        <w:ind w:left="0"/>
        <w:textAlignment w:val="auto"/>
      </w:pPr>
      <w:r>
        <w:br w:type="page"/>
      </w:r>
    </w:p>
    <w:p w14:paraId="06E09237" w14:textId="77777777" w:rsidR="007C4F22" w:rsidRDefault="007C4F22" w:rsidP="007C4F22">
      <w:pPr>
        <w:pStyle w:val="Kop1"/>
      </w:pPr>
      <w:bookmarkStart w:id="10" w:name="_Toc38985943"/>
      <w:r>
        <w:lastRenderedPageBreak/>
        <w:t>Inleiding</w:t>
      </w:r>
      <w:bookmarkEnd w:id="10"/>
    </w:p>
    <w:p w14:paraId="7055EF3E" w14:textId="77777777" w:rsidR="00545978" w:rsidRPr="00545978" w:rsidRDefault="00545978" w:rsidP="00545978"/>
    <w:p w14:paraId="2BC7FE42" w14:textId="77777777" w:rsidR="007C4F22" w:rsidRDefault="005F3B53" w:rsidP="00545978">
      <w:pPr>
        <w:pStyle w:val="Kop2"/>
      </w:pPr>
      <w:bookmarkStart w:id="11" w:name="_Toc38985944"/>
      <w:r>
        <w:t>Wie is ProRail</w:t>
      </w:r>
      <w:r w:rsidR="002034F0">
        <w:t>?</w:t>
      </w:r>
      <w:bookmarkEnd w:id="11"/>
    </w:p>
    <w:p w14:paraId="3271F0A3" w14:textId="77777777" w:rsidR="00545978" w:rsidRDefault="00545978" w:rsidP="00545978">
      <w:r>
        <w:t>ProRail B.V. (hierna: ProRail) is verantwoordelijk voor het spoorwegnet van Nederland: aanleg</w:t>
      </w:r>
      <w:r w:rsidR="0094528C">
        <w:t xml:space="preserve">, </w:t>
      </w:r>
      <w:r>
        <w:t>onderhoud, beheer en veiligheid. Medewerkers zorgen ervoor dat elke dag, 24/7, 1.200.000 reizigers</w:t>
      </w:r>
      <w:r w:rsidR="0094528C">
        <w:t xml:space="preserve"> </w:t>
      </w:r>
      <w:r>
        <w:t>en 100.000 ton goederen op hun plaats van bestemming komen, met 6550 treinen over ruim 7000</w:t>
      </w:r>
      <w:r w:rsidR="0094528C">
        <w:t xml:space="preserve"> </w:t>
      </w:r>
      <w:r>
        <w:t>kilometer spoor. Het spoorwegnet is met recht het kloppend hart van mobiel Nederland.</w:t>
      </w:r>
    </w:p>
    <w:p w14:paraId="58295BB4" w14:textId="77777777" w:rsidR="00545978" w:rsidRDefault="00545978" w:rsidP="00545978"/>
    <w:p w14:paraId="0A5562C7" w14:textId="565D8601" w:rsidR="00545978" w:rsidRDefault="00545978" w:rsidP="00545978">
      <w:r>
        <w:t>ProRail werkt aan de bereikbaarheid van Nederland door te zorgen voor een optimaal spoornetwerk.</w:t>
      </w:r>
      <w:r w:rsidR="009679A8">
        <w:t xml:space="preserve"> </w:t>
      </w:r>
      <w:r>
        <w:t>We verdelen de capaciteit op het spoor, regelen alle treinverkeer, bouwen en beheren stations en</w:t>
      </w:r>
      <w:r w:rsidR="0094528C">
        <w:t xml:space="preserve"> </w:t>
      </w:r>
      <w:r>
        <w:t>leggen nieuw spoor aan. Tevens onderhoudt ProRail bestaande infrastructuur zoals spoor, wissels,</w:t>
      </w:r>
      <w:r w:rsidR="0094528C">
        <w:t xml:space="preserve"> </w:t>
      </w:r>
      <w:r>
        <w:t xml:space="preserve">seinen en overwegen. </w:t>
      </w:r>
      <w:r w:rsidR="00AF5164">
        <w:t xml:space="preserve">Zie ook </w:t>
      </w:r>
      <w:hyperlink r:id="rId11" w:history="1">
        <w:r w:rsidR="00AF5164" w:rsidRPr="00347856">
          <w:rPr>
            <w:rStyle w:val="Hyperlink"/>
          </w:rPr>
          <w:t>www.prorail.nl</w:t>
        </w:r>
      </w:hyperlink>
      <w:r w:rsidR="00AF5164">
        <w:t xml:space="preserve">. </w:t>
      </w:r>
    </w:p>
    <w:p w14:paraId="08BB24DE" w14:textId="77777777" w:rsidR="000E4BE2" w:rsidRDefault="000E4BE2" w:rsidP="000E4BE2"/>
    <w:p w14:paraId="0E821173" w14:textId="77777777" w:rsidR="000E4BE2" w:rsidRPr="004F1530" w:rsidRDefault="000E4BE2" w:rsidP="000E4BE2">
      <w:r w:rsidRPr="004F1530">
        <w:t>De mobiliteitsbehoefte groeit. We moeten de capaciteit van ons al druk bereden netwerk daarom nog verder</w:t>
      </w:r>
    </w:p>
    <w:p w14:paraId="2EE4101E" w14:textId="77777777" w:rsidR="000E4BE2" w:rsidRPr="004F1530" w:rsidRDefault="000E4BE2" w:rsidP="000E4BE2">
      <w:r w:rsidRPr="004F1530">
        <w:t>uitbreiden. Nieuwe technologieën bieden daarbij nieuwe</w:t>
      </w:r>
      <w:r>
        <w:t xml:space="preserve"> </w:t>
      </w:r>
      <w:r w:rsidRPr="004F1530">
        <w:t>kansen. Denk aan zelfsturende technologie, sensortechniek en big data. Daarnaast wordt</w:t>
      </w:r>
      <w:r>
        <w:t xml:space="preserve"> </w:t>
      </w:r>
      <w:r w:rsidRPr="004F1530">
        <w:t>duurzaamheid alsmaar belangrijker. Om op de</w:t>
      </w:r>
      <w:r>
        <w:t xml:space="preserve"> </w:t>
      </w:r>
      <w:r w:rsidRPr="004F1530">
        <w:t xml:space="preserve">toekomst voorbereid te zijn, geeft ProRail een antwoord op deze ontwikkelingen. Dit doet ProRail door </w:t>
      </w:r>
      <w:r>
        <w:t>zich</w:t>
      </w:r>
      <w:r w:rsidRPr="004F1530">
        <w:t xml:space="preserve"> te</w:t>
      </w:r>
      <w:r>
        <w:t xml:space="preserve"> </w:t>
      </w:r>
      <w:r w:rsidRPr="004F1530">
        <w:t>richten op drie ambities:</w:t>
      </w:r>
    </w:p>
    <w:p w14:paraId="7E4B103C" w14:textId="77777777" w:rsidR="000E4BE2" w:rsidRDefault="000E4BE2" w:rsidP="000E4BE2"/>
    <w:p w14:paraId="20BAB6A0" w14:textId="77777777" w:rsidR="000E4BE2" w:rsidRPr="004F1530" w:rsidRDefault="000E4BE2" w:rsidP="000E4BE2">
      <w:pPr>
        <w:ind w:left="1418"/>
      </w:pPr>
      <w:r w:rsidRPr="004F1530">
        <w:t xml:space="preserve">ProRail </w:t>
      </w:r>
      <w:r w:rsidRPr="004F1530">
        <w:rPr>
          <w:b/>
          <w:bCs/>
        </w:rPr>
        <w:t>verbindt</w:t>
      </w:r>
      <w:r w:rsidRPr="004F1530">
        <w:t>: meer mobiliteit</w:t>
      </w:r>
    </w:p>
    <w:p w14:paraId="35FCD019" w14:textId="77777777" w:rsidR="000E4BE2" w:rsidRPr="004F1530" w:rsidRDefault="000E4BE2" w:rsidP="000E4BE2">
      <w:pPr>
        <w:ind w:left="1418"/>
      </w:pPr>
      <w:r w:rsidRPr="004F1530">
        <w:t xml:space="preserve">ProRail </w:t>
      </w:r>
      <w:r w:rsidRPr="004F1530">
        <w:rPr>
          <w:b/>
          <w:bCs/>
        </w:rPr>
        <w:t>verbetert</w:t>
      </w:r>
      <w:r w:rsidRPr="004F1530">
        <w:t>: betrouwbaardere mobiliteit</w:t>
      </w:r>
    </w:p>
    <w:p w14:paraId="3EC81CDC" w14:textId="77777777" w:rsidR="000E4BE2" w:rsidRPr="004F1530" w:rsidRDefault="000E4BE2" w:rsidP="000E4BE2">
      <w:pPr>
        <w:ind w:left="1418"/>
      </w:pPr>
      <w:r w:rsidRPr="004F1530">
        <w:t xml:space="preserve">ProRail </w:t>
      </w:r>
      <w:r w:rsidRPr="004F1530">
        <w:rPr>
          <w:b/>
          <w:bCs/>
        </w:rPr>
        <w:t>verduurzaamt</w:t>
      </w:r>
      <w:r w:rsidRPr="004F1530">
        <w:t>: duurzamere mobiliteit</w:t>
      </w:r>
    </w:p>
    <w:p w14:paraId="1E07EC3B" w14:textId="77777777" w:rsidR="000E4BE2" w:rsidRDefault="000E4BE2" w:rsidP="000E4BE2"/>
    <w:p w14:paraId="29B6A611" w14:textId="77777777" w:rsidR="00237307" w:rsidRDefault="00237307" w:rsidP="00237307">
      <w:r w:rsidRPr="004F1530">
        <w:t>ProRail besteedt werkzaamheden uit die marktpartijen kunnen uitvoeren. De aandacht van ProRail is gericht</w:t>
      </w:r>
      <w:r>
        <w:t xml:space="preserve"> </w:t>
      </w:r>
      <w:r w:rsidRPr="004F1530">
        <w:t>op het specificer</w:t>
      </w:r>
      <w:r>
        <w:t xml:space="preserve">en, het in concurrentie brengen, </w:t>
      </w:r>
      <w:r w:rsidRPr="004F1530">
        <w:t>het in onderling verband managen van contracten</w:t>
      </w:r>
      <w:r>
        <w:t xml:space="preserve"> en het integreren van diverse systemen in de infrastructuur</w:t>
      </w:r>
      <w:r w:rsidRPr="004F1530">
        <w:t>.</w:t>
      </w:r>
    </w:p>
    <w:p w14:paraId="5F0D949E" w14:textId="77777777" w:rsidR="00237307" w:rsidRDefault="00237307" w:rsidP="00237307"/>
    <w:p w14:paraId="270B6550" w14:textId="0F799AB9" w:rsidR="00237307" w:rsidRDefault="00237307" w:rsidP="00237307">
      <w:r>
        <w:t xml:space="preserve">ProRail richt het contracteren op het behalen van kosteneffectieve resultaten. Voor levering van producten en diensten streeft ProRail naar kwaliteit en functionaliteit tegen een reële prijs voor de gehele levensduur en een zo hoog mogelijk rendement op het vlak van beschikbaarheid, betrouwbaarheid, duurzaamheid en veiligheid van het spoor. </w:t>
      </w:r>
    </w:p>
    <w:p w14:paraId="4731626E" w14:textId="4C99EAC8" w:rsidR="00237307" w:rsidRDefault="00237307" w:rsidP="00237307"/>
    <w:p w14:paraId="47D0C5CF" w14:textId="74C4B8FD" w:rsidR="00237307" w:rsidRDefault="00237307" w:rsidP="00237307">
      <w:pPr>
        <w:pStyle w:val="Kop4"/>
        <w:numPr>
          <w:ilvl w:val="3"/>
          <w:numId w:val="0"/>
        </w:numPr>
        <w:ind w:left="864"/>
      </w:pPr>
      <w:r>
        <w:t>ERTMS</w:t>
      </w:r>
    </w:p>
    <w:p w14:paraId="30FE51C6" w14:textId="47F652E9" w:rsidR="00DA164C" w:rsidRPr="00237307" w:rsidRDefault="00237307" w:rsidP="00237307">
      <w:pPr>
        <w:rPr>
          <w:rFonts w:cs="Arial"/>
          <w:szCs w:val="17"/>
        </w:rPr>
      </w:pPr>
      <w:r w:rsidRPr="0002304B">
        <w:t xml:space="preserve">Het ‘European Rail Traffic Management System’ (ERTMS) is de Europese standaard voor treinbeveiliging en verkeersmanagement. </w:t>
      </w:r>
      <w:r>
        <w:t>ProRail wenst d</w:t>
      </w:r>
      <w:r w:rsidRPr="0002304B">
        <w:t>it systeem</w:t>
      </w:r>
      <w:r>
        <w:t>, dat</w:t>
      </w:r>
      <w:r w:rsidRPr="0002304B">
        <w:t xml:space="preserve"> dient ter vervanging van </w:t>
      </w:r>
      <w:r>
        <w:t>huidige veiligheidssyste</w:t>
      </w:r>
      <w:r w:rsidRPr="0002304B">
        <w:t>m</w:t>
      </w:r>
      <w:r>
        <w:t>en, ook in Nederland te implementeren</w:t>
      </w:r>
      <w:r w:rsidRPr="0002304B">
        <w:t xml:space="preserve">. De voordelen van ERTMS hebben betrekking op veiligheid en interoperabiliteit, maar daarnaast ook op capaciteit, snelheid en betrouwbaarheid. </w:t>
      </w:r>
      <w:r w:rsidRPr="00A37C54">
        <w:rPr>
          <w:rFonts w:cs="Arial"/>
          <w:szCs w:val="17"/>
        </w:rPr>
        <w:t xml:space="preserve">Op termijn zorgt ERTMS ervoor dat er met één treinbeveiligingssysteem binnen Europa kan worden gereden. </w:t>
      </w:r>
      <w:r w:rsidR="00DA164C">
        <w:t>ProRail is verantwoordelijk voor het infrastructuurdeel van de scope van het Programma ERTMS.</w:t>
      </w:r>
      <w:r w:rsidR="00661D86">
        <w:rPr>
          <w:rStyle w:val="Voetnootmarkering"/>
        </w:rPr>
        <w:footnoteReference w:id="2"/>
      </w:r>
      <w:r w:rsidR="00661D86">
        <w:t xml:space="preserve"> </w:t>
      </w:r>
    </w:p>
    <w:p w14:paraId="2ECF138E" w14:textId="77777777" w:rsidR="00DA164C" w:rsidRDefault="00DA164C" w:rsidP="000E4BE2"/>
    <w:p w14:paraId="235B2793" w14:textId="77777777" w:rsidR="00545978" w:rsidRPr="00545978" w:rsidRDefault="00545978" w:rsidP="00545978"/>
    <w:p w14:paraId="7B09F503" w14:textId="77777777" w:rsidR="005F3B53" w:rsidRDefault="005F3B53" w:rsidP="00545978">
      <w:pPr>
        <w:pStyle w:val="Kop2"/>
      </w:pPr>
      <w:bookmarkStart w:id="12" w:name="_Toc38985945"/>
      <w:r>
        <w:lastRenderedPageBreak/>
        <w:t>Leeswijzer</w:t>
      </w:r>
      <w:bookmarkEnd w:id="12"/>
    </w:p>
    <w:p w14:paraId="48096049" w14:textId="77777777" w:rsidR="00545978" w:rsidRDefault="00545978" w:rsidP="00545978">
      <w:r>
        <w:rPr>
          <w:rFonts w:cs="Arial"/>
        </w:rPr>
        <w:t xml:space="preserve">Deze </w:t>
      </w:r>
      <w:r w:rsidR="00DA164C">
        <w:rPr>
          <w:rFonts w:cs="Arial"/>
        </w:rPr>
        <w:t>selectieleidraad</w:t>
      </w:r>
      <w:r>
        <w:rPr>
          <w:rFonts w:cs="Arial"/>
        </w:rPr>
        <w:t xml:space="preserve"> </w:t>
      </w:r>
      <w:r w:rsidR="00E93802">
        <w:rPr>
          <w:rFonts w:cs="Arial"/>
        </w:rPr>
        <w:t>beschrijft</w:t>
      </w:r>
      <w:r>
        <w:rPr>
          <w:rFonts w:cs="Arial"/>
        </w:rPr>
        <w:t xml:space="preserve"> het verloop van de </w:t>
      </w:r>
      <w:r w:rsidR="002A28B0">
        <w:rPr>
          <w:rFonts w:cs="Arial"/>
        </w:rPr>
        <w:t xml:space="preserve">aanmeldings- en </w:t>
      </w:r>
      <w:r w:rsidR="00DA164C">
        <w:rPr>
          <w:rFonts w:cs="Arial"/>
        </w:rPr>
        <w:t>selectiefase, als onderdeel van een onderhandelingsprocedure met aankondiging</w:t>
      </w:r>
      <w:r>
        <w:rPr>
          <w:rFonts w:cs="Arial"/>
        </w:rPr>
        <w:t>.</w:t>
      </w:r>
      <w:r w:rsidR="000A4A52">
        <w:rPr>
          <w:rStyle w:val="Voetnootmarkering"/>
          <w:rFonts w:cs="Arial"/>
        </w:rPr>
        <w:footnoteReference w:id="3"/>
      </w:r>
      <w:r>
        <w:rPr>
          <w:rFonts w:cs="Arial"/>
        </w:rPr>
        <w:t xml:space="preserve"> </w:t>
      </w:r>
      <w:r>
        <w:t xml:space="preserve">Deze </w:t>
      </w:r>
      <w:r w:rsidR="00DA164C">
        <w:t>selectieleidraad</w:t>
      </w:r>
      <w:r>
        <w:t xml:space="preserve"> moet gelezen worden in samenhang met de publicatie in TenderNed, om als lezer een volledig overzicht te verkrijgen over (het verloop van) deze aanbestedingsprocedure.</w:t>
      </w:r>
      <w:r w:rsidR="00AF5164">
        <w:t xml:space="preserve"> </w:t>
      </w:r>
      <w:r w:rsidR="007E2351">
        <w:t xml:space="preserve">Aan het eind van dit document is een overzicht met definities en afkortingen opgenomen. </w:t>
      </w:r>
    </w:p>
    <w:p w14:paraId="17A0C9F5" w14:textId="77777777" w:rsidR="002A28B0" w:rsidRDefault="002A28B0" w:rsidP="002A28B0">
      <w:bookmarkStart w:id="13" w:name="_Hlk18569734"/>
    </w:p>
    <w:p w14:paraId="0E7072EE" w14:textId="57CEEA1A" w:rsidR="002A28B0" w:rsidRDefault="002A28B0" w:rsidP="002A28B0">
      <w:pPr>
        <w:rPr>
          <w:rFonts w:cs="Arial"/>
        </w:rPr>
      </w:pPr>
      <w:r>
        <w:t xml:space="preserve">De selectieleidraad is één van de aanbestedingsdocumenten. Het volledige aanbestedingsdossier, bestaande uit alle door ProRail in het kader van deze aanbesteding verstrekte aanbestedingsdocumenten, wordt </w:t>
      </w:r>
      <w:r w:rsidR="00614DDC">
        <w:t xml:space="preserve">na de selectie </w:t>
      </w:r>
      <w:r>
        <w:t xml:space="preserve">verstrekt </w:t>
      </w:r>
      <w:r w:rsidR="00E55FF6">
        <w:t>bij de start</w:t>
      </w:r>
      <w:r w:rsidR="002F53B6">
        <w:t xml:space="preserve"> van de </w:t>
      </w:r>
      <w:r w:rsidR="00464CE5">
        <w:t>inschrijvingsfase</w:t>
      </w:r>
      <w:r>
        <w:t>.</w:t>
      </w:r>
      <w:r w:rsidR="000A4A52">
        <w:t xml:space="preserve"> In het kader van de </w:t>
      </w:r>
      <w:r w:rsidR="000A4A52">
        <w:rPr>
          <w:rFonts w:cs="Arial"/>
        </w:rPr>
        <w:t xml:space="preserve">aanmeldings- en selectiefase zijn de volgende documenten van belang: </w:t>
      </w:r>
    </w:p>
    <w:p w14:paraId="0AF5CD69" w14:textId="77777777" w:rsidR="00A46540" w:rsidRDefault="00A46540" w:rsidP="001133C6">
      <w:pPr>
        <w:pStyle w:val="Lijstalinea"/>
        <w:numPr>
          <w:ilvl w:val="0"/>
          <w:numId w:val="36"/>
        </w:numPr>
      </w:pPr>
      <w:r>
        <w:t xml:space="preserve">Deze </w:t>
      </w:r>
      <w:r w:rsidRPr="001133C6">
        <w:t>Selectieleidraad</w:t>
      </w:r>
      <w:r>
        <w:t>;</w:t>
      </w:r>
    </w:p>
    <w:p w14:paraId="0CC08218" w14:textId="64A48036" w:rsidR="00AB7145" w:rsidRPr="00545978" w:rsidRDefault="00A46540" w:rsidP="00067B0D">
      <w:pPr>
        <w:pStyle w:val="Lijstalinea"/>
        <w:numPr>
          <w:ilvl w:val="0"/>
          <w:numId w:val="36"/>
        </w:numPr>
      </w:pPr>
      <w:r w:rsidRPr="00A46540">
        <w:t xml:space="preserve">General Report Market </w:t>
      </w:r>
      <w:proofErr w:type="spellStart"/>
      <w:r w:rsidRPr="00A46540">
        <w:t>Consultation</w:t>
      </w:r>
      <w:proofErr w:type="spellEnd"/>
      <w:r>
        <w:t xml:space="preserve"> </w:t>
      </w:r>
      <w:r w:rsidRPr="00A46540">
        <w:t>“Specificaties voor ERTMS beveiligingssysteem Infrastructuur TN216688)”</w:t>
      </w:r>
      <w:r>
        <w:t xml:space="preserve"> </w:t>
      </w:r>
      <w:r w:rsidRPr="00A46540">
        <w:t>August 2019</w:t>
      </w:r>
      <w:r w:rsidR="00067B0D">
        <w:t xml:space="preserve"> (bijlage bij dit document).</w:t>
      </w:r>
      <w:bookmarkEnd w:id="13"/>
      <w:r w:rsidR="00067B0D" w:rsidRPr="00545978">
        <w:t xml:space="preserve"> </w:t>
      </w:r>
    </w:p>
    <w:p w14:paraId="504B8392" w14:textId="77777777" w:rsidR="007C4F22" w:rsidRDefault="007C4F22">
      <w:pPr>
        <w:overflowPunct/>
        <w:autoSpaceDE/>
        <w:autoSpaceDN/>
        <w:adjustRightInd/>
        <w:spacing w:line="240" w:lineRule="auto"/>
        <w:ind w:left="0"/>
        <w:textAlignment w:val="auto"/>
        <w:rPr>
          <w:b/>
          <w:kern w:val="28"/>
          <w:sz w:val="24"/>
        </w:rPr>
      </w:pPr>
      <w:r>
        <w:br w:type="page"/>
      </w:r>
    </w:p>
    <w:p w14:paraId="7C03625C" w14:textId="77777777" w:rsidR="006566FE" w:rsidRDefault="00545978" w:rsidP="007C4F22">
      <w:pPr>
        <w:pStyle w:val="Kop1"/>
      </w:pPr>
      <w:bookmarkStart w:id="14" w:name="_Toc38985946"/>
      <w:bookmarkEnd w:id="6"/>
      <w:bookmarkEnd w:id="7"/>
      <w:bookmarkEnd w:id="8"/>
      <w:bookmarkEnd w:id="9"/>
      <w:r>
        <w:lastRenderedPageBreak/>
        <w:t xml:space="preserve">Informatie over </w:t>
      </w:r>
      <w:r w:rsidR="007A5067">
        <w:t xml:space="preserve">de </w:t>
      </w:r>
      <w:r w:rsidR="008D6663">
        <w:t>o</w:t>
      </w:r>
      <w:r>
        <w:t>pdracht</w:t>
      </w:r>
      <w:bookmarkEnd w:id="14"/>
    </w:p>
    <w:p w14:paraId="28E159F6" w14:textId="77777777" w:rsidR="00E55FF6" w:rsidRDefault="00E55FF6" w:rsidP="00E55FF6">
      <w:pPr>
        <w:pStyle w:val="Kop2"/>
      </w:pPr>
      <w:bookmarkStart w:id="15" w:name="_Toc38985947"/>
      <w:bookmarkStart w:id="16" w:name="_Hlk4442658"/>
      <w:r>
        <w:t>Inleiding</w:t>
      </w:r>
      <w:bookmarkEnd w:id="15"/>
    </w:p>
    <w:p w14:paraId="1EF75185" w14:textId="4AD8220A" w:rsidR="0013717C" w:rsidRDefault="0013717C" w:rsidP="003B3DFB">
      <w:r w:rsidRPr="00A37C54">
        <w:rPr>
          <w:rFonts w:cs="Arial"/>
          <w:szCs w:val="17"/>
        </w:rPr>
        <w:t>Met de invoering van ERTMS draagt Nederland bij aan de doelen van de Europese TEN-T verordening nr. 1315/2013. Deze verordening heeft tot doel een geïntegreerd Trans-Europees Vervoersnetwerk (TEN-T) op te richten en te ontwikkelen. Als onderdeel daarvan hebben de lidstaten in 2016 ingestemd met het bijgestelde Europese implementatieplan. Dit plan voorziet uiterlijk in 2030 in de realisatie van ERTMS op negen TEN-T corridors waarvan er drie beginnen/eindigen in Nederland. Mede om aan de Europese verplichtingen te voldoen is het Programma ERTMS ingericht.</w:t>
      </w:r>
    </w:p>
    <w:p w14:paraId="264B97E0" w14:textId="77777777" w:rsidR="0013717C" w:rsidRDefault="0013717C" w:rsidP="003B3DFB"/>
    <w:p w14:paraId="188F93BA" w14:textId="77777777" w:rsidR="00614DDC" w:rsidRDefault="003B3DFB" w:rsidP="0013717C">
      <w:r w:rsidRPr="0002304B">
        <w:t xml:space="preserve">In </w:t>
      </w:r>
      <w:r w:rsidR="005D054D" w:rsidRPr="000A6A28">
        <w:t>mei 2019</w:t>
      </w:r>
      <w:r w:rsidRPr="00C1697B">
        <w:t xml:space="preserve"> </w:t>
      </w:r>
      <w:r w:rsidRPr="0002304B">
        <w:t xml:space="preserve">heeft </w:t>
      </w:r>
      <w:r w:rsidR="00E55FF6">
        <w:t>de Nederlandse regering</w:t>
      </w:r>
      <w:r w:rsidRPr="0002304B">
        <w:t xml:space="preserve"> </w:t>
      </w:r>
      <w:r w:rsidR="005D054D">
        <w:t>besloten om</w:t>
      </w:r>
      <w:r w:rsidRPr="0002304B">
        <w:t xml:space="preserve"> E</w:t>
      </w:r>
      <w:r>
        <w:t xml:space="preserve">RTMS </w:t>
      </w:r>
      <w:r w:rsidR="005D054D">
        <w:t>uit te rollen</w:t>
      </w:r>
      <w:r>
        <w:t xml:space="preserve">. Dit houdt in dat </w:t>
      </w:r>
      <w:r w:rsidRPr="0002304B">
        <w:t xml:space="preserve">ERTMS met beproefde technologie van Level 2 </w:t>
      </w:r>
      <w:r>
        <w:t xml:space="preserve">zal worden </w:t>
      </w:r>
      <w:r w:rsidRPr="0002304B">
        <w:t>ingevoerd op het spoor</w:t>
      </w:r>
      <w:r w:rsidR="005D054D">
        <w:t>, met de mogelijkheid om ook (</w:t>
      </w:r>
      <w:proofErr w:type="spellStart"/>
      <w:r w:rsidR="005D054D">
        <w:t>Hybrid</w:t>
      </w:r>
      <w:proofErr w:type="spellEnd"/>
      <w:r w:rsidR="005D054D">
        <w:t>) Level 3 op enig moment toe te passen</w:t>
      </w:r>
      <w:r w:rsidRPr="0002304B">
        <w:t xml:space="preserve">. </w:t>
      </w:r>
      <w:r w:rsidR="005D054D">
        <w:t>Daaraan voorafgaand</w:t>
      </w:r>
      <w:r>
        <w:t xml:space="preserve"> wordt</w:t>
      </w:r>
      <w:r w:rsidRPr="0002304B">
        <w:t xml:space="preserve"> ERTMS ingebouwd in het bestaande materieel dat</w:t>
      </w:r>
      <w:r>
        <w:t xml:space="preserve"> rijdt op het Nederlandse spoor</w:t>
      </w:r>
      <w:r w:rsidRPr="0002304B">
        <w:t xml:space="preserve">. </w:t>
      </w:r>
      <w:r w:rsidR="0013717C">
        <w:t xml:space="preserve">Met </w:t>
      </w:r>
      <w:r w:rsidR="00614DDC">
        <w:t>onderhavige</w:t>
      </w:r>
      <w:r w:rsidR="0013717C">
        <w:t xml:space="preserve"> aanbesteding zet ProRail een belangrijke stap in de uitrol van ERTMS </w:t>
      </w:r>
      <w:r w:rsidR="00614DDC">
        <w:t xml:space="preserve">spoorinfrastructuur </w:t>
      </w:r>
      <w:r w:rsidR="0013717C">
        <w:t xml:space="preserve">in Nederland. Een transitie die nodig is om het spoor </w:t>
      </w:r>
      <w:proofErr w:type="spellStart"/>
      <w:r w:rsidR="0013717C">
        <w:t>toekomstgereed</w:t>
      </w:r>
      <w:proofErr w:type="spellEnd"/>
      <w:r w:rsidR="0013717C">
        <w:t xml:space="preserve"> te maken. Een transitie ook, die het spoor en de Nederlandse spoorsector verder digitaliseert. </w:t>
      </w:r>
    </w:p>
    <w:p w14:paraId="752A0128" w14:textId="77777777" w:rsidR="00614DDC" w:rsidRDefault="00614DDC" w:rsidP="0013717C"/>
    <w:p w14:paraId="5FADBC82" w14:textId="572302A9" w:rsidR="0013717C" w:rsidRDefault="0013717C" w:rsidP="0013717C">
      <w:r>
        <w:t>Onderstaande illustratie geeft de veranderopgaven weer die hiervoor zijn geïdentificeerd:</w:t>
      </w:r>
    </w:p>
    <w:p w14:paraId="2725AF87" w14:textId="77777777" w:rsidR="0013717C" w:rsidRPr="005A295D" w:rsidRDefault="0013717C" w:rsidP="0013717C">
      <w:pPr>
        <w:pStyle w:val="Lijstalinea"/>
        <w:numPr>
          <w:ilvl w:val="0"/>
          <w:numId w:val="30"/>
        </w:numPr>
      </w:pPr>
      <w:r w:rsidRPr="005A295D">
        <w:t>Van systemen per baanvak naar een landelijk systeem;</w:t>
      </w:r>
    </w:p>
    <w:p w14:paraId="6BCBA1E3" w14:textId="77777777" w:rsidR="0013717C" w:rsidRPr="005A295D" w:rsidRDefault="0013717C" w:rsidP="0013717C">
      <w:pPr>
        <w:pStyle w:val="Lijstalinea"/>
        <w:numPr>
          <w:ilvl w:val="0"/>
          <w:numId w:val="30"/>
        </w:numPr>
      </w:pPr>
      <w:r w:rsidRPr="005A295D">
        <w:t>Van opdrachtgever-opdrachtnemer relaties naar partnerships;</w:t>
      </w:r>
    </w:p>
    <w:p w14:paraId="7E0E651E" w14:textId="2D0FF3A4" w:rsidR="0013717C" w:rsidRPr="005A295D" w:rsidRDefault="0013717C" w:rsidP="0013717C">
      <w:pPr>
        <w:pStyle w:val="Lijstalinea"/>
        <w:numPr>
          <w:ilvl w:val="0"/>
          <w:numId w:val="30"/>
        </w:numPr>
      </w:pPr>
      <w:r w:rsidRPr="005A295D">
        <w:t>Van statische operationele technologie (OT) naar dynamische informatie technologie (IT);</w:t>
      </w:r>
    </w:p>
    <w:p w14:paraId="094A2038" w14:textId="5802ACC6" w:rsidR="0013717C" w:rsidRPr="005A295D" w:rsidRDefault="00722B5B" w:rsidP="0013717C">
      <w:pPr>
        <w:pStyle w:val="Lijstalinea"/>
        <w:numPr>
          <w:ilvl w:val="0"/>
          <w:numId w:val="30"/>
        </w:numPr>
      </w:pPr>
      <w:r>
        <w:rPr>
          <w:noProof/>
        </w:rPr>
        <w:drawing>
          <wp:anchor distT="0" distB="0" distL="114300" distR="114300" simplePos="0" relativeHeight="251658243" behindDoc="0" locked="0" layoutInCell="1" allowOverlap="1" wp14:anchorId="576C9599" wp14:editId="3DF076A7">
            <wp:simplePos x="0" y="0"/>
            <wp:positionH relativeFrom="column">
              <wp:posOffset>530860</wp:posOffset>
            </wp:positionH>
            <wp:positionV relativeFrom="paragraph">
              <wp:posOffset>297843</wp:posOffset>
            </wp:positionV>
            <wp:extent cx="5179695" cy="3585845"/>
            <wp:effectExtent l="0" t="0" r="1905" b="0"/>
            <wp:wrapSquare wrapText="bothSides"/>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0225 plaatje visie op ertms.jpg"/>
                    <pic:cNvPicPr/>
                  </pic:nvPicPr>
                  <pic:blipFill>
                    <a:blip r:embed="rId12">
                      <a:extLst>
                        <a:ext uri="{28A0092B-C50C-407E-A947-70E740481C1C}">
                          <a14:useLocalDpi xmlns:a14="http://schemas.microsoft.com/office/drawing/2010/main" val="0"/>
                        </a:ext>
                      </a:extLst>
                    </a:blip>
                    <a:stretch>
                      <a:fillRect/>
                    </a:stretch>
                  </pic:blipFill>
                  <pic:spPr>
                    <a:xfrm>
                      <a:off x="0" y="0"/>
                      <a:ext cx="5179695" cy="3585845"/>
                    </a:xfrm>
                    <a:prstGeom prst="rect">
                      <a:avLst/>
                    </a:prstGeom>
                  </pic:spPr>
                </pic:pic>
              </a:graphicData>
            </a:graphic>
            <wp14:sizeRelH relativeFrom="page">
              <wp14:pctWidth>0</wp14:pctWidth>
            </wp14:sizeRelH>
            <wp14:sizeRelV relativeFrom="page">
              <wp14:pctHeight>0</wp14:pctHeight>
            </wp14:sizeRelV>
          </wp:anchor>
        </w:drawing>
      </w:r>
      <w:r w:rsidR="0013717C" w:rsidRPr="005A295D">
        <w:t>Van processen per kolom naar integrale processen.</w:t>
      </w:r>
    </w:p>
    <w:p w14:paraId="79B0B256" w14:textId="318CE012" w:rsidR="0013717C" w:rsidRDefault="0013717C" w:rsidP="0013717C"/>
    <w:p w14:paraId="0AB67B2A" w14:textId="7C58D375" w:rsidR="0013717C" w:rsidRDefault="0013717C" w:rsidP="0013717C">
      <w:r>
        <w:t xml:space="preserve">De uitrol van ERTMS wordt door ProRail aangewend om </w:t>
      </w:r>
      <w:r w:rsidR="00B10B57">
        <w:t xml:space="preserve">treinbeveiligingsapparatuur te vervangen die het einde van zijn levensduur heeft bereikt en om </w:t>
      </w:r>
      <w:r>
        <w:t>op de betreffende baanvakken over te stappen naar treindetectie door assentellers.</w:t>
      </w:r>
      <w:r w:rsidR="00614DDC">
        <w:t xml:space="preserve"> Deze assentellers worden in een afzonderlijke aanbesteding ingekocht.</w:t>
      </w:r>
    </w:p>
    <w:p w14:paraId="159FBFB8" w14:textId="77777777" w:rsidR="0013717C" w:rsidRDefault="0013717C" w:rsidP="0013717C"/>
    <w:p w14:paraId="1B85B0F0" w14:textId="1F13CE97" w:rsidR="0013717C" w:rsidRPr="003C1177" w:rsidRDefault="0013717C" w:rsidP="0013717C">
      <w:r w:rsidRPr="003C1177">
        <w:t xml:space="preserve">In de afgelopen jaren zijn op verschillende momenten marktconsultaties gehouden over het onderwerp van deze aanbesteding. </w:t>
      </w:r>
      <w:r>
        <w:t>Het verslag van de meest recente marktconsultatie is als bijlage bij dit document gevoegd.</w:t>
      </w:r>
      <w:r w:rsidR="008E49CE">
        <w:t xml:space="preserve"> Daarnaast is het Technisch Programma van Eisen op diverse momenten ter beschikking gesteld.</w:t>
      </w:r>
      <w:r w:rsidR="00614DDC">
        <w:t xml:space="preserve"> </w:t>
      </w:r>
      <w:r w:rsidR="00614DDC" w:rsidRPr="00805E5D">
        <w:rPr>
          <w:b/>
        </w:rPr>
        <w:t>Let op</w:t>
      </w:r>
      <w:r w:rsidR="00614DDC">
        <w:t xml:space="preserve">: </w:t>
      </w:r>
      <w:r w:rsidR="00B10B57">
        <w:t>het verslag van de consultatie is niet actueel ten opzichte van het huidige aanbestedingsdossier en is daarom</w:t>
      </w:r>
      <w:r w:rsidR="00614DDC">
        <w:t xml:space="preserve"> slechts ter illustratie bijgevoegd.</w:t>
      </w:r>
    </w:p>
    <w:p w14:paraId="72E1B1BD" w14:textId="77777777" w:rsidR="0013717C" w:rsidRDefault="0013717C" w:rsidP="0013717C"/>
    <w:p w14:paraId="6844F3A1" w14:textId="30925C63" w:rsidR="003B3DFB" w:rsidRDefault="0013717C" w:rsidP="0013717C">
      <w:pPr>
        <w:pStyle w:val="Kop3"/>
      </w:pPr>
      <w:bookmarkStart w:id="17" w:name="_Toc38985948"/>
      <w:r>
        <w:t>Central Safety System voor ERTMS</w:t>
      </w:r>
      <w:bookmarkEnd w:id="17"/>
    </w:p>
    <w:p w14:paraId="0861975A" w14:textId="55E93F76" w:rsidR="00EF1085" w:rsidRDefault="005D054D" w:rsidP="00EF1085">
      <w:pPr>
        <w:rPr>
          <w:rFonts w:cs="Arial"/>
          <w:color w:val="31849B" w:themeColor="accent5" w:themeShade="BF"/>
        </w:rPr>
      </w:pPr>
      <w:r>
        <w:rPr>
          <w:rFonts w:cs="Arial"/>
        </w:rPr>
        <w:t xml:space="preserve">Om ERTMS </w:t>
      </w:r>
      <w:r w:rsidR="00E55FF6">
        <w:rPr>
          <w:rFonts w:cs="Arial"/>
        </w:rPr>
        <w:t>uit te rollen</w:t>
      </w:r>
      <w:r>
        <w:rPr>
          <w:rFonts w:cs="Arial"/>
        </w:rPr>
        <w:t xml:space="preserve"> heeft </w:t>
      </w:r>
      <w:r w:rsidR="00EF1085">
        <w:rPr>
          <w:rFonts w:cs="Arial"/>
        </w:rPr>
        <w:t>ProRail behoefte aan</w:t>
      </w:r>
      <w:r w:rsidR="00DB5A7D">
        <w:rPr>
          <w:rFonts w:cs="Arial"/>
        </w:rPr>
        <w:t xml:space="preserve"> </w:t>
      </w:r>
      <w:r w:rsidR="00E55FF6">
        <w:rPr>
          <w:rFonts w:cs="Arial"/>
        </w:rPr>
        <w:t>een Central Safety System (CSS</w:t>
      </w:r>
      <w:r w:rsidR="00803676">
        <w:rPr>
          <w:rFonts w:cs="Arial"/>
        </w:rPr>
        <w:t>, zie hier</w:t>
      </w:r>
      <w:r w:rsidR="00F66C15">
        <w:rPr>
          <w:rFonts w:cs="Arial"/>
        </w:rPr>
        <w:t>over</w:t>
      </w:r>
      <w:r w:rsidR="00803676">
        <w:rPr>
          <w:rFonts w:cs="Arial"/>
        </w:rPr>
        <w:t xml:space="preserve"> uitgebreider paragraaf 2.2.2</w:t>
      </w:r>
      <w:r w:rsidR="00E55FF6">
        <w:rPr>
          <w:rFonts w:cs="Arial"/>
        </w:rPr>
        <w:t>) voor ERTMS</w:t>
      </w:r>
      <w:r w:rsidR="003B3DFB" w:rsidRPr="003B3DFB">
        <w:rPr>
          <w:rFonts w:cs="Arial"/>
        </w:rPr>
        <w:t>, inclusief daartoe behorende onderdelen, van toepassing zijnde hulpmiddelen en daaraan verwante dienstverlening</w:t>
      </w:r>
      <w:r>
        <w:rPr>
          <w:rFonts w:cs="Arial"/>
        </w:rPr>
        <w:t>. Deze dienstverlening omvat onder andere de benodigde</w:t>
      </w:r>
      <w:r w:rsidR="003B3DFB" w:rsidRPr="003B3DFB">
        <w:rPr>
          <w:rFonts w:cs="Arial"/>
        </w:rPr>
        <w:t xml:space="preserve"> ontwikkeling</w:t>
      </w:r>
      <w:r w:rsidR="00067B0D">
        <w:rPr>
          <w:rFonts w:cs="Arial"/>
        </w:rPr>
        <w:t xml:space="preserve"> en systeemintegratie</w:t>
      </w:r>
      <w:r w:rsidR="003B3DFB" w:rsidRPr="003B3DFB">
        <w:rPr>
          <w:rFonts w:cs="Arial"/>
        </w:rPr>
        <w:t>, kennisoverdracht</w:t>
      </w:r>
      <w:r w:rsidR="002631BC">
        <w:rPr>
          <w:rFonts w:cs="Arial"/>
        </w:rPr>
        <w:t xml:space="preserve"> aan ProRail en derden</w:t>
      </w:r>
      <w:r w:rsidR="00F66C15">
        <w:rPr>
          <w:rFonts w:cs="Arial"/>
        </w:rPr>
        <w:t>,</w:t>
      </w:r>
      <w:r w:rsidR="003B3DFB" w:rsidRPr="003B3DFB">
        <w:rPr>
          <w:rFonts w:cs="Arial"/>
        </w:rPr>
        <w:t xml:space="preserve"> </w:t>
      </w:r>
      <w:r w:rsidR="002631BC">
        <w:rPr>
          <w:rFonts w:cs="Arial"/>
        </w:rPr>
        <w:t xml:space="preserve">en </w:t>
      </w:r>
      <w:r w:rsidR="00067B0D">
        <w:rPr>
          <w:rFonts w:cs="Arial"/>
        </w:rPr>
        <w:t>installatie- en</w:t>
      </w:r>
      <w:r w:rsidR="003B3DFB" w:rsidRPr="003B3DFB">
        <w:rPr>
          <w:rFonts w:cs="Arial"/>
        </w:rPr>
        <w:t xml:space="preserve"> instandhoudingsdiensten</w:t>
      </w:r>
      <w:r>
        <w:rPr>
          <w:rFonts w:cs="Arial"/>
        </w:rPr>
        <w:t xml:space="preserve">. </w:t>
      </w:r>
      <w:r w:rsidR="00E55FF6">
        <w:rPr>
          <w:rFonts w:cs="Arial"/>
        </w:rPr>
        <w:t>Deze leveringen en diensten vormen het</w:t>
      </w:r>
      <w:r>
        <w:rPr>
          <w:rFonts w:cs="Arial"/>
        </w:rPr>
        <w:t xml:space="preserve"> onderwerp van deze aanbesteding.</w:t>
      </w:r>
      <w:r w:rsidR="00EF1085" w:rsidRPr="003B3DFB">
        <w:rPr>
          <w:rFonts w:cs="Arial"/>
        </w:rPr>
        <w:t xml:space="preserve"> </w:t>
      </w:r>
      <w:r w:rsidR="00EF1085">
        <w:rPr>
          <w:rFonts w:cs="Arial"/>
        </w:rPr>
        <w:t>Het doel van deze aanbesteding is om</w:t>
      </w:r>
      <w:r w:rsidR="003B3DFB">
        <w:rPr>
          <w:rFonts w:cs="Arial"/>
        </w:rPr>
        <w:t xml:space="preserve"> hiervoor</w:t>
      </w:r>
      <w:r w:rsidR="00EF1085">
        <w:rPr>
          <w:rFonts w:cs="Arial"/>
        </w:rPr>
        <w:t xml:space="preserve"> met </w:t>
      </w:r>
      <w:r w:rsidR="00EF1085" w:rsidRPr="00016252">
        <w:rPr>
          <w:rFonts w:cs="Arial"/>
        </w:rPr>
        <w:t>één</w:t>
      </w:r>
      <w:r w:rsidR="00EF1085" w:rsidRPr="00545978">
        <w:rPr>
          <w:rFonts w:cs="Arial"/>
          <w:color w:val="00B0F0"/>
        </w:rPr>
        <w:t xml:space="preserve"> </w:t>
      </w:r>
      <w:r w:rsidR="00EF1085">
        <w:rPr>
          <w:rFonts w:cs="Arial"/>
        </w:rPr>
        <w:t xml:space="preserve">partij </w:t>
      </w:r>
      <w:r w:rsidR="00B039CC">
        <w:rPr>
          <w:rFonts w:cs="Arial"/>
        </w:rPr>
        <w:t xml:space="preserve">(de </w:t>
      </w:r>
      <w:r w:rsidR="00E55FF6">
        <w:rPr>
          <w:rFonts w:cs="Arial"/>
        </w:rPr>
        <w:t>Systeemleverancier CSS voor ERTMS</w:t>
      </w:r>
      <w:r w:rsidR="00D56A33">
        <w:rPr>
          <w:rFonts w:cs="Arial"/>
        </w:rPr>
        <w:t>, verder ook: Opdrachtnemer</w:t>
      </w:r>
      <w:r w:rsidR="00B039CC">
        <w:rPr>
          <w:rFonts w:cs="Arial"/>
        </w:rPr>
        <w:t xml:space="preserve">) </w:t>
      </w:r>
      <w:r w:rsidR="003B3DFB">
        <w:rPr>
          <w:rFonts w:cs="Arial"/>
        </w:rPr>
        <w:t>een</w:t>
      </w:r>
      <w:r w:rsidR="00EF1085">
        <w:rPr>
          <w:rFonts w:cs="Arial"/>
        </w:rPr>
        <w:t xml:space="preserve"> </w:t>
      </w:r>
      <w:r w:rsidR="00EF1085" w:rsidRPr="00016252">
        <w:rPr>
          <w:rFonts w:cs="Arial"/>
        </w:rPr>
        <w:t xml:space="preserve">raamovereenkomst </w:t>
      </w:r>
      <w:r w:rsidR="00EF1085">
        <w:rPr>
          <w:rFonts w:cs="Arial"/>
        </w:rPr>
        <w:t>te sluiten</w:t>
      </w:r>
      <w:r w:rsidR="00DD070E">
        <w:rPr>
          <w:rFonts w:cs="Arial"/>
        </w:rPr>
        <w:t xml:space="preserve"> </w:t>
      </w:r>
      <w:r w:rsidR="00B25CC7">
        <w:rPr>
          <w:rFonts w:cs="Arial"/>
        </w:rPr>
        <w:t>om</w:t>
      </w:r>
      <w:r w:rsidR="00DD070E">
        <w:rPr>
          <w:rFonts w:cs="Arial"/>
        </w:rPr>
        <w:t xml:space="preserve"> </w:t>
      </w:r>
      <w:r w:rsidR="00EF1085">
        <w:rPr>
          <w:rFonts w:cs="Arial"/>
        </w:rPr>
        <w:t>invulling te geven aan deze behoefte</w:t>
      </w:r>
      <w:r w:rsidR="00B25CC7">
        <w:rPr>
          <w:rFonts w:cs="Arial"/>
        </w:rPr>
        <w:t>n</w:t>
      </w:r>
      <w:r w:rsidR="00EF1085" w:rsidRPr="0093479B">
        <w:rPr>
          <w:rFonts w:cs="Arial"/>
        </w:rPr>
        <w:t>.</w:t>
      </w:r>
    </w:p>
    <w:p w14:paraId="22F81E21" w14:textId="77777777" w:rsidR="00EF1085" w:rsidRDefault="00EF1085" w:rsidP="00EF1085">
      <w:pPr>
        <w:rPr>
          <w:rFonts w:cs="Arial"/>
          <w:color w:val="31849B" w:themeColor="accent5" w:themeShade="BF"/>
        </w:rPr>
      </w:pPr>
    </w:p>
    <w:p w14:paraId="23A8A7F0" w14:textId="70346C14" w:rsidR="00EF1085" w:rsidRDefault="00EF1085" w:rsidP="00EF1085">
      <w:pPr>
        <w:rPr>
          <w:rFonts w:cs="Arial"/>
        </w:rPr>
      </w:pPr>
      <w:r>
        <w:rPr>
          <w:rFonts w:cs="Arial"/>
        </w:rPr>
        <w:t xml:space="preserve">ProRail </w:t>
      </w:r>
      <w:r w:rsidR="00E55FF6">
        <w:rPr>
          <w:rFonts w:cs="Arial"/>
        </w:rPr>
        <w:t xml:space="preserve">vertrouwt voor zijn dienstverlening </w:t>
      </w:r>
      <w:r>
        <w:rPr>
          <w:rFonts w:cs="Arial"/>
        </w:rPr>
        <w:t>op de kwalit</w:t>
      </w:r>
      <w:r w:rsidR="00E55FF6">
        <w:rPr>
          <w:rFonts w:cs="Arial"/>
        </w:rPr>
        <w:t xml:space="preserve">eit </w:t>
      </w:r>
      <w:r w:rsidR="00F66C15">
        <w:rPr>
          <w:rFonts w:cs="Arial"/>
        </w:rPr>
        <w:t>die marktpartijen leveren</w:t>
      </w:r>
      <w:r>
        <w:rPr>
          <w:rFonts w:cs="Arial"/>
        </w:rPr>
        <w:t xml:space="preserve">. De </w:t>
      </w:r>
      <w:r w:rsidR="00E55FF6">
        <w:rPr>
          <w:rFonts w:cs="Arial"/>
        </w:rPr>
        <w:t xml:space="preserve">aan te besteden </w:t>
      </w:r>
      <w:r>
        <w:rPr>
          <w:rFonts w:cs="Arial"/>
        </w:rPr>
        <w:t xml:space="preserve">raamovereenkomst is daarom </w:t>
      </w:r>
      <w:r w:rsidR="00B25CC7">
        <w:rPr>
          <w:rFonts w:cs="Arial"/>
        </w:rPr>
        <w:t xml:space="preserve">primair </w:t>
      </w:r>
      <w:r>
        <w:rPr>
          <w:rFonts w:cs="Arial"/>
        </w:rPr>
        <w:t xml:space="preserve">gebaseerd op een prestatiegarantie van het </w:t>
      </w:r>
      <w:r w:rsidR="007C13B5">
        <w:rPr>
          <w:rFonts w:cs="Arial"/>
        </w:rPr>
        <w:t>s</w:t>
      </w:r>
      <w:r>
        <w:rPr>
          <w:rFonts w:cs="Arial"/>
        </w:rPr>
        <w:t>ysteem</w:t>
      </w:r>
      <w:r w:rsidR="00CE2DB3">
        <w:rPr>
          <w:rFonts w:cs="Arial"/>
        </w:rPr>
        <w:t xml:space="preserve">, die inhoudt dat </w:t>
      </w:r>
      <w:r w:rsidR="00C12FDD">
        <w:rPr>
          <w:rFonts w:cs="Arial"/>
        </w:rPr>
        <w:t>een geleverd</w:t>
      </w:r>
      <w:r w:rsidR="00CE2DB3">
        <w:rPr>
          <w:rFonts w:cs="Arial"/>
        </w:rPr>
        <w:t xml:space="preserve"> systeem gedurende</w:t>
      </w:r>
      <w:r w:rsidR="00C12FDD">
        <w:rPr>
          <w:rFonts w:cs="Arial"/>
        </w:rPr>
        <w:t xml:space="preserve"> een</w:t>
      </w:r>
      <w:r w:rsidR="00CE2DB3">
        <w:rPr>
          <w:rFonts w:cs="Arial"/>
        </w:rPr>
        <w:t xml:space="preserve"> termijn </w:t>
      </w:r>
      <w:r w:rsidR="00C12FDD">
        <w:rPr>
          <w:rFonts w:cs="Arial"/>
        </w:rPr>
        <w:t xml:space="preserve">van 25 jaar </w:t>
      </w:r>
      <w:r w:rsidR="00CE2DB3">
        <w:rPr>
          <w:rFonts w:cs="Arial"/>
        </w:rPr>
        <w:t>(de gebruiksduur) zal moeten voldoen aan de gestelde (prestatie-)eisen</w:t>
      </w:r>
      <w:r>
        <w:rPr>
          <w:rFonts w:cs="Arial"/>
        </w:rPr>
        <w:t>.</w:t>
      </w:r>
    </w:p>
    <w:p w14:paraId="183F74C3" w14:textId="2DF33077" w:rsidR="000E4BE2" w:rsidRDefault="000E4BE2" w:rsidP="00EF1085">
      <w:pPr>
        <w:rPr>
          <w:color w:val="FF0000"/>
        </w:rPr>
      </w:pPr>
    </w:p>
    <w:p w14:paraId="6596FFF9" w14:textId="0F8C1BF8" w:rsidR="00EC42BF" w:rsidRDefault="00067B0D" w:rsidP="00EF1085">
      <w:pPr>
        <w:rPr>
          <w:color w:val="FF0000"/>
        </w:rPr>
      </w:pPr>
      <w:r>
        <w:rPr>
          <w:rFonts w:cs="Arial"/>
        </w:rPr>
        <w:t xml:space="preserve">ProRail wenst </w:t>
      </w:r>
      <w:r w:rsidR="00614DDC">
        <w:rPr>
          <w:rFonts w:cs="Arial"/>
        </w:rPr>
        <w:t xml:space="preserve">tot slot </w:t>
      </w:r>
      <w:r w:rsidR="00EC42BF">
        <w:rPr>
          <w:rFonts w:cs="Arial"/>
        </w:rPr>
        <w:t>een systeem dat door het ontwerp</w:t>
      </w:r>
      <w:r w:rsidR="005503B3">
        <w:rPr>
          <w:rFonts w:cs="Arial"/>
        </w:rPr>
        <w:t>, de bouw</w:t>
      </w:r>
      <w:r w:rsidR="00EC42BF">
        <w:rPr>
          <w:rFonts w:cs="Arial"/>
        </w:rPr>
        <w:t xml:space="preserve"> en </w:t>
      </w:r>
      <w:r w:rsidR="005503B3">
        <w:rPr>
          <w:rFonts w:cs="Arial"/>
        </w:rPr>
        <w:t xml:space="preserve">het energie- en </w:t>
      </w:r>
      <w:r w:rsidR="00EC42BF">
        <w:rPr>
          <w:rFonts w:cs="Arial"/>
        </w:rPr>
        <w:t>materiaalgebruik zoveel als mogelijk bijdraagt aan verduurzaming.</w:t>
      </w:r>
    </w:p>
    <w:p w14:paraId="556F16C2" w14:textId="77777777" w:rsidR="001A0B4F" w:rsidRPr="004A454A" w:rsidRDefault="001A0B4F" w:rsidP="001A0B4F"/>
    <w:p w14:paraId="21C8F9FA" w14:textId="77777777" w:rsidR="00545978" w:rsidRDefault="00545978" w:rsidP="00545978">
      <w:pPr>
        <w:pStyle w:val="Kop2"/>
      </w:pPr>
      <w:bookmarkStart w:id="18" w:name="_Toc38985949"/>
      <w:r>
        <w:t xml:space="preserve">Scope </w:t>
      </w:r>
      <w:r w:rsidR="007A5067">
        <w:t xml:space="preserve">van de </w:t>
      </w:r>
      <w:r>
        <w:t>opdracht</w:t>
      </w:r>
      <w:bookmarkEnd w:id="18"/>
    </w:p>
    <w:p w14:paraId="14399190" w14:textId="77777777" w:rsidR="00996096" w:rsidRDefault="00996096" w:rsidP="53F0464A">
      <w:r>
        <w:t>Deze paragraaf start met een algemene omschrijving waarna verschillende onderwerpen verder worden toegelicht.</w:t>
      </w:r>
    </w:p>
    <w:p w14:paraId="7F9205F1" w14:textId="77777777" w:rsidR="00996096" w:rsidRDefault="00996096" w:rsidP="53F0464A"/>
    <w:p w14:paraId="1FFAFD71" w14:textId="25E39F35" w:rsidR="007C13B5" w:rsidRPr="0013717C" w:rsidRDefault="0013717C" w:rsidP="0013717C">
      <w:r>
        <w:t xml:space="preserve">ProRail wil </w:t>
      </w:r>
      <w:r w:rsidR="000427A1">
        <w:t>door middel van</w:t>
      </w:r>
      <w:r>
        <w:t xml:space="preserve"> deze aanbesteding met één </w:t>
      </w:r>
      <w:r w:rsidR="00B25CC7">
        <w:t>partij</w:t>
      </w:r>
      <w:r>
        <w:t xml:space="preserve"> </w:t>
      </w:r>
      <w:r w:rsidR="000427A1">
        <w:t xml:space="preserve">(Opdrachtnemer) </w:t>
      </w:r>
      <w:r>
        <w:t xml:space="preserve">een raamovereenkomst aangaan. </w:t>
      </w:r>
      <w:r w:rsidR="00F66C15">
        <w:t>Van Opdrachtnemer wordt een landelijk in te zetten systeem verworven inclusief aanverwante dienstverlening.</w:t>
      </w:r>
      <w:r w:rsidR="00F66C15" w:rsidRPr="003B3DFB">
        <w:t xml:space="preserve"> </w:t>
      </w:r>
      <w:r>
        <w:t>Gedurende de looptijd van de raamovereenkomst zullen baanvakken</w:t>
      </w:r>
      <w:r w:rsidR="00B25CC7">
        <w:t>,</w:t>
      </w:r>
      <w:r w:rsidR="00B25CC7" w:rsidRPr="00B25CC7">
        <w:t xml:space="preserve"> </w:t>
      </w:r>
      <w:r w:rsidR="00F66C15">
        <w:t>die</w:t>
      </w:r>
      <w:r w:rsidR="00B25CC7" w:rsidRPr="004D2A2D">
        <w:t xml:space="preserve"> </w:t>
      </w:r>
      <w:r w:rsidR="00B25CC7">
        <w:t>voorzien</w:t>
      </w:r>
      <w:r w:rsidR="00F66C15">
        <w:t xml:space="preserve"> moeten worden</w:t>
      </w:r>
      <w:r w:rsidR="00B25CC7">
        <w:t xml:space="preserve"> van</w:t>
      </w:r>
      <w:r w:rsidR="00B25CC7" w:rsidRPr="004D2A2D">
        <w:t xml:space="preserve"> “ERTMS </w:t>
      </w:r>
      <w:proofErr w:type="spellStart"/>
      <w:r w:rsidR="00B25CC7" w:rsidRPr="004D2A2D">
        <w:t>only</w:t>
      </w:r>
      <w:proofErr w:type="spellEnd"/>
      <w:r w:rsidR="00B25CC7" w:rsidRPr="004D2A2D">
        <w:t>”</w:t>
      </w:r>
      <w:r w:rsidR="00B25CC7">
        <w:t>,</w:t>
      </w:r>
      <w:r>
        <w:t xml:space="preserve"> </w:t>
      </w:r>
      <w:r w:rsidRPr="004D2A2D">
        <w:t>worden bediend</w:t>
      </w:r>
      <w:r>
        <w:t xml:space="preserve"> door middel van deze raamovereenkomst</w:t>
      </w:r>
      <w:r w:rsidRPr="004D2A2D">
        <w:t>.</w:t>
      </w:r>
      <w:r>
        <w:t xml:space="preserve"> </w:t>
      </w:r>
      <w:r w:rsidR="007C13B5">
        <w:t xml:space="preserve">De raamovereenkomst omvat </w:t>
      </w:r>
      <w:r w:rsidR="006F470B">
        <w:t xml:space="preserve">producten en diensten voor </w:t>
      </w:r>
      <w:r w:rsidR="003B3DFB">
        <w:t xml:space="preserve">het </w:t>
      </w:r>
      <w:r w:rsidR="00614DDC">
        <w:t xml:space="preserve">ontwikkelen en </w:t>
      </w:r>
      <w:r w:rsidR="007C13B5">
        <w:t>leveren van het</w:t>
      </w:r>
      <w:r w:rsidR="000A7900">
        <w:t xml:space="preserve"> </w:t>
      </w:r>
      <w:r w:rsidR="00C12FDD">
        <w:t>CSS</w:t>
      </w:r>
      <w:r w:rsidR="00CD0DAA">
        <w:t xml:space="preserve"> (exclusief het </w:t>
      </w:r>
      <w:proofErr w:type="spellStart"/>
      <w:r w:rsidR="00CD0DAA">
        <w:t>signalling</w:t>
      </w:r>
      <w:proofErr w:type="spellEnd"/>
      <w:r w:rsidR="00CD0DAA">
        <w:t xml:space="preserve"> </w:t>
      </w:r>
      <w:proofErr w:type="spellStart"/>
      <w:r w:rsidR="00CD0DAA">
        <w:t>network</w:t>
      </w:r>
      <w:proofErr w:type="spellEnd"/>
      <w:r w:rsidR="00CD0DAA">
        <w:t>)</w:t>
      </w:r>
      <w:r w:rsidR="007C13B5">
        <w:t xml:space="preserve"> en </w:t>
      </w:r>
      <w:r w:rsidR="00B903D8">
        <w:t>systeem(</w:t>
      </w:r>
      <w:r w:rsidR="00DF559B">
        <w:t>reserve</w:t>
      </w:r>
      <w:r w:rsidR="00B903D8">
        <w:t>)</w:t>
      </w:r>
      <w:r w:rsidR="00DF559B">
        <w:t>onderdelen</w:t>
      </w:r>
      <w:r w:rsidR="007C13B5">
        <w:t>, bijbehorende</w:t>
      </w:r>
      <w:r w:rsidR="003B3DFB">
        <w:t xml:space="preserve"> </w:t>
      </w:r>
      <w:r w:rsidR="000A7900">
        <w:t>(door)</w:t>
      </w:r>
      <w:r w:rsidR="003B3DFB">
        <w:t>ontwikkeling</w:t>
      </w:r>
      <w:r w:rsidR="00F66C15">
        <w:t xml:space="preserve">, </w:t>
      </w:r>
      <w:r w:rsidR="007C13B5">
        <w:t>systeem</w:t>
      </w:r>
      <w:r w:rsidR="00736986">
        <w:t>-</w:t>
      </w:r>
      <w:r w:rsidR="00D27AFB">
        <w:t xml:space="preserve"> en gebruiks</w:t>
      </w:r>
      <w:r w:rsidR="007C13B5">
        <w:t>documentatie en hulpmiddelen om het systeem</w:t>
      </w:r>
      <w:r w:rsidR="00377B9B">
        <w:t xml:space="preserve"> gedurende de gebruiksduur</w:t>
      </w:r>
      <w:r w:rsidR="007C13B5">
        <w:t xml:space="preserve"> te kunnen gebruiken (</w:t>
      </w:r>
      <w:r w:rsidR="00B270FD">
        <w:t xml:space="preserve">configureren, testen, </w:t>
      </w:r>
      <w:r w:rsidR="007C13B5">
        <w:t>installeren, bedrijfsvaardig opleveren en in</w:t>
      </w:r>
      <w:r w:rsidR="002234B9">
        <w:t xml:space="preserve"> </w:t>
      </w:r>
      <w:r w:rsidR="007C13B5">
        <w:t>stand</w:t>
      </w:r>
      <w:r w:rsidR="002234B9">
        <w:t xml:space="preserve"> </w:t>
      </w:r>
      <w:r w:rsidR="007C13B5">
        <w:t>houd</w:t>
      </w:r>
      <w:r w:rsidR="005503B3">
        <w:t>en</w:t>
      </w:r>
      <w:r w:rsidR="00B270FD">
        <w:t xml:space="preserve"> inclusief benodigde opleidingen</w:t>
      </w:r>
      <w:r w:rsidR="000A7900">
        <w:t xml:space="preserve"> en updates</w:t>
      </w:r>
      <w:r w:rsidR="007C13B5">
        <w:t xml:space="preserve">). </w:t>
      </w:r>
    </w:p>
    <w:p w14:paraId="7AD99A82" w14:textId="77777777" w:rsidR="00400E19" w:rsidRDefault="00400E19" w:rsidP="00400E19">
      <w:pPr>
        <w:rPr>
          <w:color w:val="FF0000"/>
        </w:rPr>
      </w:pPr>
    </w:p>
    <w:p w14:paraId="57F1485C" w14:textId="10755318" w:rsidR="00CD0DAA" w:rsidRDefault="003054C0" w:rsidP="00CD0DAA">
      <w:bookmarkStart w:id="19" w:name="_Hlk37795984"/>
      <w:r w:rsidRPr="003B3DFB">
        <w:t xml:space="preserve">ProRail </w:t>
      </w:r>
      <w:r w:rsidR="003B3DFB" w:rsidRPr="003B3DFB">
        <w:t xml:space="preserve">verwacht </w:t>
      </w:r>
      <w:r w:rsidR="00F66C15">
        <w:t xml:space="preserve">daarnaast </w:t>
      </w:r>
      <w:r w:rsidRPr="003B3DFB">
        <w:t xml:space="preserve">gedurende de looptijd van de raamovereenkomst </w:t>
      </w:r>
      <w:r w:rsidR="003B3DFB" w:rsidRPr="003B3DFB">
        <w:t>systemen</w:t>
      </w:r>
      <w:r w:rsidR="00B90C20">
        <w:t xml:space="preserve"> en diensten</w:t>
      </w:r>
      <w:r w:rsidR="003B3DFB" w:rsidRPr="003B3DFB">
        <w:t xml:space="preserve"> voor </w:t>
      </w:r>
      <w:r w:rsidR="00B90C20">
        <w:t xml:space="preserve">een </w:t>
      </w:r>
      <w:r w:rsidR="009059C1">
        <w:t xml:space="preserve">testomgeving (zoals ten behoeve van het </w:t>
      </w:r>
      <w:r w:rsidR="00D27AFB">
        <w:t xml:space="preserve">ERTMS </w:t>
      </w:r>
      <w:proofErr w:type="spellStart"/>
      <w:r w:rsidR="00D27AFB">
        <w:t>Integratielab</w:t>
      </w:r>
      <w:proofErr w:type="spellEnd"/>
      <w:r w:rsidR="002B722E">
        <w:t>, waar ook met vervoerders wordt samengewerkt</w:t>
      </w:r>
      <w:r w:rsidR="009059C1">
        <w:t>)</w:t>
      </w:r>
      <w:r w:rsidR="00D27AFB">
        <w:t xml:space="preserve"> en </w:t>
      </w:r>
      <w:r w:rsidR="009059C1">
        <w:t>een</w:t>
      </w:r>
      <w:r w:rsidR="00D27AFB">
        <w:t xml:space="preserve"> opleidingsomgeving </w:t>
      </w:r>
      <w:r w:rsidR="00996096">
        <w:t>af te nemen</w:t>
      </w:r>
      <w:r w:rsidR="00F66C15">
        <w:t>.</w:t>
      </w:r>
      <w:r w:rsidR="00996096">
        <w:t xml:space="preserve"> </w:t>
      </w:r>
      <w:bookmarkEnd w:id="19"/>
    </w:p>
    <w:p w14:paraId="51A33793" w14:textId="77777777" w:rsidR="00CD0DAA" w:rsidRDefault="00CD0DAA" w:rsidP="00CD0DAA"/>
    <w:p w14:paraId="090971DA" w14:textId="5E270179" w:rsidR="003B3DFB" w:rsidRDefault="00CD0DAA" w:rsidP="003B3DFB">
      <w:r>
        <w:t>Uit de beginselen van gelijke behandeling en transparantie volgt dat ProRail gehouden is om de totale potentiële maximumwaarde, waarop de raamovereenkomst betrekking heeft, te specificeren en in de aankondiging van de aanbesteding bekend te maken. ProRail gaat uit van een</w:t>
      </w:r>
      <w:r>
        <w:rPr>
          <w:b/>
          <w:bCs/>
        </w:rPr>
        <w:t xml:space="preserve"> </w:t>
      </w:r>
      <w:r w:rsidRPr="00CD0DAA">
        <w:rPr>
          <w:bCs/>
        </w:rPr>
        <w:t xml:space="preserve">maximale </w:t>
      </w:r>
      <w:r w:rsidR="002D4D80">
        <w:rPr>
          <w:bCs/>
        </w:rPr>
        <w:t xml:space="preserve">totale </w:t>
      </w:r>
      <w:r w:rsidRPr="00CD0DAA">
        <w:rPr>
          <w:bCs/>
        </w:rPr>
        <w:lastRenderedPageBreak/>
        <w:t>contractwaarde van ca. € 365 miljoen Euro</w:t>
      </w:r>
      <w:r>
        <w:t xml:space="preserve">. </w:t>
      </w:r>
      <w:r w:rsidR="003054C0" w:rsidRPr="003B3DFB">
        <w:t>Aan deze opgave kunnen op geen enkele wijze</w:t>
      </w:r>
      <w:r>
        <w:t xml:space="preserve"> verdere</w:t>
      </w:r>
      <w:r w:rsidR="003054C0" w:rsidRPr="003B3DFB">
        <w:t xml:space="preserve"> rechten ontleend worden. </w:t>
      </w:r>
      <w:r w:rsidR="00F66C15">
        <w:t xml:space="preserve">Deze maximale contractwaarde is ingeschat </w:t>
      </w:r>
      <w:r w:rsidR="00F66C15" w:rsidRPr="00C8372D">
        <w:t xml:space="preserve">op </w:t>
      </w:r>
      <w:r w:rsidR="00F66C15">
        <w:t xml:space="preserve">basis van de verwachte omzet voor </w:t>
      </w:r>
      <w:r w:rsidR="00F66C15" w:rsidRPr="00C8372D">
        <w:t>een proefbaanvak, 7 baanvakken</w:t>
      </w:r>
      <w:r w:rsidR="00F66C15" w:rsidRPr="00C8372D">
        <w:rPr>
          <w:rStyle w:val="Voetnootmarkering"/>
        </w:rPr>
        <w:footnoteReference w:id="4"/>
      </w:r>
      <w:r w:rsidR="00F66C15" w:rsidRPr="00C8372D">
        <w:t xml:space="preserve"> en </w:t>
      </w:r>
      <w:r w:rsidR="00E00220">
        <w:t>de verwachte vervanging op overige lijnen in het kader van de landelijke uitrol</w:t>
      </w:r>
      <w:r w:rsidR="00F66C15" w:rsidRPr="00C8372D">
        <w:t xml:space="preserve">. </w:t>
      </w:r>
      <w:r w:rsidR="00F66C15">
        <w:t xml:space="preserve">De genoemde baanvakken dienen enkel ter onderbouwing van het verwachte volume en staan niet vast. ProRail behoudt zich nadrukkelijk het recht voor de planning van baanvakken alsook de baanvakken zelf aan te passen. </w:t>
      </w:r>
      <w:bookmarkStart w:id="20" w:name="_Hlk38916947"/>
      <w:r w:rsidR="000975F9">
        <w:t>Opdrachtnemer</w:t>
      </w:r>
      <w:r w:rsidR="005F3B34">
        <w:t xml:space="preserve"> verkrijgt tijdens de looptijd van de raamovereenkomst het exclusieve recht voor levering van nieuwe CSS-systemen en delen daarvan</w:t>
      </w:r>
      <w:r w:rsidR="000975F9">
        <w:t>,</w:t>
      </w:r>
      <w:r w:rsidR="005F3B34">
        <w:t xml:space="preserve"> met uitzondering van het leveren van EULYNX-compliant object controllers. Deze mag ProRail ook van andere leveranciers betrekken.</w:t>
      </w:r>
      <w:r w:rsidR="000975F9">
        <w:t xml:space="preserve"> </w:t>
      </w:r>
      <w:bookmarkEnd w:id="20"/>
      <w:r w:rsidR="00751B66">
        <w:t>O</w:t>
      </w:r>
      <w:r w:rsidR="00751B66" w:rsidRPr="00751B66">
        <w:t>pdrachten die vallen binnen de scope van de overeenkomst zullen niet aan derden worden vergeven.</w:t>
      </w:r>
    </w:p>
    <w:p w14:paraId="1957D589" w14:textId="618BDCF4" w:rsidR="000A7900" w:rsidRDefault="000A7900" w:rsidP="003B3DFB"/>
    <w:p w14:paraId="139E0C48" w14:textId="0780F509" w:rsidR="00051282" w:rsidRDefault="00613B06" w:rsidP="00051282">
      <w:r>
        <w:t xml:space="preserve">In samenwerking met ProRail en derden (ingenieursbureaus, aannemers, andere leveranciers) draagt Opdrachtnemer bij aan de uitrol van ERTMS. </w:t>
      </w:r>
      <w:bookmarkStart w:id="21" w:name="_Hlk37801198"/>
      <w:r w:rsidR="00051282">
        <w:t xml:space="preserve">De raamovereenkomst beslaat </w:t>
      </w:r>
      <w:r>
        <w:t xml:space="preserve">daarom </w:t>
      </w:r>
      <w:r w:rsidR="00051282">
        <w:t xml:space="preserve">3 fases: ontwikkeling, uitrol en beheer. Voor elke fase levert </w:t>
      </w:r>
      <w:r w:rsidR="000427A1">
        <w:t>Opdrachtnemer</w:t>
      </w:r>
      <w:r w:rsidR="00051282">
        <w:t xml:space="preserve"> producten en diensten</w:t>
      </w:r>
      <w:r>
        <w:t xml:space="preserve">, </w:t>
      </w:r>
      <w:r w:rsidR="00F66C15">
        <w:t>vast te leggen</w:t>
      </w:r>
      <w:r>
        <w:t xml:space="preserve"> in nadere overeenkomsten</w:t>
      </w:r>
      <w:r w:rsidR="00051282">
        <w:t xml:space="preserve">. </w:t>
      </w:r>
      <w:r w:rsidR="00F759DF">
        <w:t xml:space="preserve">De “overeenkomst” omvat daarmee een raamovereenkomst en de nadere overeenkomsten. </w:t>
      </w:r>
      <w:r>
        <w:t xml:space="preserve">ProRail beoogt </w:t>
      </w:r>
      <w:r w:rsidR="00F66C15">
        <w:t xml:space="preserve">bij gunning naast de raamovereenkomst ook </w:t>
      </w:r>
      <w:r>
        <w:t xml:space="preserve">de nadere overeenkomst voor de ontwikkeling te ondertekenen. </w:t>
      </w:r>
      <w:bookmarkEnd w:id="21"/>
    </w:p>
    <w:p w14:paraId="784EB79C" w14:textId="77777777" w:rsidR="00051282" w:rsidRDefault="00051282" w:rsidP="000A7900"/>
    <w:p w14:paraId="32351D25" w14:textId="7CEA53B9" w:rsidR="00BA0892" w:rsidRDefault="000A7900" w:rsidP="000A7900">
      <w:r>
        <w:t xml:space="preserve">De raamovereenkomst </w:t>
      </w:r>
      <w:r w:rsidR="00B90C20">
        <w:t>maakt het mogelijk om gedurende</w:t>
      </w:r>
      <w:r>
        <w:t xml:space="preserve"> </w:t>
      </w:r>
      <w:r w:rsidRPr="00051282">
        <w:t xml:space="preserve">8 jaar </w:t>
      </w:r>
      <w:r w:rsidR="00B90C20" w:rsidRPr="00051282">
        <w:t xml:space="preserve">vanaf </w:t>
      </w:r>
      <w:r w:rsidR="00B25CC7">
        <w:t>ondertekening</w:t>
      </w:r>
      <w:r w:rsidR="00B90C20" w:rsidRPr="00051282">
        <w:t xml:space="preserve"> </w:t>
      </w:r>
      <w:r w:rsidRPr="00051282">
        <w:t xml:space="preserve">nieuwe </w:t>
      </w:r>
      <w:r w:rsidR="00B90C20" w:rsidRPr="00051282">
        <w:t xml:space="preserve">(CSS) </w:t>
      </w:r>
      <w:r w:rsidRPr="00051282">
        <w:t xml:space="preserve">systemen </w:t>
      </w:r>
      <w:r w:rsidR="00B90C20" w:rsidRPr="00051282">
        <w:t>af te roepen</w:t>
      </w:r>
      <w:r w:rsidR="00E856DF">
        <w:t xml:space="preserve"> voor de ombouw van baanvakken</w:t>
      </w:r>
      <w:r w:rsidR="00F66C15">
        <w:t xml:space="preserve">. </w:t>
      </w:r>
      <w:r w:rsidRPr="003B3DFB">
        <w:t xml:space="preserve">Deze periode </w:t>
      </w:r>
      <w:r w:rsidR="002631BC">
        <w:t xml:space="preserve">van </w:t>
      </w:r>
      <w:r w:rsidR="002631BC" w:rsidRPr="00051282">
        <w:t xml:space="preserve">8 jaar </w:t>
      </w:r>
      <w:r w:rsidRPr="00051282">
        <w:t xml:space="preserve">kan eenzijdig door ProRail 2 maal voor een periode van 2 jaar </w:t>
      </w:r>
      <w:r w:rsidRPr="003B3DFB">
        <w:t>verlengd worden</w:t>
      </w:r>
      <w:r w:rsidR="00BA0892">
        <w:t xml:space="preserve">, wanneer dit nodig is </w:t>
      </w:r>
      <w:r w:rsidR="00B25CC7">
        <w:t>voor</w:t>
      </w:r>
      <w:r w:rsidR="00BA0892">
        <w:t xml:space="preserve"> </w:t>
      </w:r>
      <w:r w:rsidR="00BA0892" w:rsidRPr="0DE3521C">
        <w:rPr>
          <w:color w:val="000000" w:themeColor="text1"/>
        </w:rPr>
        <w:t>de</w:t>
      </w:r>
      <w:r w:rsidR="00BA0892">
        <w:rPr>
          <w:color w:val="000000" w:themeColor="text1"/>
        </w:rPr>
        <w:t xml:space="preserve"> te realiseren programmascope (p</w:t>
      </w:r>
      <w:r w:rsidR="00BA0892" w:rsidRPr="0DE3521C">
        <w:rPr>
          <w:color w:val="000000" w:themeColor="text1"/>
        </w:rPr>
        <w:t>roefbaanvak en 7 baanvakken)</w:t>
      </w:r>
      <w:r w:rsidR="00F66C15" w:rsidRPr="00051282">
        <w:t xml:space="preserve">. </w:t>
      </w:r>
      <w:r w:rsidR="00BA0892">
        <w:t>De maximale looptijd van 12 jaar en de looptijd in het kader van beheer worden in paragraaf 2.2.1 gemotiveerd.</w:t>
      </w:r>
    </w:p>
    <w:p w14:paraId="708DB593" w14:textId="77777777" w:rsidR="00BA0892" w:rsidRDefault="00BA0892" w:rsidP="000A7900"/>
    <w:p w14:paraId="0E782AAF" w14:textId="1C1048F1" w:rsidR="000A7900" w:rsidRDefault="00E856DF" w:rsidP="003B3DFB">
      <w:r>
        <w:t xml:space="preserve">Indicatief geldt dat 2 jaar na gunning een representatieve versie van het systeem beschikbaar moet zijn voor het uitvoeren van integratie- en systeemtesten in het ProRail ERTMS </w:t>
      </w:r>
      <w:proofErr w:type="spellStart"/>
      <w:r>
        <w:t>Integratielab</w:t>
      </w:r>
      <w:proofErr w:type="spellEnd"/>
      <w:r>
        <w:t xml:space="preserve">. In nauwe samenwerking tussen ProRail en Opdrachtnemer wordt deze versie in de 2 jaar daarna getest en uitgebreid tot een versie die gebruikt kan worden voor operationeel gebruik op de eerste baanvakken. </w:t>
      </w:r>
      <w:r w:rsidR="000C19CB">
        <w:t xml:space="preserve">Ook baan-trein integratietests zullen worden uitgevoerd. </w:t>
      </w:r>
      <w:r>
        <w:t xml:space="preserve">Gedurende deze </w:t>
      </w:r>
      <w:r w:rsidR="00B25CC7">
        <w:t>periode</w:t>
      </w:r>
      <w:r>
        <w:t xml:space="preserve"> </w:t>
      </w:r>
      <w:r w:rsidR="00F759DF">
        <w:t xml:space="preserve">kunnen </w:t>
      </w:r>
      <w:r>
        <w:t>deelacceptaties plaatsvinden op basis waarvan onderdelen van het systeem kunnen worden geleverd. Daarnaast zal Opdrachtnemer ten tijde van de implementatie op het eerste baanvak diverse andere partijen opleiden en meewerken aan het inrichten van structurele opleidingen.</w:t>
      </w:r>
    </w:p>
    <w:p w14:paraId="0B4AE338" w14:textId="77777777" w:rsidR="00E856DF" w:rsidRDefault="00E856DF" w:rsidP="003B3DFB"/>
    <w:p w14:paraId="3FAC6FC4" w14:textId="77777777" w:rsidR="00F66C15" w:rsidRDefault="00400E19" w:rsidP="00400E19">
      <w:r>
        <w:t xml:space="preserve">De vereiste termijn dat een </w:t>
      </w:r>
      <w:r w:rsidR="00B90C20">
        <w:t xml:space="preserve">geleverd </w:t>
      </w:r>
      <w:r>
        <w:t xml:space="preserve">systeem dient te functioneren bedraagt </w:t>
      </w:r>
      <w:r w:rsidR="005D054D" w:rsidRPr="00051282">
        <w:t>25</w:t>
      </w:r>
      <w:r w:rsidRPr="00051282">
        <w:t xml:space="preserve"> </w:t>
      </w:r>
      <w:r>
        <w:t xml:space="preserve">jaar en gedurende die periode </w:t>
      </w:r>
      <w:r w:rsidR="00B90C20">
        <w:t>zal een systeem</w:t>
      </w:r>
      <w:r>
        <w:t xml:space="preserve"> aan de eisen dienen te voldoen</w:t>
      </w:r>
      <w:r w:rsidR="00C12FDD">
        <w:t xml:space="preserve"> (de gebruiksduur)</w:t>
      </w:r>
      <w:r>
        <w:t>.</w:t>
      </w:r>
      <w:r w:rsidR="00140AFF">
        <w:t xml:space="preserve"> </w:t>
      </w:r>
      <w:r w:rsidR="00F66C15">
        <w:t>Dit wordt uitgewerkt in de nadere overeenkomst(en) voor beheer.</w:t>
      </w:r>
    </w:p>
    <w:p w14:paraId="5B39F347" w14:textId="77777777" w:rsidR="00F66C15" w:rsidRDefault="00F66C15" w:rsidP="00400E19"/>
    <w:p w14:paraId="7C8CB616" w14:textId="0377DB24" w:rsidR="00EC42BF" w:rsidRDefault="00EC42BF" w:rsidP="00400E19">
      <w:r>
        <w:t>Het CSS kent centrale en decentrale systeemonderdelen. Centrale systeemonderdelen zullen op een centrale (datacenter)locatie worden geplaatst, decentrale systeemonderdelen zullen langs</w:t>
      </w:r>
      <w:r w:rsidR="00614DDC">
        <w:t>/in</w:t>
      </w:r>
      <w:r>
        <w:t xml:space="preserve"> de baan worden geïnstalleerd. Het karakter van beide</w:t>
      </w:r>
      <w:r w:rsidR="00B25CC7">
        <w:t xml:space="preserve"> systeemdelen</w:t>
      </w:r>
      <w:r>
        <w:t xml:space="preserve"> is </w:t>
      </w:r>
      <w:r w:rsidR="00B25CC7">
        <w:t xml:space="preserve">derhalve </w:t>
      </w:r>
      <w:r>
        <w:t xml:space="preserve">verschillend, meer softwaregericht (centraal) </w:t>
      </w:r>
      <w:r w:rsidR="00051282">
        <w:t>of</w:t>
      </w:r>
      <w:r>
        <w:t xml:space="preserve"> meer </w:t>
      </w:r>
      <w:proofErr w:type="spellStart"/>
      <w:r>
        <w:t>hardwaregericht</w:t>
      </w:r>
      <w:proofErr w:type="spellEnd"/>
      <w:r>
        <w:t xml:space="preserve"> (decentraal). </w:t>
      </w:r>
      <w:r w:rsidR="00BA0892">
        <w:t xml:space="preserve">ProRail maakt in de overeenkomst onderscheid tussen deze centrale </w:t>
      </w:r>
      <w:r w:rsidR="00BA0892">
        <w:lastRenderedPageBreak/>
        <w:t xml:space="preserve">en decentrale onderdelen van het </w:t>
      </w:r>
      <w:r w:rsidR="00B25CC7">
        <w:t xml:space="preserve">CSS (bijvoorbeeld </w:t>
      </w:r>
      <w:r w:rsidR="00BA0892">
        <w:t xml:space="preserve">in termen van beheer en contractuele gebruiksduur). Onder meer de </w:t>
      </w:r>
      <w:r w:rsidR="003C5468">
        <w:t xml:space="preserve">gewenste </w:t>
      </w:r>
      <w:r w:rsidR="00BA0892">
        <w:t>implementatie van EULYNX</w:t>
      </w:r>
      <w:r w:rsidR="003F12C2">
        <w:t>, als standaard interface tussen beide delen,</w:t>
      </w:r>
      <w:r w:rsidR="00BA0892">
        <w:t xml:space="preserve"> maakt het mogelijk om dit onderscheid te effectueren.</w:t>
      </w:r>
    </w:p>
    <w:p w14:paraId="52407ECC" w14:textId="77777777" w:rsidR="00EC42BF" w:rsidRDefault="00EC42BF" w:rsidP="00400E19"/>
    <w:p w14:paraId="330A260F" w14:textId="58904E8A" w:rsidR="00400E19" w:rsidRPr="00051282" w:rsidRDefault="00CE2DB3" w:rsidP="00400E19">
      <w:r w:rsidRPr="00051282">
        <w:t xml:space="preserve">De overeenkomst eindigt van rechtswege </w:t>
      </w:r>
      <w:r w:rsidR="00BA0892">
        <w:t xml:space="preserve">wanneer de maximale contractwaarde is bereikt of </w:t>
      </w:r>
      <w:r w:rsidR="00EC42BF" w:rsidRPr="00051282">
        <w:t xml:space="preserve">uiterlijk </w:t>
      </w:r>
      <w:r w:rsidRPr="00051282">
        <w:t xml:space="preserve">25 jaar nadat de laatste levering van een </w:t>
      </w:r>
      <w:r w:rsidR="00C1697B" w:rsidRPr="00051282">
        <w:t>compleet, nieuw</w:t>
      </w:r>
      <w:r w:rsidRPr="00051282">
        <w:t xml:space="preserve"> systeem heeft plaatsgevonden.</w:t>
      </w:r>
      <w:r w:rsidR="00B039CC" w:rsidRPr="00051282">
        <w:t xml:space="preserve"> Daarmee bedraagt de maximale looptijd van de overeenkomst (inclusief verlengingen) 37 jaar.</w:t>
      </w:r>
    </w:p>
    <w:p w14:paraId="2762E6EA" w14:textId="77777777" w:rsidR="00CE2DB3" w:rsidRDefault="00CE2DB3" w:rsidP="008D5780"/>
    <w:p w14:paraId="637E0A60" w14:textId="5F5A120C" w:rsidR="00BA3558" w:rsidRDefault="00BA3558" w:rsidP="00D227CA">
      <w:pPr>
        <w:pStyle w:val="Kop3"/>
      </w:pPr>
      <w:bookmarkStart w:id="22" w:name="_Toc38985950"/>
      <w:r>
        <w:t xml:space="preserve">Onderbouwing looptijd </w:t>
      </w:r>
      <w:r w:rsidR="00614DDC">
        <w:t>raam</w:t>
      </w:r>
      <w:r>
        <w:t>overeenkomst</w:t>
      </w:r>
      <w:bookmarkEnd w:id="22"/>
    </w:p>
    <w:p w14:paraId="451E3721" w14:textId="77777777" w:rsidR="00614DDC" w:rsidRPr="00C27AF2" w:rsidRDefault="00614DDC" w:rsidP="00614DDC">
      <w:r>
        <w:t>De optionele looptijd van de raamovereenkomst is 12 jaar (8 jaar vast en 2 keer een verlengingsmogelijkheid voor ProRail van 2 jaar). De langere (optionele) looptijd van de raam</w:t>
      </w:r>
      <w:r w:rsidRPr="00C27AF2">
        <w:t>overeenkomst is noodzakelijk – en is daarmee deugdelijk te onderbouwen</w:t>
      </w:r>
      <w:r>
        <w:t xml:space="preserve"> in de zin van artikel </w:t>
      </w:r>
      <w:r w:rsidRPr="0DE3521C">
        <w:rPr>
          <w:color w:val="000000" w:themeColor="text1"/>
        </w:rPr>
        <w:t>3.80 A</w:t>
      </w:r>
      <w:r>
        <w:rPr>
          <w:color w:val="000000" w:themeColor="text1"/>
        </w:rPr>
        <w:t>anbestedings</w:t>
      </w:r>
      <w:r w:rsidRPr="0DE3521C">
        <w:rPr>
          <w:color w:val="000000" w:themeColor="text1"/>
        </w:rPr>
        <w:t>w</w:t>
      </w:r>
      <w:r>
        <w:rPr>
          <w:color w:val="000000" w:themeColor="text1"/>
        </w:rPr>
        <w:t>et</w:t>
      </w:r>
      <w:r w:rsidRPr="00C27AF2">
        <w:t xml:space="preserve"> – omdat:</w:t>
      </w:r>
    </w:p>
    <w:p w14:paraId="5839238F" w14:textId="281EA994" w:rsidR="00A37C54" w:rsidRPr="00A37C54" w:rsidRDefault="00A37C54" w:rsidP="00A37C54">
      <w:pPr>
        <w:numPr>
          <w:ilvl w:val="0"/>
          <w:numId w:val="30"/>
        </w:numPr>
        <w:overflowPunct/>
        <w:autoSpaceDE/>
        <w:autoSpaceDN/>
        <w:adjustRightInd/>
        <w:spacing w:line="240" w:lineRule="atLeast"/>
        <w:textAlignment w:val="auto"/>
        <w:rPr>
          <w:rFonts w:cs="Arial"/>
          <w:szCs w:val="17"/>
        </w:rPr>
      </w:pPr>
      <w:r w:rsidRPr="00A37C54">
        <w:rPr>
          <w:rFonts w:cs="Arial"/>
          <w:szCs w:val="17"/>
        </w:rPr>
        <w:t>Mede om aan de Europese verplichtingen</w:t>
      </w:r>
      <w:r w:rsidR="002D4D80">
        <w:rPr>
          <w:rFonts w:cs="Arial"/>
          <w:szCs w:val="17"/>
        </w:rPr>
        <w:t xml:space="preserve"> te voldoen</w:t>
      </w:r>
      <w:r w:rsidR="0013717C">
        <w:rPr>
          <w:rFonts w:cs="Arial"/>
          <w:szCs w:val="17"/>
        </w:rPr>
        <w:t>, zie hierboven,</w:t>
      </w:r>
      <w:r w:rsidRPr="00A37C54">
        <w:rPr>
          <w:rFonts w:cs="Arial"/>
          <w:szCs w:val="17"/>
        </w:rPr>
        <w:t xml:space="preserve"> is het Programma ERTMS ingericht. De scope van het Programma ERTMS behelst de realisatie van 7 </w:t>
      </w:r>
      <w:r w:rsidR="00237307">
        <w:rPr>
          <w:rFonts w:cs="Arial"/>
          <w:szCs w:val="17"/>
        </w:rPr>
        <w:t>baanvakken</w:t>
      </w:r>
      <w:r>
        <w:rPr>
          <w:rFonts w:cs="Arial"/>
          <w:szCs w:val="17"/>
        </w:rPr>
        <w:t>, die onderwerp zijn van deze aanbesteding</w:t>
      </w:r>
      <w:r w:rsidRPr="00A37C54">
        <w:rPr>
          <w:rFonts w:cs="Arial"/>
          <w:szCs w:val="17"/>
        </w:rPr>
        <w:t xml:space="preserve">. Om deze 7 </w:t>
      </w:r>
      <w:r w:rsidR="00237307">
        <w:rPr>
          <w:rFonts w:cs="Arial"/>
          <w:szCs w:val="17"/>
        </w:rPr>
        <w:t>baanvakken</w:t>
      </w:r>
      <w:r w:rsidRPr="00A37C54">
        <w:rPr>
          <w:rFonts w:cs="Arial"/>
          <w:szCs w:val="17"/>
        </w:rPr>
        <w:t xml:space="preserve"> te kunnen uitrollen is een tijdsbestek van minimaal 8 jaar nodig. Deze periode is o.a. nodig voor de ontwikkeling, voorbereiding, ombouw en (</w:t>
      </w:r>
      <w:proofErr w:type="spellStart"/>
      <w:r w:rsidRPr="00A37C54">
        <w:rPr>
          <w:rFonts w:cs="Arial"/>
          <w:szCs w:val="17"/>
        </w:rPr>
        <w:t>veiligheids</w:t>
      </w:r>
      <w:proofErr w:type="spellEnd"/>
      <w:r w:rsidRPr="00A37C54">
        <w:rPr>
          <w:rFonts w:cs="Arial"/>
          <w:szCs w:val="17"/>
        </w:rPr>
        <w:t xml:space="preserve">)testen. Tevens is deze periode noodzakelijk om voor reizigers en goederenvervoerders de impact te beperken van benodigde buitendienststellingen. Om eventuele vertragingen in de uitrol te kunnen opvangen worden verlengingsmogelijkheden opgenomen voor tweemaal een </w:t>
      </w:r>
      <w:r w:rsidR="002234B9">
        <w:rPr>
          <w:rFonts w:cs="Arial"/>
          <w:szCs w:val="17"/>
        </w:rPr>
        <w:t xml:space="preserve">periode van </w:t>
      </w:r>
      <w:r w:rsidRPr="00A37C54">
        <w:rPr>
          <w:rFonts w:cs="Arial"/>
          <w:szCs w:val="17"/>
        </w:rPr>
        <w:t xml:space="preserve">2 jaar. Dit betekent dat voor het leveringsdeel een periode van </w:t>
      </w:r>
      <w:r w:rsidR="002D4D80">
        <w:rPr>
          <w:rFonts w:cs="Arial"/>
          <w:szCs w:val="17"/>
        </w:rPr>
        <w:t xml:space="preserve">maximaal </w:t>
      </w:r>
      <w:r w:rsidRPr="00A37C54">
        <w:rPr>
          <w:rFonts w:cs="Arial"/>
          <w:szCs w:val="17"/>
        </w:rPr>
        <w:t>12 jaar nodig is.</w:t>
      </w:r>
    </w:p>
    <w:p w14:paraId="2315F9D8" w14:textId="12FDBF88" w:rsidR="00A37C54" w:rsidRPr="00A37C54" w:rsidRDefault="00A37C54" w:rsidP="00A37C54">
      <w:pPr>
        <w:numPr>
          <w:ilvl w:val="0"/>
          <w:numId w:val="30"/>
        </w:numPr>
        <w:overflowPunct/>
        <w:autoSpaceDE/>
        <w:autoSpaceDN/>
        <w:adjustRightInd/>
        <w:spacing w:line="240" w:lineRule="atLeast"/>
        <w:textAlignment w:val="auto"/>
        <w:rPr>
          <w:rFonts w:cs="Arial"/>
          <w:szCs w:val="17"/>
        </w:rPr>
      </w:pPr>
      <w:r>
        <w:rPr>
          <w:rFonts w:cs="Arial"/>
          <w:szCs w:val="17"/>
        </w:rPr>
        <w:t xml:space="preserve">De </w:t>
      </w:r>
      <w:r w:rsidRPr="00A37C54">
        <w:rPr>
          <w:rFonts w:cs="Arial"/>
          <w:szCs w:val="17"/>
        </w:rPr>
        <w:t xml:space="preserve">overeenkomst is gericht op de ontwikkeling en levering van de </w:t>
      </w:r>
      <w:proofErr w:type="spellStart"/>
      <w:r w:rsidRPr="00A37C54">
        <w:rPr>
          <w:rFonts w:cs="Arial"/>
          <w:szCs w:val="17"/>
        </w:rPr>
        <w:t>baangebonden</w:t>
      </w:r>
      <w:proofErr w:type="spellEnd"/>
      <w:r w:rsidRPr="00A37C54">
        <w:rPr>
          <w:rFonts w:cs="Arial"/>
          <w:szCs w:val="17"/>
        </w:rPr>
        <w:t xml:space="preserve"> </w:t>
      </w:r>
      <w:r w:rsidR="00265027">
        <w:rPr>
          <w:rFonts w:cs="Arial"/>
          <w:szCs w:val="17"/>
        </w:rPr>
        <w:t>ERTMS</w:t>
      </w:r>
      <w:r w:rsidRPr="00A37C54">
        <w:rPr>
          <w:rFonts w:cs="Arial"/>
          <w:szCs w:val="17"/>
        </w:rPr>
        <w:t xml:space="preserve">-systemen als onderdeel van de ombouw van het spoornetwerk naar ERTMS. Het te leveren systeem moet in de ontwikkelfase geschikt worden gemaakt voor de Nederlandse situatie en technische context. </w:t>
      </w:r>
      <w:r w:rsidR="0013717C">
        <w:rPr>
          <w:rFonts w:cs="Arial"/>
          <w:szCs w:val="17"/>
        </w:rPr>
        <w:t xml:space="preserve">Hiervoor is een </w:t>
      </w:r>
      <w:r w:rsidRPr="00A37C54">
        <w:rPr>
          <w:rFonts w:cs="Arial"/>
          <w:szCs w:val="17"/>
        </w:rPr>
        <w:t>periode van systeemontwikkeling voorzien met een vereiste systeemacceptatieprocedure voordat met de levering van de systemen gestart kan worden. Dit in verband met de zware eisen die (ook vanuit de wetgev</w:t>
      </w:r>
      <w:r w:rsidR="002D4D80">
        <w:rPr>
          <w:rFonts w:cs="Arial"/>
          <w:szCs w:val="17"/>
        </w:rPr>
        <w:t>ing</w:t>
      </w:r>
      <w:r w:rsidRPr="00A37C54">
        <w:rPr>
          <w:rFonts w:cs="Arial"/>
          <w:szCs w:val="17"/>
          <w:vertAlign w:val="superscript"/>
        </w:rPr>
        <w:footnoteReference w:id="5"/>
      </w:r>
      <w:r w:rsidRPr="00A37C54">
        <w:rPr>
          <w:rFonts w:cs="Arial"/>
          <w:szCs w:val="17"/>
        </w:rPr>
        <w:t xml:space="preserve">) gesteld worden aan de aantoonbare veiligheid van het spoornetwerk. Dit betekent dat pas </w:t>
      </w:r>
      <w:r w:rsidR="001B1F2A">
        <w:rPr>
          <w:rFonts w:cs="Arial"/>
          <w:szCs w:val="17"/>
        </w:rPr>
        <w:t xml:space="preserve">maximaal </w:t>
      </w:r>
      <w:r w:rsidR="006F470B">
        <w:rPr>
          <w:rFonts w:cs="Arial"/>
          <w:szCs w:val="17"/>
        </w:rPr>
        <w:t>4</w:t>
      </w:r>
      <w:r w:rsidRPr="00A37C54">
        <w:rPr>
          <w:rFonts w:cs="Arial"/>
          <w:szCs w:val="17"/>
        </w:rPr>
        <w:t xml:space="preserve"> jaar </w:t>
      </w:r>
      <w:r w:rsidR="00C74333">
        <w:rPr>
          <w:rFonts w:cs="Arial"/>
          <w:szCs w:val="17"/>
        </w:rPr>
        <w:t xml:space="preserve">na start van de overeenkomst </w:t>
      </w:r>
      <w:r w:rsidRPr="00A37C54">
        <w:rPr>
          <w:rFonts w:cs="Arial"/>
          <w:szCs w:val="17"/>
        </w:rPr>
        <w:t xml:space="preserve">duidelijk zal zijn of het </w:t>
      </w:r>
      <w:r w:rsidR="00265027">
        <w:rPr>
          <w:rFonts w:cs="Arial"/>
          <w:szCs w:val="17"/>
        </w:rPr>
        <w:t>ERTMS</w:t>
      </w:r>
      <w:r w:rsidRPr="00A37C54">
        <w:rPr>
          <w:rFonts w:cs="Arial"/>
          <w:szCs w:val="17"/>
        </w:rPr>
        <w:t>-systeem voldoet aan de gestelde eisen en dat vervolgens conform een reguliere dienstregeling gereden kan worden</w:t>
      </w:r>
      <w:r w:rsidR="006F470B">
        <w:rPr>
          <w:rFonts w:cs="Arial"/>
          <w:szCs w:val="17"/>
        </w:rPr>
        <w:t>.</w:t>
      </w:r>
      <w:r w:rsidRPr="00A37C54">
        <w:rPr>
          <w:rFonts w:cs="Arial"/>
          <w:szCs w:val="17"/>
        </w:rPr>
        <w:t xml:space="preserve"> De feitelijke leveringen zullen dan gedurende ca. </w:t>
      </w:r>
      <w:r w:rsidR="006F470B">
        <w:rPr>
          <w:rFonts w:cs="Arial"/>
          <w:szCs w:val="17"/>
        </w:rPr>
        <w:t>4</w:t>
      </w:r>
      <w:r w:rsidRPr="00A37C54">
        <w:rPr>
          <w:rFonts w:cs="Arial"/>
          <w:szCs w:val="17"/>
        </w:rPr>
        <w:t xml:space="preserve"> jaar, en bij een eventuele uitloop van de planning ged</w:t>
      </w:r>
      <w:r w:rsidR="00614DDC">
        <w:rPr>
          <w:rFonts w:cs="Arial"/>
          <w:szCs w:val="17"/>
        </w:rPr>
        <w:t xml:space="preserve">urende </w:t>
      </w:r>
      <w:r w:rsidR="006F470B">
        <w:rPr>
          <w:rFonts w:cs="Arial"/>
          <w:szCs w:val="17"/>
        </w:rPr>
        <w:t>6</w:t>
      </w:r>
      <w:r w:rsidR="00614DDC">
        <w:rPr>
          <w:rFonts w:cs="Arial"/>
          <w:szCs w:val="17"/>
        </w:rPr>
        <w:t xml:space="preserve"> à </w:t>
      </w:r>
      <w:r w:rsidR="006F470B">
        <w:rPr>
          <w:rFonts w:cs="Arial"/>
          <w:szCs w:val="17"/>
        </w:rPr>
        <w:t>8</w:t>
      </w:r>
      <w:r w:rsidR="00614DDC">
        <w:rPr>
          <w:rFonts w:cs="Arial"/>
          <w:szCs w:val="17"/>
        </w:rPr>
        <w:t xml:space="preserve"> jaar, plaats</w:t>
      </w:r>
      <w:r w:rsidRPr="00A37C54">
        <w:rPr>
          <w:rFonts w:cs="Arial"/>
          <w:szCs w:val="17"/>
        </w:rPr>
        <w:t xml:space="preserve">vinden. </w:t>
      </w:r>
    </w:p>
    <w:p w14:paraId="1D1EA598" w14:textId="007A8F81" w:rsidR="00A37C54" w:rsidRPr="00A37C54" w:rsidRDefault="00A37C54" w:rsidP="00A37C54">
      <w:pPr>
        <w:numPr>
          <w:ilvl w:val="0"/>
          <w:numId w:val="30"/>
        </w:numPr>
        <w:overflowPunct/>
        <w:autoSpaceDE/>
        <w:autoSpaceDN/>
        <w:adjustRightInd/>
        <w:spacing w:line="240" w:lineRule="atLeast"/>
        <w:textAlignment w:val="auto"/>
        <w:rPr>
          <w:rFonts w:cs="Arial"/>
          <w:szCs w:val="17"/>
        </w:rPr>
      </w:pPr>
      <w:r w:rsidRPr="00A37C54">
        <w:rPr>
          <w:rFonts w:cs="Arial"/>
          <w:szCs w:val="17"/>
        </w:rPr>
        <w:t xml:space="preserve">Na de periode van systeemontwikkeling </w:t>
      </w:r>
      <w:r w:rsidR="00E856DF">
        <w:rPr>
          <w:rFonts w:cs="Arial"/>
          <w:szCs w:val="17"/>
        </w:rPr>
        <w:t>voor</w:t>
      </w:r>
      <w:r w:rsidRPr="00A37C54">
        <w:rPr>
          <w:rFonts w:cs="Arial"/>
          <w:szCs w:val="17"/>
        </w:rPr>
        <w:t xml:space="preserve"> </w:t>
      </w:r>
      <w:r w:rsidR="00E856DF">
        <w:rPr>
          <w:rFonts w:cs="Arial"/>
          <w:szCs w:val="17"/>
        </w:rPr>
        <w:t>het eerste baanvak</w:t>
      </w:r>
      <w:r w:rsidRPr="00A37C54">
        <w:rPr>
          <w:rFonts w:cs="Arial"/>
          <w:szCs w:val="17"/>
        </w:rPr>
        <w:t xml:space="preserve"> is nog een aantal </w:t>
      </w:r>
      <w:r w:rsidR="00237307">
        <w:rPr>
          <w:rFonts w:cs="Arial"/>
          <w:szCs w:val="17"/>
        </w:rPr>
        <w:t>baanvakken</w:t>
      </w:r>
      <w:r w:rsidRPr="00A37C54">
        <w:rPr>
          <w:rFonts w:cs="Arial"/>
          <w:szCs w:val="17"/>
        </w:rPr>
        <w:t xml:space="preserve"> benodigd om </w:t>
      </w:r>
      <w:r w:rsidR="00614DDC">
        <w:rPr>
          <w:rFonts w:cs="Arial"/>
          <w:szCs w:val="17"/>
        </w:rPr>
        <w:t>de volledige functionaliteit</w:t>
      </w:r>
      <w:r w:rsidRPr="00A37C54">
        <w:rPr>
          <w:rFonts w:cs="Arial"/>
          <w:szCs w:val="17"/>
        </w:rPr>
        <w:t xml:space="preserve"> </w:t>
      </w:r>
      <w:r w:rsidR="00C74333">
        <w:rPr>
          <w:rFonts w:cs="Arial"/>
          <w:szCs w:val="17"/>
        </w:rPr>
        <w:t xml:space="preserve">(waaronder met betrekking tot interfaces) </w:t>
      </w:r>
      <w:r w:rsidRPr="00A37C54">
        <w:rPr>
          <w:rFonts w:cs="Arial"/>
          <w:szCs w:val="17"/>
        </w:rPr>
        <w:t>te ontwikkelen</w:t>
      </w:r>
      <w:r w:rsidR="00E856DF">
        <w:rPr>
          <w:rFonts w:cs="Arial"/>
          <w:szCs w:val="17"/>
        </w:rPr>
        <w:t>, te testen</w:t>
      </w:r>
      <w:r w:rsidRPr="00A37C54">
        <w:rPr>
          <w:rFonts w:cs="Arial"/>
          <w:szCs w:val="17"/>
        </w:rPr>
        <w:t xml:space="preserve"> en in te bouwen. Naar verwachting zal pas bij </w:t>
      </w:r>
      <w:r w:rsidR="00E856DF">
        <w:rPr>
          <w:rFonts w:cs="Arial"/>
          <w:szCs w:val="17"/>
        </w:rPr>
        <w:t>latere baanvakken</w:t>
      </w:r>
      <w:r w:rsidRPr="00A37C54">
        <w:rPr>
          <w:rFonts w:cs="Arial"/>
          <w:szCs w:val="17"/>
        </w:rPr>
        <w:t xml:space="preserve"> sprake zijn van een volledige aantoning </w:t>
      </w:r>
      <w:r w:rsidR="00E856DF">
        <w:rPr>
          <w:rFonts w:cs="Arial"/>
          <w:szCs w:val="17"/>
        </w:rPr>
        <w:t>van alle vereiste functionaliteiten.</w:t>
      </w:r>
      <w:r w:rsidRPr="00A37C54">
        <w:rPr>
          <w:rFonts w:cs="Arial"/>
          <w:szCs w:val="17"/>
        </w:rPr>
        <w:t xml:space="preserve"> Om ERTMS in heel Nederland uit te rollen zal een nieuwe aanbesteding gestart </w:t>
      </w:r>
      <w:r w:rsidR="00E856DF">
        <w:rPr>
          <w:rFonts w:cs="Arial"/>
          <w:szCs w:val="17"/>
        </w:rPr>
        <w:t xml:space="preserve">moeten </w:t>
      </w:r>
      <w:r w:rsidRPr="00A37C54">
        <w:rPr>
          <w:rFonts w:cs="Arial"/>
          <w:szCs w:val="17"/>
        </w:rPr>
        <w:t>worden</w:t>
      </w:r>
      <w:r w:rsidR="006F470B">
        <w:rPr>
          <w:rFonts w:cs="Arial"/>
          <w:szCs w:val="17"/>
        </w:rPr>
        <w:t>, dit</w:t>
      </w:r>
      <w:r w:rsidRPr="00A37C54">
        <w:rPr>
          <w:rFonts w:cs="Arial"/>
          <w:szCs w:val="17"/>
        </w:rPr>
        <w:t xml:space="preserve"> zal dan op z’n vroegst in 2027 of 2028 zijn. Gezien de benodigde tijd voor de aanbesteding betekent dit dat op zijn </w:t>
      </w:r>
      <w:r>
        <w:rPr>
          <w:rFonts w:cs="Arial"/>
          <w:szCs w:val="17"/>
        </w:rPr>
        <w:t xml:space="preserve">vroegst in 2029 een nieuwe </w:t>
      </w:r>
      <w:r w:rsidRPr="00A37C54">
        <w:rPr>
          <w:rFonts w:cs="Arial"/>
          <w:szCs w:val="17"/>
        </w:rPr>
        <w:t xml:space="preserve">overeenkomst afgesloten kan worden. Voor systeemontwikkeling en -acceptatie is daarna ook nog tijd benodigd. Mede dankzij de verlengingsmogelijkheden in de eerste raamovereenkomst zouden de </w:t>
      </w:r>
      <w:r w:rsidR="006F470B">
        <w:rPr>
          <w:rFonts w:cs="Arial"/>
          <w:szCs w:val="17"/>
        </w:rPr>
        <w:t xml:space="preserve">opvolgende </w:t>
      </w:r>
      <w:r w:rsidRPr="00A37C54">
        <w:rPr>
          <w:rFonts w:cs="Arial"/>
          <w:szCs w:val="17"/>
        </w:rPr>
        <w:t>overeenkomsten zo naadloos mogelijk op elkaar kunnen aansluiten.</w:t>
      </w:r>
    </w:p>
    <w:p w14:paraId="3BC36EB1" w14:textId="6262760A" w:rsidR="00A37C54" w:rsidRPr="00A37C54" w:rsidRDefault="00A37C54" w:rsidP="00A37C54">
      <w:pPr>
        <w:numPr>
          <w:ilvl w:val="0"/>
          <w:numId w:val="30"/>
        </w:numPr>
        <w:overflowPunct/>
        <w:autoSpaceDE/>
        <w:autoSpaceDN/>
        <w:adjustRightInd/>
        <w:spacing w:line="240" w:lineRule="atLeast"/>
        <w:textAlignment w:val="auto"/>
        <w:rPr>
          <w:rFonts w:cs="Arial"/>
          <w:szCs w:val="17"/>
        </w:rPr>
      </w:pPr>
      <w:r w:rsidRPr="00A37C54">
        <w:rPr>
          <w:rFonts w:cs="Arial"/>
          <w:szCs w:val="17"/>
        </w:rPr>
        <w:t>De lange periode van systeemontwikkeling vergt een behoorlijke inve</w:t>
      </w:r>
      <w:r w:rsidR="000427A1">
        <w:rPr>
          <w:rFonts w:cs="Arial"/>
          <w:szCs w:val="17"/>
        </w:rPr>
        <w:t>stering van zowel ProRail als Opdrachtnemer</w:t>
      </w:r>
      <w:r w:rsidRPr="00A37C54">
        <w:rPr>
          <w:rFonts w:cs="Arial"/>
          <w:szCs w:val="17"/>
        </w:rPr>
        <w:t xml:space="preserve">. </w:t>
      </w:r>
      <w:r>
        <w:rPr>
          <w:rFonts w:cs="Arial"/>
          <w:szCs w:val="17"/>
        </w:rPr>
        <w:t xml:space="preserve">Een </w:t>
      </w:r>
      <w:r w:rsidRPr="00A37C54">
        <w:rPr>
          <w:rFonts w:cs="Arial"/>
          <w:szCs w:val="17"/>
        </w:rPr>
        <w:t>overeenkomst met</w:t>
      </w:r>
      <w:r w:rsidR="0013717C">
        <w:rPr>
          <w:rFonts w:cs="Arial"/>
          <w:szCs w:val="17"/>
        </w:rPr>
        <w:t xml:space="preserve"> de hierboven geschetste looptijd</w:t>
      </w:r>
      <w:r w:rsidRPr="00A37C54">
        <w:rPr>
          <w:rFonts w:cs="Arial"/>
          <w:szCs w:val="17"/>
        </w:rPr>
        <w:t xml:space="preserve"> maakt het voor de markt aantrekkelijker om in deze systeemontwikkeling te investeren.</w:t>
      </w:r>
    </w:p>
    <w:p w14:paraId="1384801A" w14:textId="77777777" w:rsidR="00BA3558" w:rsidRPr="00BA3558" w:rsidRDefault="00BA3558" w:rsidP="00A37C54"/>
    <w:p w14:paraId="694DFF08" w14:textId="7C47A47B" w:rsidR="00142958" w:rsidRDefault="00142958" w:rsidP="00D227CA">
      <w:pPr>
        <w:pStyle w:val="Kop3"/>
      </w:pPr>
      <w:bookmarkStart w:id="23" w:name="_Toc38985951"/>
      <w:r>
        <w:t>Technische omschrijving</w:t>
      </w:r>
      <w:bookmarkEnd w:id="23"/>
    </w:p>
    <w:p w14:paraId="703DB344" w14:textId="6BE41EFB" w:rsidR="00EF2D14" w:rsidRDefault="008759BF" w:rsidP="00797B08">
      <w:r>
        <w:t>Het CSS</w:t>
      </w:r>
      <w:r w:rsidR="00EF2D14">
        <w:t xml:space="preserve"> behelst ERTMS infra-beveiligingscomponenten (m.n. </w:t>
      </w:r>
      <w:r>
        <w:t>Radio Block Centers (RBC)</w:t>
      </w:r>
      <w:r w:rsidR="00EF2D14">
        <w:t xml:space="preserve">, </w:t>
      </w:r>
      <w:proofErr w:type="spellStart"/>
      <w:r w:rsidR="00B903D8">
        <w:t>i</w:t>
      </w:r>
      <w:r>
        <w:t>nterlockings</w:t>
      </w:r>
      <w:proofErr w:type="spellEnd"/>
      <w:r>
        <w:t xml:space="preserve"> (IXL), o</w:t>
      </w:r>
      <w:r w:rsidR="00EF2D14">
        <w:t xml:space="preserve">bject controllers, </w:t>
      </w:r>
      <w:r>
        <w:t>Lineside Electronic Units (LEU)</w:t>
      </w:r>
      <w:r w:rsidR="00B903D8">
        <w:t xml:space="preserve">, </w:t>
      </w:r>
      <w:proofErr w:type="spellStart"/>
      <w:r w:rsidR="00B903D8">
        <w:t>b</w:t>
      </w:r>
      <w:r w:rsidR="00EF2D14">
        <w:t>alises</w:t>
      </w:r>
      <w:proofErr w:type="spellEnd"/>
      <w:r w:rsidR="00051282">
        <w:t xml:space="preserve"> en het </w:t>
      </w:r>
      <w:proofErr w:type="spellStart"/>
      <w:r w:rsidR="00051282">
        <w:t>signalling</w:t>
      </w:r>
      <w:proofErr w:type="spellEnd"/>
      <w:r w:rsidR="00051282">
        <w:t xml:space="preserve"> </w:t>
      </w:r>
      <w:proofErr w:type="spellStart"/>
      <w:r w:rsidR="00051282">
        <w:t>network</w:t>
      </w:r>
      <w:proofErr w:type="spellEnd"/>
      <w:r w:rsidR="00051282">
        <w:t xml:space="preserve"> dat niet door </w:t>
      </w:r>
      <w:r w:rsidR="00051282">
        <w:lastRenderedPageBreak/>
        <w:t>Opdrachtnemer geleverd zal worden</w:t>
      </w:r>
      <w:r w:rsidR="00397392">
        <w:t>)</w:t>
      </w:r>
      <w:r w:rsidR="00EF2D14">
        <w:t xml:space="preserve"> voor Level 2 Baseline 3</w:t>
      </w:r>
      <w:r>
        <w:t xml:space="preserve"> en</w:t>
      </w:r>
      <w:r w:rsidR="008D5CC8">
        <w:t xml:space="preserve"> </w:t>
      </w:r>
      <w:r>
        <w:t>voorziene doorontwikkeling</w:t>
      </w:r>
      <w:r w:rsidR="008D5CC8">
        <w:t>en</w:t>
      </w:r>
      <w:r>
        <w:t xml:space="preserve">, </w:t>
      </w:r>
      <w:r w:rsidR="008D5CC8">
        <w:t xml:space="preserve">zoals </w:t>
      </w:r>
      <w:r>
        <w:t xml:space="preserve">voor </w:t>
      </w:r>
      <w:proofErr w:type="spellStart"/>
      <w:r>
        <w:t>Hybrid</w:t>
      </w:r>
      <w:proofErr w:type="spellEnd"/>
      <w:r>
        <w:t xml:space="preserve"> Level 3</w:t>
      </w:r>
      <w:r w:rsidR="008D5CC8">
        <w:t xml:space="preserve"> en EULYNX</w:t>
      </w:r>
      <w:r w:rsidR="00EF2D14">
        <w:t>.</w:t>
      </w:r>
      <w:r w:rsidR="00797B08">
        <w:t xml:space="preserve"> ProRail heeft functionele specificaties van het te realiseren systeem opgesteld</w:t>
      </w:r>
      <w:r>
        <w:t xml:space="preserve">. </w:t>
      </w:r>
      <w:r w:rsidR="00410BE1">
        <w:t>Binnen deze specificaties heeft</w:t>
      </w:r>
      <w:r w:rsidR="00797B08">
        <w:t xml:space="preserve"> Opdrachtnemer</w:t>
      </w:r>
      <w:r w:rsidR="00C74333">
        <w:t xml:space="preserve"> waar mogelijk</w:t>
      </w:r>
      <w:r w:rsidR="00797B08">
        <w:t xml:space="preserve"> </w:t>
      </w:r>
      <w:r w:rsidR="00410BE1">
        <w:t xml:space="preserve">vrijheid </w:t>
      </w:r>
      <w:r w:rsidR="00797B08">
        <w:t xml:space="preserve">om </w:t>
      </w:r>
      <w:r>
        <w:t>de specificaties</w:t>
      </w:r>
      <w:r w:rsidR="00797B08">
        <w:t xml:space="preserve"> in te vullen met reeds bestaande en beproefde technische middelen. </w:t>
      </w:r>
    </w:p>
    <w:p w14:paraId="0A131DFC" w14:textId="77777777" w:rsidR="00EF2D14" w:rsidRDefault="00EF2D14" w:rsidP="00EF2D14">
      <w:pPr>
        <w:jc w:val="both"/>
      </w:pPr>
    </w:p>
    <w:p w14:paraId="1A71FDC7" w14:textId="181669F1" w:rsidR="00706247" w:rsidRDefault="00706247" w:rsidP="00706247">
      <w:r>
        <w:t>Opdrachtnemer dient conform de gestelde eisen</w:t>
      </w:r>
      <w:r w:rsidR="00051282">
        <w:t xml:space="preserve"> te werken</w:t>
      </w:r>
      <w:r>
        <w:t xml:space="preserve"> en </w:t>
      </w:r>
      <w:r w:rsidR="00051282">
        <w:t>het</w:t>
      </w:r>
      <w:r>
        <w:t xml:space="preserve"> ontwikkelproces </w:t>
      </w:r>
      <w:r w:rsidR="00051282">
        <w:t xml:space="preserve">uit te voeren </w:t>
      </w:r>
      <w:r w:rsidR="00410BE1">
        <w:t>op basis van de normen</w:t>
      </w:r>
      <w:r>
        <w:t xml:space="preserve"> EN 50126</w:t>
      </w:r>
      <w:r w:rsidR="00E856DF">
        <w:t>-1, EN 50126-2</w:t>
      </w:r>
      <w:r>
        <w:t xml:space="preserve">, EN 50128 en </w:t>
      </w:r>
      <w:proofErr w:type="spellStart"/>
      <w:r>
        <w:t>EN</w:t>
      </w:r>
      <w:proofErr w:type="spellEnd"/>
      <w:r>
        <w:t xml:space="preserve"> 50129. Dit omvat bijv</w:t>
      </w:r>
      <w:r w:rsidR="00397392">
        <w:t>oorbeeld de wijze van aantoning, door verificatie en validatie,</w:t>
      </w:r>
      <w:r>
        <w:t xml:space="preserve"> en het overleggen van ISA/NOBO/ASBO verklaringen. Het CSS dient zodanig ontworpen te zijn dat voldaan wordt aan eisen van cybersecurity. Het is aan Opdrachtnemer om de </w:t>
      </w:r>
      <w:proofErr w:type="spellStart"/>
      <w:r w:rsidR="00397392">
        <w:t>Generic</w:t>
      </w:r>
      <w:proofErr w:type="spellEnd"/>
      <w:r w:rsidR="00397392">
        <w:t xml:space="preserve"> Product Safety Case (</w:t>
      </w:r>
      <w:r>
        <w:t>GPSC</w:t>
      </w:r>
      <w:r w:rsidR="00397392">
        <w:t>)</w:t>
      </w:r>
      <w:r>
        <w:t xml:space="preserve"> en </w:t>
      </w:r>
      <w:proofErr w:type="spellStart"/>
      <w:r w:rsidR="00397392">
        <w:t>Generic</w:t>
      </w:r>
      <w:proofErr w:type="spellEnd"/>
      <w:r w:rsidR="00397392">
        <w:t xml:space="preserve"> Application Safety Case (</w:t>
      </w:r>
      <w:r>
        <w:t>GASC</w:t>
      </w:r>
      <w:r w:rsidR="00397392">
        <w:t>)</w:t>
      </w:r>
      <w:r>
        <w:t xml:space="preserve"> behorende bij het CSS</w:t>
      </w:r>
      <w:r w:rsidR="00397392" w:rsidRPr="00397392">
        <w:t xml:space="preserve"> </w:t>
      </w:r>
      <w:r w:rsidR="00397392">
        <w:t xml:space="preserve">op te stellen en </w:t>
      </w:r>
      <w:r w:rsidR="00E856DF">
        <w:t xml:space="preserve">aan te passen wanneer </w:t>
      </w:r>
      <w:r w:rsidR="00E86539">
        <w:t>dit noodzakelijk is</w:t>
      </w:r>
      <w:r>
        <w:t>.</w:t>
      </w:r>
    </w:p>
    <w:p w14:paraId="22217BBC" w14:textId="77777777" w:rsidR="00706247" w:rsidRDefault="00706247" w:rsidP="00EF2D14">
      <w:pPr>
        <w:jc w:val="both"/>
      </w:pPr>
    </w:p>
    <w:p w14:paraId="799496DD" w14:textId="39D82A9C" w:rsidR="00EF2D14" w:rsidRDefault="00D56A33" w:rsidP="00EF2D14">
      <w:r>
        <w:t>Ten behoeve van de realisatie van deze technische scope worden</w:t>
      </w:r>
      <w:r w:rsidR="00EF2D14">
        <w:t xml:space="preserve">, </w:t>
      </w:r>
      <w:r w:rsidR="00B97C20">
        <w:t>indicatief</w:t>
      </w:r>
      <w:r w:rsidR="00EF2D14">
        <w:t xml:space="preserve">, de volgende </w:t>
      </w:r>
      <w:r>
        <w:t>leveringen en dienstverlening</w:t>
      </w:r>
      <w:r w:rsidR="00EF2D14">
        <w:t xml:space="preserve"> aanbesteed:</w:t>
      </w:r>
    </w:p>
    <w:p w14:paraId="546C85A2" w14:textId="77777777" w:rsidR="008759BF" w:rsidRDefault="008759BF" w:rsidP="00EF2D14"/>
    <w:tbl>
      <w:tblPr>
        <w:tblStyle w:val="Tabelraster"/>
        <w:tblW w:w="0" w:type="auto"/>
        <w:tblInd w:w="851" w:type="dxa"/>
        <w:tblLook w:val="04A0" w:firstRow="1" w:lastRow="0" w:firstColumn="1" w:lastColumn="0" w:noHBand="0" w:noVBand="1"/>
      </w:tblPr>
      <w:tblGrid>
        <w:gridCol w:w="1979"/>
        <w:gridCol w:w="3116"/>
        <w:gridCol w:w="3117"/>
      </w:tblGrid>
      <w:tr w:rsidR="001F1340" w14:paraId="7F987727" w14:textId="77777777" w:rsidTr="53F0464A">
        <w:trPr>
          <w:tblHeader/>
        </w:trPr>
        <w:tc>
          <w:tcPr>
            <w:tcW w:w="1979" w:type="dxa"/>
          </w:tcPr>
          <w:p w14:paraId="624F80AD" w14:textId="77777777" w:rsidR="008759BF" w:rsidRDefault="008759BF" w:rsidP="00EF2D14">
            <w:pPr>
              <w:ind w:left="0"/>
            </w:pPr>
          </w:p>
        </w:tc>
        <w:tc>
          <w:tcPr>
            <w:tcW w:w="3116" w:type="dxa"/>
            <w:shd w:val="clear" w:color="auto" w:fill="D9D9D9" w:themeFill="background1" w:themeFillShade="D9"/>
          </w:tcPr>
          <w:p w14:paraId="1F084B1C" w14:textId="6335BCFB" w:rsidR="008759BF" w:rsidRPr="001F1340" w:rsidRDefault="00237307" w:rsidP="001F1340">
            <w:pPr>
              <w:ind w:left="0"/>
              <w:rPr>
                <w:b/>
              </w:rPr>
            </w:pPr>
            <w:r>
              <w:rPr>
                <w:b/>
              </w:rPr>
              <w:t>Producten</w:t>
            </w:r>
          </w:p>
        </w:tc>
        <w:tc>
          <w:tcPr>
            <w:tcW w:w="3117" w:type="dxa"/>
            <w:shd w:val="clear" w:color="auto" w:fill="D9D9D9" w:themeFill="background1" w:themeFillShade="D9"/>
          </w:tcPr>
          <w:p w14:paraId="670E649C" w14:textId="77777777" w:rsidR="008759BF" w:rsidRDefault="008759BF" w:rsidP="001F1340">
            <w:pPr>
              <w:ind w:left="0"/>
              <w:rPr>
                <w:b/>
              </w:rPr>
            </w:pPr>
            <w:r w:rsidRPr="001F1340">
              <w:rPr>
                <w:b/>
              </w:rPr>
              <w:t>Diens</w:t>
            </w:r>
            <w:r w:rsidR="00D56A33">
              <w:rPr>
                <w:b/>
              </w:rPr>
              <w:t>tverlening</w:t>
            </w:r>
          </w:p>
          <w:p w14:paraId="2E369901" w14:textId="77777777" w:rsidR="00D56A33" w:rsidRPr="00D56A33" w:rsidRDefault="00D56A33" w:rsidP="001F1340">
            <w:pPr>
              <w:ind w:left="0"/>
              <w:rPr>
                <w:b/>
                <w:i/>
              </w:rPr>
            </w:pPr>
            <w:r w:rsidRPr="00D56A33">
              <w:rPr>
                <w:b/>
                <w:i/>
              </w:rPr>
              <w:t>&lt;Zie ook volgende paragraaf&gt;</w:t>
            </w:r>
          </w:p>
        </w:tc>
      </w:tr>
      <w:tr w:rsidR="001F1340" w14:paraId="421853D7" w14:textId="77777777" w:rsidTr="53F0464A">
        <w:trPr>
          <w:tblHeader/>
        </w:trPr>
        <w:tc>
          <w:tcPr>
            <w:tcW w:w="1979" w:type="dxa"/>
          </w:tcPr>
          <w:p w14:paraId="1720116D" w14:textId="263A10A9" w:rsidR="008759BF" w:rsidRPr="001F1340" w:rsidRDefault="00BA3558" w:rsidP="00EF2D14">
            <w:pPr>
              <w:ind w:left="0"/>
              <w:rPr>
                <w:b/>
              </w:rPr>
            </w:pPr>
            <w:r>
              <w:rPr>
                <w:b/>
              </w:rPr>
              <w:t>Ontwikkeling</w:t>
            </w:r>
          </w:p>
        </w:tc>
        <w:tc>
          <w:tcPr>
            <w:tcW w:w="3116" w:type="dxa"/>
          </w:tcPr>
          <w:p w14:paraId="69E8D204" w14:textId="7A686391" w:rsidR="00A551E6" w:rsidRDefault="00A551E6" w:rsidP="001F1340">
            <w:pPr>
              <w:pStyle w:val="Lijstalinea"/>
              <w:numPr>
                <w:ilvl w:val="0"/>
                <w:numId w:val="37"/>
              </w:numPr>
              <w:ind w:left="511" w:hanging="284"/>
            </w:pPr>
            <w:r>
              <w:t xml:space="preserve">Levering t.b.v. </w:t>
            </w:r>
            <w:r w:rsidR="00985166">
              <w:t xml:space="preserve">ERTMS </w:t>
            </w:r>
            <w:proofErr w:type="spellStart"/>
            <w:r w:rsidR="00985166">
              <w:t>Integratielab</w:t>
            </w:r>
            <w:proofErr w:type="spellEnd"/>
            <w:r w:rsidR="00985166">
              <w:t xml:space="preserve"> en ERTMS opleidingsomgeving</w:t>
            </w:r>
            <w:r>
              <w:t xml:space="preserve">, inclusief documentatie en ondersteuning installatie in </w:t>
            </w:r>
            <w:proofErr w:type="spellStart"/>
            <w:r>
              <w:t>RailCenter</w:t>
            </w:r>
            <w:proofErr w:type="spellEnd"/>
            <w:r>
              <w:t xml:space="preserve"> Amersfoort </w:t>
            </w:r>
          </w:p>
          <w:p w14:paraId="4449389F" w14:textId="574AC15C" w:rsidR="001F1340" w:rsidRDefault="001F1340" w:rsidP="001F1340">
            <w:pPr>
              <w:pStyle w:val="Lijstalinea"/>
              <w:numPr>
                <w:ilvl w:val="0"/>
                <w:numId w:val="37"/>
              </w:numPr>
              <w:ind w:left="511" w:hanging="284"/>
            </w:pPr>
            <w:r>
              <w:t>Levering van relevante</w:t>
            </w:r>
            <w:r w:rsidR="008D5CC8">
              <w:t xml:space="preserve"> systeemgebruiksdocumentatie en</w:t>
            </w:r>
            <w:r>
              <w:t xml:space="preserve"> </w:t>
            </w:r>
            <w:proofErr w:type="spellStart"/>
            <w:r>
              <w:t>tooling</w:t>
            </w:r>
            <w:proofErr w:type="spellEnd"/>
            <w:r w:rsidR="00397392">
              <w:t xml:space="preserve"> zoals benodigd voor o.a. configuratie, gebruik, beheer</w:t>
            </w:r>
          </w:p>
          <w:p w14:paraId="5CC31913" w14:textId="3DA33C36" w:rsidR="008759BF" w:rsidRDefault="008759BF" w:rsidP="00A551E6">
            <w:pPr>
              <w:pStyle w:val="Lijstalinea"/>
              <w:ind w:left="511"/>
            </w:pPr>
          </w:p>
        </w:tc>
        <w:tc>
          <w:tcPr>
            <w:tcW w:w="3117" w:type="dxa"/>
          </w:tcPr>
          <w:p w14:paraId="4A17B3C1" w14:textId="6518EDA3" w:rsidR="008759BF" w:rsidRDefault="001F1340" w:rsidP="001F1340">
            <w:pPr>
              <w:pStyle w:val="Lijstalinea"/>
              <w:numPr>
                <w:ilvl w:val="0"/>
                <w:numId w:val="37"/>
              </w:numPr>
              <w:ind w:left="511" w:hanging="284"/>
            </w:pPr>
            <w:r>
              <w:t>Benodigde o</w:t>
            </w:r>
            <w:r w:rsidRPr="004D0F93">
              <w:t xml:space="preserve">ntwikkeling </w:t>
            </w:r>
            <w:r>
              <w:t xml:space="preserve">van het CSS </w:t>
            </w:r>
            <w:r w:rsidR="004B545C">
              <w:t xml:space="preserve">en bijbehorende </w:t>
            </w:r>
            <w:proofErr w:type="spellStart"/>
            <w:r w:rsidR="004B545C">
              <w:t>tooling</w:t>
            </w:r>
            <w:proofErr w:type="spellEnd"/>
            <w:r w:rsidR="004B545C">
              <w:t xml:space="preserve"> </w:t>
            </w:r>
            <w:r w:rsidRPr="004D0F93">
              <w:t xml:space="preserve">tot en met </w:t>
            </w:r>
            <w:r>
              <w:t>systeemacceptatie inclusief ISA/NOBO/ASBO-werkzaamheden</w:t>
            </w:r>
            <w:r w:rsidR="008D5CC8">
              <w:t xml:space="preserve"> en opleveren GPSC en GASC</w:t>
            </w:r>
          </w:p>
          <w:p w14:paraId="0A803B03" w14:textId="41B8D434" w:rsidR="00FD4BCD" w:rsidRDefault="00FD4BCD" w:rsidP="001F1340">
            <w:pPr>
              <w:pStyle w:val="Lijstalinea"/>
              <w:numPr>
                <w:ilvl w:val="0"/>
                <w:numId w:val="37"/>
              </w:numPr>
              <w:ind w:left="511" w:hanging="284"/>
            </w:pPr>
            <w:r>
              <w:t>Tijdelijke opleiding en kenn</w:t>
            </w:r>
            <w:r w:rsidR="00B903D8">
              <w:t>isoverdracht (o.a. t.b.v. Open e</w:t>
            </w:r>
            <w:r>
              <w:t xml:space="preserve">ngineering) en ondersteuning voor inrichten structurele opleidingen </w:t>
            </w:r>
          </w:p>
          <w:p w14:paraId="6789455A" w14:textId="012884ED" w:rsidR="001F1340" w:rsidRPr="004D0F93" w:rsidRDefault="001F1340" w:rsidP="001F1340">
            <w:pPr>
              <w:pStyle w:val="Lijstalinea"/>
              <w:numPr>
                <w:ilvl w:val="0"/>
                <w:numId w:val="37"/>
              </w:numPr>
              <w:ind w:left="511" w:hanging="284"/>
            </w:pPr>
            <w:r>
              <w:t>Bijdrage</w:t>
            </w:r>
            <w:r w:rsidR="008D5CC8">
              <w:t>n</w:t>
            </w:r>
            <w:r>
              <w:t xml:space="preserve"> aan systeemintegratie waaronder baan-trein integratie (BTI);</w:t>
            </w:r>
          </w:p>
          <w:p w14:paraId="5D3B2C1E" w14:textId="4874449C" w:rsidR="0065752D" w:rsidRDefault="00BA3558" w:rsidP="00BA3558">
            <w:pPr>
              <w:pStyle w:val="Lijstalinea"/>
              <w:numPr>
                <w:ilvl w:val="0"/>
                <w:numId w:val="37"/>
              </w:numPr>
              <w:ind w:left="511" w:hanging="284"/>
            </w:pPr>
            <w:r>
              <w:t>O</w:t>
            </w:r>
            <w:r w:rsidR="001F1340">
              <w:t xml:space="preserve">ndersteunende </w:t>
            </w:r>
            <w:r w:rsidR="001F1340" w:rsidRPr="004D0F93">
              <w:t>activiteiten</w:t>
            </w:r>
            <w:r w:rsidR="001F1340">
              <w:t xml:space="preserve"> voor ontwikkeling </w:t>
            </w:r>
          </w:p>
        </w:tc>
      </w:tr>
      <w:tr w:rsidR="001F1340" w14:paraId="3B31C1B7" w14:textId="77777777" w:rsidTr="53F0464A">
        <w:trPr>
          <w:tblHeader/>
        </w:trPr>
        <w:tc>
          <w:tcPr>
            <w:tcW w:w="1979" w:type="dxa"/>
          </w:tcPr>
          <w:p w14:paraId="3A5529E2" w14:textId="5FF38E14" w:rsidR="008759BF" w:rsidRPr="001F1340" w:rsidRDefault="00BA3558" w:rsidP="00EF2D14">
            <w:pPr>
              <w:ind w:left="0"/>
              <w:rPr>
                <w:b/>
              </w:rPr>
            </w:pPr>
            <w:r>
              <w:rPr>
                <w:b/>
              </w:rPr>
              <w:t>Uitrol</w:t>
            </w:r>
          </w:p>
        </w:tc>
        <w:tc>
          <w:tcPr>
            <w:tcW w:w="3116" w:type="dxa"/>
          </w:tcPr>
          <w:p w14:paraId="7034A794" w14:textId="4A1D9C38" w:rsidR="008759BF" w:rsidRPr="001F1340" w:rsidRDefault="001F1340" w:rsidP="001F1340">
            <w:pPr>
              <w:pStyle w:val="Lijstalinea"/>
              <w:numPr>
                <w:ilvl w:val="0"/>
                <w:numId w:val="37"/>
              </w:numPr>
              <w:ind w:left="511" w:hanging="284"/>
            </w:pPr>
            <w:r w:rsidRPr="001F1340">
              <w:t xml:space="preserve">Levering van </w:t>
            </w:r>
            <w:r w:rsidR="004718D1" w:rsidRPr="004D0F93">
              <w:t>ERTMS infra</w:t>
            </w:r>
            <w:r w:rsidR="004718D1">
              <w:t>-beveiligings</w:t>
            </w:r>
            <w:r w:rsidR="004718D1" w:rsidRPr="004D0F93">
              <w:t>componenten</w:t>
            </w:r>
            <w:r w:rsidR="00932A6C">
              <w:t xml:space="preserve"> (systeemdelen)</w:t>
            </w:r>
            <w:r w:rsidR="004718D1" w:rsidRPr="004D0F93">
              <w:t xml:space="preserve"> </w:t>
            </w:r>
            <w:r w:rsidRPr="001F1340">
              <w:t>voor de baanvakken</w:t>
            </w:r>
          </w:p>
          <w:p w14:paraId="2F0DC8DC" w14:textId="631EB75E" w:rsidR="001F1340" w:rsidRPr="001F1340" w:rsidRDefault="001F1340" w:rsidP="00BA3558">
            <w:pPr>
              <w:pStyle w:val="Lijstalinea"/>
              <w:ind w:left="511"/>
            </w:pPr>
          </w:p>
        </w:tc>
        <w:tc>
          <w:tcPr>
            <w:tcW w:w="3117" w:type="dxa"/>
          </w:tcPr>
          <w:p w14:paraId="2E20EF4E" w14:textId="09D2DADA" w:rsidR="00FD4BCD" w:rsidRDefault="00BA3558" w:rsidP="00FD4BCD">
            <w:pPr>
              <w:pStyle w:val="Lijstalinea"/>
              <w:numPr>
                <w:ilvl w:val="0"/>
                <w:numId w:val="37"/>
              </w:numPr>
              <w:ind w:left="511" w:hanging="284"/>
            </w:pPr>
            <w:r>
              <w:t>Ev</w:t>
            </w:r>
            <w:r w:rsidR="00F759DF">
              <w:t>entuele</w:t>
            </w:r>
            <w:r>
              <w:t xml:space="preserve"> </w:t>
            </w:r>
            <w:proofErr w:type="spellStart"/>
            <w:r>
              <w:t>l</w:t>
            </w:r>
            <w:r w:rsidR="001F1340" w:rsidRPr="001F1340">
              <w:t>ocatiespecifieke</w:t>
            </w:r>
            <w:proofErr w:type="spellEnd"/>
            <w:r w:rsidR="001F1340" w:rsidRPr="001F1340">
              <w:t xml:space="preserve"> configuratie </w:t>
            </w:r>
          </w:p>
          <w:p w14:paraId="66D958D5" w14:textId="0BB4ED33" w:rsidR="001F1340" w:rsidRPr="001F1340" w:rsidRDefault="001F1340" w:rsidP="00FD4BCD">
            <w:pPr>
              <w:pStyle w:val="Lijstalinea"/>
              <w:numPr>
                <w:ilvl w:val="0"/>
                <w:numId w:val="37"/>
              </w:numPr>
              <w:ind w:left="511" w:hanging="284"/>
            </w:pPr>
            <w:r w:rsidRPr="00FD4BCD">
              <w:t xml:space="preserve">Ondersteunende diensten voor </w:t>
            </w:r>
            <w:r w:rsidR="00FD4BCD" w:rsidRPr="00FD4BCD">
              <w:t>configuratie, installatie en indienststellingstesten</w:t>
            </w:r>
          </w:p>
        </w:tc>
      </w:tr>
      <w:tr w:rsidR="00BA3558" w14:paraId="1610126F" w14:textId="77777777" w:rsidTr="53F0464A">
        <w:trPr>
          <w:tblHeader/>
        </w:trPr>
        <w:tc>
          <w:tcPr>
            <w:tcW w:w="1979" w:type="dxa"/>
          </w:tcPr>
          <w:p w14:paraId="0646F306" w14:textId="320030BF" w:rsidR="00BA3558" w:rsidRPr="001F1340" w:rsidRDefault="00BA3558" w:rsidP="00EF2D14">
            <w:pPr>
              <w:ind w:left="0"/>
              <w:rPr>
                <w:b/>
              </w:rPr>
            </w:pPr>
            <w:r>
              <w:rPr>
                <w:b/>
              </w:rPr>
              <w:t>Beheer</w:t>
            </w:r>
          </w:p>
        </w:tc>
        <w:tc>
          <w:tcPr>
            <w:tcW w:w="3116" w:type="dxa"/>
          </w:tcPr>
          <w:p w14:paraId="6AE5D1D1" w14:textId="119D08C4" w:rsidR="00BA3558" w:rsidRPr="001F1340" w:rsidRDefault="00F759DF" w:rsidP="001F1340">
            <w:pPr>
              <w:pStyle w:val="Lijstalinea"/>
              <w:numPr>
                <w:ilvl w:val="0"/>
                <w:numId w:val="37"/>
              </w:numPr>
              <w:ind w:left="511" w:hanging="284"/>
            </w:pPr>
            <w:r>
              <w:t xml:space="preserve">Levering van systeemdelen gedurende </w:t>
            </w:r>
            <w:r w:rsidR="00BA3558" w:rsidRPr="001F1340">
              <w:t xml:space="preserve">de gebruiksduur </w:t>
            </w:r>
          </w:p>
        </w:tc>
        <w:tc>
          <w:tcPr>
            <w:tcW w:w="3117" w:type="dxa"/>
          </w:tcPr>
          <w:p w14:paraId="585B083C" w14:textId="77777777" w:rsidR="00BA3558" w:rsidRDefault="00BA3558" w:rsidP="00BA3558">
            <w:pPr>
              <w:pStyle w:val="Lijstalinea"/>
              <w:numPr>
                <w:ilvl w:val="0"/>
                <w:numId w:val="37"/>
              </w:numPr>
              <w:ind w:left="511" w:hanging="284"/>
            </w:pPr>
            <w:r>
              <w:t xml:space="preserve">Doorontwikkelingen, zoals </w:t>
            </w:r>
            <w:proofErr w:type="spellStart"/>
            <w:r>
              <w:t>Hybrid</w:t>
            </w:r>
            <w:proofErr w:type="spellEnd"/>
            <w:r>
              <w:t xml:space="preserve"> Level 3 en EULYNX</w:t>
            </w:r>
          </w:p>
          <w:p w14:paraId="31B0A038" w14:textId="77777777" w:rsidR="00FD4BCD" w:rsidRDefault="00FD4BCD" w:rsidP="00BA3558">
            <w:pPr>
              <w:pStyle w:val="Lijstalinea"/>
              <w:numPr>
                <w:ilvl w:val="0"/>
                <w:numId w:val="37"/>
              </w:numPr>
              <w:ind w:left="511" w:hanging="284"/>
            </w:pPr>
            <w:r>
              <w:t>Doorontwikkelingen t.b.v. locatie specifieke functionaliteit (o.a. koppeling met beveiligingssysteem in Duitsland)</w:t>
            </w:r>
          </w:p>
          <w:p w14:paraId="35690E85" w14:textId="45F621A5" w:rsidR="00FD4BCD" w:rsidRDefault="00BA3558" w:rsidP="00BA3558">
            <w:pPr>
              <w:pStyle w:val="Lijstalinea"/>
              <w:numPr>
                <w:ilvl w:val="0"/>
                <w:numId w:val="37"/>
              </w:numPr>
              <w:ind w:left="511" w:hanging="284"/>
            </w:pPr>
            <w:r>
              <w:t xml:space="preserve">Updates en upgrades, </w:t>
            </w:r>
            <w:r w:rsidR="002234B9">
              <w:t>waaronder ten behoeve van cyber</w:t>
            </w:r>
            <w:r>
              <w:t>security</w:t>
            </w:r>
            <w:r w:rsidRPr="001F1340">
              <w:t xml:space="preserve"> </w:t>
            </w:r>
          </w:p>
          <w:p w14:paraId="0DAF3850" w14:textId="605BC012" w:rsidR="00BA3558" w:rsidRPr="001F1340" w:rsidRDefault="002D4D80" w:rsidP="00BA3558">
            <w:pPr>
              <w:pStyle w:val="Lijstalinea"/>
              <w:numPr>
                <w:ilvl w:val="0"/>
                <w:numId w:val="37"/>
              </w:numPr>
              <w:ind w:left="511" w:hanging="284"/>
            </w:pPr>
            <w:r>
              <w:t>Dienstverlening</w:t>
            </w:r>
            <w:r w:rsidR="00BA3558" w:rsidRPr="001F1340">
              <w:t xml:space="preserve"> voor </w:t>
            </w:r>
            <w:r w:rsidR="00BA3558">
              <w:t>beheer</w:t>
            </w:r>
            <w:r w:rsidR="000C19CB">
              <w:t>, inclusief baan-trein integratie</w:t>
            </w:r>
          </w:p>
        </w:tc>
      </w:tr>
    </w:tbl>
    <w:p w14:paraId="7EE15741" w14:textId="77777777" w:rsidR="001F1340" w:rsidRDefault="001F1340" w:rsidP="00EF2D14">
      <w:pPr>
        <w:jc w:val="both"/>
      </w:pPr>
    </w:p>
    <w:p w14:paraId="25DD4749" w14:textId="77777777" w:rsidR="002F53B6" w:rsidRDefault="002F53B6" w:rsidP="00514215">
      <w:r w:rsidRPr="001F1340">
        <w:t xml:space="preserve">Daarnaast </w:t>
      </w:r>
      <w:r>
        <w:t>kunnen</w:t>
      </w:r>
      <w:r w:rsidRPr="001F1340">
        <w:t xml:space="preserve"> er voorziene en onvoorziene wijzigingen aan het CSS benodigd zijn, zowel in de hard- </w:t>
      </w:r>
      <w:r>
        <w:t>en</w:t>
      </w:r>
      <w:r w:rsidRPr="001F1340">
        <w:t xml:space="preserve"> software</w:t>
      </w:r>
      <w:r>
        <w:t xml:space="preserve"> als in de gevraagde dienstverlening</w:t>
      </w:r>
      <w:r w:rsidRPr="001F1340">
        <w:t>.</w:t>
      </w:r>
    </w:p>
    <w:p w14:paraId="350479F0" w14:textId="77777777" w:rsidR="002F53B6" w:rsidRDefault="002F53B6" w:rsidP="00EF2D14">
      <w:pPr>
        <w:jc w:val="both"/>
      </w:pPr>
    </w:p>
    <w:p w14:paraId="07C6AB6E" w14:textId="77777777" w:rsidR="002F53B6" w:rsidRDefault="002F53B6" w:rsidP="002F53B6">
      <w:pPr>
        <w:pStyle w:val="Kop4"/>
        <w:numPr>
          <w:ilvl w:val="3"/>
          <w:numId w:val="0"/>
        </w:numPr>
        <w:ind w:left="864"/>
      </w:pPr>
      <w:r>
        <w:t>Systeembeschrijving</w:t>
      </w:r>
    </w:p>
    <w:p w14:paraId="6BAB5A20" w14:textId="4A65C97D" w:rsidR="00EF2D14" w:rsidRDefault="008759BF" w:rsidP="00514215">
      <w:r>
        <w:t>Het</w:t>
      </w:r>
      <w:r w:rsidR="00EF2D14">
        <w:t xml:space="preserve"> </w:t>
      </w:r>
      <w:r w:rsidR="00B270FD">
        <w:t xml:space="preserve">Central Safety System </w:t>
      </w:r>
      <w:r w:rsidR="001F1340">
        <w:t>kent</w:t>
      </w:r>
      <w:r>
        <w:t xml:space="preserve"> een centraal deel (RBC-IXL) dat in een datacenter van ProRail zal worden geplaatst en een decentraal deel (object controllers, </w:t>
      </w:r>
      <w:proofErr w:type="spellStart"/>
      <w:r>
        <w:t>LEU’s</w:t>
      </w:r>
      <w:proofErr w:type="spellEnd"/>
      <w:r>
        <w:t xml:space="preserve">, </w:t>
      </w:r>
      <w:proofErr w:type="spellStart"/>
      <w:r>
        <w:t>balises</w:t>
      </w:r>
      <w:proofErr w:type="spellEnd"/>
      <w:r>
        <w:t xml:space="preserve">) dat in/bij de baan zal worden geplaatst. </w:t>
      </w:r>
      <w:r w:rsidR="00F81106">
        <w:t>Onderstaand</w:t>
      </w:r>
      <w:r w:rsidR="00EF2D14">
        <w:t xml:space="preserve"> </w:t>
      </w:r>
      <w:r w:rsidR="00EF2D14" w:rsidRPr="00397392">
        <w:t>figuur</w:t>
      </w:r>
      <w:r w:rsidR="00EF2D14">
        <w:t xml:space="preserve"> illustreert de systeemafbakening</w:t>
      </w:r>
      <w:r w:rsidR="00397392">
        <w:t xml:space="preserve">, waarbij de Opdrachtnemer het CSS dient te leveren exclusief het </w:t>
      </w:r>
      <w:proofErr w:type="spellStart"/>
      <w:r w:rsidR="00397392">
        <w:t>signalling</w:t>
      </w:r>
      <w:proofErr w:type="spellEnd"/>
      <w:r w:rsidR="00397392">
        <w:t xml:space="preserve"> </w:t>
      </w:r>
      <w:proofErr w:type="spellStart"/>
      <w:r w:rsidR="00397392">
        <w:t>network</w:t>
      </w:r>
      <w:proofErr w:type="spellEnd"/>
      <w:r w:rsidR="004C7F31">
        <w:t xml:space="preserve"> (de lichtgroene delen)</w:t>
      </w:r>
      <w:r w:rsidR="00397392">
        <w:t xml:space="preserve">. </w:t>
      </w:r>
    </w:p>
    <w:p w14:paraId="741D032A" w14:textId="3265E50C" w:rsidR="00CD0DAA" w:rsidRDefault="00CD0DAA" w:rsidP="00EF2D14">
      <w:pPr>
        <w:jc w:val="both"/>
      </w:pPr>
    </w:p>
    <w:p w14:paraId="710458C3" w14:textId="4ECE365D" w:rsidR="00CD0DAA" w:rsidRDefault="00CD0DAA" w:rsidP="004522F2"/>
    <w:p w14:paraId="58085BA2" w14:textId="53B04B7D" w:rsidR="00CD0DAA" w:rsidRDefault="00CD0DAA" w:rsidP="004522F2"/>
    <w:p w14:paraId="2D4CDAFF" w14:textId="747D8341" w:rsidR="00CD0DAA" w:rsidRDefault="00CD0DAA" w:rsidP="004522F2"/>
    <w:p w14:paraId="6A41CFE1" w14:textId="6A21AB84" w:rsidR="00CD0DAA" w:rsidRDefault="00CD0DAA" w:rsidP="004C7F31">
      <w:r>
        <w:rPr>
          <w:noProof/>
        </w:rPr>
        <w:lastRenderedPageBreak/>
        <w:drawing>
          <wp:anchor distT="0" distB="0" distL="114300" distR="114300" simplePos="0" relativeHeight="251658242" behindDoc="0" locked="0" layoutInCell="1" allowOverlap="1" wp14:anchorId="555B3DDD" wp14:editId="095FE365">
            <wp:simplePos x="0" y="0"/>
            <wp:positionH relativeFrom="column">
              <wp:posOffset>38100</wp:posOffset>
            </wp:positionH>
            <wp:positionV relativeFrom="paragraph">
              <wp:posOffset>2540</wp:posOffset>
            </wp:positionV>
            <wp:extent cx="6443345" cy="3124835"/>
            <wp:effectExtent l="0" t="0" r="0" b="0"/>
            <wp:wrapSquare wrapText="bothSides"/>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0128 production environment 2020011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43345" cy="3124835"/>
                    </a:xfrm>
                    <a:prstGeom prst="rect">
                      <a:avLst/>
                    </a:prstGeom>
                  </pic:spPr>
                </pic:pic>
              </a:graphicData>
            </a:graphic>
            <wp14:sizeRelH relativeFrom="page">
              <wp14:pctWidth>0</wp14:pctWidth>
            </wp14:sizeRelH>
            <wp14:sizeRelV relativeFrom="page">
              <wp14:pctHeight>0</wp14:pctHeight>
            </wp14:sizeRelV>
          </wp:anchor>
        </w:drawing>
      </w:r>
    </w:p>
    <w:p w14:paraId="739ECF92" w14:textId="7F324E24" w:rsidR="004C7F31" w:rsidRDefault="004C7F31" w:rsidP="004C7F31"/>
    <w:p w14:paraId="17D44C81" w14:textId="766EF4F6" w:rsidR="004C7F31" w:rsidRDefault="004C7F31" w:rsidP="004C7F31"/>
    <w:p w14:paraId="54B3125C" w14:textId="070C96BF" w:rsidR="004C7F31" w:rsidRDefault="004C7F31" w:rsidP="00514215">
      <w:r>
        <w:t xml:space="preserve">Onderstaand </w:t>
      </w:r>
      <w:r w:rsidRPr="00397392">
        <w:t>figuur</w:t>
      </w:r>
      <w:r>
        <w:t xml:space="preserve"> illustreert de testomgeving, </w:t>
      </w:r>
      <w:r w:rsidR="00237307">
        <w:t>inclusief benodigde simulatoren en emulator. O</w:t>
      </w:r>
      <w:r>
        <w:t>pdrachtnemer</w:t>
      </w:r>
      <w:r w:rsidRPr="004C7F31">
        <w:t xml:space="preserve"> </w:t>
      </w:r>
      <w:r>
        <w:t xml:space="preserve">levert </w:t>
      </w:r>
      <w:r w:rsidR="002D4D80">
        <w:t xml:space="preserve">de betreffende delen van het CSS </w:t>
      </w:r>
      <w:r>
        <w:t xml:space="preserve">ten behoeve van het ERTMS </w:t>
      </w:r>
      <w:proofErr w:type="spellStart"/>
      <w:r>
        <w:t>Integratielab</w:t>
      </w:r>
      <w:proofErr w:type="spellEnd"/>
      <w:r>
        <w:t xml:space="preserve"> en de ERTMS opleidingsomgeving, inclusief documentatie en ondersteuning installatie in </w:t>
      </w:r>
      <w:r w:rsidR="00F81106">
        <w:t xml:space="preserve">het </w:t>
      </w:r>
      <w:proofErr w:type="spellStart"/>
      <w:r>
        <w:t>RailCenter</w:t>
      </w:r>
      <w:proofErr w:type="spellEnd"/>
      <w:r w:rsidR="00F81106">
        <w:t xml:space="preserve"> te</w:t>
      </w:r>
      <w:r>
        <w:t xml:space="preserve"> Amersfoort (de lichtgroene delen).</w:t>
      </w:r>
    </w:p>
    <w:p w14:paraId="32368728" w14:textId="2A1C94EF" w:rsidR="004C7F31" w:rsidRDefault="004C7F31" w:rsidP="004C7F31">
      <w:pPr>
        <w:pStyle w:val="Lijstalinea"/>
        <w:ind w:left="511"/>
      </w:pPr>
    </w:p>
    <w:p w14:paraId="4FCE0B12" w14:textId="4687A0D1" w:rsidR="00FF5F72" w:rsidRDefault="00FF5F72" w:rsidP="004C7F31"/>
    <w:p w14:paraId="5C31555B" w14:textId="77777777" w:rsidR="004C7F31" w:rsidRDefault="004C7F31" w:rsidP="004C7F31"/>
    <w:p w14:paraId="67EFC920" w14:textId="0DE0A167" w:rsidR="00F72244" w:rsidRDefault="00F72244" w:rsidP="002F53B6">
      <w:pPr>
        <w:pStyle w:val="Kop4"/>
        <w:numPr>
          <w:ilvl w:val="0"/>
          <w:numId w:val="0"/>
        </w:numPr>
        <w:ind w:left="864"/>
      </w:pPr>
      <w:r>
        <w:rPr>
          <w:noProof/>
        </w:rPr>
        <w:lastRenderedPageBreak/>
        <w:drawing>
          <wp:anchor distT="0" distB="0" distL="114300" distR="114300" simplePos="0" relativeHeight="251659267" behindDoc="0" locked="0" layoutInCell="1" allowOverlap="1" wp14:anchorId="3CEA6EC9" wp14:editId="50A08CA6">
            <wp:simplePos x="0" y="0"/>
            <wp:positionH relativeFrom="margin">
              <wp:align>right</wp:align>
            </wp:positionH>
            <wp:positionV relativeFrom="paragraph">
              <wp:posOffset>0</wp:posOffset>
            </wp:positionV>
            <wp:extent cx="5761355" cy="2776855"/>
            <wp:effectExtent l="0" t="0" r="0" b="4445"/>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0415 fig test environment 2020033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1355" cy="2776855"/>
                    </a:xfrm>
                    <a:prstGeom prst="rect">
                      <a:avLst/>
                    </a:prstGeom>
                  </pic:spPr>
                </pic:pic>
              </a:graphicData>
            </a:graphic>
            <wp14:sizeRelH relativeFrom="page">
              <wp14:pctWidth>0</wp14:pctWidth>
            </wp14:sizeRelH>
            <wp14:sizeRelV relativeFrom="page">
              <wp14:pctHeight>0</wp14:pctHeight>
            </wp14:sizeRelV>
          </wp:anchor>
        </w:drawing>
      </w:r>
    </w:p>
    <w:p w14:paraId="604E797A" w14:textId="12189F1B" w:rsidR="002F53B6" w:rsidRDefault="002F53B6" w:rsidP="002F53B6">
      <w:pPr>
        <w:pStyle w:val="Kop4"/>
        <w:numPr>
          <w:ilvl w:val="0"/>
          <w:numId w:val="0"/>
        </w:numPr>
        <w:ind w:left="864"/>
      </w:pPr>
      <w:r>
        <w:t>Raakvlakken en standaarden</w:t>
      </w:r>
    </w:p>
    <w:p w14:paraId="3D973881" w14:textId="2BB5AD68" w:rsidR="002F53B6" w:rsidRPr="001B155A" w:rsidRDefault="00B903D8" w:rsidP="002F53B6">
      <w:r>
        <w:t xml:space="preserve">Het </w:t>
      </w:r>
      <w:proofErr w:type="spellStart"/>
      <w:r>
        <w:t>signalling</w:t>
      </w:r>
      <w:proofErr w:type="spellEnd"/>
      <w:r>
        <w:t xml:space="preserve"> </w:t>
      </w:r>
      <w:proofErr w:type="spellStart"/>
      <w:r>
        <w:t>n</w:t>
      </w:r>
      <w:r w:rsidR="002F53B6">
        <w:t>etwork</w:t>
      </w:r>
      <w:proofErr w:type="spellEnd"/>
      <w:r w:rsidR="002F53B6">
        <w:t xml:space="preserve"> </w:t>
      </w:r>
      <w:r w:rsidR="00397392">
        <w:t xml:space="preserve">wordt </w:t>
      </w:r>
      <w:r w:rsidR="002F53B6">
        <w:t xml:space="preserve">door ProRail gerealiseerd en </w:t>
      </w:r>
      <w:r w:rsidR="007E2351">
        <w:t>Opdrachtnemer dient hier het CSS op aan te sluiten.</w:t>
      </w:r>
      <w:r w:rsidR="002F53B6">
        <w:t xml:space="preserve"> </w:t>
      </w:r>
      <w:r w:rsidR="0020078B">
        <w:t>Buitenelementen</w:t>
      </w:r>
      <w:r w:rsidR="004522F2">
        <w:t xml:space="preserve"> zoals overwegen, vertreklichten, wisselstellers, bruggen en tunnels worden gehandhaafd en </w:t>
      </w:r>
      <w:r w:rsidR="001F1340">
        <w:t>het CSS moet hierop aansluiten</w:t>
      </w:r>
      <w:r w:rsidR="00843F99">
        <w:t>, hiertoe worden interface-eisen verstrekt</w:t>
      </w:r>
      <w:r w:rsidR="004522F2">
        <w:t>.</w:t>
      </w:r>
      <w:r w:rsidR="004718D1">
        <w:t xml:space="preserve"> </w:t>
      </w:r>
      <w:r w:rsidR="002F53B6">
        <w:t xml:space="preserve">Ten behoeve van een operationeel ERTMS beveiligingssysteem zijn daarnaast </w:t>
      </w:r>
      <w:r w:rsidR="00843F99">
        <w:t>technische raakvlaksystemen</w:t>
      </w:r>
      <w:r w:rsidR="002F53B6">
        <w:t xml:space="preserve"> van belang</w:t>
      </w:r>
      <w:r w:rsidR="00843F99">
        <w:t xml:space="preserve"> waar Opdrachtnemer op dient aan te sluiten op basis van </w:t>
      </w:r>
      <w:r w:rsidR="00F81106">
        <w:t>de gestelde</w:t>
      </w:r>
      <w:r w:rsidR="002F2282">
        <w:t xml:space="preserve"> </w:t>
      </w:r>
      <w:r w:rsidR="00843F99">
        <w:t>eisen</w:t>
      </w:r>
      <w:r w:rsidR="00F759DF">
        <w:t>, zoals maar niet beperkt tot</w:t>
      </w:r>
      <w:r w:rsidR="002F53B6">
        <w:t xml:space="preserve">: </w:t>
      </w:r>
    </w:p>
    <w:p w14:paraId="028C126A" w14:textId="3E423414" w:rsidR="002F53B6" w:rsidRPr="004D2A2D" w:rsidRDefault="00B903D8" w:rsidP="002F53B6">
      <w:pPr>
        <w:numPr>
          <w:ilvl w:val="0"/>
          <w:numId w:val="30"/>
        </w:numPr>
        <w:overflowPunct/>
        <w:autoSpaceDE/>
        <w:autoSpaceDN/>
        <w:adjustRightInd/>
        <w:spacing w:line="240" w:lineRule="atLeast"/>
        <w:jc w:val="both"/>
        <w:textAlignment w:val="auto"/>
        <w:rPr>
          <w:rFonts w:cs="Arial"/>
          <w:szCs w:val="17"/>
        </w:rPr>
      </w:pPr>
      <w:r>
        <w:rPr>
          <w:rFonts w:cs="Arial"/>
          <w:szCs w:val="17"/>
        </w:rPr>
        <w:t>Object c</w:t>
      </w:r>
      <w:r w:rsidR="002F53B6" w:rsidRPr="004D2A2D">
        <w:rPr>
          <w:rFonts w:cs="Arial"/>
          <w:szCs w:val="17"/>
        </w:rPr>
        <w:t xml:space="preserve">ontroller </w:t>
      </w:r>
      <w:r>
        <w:rPr>
          <w:rFonts w:cs="Arial"/>
          <w:szCs w:val="17"/>
        </w:rPr>
        <w:t>k</w:t>
      </w:r>
      <w:r w:rsidR="002F53B6" w:rsidRPr="004D2A2D">
        <w:rPr>
          <w:rFonts w:cs="Arial"/>
          <w:szCs w:val="17"/>
        </w:rPr>
        <w:t>ast</w:t>
      </w:r>
      <w:r w:rsidR="002F53B6">
        <w:rPr>
          <w:rFonts w:cs="Arial"/>
          <w:szCs w:val="17"/>
        </w:rPr>
        <w:t>;</w:t>
      </w:r>
    </w:p>
    <w:p w14:paraId="52AB21C8" w14:textId="4E55F6DB" w:rsidR="002F53B6" w:rsidRPr="004D2A2D" w:rsidRDefault="002F53B6" w:rsidP="002F53B6">
      <w:pPr>
        <w:numPr>
          <w:ilvl w:val="0"/>
          <w:numId w:val="30"/>
        </w:numPr>
        <w:overflowPunct/>
        <w:autoSpaceDE/>
        <w:autoSpaceDN/>
        <w:adjustRightInd/>
        <w:spacing w:line="240" w:lineRule="atLeast"/>
        <w:jc w:val="both"/>
        <w:textAlignment w:val="auto"/>
        <w:rPr>
          <w:rFonts w:cs="Arial"/>
          <w:szCs w:val="17"/>
        </w:rPr>
      </w:pPr>
      <w:r w:rsidRPr="004D2A2D">
        <w:rPr>
          <w:rFonts w:cs="Arial"/>
          <w:szCs w:val="17"/>
        </w:rPr>
        <w:t>Voed</w:t>
      </w:r>
      <w:r>
        <w:rPr>
          <w:rFonts w:cs="Arial"/>
          <w:szCs w:val="17"/>
        </w:rPr>
        <w:t>ing v</w:t>
      </w:r>
      <w:r w:rsidR="00B903D8">
        <w:rPr>
          <w:rFonts w:cs="Arial"/>
          <w:szCs w:val="17"/>
        </w:rPr>
        <w:t>oor object controller k</w:t>
      </w:r>
      <w:r>
        <w:rPr>
          <w:rFonts w:cs="Arial"/>
          <w:szCs w:val="17"/>
        </w:rPr>
        <w:t>ast;</w:t>
      </w:r>
    </w:p>
    <w:p w14:paraId="346BBA1D" w14:textId="65EE9BEC" w:rsidR="002F53B6" w:rsidRPr="004D2A2D" w:rsidRDefault="002F53B6" w:rsidP="002F53B6">
      <w:pPr>
        <w:numPr>
          <w:ilvl w:val="0"/>
          <w:numId w:val="30"/>
        </w:numPr>
        <w:overflowPunct/>
        <w:autoSpaceDE/>
        <w:autoSpaceDN/>
        <w:adjustRightInd/>
        <w:spacing w:line="240" w:lineRule="atLeast"/>
        <w:jc w:val="both"/>
        <w:textAlignment w:val="auto"/>
        <w:rPr>
          <w:rFonts w:cs="Arial"/>
          <w:szCs w:val="17"/>
        </w:rPr>
      </w:pPr>
      <w:proofErr w:type="spellStart"/>
      <w:r>
        <w:rPr>
          <w:rFonts w:cs="Arial"/>
          <w:szCs w:val="17"/>
        </w:rPr>
        <w:t>Key</w:t>
      </w:r>
      <w:proofErr w:type="spellEnd"/>
      <w:r>
        <w:rPr>
          <w:rFonts w:cs="Arial"/>
          <w:szCs w:val="17"/>
        </w:rPr>
        <w:t xml:space="preserve"> Management </w:t>
      </w:r>
      <w:r w:rsidR="004B545C">
        <w:rPr>
          <w:rFonts w:cs="Arial"/>
          <w:szCs w:val="17"/>
        </w:rPr>
        <w:t>Center</w:t>
      </w:r>
      <w:r>
        <w:rPr>
          <w:rFonts w:cs="Arial"/>
          <w:szCs w:val="17"/>
        </w:rPr>
        <w:t>;</w:t>
      </w:r>
    </w:p>
    <w:p w14:paraId="23CFB8B0" w14:textId="6C8FE290" w:rsidR="002F53B6" w:rsidRPr="004D2A2D" w:rsidRDefault="002F53B6" w:rsidP="002F53B6">
      <w:pPr>
        <w:numPr>
          <w:ilvl w:val="0"/>
          <w:numId w:val="30"/>
        </w:numPr>
        <w:overflowPunct/>
        <w:autoSpaceDE/>
        <w:autoSpaceDN/>
        <w:adjustRightInd/>
        <w:spacing w:line="240" w:lineRule="atLeast"/>
        <w:jc w:val="both"/>
        <w:textAlignment w:val="auto"/>
        <w:rPr>
          <w:rFonts w:cs="Arial"/>
          <w:szCs w:val="17"/>
        </w:rPr>
      </w:pPr>
      <w:r w:rsidRPr="004D2A2D">
        <w:rPr>
          <w:rFonts w:cs="Arial"/>
          <w:szCs w:val="17"/>
        </w:rPr>
        <w:t>GSM</w:t>
      </w:r>
      <w:r w:rsidR="002234B9">
        <w:rPr>
          <w:rFonts w:cs="Arial"/>
          <w:szCs w:val="17"/>
        </w:rPr>
        <w:t>-</w:t>
      </w:r>
      <w:r w:rsidRPr="004D2A2D">
        <w:rPr>
          <w:rFonts w:cs="Arial"/>
          <w:szCs w:val="17"/>
        </w:rPr>
        <w:t>R</w:t>
      </w:r>
      <w:r>
        <w:rPr>
          <w:rFonts w:cs="Arial"/>
          <w:szCs w:val="17"/>
        </w:rPr>
        <w:t>;</w:t>
      </w:r>
    </w:p>
    <w:p w14:paraId="72ECFCB8" w14:textId="6A2C2029" w:rsidR="002F53B6" w:rsidRPr="004D2A2D" w:rsidRDefault="002F53B6" w:rsidP="002F53B6">
      <w:pPr>
        <w:numPr>
          <w:ilvl w:val="0"/>
          <w:numId w:val="30"/>
        </w:numPr>
        <w:overflowPunct/>
        <w:autoSpaceDE/>
        <w:autoSpaceDN/>
        <w:adjustRightInd/>
        <w:spacing w:line="240" w:lineRule="atLeast"/>
        <w:jc w:val="both"/>
        <w:textAlignment w:val="auto"/>
        <w:rPr>
          <w:rFonts w:cs="Arial"/>
          <w:szCs w:val="17"/>
        </w:rPr>
      </w:pPr>
      <w:r w:rsidRPr="007E2351">
        <w:rPr>
          <w:rFonts w:cs="Arial"/>
          <w:szCs w:val="17"/>
        </w:rPr>
        <w:t>VPT</w:t>
      </w:r>
      <w:r w:rsidRPr="004D2A2D">
        <w:rPr>
          <w:rFonts w:cs="Arial"/>
          <w:szCs w:val="17"/>
        </w:rPr>
        <w:t xml:space="preserve"> </w:t>
      </w:r>
      <w:r>
        <w:rPr>
          <w:rFonts w:cs="Arial"/>
          <w:szCs w:val="17"/>
        </w:rPr>
        <w:t>aanpassingen, o.a. ASTRIS, ETIS;</w:t>
      </w:r>
    </w:p>
    <w:p w14:paraId="08A8154F" w14:textId="55B60453" w:rsidR="002F53B6" w:rsidRPr="004D2A2D" w:rsidRDefault="002F53B6" w:rsidP="002F53B6">
      <w:pPr>
        <w:numPr>
          <w:ilvl w:val="0"/>
          <w:numId w:val="30"/>
        </w:numPr>
        <w:overflowPunct/>
        <w:autoSpaceDE/>
        <w:autoSpaceDN/>
        <w:adjustRightInd/>
        <w:spacing w:line="240" w:lineRule="atLeast"/>
        <w:jc w:val="both"/>
        <w:textAlignment w:val="auto"/>
        <w:rPr>
          <w:rFonts w:cs="Arial"/>
          <w:szCs w:val="17"/>
        </w:rPr>
      </w:pPr>
      <w:r w:rsidRPr="004D2A2D">
        <w:rPr>
          <w:rFonts w:cs="Arial"/>
          <w:szCs w:val="17"/>
        </w:rPr>
        <w:t>ProRail Monitoring Systeem</w:t>
      </w:r>
      <w:r>
        <w:rPr>
          <w:rFonts w:cs="Arial"/>
          <w:szCs w:val="17"/>
        </w:rPr>
        <w:t>;</w:t>
      </w:r>
    </w:p>
    <w:p w14:paraId="334631EB" w14:textId="3E34563F" w:rsidR="002F53B6" w:rsidRPr="004D2A2D" w:rsidRDefault="002F53B6" w:rsidP="002F53B6">
      <w:pPr>
        <w:numPr>
          <w:ilvl w:val="0"/>
          <w:numId w:val="30"/>
        </w:numPr>
        <w:overflowPunct/>
        <w:autoSpaceDE/>
        <w:autoSpaceDN/>
        <w:adjustRightInd/>
        <w:spacing w:line="240" w:lineRule="atLeast"/>
        <w:jc w:val="both"/>
        <w:textAlignment w:val="auto"/>
        <w:rPr>
          <w:rFonts w:cs="Arial"/>
          <w:szCs w:val="17"/>
        </w:rPr>
      </w:pPr>
      <w:r w:rsidRPr="004D2A2D">
        <w:rPr>
          <w:rFonts w:cs="Arial"/>
          <w:szCs w:val="17"/>
        </w:rPr>
        <w:t>Bestaande</w:t>
      </w:r>
      <w:r w:rsidR="002F2282">
        <w:rPr>
          <w:rFonts w:cs="Arial"/>
          <w:szCs w:val="17"/>
        </w:rPr>
        <w:t xml:space="preserve"> en nieuwe</w:t>
      </w:r>
      <w:r w:rsidRPr="004D2A2D">
        <w:rPr>
          <w:rFonts w:cs="Arial"/>
          <w:szCs w:val="17"/>
        </w:rPr>
        <w:t xml:space="preserve"> infrastructuur (ATB-transities, assentellers, overwegen, vertreklichten, wisselstellers, etc.)</w:t>
      </w:r>
      <w:r>
        <w:rPr>
          <w:rFonts w:cs="Arial"/>
          <w:szCs w:val="17"/>
        </w:rPr>
        <w:t>;</w:t>
      </w:r>
    </w:p>
    <w:p w14:paraId="03326DBB" w14:textId="512854A7" w:rsidR="002F53B6" w:rsidRPr="002A28B0" w:rsidRDefault="002F53B6" w:rsidP="002F53B6">
      <w:pPr>
        <w:numPr>
          <w:ilvl w:val="0"/>
          <w:numId w:val="30"/>
        </w:numPr>
        <w:overflowPunct/>
        <w:autoSpaceDE/>
        <w:autoSpaceDN/>
        <w:adjustRightInd/>
        <w:spacing w:line="240" w:lineRule="atLeast"/>
        <w:jc w:val="both"/>
        <w:textAlignment w:val="auto"/>
        <w:rPr>
          <w:rFonts w:cs="Arial"/>
          <w:szCs w:val="17"/>
        </w:rPr>
      </w:pPr>
      <w:r w:rsidRPr="002A28B0">
        <w:rPr>
          <w:rFonts w:cs="Arial"/>
          <w:szCs w:val="17"/>
        </w:rPr>
        <w:t>Treinen van alle betrokken vervoerders.</w:t>
      </w:r>
    </w:p>
    <w:p w14:paraId="40A860A5" w14:textId="49F683C6" w:rsidR="004522F2" w:rsidRDefault="004522F2" w:rsidP="004522F2"/>
    <w:p w14:paraId="16907F40" w14:textId="5B166C4C" w:rsidR="004522F2" w:rsidRDefault="004522F2" w:rsidP="004522F2">
      <w:r>
        <w:t xml:space="preserve">Mede gezien de interoperabiliteitsbehoefte en de gewenste toekomstbestendigheid </w:t>
      </w:r>
      <w:r w:rsidR="004718D1">
        <w:t>hanteert ProRail</w:t>
      </w:r>
      <w:r>
        <w:t xml:space="preserve"> zoveel als mogelijk technische normen en (Europese) standaarden</w:t>
      </w:r>
      <w:r w:rsidR="003C5468">
        <w:t xml:space="preserve"> zoals GSM-R en houdt ProRail rekening met toekomstige ontwikkelingen zoals FRMCS</w:t>
      </w:r>
      <w:r>
        <w:t xml:space="preserve">. </w:t>
      </w:r>
    </w:p>
    <w:p w14:paraId="6879DE79" w14:textId="5616BF42" w:rsidR="004522F2" w:rsidRDefault="004522F2" w:rsidP="004522F2"/>
    <w:p w14:paraId="7FBF0DD7" w14:textId="7F6021C0" w:rsidR="002F2282" w:rsidRDefault="002F2282" w:rsidP="00025764">
      <w:r>
        <w:t>Waar mogelijk zal Opdrachtnemer gebruik moeten maken</w:t>
      </w:r>
      <w:r w:rsidR="00025764">
        <w:t xml:space="preserve"> van </w:t>
      </w:r>
      <w:r>
        <w:t>standaarden, o</w:t>
      </w:r>
      <w:r w:rsidR="00025764">
        <w:t>m uitwisselbaarheid van (deel)systemen</w:t>
      </w:r>
      <w:r>
        <w:t xml:space="preserve"> in de toekomst te vereenvoudigen. </w:t>
      </w:r>
      <w:r w:rsidR="00025764">
        <w:t>Om die reden wenst ProRail</w:t>
      </w:r>
      <w:r>
        <w:t xml:space="preserve"> </w:t>
      </w:r>
      <w:r w:rsidR="00025764">
        <w:t>i</w:t>
      </w:r>
      <w:r>
        <w:t>mplement</w:t>
      </w:r>
      <w:r w:rsidR="00025764">
        <w:t xml:space="preserve">atie </w:t>
      </w:r>
      <w:r>
        <w:t>van het EU</w:t>
      </w:r>
      <w:r w:rsidR="00025764">
        <w:t>LYNX</w:t>
      </w:r>
      <w:r>
        <w:t xml:space="preserve">-protocol tussen </w:t>
      </w:r>
      <w:r w:rsidR="00025764">
        <w:t>object controllers</w:t>
      </w:r>
      <w:r>
        <w:t xml:space="preserve"> en centrale apparatuur. </w:t>
      </w:r>
      <w:r w:rsidRPr="00025764">
        <w:t xml:space="preserve">Opdrachtnemer dient </w:t>
      </w:r>
      <w:r w:rsidR="00025764" w:rsidRPr="00025764">
        <w:t>de</w:t>
      </w:r>
      <w:r w:rsidRPr="00025764">
        <w:t xml:space="preserve"> interface tussen </w:t>
      </w:r>
      <w:r w:rsidR="00025764">
        <w:t xml:space="preserve">het </w:t>
      </w:r>
      <w:r w:rsidRPr="00025764">
        <w:t>centrale systeem en object</w:t>
      </w:r>
      <w:r w:rsidR="00025764" w:rsidRPr="00025764">
        <w:t xml:space="preserve"> </w:t>
      </w:r>
      <w:r w:rsidRPr="00025764">
        <w:t>controllers in elk geval zodanig te documenteren dat ProRail in staat is de geleverde object</w:t>
      </w:r>
      <w:r w:rsidR="00025764">
        <w:t xml:space="preserve"> </w:t>
      </w:r>
      <w:r w:rsidRPr="00025764">
        <w:t>controllers in de toekomst te gebruiken met een centraal systeem van een andere leverancier of object</w:t>
      </w:r>
      <w:r w:rsidR="00025764">
        <w:t xml:space="preserve"> </w:t>
      </w:r>
      <w:r w:rsidRPr="00025764">
        <w:t xml:space="preserve">controllers van een andere leverancier </w:t>
      </w:r>
      <w:r w:rsidR="00025764">
        <w:t>te</w:t>
      </w:r>
      <w:r w:rsidRPr="00025764">
        <w:t xml:space="preserve"> integr</w:t>
      </w:r>
      <w:r w:rsidR="00025764" w:rsidRPr="00025764">
        <w:t>eren met het centrale systeem</w:t>
      </w:r>
      <w:r w:rsidRPr="00025764">
        <w:t>.</w:t>
      </w:r>
    </w:p>
    <w:p w14:paraId="29C52D78" w14:textId="1F4B7086" w:rsidR="004522F2" w:rsidRDefault="004522F2" w:rsidP="00025764"/>
    <w:p w14:paraId="0C6E0BAB" w14:textId="2D62C801" w:rsidR="00EF2D14" w:rsidRDefault="00614DDC" w:rsidP="007E066F">
      <w:pPr>
        <w:pStyle w:val="Kop3"/>
      </w:pPr>
      <w:bookmarkStart w:id="24" w:name="_Toc38985952"/>
      <w:r>
        <w:t>Gewenste samenwerkingsvorm: s</w:t>
      </w:r>
      <w:r w:rsidR="003F12C2">
        <w:t>trategisch</w:t>
      </w:r>
      <w:r w:rsidR="00051282">
        <w:t xml:space="preserve"> partnership</w:t>
      </w:r>
      <w:bookmarkEnd w:id="24"/>
    </w:p>
    <w:p w14:paraId="74C26600" w14:textId="2F9C0C9A" w:rsidR="00CB5383" w:rsidRDefault="00CB5383" w:rsidP="00CB5383">
      <w:r>
        <w:t xml:space="preserve">ProRail </w:t>
      </w:r>
      <w:r w:rsidR="003F12C2">
        <w:t>zoekt</w:t>
      </w:r>
      <w:r>
        <w:t xml:space="preserve"> een Opdrachtnemer die gezamenlijk met ProRail en haar ketenpartners het maximale uit het Nederlandse ERTMS vervoerssysteem wil halen en zo kan bijdragen aan </w:t>
      </w:r>
      <w:r w:rsidR="003F12C2">
        <w:t xml:space="preserve">de </w:t>
      </w:r>
      <w:r>
        <w:t xml:space="preserve">doelstellingen van het ERTMS </w:t>
      </w:r>
      <w:r>
        <w:lastRenderedPageBreak/>
        <w:t>programma</w:t>
      </w:r>
      <w:r w:rsidR="00EC42BF">
        <w:t>. In de</w:t>
      </w:r>
      <w:r w:rsidR="003F12C2">
        <w:t xml:space="preserve"> </w:t>
      </w:r>
      <w:r w:rsidR="00EC42BF">
        <w:t xml:space="preserve">inschrijvingsleidraad zal verder zijn uitgewerkt wat de rol van Opdrachtnemer </w:t>
      </w:r>
      <w:r w:rsidR="003F12C2">
        <w:t xml:space="preserve">is </w:t>
      </w:r>
      <w:r w:rsidR="00EC42BF">
        <w:t>ten aanzien van deze doelstellingen</w:t>
      </w:r>
      <w:r>
        <w:t>:</w:t>
      </w:r>
    </w:p>
    <w:p w14:paraId="60D007C2" w14:textId="76750EF3" w:rsidR="00CB5383" w:rsidRPr="00456AD3" w:rsidRDefault="00CB5383" w:rsidP="00CB5383">
      <w:pPr>
        <w:pStyle w:val="Lijstalinea"/>
        <w:numPr>
          <w:ilvl w:val="0"/>
          <w:numId w:val="32"/>
        </w:numPr>
      </w:pPr>
      <w:r w:rsidRPr="00456AD3">
        <w:t>Verhogen van de veiligheid van het spoorsysteem</w:t>
      </w:r>
      <w:r w:rsidR="000842D0">
        <w:t>;</w:t>
      </w:r>
    </w:p>
    <w:p w14:paraId="27C67DC3" w14:textId="2849E4D4" w:rsidR="00CB5383" w:rsidRPr="00456AD3" w:rsidRDefault="00CB5383" w:rsidP="00CB5383">
      <w:pPr>
        <w:pStyle w:val="Lijstalinea"/>
        <w:numPr>
          <w:ilvl w:val="0"/>
          <w:numId w:val="32"/>
        </w:numPr>
      </w:pPr>
      <w:r w:rsidRPr="00456AD3">
        <w:t>Verhogen van de interoperabiliteit van het spoorsysteem</w:t>
      </w:r>
      <w:r w:rsidR="000842D0">
        <w:t>;</w:t>
      </w:r>
    </w:p>
    <w:p w14:paraId="04D364FB" w14:textId="2CDC90BF" w:rsidR="00CB5383" w:rsidRPr="00456AD3" w:rsidRDefault="00CB5383" w:rsidP="00CB5383">
      <w:pPr>
        <w:pStyle w:val="Lijstalinea"/>
        <w:numPr>
          <w:ilvl w:val="0"/>
          <w:numId w:val="32"/>
        </w:numPr>
      </w:pPr>
      <w:r w:rsidRPr="00456AD3">
        <w:t>Vergroten van de capaciteit van het spoorsysteem</w:t>
      </w:r>
      <w:r w:rsidR="000842D0">
        <w:t>;</w:t>
      </w:r>
    </w:p>
    <w:p w14:paraId="3CD59B12" w14:textId="24A9B2F9" w:rsidR="00CB5383" w:rsidRDefault="00CB5383" w:rsidP="00496841">
      <w:pPr>
        <w:pStyle w:val="Lijstalinea"/>
        <w:numPr>
          <w:ilvl w:val="0"/>
          <w:numId w:val="32"/>
        </w:numPr>
      </w:pPr>
      <w:r w:rsidRPr="00456AD3">
        <w:t>Verhogen van de snelheid van de treinen</w:t>
      </w:r>
      <w:r w:rsidR="000842D0">
        <w:t>;</w:t>
      </w:r>
    </w:p>
    <w:p w14:paraId="69AAC99E" w14:textId="1D43CE28" w:rsidR="00CB5383" w:rsidRDefault="00CB5383" w:rsidP="00496841">
      <w:pPr>
        <w:pStyle w:val="Lijstalinea"/>
        <w:numPr>
          <w:ilvl w:val="0"/>
          <w:numId w:val="32"/>
        </w:numPr>
      </w:pPr>
      <w:r w:rsidRPr="00456AD3">
        <w:t>Verhogen van de betrouwbaarheid van het spoorsysteem</w:t>
      </w:r>
      <w:r w:rsidR="000842D0">
        <w:t>.</w:t>
      </w:r>
    </w:p>
    <w:p w14:paraId="6C2060F2" w14:textId="77777777" w:rsidR="00CB5383" w:rsidRDefault="00CB5383" w:rsidP="00CB5383"/>
    <w:p w14:paraId="2598C732" w14:textId="109C4524" w:rsidR="004F7108" w:rsidRDefault="009C30BD" w:rsidP="004F7108">
      <w:r>
        <w:t xml:space="preserve">ProRail </w:t>
      </w:r>
      <w:r w:rsidR="003F12C2">
        <w:t>wenst een strategisch partnership met</w:t>
      </w:r>
      <w:r w:rsidR="00051282">
        <w:t xml:space="preserve"> een technologie partner</w:t>
      </w:r>
      <w:r w:rsidR="009A09C5">
        <w:t xml:space="preserve">: een </w:t>
      </w:r>
      <w:r w:rsidRPr="00705162">
        <w:t>langdurige en constructieve relatie t</w:t>
      </w:r>
      <w:r>
        <w:t xml:space="preserve">ussen ProRail en Opdrachtnemer </w:t>
      </w:r>
      <w:r w:rsidRPr="00705162">
        <w:t>met wederzijd</w:t>
      </w:r>
      <w:r>
        <w:t xml:space="preserve">s respect voor elkaars belangen. </w:t>
      </w:r>
      <w:r w:rsidR="009A09C5">
        <w:t>Dit</w:t>
      </w:r>
      <w:r>
        <w:t xml:space="preserve"> is essentieel </w:t>
      </w:r>
      <w:r w:rsidR="00706247">
        <w:t>voor</w:t>
      </w:r>
      <w:r>
        <w:t xml:space="preserve"> een succesvolle uitrol en exploitatie van </w:t>
      </w:r>
      <w:r w:rsidR="00E2656F">
        <w:t>ERTMS</w:t>
      </w:r>
      <w:r>
        <w:t>.</w:t>
      </w:r>
      <w:r w:rsidRPr="009C30BD">
        <w:t xml:space="preserve"> </w:t>
      </w:r>
      <w:r w:rsidR="004F7108" w:rsidRPr="004F7108">
        <w:t xml:space="preserve">Om een optimaal resultaat te bereiken is in elke fase (ontwikkeling, levering, beheer) een bepaalde wijze van samenwerking tussen ProRail, systeemleverancier en andere betrokken partijen noodzakelijk. Een standaard klant-leveranciersverhouding gaat, gelet op de veranderdoelstellingen, onvoldoende bijdragen aan een succesvolle implementatie van ERTMS. Er is een dialoog nodig om voorziene én onvoorziene wijzigingen in elke fase op een constructieve wijze op te lossen. </w:t>
      </w:r>
      <w:r w:rsidR="00F759DF">
        <w:t>De relatie is constructief indien</w:t>
      </w:r>
      <w:r w:rsidR="004F7108" w:rsidRPr="004F7108">
        <w:t xml:space="preserve"> er naar oplossingen wordt gezocht die de belangen van alle betrokkenen respecteren en die breed gedragen worden. Samenwerking vereist vertrouwen en voor vertrouwen is transparantie noodzakelijk. Dat zijn zaken die in de aanbestedingsprocedure al een rol spelen, maar die na contractering van nog groter belang zijn. ProRail beseft dat dit ook iets betekent aan haar kant. </w:t>
      </w:r>
      <w:r w:rsidR="004F7108">
        <w:t xml:space="preserve">De mate van samenwerking tussen ProRail en Opdrachtnemer zal variëren naar gelang de fase (ontwikkeling, uitrol, beheer) waar het project in verkeert en/of het onderwerp waar het om gaat. </w:t>
      </w:r>
    </w:p>
    <w:p w14:paraId="5DBFB8A5" w14:textId="77777777" w:rsidR="004F7108" w:rsidRDefault="004F7108" w:rsidP="00706247"/>
    <w:p w14:paraId="34CE0D83" w14:textId="6C4841EA" w:rsidR="00706247" w:rsidRDefault="00706247" w:rsidP="004F7108">
      <w:r>
        <w:t>Vanzelfsprekend kan er tijdens de looptijd van de overeenkomst sprake zijn van wijzigingen. ProRail en Opdrachtnemer zullen in die gevallen samen moeten voorkomen dat wijzigingen de voortgang van werkzaamheden (onbedoeld) in de weg staan.</w:t>
      </w:r>
      <w:r w:rsidRPr="00017AC4">
        <w:t xml:space="preserve"> </w:t>
      </w:r>
      <w:r w:rsidR="006F3C68">
        <w:t xml:space="preserve">Voor voorziene doorontwikkelingen en </w:t>
      </w:r>
      <w:r w:rsidR="00F759DF">
        <w:t xml:space="preserve">specifieke onderwerpen waar </w:t>
      </w:r>
      <w:r w:rsidR="006F3C68">
        <w:t>innovatie</w:t>
      </w:r>
      <w:r w:rsidR="00F759DF">
        <w:t xml:space="preserve"> mogelijk is</w:t>
      </w:r>
      <w:r w:rsidR="006F3C68">
        <w:t xml:space="preserve"> neemt ProRail een innovatiebepaling op in de overeenkomst.</w:t>
      </w:r>
    </w:p>
    <w:p w14:paraId="07F1ADB7" w14:textId="77777777" w:rsidR="009C30BD" w:rsidRDefault="009C30BD" w:rsidP="009C30BD"/>
    <w:p w14:paraId="5DA20159" w14:textId="3B9E778B" w:rsidR="00706247" w:rsidRDefault="009D0F92" w:rsidP="00706247">
      <w:pPr>
        <w:pStyle w:val="Kop4"/>
        <w:numPr>
          <w:ilvl w:val="0"/>
          <w:numId w:val="0"/>
        </w:numPr>
        <w:ind w:left="864"/>
      </w:pPr>
      <w:r>
        <w:t xml:space="preserve">Kennisoverdracht en </w:t>
      </w:r>
      <w:r w:rsidR="00013247">
        <w:t>Open engineering</w:t>
      </w:r>
    </w:p>
    <w:p w14:paraId="27361ED2" w14:textId="2A6AEE16" w:rsidR="00F759DF" w:rsidRDefault="005B1683" w:rsidP="009C30BD">
      <w:r>
        <w:t>ProRail voorziet voor de uitrol van ERTMS, de ombouw van baanvakken en de instandhouding van de systemen een samenwerking tussen ontwerpende, uitvoerende en leverende partijen. ProRail werkt toe naar</w:t>
      </w:r>
      <w:r w:rsidR="00514215" w:rsidRPr="00AE5E3B">
        <w:t xml:space="preserve"> </w:t>
      </w:r>
      <w:r w:rsidR="00514215">
        <w:t>“Open e</w:t>
      </w:r>
      <w:r w:rsidR="00514215" w:rsidRPr="00AE5E3B">
        <w:t>ngineering</w:t>
      </w:r>
      <w:r w:rsidR="00514215">
        <w:t>”</w:t>
      </w:r>
      <w:r>
        <w:t xml:space="preserve">. </w:t>
      </w:r>
      <w:r w:rsidR="00F759DF">
        <w:t xml:space="preserve">Wat betreft ontwerpende partijen </w:t>
      </w:r>
      <w:r>
        <w:t xml:space="preserve">is </w:t>
      </w:r>
      <w:r w:rsidR="00F759DF">
        <w:t xml:space="preserve">hier </w:t>
      </w:r>
      <w:r>
        <w:t>sprake van</w:t>
      </w:r>
      <w:r w:rsidR="00514215" w:rsidRPr="00AE5E3B">
        <w:t xml:space="preserve"> als in treinbeveiliging erkende ingenieursbureaus in staat zijn om alle engineeringsactiviteiten in het proces van ontwerpen tot en met in dienst stellen van treinbeveiligingsinstallaties geheel zelfstandig, dat wil zeggen zonder tussenkomst van de betreffende systeemleverancier, uit te voeren en daarvoor ook zelfstandig de verantwoordelijkheid te dragen. </w:t>
      </w:r>
      <w:r w:rsidR="00F759DF">
        <w:t xml:space="preserve">Uitvoerende partijen, waaronder de door ProRail erkende spoor- en kabelaannemers, moeten eveneens geheel zelfstandig treinbeveiligingsinstallaties op locatie kunnen installeren en daarvoor verantwoordelijkheid kunnen dragen. </w:t>
      </w:r>
      <w:r w:rsidR="00514215" w:rsidRPr="00AE5E3B">
        <w:t xml:space="preserve">Open engineering heeft betrekking </w:t>
      </w:r>
      <w:r w:rsidR="002234B9" w:rsidRPr="00AE5E3B">
        <w:t xml:space="preserve">zowel </w:t>
      </w:r>
      <w:r w:rsidR="00514215" w:rsidRPr="00AE5E3B">
        <w:t xml:space="preserve">op nieuwbouw en ombouw van treinbeveiligingsinstallaties als op wijzigingen van de </w:t>
      </w:r>
      <w:proofErr w:type="spellStart"/>
      <w:r w:rsidR="00514215" w:rsidRPr="00AE5E3B">
        <w:t>projectering</w:t>
      </w:r>
      <w:proofErr w:type="spellEnd"/>
      <w:r w:rsidR="00514215" w:rsidRPr="00AE5E3B">
        <w:t xml:space="preserve"> in bestaande treinbeveiligingsinstallaties. </w:t>
      </w:r>
    </w:p>
    <w:p w14:paraId="2A43A678" w14:textId="77777777" w:rsidR="00F759DF" w:rsidRDefault="00F759DF" w:rsidP="009C30BD"/>
    <w:p w14:paraId="50F065DA" w14:textId="68C222A4" w:rsidR="001849AD" w:rsidRDefault="001849AD" w:rsidP="009C30BD">
      <w:r>
        <w:t xml:space="preserve">Een belangrijke implicatie van Open Engineering voor ontwerpende partijen is dat zij een treinbeveiligingsinstallatie zelfstandig moeten kunnen configureren. Opdrachtnemer wordt gevraagd hiertoe een initiële opleiding te verzorgen én ondersteuning te bieden bij het inrichten van een permante opleiding die door spoorweg opleidingsinstituut </w:t>
      </w:r>
      <w:proofErr w:type="spellStart"/>
      <w:r>
        <w:t>RailCenter</w:t>
      </w:r>
      <w:proofErr w:type="spellEnd"/>
      <w:r>
        <w:t xml:space="preserve"> gegeven wordt. Daarnaast zal zowel bij ProRail als bij ontwerpende partijen sprake zijn van kennisontwikkeling over het algehele engineeringsproces van ERTMS. Om de benodigde kennisontwikkeling gelijktijdig voor alle in treinbeveiliging erkende ingenieursbureaus mogelijk te maken, richt ProRail een </w:t>
      </w:r>
      <w:r w:rsidR="000975F9">
        <w:t xml:space="preserve">tijdelijke </w:t>
      </w:r>
      <w:r>
        <w:t>‘kennisalliantie’ in. Door deze kennisalliantie kunnen ProRail en de</w:t>
      </w:r>
      <w:r w:rsidR="00932A6C">
        <w:t>ze</w:t>
      </w:r>
      <w:r>
        <w:t xml:space="preserve"> ingenieursbureaus allemaal tegelijk kennis en ervaring opdoen met het ERTMS-engineeringsproces. Opdrachtnemer wordt gevraagd om de initiële opleiding aan de deelnemers van de kennisalliantie te geven, zodat zij in staat gesteld worden om de configuratie voor het baanvak Kijfhoek – Belgische grens uit te voeren. Waar nodig zal Opdrachtnemer gevraagd worden daarbij ondersteuning verlenen. </w:t>
      </w:r>
    </w:p>
    <w:p w14:paraId="356739FE" w14:textId="77777777" w:rsidR="001F1340" w:rsidRDefault="001F1340" w:rsidP="009C30BD"/>
    <w:p w14:paraId="798296BE" w14:textId="7AB7D773" w:rsidR="0015722C" w:rsidRDefault="009C30BD" w:rsidP="0015722C">
      <w:r>
        <w:t>Om ingenieursbureaus</w:t>
      </w:r>
      <w:r w:rsidR="00706247">
        <w:t xml:space="preserve"> blijvend</w:t>
      </w:r>
      <w:r>
        <w:t xml:space="preserve"> in staat te stellen de</w:t>
      </w:r>
      <w:r w:rsidR="00E2656F">
        <w:t>ze</w:t>
      </w:r>
      <w:r>
        <w:t xml:space="preserve"> activiteiten zelfstandig uit te voeren</w:t>
      </w:r>
      <w:r w:rsidR="005B1683">
        <w:t>,</w:t>
      </w:r>
      <w:r>
        <w:t xml:space="preserve"> </w:t>
      </w:r>
      <w:r w:rsidR="005B1683">
        <w:t xml:space="preserve">richt ProRail </w:t>
      </w:r>
      <w:r w:rsidR="001849AD">
        <w:t xml:space="preserve">daarnaast </w:t>
      </w:r>
      <w:r w:rsidR="005B1683">
        <w:t>struct</w:t>
      </w:r>
      <w:r w:rsidR="000975F9">
        <w:t>u</w:t>
      </w:r>
      <w:r w:rsidR="005B1683">
        <w:t xml:space="preserve">rele opleidingen in. Opdrachtnemer wordt gevraagd om hieraan bij te dragen. </w:t>
      </w:r>
      <w:r>
        <w:t xml:space="preserve">Belangrijk element hierbij is de </w:t>
      </w:r>
      <w:r w:rsidRPr="53F0464A">
        <w:rPr>
          <w:i/>
          <w:iCs/>
        </w:rPr>
        <w:t>train-</w:t>
      </w:r>
      <w:proofErr w:type="spellStart"/>
      <w:r w:rsidRPr="53F0464A">
        <w:rPr>
          <w:i/>
          <w:iCs/>
        </w:rPr>
        <w:t>the</w:t>
      </w:r>
      <w:proofErr w:type="spellEnd"/>
      <w:r w:rsidRPr="53F0464A">
        <w:rPr>
          <w:i/>
          <w:iCs/>
        </w:rPr>
        <w:t>-trainers</w:t>
      </w:r>
      <w:r>
        <w:t xml:space="preserve"> opleiding. </w:t>
      </w:r>
      <w:r w:rsidR="0015722C" w:rsidRPr="00AE5E3B">
        <w:t xml:space="preserve">Aan Opdrachtnemer wordt </w:t>
      </w:r>
      <w:r w:rsidR="0015722C">
        <w:t xml:space="preserve">ook </w:t>
      </w:r>
      <w:r w:rsidR="0015722C" w:rsidRPr="00AE5E3B">
        <w:t xml:space="preserve">gevraagd actief kennis over te dragen (aan ProRail en/of derden) en daartoe ook </w:t>
      </w:r>
      <w:proofErr w:type="spellStart"/>
      <w:r w:rsidR="0015722C" w:rsidRPr="00AE5E3B">
        <w:t>tooling</w:t>
      </w:r>
      <w:proofErr w:type="spellEnd"/>
      <w:r w:rsidR="0015722C">
        <w:t xml:space="preserve"> en</w:t>
      </w:r>
      <w:r w:rsidR="0015722C" w:rsidRPr="00AE5E3B">
        <w:t xml:space="preserve"> </w:t>
      </w:r>
      <w:r w:rsidR="0015722C">
        <w:t>documentatie</w:t>
      </w:r>
      <w:r w:rsidR="0015722C" w:rsidRPr="00AE5E3B">
        <w:t xml:space="preserve"> ter beschikking te stellen.</w:t>
      </w:r>
      <w:r w:rsidR="0015722C" w:rsidRPr="00EE5CA3">
        <w:t xml:space="preserve"> </w:t>
      </w:r>
    </w:p>
    <w:p w14:paraId="6EEB6324" w14:textId="77777777" w:rsidR="0015722C" w:rsidRDefault="0015722C" w:rsidP="009C30BD"/>
    <w:p w14:paraId="1766A158" w14:textId="36CDEAA3" w:rsidR="009C30BD" w:rsidRDefault="005B1683" w:rsidP="009C30BD">
      <w:r>
        <w:t>S</w:t>
      </w:r>
      <w:r w:rsidR="0013032F">
        <w:t>tructurele opleiding</w:t>
      </w:r>
      <w:r>
        <w:t>en</w:t>
      </w:r>
      <w:r w:rsidR="0013032F">
        <w:t xml:space="preserve"> word</w:t>
      </w:r>
      <w:r>
        <w:t>en</w:t>
      </w:r>
      <w:r w:rsidR="0013032F">
        <w:t xml:space="preserve"> ook ingericht </w:t>
      </w:r>
      <w:r w:rsidR="009C30BD">
        <w:t>ten behoeve van andere derden die een rol hebben bij het gebruik van het systeem</w:t>
      </w:r>
      <w:r w:rsidR="00706247">
        <w:t>, zoals (</w:t>
      </w:r>
      <w:proofErr w:type="spellStart"/>
      <w:r w:rsidR="00706247">
        <w:t>onderhouds</w:t>
      </w:r>
      <w:proofErr w:type="spellEnd"/>
      <w:r w:rsidR="00706247">
        <w:t>)aannemers</w:t>
      </w:r>
      <w:r w:rsidR="009C30BD">
        <w:t xml:space="preserve">. ProRail </w:t>
      </w:r>
      <w:r w:rsidR="0068123F">
        <w:t>zal</w:t>
      </w:r>
      <w:r w:rsidR="009C30BD">
        <w:t xml:space="preserve"> de installatie van het </w:t>
      </w:r>
      <w:r w:rsidR="00706247">
        <w:t>CSS</w:t>
      </w:r>
      <w:r w:rsidR="0068123F">
        <w:t xml:space="preserve"> </w:t>
      </w:r>
      <w:r w:rsidR="001849AD">
        <w:t xml:space="preserve">onder </w:t>
      </w:r>
      <w:r w:rsidR="0068123F">
        <w:t>spoor</w:t>
      </w:r>
      <w:r w:rsidR="001849AD">
        <w:t>- en kabel</w:t>
      </w:r>
      <w:r w:rsidR="0068123F">
        <w:t xml:space="preserve">aannemers </w:t>
      </w:r>
      <w:r w:rsidR="001849AD">
        <w:t>aanbesteden</w:t>
      </w:r>
      <w:r w:rsidR="009C30BD">
        <w:t>.</w:t>
      </w:r>
      <w:r w:rsidR="009C30BD" w:rsidRPr="00F139F8">
        <w:t xml:space="preserve"> </w:t>
      </w:r>
      <w:r>
        <w:t>V</w:t>
      </w:r>
      <w:r w:rsidR="009C30BD">
        <w:t xml:space="preserve">oor het onderhoud aan </w:t>
      </w:r>
      <w:r>
        <w:t xml:space="preserve">de decentrale onderdelen van het systeem </w:t>
      </w:r>
      <w:r w:rsidR="0068123F">
        <w:t>maakt ProRail gebruik van</w:t>
      </w:r>
      <w:r w:rsidR="009C30BD">
        <w:t xml:space="preserve"> PGO-aannemers. Van Opdrachtnemer </w:t>
      </w:r>
      <w:r w:rsidR="0068123F">
        <w:t>vraagt ProRail</w:t>
      </w:r>
      <w:r w:rsidR="009C30BD">
        <w:t xml:space="preserve"> </w:t>
      </w:r>
      <w:r w:rsidR="0068123F">
        <w:t>voor deze activiteiten</w:t>
      </w:r>
      <w:r w:rsidR="009C30BD">
        <w:t xml:space="preserve"> </w:t>
      </w:r>
      <w:r w:rsidR="0068123F">
        <w:t xml:space="preserve">systeemgebruiksdocumentatie en </w:t>
      </w:r>
      <w:r w:rsidR="009C30BD">
        <w:t>een ondersteunende rol.</w:t>
      </w:r>
    </w:p>
    <w:p w14:paraId="1268DBE5" w14:textId="3EDE1C99" w:rsidR="009C30BD" w:rsidRDefault="009C30BD" w:rsidP="00BA3558">
      <w:pPr>
        <w:ind w:left="0"/>
      </w:pPr>
    </w:p>
    <w:p w14:paraId="5BC897DD" w14:textId="000A0510" w:rsidR="00706247" w:rsidRDefault="00706247" w:rsidP="00706247">
      <w:pPr>
        <w:pStyle w:val="Kop4"/>
        <w:numPr>
          <w:ilvl w:val="0"/>
          <w:numId w:val="0"/>
        </w:numPr>
        <w:ind w:left="864"/>
      </w:pPr>
      <w:r>
        <w:t>Systeemintegratie</w:t>
      </w:r>
    </w:p>
    <w:p w14:paraId="0017F86F" w14:textId="65EFF538" w:rsidR="001B1F2A" w:rsidRDefault="009C30BD" w:rsidP="009C30BD">
      <w:r w:rsidRPr="00357A6B">
        <w:t xml:space="preserve">Systeemintegratie is </w:t>
      </w:r>
      <w:r w:rsidR="00706247">
        <w:t>cruciaal</w:t>
      </w:r>
      <w:r w:rsidRPr="00357A6B">
        <w:t xml:space="preserve"> teneinde in samenwerking de ERTMS keten werkend en beheersbaar op te leveren</w:t>
      </w:r>
      <w:r>
        <w:t xml:space="preserve">. </w:t>
      </w:r>
      <w:r w:rsidR="00293975">
        <w:t>Onderstaande illustratie toont de niveaus die gehanteerd worden.</w:t>
      </w:r>
    </w:p>
    <w:p w14:paraId="1809E4CF" w14:textId="419F5E47" w:rsidR="00293975" w:rsidRDefault="00293975" w:rsidP="009C30BD">
      <w:r w:rsidRPr="00A17FD6">
        <w:rPr>
          <w:noProof/>
        </w:rPr>
        <w:drawing>
          <wp:anchor distT="0" distB="0" distL="114300" distR="114300" simplePos="0" relativeHeight="251660291" behindDoc="0" locked="0" layoutInCell="1" allowOverlap="1" wp14:anchorId="4BE81344" wp14:editId="3770AF15">
            <wp:simplePos x="0" y="0"/>
            <wp:positionH relativeFrom="column">
              <wp:posOffset>531164</wp:posOffset>
            </wp:positionH>
            <wp:positionV relativeFrom="paragraph">
              <wp:posOffset>154775</wp:posOffset>
            </wp:positionV>
            <wp:extent cx="5005070" cy="3690219"/>
            <wp:effectExtent l="0" t="0" r="5080" b="5715"/>
            <wp:wrapSquare wrapText="bothSides"/>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05070" cy="36902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620FA8" w14:textId="1BCA7586" w:rsidR="00293975" w:rsidRDefault="00293975" w:rsidP="009C30BD"/>
    <w:p w14:paraId="3976D18D" w14:textId="32A260D7" w:rsidR="00706247" w:rsidRDefault="009C30BD" w:rsidP="009C30BD">
      <w:r>
        <w:t xml:space="preserve">Het is aan de Opdrachtnemer om aan te tonen dat het geleverde systeem conform de geëiste </w:t>
      </w:r>
      <w:r w:rsidR="00706247">
        <w:t>(</w:t>
      </w:r>
      <w:r>
        <w:t>interface</w:t>
      </w:r>
      <w:r w:rsidR="00706247">
        <w:t>)</w:t>
      </w:r>
      <w:r>
        <w:t>specificaties kan functioneren.</w:t>
      </w:r>
      <w:r w:rsidR="00BF2B60">
        <w:t xml:space="preserve"> </w:t>
      </w:r>
      <w:r w:rsidR="00706247">
        <w:t>Opdrachtnemer</w:t>
      </w:r>
      <w:r w:rsidRPr="00456AD3">
        <w:t xml:space="preserve"> is verantwoordelijk voor de integraliteit en systeemintegratie van zijn eigen systeem</w:t>
      </w:r>
      <w:r>
        <w:t>.</w:t>
      </w:r>
      <w:r w:rsidR="00BF2B60">
        <w:t xml:space="preserve"> </w:t>
      </w:r>
      <w:r w:rsidR="00BF2B60" w:rsidRPr="00456AD3">
        <w:t>D</w:t>
      </w:r>
      <w:r w:rsidR="00BF2B60">
        <w:t>it is het laagste niveau van systeemintegratie SI-4.</w:t>
      </w:r>
      <w:r>
        <w:t xml:space="preserve"> </w:t>
      </w:r>
    </w:p>
    <w:p w14:paraId="1E51E704" w14:textId="77777777" w:rsidR="00706247" w:rsidRDefault="00706247" w:rsidP="009C30BD"/>
    <w:p w14:paraId="256FB0CC" w14:textId="16C2B0FD" w:rsidR="00E47AFE" w:rsidRDefault="009C30BD" w:rsidP="009C30BD">
      <w:r>
        <w:t xml:space="preserve">Daarnaast heeft </w:t>
      </w:r>
      <w:r w:rsidR="000427A1">
        <w:t>Opdrachtnemer</w:t>
      </w:r>
      <w:r>
        <w:t xml:space="preserve"> een </w:t>
      </w:r>
      <w:r w:rsidR="00BA3558">
        <w:t xml:space="preserve">inspanningsverplichting en </w:t>
      </w:r>
      <w:r>
        <w:t xml:space="preserve">samenwerkingsverantwoordelijkheid voor werkende systemen in de ERTMS keten. ProRail is </w:t>
      </w:r>
      <w:r w:rsidR="0065752D">
        <w:t>eind</w:t>
      </w:r>
      <w:r>
        <w:t>verantwoordelijk voor de systeemintegratie met betrekking tot railinfrastructuur</w:t>
      </w:r>
      <w:r w:rsidR="00706247">
        <w:t xml:space="preserve"> (SI-3)</w:t>
      </w:r>
      <w:r>
        <w:t>. Hiertoe voorziet P</w:t>
      </w:r>
      <w:r w:rsidR="00BA3558">
        <w:t>roRail integratie</w:t>
      </w:r>
      <w:r>
        <w:t xml:space="preserve">testen met de systemen waar </w:t>
      </w:r>
      <w:r w:rsidR="002F53B6">
        <w:t>raakvlakken</w:t>
      </w:r>
      <w:r w:rsidR="00614DDC">
        <w:t xml:space="preserve"> mee zijn. Deze integratie</w:t>
      </w:r>
      <w:r>
        <w:t>testen worden uitgevoerd onder verantwoordelijkheid van ProRail</w:t>
      </w:r>
      <w:r w:rsidR="00BA3558">
        <w:t xml:space="preserve">, </w:t>
      </w:r>
      <w:r w:rsidR="00BA3558">
        <w:lastRenderedPageBreak/>
        <w:t>tenzij deze voor Opdrachtnemer nodig zijn om zijn eigen systeem te verifiëren</w:t>
      </w:r>
      <w:r>
        <w:t xml:space="preserve">. </w:t>
      </w:r>
      <w:r w:rsidR="002C3C0D">
        <w:t xml:space="preserve">Voor de </w:t>
      </w:r>
      <w:r w:rsidR="00BA3558">
        <w:t>integratie</w:t>
      </w:r>
      <w:r w:rsidR="002C3C0D">
        <w:t xml:space="preserve"> tussen partijen op dit SI-3 niveau voorziet ProRail </w:t>
      </w:r>
      <w:r w:rsidR="00BA3558">
        <w:t>samenwerking</w:t>
      </w:r>
      <w:r w:rsidR="002C3C0D">
        <w:t xml:space="preserve"> tussen verschillende </w:t>
      </w:r>
      <w:r w:rsidR="0013717C">
        <w:t>leveranciers</w:t>
      </w:r>
      <w:r w:rsidR="002C3C0D">
        <w:t xml:space="preserve"> en ProRail. </w:t>
      </w:r>
      <w:r>
        <w:t xml:space="preserve">Uitgangspunt voor deze testen is een werkend </w:t>
      </w:r>
      <w:r w:rsidR="00706247">
        <w:t>CSS</w:t>
      </w:r>
      <w:r>
        <w:t xml:space="preserve"> van Opdrachtnemer</w:t>
      </w:r>
      <w:r w:rsidR="00017AC4">
        <w:t>.</w:t>
      </w:r>
      <w:r w:rsidR="00706247">
        <w:t xml:space="preserve"> Het SI-2 niveau omvat de baan-trein integratie en </w:t>
      </w:r>
      <w:r w:rsidR="00293975">
        <w:t xml:space="preserve">het SI-1 niveau ziet op het vervoerssysteem, ook op deze niveaus </w:t>
      </w:r>
      <w:r w:rsidR="00706247">
        <w:t xml:space="preserve">kan ondersteuning van Opdrachtnemer worden gevraagd. </w:t>
      </w:r>
    </w:p>
    <w:p w14:paraId="133E44B0" w14:textId="77777777" w:rsidR="00E47AFE" w:rsidRDefault="00E47AFE" w:rsidP="009C30BD"/>
    <w:p w14:paraId="4718414B" w14:textId="2A745B18" w:rsidR="009C30BD" w:rsidRDefault="00BA3558" w:rsidP="009C30BD">
      <w:r>
        <w:t>Op het niveau van</w:t>
      </w:r>
      <w:r w:rsidR="00E47AFE">
        <w:t xml:space="preserve"> (realisatie van)</w:t>
      </w:r>
      <w:r>
        <w:t xml:space="preserve"> baanvakken is een samenwerkingsovereenkomst voorzien tussen ProRail en de betrokken opdrachtnemers, ook Opdrachtnemer zal hier in meewerken.</w:t>
      </w:r>
      <w:r w:rsidR="67678E88">
        <w:t xml:space="preserve"> </w:t>
      </w:r>
    </w:p>
    <w:p w14:paraId="4216E113" w14:textId="77777777" w:rsidR="007E066F" w:rsidRDefault="007E066F" w:rsidP="00706247">
      <w:pPr>
        <w:ind w:left="0"/>
        <w:jc w:val="both"/>
      </w:pPr>
    </w:p>
    <w:p w14:paraId="02C56C99" w14:textId="77777777" w:rsidR="00D227CA" w:rsidRDefault="00C1697B" w:rsidP="00D227CA">
      <w:pPr>
        <w:pStyle w:val="Kop3"/>
      </w:pPr>
      <w:bookmarkStart w:id="25" w:name="_Toc38985953"/>
      <w:r>
        <w:t>CPV-code</w:t>
      </w:r>
      <w:bookmarkEnd w:id="25"/>
    </w:p>
    <w:p w14:paraId="438D2FA6" w14:textId="7EF0268A" w:rsidR="00D227CA" w:rsidRDefault="00722B5B" w:rsidP="008D5780">
      <w:r w:rsidRPr="00722B5B">
        <w:t>34942000 – Signalisatie-uitrusting.</w:t>
      </w:r>
    </w:p>
    <w:p w14:paraId="67491D9D" w14:textId="77777777" w:rsidR="00016252" w:rsidRPr="00545978" w:rsidRDefault="00016252" w:rsidP="00545978"/>
    <w:p w14:paraId="7B01F243" w14:textId="77777777" w:rsidR="00545978" w:rsidRDefault="002034F0" w:rsidP="00545978">
      <w:pPr>
        <w:pStyle w:val="Kop2"/>
      </w:pPr>
      <w:bookmarkStart w:id="26" w:name="_Toc38985954"/>
      <w:r>
        <w:t xml:space="preserve">Voorwaarden </w:t>
      </w:r>
      <w:r w:rsidR="007A5067">
        <w:t xml:space="preserve">van de </w:t>
      </w:r>
      <w:r w:rsidR="00545978">
        <w:t>opdracht</w:t>
      </w:r>
      <w:bookmarkEnd w:id="26"/>
    </w:p>
    <w:p w14:paraId="14B7F991" w14:textId="460C963A" w:rsidR="00D227CA" w:rsidRDefault="00D227CA" w:rsidP="00D227CA">
      <w:r>
        <w:t xml:space="preserve">ProRail maakt voor deze opdracht gebruik van </w:t>
      </w:r>
      <w:r w:rsidR="003B3DFB">
        <w:t>een raamovereenkomst</w:t>
      </w:r>
      <w:r w:rsidR="002F53B6">
        <w:t>. De concept raamovereenkomst</w:t>
      </w:r>
      <w:r w:rsidR="0068123F">
        <w:t xml:space="preserve"> zal </w:t>
      </w:r>
      <w:r w:rsidR="002F53B6">
        <w:t xml:space="preserve">bij de start van de </w:t>
      </w:r>
      <w:r w:rsidR="00464CE5">
        <w:t xml:space="preserve">inschrijvingsfase </w:t>
      </w:r>
      <w:r w:rsidR="0068123F">
        <w:t>worden gedeeld met de geselecteerde gegadigden.</w:t>
      </w:r>
      <w:r w:rsidR="00067B0D">
        <w:t xml:space="preserve"> Op basis van deze raamovereenkomst zullen nadere overeenkomsten worden gesloten voor ontwikkeling, uitrol en beheer.</w:t>
      </w:r>
    </w:p>
    <w:p w14:paraId="70EDE1A6" w14:textId="77777777" w:rsidR="004C0A71" w:rsidRDefault="004C0A71" w:rsidP="00D227CA"/>
    <w:p w14:paraId="4353056E" w14:textId="6653F8BE" w:rsidR="004D2A2D" w:rsidRPr="0013717C" w:rsidRDefault="004C0A71" w:rsidP="0013717C">
      <w:r w:rsidRPr="004C0A71">
        <w:t xml:space="preserve">Afroepers (ProRail maar ook </w:t>
      </w:r>
      <w:r w:rsidR="00CC34BA">
        <w:t>door ProRail gecontracteerde</w:t>
      </w:r>
      <w:r w:rsidRPr="004C0A71">
        <w:t xml:space="preserve"> partijen zoals projectaannemers, onderhoudsaannemers </w:t>
      </w:r>
      <w:r w:rsidR="002A28B0">
        <w:t>en</w:t>
      </w:r>
      <w:r w:rsidR="002A28B0" w:rsidRPr="004C0A71">
        <w:t xml:space="preserve"> </w:t>
      </w:r>
      <w:r w:rsidRPr="004C0A71">
        <w:t>ingenieursbureaus) kunnen door middel van deelopdrachten leveringen en diensten afroepen</w:t>
      </w:r>
      <w:r w:rsidR="002F53B6">
        <w:t xml:space="preserve"> van Opdrachtnemer</w:t>
      </w:r>
      <w:r w:rsidR="00CE2DB3" w:rsidRPr="007137B4">
        <w:t xml:space="preserve">, </w:t>
      </w:r>
      <w:r w:rsidR="002F53B6">
        <w:t>binnen de scope van de raamovereenkomst</w:t>
      </w:r>
      <w:r w:rsidR="00067B0D">
        <w:t xml:space="preserve"> en nadere overeenkomsten</w:t>
      </w:r>
      <w:r w:rsidRPr="004C0A71">
        <w:t>.</w:t>
      </w:r>
      <w:r w:rsidR="00614DDC">
        <w:rPr>
          <w:rStyle w:val="Voetnootmarkering"/>
        </w:rPr>
        <w:footnoteReference w:id="6"/>
      </w:r>
      <w:r w:rsidRPr="004C0A71">
        <w:t xml:space="preserve"> Elke</w:t>
      </w:r>
      <w:r w:rsidR="00076733">
        <w:t xml:space="preserve"> a</w:t>
      </w:r>
      <w:r w:rsidRPr="004C0A71">
        <w:t>froeper bestelt ten behoeve van (werkzaamheden voor) ProRail.</w:t>
      </w:r>
      <w:r w:rsidR="00076733">
        <w:t xml:space="preserve"> Hiertoe </w:t>
      </w:r>
      <w:r w:rsidR="00C1697B">
        <w:t>zal relevante</w:t>
      </w:r>
      <w:r w:rsidR="001D4D9D">
        <w:t xml:space="preserve"> </w:t>
      </w:r>
      <w:r w:rsidR="00076733">
        <w:t xml:space="preserve">informatie door ProRail gedeeld worden met </w:t>
      </w:r>
      <w:r w:rsidR="00AB7145">
        <w:t>deze afroepers</w:t>
      </w:r>
      <w:r w:rsidR="00076733">
        <w:t>.</w:t>
      </w:r>
      <w:bookmarkEnd w:id="16"/>
    </w:p>
    <w:p w14:paraId="63041664" w14:textId="77777777" w:rsidR="004D31CA" w:rsidRDefault="004D31CA" w:rsidP="00D429CA">
      <w:pPr>
        <w:rPr>
          <w:rFonts w:cs="Arial"/>
        </w:rPr>
      </w:pPr>
    </w:p>
    <w:p w14:paraId="2EDBD478" w14:textId="77777777" w:rsidR="004D31CA" w:rsidRDefault="004D31CA" w:rsidP="00D429CA">
      <w:pPr>
        <w:rPr>
          <w:rFonts w:cs="Arial"/>
        </w:rPr>
      </w:pPr>
    </w:p>
    <w:p w14:paraId="4272C6C7" w14:textId="77777777" w:rsidR="0070489D" w:rsidRDefault="0070489D" w:rsidP="00D429CA">
      <w:pPr>
        <w:rPr>
          <w:rFonts w:cs="Arial"/>
        </w:rPr>
      </w:pPr>
    </w:p>
    <w:p w14:paraId="48408933" w14:textId="77777777" w:rsidR="0070489D" w:rsidRDefault="0070489D" w:rsidP="00D429CA">
      <w:pPr>
        <w:rPr>
          <w:rFonts w:cs="Arial"/>
        </w:rPr>
      </w:pPr>
    </w:p>
    <w:p w14:paraId="6EDC3940" w14:textId="77777777" w:rsidR="0070489D" w:rsidRDefault="0070489D" w:rsidP="00D429CA">
      <w:pPr>
        <w:rPr>
          <w:rFonts w:cs="Arial"/>
        </w:rPr>
      </w:pPr>
    </w:p>
    <w:p w14:paraId="18C31E71" w14:textId="77777777" w:rsidR="005A295D" w:rsidRDefault="005A295D">
      <w:pPr>
        <w:overflowPunct/>
        <w:autoSpaceDE/>
        <w:autoSpaceDN/>
        <w:adjustRightInd/>
        <w:spacing w:line="240" w:lineRule="auto"/>
        <w:ind w:left="0"/>
        <w:textAlignment w:val="auto"/>
        <w:rPr>
          <w:b/>
          <w:kern w:val="28"/>
          <w:sz w:val="24"/>
        </w:rPr>
      </w:pPr>
      <w:bookmarkStart w:id="27" w:name="_Toc415296638"/>
      <w:bookmarkStart w:id="28" w:name="_Toc48642887"/>
      <w:bookmarkStart w:id="29" w:name="_Toc75172237"/>
      <w:r>
        <w:br w:type="page"/>
      </w:r>
    </w:p>
    <w:p w14:paraId="465A90EF" w14:textId="29F78C03" w:rsidR="00E778E1" w:rsidRDefault="00E778E1" w:rsidP="00E778E1">
      <w:pPr>
        <w:pStyle w:val="Kop1"/>
        <w:tabs>
          <w:tab w:val="clear" w:pos="432"/>
          <w:tab w:val="num" w:pos="709"/>
        </w:tabs>
        <w:ind w:left="709" w:hanging="709"/>
      </w:pPr>
      <w:bookmarkStart w:id="30" w:name="_Toc38985955"/>
      <w:r>
        <w:lastRenderedPageBreak/>
        <w:t>Aanbestedingsprocedure</w:t>
      </w:r>
      <w:bookmarkEnd w:id="30"/>
    </w:p>
    <w:p w14:paraId="1B76F7AB" w14:textId="77777777" w:rsidR="008876D1" w:rsidRPr="008876D1" w:rsidRDefault="008876D1" w:rsidP="008876D1"/>
    <w:p w14:paraId="3E08229A" w14:textId="77777777" w:rsidR="009E7553" w:rsidRDefault="009E7553" w:rsidP="00E778E1">
      <w:pPr>
        <w:pStyle w:val="Kop2"/>
        <w:ind w:left="851" w:hanging="851"/>
      </w:pPr>
      <w:bookmarkStart w:id="31" w:name="_Toc304905465"/>
      <w:bookmarkStart w:id="32" w:name="_Toc304905511"/>
      <w:bookmarkStart w:id="33" w:name="_Toc304961988"/>
      <w:bookmarkStart w:id="34" w:name="_Toc304962118"/>
      <w:bookmarkStart w:id="35" w:name="_Toc304905466"/>
      <w:bookmarkStart w:id="36" w:name="_Toc304905512"/>
      <w:bookmarkStart w:id="37" w:name="_Toc304961989"/>
      <w:bookmarkStart w:id="38" w:name="_Toc304962119"/>
      <w:bookmarkStart w:id="39" w:name="_Toc304905467"/>
      <w:bookmarkStart w:id="40" w:name="_Toc304905513"/>
      <w:bookmarkStart w:id="41" w:name="_Toc304961990"/>
      <w:bookmarkStart w:id="42" w:name="_Toc304962120"/>
      <w:bookmarkStart w:id="43" w:name="_Toc304905468"/>
      <w:bookmarkStart w:id="44" w:name="_Toc304905514"/>
      <w:bookmarkStart w:id="45" w:name="_Toc304961991"/>
      <w:bookmarkStart w:id="46" w:name="_Toc304962121"/>
      <w:bookmarkStart w:id="47" w:name="_Toc38985956"/>
      <w:bookmarkEnd w:id="27"/>
      <w:bookmarkEnd w:id="28"/>
      <w:bookmarkEnd w:id="29"/>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t>Procedure</w:t>
      </w:r>
      <w:bookmarkEnd w:id="47"/>
    </w:p>
    <w:p w14:paraId="592452B9" w14:textId="7AEAB228" w:rsidR="00D227CA" w:rsidRDefault="00735DC4" w:rsidP="00D227CA">
      <w:bookmarkStart w:id="48" w:name="_Hlk4442744"/>
      <w:r>
        <w:rPr>
          <w:rFonts w:eastAsia="Arial Unicode MS" w:hAnsi="Arial Unicode MS" w:cs="Arial Unicode MS"/>
        </w:rPr>
        <w:t xml:space="preserve">Op deze Europese aanbesteding is de Aanbestedingswet 2012 van toepassing. </w:t>
      </w:r>
      <w:r w:rsidR="005961C7">
        <w:rPr>
          <w:rFonts w:eastAsia="Arial Unicode MS" w:hAnsi="Arial Unicode MS" w:cs="Arial Unicode MS"/>
        </w:rPr>
        <w:t xml:space="preserve">Deze aanbesteding verloopt </w:t>
      </w:r>
      <w:r w:rsidR="008467E6">
        <w:rPr>
          <w:rFonts w:eastAsia="Arial Unicode MS" w:hAnsi="Arial Unicode MS" w:cs="Arial Unicode MS"/>
        </w:rPr>
        <w:t>volgens</w:t>
      </w:r>
      <w:r w:rsidR="005961C7">
        <w:rPr>
          <w:rFonts w:eastAsia="Arial Unicode MS" w:hAnsi="Arial Unicode MS" w:cs="Arial Unicode MS"/>
        </w:rPr>
        <w:t xml:space="preserve"> de </w:t>
      </w:r>
      <w:r w:rsidR="00223988">
        <w:rPr>
          <w:rFonts w:eastAsia="Arial Unicode MS" w:hAnsi="Arial Unicode MS" w:cs="Arial Unicode MS"/>
        </w:rPr>
        <w:t>Onderhandelingsprocedure met aankondiging</w:t>
      </w:r>
      <w:r w:rsidR="00D227CA">
        <w:rPr>
          <w:rFonts w:eastAsia="Arial Unicode MS" w:hAnsi="Arial Unicode MS" w:cs="Arial Unicode MS"/>
        </w:rPr>
        <w:t xml:space="preserve">, conform </w:t>
      </w:r>
      <w:r w:rsidR="00223988">
        <w:rPr>
          <w:rFonts w:eastAsia="Arial Unicode MS" w:hAnsi="Arial Unicode MS" w:cs="Arial Unicode MS"/>
        </w:rPr>
        <w:t xml:space="preserve">artikel 3.35 van de Aanbestedingswet 2012 aangevuld met </w:t>
      </w:r>
      <w:r w:rsidR="00D227CA">
        <w:rPr>
          <w:rFonts w:eastAsia="Arial Unicode MS" w:hAnsi="Arial Unicode MS" w:cs="Arial Unicode MS"/>
        </w:rPr>
        <w:t xml:space="preserve">Deel II van </w:t>
      </w:r>
      <w:r w:rsidR="00D227CA">
        <w:t>het Aanbestedingsreglement Nutssectoren 2016, versie 1 juli 2016 (</w:t>
      </w:r>
      <w:r w:rsidR="00D227CA">
        <w:rPr>
          <w:rFonts w:eastAsia="Arial Unicode MS" w:hAnsi="Arial Unicode MS" w:cs="Arial Unicode MS"/>
        </w:rPr>
        <w:t>ARN</w:t>
      </w:r>
      <w:r w:rsidR="00D227CA" w:rsidRPr="00D227CA">
        <w:rPr>
          <w:rFonts w:eastAsia="Arial Unicode MS" w:hAnsi="Arial Unicode MS" w:cs="Arial Unicode MS"/>
          <w:vertAlign w:val="superscript"/>
        </w:rPr>
        <w:t>2016</w:t>
      </w:r>
      <w:r w:rsidR="00D227CA">
        <w:rPr>
          <w:rFonts w:eastAsia="Arial Unicode MS" w:hAnsi="Arial Unicode MS" w:cs="Arial Unicode MS"/>
        </w:rPr>
        <w:t>)</w:t>
      </w:r>
      <w:r w:rsidR="00D227CA">
        <w:t xml:space="preserve">. </w:t>
      </w:r>
    </w:p>
    <w:p w14:paraId="618668CF" w14:textId="77777777" w:rsidR="00A65682" w:rsidRDefault="00A65682" w:rsidP="00D227CA"/>
    <w:p w14:paraId="7C6FB2B9" w14:textId="4C3DA5A3" w:rsidR="000F7B67" w:rsidRDefault="000F7B67" w:rsidP="00D227CA">
      <w:r>
        <w:t xml:space="preserve">Deze aanbesteding kent </w:t>
      </w:r>
      <w:r w:rsidR="00464CE5">
        <w:t>de volgende</w:t>
      </w:r>
      <w:r w:rsidR="002A28B0">
        <w:t xml:space="preserve"> fases</w:t>
      </w:r>
      <w:r>
        <w:t>:</w:t>
      </w:r>
    </w:p>
    <w:p w14:paraId="64286821" w14:textId="4531AF66" w:rsidR="002A28B0" w:rsidRDefault="002A28B0" w:rsidP="00565BE0">
      <w:pPr>
        <w:pStyle w:val="Lijstalinea"/>
        <w:numPr>
          <w:ilvl w:val="0"/>
          <w:numId w:val="25"/>
        </w:numPr>
      </w:pPr>
      <w:r>
        <w:t>Aanmeldingsfase</w:t>
      </w:r>
      <w:r w:rsidR="00464CE5">
        <w:t>;</w:t>
      </w:r>
    </w:p>
    <w:p w14:paraId="7D2F9CD1" w14:textId="77777777" w:rsidR="000F7B67" w:rsidRDefault="000F7B67" w:rsidP="00565BE0">
      <w:pPr>
        <w:pStyle w:val="Lijstalinea"/>
        <w:numPr>
          <w:ilvl w:val="0"/>
          <w:numId w:val="25"/>
        </w:numPr>
      </w:pPr>
      <w:r>
        <w:t>Selectiefase;</w:t>
      </w:r>
    </w:p>
    <w:p w14:paraId="5EFD7E95" w14:textId="4DD74D68" w:rsidR="00464CE5" w:rsidRDefault="00FE35F6" w:rsidP="00565BE0">
      <w:pPr>
        <w:pStyle w:val="Lijstalinea"/>
        <w:numPr>
          <w:ilvl w:val="0"/>
          <w:numId w:val="25"/>
        </w:numPr>
      </w:pPr>
      <w:r>
        <w:t>I</w:t>
      </w:r>
      <w:r w:rsidR="00464CE5">
        <w:t>nschrijvingsfase:</w:t>
      </w:r>
    </w:p>
    <w:p w14:paraId="3CCBFE6E" w14:textId="77777777" w:rsidR="00464CE5" w:rsidRDefault="00464CE5" w:rsidP="00464CE5">
      <w:pPr>
        <w:pStyle w:val="Lijstalinea"/>
        <w:numPr>
          <w:ilvl w:val="1"/>
          <w:numId w:val="25"/>
        </w:numPr>
      </w:pPr>
      <w:r>
        <w:t>Trechterfase;</w:t>
      </w:r>
    </w:p>
    <w:p w14:paraId="0059E276" w14:textId="77777777" w:rsidR="00464CE5" w:rsidRDefault="00464CE5" w:rsidP="00464CE5">
      <w:pPr>
        <w:pStyle w:val="Lijstalinea"/>
        <w:numPr>
          <w:ilvl w:val="1"/>
          <w:numId w:val="25"/>
        </w:numPr>
      </w:pPr>
      <w:r>
        <w:t>Dialoogfase;</w:t>
      </w:r>
    </w:p>
    <w:p w14:paraId="269FEE2C" w14:textId="5B102E4B" w:rsidR="000F7B67" w:rsidRDefault="00464CE5" w:rsidP="00464CE5">
      <w:pPr>
        <w:pStyle w:val="Lijstalinea"/>
        <w:numPr>
          <w:ilvl w:val="1"/>
          <w:numId w:val="25"/>
        </w:numPr>
      </w:pPr>
      <w:r>
        <w:t>BAFO-fase</w:t>
      </w:r>
      <w:r w:rsidR="000F7B67">
        <w:t>;</w:t>
      </w:r>
    </w:p>
    <w:p w14:paraId="472016D0" w14:textId="77777777" w:rsidR="000F7B67" w:rsidRDefault="000F7B67" w:rsidP="00464CE5">
      <w:pPr>
        <w:pStyle w:val="Lijstalinea"/>
        <w:numPr>
          <w:ilvl w:val="1"/>
          <w:numId w:val="25"/>
        </w:numPr>
      </w:pPr>
      <w:r>
        <w:t>Gunningsfase.</w:t>
      </w:r>
    </w:p>
    <w:p w14:paraId="351812D6" w14:textId="77777777" w:rsidR="000F7B67" w:rsidRDefault="000F7B67" w:rsidP="00D227CA"/>
    <w:p w14:paraId="77977D72" w14:textId="3560E4B2" w:rsidR="0028007D" w:rsidRDefault="005A295D" w:rsidP="00D227CA">
      <w:r>
        <w:t>Doel van de</w:t>
      </w:r>
      <w:r w:rsidR="47AF7AFD">
        <w:t xml:space="preserve"> aanmeldings- en selectiefase is om te komen tot </w:t>
      </w:r>
      <w:r w:rsidR="47AF7AFD" w:rsidRPr="00464CE5">
        <w:t xml:space="preserve">maximaal 5 </w:t>
      </w:r>
      <w:r w:rsidR="47AF7AFD">
        <w:t xml:space="preserve">geselecteerde partijen voor de volgende stap: </w:t>
      </w:r>
      <w:r>
        <w:t>de</w:t>
      </w:r>
      <w:r w:rsidR="47AF7AFD">
        <w:t xml:space="preserve"> </w:t>
      </w:r>
      <w:r w:rsidR="00464CE5">
        <w:t xml:space="preserve">inschrijvingsfase </w:t>
      </w:r>
      <w:r w:rsidR="47AF7AFD">
        <w:t xml:space="preserve">om te komen tot </w:t>
      </w:r>
      <w:r w:rsidR="00464CE5">
        <w:t>gunning</w:t>
      </w:r>
      <w:r w:rsidR="47AF7AFD">
        <w:t xml:space="preserve">. </w:t>
      </w:r>
      <w:r>
        <w:t>Gedurende</w:t>
      </w:r>
      <w:r w:rsidR="0061118E">
        <w:t xml:space="preserve"> de</w:t>
      </w:r>
      <w:r w:rsidR="00FE35F6">
        <w:t>ze</w:t>
      </w:r>
      <w:r w:rsidR="0061118E">
        <w:t xml:space="preserve"> </w:t>
      </w:r>
      <w:r w:rsidR="00464CE5">
        <w:t xml:space="preserve">inschrijvingsfase </w:t>
      </w:r>
      <w:r w:rsidR="0061118E">
        <w:t>wordt het aantal partijen teruggebracht naa</w:t>
      </w:r>
      <w:r w:rsidR="0061118E" w:rsidRPr="00464CE5">
        <w:t xml:space="preserve">r </w:t>
      </w:r>
      <w:r w:rsidR="007D39ED" w:rsidRPr="00464CE5">
        <w:t>2</w:t>
      </w:r>
      <w:r w:rsidR="00464CE5" w:rsidRPr="00464CE5">
        <w:t xml:space="preserve"> in de trechterfase</w:t>
      </w:r>
      <w:r w:rsidR="00780DCC">
        <w:t>, vanwege de complexiteit van de opdracht en om de transactiekosten voor ProRail en marktpartijen te beperken</w:t>
      </w:r>
      <w:r w:rsidR="0061118E">
        <w:t xml:space="preserve">. </w:t>
      </w:r>
      <w:r w:rsidR="00067F5A">
        <w:t xml:space="preserve">Het verloop van deze aanbestedingsprocedure is hieronder schematisch weergegeven. </w:t>
      </w:r>
    </w:p>
    <w:bookmarkEnd w:id="48"/>
    <w:p w14:paraId="6B9B4E74" w14:textId="17C0A800" w:rsidR="007E2351" w:rsidRDefault="0055513C" w:rsidP="0055513C">
      <w:pPr>
        <w:ind w:left="0"/>
        <w:rPr>
          <w:rFonts w:eastAsia="Arial Unicode MS"/>
        </w:rPr>
      </w:pPr>
      <w:r>
        <w:rPr>
          <w:rFonts w:eastAsia="Arial Unicode MS" w:hAnsi="Arial Unicode MS" w:cs="Arial Unicode MS"/>
          <w:noProof/>
        </w:rPr>
        <w:drawing>
          <wp:anchor distT="0" distB="0" distL="114300" distR="114300" simplePos="0" relativeHeight="251658241" behindDoc="0" locked="0" layoutInCell="1" allowOverlap="1" wp14:anchorId="6C69C91A" wp14:editId="719376CF">
            <wp:simplePos x="0" y="0"/>
            <wp:positionH relativeFrom="margin">
              <wp:posOffset>225083</wp:posOffset>
            </wp:positionH>
            <wp:positionV relativeFrom="paragraph">
              <wp:posOffset>221762</wp:posOffset>
            </wp:positionV>
            <wp:extent cx="5761355" cy="3241040"/>
            <wp:effectExtent l="0" t="0" r="0" b="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0219 aanbestedingsproces.jpg"/>
                    <pic:cNvPicPr/>
                  </pic:nvPicPr>
                  <pic:blipFill>
                    <a:blip r:embed="rId16">
                      <a:extLst>
                        <a:ext uri="{28A0092B-C50C-407E-A947-70E740481C1C}">
                          <a14:useLocalDpi xmlns:a14="http://schemas.microsoft.com/office/drawing/2010/main" val="0"/>
                        </a:ext>
                      </a:extLst>
                    </a:blip>
                    <a:stretch>
                      <a:fillRect/>
                    </a:stretch>
                  </pic:blipFill>
                  <pic:spPr>
                    <a:xfrm>
                      <a:off x="0" y="0"/>
                      <a:ext cx="5761355" cy="3241040"/>
                    </a:xfrm>
                    <a:prstGeom prst="rect">
                      <a:avLst/>
                    </a:prstGeom>
                  </pic:spPr>
                </pic:pic>
              </a:graphicData>
            </a:graphic>
            <wp14:sizeRelH relativeFrom="page">
              <wp14:pctWidth>0</wp14:pctWidth>
            </wp14:sizeRelH>
            <wp14:sizeRelV relativeFrom="page">
              <wp14:pctHeight>0</wp14:pctHeight>
            </wp14:sizeRelV>
          </wp:anchor>
        </w:drawing>
      </w:r>
    </w:p>
    <w:p w14:paraId="401DB4AC" w14:textId="7765E023" w:rsidR="007E2351" w:rsidRDefault="007E2351" w:rsidP="00D227CA">
      <w:pPr>
        <w:rPr>
          <w:rFonts w:eastAsia="Arial Unicode MS"/>
        </w:rPr>
      </w:pPr>
    </w:p>
    <w:p w14:paraId="4EA90020" w14:textId="337B2009" w:rsidR="00D227CA" w:rsidRDefault="00D227CA" w:rsidP="00D227CA">
      <w:pPr>
        <w:pStyle w:val="Kop3"/>
        <w:rPr>
          <w:rFonts w:eastAsia="Arial Unicode MS"/>
        </w:rPr>
      </w:pPr>
      <w:bookmarkStart w:id="49" w:name="_Toc38985957"/>
      <w:r>
        <w:rPr>
          <w:rFonts w:eastAsia="Arial Unicode MS"/>
        </w:rPr>
        <w:lastRenderedPageBreak/>
        <w:t>Gebruik van TenderNed</w:t>
      </w:r>
      <w:bookmarkEnd w:id="49"/>
    </w:p>
    <w:p w14:paraId="4476BD11" w14:textId="30B324DC" w:rsidR="00D227CA" w:rsidRPr="00294EA7" w:rsidRDefault="00D227CA" w:rsidP="00D227CA">
      <w:pPr>
        <w:rPr>
          <w:rFonts w:eastAsia="Arial Unicode MS"/>
        </w:rPr>
      </w:pPr>
      <w:r w:rsidRPr="00294EA7">
        <w:rPr>
          <w:rFonts w:eastAsia="Arial Unicode MS"/>
        </w:rPr>
        <w:t xml:space="preserve">De aanbestedingsprocedure verloopt via TenderNed. Om te kunnen deelnemen aan de aanbesteding dient u te zijn geregistreerd in TenderNed. </w:t>
      </w:r>
      <w:r>
        <w:rPr>
          <w:rFonts w:eastAsia="Arial Unicode MS"/>
        </w:rPr>
        <w:t xml:space="preserve">U heeft </w:t>
      </w:r>
      <w:r w:rsidRPr="00294EA7">
        <w:rPr>
          <w:rFonts w:eastAsia="Arial Unicode MS"/>
        </w:rPr>
        <w:t xml:space="preserve">een </w:t>
      </w:r>
      <w:proofErr w:type="spellStart"/>
      <w:r w:rsidRPr="00294EA7">
        <w:rPr>
          <w:rFonts w:eastAsia="Arial Unicode MS"/>
        </w:rPr>
        <w:t>eHerkenningsmiddel</w:t>
      </w:r>
      <w:proofErr w:type="spellEnd"/>
      <w:r w:rsidRPr="00294EA7">
        <w:rPr>
          <w:rFonts w:eastAsia="Arial Unicode MS"/>
        </w:rPr>
        <w:t xml:space="preserve"> nodig om een onderneming in TenderNed te registreren. Voor meer informatie zie </w:t>
      </w:r>
      <w:hyperlink r:id="rId17" w:history="1">
        <w:r w:rsidRPr="00294EA7">
          <w:rPr>
            <w:rFonts w:eastAsia="Arial Unicode MS"/>
          </w:rPr>
          <w:t>www.TenderNed.nl</w:t>
        </w:r>
      </w:hyperlink>
      <w:r w:rsidRPr="00294EA7">
        <w:rPr>
          <w:rFonts w:eastAsia="Arial Unicode MS"/>
        </w:rPr>
        <w:t>.</w:t>
      </w:r>
    </w:p>
    <w:p w14:paraId="1A400F2B" w14:textId="176E9A3E" w:rsidR="00D227CA" w:rsidRDefault="00D227CA" w:rsidP="00D227CA"/>
    <w:p w14:paraId="26929DDE" w14:textId="6D22E3E4" w:rsidR="00D227CA" w:rsidRPr="00660510" w:rsidRDefault="00D227CA" w:rsidP="00565BE0">
      <w:pPr>
        <w:numPr>
          <w:ilvl w:val="0"/>
          <w:numId w:val="6"/>
        </w:numPr>
        <w:shd w:val="clear" w:color="auto" w:fill="FFFFFF"/>
        <w:overflowPunct/>
        <w:autoSpaceDE/>
        <w:autoSpaceDN/>
        <w:adjustRightInd/>
        <w:spacing w:before="120" w:after="75" w:line="270" w:lineRule="atLeast"/>
        <w:ind w:left="993" w:right="-170" w:hanging="284"/>
        <w:contextualSpacing/>
        <w:textAlignment w:val="auto"/>
      </w:pPr>
      <w:r w:rsidRPr="00660510">
        <w:t xml:space="preserve">Alle correspondentie met betrekking tot deze aanbestedingsprocedure dient </w:t>
      </w:r>
      <w:r w:rsidR="008244DB">
        <w:t xml:space="preserve">(schriftelijk) </w:t>
      </w:r>
      <w:r w:rsidRPr="00660510">
        <w:t>te verlopen vi</w:t>
      </w:r>
      <w:r w:rsidR="00AC7682">
        <w:t>a de module ‘</w:t>
      </w:r>
      <w:r w:rsidRPr="00660510">
        <w:t>Berichten</w:t>
      </w:r>
      <w:r w:rsidR="00AC7682">
        <w:t>’</w:t>
      </w:r>
      <w:r w:rsidRPr="00660510">
        <w:t xml:space="preserve"> in TenderNed (gebruik hiervoor de optie </w:t>
      </w:r>
      <w:r w:rsidR="00AC7682">
        <w:t>‘</w:t>
      </w:r>
      <w:r w:rsidRPr="00660510">
        <w:t>Verstuur een bericht over deze aanbesteding naar ProRail B.V.</w:t>
      </w:r>
      <w:r w:rsidR="00AC7682">
        <w:t>’</w:t>
      </w:r>
      <w:r w:rsidRPr="00660510">
        <w:t>).</w:t>
      </w:r>
      <w:r w:rsidR="00214AE4">
        <w:t xml:space="preserve"> </w:t>
      </w:r>
      <w:r w:rsidR="00BA121D">
        <w:t xml:space="preserve">Correspondentie verzonden via een andere weg wordt niet in behandeling genomen. </w:t>
      </w:r>
      <w:r w:rsidR="00214AE4">
        <w:t xml:space="preserve">Zie voor het proces van uitwisseling van informatie ook </w:t>
      </w:r>
      <w:r w:rsidR="00214AE4" w:rsidRPr="00DE41DC">
        <w:t>paragraaf 3.3</w:t>
      </w:r>
      <w:r w:rsidR="00214AE4">
        <w:t>.</w:t>
      </w:r>
    </w:p>
    <w:p w14:paraId="61BF1ECB" w14:textId="77777777" w:rsidR="00D227CA" w:rsidRPr="00660510" w:rsidRDefault="00D227CA" w:rsidP="00D227CA">
      <w:pPr>
        <w:shd w:val="clear" w:color="auto" w:fill="FFFFFF"/>
        <w:overflowPunct/>
        <w:autoSpaceDE/>
        <w:autoSpaceDN/>
        <w:adjustRightInd/>
        <w:spacing w:before="120" w:after="75" w:line="270" w:lineRule="atLeast"/>
        <w:ind w:left="993" w:right="-170"/>
        <w:contextualSpacing/>
        <w:textAlignment w:val="auto"/>
      </w:pPr>
    </w:p>
    <w:p w14:paraId="7C0D4715" w14:textId="77777777" w:rsidR="00CE2DB3" w:rsidRDefault="00CE2DB3" w:rsidP="00CE2DB3">
      <w:pPr>
        <w:numPr>
          <w:ilvl w:val="0"/>
          <w:numId w:val="6"/>
        </w:numPr>
        <w:shd w:val="clear" w:color="auto" w:fill="FFFFFF"/>
        <w:overflowPunct/>
        <w:autoSpaceDE/>
        <w:autoSpaceDN/>
        <w:adjustRightInd/>
        <w:spacing w:before="120" w:after="75" w:line="270" w:lineRule="atLeast"/>
        <w:ind w:left="993" w:right="-170" w:hanging="284"/>
        <w:contextualSpacing/>
        <w:textAlignment w:val="auto"/>
      </w:pPr>
      <w:r>
        <w:t>Indien</w:t>
      </w:r>
      <w:r w:rsidRPr="00BC7A4B">
        <w:t xml:space="preserve"> de informatie </w:t>
      </w:r>
      <w:r w:rsidR="00377B9B">
        <w:t>in</w:t>
      </w:r>
      <w:r w:rsidR="00377B9B" w:rsidRPr="00BC7A4B">
        <w:t xml:space="preserve"> </w:t>
      </w:r>
      <w:r w:rsidRPr="00BC7A4B">
        <w:t>TenderNed en deze leidraad</w:t>
      </w:r>
      <w:r>
        <w:t xml:space="preserve"> en bijbehorende bijlagen verschilt</w:t>
      </w:r>
      <w:r w:rsidRPr="00BC7A4B">
        <w:t xml:space="preserve">, prevaleert de tekst </w:t>
      </w:r>
      <w:r>
        <w:t>in TenderNed. Aan partijen wordt</w:t>
      </w:r>
      <w:r w:rsidRPr="00BC7A4B">
        <w:t xml:space="preserve"> verzocht </w:t>
      </w:r>
      <w:r>
        <w:t>om tegenstrijdigheden</w:t>
      </w:r>
      <w:r w:rsidRPr="00BC7A4B">
        <w:t xml:space="preserve"> per ommegaande te melden aan Pro</w:t>
      </w:r>
      <w:r>
        <w:t>R</w:t>
      </w:r>
      <w:r w:rsidRPr="00BC7A4B">
        <w:t xml:space="preserve">ail via </w:t>
      </w:r>
      <w:r>
        <w:t>de module ‘</w:t>
      </w:r>
      <w:r w:rsidRPr="000C0BCD">
        <w:t>Berichten</w:t>
      </w:r>
      <w:r>
        <w:t>’</w:t>
      </w:r>
      <w:r w:rsidRPr="000C0BCD">
        <w:t xml:space="preserve"> van TenderNed</w:t>
      </w:r>
      <w:r w:rsidRPr="00BC7A4B">
        <w:t>.</w:t>
      </w:r>
    </w:p>
    <w:p w14:paraId="246CDBB4" w14:textId="77777777" w:rsidR="00D227CA" w:rsidRPr="00BC7A4B" w:rsidRDefault="00D227CA" w:rsidP="00D227CA">
      <w:pPr>
        <w:shd w:val="clear" w:color="auto" w:fill="FFFFFF"/>
        <w:overflowPunct/>
        <w:autoSpaceDE/>
        <w:autoSpaceDN/>
        <w:adjustRightInd/>
        <w:spacing w:before="120" w:after="75" w:line="270" w:lineRule="atLeast"/>
        <w:ind w:left="993" w:right="-170"/>
        <w:contextualSpacing/>
        <w:textAlignment w:val="auto"/>
      </w:pPr>
    </w:p>
    <w:p w14:paraId="7F355198" w14:textId="77777777" w:rsidR="00D227CA" w:rsidRPr="00660510" w:rsidRDefault="00377B9B" w:rsidP="00565BE0">
      <w:pPr>
        <w:numPr>
          <w:ilvl w:val="0"/>
          <w:numId w:val="6"/>
        </w:numPr>
        <w:shd w:val="clear" w:color="auto" w:fill="FFFFFF"/>
        <w:overflowPunct/>
        <w:autoSpaceDE/>
        <w:autoSpaceDN/>
        <w:adjustRightInd/>
        <w:spacing w:before="120" w:after="75" w:line="270" w:lineRule="atLeast"/>
        <w:ind w:left="993" w:right="-170" w:hanging="284"/>
        <w:contextualSpacing/>
        <w:textAlignment w:val="auto"/>
      </w:pPr>
      <w:r>
        <w:t>Alle aanbestedingsdocumenten</w:t>
      </w:r>
      <w:r w:rsidR="00D227CA" w:rsidRPr="00660510">
        <w:t xml:space="preserve"> </w:t>
      </w:r>
      <w:r w:rsidR="00DE41DC">
        <w:t>verstrekt ProRail</w:t>
      </w:r>
      <w:r w:rsidR="00D227CA" w:rsidRPr="00660510">
        <w:t xml:space="preserve"> digitaal via TenderNed. Indien van een bestand zowel een pdf-versie als een oorspronkelijke (‘native’)-versie is geleverd, prevaleert de pdf-versie boven de oorspronkelijke versie.</w:t>
      </w:r>
    </w:p>
    <w:p w14:paraId="3B881FD1" w14:textId="77777777" w:rsidR="00D227CA" w:rsidRDefault="00D227CA" w:rsidP="00D227CA">
      <w:pPr>
        <w:rPr>
          <w:rFonts w:cs="Arial"/>
        </w:rPr>
      </w:pPr>
    </w:p>
    <w:p w14:paraId="70396878" w14:textId="77777777" w:rsidR="00AC7682" w:rsidRDefault="47AF7AFD" w:rsidP="47AF7AFD">
      <w:pPr>
        <w:numPr>
          <w:ilvl w:val="0"/>
          <w:numId w:val="6"/>
        </w:numPr>
        <w:shd w:val="clear" w:color="auto" w:fill="FFFFFF" w:themeFill="background1"/>
        <w:overflowPunct/>
        <w:autoSpaceDE/>
        <w:autoSpaceDN/>
        <w:adjustRightInd/>
        <w:spacing w:before="120" w:after="75" w:line="270" w:lineRule="atLeast"/>
        <w:ind w:left="993" w:right="-170" w:hanging="284"/>
        <w:contextualSpacing/>
        <w:textAlignment w:val="auto"/>
      </w:pPr>
      <w:r>
        <w:t>ProRail is niet verantwoordelijk voor het niet (tijdig) kunnen aanmelden vanwege automatiserings- of telefoonproblemen van partijen.</w:t>
      </w:r>
    </w:p>
    <w:p w14:paraId="6569B1BD" w14:textId="77777777" w:rsidR="008467E6" w:rsidRDefault="008467E6" w:rsidP="008467E6">
      <w:pPr>
        <w:ind w:left="0"/>
      </w:pPr>
    </w:p>
    <w:p w14:paraId="22D47A1A" w14:textId="77777777" w:rsidR="00D227CA" w:rsidRPr="00AC7682" w:rsidRDefault="00D227CA" w:rsidP="00565BE0">
      <w:pPr>
        <w:numPr>
          <w:ilvl w:val="0"/>
          <w:numId w:val="6"/>
        </w:numPr>
        <w:shd w:val="clear" w:color="auto" w:fill="FFFFFF"/>
        <w:overflowPunct/>
        <w:autoSpaceDE/>
        <w:autoSpaceDN/>
        <w:adjustRightInd/>
        <w:spacing w:before="120" w:after="75" w:line="270" w:lineRule="atLeast"/>
        <w:ind w:left="993" w:right="-170" w:hanging="284"/>
        <w:contextualSpacing/>
        <w:textAlignment w:val="auto"/>
      </w:pPr>
      <w:r w:rsidRPr="00AC7682">
        <w:rPr>
          <w:rFonts w:eastAsiaTheme="minorHAnsi" w:cs="Arial"/>
          <w:color w:val="000000"/>
          <w:szCs w:val="17"/>
          <w:lang w:eastAsia="en-US"/>
        </w:rPr>
        <w:t xml:space="preserve">In geval TenderNed op het uiterste tijdstip van ontvangst van de </w:t>
      </w:r>
      <w:r w:rsidR="00223988">
        <w:rPr>
          <w:rFonts w:eastAsiaTheme="minorHAnsi" w:cs="Arial"/>
          <w:color w:val="000000"/>
          <w:szCs w:val="17"/>
          <w:lang w:eastAsia="en-US"/>
        </w:rPr>
        <w:t>aanmeldingen</w:t>
      </w:r>
      <w:r w:rsidRPr="00AC7682">
        <w:rPr>
          <w:rFonts w:eastAsiaTheme="minorHAnsi" w:cs="Arial"/>
          <w:color w:val="000000"/>
          <w:szCs w:val="17"/>
          <w:lang w:eastAsia="en-US"/>
        </w:rPr>
        <w:t xml:space="preserve"> niet toegankelijk is als gevolg van een storing </w:t>
      </w:r>
      <w:r w:rsidR="00377B9B">
        <w:rPr>
          <w:rFonts w:eastAsiaTheme="minorHAnsi" w:cs="Arial"/>
          <w:color w:val="000000"/>
          <w:szCs w:val="17"/>
          <w:lang w:eastAsia="en-US"/>
        </w:rPr>
        <w:t>van</w:t>
      </w:r>
      <w:r w:rsidR="00377B9B" w:rsidRPr="00AC7682">
        <w:rPr>
          <w:rFonts w:eastAsiaTheme="minorHAnsi" w:cs="Arial"/>
          <w:color w:val="000000"/>
          <w:szCs w:val="17"/>
          <w:lang w:eastAsia="en-US"/>
        </w:rPr>
        <w:t xml:space="preserve"> </w:t>
      </w:r>
      <w:r w:rsidRPr="00AC7682">
        <w:rPr>
          <w:rFonts w:eastAsiaTheme="minorHAnsi" w:cs="Arial"/>
          <w:color w:val="000000"/>
          <w:szCs w:val="17"/>
          <w:lang w:eastAsia="en-US"/>
        </w:rPr>
        <w:t xml:space="preserve">TenderNed kan ProRail, afhankelijk van de situatie en de gevolgen, besluiten het uiterste tijdstip voor ontvangst van de </w:t>
      </w:r>
      <w:r w:rsidR="00223988">
        <w:rPr>
          <w:rFonts w:eastAsiaTheme="minorHAnsi" w:cs="Arial"/>
          <w:color w:val="000000"/>
          <w:szCs w:val="17"/>
          <w:lang w:eastAsia="en-US"/>
        </w:rPr>
        <w:t>aanmeldingen</w:t>
      </w:r>
      <w:r w:rsidRPr="00AC7682">
        <w:rPr>
          <w:rFonts w:eastAsiaTheme="minorHAnsi" w:cs="Arial"/>
          <w:color w:val="000000"/>
          <w:szCs w:val="17"/>
          <w:lang w:eastAsia="en-US"/>
        </w:rPr>
        <w:t xml:space="preserve"> uit te stellen. ProRail zal </w:t>
      </w:r>
      <w:r w:rsidR="00E07C67">
        <w:rPr>
          <w:rFonts w:eastAsiaTheme="minorHAnsi" w:cs="Arial"/>
          <w:color w:val="000000"/>
          <w:szCs w:val="17"/>
          <w:lang w:eastAsia="en-US"/>
        </w:rPr>
        <w:t>in dat geval</w:t>
      </w:r>
      <w:r w:rsidRPr="00AC7682">
        <w:rPr>
          <w:rFonts w:eastAsiaTheme="minorHAnsi" w:cs="Arial"/>
          <w:color w:val="000000"/>
          <w:szCs w:val="17"/>
          <w:lang w:eastAsia="en-US"/>
        </w:rPr>
        <w:t xml:space="preserve">, zodra dat mogelijk is, het gewijzigde uiterste tijdstip voor ontvangst van de </w:t>
      </w:r>
      <w:r w:rsidR="00223988">
        <w:rPr>
          <w:rFonts w:eastAsiaTheme="minorHAnsi" w:cs="Arial"/>
          <w:color w:val="000000"/>
          <w:szCs w:val="17"/>
          <w:lang w:eastAsia="en-US"/>
        </w:rPr>
        <w:t>aanmeldingen</w:t>
      </w:r>
      <w:r w:rsidRPr="00AC7682">
        <w:rPr>
          <w:rFonts w:eastAsiaTheme="minorHAnsi" w:cs="Arial"/>
          <w:color w:val="000000"/>
          <w:szCs w:val="17"/>
          <w:lang w:eastAsia="en-US"/>
        </w:rPr>
        <w:t xml:space="preserve"> bekendmaken via TenderNed onder </w:t>
      </w:r>
      <w:r w:rsidR="00AC7682" w:rsidRPr="00AC7682">
        <w:rPr>
          <w:rFonts w:eastAsiaTheme="minorHAnsi" w:cs="Arial"/>
          <w:color w:val="000000"/>
          <w:szCs w:val="17"/>
          <w:lang w:eastAsia="en-US"/>
        </w:rPr>
        <w:t>‘</w:t>
      </w:r>
      <w:r w:rsidRPr="00AC7682">
        <w:rPr>
          <w:rFonts w:eastAsiaTheme="minorHAnsi" w:cs="Arial"/>
          <w:color w:val="000000"/>
          <w:szCs w:val="17"/>
          <w:lang w:eastAsia="en-US"/>
        </w:rPr>
        <w:t>Rectificatie</w:t>
      </w:r>
      <w:r w:rsidR="00AC7682" w:rsidRPr="00AC7682">
        <w:rPr>
          <w:rFonts w:eastAsiaTheme="minorHAnsi" w:cs="Arial"/>
          <w:color w:val="000000"/>
          <w:szCs w:val="17"/>
          <w:lang w:eastAsia="en-US"/>
        </w:rPr>
        <w:t>’</w:t>
      </w:r>
      <w:r w:rsidRPr="00AC7682">
        <w:rPr>
          <w:rFonts w:eastAsiaTheme="minorHAnsi" w:cs="Arial"/>
          <w:color w:val="000000"/>
          <w:szCs w:val="17"/>
          <w:lang w:eastAsia="en-US"/>
        </w:rPr>
        <w:t>.</w:t>
      </w:r>
    </w:p>
    <w:p w14:paraId="4C5CF423" w14:textId="77777777" w:rsidR="00A4196C" w:rsidRPr="008D260C" w:rsidRDefault="00A4196C" w:rsidP="00D227CA">
      <w:pPr>
        <w:rPr>
          <w:rFonts w:cs="Arial"/>
        </w:rPr>
      </w:pPr>
    </w:p>
    <w:p w14:paraId="250EC180" w14:textId="77777777" w:rsidR="00A4196C" w:rsidRDefault="00223988" w:rsidP="00A4196C">
      <w:pPr>
        <w:pStyle w:val="Kop3"/>
      </w:pPr>
      <w:bookmarkStart w:id="50" w:name="_Toc38985958"/>
      <w:r>
        <w:t>Aanmelden</w:t>
      </w:r>
      <w:r w:rsidR="00BE1BE3">
        <w:t xml:space="preserve"> via TenderNed</w:t>
      </w:r>
      <w:bookmarkEnd w:id="50"/>
    </w:p>
    <w:p w14:paraId="42221CB9" w14:textId="77777777" w:rsidR="00A4196C" w:rsidRDefault="47AF7AFD" w:rsidP="00A4196C">
      <w:r>
        <w:t>Het is niet toegestaan om uw aanmelding op een andere wijze in te dienen dan via TenderNed. Een aanmelding, die anders dan via TenderNed wordt ingediend, wordt niet in behandeling genomen en is ongeldig.</w:t>
      </w:r>
    </w:p>
    <w:p w14:paraId="31B4BB27" w14:textId="77777777" w:rsidR="00A4196C" w:rsidRDefault="00A4196C" w:rsidP="00A4196C">
      <w:pPr>
        <w:rPr>
          <w:rFonts w:cs="Arial"/>
        </w:rPr>
      </w:pPr>
    </w:p>
    <w:p w14:paraId="7D7C87C1" w14:textId="77777777" w:rsidR="00A4196C" w:rsidRDefault="00A4196C" w:rsidP="00A4196C">
      <w:pPr>
        <w:rPr>
          <w:rFonts w:cs="Arial"/>
        </w:rPr>
      </w:pPr>
      <w:r>
        <w:rPr>
          <w:rFonts w:cs="Arial"/>
        </w:rPr>
        <w:t xml:space="preserve">Voor het indienen van uw </w:t>
      </w:r>
      <w:r w:rsidR="00223988">
        <w:rPr>
          <w:rFonts w:cs="Arial"/>
        </w:rPr>
        <w:t>aanmelding</w:t>
      </w:r>
      <w:r>
        <w:rPr>
          <w:rFonts w:cs="Arial"/>
        </w:rPr>
        <w:t xml:space="preserve"> gaat u in TenderNed naar “Mijn </w:t>
      </w:r>
      <w:r w:rsidR="00223988">
        <w:rPr>
          <w:rFonts w:cs="Arial"/>
        </w:rPr>
        <w:t>aanmelding</w:t>
      </w:r>
      <w:r>
        <w:rPr>
          <w:rFonts w:cs="Arial"/>
        </w:rPr>
        <w:t xml:space="preserve">”. </w:t>
      </w:r>
    </w:p>
    <w:p w14:paraId="2D70E6FC" w14:textId="77777777" w:rsidR="00A4196C" w:rsidRDefault="00A4196C" w:rsidP="00A4196C"/>
    <w:p w14:paraId="5F5A0C5D" w14:textId="32B8BEE7" w:rsidR="00A4196C" w:rsidRDefault="00A4196C" w:rsidP="00565BE0">
      <w:pPr>
        <w:pStyle w:val="Lijstalinea"/>
        <w:numPr>
          <w:ilvl w:val="0"/>
          <w:numId w:val="9"/>
        </w:numPr>
        <w:ind w:left="1134"/>
      </w:pPr>
      <w:r w:rsidRPr="0075135D">
        <w:t xml:space="preserve">Bij het onderdeel “Eisen beantwoorden” kunnen de gevraagde stukken met betrekking tot de </w:t>
      </w:r>
      <w:r w:rsidRPr="001E6AEC">
        <w:t>uitsluitingsgronden</w:t>
      </w:r>
      <w:r w:rsidR="00377B9B">
        <w:t xml:space="preserve">, </w:t>
      </w:r>
      <w:r w:rsidRPr="001E6AEC">
        <w:t>geschiktheidseisen</w:t>
      </w:r>
      <w:r w:rsidR="00377B9B">
        <w:t xml:space="preserve"> en </w:t>
      </w:r>
      <w:r w:rsidR="00B73B6B">
        <w:t xml:space="preserve">het </w:t>
      </w:r>
      <w:r w:rsidR="00377B9B">
        <w:t>selectiecriteri</w:t>
      </w:r>
      <w:r w:rsidR="00B73B6B">
        <w:t>um</w:t>
      </w:r>
      <w:r w:rsidRPr="001E6AEC">
        <w:t xml:space="preserve"> worden ingediend. </w:t>
      </w:r>
    </w:p>
    <w:p w14:paraId="1C993C2E" w14:textId="77777777" w:rsidR="00A4196C" w:rsidRDefault="00A4196C" w:rsidP="00A4196C">
      <w:pPr>
        <w:rPr>
          <w:szCs w:val="17"/>
        </w:rPr>
      </w:pPr>
    </w:p>
    <w:p w14:paraId="3DA675DF" w14:textId="77777777" w:rsidR="00A4196C" w:rsidRDefault="00BA121D" w:rsidP="00A4196C">
      <w:pPr>
        <w:rPr>
          <w:szCs w:val="17"/>
        </w:rPr>
      </w:pPr>
      <w:r w:rsidRPr="00093808">
        <w:rPr>
          <w:b/>
          <w:szCs w:val="17"/>
        </w:rPr>
        <w:t xml:space="preserve">Let op: </w:t>
      </w:r>
      <w:r w:rsidR="00A65682">
        <w:rPr>
          <w:b/>
          <w:szCs w:val="17"/>
        </w:rPr>
        <w:t>wanneer niet alle stappen zijn doorlopen is uw aanmelding niet ingediend</w:t>
      </w:r>
      <w:r>
        <w:rPr>
          <w:b/>
          <w:szCs w:val="17"/>
        </w:rPr>
        <w:t xml:space="preserve"> en kan ProRail deze niet in behandeling nemen</w:t>
      </w:r>
      <w:r w:rsidRPr="00093808">
        <w:rPr>
          <w:b/>
          <w:szCs w:val="17"/>
        </w:rPr>
        <w:t>!</w:t>
      </w:r>
      <w:r>
        <w:rPr>
          <w:b/>
          <w:szCs w:val="17"/>
        </w:rPr>
        <w:t xml:space="preserve"> </w:t>
      </w:r>
    </w:p>
    <w:p w14:paraId="3604B897" w14:textId="77777777" w:rsidR="005961C7" w:rsidRPr="005961C7" w:rsidRDefault="005961C7" w:rsidP="005961C7"/>
    <w:p w14:paraId="407AC407" w14:textId="38BBF6F0" w:rsidR="00FC1132" w:rsidRDefault="00FC1132" w:rsidP="00FC1132">
      <w:pPr>
        <w:pStyle w:val="Kop3"/>
      </w:pPr>
      <w:bookmarkStart w:id="51" w:name="_Toc38985959"/>
      <w:r>
        <w:t>Taal</w:t>
      </w:r>
      <w:bookmarkEnd w:id="51"/>
    </w:p>
    <w:p w14:paraId="7D9E8E60" w14:textId="050462E7" w:rsidR="00FC1132" w:rsidRDefault="00FC1132" w:rsidP="00FC1132">
      <w:pPr>
        <w:jc w:val="both"/>
      </w:pPr>
      <w:r>
        <w:t>Voertaal voor deze aanbesteding is Nederlands</w:t>
      </w:r>
      <w:r w:rsidR="007D39ED">
        <w:t>. Engels is mogelijk wanneer dit voor bepaalde (technische) overleggen wenselijk is</w:t>
      </w:r>
      <w:r w:rsidR="009F0975">
        <w:t xml:space="preserve"> en na goedkeuring door ProRail</w:t>
      </w:r>
      <w:r>
        <w:t xml:space="preserve">. </w:t>
      </w:r>
      <w:r w:rsidR="005A295D">
        <w:t>I</w:t>
      </w:r>
      <w:r>
        <w:t xml:space="preserve">n </w:t>
      </w:r>
      <w:r w:rsidR="005A295D">
        <w:t>beginsel vigeert de Nederlandse taal in het aanbestedingsdossier</w:t>
      </w:r>
      <w:r w:rsidR="007D39ED">
        <w:t xml:space="preserve">, met uitzondering van de technische eisen </w:t>
      </w:r>
      <w:r w:rsidR="00F62028">
        <w:t xml:space="preserve">(in het Engels) </w:t>
      </w:r>
      <w:r w:rsidR="007D39ED">
        <w:t xml:space="preserve">om het werken in/met internationale teams te vergemakkelijken. </w:t>
      </w:r>
      <w:r w:rsidR="00722B5B" w:rsidRPr="00722B5B">
        <w:t>Van een gedeelte van het aanbestedingsdossier zal e</w:t>
      </w:r>
      <w:r w:rsidR="005A295D" w:rsidRPr="00722B5B">
        <w:t>e</w:t>
      </w:r>
      <w:r w:rsidR="00722B5B" w:rsidRPr="00722B5B">
        <w:t xml:space="preserve">n </w:t>
      </w:r>
      <w:r w:rsidR="005A295D" w:rsidRPr="00722B5B">
        <w:t>Engelse vertaling ter beschikking worden gesteld.</w:t>
      </w:r>
    </w:p>
    <w:p w14:paraId="2ED54C7D" w14:textId="77777777" w:rsidR="001C4C68" w:rsidRDefault="001C4C68" w:rsidP="00FC1132">
      <w:pPr>
        <w:jc w:val="both"/>
      </w:pPr>
    </w:p>
    <w:p w14:paraId="1DFD16AD" w14:textId="1B0E7E3C" w:rsidR="00FC1132" w:rsidRDefault="001C4C68" w:rsidP="001C4C68">
      <w:pPr>
        <w:pStyle w:val="Kop3"/>
      </w:pPr>
      <w:bookmarkStart w:id="52" w:name="_Toc38985960"/>
      <w:r>
        <w:lastRenderedPageBreak/>
        <w:t>Fusies en overnames gedurende de aanbestedingsprocedure</w:t>
      </w:r>
      <w:bookmarkEnd w:id="52"/>
    </w:p>
    <w:p w14:paraId="1BB980BB" w14:textId="5304F634" w:rsidR="001C4C68" w:rsidRPr="00424691" w:rsidRDefault="001C4C68" w:rsidP="001C4C68">
      <w:pPr>
        <w:rPr>
          <w:rFonts w:cs="Arial"/>
        </w:rPr>
      </w:pPr>
      <w:proofErr w:type="spellStart"/>
      <w:r w:rsidRPr="00424691">
        <w:rPr>
          <w:rFonts w:cs="Arial"/>
        </w:rPr>
        <w:t>Alstom</w:t>
      </w:r>
      <w:proofErr w:type="spellEnd"/>
      <w:r w:rsidRPr="00424691">
        <w:rPr>
          <w:rFonts w:cs="Arial"/>
        </w:rPr>
        <w:t xml:space="preserve"> Transport SA heeft op 17 februari 2020 bekendgemaakt voornemens te zijn Bombardier Transportation Inc. over te nemen. Partijen hebben een “Memorandum of Understanding” getekend en verwachten dat de transactie medio 2021 zal zijn afgerond.</w:t>
      </w:r>
      <w:r w:rsidRPr="00424691">
        <w:rPr>
          <w:rFonts w:cs="Arial"/>
          <w:vertAlign w:val="superscript"/>
        </w:rPr>
        <w:footnoteReference w:id="7"/>
      </w:r>
      <w:r w:rsidRPr="00424691">
        <w:rPr>
          <w:rFonts w:cs="Arial"/>
        </w:rPr>
        <w:t xml:space="preserve">   </w:t>
      </w:r>
    </w:p>
    <w:p w14:paraId="368C4925" w14:textId="77777777" w:rsidR="001C4C68" w:rsidRPr="00424691" w:rsidRDefault="001C4C68" w:rsidP="001C4C68">
      <w:pPr>
        <w:rPr>
          <w:rFonts w:cs="Arial"/>
        </w:rPr>
      </w:pPr>
    </w:p>
    <w:p w14:paraId="3EDEE7A9" w14:textId="4C181040" w:rsidR="001C4C68" w:rsidRPr="00424691" w:rsidRDefault="001C4C68" w:rsidP="001C4C68">
      <w:pPr>
        <w:rPr>
          <w:rFonts w:cs="Arial"/>
        </w:rPr>
      </w:pPr>
      <w:r w:rsidRPr="00424691">
        <w:rPr>
          <w:rFonts w:cs="Arial"/>
        </w:rPr>
        <w:t>Op het moment dat de</w:t>
      </w:r>
      <w:r w:rsidR="00424691">
        <w:rPr>
          <w:rFonts w:cs="Arial"/>
        </w:rPr>
        <w:t>ze</w:t>
      </w:r>
      <w:r w:rsidRPr="00424691">
        <w:rPr>
          <w:rFonts w:cs="Arial"/>
        </w:rPr>
        <w:t xml:space="preserve"> transactie daadwerkelijk en definitief doorgang vindt, heeft dat mogelijk gevolgen voor onderhavige aanbesteding. Het is immers voorstelbaar dat in eerste instantie zowel </w:t>
      </w:r>
      <w:proofErr w:type="spellStart"/>
      <w:r w:rsidRPr="00424691">
        <w:rPr>
          <w:rFonts w:cs="Arial"/>
        </w:rPr>
        <w:t>Alstom</w:t>
      </w:r>
      <w:proofErr w:type="spellEnd"/>
      <w:r w:rsidRPr="00424691">
        <w:rPr>
          <w:rFonts w:cs="Arial"/>
        </w:rPr>
        <w:t xml:space="preserve"> als Bombardier als zelfstandige ondernemingen worden geselecteerd, terwijl na selectie dan één partij overblijft. ProRail hecht er aan dat op elk moment in de aanbesteding voldoende concurrentie aanwezig is. Daarom bepaalt Pro</w:t>
      </w:r>
      <w:r w:rsidR="00424691">
        <w:rPr>
          <w:rFonts w:cs="Arial"/>
        </w:rPr>
        <w:t>Rail het volgende.</w:t>
      </w:r>
      <w:r w:rsidRPr="00424691">
        <w:rPr>
          <w:rFonts w:cs="Arial"/>
        </w:rPr>
        <w:t xml:space="preserve"> </w:t>
      </w:r>
    </w:p>
    <w:p w14:paraId="086A025C" w14:textId="77777777" w:rsidR="001C4C68" w:rsidRPr="00424691" w:rsidRDefault="001C4C68" w:rsidP="001C4C68">
      <w:pPr>
        <w:rPr>
          <w:rFonts w:cs="Arial"/>
        </w:rPr>
      </w:pPr>
    </w:p>
    <w:p w14:paraId="65E92D3B" w14:textId="7AEC4467" w:rsidR="001C4C68" w:rsidRPr="00424691" w:rsidRDefault="001C4C68" w:rsidP="001C4C68">
      <w:pPr>
        <w:rPr>
          <w:rFonts w:cs="Arial"/>
        </w:rPr>
      </w:pPr>
      <w:r w:rsidRPr="00424691">
        <w:rPr>
          <w:rFonts w:cs="Arial"/>
        </w:rPr>
        <w:t xml:space="preserve">Indien de definitieve transactie plaatsvindt, of eender welke fusie </w:t>
      </w:r>
      <w:r w:rsidR="00424691">
        <w:rPr>
          <w:rFonts w:cs="Arial"/>
        </w:rPr>
        <w:t xml:space="preserve">of overname </w:t>
      </w:r>
      <w:r w:rsidRPr="00424691">
        <w:rPr>
          <w:rFonts w:cs="Arial"/>
        </w:rPr>
        <w:t>tussen deelnemende partijen, na het eerste selectiemoment (max. 5 partijen) maar vóór het tweede selectiemoment (2 partijen, trechterbeslissing), zal de procedure ongewijzigd worden voortgezet. ProRail zal, wanneer fuserende partijen beide zijn geselecteerd, niet een aanvullende partij tot de selectiefase toelate</w:t>
      </w:r>
      <w:r w:rsidR="00424691">
        <w:rPr>
          <w:rFonts w:cs="Arial"/>
        </w:rPr>
        <w:t>n. In dat geval concurreren maximaal</w:t>
      </w:r>
      <w:r w:rsidRPr="00424691">
        <w:rPr>
          <w:rFonts w:cs="Arial"/>
        </w:rPr>
        <w:t xml:space="preserve"> vier partijen om door te gaan na de trechterbeslissing.</w:t>
      </w:r>
    </w:p>
    <w:p w14:paraId="3D7917E9" w14:textId="77777777" w:rsidR="001C4C68" w:rsidRPr="00424691" w:rsidRDefault="001C4C68" w:rsidP="001C4C68">
      <w:pPr>
        <w:rPr>
          <w:rFonts w:cs="Arial"/>
        </w:rPr>
      </w:pPr>
    </w:p>
    <w:p w14:paraId="69971990" w14:textId="77777777" w:rsidR="001C4C68" w:rsidRPr="00424691" w:rsidRDefault="001C4C68" w:rsidP="001C4C68">
      <w:pPr>
        <w:rPr>
          <w:rFonts w:cs="Arial"/>
        </w:rPr>
      </w:pPr>
      <w:r w:rsidRPr="00424691">
        <w:rPr>
          <w:rFonts w:cs="Arial"/>
        </w:rPr>
        <w:t xml:space="preserve">Indien de definitieve transactie tussen </w:t>
      </w:r>
      <w:proofErr w:type="spellStart"/>
      <w:r w:rsidRPr="00424691">
        <w:rPr>
          <w:rFonts w:cs="Arial"/>
        </w:rPr>
        <w:t>Alstom</w:t>
      </w:r>
      <w:proofErr w:type="spellEnd"/>
      <w:r w:rsidRPr="00424691">
        <w:rPr>
          <w:rFonts w:cs="Arial"/>
        </w:rPr>
        <w:t xml:space="preserve"> en Bombardier, of eender welke fusie tussen deelnemende partijen:</w:t>
      </w:r>
    </w:p>
    <w:p w14:paraId="64BC93EF" w14:textId="77777777" w:rsidR="001C4C68" w:rsidRPr="00424691" w:rsidRDefault="001C4C68" w:rsidP="00424691">
      <w:pPr>
        <w:pStyle w:val="Lijstalinea"/>
        <w:numPr>
          <w:ilvl w:val="0"/>
          <w:numId w:val="9"/>
        </w:numPr>
      </w:pPr>
      <w:r w:rsidRPr="00424691">
        <w:t xml:space="preserve">plaatsvindt na het tweede selectiemoment (2 partijen, trechterbeslissing) maar vóór de definitieve inschrijving (indienen Best </w:t>
      </w:r>
      <w:proofErr w:type="spellStart"/>
      <w:r w:rsidRPr="00424691">
        <w:t>And</w:t>
      </w:r>
      <w:proofErr w:type="spellEnd"/>
      <w:r w:rsidRPr="00424691">
        <w:t xml:space="preserve"> </w:t>
      </w:r>
      <w:proofErr w:type="spellStart"/>
      <w:r w:rsidRPr="00424691">
        <w:t>Final</w:t>
      </w:r>
      <w:proofErr w:type="spellEnd"/>
      <w:r w:rsidRPr="00424691">
        <w:t xml:space="preserve"> Offer); en</w:t>
      </w:r>
    </w:p>
    <w:p w14:paraId="318423DF" w14:textId="11F332DA" w:rsidR="001C4C68" w:rsidRPr="00424691" w:rsidRDefault="001C4C68" w:rsidP="00424691">
      <w:pPr>
        <w:pStyle w:val="Lijstalinea"/>
        <w:numPr>
          <w:ilvl w:val="0"/>
          <w:numId w:val="9"/>
        </w:numPr>
      </w:pPr>
      <w:r w:rsidRPr="00424691">
        <w:t xml:space="preserve">zowel </w:t>
      </w:r>
      <w:proofErr w:type="spellStart"/>
      <w:r w:rsidRPr="00424691">
        <w:t>Alstom</w:t>
      </w:r>
      <w:proofErr w:type="spellEnd"/>
      <w:r w:rsidRPr="00424691">
        <w:t xml:space="preserve"> en Bombardier (of twee andere fuserende partijen) in eerste instantie in de trechter </w:t>
      </w:r>
      <w:r w:rsidR="00424691" w:rsidRPr="00424691">
        <w:t xml:space="preserve">zijn </w:t>
      </w:r>
      <w:r w:rsidRPr="00424691">
        <w:t xml:space="preserve">geselecteerd, </w:t>
      </w:r>
    </w:p>
    <w:p w14:paraId="643D70C8" w14:textId="6EE49A6B" w:rsidR="001C4C68" w:rsidRPr="00424691" w:rsidRDefault="001C4C68" w:rsidP="001C4C68">
      <w:pPr>
        <w:rPr>
          <w:rFonts w:cs="Arial"/>
        </w:rPr>
      </w:pPr>
      <w:r w:rsidRPr="00424691">
        <w:rPr>
          <w:rFonts w:cs="Arial"/>
        </w:rPr>
        <w:t xml:space="preserve">dan treedt </w:t>
      </w:r>
      <w:r w:rsidR="00424691">
        <w:rPr>
          <w:rFonts w:cs="Arial"/>
        </w:rPr>
        <w:t>een</w:t>
      </w:r>
      <w:r w:rsidRPr="00424691">
        <w:rPr>
          <w:rFonts w:cs="Arial"/>
        </w:rPr>
        <w:t xml:space="preserve"> wachtkamerprocedure in werking en zal de partij die als derde geëindigd is tijdens het tweede selectiemoment/de trechterbeslissing, alsnog tot de procedure worden toegelaten. ProRail zal met deze partij de nodige stappen doorlopen in de procedure zodat zij op gelijke hoogte wordt gebracht met de reeds geselecteerde partij. </w:t>
      </w:r>
    </w:p>
    <w:p w14:paraId="241C8532" w14:textId="77777777" w:rsidR="001C4C68" w:rsidRPr="00424691" w:rsidRDefault="001C4C68" w:rsidP="001C4C68">
      <w:pPr>
        <w:rPr>
          <w:rFonts w:cs="Arial"/>
        </w:rPr>
      </w:pPr>
    </w:p>
    <w:p w14:paraId="569945B4" w14:textId="345A4A44" w:rsidR="00424691" w:rsidRPr="00424691" w:rsidRDefault="001C4C68" w:rsidP="00881705">
      <w:pPr>
        <w:rPr>
          <w:rFonts w:cs="Arial"/>
        </w:rPr>
      </w:pPr>
      <w:r w:rsidRPr="00424691">
        <w:rPr>
          <w:rFonts w:cs="Arial"/>
        </w:rPr>
        <w:t>Uiteraard zal ProRail in het kader van het bovenstaande te allen tijde de aanbestedingswetgeving in acht nemen.</w:t>
      </w:r>
    </w:p>
    <w:p w14:paraId="160D855D" w14:textId="77777777" w:rsidR="001C4C68" w:rsidRPr="001C4C68" w:rsidRDefault="001C4C68" w:rsidP="001C4C68"/>
    <w:p w14:paraId="6E2A44C1" w14:textId="51804242" w:rsidR="009E7553" w:rsidRDefault="009E7553" w:rsidP="00E778E1">
      <w:pPr>
        <w:pStyle w:val="Kop2"/>
        <w:ind w:left="851" w:hanging="851"/>
      </w:pPr>
      <w:bookmarkStart w:id="53" w:name="_Toc38985961"/>
      <w:r>
        <w:t>Planning</w:t>
      </w:r>
      <w:r w:rsidR="00F24022">
        <w:t xml:space="preserve"> van de aanbestedingsprocedure</w:t>
      </w:r>
      <w:bookmarkEnd w:id="53"/>
    </w:p>
    <w:tbl>
      <w:tblPr>
        <w:tblStyle w:val="Tabelraster"/>
        <w:tblW w:w="8216" w:type="dxa"/>
        <w:tblInd w:w="851" w:type="dxa"/>
        <w:tblLook w:val="04A0" w:firstRow="1" w:lastRow="0" w:firstColumn="1" w:lastColumn="0" w:noHBand="0" w:noVBand="1"/>
      </w:tblPr>
      <w:tblGrid>
        <w:gridCol w:w="4531"/>
        <w:gridCol w:w="3685"/>
      </w:tblGrid>
      <w:tr w:rsidR="008E0DE0" w14:paraId="268AF563" w14:textId="77777777" w:rsidTr="00C24FA5">
        <w:tc>
          <w:tcPr>
            <w:tcW w:w="4531" w:type="dxa"/>
            <w:shd w:val="clear" w:color="auto" w:fill="D9D9D9" w:themeFill="background1" w:themeFillShade="D9"/>
          </w:tcPr>
          <w:p w14:paraId="669CA063" w14:textId="77777777" w:rsidR="008E0DE0" w:rsidRDefault="008E0DE0" w:rsidP="00BE2C52">
            <w:pPr>
              <w:ind w:left="0"/>
            </w:pPr>
            <w:r>
              <w:t>Activiteit</w:t>
            </w:r>
          </w:p>
        </w:tc>
        <w:tc>
          <w:tcPr>
            <w:tcW w:w="3685" w:type="dxa"/>
            <w:shd w:val="clear" w:color="auto" w:fill="D9D9D9" w:themeFill="background1" w:themeFillShade="D9"/>
          </w:tcPr>
          <w:p w14:paraId="21C1F4F8" w14:textId="77777777" w:rsidR="008E0DE0" w:rsidRDefault="008E0DE0" w:rsidP="00BE2C52">
            <w:pPr>
              <w:ind w:left="0"/>
            </w:pPr>
            <w:r>
              <w:t>Datum</w:t>
            </w:r>
          </w:p>
        </w:tc>
      </w:tr>
      <w:tr w:rsidR="008E0DE0" w14:paraId="4155D52A" w14:textId="77777777" w:rsidTr="00C24FA5">
        <w:tc>
          <w:tcPr>
            <w:tcW w:w="4531" w:type="dxa"/>
          </w:tcPr>
          <w:p w14:paraId="3BF49F32" w14:textId="77777777" w:rsidR="008E0DE0" w:rsidRDefault="008E0DE0" w:rsidP="00BE2C52">
            <w:pPr>
              <w:ind w:left="0"/>
            </w:pPr>
            <w:r>
              <w:t xml:space="preserve">Publicatie van aankondiging door ProRail </w:t>
            </w:r>
          </w:p>
        </w:tc>
        <w:tc>
          <w:tcPr>
            <w:tcW w:w="3685" w:type="dxa"/>
          </w:tcPr>
          <w:p w14:paraId="50167B88" w14:textId="04F65D8E" w:rsidR="008E0DE0" w:rsidRPr="00C01DD5" w:rsidRDefault="003B5CA8" w:rsidP="00BE2C52">
            <w:pPr>
              <w:ind w:left="0"/>
            </w:pPr>
            <w:r>
              <w:t>28</w:t>
            </w:r>
            <w:r w:rsidR="008E0DE0" w:rsidRPr="00C01DD5">
              <w:t xml:space="preserve"> april 2020</w:t>
            </w:r>
          </w:p>
          <w:p w14:paraId="328C1EE7" w14:textId="171FC466" w:rsidR="008E0DE0" w:rsidRPr="00C01DD5" w:rsidRDefault="008E0DE0" w:rsidP="00BE2C52">
            <w:pPr>
              <w:ind w:left="0"/>
            </w:pPr>
          </w:p>
        </w:tc>
      </w:tr>
      <w:tr w:rsidR="008E0DE0" w14:paraId="7BBF4211" w14:textId="77777777" w:rsidTr="00C24FA5">
        <w:tc>
          <w:tcPr>
            <w:tcW w:w="4531" w:type="dxa"/>
          </w:tcPr>
          <w:p w14:paraId="6428458A" w14:textId="266A1E09" w:rsidR="008E0DE0" w:rsidRDefault="008E0DE0" w:rsidP="00BE2C52">
            <w:pPr>
              <w:ind w:left="0"/>
            </w:pPr>
            <w:r>
              <w:t>Uiterste moment voor geïnteresseerden voor het indienen van vragen t.b.v. nota van inlichtingen 1</w:t>
            </w:r>
          </w:p>
        </w:tc>
        <w:tc>
          <w:tcPr>
            <w:tcW w:w="3685" w:type="dxa"/>
          </w:tcPr>
          <w:p w14:paraId="7800A4E2" w14:textId="0FA2C72E" w:rsidR="008E0DE0" w:rsidRPr="00C01DD5" w:rsidRDefault="008E0DE0" w:rsidP="00BE2C52">
            <w:pPr>
              <w:ind w:left="0"/>
            </w:pPr>
            <w:r w:rsidRPr="00C01DD5">
              <w:t>12 mei 2020, 12.00 uur</w:t>
            </w:r>
          </w:p>
        </w:tc>
      </w:tr>
      <w:tr w:rsidR="008E0DE0" w14:paraId="3E10585C" w14:textId="77777777" w:rsidTr="00C24FA5">
        <w:tc>
          <w:tcPr>
            <w:tcW w:w="4531" w:type="dxa"/>
          </w:tcPr>
          <w:p w14:paraId="73567092" w14:textId="79776C08" w:rsidR="008E0DE0" w:rsidRDefault="008E0DE0" w:rsidP="00BE2C52">
            <w:pPr>
              <w:ind w:left="0"/>
            </w:pPr>
            <w:r>
              <w:t xml:space="preserve">Verstrekken nota van inlichtingen 1 door ProRail </w:t>
            </w:r>
          </w:p>
        </w:tc>
        <w:tc>
          <w:tcPr>
            <w:tcW w:w="3685" w:type="dxa"/>
          </w:tcPr>
          <w:p w14:paraId="56298E8B" w14:textId="05DD3E31" w:rsidR="008E0DE0" w:rsidRPr="00C01DD5" w:rsidRDefault="008E0DE0" w:rsidP="00BE2C52">
            <w:pPr>
              <w:ind w:left="0"/>
            </w:pPr>
            <w:r w:rsidRPr="00C01DD5">
              <w:t>19 mei 2020</w:t>
            </w:r>
          </w:p>
        </w:tc>
      </w:tr>
      <w:tr w:rsidR="008E0DE0" w14:paraId="39CAF93E" w14:textId="77777777" w:rsidTr="00C24FA5">
        <w:tc>
          <w:tcPr>
            <w:tcW w:w="4531" w:type="dxa"/>
          </w:tcPr>
          <w:p w14:paraId="2EDDF5DC" w14:textId="0979A826" w:rsidR="008E0DE0" w:rsidRDefault="008E0DE0" w:rsidP="008E0DE0">
            <w:pPr>
              <w:ind w:left="0"/>
            </w:pPr>
            <w:r>
              <w:t>Uiterste moment voor geïnteresseerden voor het indienen van vragen t.b.v. nota van inlichtingen 2</w:t>
            </w:r>
          </w:p>
        </w:tc>
        <w:tc>
          <w:tcPr>
            <w:tcW w:w="3685" w:type="dxa"/>
          </w:tcPr>
          <w:p w14:paraId="142DBD7C" w14:textId="6AE6FE23" w:rsidR="008E0DE0" w:rsidRPr="00C01DD5" w:rsidRDefault="008E0DE0" w:rsidP="008E0DE0">
            <w:pPr>
              <w:ind w:left="0"/>
            </w:pPr>
            <w:r w:rsidRPr="00C01DD5">
              <w:t>26 mei 2020, 12.00 uur</w:t>
            </w:r>
          </w:p>
        </w:tc>
      </w:tr>
      <w:tr w:rsidR="008E0DE0" w14:paraId="37D4E16C" w14:textId="77777777" w:rsidTr="00C24FA5">
        <w:tc>
          <w:tcPr>
            <w:tcW w:w="4531" w:type="dxa"/>
          </w:tcPr>
          <w:p w14:paraId="30FAE81A" w14:textId="28190925" w:rsidR="008E0DE0" w:rsidRDefault="008E0DE0" w:rsidP="008E0DE0">
            <w:pPr>
              <w:ind w:left="0"/>
            </w:pPr>
            <w:r>
              <w:t xml:space="preserve">Verstrekken nota van inlichtingen 2 door ProRail </w:t>
            </w:r>
          </w:p>
        </w:tc>
        <w:tc>
          <w:tcPr>
            <w:tcW w:w="3685" w:type="dxa"/>
          </w:tcPr>
          <w:p w14:paraId="24A70E1B" w14:textId="1BB7F8DE" w:rsidR="008E0DE0" w:rsidRPr="00C01DD5" w:rsidRDefault="008E0DE0" w:rsidP="008E0DE0">
            <w:pPr>
              <w:ind w:left="0"/>
            </w:pPr>
            <w:r w:rsidRPr="00C01DD5">
              <w:t>2 juni 2020</w:t>
            </w:r>
          </w:p>
        </w:tc>
      </w:tr>
      <w:tr w:rsidR="008E0DE0" w14:paraId="3295D4A6" w14:textId="77777777" w:rsidTr="00C24FA5">
        <w:tc>
          <w:tcPr>
            <w:tcW w:w="4531" w:type="dxa"/>
          </w:tcPr>
          <w:p w14:paraId="141AA468" w14:textId="77777777" w:rsidR="008E0DE0" w:rsidRDefault="008E0DE0" w:rsidP="008E0DE0">
            <w:pPr>
              <w:ind w:left="0"/>
            </w:pPr>
            <w:r>
              <w:t>Uiterste moment voor het indienen van aanmelding door geïnteresseerden</w:t>
            </w:r>
          </w:p>
        </w:tc>
        <w:tc>
          <w:tcPr>
            <w:tcW w:w="3685" w:type="dxa"/>
          </w:tcPr>
          <w:p w14:paraId="5D21DB3C" w14:textId="5C9D3C43" w:rsidR="008E0DE0" w:rsidRPr="00C01DD5" w:rsidRDefault="008E0DE0" w:rsidP="008E0DE0">
            <w:pPr>
              <w:ind w:left="0"/>
            </w:pPr>
            <w:r w:rsidRPr="00C01DD5">
              <w:t>11 juni 2020, 12.00 uur</w:t>
            </w:r>
          </w:p>
        </w:tc>
      </w:tr>
      <w:tr w:rsidR="008E0DE0" w14:paraId="469923A2" w14:textId="77777777" w:rsidTr="00C24FA5">
        <w:tc>
          <w:tcPr>
            <w:tcW w:w="4531" w:type="dxa"/>
          </w:tcPr>
          <w:p w14:paraId="390BA891" w14:textId="77777777" w:rsidR="008E0DE0" w:rsidRDefault="008E0DE0" w:rsidP="008E0DE0">
            <w:pPr>
              <w:ind w:left="0"/>
            </w:pPr>
            <w:r>
              <w:t>Kenbaar maken selectiebeslissing door ProRail</w:t>
            </w:r>
          </w:p>
        </w:tc>
        <w:tc>
          <w:tcPr>
            <w:tcW w:w="3685" w:type="dxa"/>
          </w:tcPr>
          <w:p w14:paraId="0F4E885D" w14:textId="429A43C1" w:rsidR="008E0DE0" w:rsidRPr="00C01DD5" w:rsidRDefault="008E0DE0" w:rsidP="008E0DE0">
            <w:pPr>
              <w:ind w:left="0"/>
            </w:pPr>
            <w:r w:rsidRPr="00C01DD5">
              <w:t>18 juni 2020</w:t>
            </w:r>
          </w:p>
        </w:tc>
      </w:tr>
      <w:tr w:rsidR="008E0DE0" w14:paraId="6439EBCA" w14:textId="77777777" w:rsidTr="00C24FA5">
        <w:tc>
          <w:tcPr>
            <w:tcW w:w="4531" w:type="dxa"/>
          </w:tcPr>
          <w:p w14:paraId="7BF8E433" w14:textId="77777777" w:rsidR="008E0DE0" w:rsidRDefault="008E0DE0" w:rsidP="008E0DE0">
            <w:pPr>
              <w:ind w:left="0"/>
            </w:pPr>
          </w:p>
        </w:tc>
        <w:tc>
          <w:tcPr>
            <w:tcW w:w="3685" w:type="dxa"/>
          </w:tcPr>
          <w:p w14:paraId="16577D61" w14:textId="77777777" w:rsidR="008E0DE0" w:rsidRPr="000A6A28" w:rsidRDefault="008E0DE0" w:rsidP="008E0DE0">
            <w:pPr>
              <w:ind w:left="0"/>
              <w:rPr>
                <w:highlight w:val="yellow"/>
              </w:rPr>
            </w:pPr>
          </w:p>
        </w:tc>
      </w:tr>
      <w:tr w:rsidR="0022623A" w14:paraId="6DE6DE90" w14:textId="77777777" w:rsidTr="003A6CAF">
        <w:tc>
          <w:tcPr>
            <w:tcW w:w="8216" w:type="dxa"/>
            <w:gridSpan w:val="2"/>
          </w:tcPr>
          <w:p w14:paraId="1DD1F724" w14:textId="77777777" w:rsidR="0022623A" w:rsidRDefault="0022623A" w:rsidP="008E0DE0">
            <w:pPr>
              <w:ind w:left="0"/>
              <w:rPr>
                <w:i/>
              </w:rPr>
            </w:pPr>
          </w:p>
          <w:p w14:paraId="1662F893" w14:textId="2517D1A2" w:rsidR="0022623A" w:rsidRPr="0022623A" w:rsidRDefault="0022623A" w:rsidP="008E0DE0">
            <w:pPr>
              <w:ind w:left="0"/>
              <w:rPr>
                <w:i/>
                <w:highlight w:val="yellow"/>
              </w:rPr>
            </w:pPr>
            <w:r w:rsidRPr="0022623A">
              <w:rPr>
                <w:i/>
              </w:rPr>
              <w:t>De hieronder genoemde datums zijn indicatief en afhankelijk van het verloop van de selectiefase.</w:t>
            </w:r>
          </w:p>
        </w:tc>
      </w:tr>
      <w:tr w:rsidR="008E0DE0" w14:paraId="41098EFE" w14:textId="77777777" w:rsidTr="00C24FA5">
        <w:tc>
          <w:tcPr>
            <w:tcW w:w="4531" w:type="dxa"/>
          </w:tcPr>
          <w:p w14:paraId="1D1785B8" w14:textId="77884335" w:rsidR="008E0DE0" w:rsidRDefault="008E0DE0" w:rsidP="008E0DE0">
            <w:pPr>
              <w:ind w:left="0"/>
            </w:pPr>
            <w:r>
              <w:t>Verstrekken aanbestedingsdossier en start van de inschrijvingsfase met geselecteerde gegadigden</w:t>
            </w:r>
          </w:p>
        </w:tc>
        <w:tc>
          <w:tcPr>
            <w:tcW w:w="3685" w:type="dxa"/>
          </w:tcPr>
          <w:p w14:paraId="5F284BB2" w14:textId="77777777" w:rsidR="008E0DE0" w:rsidRPr="00C24FA5" w:rsidRDefault="00D958E0" w:rsidP="008E0DE0">
            <w:pPr>
              <w:ind w:left="0"/>
            </w:pPr>
            <w:r w:rsidRPr="00C24FA5">
              <w:t>9 juli 2020</w:t>
            </w:r>
          </w:p>
          <w:p w14:paraId="2A719573" w14:textId="5E540E30" w:rsidR="00D958E0" w:rsidRPr="00C24FA5" w:rsidRDefault="00C24FA5" w:rsidP="008E0DE0">
            <w:pPr>
              <w:ind w:left="0"/>
              <w:rPr>
                <w:b/>
                <w:i/>
              </w:rPr>
            </w:pPr>
            <w:r w:rsidRPr="00C24FA5">
              <w:rPr>
                <w:b/>
                <w:i/>
              </w:rPr>
              <w:t xml:space="preserve">NB: </w:t>
            </w:r>
            <w:r w:rsidR="00D958E0" w:rsidRPr="00C24FA5">
              <w:rPr>
                <w:b/>
                <w:i/>
              </w:rPr>
              <w:t>Kick-off bijeenkomst</w:t>
            </w:r>
            <w:r w:rsidRPr="00C24FA5">
              <w:rPr>
                <w:b/>
                <w:i/>
              </w:rPr>
              <w:t xml:space="preserve"> met alle geselecteerde gegadigden</w:t>
            </w:r>
            <w:r w:rsidR="00D958E0" w:rsidRPr="00C24FA5">
              <w:rPr>
                <w:b/>
                <w:i/>
              </w:rPr>
              <w:t xml:space="preserve"> op 16 juli 2020</w:t>
            </w:r>
          </w:p>
        </w:tc>
      </w:tr>
      <w:tr w:rsidR="008E0DE0" w14:paraId="0C70AB65" w14:textId="77777777" w:rsidTr="00C24FA5">
        <w:tc>
          <w:tcPr>
            <w:tcW w:w="4531" w:type="dxa"/>
          </w:tcPr>
          <w:p w14:paraId="26BF6B22" w14:textId="52C9DAE1" w:rsidR="008E0DE0" w:rsidRDefault="00A619BF" w:rsidP="008E0DE0">
            <w:pPr>
              <w:ind w:left="0"/>
            </w:pPr>
            <w:r>
              <w:t>Trechterb</w:t>
            </w:r>
            <w:r w:rsidR="008E0DE0">
              <w:t>eslissing</w:t>
            </w:r>
          </w:p>
        </w:tc>
        <w:tc>
          <w:tcPr>
            <w:tcW w:w="3685" w:type="dxa"/>
          </w:tcPr>
          <w:p w14:paraId="187DCE6C" w14:textId="3F41E16F" w:rsidR="008E0DE0" w:rsidRPr="00C24FA5" w:rsidRDefault="00C24FA5" w:rsidP="008E0DE0">
            <w:pPr>
              <w:ind w:left="0"/>
            </w:pPr>
            <w:r w:rsidRPr="00C24FA5">
              <w:t>Oktober 2020</w:t>
            </w:r>
          </w:p>
        </w:tc>
      </w:tr>
      <w:tr w:rsidR="008E0DE0" w14:paraId="3A898051" w14:textId="77777777" w:rsidTr="00C24FA5">
        <w:tc>
          <w:tcPr>
            <w:tcW w:w="4531" w:type="dxa"/>
          </w:tcPr>
          <w:p w14:paraId="596C020E" w14:textId="77777777" w:rsidR="008E0DE0" w:rsidRDefault="008E0DE0" w:rsidP="008E0DE0">
            <w:pPr>
              <w:ind w:left="0"/>
            </w:pPr>
            <w:r>
              <w:t>Voorgenomen uiterste moment van indienen 1</w:t>
            </w:r>
            <w:r w:rsidRPr="00CE5741">
              <w:rPr>
                <w:vertAlign w:val="superscript"/>
              </w:rPr>
              <w:t>e</w:t>
            </w:r>
            <w:r>
              <w:t xml:space="preserve"> inschrijvingen</w:t>
            </w:r>
          </w:p>
        </w:tc>
        <w:tc>
          <w:tcPr>
            <w:tcW w:w="3685" w:type="dxa"/>
          </w:tcPr>
          <w:p w14:paraId="1F97AE0D" w14:textId="23A14A01" w:rsidR="008E0DE0" w:rsidRPr="00C24FA5" w:rsidRDefault="00C24FA5" w:rsidP="008E0DE0">
            <w:pPr>
              <w:ind w:left="0"/>
            </w:pPr>
            <w:r w:rsidRPr="00C24FA5">
              <w:t>Mei 2021</w:t>
            </w:r>
          </w:p>
        </w:tc>
      </w:tr>
      <w:tr w:rsidR="008E0DE0" w14:paraId="677BBDB4" w14:textId="77777777" w:rsidTr="00C24FA5">
        <w:tc>
          <w:tcPr>
            <w:tcW w:w="4531" w:type="dxa"/>
          </w:tcPr>
          <w:p w14:paraId="480C7745" w14:textId="77777777" w:rsidR="008E0DE0" w:rsidRDefault="008E0DE0" w:rsidP="008E0DE0">
            <w:pPr>
              <w:ind w:left="0"/>
            </w:pPr>
            <w:r>
              <w:t xml:space="preserve">Voorgenomen uiterste moment van indienen Best </w:t>
            </w:r>
            <w:proofErr w:type="spellStart"/>
            <w:r>
              <w:t>And</w:t>
            </w:r>
            <w:proofErr w:type="spellEnd"/>
            <w:r>
              <w:t xml:space="preserve"> </w:t>
            </w:r>
            <w:proofErr w:type="spellStart"/>
            <w:r>
              <w:t>Final</w:t>
            </w:r>
            <w:proofErr w:type="spellEnd"/>
            <w:r>
              <w:t xml:space="preserve"> Offers</w:t>
            </w:r>
          </w:p>
        </w:tc>
        <w:tc>
          <w:tcPr>
            <w:tcW w:w="3685" w:type="dxa"/>
          </w:tcPr>
          <w:p w14:paraId="214875B9" w14:textId="485E37BB" w:rsidR="008E0DE0" w:rsidRPr="00C24FA5" w:rsidRDefault="00C24FA5" w:rsidP="008E0DE0">
            <w:pPr>
              <w:ind w:left="0"/>
            </w:pPr>
            <w:r w:rsidRPr="00C24FA5">
              <w:t>September 2021</w:t>
            </w:r>
          </w:p>
        </w:tc>
      </w:tr>
      <w:tr w:rsidR="008E0DE0" w14:paraId="2EB86623" w14:textId="77777777" w:rsidTr="00C24FA5">
        <w:tc>
          <w:tcPr>
            <w:tcW w:w="4531" w:type="dxa"/>
          </w:tcPr>
          <w:p w14:paraId="1129A1B2" w14:textId="77777777" w:rsidR="008E0DE0" w:rsidRDefault="008E0DE0" w:rsidP="008E0DE0">
            <w:pPr>
              <w:ind w:left="0"/>
            </w:pPr>
            <w:r>
              <w:t>Voorgenomen moment kenbaar maken gunningsbeslissing door ProRail</w:t>
            </w:r>
          </w:p>
        </w:tc>
        <w:tc>
          <w:tcPr>
            <w:tcW w:w="3685" w:type="dxa"/>
          </w:tcPr>
          <w:p w14:paraId="052CF472" w14:textId="7E80BA65" w:rsidR="008E0DE0" w:rsidRPr="00C24FA5" w:rsidRDefault="00C24FA5" w:rsidP="008E0DE0">
            <w:pPr>
              <w:ind w:left="0"/>
            </w:pPr>
            <w:r w:rsidRPr="00C24FA5">
              <w:t>November 2021</w:t>
            </w:r>
          </w:p>
        </w:tc>
      </w:tr>
    </w:tbl>
    <w:p w14:paraId="73331C5C" w14:textId="77777777" w:rsidR="00BE2C52" w:rsidRDefault="00BE2C52" w:rsidP="00BE2C52"/>
    <w:p w14:paraId="0AD3F8DA" w14:textId="77777777" w:rsidR="003177E9" w:rsidRDefault="003177E9" w:rsidP="005961C7">
      <w:r>
        <w:rPr>
          <w:rFonts w:cs="Arial"/>
        </w:rPr>
        <w:t xml:space="preserve">De uiterste datum voor </w:t>
      </w:r>
      <w:r w:rsidRPr="00F23A44">
        <w:rPr>
          <w:rFonts w:cs="Arial"/>
        </w:rPr>
        <w:t xml:space="preserve">het </w:t>
      </w:r>
      <w:r>
        <w:rPr>
          <w:rFonts w:cs="Arial"/>
        </w:rPr>
        <w:t>indienen</w:t>
      </w:r>
      <w:r w:rsidRPr="00F23A44">
        <w:rPr>
          <w:rFonts w:cs="Arial"/>
        </w:rPr>
        <w:t xml:space="preserve"> van vragen is </w:t>
      </w:r>
      <w:r>
        <w:rPr>
          <w:rFonts w:cs="Arial"/>
        </w:rPr>
        <w:t xml:space="preserve">ook </w:t>
      </w:r>
      <w:r w:rsidRPr="00F23A44">
        <w:rPr>
          <w:rFonts w:cs="Arial"/>
        </w:rPr>
        <w:t xml:space="preserve">vermeld </w:t>
      </w:r>
      <w:r w:rsidR="00BE77E8">
        <w:rPr>
          <w:rFonts w:cs="Arial"/>
        </w:rPr>
        <w:t xml:space="preserve">in </w:t>
      </w:r>
      <w:r>
        <w:rPr>
          <w:rFonts w:cs="Arial"/>
        </w:rPr>
        <w:t>TenderNed</w:t>
      </w:r>
      <w:r w:rsidRPr="00F23A44">
        <w:rPr>
          <w:rFonts w:cs="Arial"/>
        </w:rPr>
        <w:t>.</w:t>
      </w:r>
      <w:r>
        <w:rPr>
          <w:rFonts w:cs="Arial"/>
        </w:rPr>
        <w:t xml:space="preserve"> Na deze datum is ProRail niet gehouden eventuele vragen in behandeling te nemen.</w:t>
      </w:r>
    </w:p>
    <w:p w14:paraId="00FE6764" w14:textId="77777777" w:rsidR="003177E9" w:rsidRDefault="003177E9" w:rsidP="005961C7"/>
    <w:p w14:paraId="3AD1108A" w14:textId="538EE82B" w:rsidR="008467E6" w:rsidRDefault="00BE1BE3" w:rsidP="005961C7">
      <w:r>
        <w:t>De</w:t>
      </w:r>
      <w:r w:rsidR="00815450">
        <w:t xml:space="preserve"> ook</w:t>
      </w:r>
      <w:r w:rsidRPr="00C86972">
        <w:t xml:space="preserve"> </w:t>
      </w:r>
      <w:r>
        <w:t>in TenderNed genoemde</w:t>
      </w:r>
      <w:r w:rsidRPr="00C86972">
        <w:t xml:space="preserve"> uiterste </w:t>
      </w:r>
      <w:r>
        <w:t xml:space="preserve">datum en </w:t>
      </w:r>
      <w:r w:rsidRPr="00C86972">
        <w:t>tijdstip</w:t>
      </w:r>
      <w:r w:rsidR="00093808">
        <w:t xml:space="preserve"> van </w:t>
      </w:r>
      <w:r w:rsidR="00DE41DC">
        <w:t>aanmelding</w:t>
      </w:r>
      <w:r>
        <w:t xml:space="preserve"> </w:t>
      </w:r>
      <w:r w:rsidRPr="00C86972">
        <w:t>geldt als een fatale termijn. Te la</w:t>
      </w:r>
      <w:r>
        <w:t xml:space="preserve">te of op andere wijze dan voorgeschreven in deze leidraad ingediende </w:t>
      </w:r>
      <w:r w:rsidR="00DE41DC">
        <w:t>aanmeldingen</w:t>
      </w:r>
      <w:r w:rsidR="00EB0C66" w:rsidRPr="00C86972">
        <w:t xml:space="preserve"> </w:t>
      </w:r>
      <w:r w:rsidRPr="00C86972">
        <w:t>worden niet beoordeeld</w:t>
      </w:r>
      <w:r>
        <w:t xml:space="preserve"> en zullen als niet gedaan worden beschouwd.</w:t>
      </w:r>
      <w:r w:rsidRPr="00C86972">
        <w:t xml:space="preserve"> De overig</w:t>
      </w:r>
      <w:r>
        <w:t xml:space="preserve"> genoemde </w:t>
      </w:r>
      <w:r w:rsidRPr="00C86972">
        <w:t>termijnen zijn indicatief</w:t>
      </w:r>
      <w:r>
        <w:t xml:space="preserve">. </w:t>
      </w:r>
    </w:p>
    <w:p w14:paraId="0174543B" w14:textId="77777777" w:rsidR="008467E6" w:rsidRDefault="008467E6" w:rsidP="005961C7"/>
    <w:p w14:paraId="66D00F0F" w14:textId="73F3A428" w:rsidR="008467E6" w:rsidRPr="00294EA7" w:rsidRDefault="008467E6" w:rsidP="008467E6">
      <w:pPr>
        <w:shd w:val="clear" w:color="auto" w:fill="FFFFFF"/>
        <w:overflowPunct/>
        <w:autoSpaceDE/>
        <w:autoSpaceDN/>
        <w:adjustRightInd/>
        <w:spacing w:before="120" w:after="75" w:line="270" w:lineRule="atLeast"/>
        <w:ind w:right="-170"/>
        <w:contextualSpacing/>
        <w:textAlignment w:val="auto"/>
      </w:pPr>
      <w:r w:rsidRPr="00294EA7">
        <w:t xml:space="preserve">De kluis </w:t>
      </w:r>
      <w:r w:rsidR="00BE77E8">
        <w:t>in</w:t>
      </w:r>
      <w:r w:rsidR="00BE77E8" w:rsidRPr="00294EA7">
        <w:t xml:space="preserve"> </w:t>
      </w:r>
      <w:r w:rsidRPr="00294EA7">
        <w:t>TenderNed sluit automatisch op het in TenderNed genoemde tijdstip; up</w:t>
      </w:r>
      <w:r>
        <w:t xml:space="preserve">loaden van </w:t>
      </w:r>
      <w:r w:rsidR="00DE41DC">
        <w:t>aanmeldingen</w:t>
      </w:r>
      <w:r>
        <w:t xml:space="preserve"> is daarna</w:t>
      </w:r>
      <w:r w:rsidRPr="00294EA7">
        <w:t xml:space="preserve"> niet meer mogelijk. </w:t>
      </w:r>
      <w:r w:rsidR="00DE41DC">
        <w:t>Geïnteresseerde</w:t>
      </w:r>
      <w:r w:rsidR="00BE77E8">
        <w:t xml:space="preserve"> partijen die zich willen aanmelden als gegadigde</w:t>
      </w:r>
      <w:r w:rsidR="00DE41DC">
        <w:t xml:space="preserve"> zijn</w:t>
      </w:r>
      <w:r w:rsidRPr="00294EA7">
        <w:t xml:space="preserve"> zelf verantwoordelijk voor het tijdig </w:t>
      </w:r>
      <w:r w:rsidR="00614DDC">
        <w:t xml:space="preserve">en correct </w:t>
      </w:r>
      <w:r w:rsidRPr="00294EA7">
        <w:t>uploaden van alle documenten en</w:t>
      </w:r>
      <w:r>
        <w:t xml:space="preserve"> het</w:t>
      </w:r>
      <w:r w:rsidRPr="00294EA7">
        <w:t xml:space="preserve"> tijdig ter beschikking</w:t>
      </w:r>
      <w:r>
        <w:t xml:space="preserve"> </w:t>
      </w:r>
      <w:r w:rsidRPr="00294EA7">
        <w:t>stell</w:t>
      </w:r>
      <w:r>
        <w:t>en</w:t>
      </w:r>
      <w:r w:rsidRPr="00294EA7">
        <w:t xml:space="preserve"> van alle documenten aan ProRail. </w:t>
      </w:r>
    </w:p>
    <w:p w14:paraId="56DE920F" w14:textId="77777777" w:rsidR="008467E6" w:rsidRDefault="008467E6" w:rsidP="005961C7"/>
    <w:p w14:paraId="33962610" w14:textId="77777777" w:rsidR="005961C7" w:rsidRDefault="005961C7" w:rsidP="005961C7">
      <w:r>
        <w:t>Bij tegenstrijdigheden met betrekking tot de planning prevaleert de planning zoals opgenomen in TenderNed.</w:t>
      </w:r>
    </w:p>
    <w:p w14:paraId="223EFAC6" w14:textId="77777777" w:rsidR="005961C7" w:rsidRPr="005961C7" w:rsidRDefault="005961C7" w:rsidP="005961C7"/>
    <w:p w14:paraId="652731EE" w14:textId="77777777" w:rsidR="005961C7" w:rsidRDefault="004864E8" w:rsidP="00E778E1">
      <w:pPr>
        <w:pStyle w:val="Kop2"/>
        <w:ind w:left="851" w:hanging="851"/>
      </w:pPr>
      <w:bookmarkStart w:id="54" w:name="_Toc38985962"/>
      <w:r>
        <w:t>Uitwisseling van informatie</w:t>
      </w:r>
      <w:bookmarkEnd w:id="54"/>
    </w:p>
    <w:p w14:paraId="2BB3538D" w14:textId="77777777" w:rsidR="008876D1" w:rsidRDefault="006B170B" w:rsidP="005961C7">
      <w:r>
        <w:t xml:space="preserve">Voor een goed begrip van </w:t>
      </w:r>
      <w:r w:rsidR="00DE41DC">
        <w:t xml:space="preserve">de aanbestedingsdocumenten </w:t>
      </w:r>
      <w:r>
        <w:t xml:space="preserve">is het van belang dat </w:t>
      </w:r>
      <w:r w:rsidR="00BE77E8">
        <w:t xml:space="preserve">partijen </w:t>
      </w:r>
      <w:r>
        <w:t xml:space="preserve">zo </w:t>
      </w:r>
      <w:r w:rsidRPr="00093808">
        <w:t>nodig</w:t>
      </w:r>
      <w:r w:rsidR="00BA121D" w:rsidRPr="00093808">
        <w:t xml:space="preserve"> tijdig</w:t>
      </w:r>
      <w:r>
        <w:t xml:space="preserve"> vragen stellen over de inhoud </w:t>
      </w:r>
      <w:r w:rsidR="00C1697B">
        <w:t>hiervan</w:t>
      </w:r>
      <w:r>
        <w:t xml:space="preserve">. </w:t>
      </w:r>
    </w:p>
    <w:p w14:paraId="199904C4" w14:textId="77777777" w:rsidR="006B170B" w:rsidRDefault="006B170B" w:rsidP="006B170B"/>
    <w:p w14:paraId="1E58A40E" w14:textId="77777777" w:rsidR="006B170B" w:rsidRDefault="006B170B" w:rsidP="006B170B">
      <w:r>
        <w:t xml:space="preserve">Op de volgende wijzen kan ProRail inlichtingen verstrekken in het kader van deze </w:t>
      </w:r>
      <w:r w:rsidR="00BE77E8">
        <w:t xml:space="preserve">aanmeldings- en </w:t>
      </w:r>
      <w:r w:rsidR="00DE41DC">
        <w:t>selectiefase</w:t>
      </w:r>
      <w:r>
        <w:t>:</w:t>
      </w:r>
    </w:p>
    <w:p w14:paraId="4268E6A2" w14:textId="628E1075" w:rsidR="00C04A75" w:rsidRDefault="000842D0" w:rsidP="00565BE0">
      <w:pPr>
        <w:pStyle w:val="Lijstalinea"/>
        <w:numPr>
          <w:ilvl w:val="0"/>
          <w:numId w:val="7"/>
        </w:numPr>
      </w:pPr>
      <w:r>
        <w:t>Algemene inlichtingen;</w:t>
      </w:r>
    </w:p>
    <w:p w14:paraId="4D649C7C" w14:textId="77777777" w:rsidR="006B170B" w:rsidRDefault="006B170B" w:rsidP="00565BE0">
      <w:pPr>
        <w:pStyle w:val="Lijstalinea"/>
        <w:numPr>
          <w:ilvl w:val="0"/>
          <w:numId w:val="7"/>
        </w:numPr>
      </w:pPr>
      <w:r>
        <w:t>Individuele inlichtingen.</w:t>
      </w:r>
    </w:p>
    <w:p w14:paraId="27D40D67" w14:textId="77777777" w:rsidR="006B170B" w:rsidRDefault="006B170B" w:rsidP="006B170B"/>
    <w:p w14:paraId="0D12DF6B" w14:textId="77777777" w:rsidR="005961C7" w:rsidRDefault="006B170B" w:rsidP="003177E9">
      <w:r>
        <w:t>In algemene zin en bij tegenstrijdigheden geldt dat meer actuele inlichtingen gaan boven oudere inlichtingen</w:t>
      </w:r>
      <w:r w:rsidR="00BA121D">
        <w:t xml:space="preserve"> (</w:t>
      </w:r>
      <w:r w:rsidR="00093808">
        <w:t xml:space="preserve">bijv. </w:t>
      </w:r>
      <w:r w:rsidR="00BA121D">
        <w:t>een latere nota van inlichtingen prevaleert boven een eerdere nota van inlichtingen)</w:t>
      </w:r>
      <w:r>
        <w:t>.</w:t>
      </w:r>
    </w:p>
    <w:p w14:paraId="2811CBC9" w14:textId="77777777" w:rsidR="00AA1B0D" w:rsidRPr="00AA1B0D" w:rsidRDefault="00AA1B0D" w:rsidP="00AA1B0D"/>
    <w:p w14:paraId="3E923EB8" w14:textId="77777777" w:rsidR="004864E8" w:rsidRDefault="004864E8" w:rsidP="005961C7">
      <w:pPr>
        <w:pStyle w:val="Kop3"/>
      </w:pPr>
      <w:bookmarkStart w:id="55" w:name="_Toc38985963"/>
      <w:r>
        <w:t>Algemene inlichtingen</w:t>
      </w:r>
      <w:bookmarkEnd w:id="55"/>
    </w:p>
    <w:p w14:paraId="0B7CDD08" w14:textId="77777777" w:rsidR="006B170B" w:rsidRDefault="00BE77E8" w:rsidP="006B170B">
      <w:r>
        <w:t>Partijen</w:t>
      </w:r>
      <w:r w:rsidRPr="00F23A44">
        <w:t xml:space="preserve"> </w:t>
      </w:r>
      <w:r w:rsidR="006B170B" w:rsidRPr="00F23A44">
        <w:t>kunnen schriftelijk vragen stellen over het project, de aanbestedingsprocedure</w:t>
      </w:r>
      <w:r w:rsidR="00B270FD">
        <w:t xml:space="preserve"> en </w:t>
      </w:r>
      <w:r>
        <w:t xml:space="preserve">de </w:t>
      </w:r>
      <w:r w:rsidR="00B270FD">
        <w:t>verstrekte aanbestedingsdocumenten</w:t>
      </w:r>
      <w:r w:rsidR="006B170B" w:rsidRPr="00F23A44">
        <w:t xml:space="preserve">. Vragen dienen helder en eenduidig geformuleerd te worden met een verwijzing naar het onderdeel van </w:t>
      </w:r>
      <w:r>
        <w:t>de aanbestedingsdocumenten</w:t>
      </w:r>
      <w:r w:rsidR="006B170B" w:rsidRPr="00F23A44">
        <w:t xml:space="preserve"> waarop de vraag betrekking heeft. </w:t>
      </w:r>
    </w:p>
    <w:p w14:paraId="50383A9F" w14:textId="77777777" w:rsidR="006B170B" w:rsidRPr="00F23A44" w:rsidRDefault="006B170B" w:rsidP="006B170B">
      <w:r w:rsidRPr="00F23A44">
        <w:t xml:space="preserve"> </w:t>
      </w:r>
    </w:p>
    <w:p w14:paraId="182DC0E1" w14:textId="77777777" w:rsidR="006B170B" w:rsidRDefault="006B170B" w:rsidP="006B170B">
      <w:pPr>
        <w:rPr>
          <w:rFonts w:cs="Arial"/>
        </w:rPr>
      </w:pPr>
      <w:r w:rsidRPr="00F0658C">
        <w:rPr>
          <w:rFonts w:cs="Arial"/>
          <w:lang w:eastAsia="en-US"/>
        </w:rPr>
        <w:t xml:space="preserve">Vragen dienen te worden gesteld via </w:t>
      </w:r>
      <w:r w:rsidR="00F0658C" w:rsidRPr="00F0658C">
        <w:rPr>
          <w:rFonts w:cs="Arial"/>
          <w:lang w:eastAsia="en-US"/>
        </w:rPr>
        <w:t>de module ‘</w:t>
      </w:r>
      <w:r w:rsidRPr="00F0658C">
        <w:rPr>
          <w:rFonts w:cs="Arial"/>
          <w:lang w:eastAsia="en-US"/>
        </w:rPr>
        <w:t>Berichten</w:t>
      </w:r>
      <w:r w:rsidR="00F0658C" w:rsidRPr="00F0658C">
        <w:rPr>
          <w:rFonts w:cs="Arial"/>
          <w:lang w:eastAsia="en-US"/>
        </w:rPr>
        <w:t>’</w:t>
      </w:r>
      <w:r w:rsidRPr="00F0658C">
        <w:rPr>
          <w:rFonts w:cs="Arial"/>
          <w:lang w:eastAsia="en-US"/>
        </w:rPr>
        <w:t xml:space="preserve"> van TenderNed (hier kunt u uw vragenlijst als bijlage toevoegen)</w:t>
      </w:r>
      <w:r w:rsidRPr="00F0658C">
        <w:rPr>
          <w:szCs w:val="17"/>
        </w:rPr>
        <w:t>.</w:t>
      </w:r>
      <w:r w:rsidRPr="0010387B">
        <w:rPr>
          <w:rFonts w:cs="Arial"/>
        </w:rPr>
        <w:t xml:space="preserve"> </w:t>
      </w:r>
      <w:r w:rsidRPr="00F23A44">
        <w:rPr>
          <w:rFonts w:cs="Arial"/>
        </w:rPr>
        <w:t>Vragen dienen gesteld te zijn in bijgevoegd format (</w:t>
      </w:r>
      <w:r w:rsidRPr="00F5325B">
        <w:rPr>
          <w:rFonts w:cs="Arial"/>
        </w:rPr>
        <w:t>bijlage 1</w:t>
      </w:r>
      <w:r>
        <w:rPr>
          <w:rFonts w:cs="Arial"/>
        </w:rPr>
        <w:t>, één vraag per cel, indienen in Excel format</w:t>
      </w:r>
      <w:r w:rsidRPr="00F23A44">
        <w:rPr>
          <w:rFonts w:cs="Arial"/>
        </w:rPr>
        <w:t xml:space="preserve">). </w:t>
      </w:r>
    </w:p>
    <w:p w14:paraId="2E4D266C" w14:textId="77777777" w:rsidR="006B170B" w:rsidRPr="00F23A44" w:rsidRDefault="006B170B" w:rsidP="006B170B">
      <w:pPr>
        <w:rPr>
          <w:rFonts w:cs="Arial"/>
        </w:rPr>
      </w:pPr>
    </w:p>
    <w:p w14:paraId="60C7B6ED" w14:textId="77777777" w:rsidR="006B170B" w:rsidRDefault="006B170B" w:rsidP="006B170B">
      <w:r w:rsidRPr="00F23A44">
        <w:t xml:space="preserve">De gestelde vragen worden door ProRail samengevoegd tot één algemene vragenlijst. Deze lijst wordt </w:t>
      </w:r>
      <w:r>
        <w:t>inclusief de</w:t>
      </w:r>
      <w:r w:rsidRPr="00F23A44">
        <w:t xml:space="preserve"> beantwoording verstrekt als bijlage bij de nota van inlichtingen. </w:t>
      </w:r>
      <w:r>
        <w:t xml:space="preserve">Deze nota van inlichtingen wordt </w:t>
      </w:r>
      <w:r w:rsidR="00BE77E8">
        <w:t xml:space="preserve">via </w:t>
      </w:r>
      <w:r>
        <w:t>TenderNed gepubliceerd.</w:t>
      </w:r>
    </w:p>
    <w:p w14:paraId="68C19D0E" w14:textId="77777777" w:rsidR="004864E8" w:rsidRPr="004864E8" w:rsidRDefault="004864E8" w:rsidP="004864E8"/>
    <w:p w14:paraId="66B2FEB2" w14:textId="77777777" w:rsidR="005961C7" w:rsidRDefault="005961C7" w:rsidP="005961C7">
      <w:pPr>
        <w:pStyle w:val="Kop3"/>
      </w:pPr>
      <w:bookmarkStart w:id="56" w:name="_Toc38985964"/>
      <w:r>
        <w:t>Individuele inlichtingen</w:t>
      </w:r>
      <w:bookmarkEnd w:id="56"/>
    </w:p>
    <w:p w14:paraId="7BE1DFFB" w14:textId="77777777" w:rsidR="005961C7" w:rsidRPr="00532323" w:rsidRDefault="00F0658C" w:rsidP="005961C7">
      <w:pPr>
        <w:shd w:val="clear" w:color="auto" w:fill="FFFFFF"/>
      </w:pPr>
      <w:r>
        <w:t>Een</w:t>
      </w:r>
      <w:r w:rsidR="005961C7" w:rsidRPr="00532323">
        <w:t xml:space="preserve"> </w:t>
      </w:r>
      <w:r w:rsidR="00BE77E8">
        <w:t>partij</w:t>
      </w:r>
      <w:r w:rsidR="00BE77E8" w:rsidRPr="00532323">
        <w:t xml:space="preserve"> </w:t>
      </w:r>
      <w:r>
        <w:t xml:space="preserve">kan </w:t>
      </w:r>
      <w:r w:rsidR="005961C7" w:rsidRPr="00532323">
        <w:t xml:space="preserve">verzoeken inlichtingen individueel te verstrekken, indien openbaarmaking van de informatie schade zou toebrengen aan de gerechtvaardigde economische belangen van desbetreffende </w:t>
      </w:r>
      <w:r w:rsidR="00DE41DC">
        <w:t>partij</w:t>
      </w:r>
      <w:r w:rsidR="005961C7" w:rsidRPr="00532323">
        <w:t xml:space="preserve">. </w:t>
      </w:r>
    </w:p>
    <w:p w14:paraId="235AA0EA" w14:textId="77777777" w:rsidR="005961C7" w:rsidRPr="00532323" w:rsidRDefault="005961C7" w:rsidP="005961C7">
      <w:pPr>
        <w:shd w:val="clear" w:color="auto" w:fill="FFFFFF"/>
        <w:tabs>
          <w:tab w:val="left" w:pos="1140"/>
        </w:tabs>
      </w:pPr>
      <w:r w:rsidRPr="00532323">
        <w:t> </w:t>
      </w:r>
      <w:r>
        <w:tab/>
      </w:r>
    </w:p>
    <w:p w14:paraId="66DBE6E1" w14:textId="77777777" w:rsidR="005961C7" w:rsidRPr="00532323" w:rsidRDefault="005961C7" w:rsidP="005961C7">
      <w:pPr>
        <w:shd w:val="clear" w:color="auto" w:fill="FFFFFF"/>
      </w:pPr>
      <w:r w:rsidRPr="00532323">
        <w:t xml:space="preserve">Het verstrekken van individuele inlichtingen mag niet leiden tot een ongeoorloofde kennisvoorsprong, waarmee strijdigheid kan ontstaan met het gelijkheidsbeginsel. In dat geval zal ProRail de </w:t>
      </w:r>
      <w:r w:rsidR="00DE41DC">
        <w:t>vragende partij</w:t>
      </w:r>
      <w:r w:rsidRPr="00532323">
        <w:t xml:space="preserve"> de keuze bieden om de vraag in te trekken, dan wel algemeen te laten beantwoorden.</w:t>
      </w:r>
    </w:p>
    <w:p w14:paraId="1D353695" w14:textId="77777777" w:rsidR="005961C7" w:rsidRPr="00532323" w:rsidRDefault="005961C7" w:rsidP="005961C7">
      <w:pPr>
        <w:shd w:val="clear" w:color="auto" w:fill="FFFFFF"/>
      </w:pPr>
      <w:r w:rsidRPr="00532323">
        <w:rPr>
          <w:rFonts w:ascii="Calibri" w:hAnsi="Calibri"/>
          <w:sz w:val="22"/>
          <w:szCs w:val="22"/>
        </w:rPr>
        <w:t> </w:t>
      </w:r>
    </w:p>
    <w:p w14:paraId="2EB79883" w14:textId="759EFB5E" w:rsidR="005961C7" w:rsidRPr="00881705" w:rsidRDefault="005961C7" w:rsidP="00881705">
      <w:pPr>
        <w:rPr>
          <w:rFonts w:cs="Arial"/>
        </w:rPr>
      </w:pPr>
      <w:r w:rsidRPr="00532323">
        <w:t xml:space="preserve">Vragen dienen te worden gesteld via de module </w:t>
      </w:r>
      <w:r w:rsidR="00F0658C">
        <w:t>‘</w:t>
      </w:r>
      <w:r w:rsidRPr="00532323">
        <w:t>Berichten</w:t>
      </w:r>
      <w:r w:rsidR="00F0658C">
        <w:t>’</w:t>
      </w:r>
      <w:r w:rsidRPr="00532323">
        <w:t xml:space="preserve"> van TenderNed (hier kunt u uw vragenlijst als bijlage toevoegen). Vragen dienen gesteld te zijn in het </w:t>
      </w:r>
      <w:r>
        <w:t>bijgevoegde format (</w:t>
      </w:r>
      <w:r w:rsidRPr="00F5325B">
        <w:t>bijlage 2</w:t>
      </w:r>
      <w:r w:rsidR="00BE77E8">
        <w:rPr>
          <w:rFonts w:cs="Arial"/>
        </w:rPr>
        <w:t>, één vraag per cel, indienen in Excel format</w:t>
      </w:r>
      <w:r w:rsidRPr="00532323">
        <w:t>).</w:t>
      </w:r>
    </w:p>
    <w:p w14:paraId="5462A7BD" w14:textId="77777777" w:rsidR="005961C7" w:rsidRPr="005961C7" w:rsidRDefault="005961C7" w:rsidP="005961C7"/>
    <w:p w14:paraId="67C9E8CE" w14:textId="77777777" w:rsidR="005961C7" w:rsidRDefault="005961C7" w:rsidP="00E778E1">
      <w:pPr>
        <w:pStyle w:val="Kop2"/>
        <w:ind w:left="851" w:hanging="851"/>
      </w:pPr>
      <w:bookmarkStart w:id="57" w:name="_Toc38985965"/>
      <w:r>
        <w:t>Rechtsverwerking</w:t>
      </w:r>
      <w:bookmarkEnd w:id="57"/>
    </w:p>
    <w:p w14:paraId="47F51D4C" w14:textId="77777777" w:rsidR="006B170B" w:rsidRPr="006B170B" w:rsidRDefault="006B170B" w:rsidP="006B170B">
      <w:r>
        <w:t>Alle</w:t>
      </w:r>
      <w:r w:rsidRPr="006B170B">
        <w:t xml:space="preserve"> </w:t>
      </w:r>
      <w:r w:rsidR="00BE77E8">
        <w:t>aanbestedingsdocumenten</w:t>
      </w:r>
      <w:r w:rsidR="00BE77E8" w:rsidRPr="006B170B">
        <w:t xml:space="preserve"> </w:t>
      </w:r>
      <w:r w:rsidRPr="006B170B">
        <w:t xml:space="preserve">zijn met de grootst mogelijke zorg samengesteld. Desondanks kunnen er onduidelijkheden, onvolkomenheden en/of tegenstrijdigheden in de documenten voorkomen. </w:t>
      </w:r>
      <w:r w:rsidR="00DE41DC">
        <w:t>Partijen</w:t>
      </w:r>
      <w:r w:rsidRPr="006B170B">
        <w:t xml:space="preserve"> word</w:t>
      </w:r>
      <w:r w:rsidR="00DA1237">
        <w:t>en</w:t>
      </w:r>
      <w:r w:rsidRPr="006B170B">
        <w:t xml:space="preserve"> verzocht deze zo spoedig mogelijk te melden bij ProRail. ProRail verwacht een proactieve houding van </w:t>
      </w:r>
      <w:r w:rsidR="00DE41DC">
        <w:t>partijen</w:t>
      </w:r>
      <w:r w:rsidRPr="006B170B">
        <w:t xml:space="preserve">, hetgeen betekent dat </w:t>
      </w:r>
      <w:r w:rsidR="00F0658C">
        <w:t xml:space="preserve">eventuele onduidelijkheden, </w:t>
      </w:r>
      <w:r w:rsidRPr="006B170B">
        <w:t>onvolkomenheden</w:t>
      </w:r>
      <w:r w:rsidR="00F0658C">
        <w:t xml:space="preserve"> en/of</w:t>
      </w:r>
      <w:r w:rsidRPr="006B170B">
        <w:t xml:space="preserve"> tegenstrijdigheden in de aanbestedingsdocumenten zo spoedig mogelijk aan ProRail </w:t>
      </w:r>
      <w:r w:rsidR="00DA1237">
        <w:t>gemeld moeten worden</w:t>
      </w:r>
      <w:r w:rsidRPr="006B170B">
        <w:t xml:space="preserve"> en wel op een zodanig moment dat deze onduidelijkheden</w:t>
      </w:r>
      <w:r w:rsidR="00F0658C">
        <w:t xml:space="preserve">, onvolkomenheden en/of </w:t>
      </w:r>
      <w:r w:rsidRPr="006B170B">
        <w:t xml:space="preserve">tegenstrijdigheden nog gecorrigeerd kunnen worden. </w:t>
      </w:r>
    </w:p>
    <w:p w14:paraId="2171CD1F" w14:textId="77777777" w:rsidR="006B170B" w:rsidRDefault="006B170B" w:rsidP="005961C7"/>
    <w:p w14:paraId="25D6CFF1" w14:textId="77777777" w:rsidR="006B170B" w:rsidRDefault="00DE41DC" w:rsidP="005961C7">
      <w:r>
        <w:t>Partijen</w:t>
      </w:r>
      <w:r w:rsidR="005961C7">
        <w:t xml:space="preserve"> dienen alle vragen en/of bezwaren in het kader van deze aanbestedingsprocedure</w:t>
      </w:r>
      <w:r w:rsidR="00756D50">
        <w:t xml:space="preserve"> tijdig</w:t>
      </w:r>
      <w:r w:rsidR="005961C7">
        <w:t xml:space="preserve"> kenbaar te maken met een verzoek om inlichtingen. </w:t>
      </w:r>
    </w:p>
    <w:p w14:paraId="3CF41470" w14:textId="77777777" w:rsidR="006B170B" w:rsidRDefault="006B170B" w:rsidP="005961C7"/>
    <w:p w14:paraId="7AC0D5E4" w14:textId="77777777" w:rsidR="006B170B" w:rsidRDefault="006B170B" w:rsidP="006B170B">
      <w:pPr>
        <w:rPr>
          <w:rFonts w:cs="Arial"/>
        </w:rPr>
      </w:pPr>
      <w:r w:rsidRPr="001D680F">
        <w:rPr>
          <w:rFonts w:cs="Arial"/>
        </w:rPr>
        <w:t xml:space="preserve">Na het verstrijken van de uiterste termijn waarbinnen de </w:t>
      </w:r>
      <w:r w:rsidR="00DE41DC">
        <w:rPr>
          <w:rFonts w:cs="Arial"/>
        </w:rPr>
        <w:t>aanmeldingen</w:t>
      </w:r>
      <w:r w:rsidRPr="001D680F">
        <w:rPr>
          <w:rFonts w:cs="Arial"/>
        </w:rPr>
        <w:t xml:space="preserve"> moeten zijn ingediend, kunnen </w:t>
      </w:r>
      <w:r w:rsidR="00DE41DC">
        <w:rPr>
          <w:rFonts w:cs="Arial"/>
        </w:rPr>
        <w:t>partijen</w:t>
      </w:r>
      <w:r w:rsidRPr="001D680F">
        <w:rPr>
          <w:rFonts w:cs="Arial"/>
        </w:rPr>
        <w:t xml:space="preserve"> geen bezwaar meer maken t</w:t>
      </w:r>
      <w:r w:rsidR="00F0658C">
        <w:rPr>
          <w:rFonts w:cs="Arial"/>
        </w:rPr>
        <w:t xml:space="preserve">egen eventuele onduidelijkheden, onvolkomenheden en/of </w:t>
      </w:r>
      <w:r w:rsidRPr="001D680F">
        <w:rPr>
          <w:rFonts w:cs="Arial"/>
        </w:rPr>
        <w:t>tegenstrijdigheden in de</w:t>
      </w:r>
      <w:r w:rsidR="00DE41DC">
        <w:rPr>
          <w:rFonts w:cs="Arial"/>
        </w:rPr>
        <w:t xml:space="preserve"> dan verstrekte</w:t>
      </w:r>
      <w:r w:rsidRPr="001D680F">
        <w:rPr>
          <w:rFonts w:cs="Arial"/>
        </w:rPr>
        <w:t xml:space="preserve"> aanbestedingsdocumenten. Derhalve verwerken </w:t>
      </w:r>
      <w:r w:rsidR="00DE41DC">
        <w:rPr>
          <w:rFonts w:cs="Arial"/>
        </w:rPr>
        <w:t>partijen</w:t>
      </w:r>
      <w:r w:rsidRPr="001D680F">
        <w:rPr>
          <w:rFonts w:cs="Arial"/>
        </w:rPr>
        <w:t xml:space="preserve"> hun recht om na die termijn alsnog bezwaar te maken tegen (de gevolgen van) eventuele schendingen van het (</w:t>
      </w:r>
      <w:proofErr w:type="spellStart"/>
      <w:r w:rsidRPr="001D680F">
        <w:rPr>
          <w:rFonts w:cs="Arial"/>
        </w:rPr>
        <w:t>aanbestedings</w:t>
      </w:r>
      <w:proofErr w:type="spellEnd"/>
      <w:r w:rsidRPr="001D680F">
        <w:rPr>
          <w:rFonts w:cs="Arial"/>
        </w:rPr>
        <w:t xml:space="preserve">)recht, voor zover daarvan sprake zou zijn in de </w:t>
      </w:r>
      <w:r w:rsidR="00DE41DC">
        <w:rPr>
          <w:rFonts w:cs="Arial"/>
        </w:rPr>
        <w:t xml:space="preserve">verstrekte </w:t>
      </w:r>
      <w:r w:rsidRPr="001D680F">
        <w:rPr>
          <w:rFonts w:cs="Arial"/>
        </w:rPr>
        <w:t xml:space="preserve">aanbestedingsdocumenten en worden </w:t>
      </w:r>
      <w:r w:rsidR="00DE41DC">
        <w:rPr>
          <w:rFonts w:cs="Arial"/>
        </w:rPr>
        <w:t>partijen</w:t>
      </w:r>
      <w:r w:rsidRPr="001D680F">
        <w:rPr>
          <w:rFonts w:cs="Arial"/>
        </w:rPr>
        <w:t xml:space="preserve"> geacht onverkort en onvoorwaardelijk met de inhoud van die documenten te hebben ingestemd.</w:t>
      </w:r>
    </w:p>
    <w:p w14:paraId="52DA776D" w14:textId="77777777" w:rsidR="005930E4" w:rsidRDefault="005930E4" w:rsidP="006B170B">
      <w:pPr>
        <w:rPr>
          <w:rFonts w:cs="Arial"/>
        </w:rPr>
      </w:pPr>
    </w:p>
    <w:p w14:paraId="22246425" w14:textId="77777777" w:rsidR="005930E4" w:rsidRDefault="005930E4" w:rsidP="006B170B">
      <w:pPr>
        <w:rPr>
          <w:rFonts w:cs="Arial"/>
        </w:rPr>
      </w:pPr>
      <w:r>
        <w:t xml:space="preserve">Met het doen van een </w:t>
      </w:r>
      <w:r w:rsidR="00DE41DC">
        <w:t>aanmelding</w:t>
      </w:r>
      <w:r>
        <w:t xml:space="preserve"> verklaart </w:t>
      </w:r>
      <w:r w:rsidR="00DE41DC">
        <w:t>een partij</w:t>
      </w:r>
      <w:r>
        <w:t xml:space="preserve"> zich onverkort en onvoorwaardelijk akkoord met </w:t>
      </w:r>
      <w:r w:rsidR="00815450">
        <w:t xml:space="preserve">de </w:t>
      </w:r>
      <w:r w:rsidR="00DE41DC">
        <w:t xml:space="preserve">verstrekte </w:t>
      </w:r>
      <w:r>
        <w:t>aanbestedings</w:t>
      </w:r>
      <w:r w:rsidR="00815450">
        <w:t>documenten</w:t>
      </w:r>
      <w:r>
        <w:t>.</w:t>
      </w:r>
    </w:p>
    <w:p w14:paraId="6922A738" w14:textId="77777777" w:rsidR="005961C7" w:rsidRPr="005961C7" w:rsidRDefault="005961C7" w:rsidP="006B170B">
      <w:pPr>
        <w:ind w:left="0"/>
      </w:pPr>
    </w:p>
    <w:p w14:paraId="71760FFE" w14:textId="77777777" w:rsidR="005961C7" w:rsidRDefault="005961C7" w:rsidP="00E778E1">
      <w:pPr>
        <w:pStyle w:val="Kop2"/>
        <w:ind w:left="851" w:hanging="851"/>
      </w:pPr>
      <w:bookmarkStart w:id="58" w:name="_Toc38985966"/>
      <w:r>
        <w:t>Contactinformatie</w:t>
      </w:r>
      <w:bookmarkEnd w:id="58"/>
    </w:p>
    <w:p w14:paraId="59507EC1" w14:textId="77777777" w:rsidR="005961C7" w:rsidRDefault="005961C7" w:rsidP="005961C7">
      <w:r w:rsidRPr="00660510">
        <w:t xml:space="preserve">Alle </w:t>
      </w:r>
      <w:r w:rsidR="00DA1237">
        <w:t>communicatie</w:t>
      </w:r>
      <w:r w:rsidRPr="00660510">
        <w:t xml:space="preserve"> met betrekking tot deze aanbestedingsprocedure dient te verlopen via </w:t>
      </w:r>
      <w:r w:rsidR="008244DB">
        <w:t xml:space="preserve">de tendermanager. Enkel correspondentie via </w:t>
      </w:r>
      <w:r w:rsidR="00F0658C">
        <w:t>de module ‘Berichten’</w:t>
      </w:r>
      <w:r w:rsidRPr="00660510">
        <w:t xml:space="preserve"> </w:t>
      </w:r>
      <w:r w:rsidR="003E3999">
        <w:t>van</w:t>
      </w:r>
      <w:r w:rsidR="003E3999" w:rsidRPr="00660510">
        <w:t xml:space="preserve"> </w:t>
      </w:r>
      <w:r w:rsidRPr="00660510">
        <w:t>TenderNed</w:t>
      </w:r>
      <w:r w:rsidR="008244DB">
        <w:t xml:space="preserve"> kan effect hebben op (het verloop van) deze aanbestedingsprocedure. </w:t>
      </w:r>
    </w:p>
    <w:p w14:paraId="001B9925" w14:textId="77777777" w:rsidR="00F0658C" w:rsidRDefault="00F0658C" w:rsidP="005961C7"/>
    <w:p w14:paraId="3DCECA8D" w14:textId="77777777" w:rsidR="00C669C5" w:rsidRDefault="47AF7AFD" w:rsidP="47AF7AFD">
      <w:bookmarkStart w:id="59" w:name="_Hlk4442972"/>
      <w:r>
        <w:t xml:space="preserve">Tendermanager: Matthijs Kuhlmann, </w:t>
      </w:r>
      <w:r w:rsidR="00C669C5">
        <w:t>te bereiken via:</w:t>
      </w:r>
    </w:p>
    <w:p w14:paraId="413D6036" w14:textId="77777777" w:rsidR="00C669C5" w:rsidRDefault="00222978" w:rsidP="47AF7AFD">
      <w:hyperlink r:id="rId18" w:history="1">
        <w:r w:rsidR="00C669C5" w:rsidRPr="008735E7">
          <w:rPr>
            <w:rStyle w:val="Hyperlink"/>
          </w:rPr>
          <w:t>Matthijs.Kuhlmann@prorail.nl</w:t>
        </w:r>
      </w:hyperlink>
    </w:p>
    <w:p w14:paraId="6AA0C970" w14:textId="77777777" w:rsidR="00F0658C" w:rsidRPr="008244DB" w:rsidRDefault="47AF7AFD" w:rsidP="47AF7AFD">
      <w:pPr>
        <w:rPr>
          <w:color w:val="00B0F0"/>
        </w:rPr>
      </w:pPr>
      <w:r>
        <w:t xml:space="preserve"> +31-6 4304 8694</w:t>
      </w:r>
      <w:r w:rsidRPr="47AF7AFD">
        <w:rPr>
          <w:color w:val="00B0F0"/>
        </w:rPr>
        <w:t>.</w:t>
      </w:r>
      <w:bookmarkEnd w:id="59"/>
    </w:p>
    <w:p w14:paraId="355CB504" w14:textId="77777777" w:rsidR="005961C7" w:rsidRPr="005961C7" w:rsidRDefault="005961C7" w:rsidP="005961C7"/>
    <w:p w14:paraId="40992070" w14:textId="77777777" w:rsidR="008244DB" w:rsidRDefault="008244DB" w:rsidP="008244DB">
      <w:pPr>
        <w:pStyle w:val="Kop2"/>
        <w:rPr>
          <w:rFonts w:eastAsiaTheme="minorHAnsi"/>
          <w:lang w:eastAsia="en-US"/>
        </w:rPr>
      </w:pPr>
      <w:bookmarkStart w:id="60" w:name="_Toc38985967"/>
      <w:r>
        <w:rPr>
          <w:rFonts w:eastAsiaTheme="minorHAnsi"/>
          <w:lang w:eastAsia="en-US"/>
        </w:rPr>
        <w:t>Herstel van gebreken</w:t>
      </w:r>
      <w:bookmarkEnd w:id="60"/>
    </w:p>
    <w:p w14:paraId="4D7E3530" w14:textId="77777777" w:rsidR="005930E4" w:rsidRPr="008244DB" w:rsidRDefault="008244DB" w:rsidP="005930E4">
      <w:pPr>
        <w:rPr>
          <w:b/>
        </w:rPr>
      </w:pPr>
      <w:r>
        <w:t xml:space="preserve">Gebreken </w:t>
      </w:r>
      <w:r w:rsidRPr="00D72511">
        <w:t xml:space="preserve">ten aanzien van de </w:t>
      </w:r>
      <w:r w:rsidR="00E078ED">
        <w:t>aanmelding</w:t>
      </w:r>
      <w:r w:rsidRPr="00D72511">
        <w:t xml:space="preserve"> mogen </w:t>
      </w:r>
      <w:r w:rsidR="00E078ED">
        <w:t>conform artikel 6</w:t>
      </w:r>
      <w:r>
        <w:t>.</w:t>
      </w:r>
      <w:r w:rsidRPr="00D72511">
        <w:t>1 ARN</w:t>
      </w:r>
      <w:r w:rsidRPr="00136B94">
        <w:rPr>
          <w:vertAlign w:val="superscript"/>
        </w:rPr>
        <w:t>2016</w:t>
      </w:r>
      <w:r w:rsidRPr="00D72511">
        <w:t xml:space="preserve"> op verzoek van ProRail worden hersteld, mits dit herstel er niet toe leidt dat in werkelijkheid een nieuwe </w:t>
      </w:r>
      <w:r w:rsidR="00D31BDC">
        <w:t>aanmelding</w:t>
      </w:r>
      <w:r w:rsidRPr="00D72511">
        <w:t xml:space="preserve"> wordt voorgesteld. </w:t>
      </w:r>
      <w:r w:rsidR="00D31BDC">
        <w:t>Het</w:t>
      </w:r>
      <w:r w:rsidR="005930E4" w:rsidRPr="009E57D2">
        <w:t xml:space="preserve"> volgende gebrek </w:t>
      </w:r>
      <w:proofErr w:type="spellStart"/>
      <w:r w:rsidR="005930E4">
        <w:t>terzake</w:t>
      </w:r>
      <w:proofErr w:type="spellEnd"/>
      <w:r w:rsidR="005930E4" w:rsidRPr="009E57D2">
        <w:t xml:space="preserve"> </w:t>
      </w:r>
      <w:r w:rsidR="00D31BDC">
        <w:t>de aanmelding</w:t>
      </w:r>
      <w:r w:rsidR="005930E4" w:rsidRPr="009E57D2">
        <w:t xml:space="preserve"> kom</w:t>
      </w:r>
      <w:r w:rsidR="00D31BDC">
        <w:t>t</w:t>
      </w:r>
      <w:r w:rsidR="005930E4" w:rsidRPr="009E57D2">
        <w:t xml:space="preserve"> in ieder </w:t>
      </w:r>
      <w:r w:rsidR="005930E4" w:rsidRPr="00093808">
        <w:t>geval niet</w:t>
      </w:r>
      <w:r w:rsidR="005930E4" w:rsidRPr="009E57D2">
        <w:t xml:space="preserve"> voor herstel in aanmerking: </w:t>
      </w:r>
    </w:p>
    <w:p w14:paraId="7DCB5DBB" w14:textId="77777777" w:rsidR="005930E4" w:rsidRDefault="005930E4" w:rsidP="008244DB"/>
    <w:p w14:paraId="7DD7D354" w14:textId="77777777" w:rsidR="005930E4" w:rsidRPr="009E57D2" w:rsidRDefault="005930E4" w:rsidP="00565BE0">
      <w:pPr>
        <w:pStyle w:val="Lijstalinea"/>
        <w:numPr>
          <w:ilvl w:val="0"/>
          <w:numId w:val="10"/>
        </w:numPr>
        <w:ind w:left="1134"/>
      </w:pPr>
      <w:r w:rsidRPr="009E57D2">
        <w:t xml:space="preserve">Het te laat indienen van </w:t>
      </w:r>
      <w:r w:rsidR="00D31BDC">
        <w:t>de aanmelding</w:t>
      </w:r>
      <w:r>
        <w:t>.</w:t>
      </w:r>
    </w:p>
    <w:p w14:paraId="5BD33C38" w14:textId="77777777" w:rsidR="005930E4" w:rsidRDefault="005930E4" w:rsidP="008244DB"/>
    <w:p w14:paraId="51BA102D" w14:textId="77777777" w:rsidR="008244DB" w:rsidRPr="008244DB" w:rsidRDefault="008244DB" w:rsidP="008244DB">
      <w:pPr>
        <w:rPr>
          <w:b/>
        </w:rPr>
      </w:pPr>
      <w:r w:rsidRPr="009E57D2">
        <w:t>In het geval van een gebrek in het Uniform Europees Aanbestedingsdocument (UEA)</w:t>
      </w:r>
      <w:r w:rsidR="001D1E63">
        <w:t xml:space="preserve">, zie </w:t>
      </w:r>
      <w:r w:rsidR="001D1E63" w:rsidRPr="0028007D">
        <w:t xml:space="preserve">bijlage </w:t>
      </w:r>
      <w:r w:rsidR="0028007D">
        <w:t>5</w:t>
      </w:r>
      <w:r w:rsidR="001D1E63">
        <w:t>,</w:t>
      </w:r>
      <w:r w:rsidRPr="009E57D2">
        <w:t xml:space="preserve"> of in geval van een gebrek met betrekking tot de bewijsmiddelen stelt ProRail de betreffende </w:t>
      </w:r>
      <w:r w:rsidR="003E3999">
        <w:t>partij</w:t>
      </w:r>
      <w:r w:rsidR="003E3999" w:rsidRPr="009E57D2">
        <w:t xml:space="preserve"> </w:t>
      </w:r>
      <w:r w:rsidRPr="009E57D2">
        <w:t xml:space="preserve">in de gelegenheid om het gebrek te herstellen. De volgende gebreken </w:t>
      </w:r>
      <w:proofErr w:type="spellStart"/>
      <w:r>
        <w:t>terzake</w:t>
      </w:r>
      <w:proofErr w:type="spellEnd"/>
      <w:r w:rsidRPr="009E57D2">
        <w:t xml:space="preserve"> het UEA komen in ieder </w:t>
      </w:r>
      <w:r w:rsidRPr="00093808">
        <w:t>geval niet</w:t>
      </w:r>
      <w:r w:rsidRPr="009E57D2">
        <w:t xml:space="preserve"> voor herstel in aanmerking: </w:t>
      </w:r>
    </w:p>
    <w:p w14:paraId="6A0B7466" w14:textId="77777777" w:rsidR="008244DB" w:rsidRDefault="008244DB" w:rsidP="008244DB">
      <w:pPr>
        <w:rPr>
          <w:b/>
        </w:rPr>
      </w:pPr>
    </w:p>
    <w:p w14:paraId="547D5607" w14:textId="6F53CAEE" w:rsidR="008244DB" w:rsidRPr="009E57D2" w:rsidRDefault="008244DB" w:rsidP="00565BE0">
      <w:pPr>
        <w:pStyle w:val="Lijstalinea"/>
        <w:numPr>
          <w:ilvl w:val="0"/>
          <w:numId w:val="11"/>
        </w:numPr>
        <w:ind w:left="1134"/>
      </w:pPr>
      <w:r w:rsidRPr="009E57D2">
        <w:t xml:space="preserve">Bij </w:t>
      </w:r>
      <w:r w:rsidR="00D31BDC">
        <w:t>aanmelding</w:t>
      </w:r>
      <w:r w:rsidR="009A0228">
        <w:t xml:space="preserve"> ontbreekt </w:t>
      </w:r>
      <w:r w:rsidR="00D31BDC">
        <w:t xml:space="preserve">het </w:t>
      </w:r>
      <w:r w:rsidR="009A0228">
        <w:t xml:space="preserve">UEA van </w:t>
      </w:r>
      <w:r w:rsidR="00F24E82">
        <w:t>de betreffende partij</w:t>
      </w:r>
      <w:r w:rsidR="000842D0">
        <w:t>;</w:t>
      </w:r>
    </w:p>
    <w:p w14:paraId="675A36BD" w14:textId="1D9184D7" w:rsidR="008244DB" w:rsidRPr="009E57D2" w:rsidRDefault="008244DB" w:rsidP="00565BE0">
      <w:pPr>
        <w:pStyle w:val="Lijstalinea"/>
        <w:numPr>
          <w:ilvl w:val="0"/>
          <w:numId w:val="11"/>
        </w:numPr>
        <w:ind w:left="1134"/>
      </w:pPr>
      <w:r w:rsidRPr="009E57D2">
        <w:t>Het te laat indienen van het UEA</w:t>
      </w:r>
      <w:r w:rsidR="009A0228">
        <w:t xml:space="preserve"> van </w:t>
      </w:r>
      <w:r w:rsidR="00F24E82">
        <w:t>betreffende partij</w:t>
      </w:r>
      <w:r w:rsidR="000842D0">
        <w:t>;</w:t>
      </w:r>
    </w:p>
    <w:p w14:paraId="0AF2D598" w14:textId="12F6D3E1" w:rsidR="00815450" w:rsidRDefault="00815450" w:rsidP="00815450">
      <w:pPr>
        <w:pStyle w:val="Lijstalinea"/>
        <w:numPr>
          <w:ilvl w:val="0"/>
          <w:numId w:val="11"/>
        </w:numPr>
        <w:ind w:left="1134"/>
      </w:pPr>
      <w:r w:rsidRPr="00A81696">
        <w:t xml:space="preserve">Indien de identiteit </w:t>
      </w:r>
      <w:r>
        <w:t xml:space="preserve">van </w:t>
      </w:r>
      <w:proofErr w:type="spellStart"/>
      <w:r>
        <w:t>combinant</w:t>
      </w:r>
      <w:proofErr w:type="spellEnd"/>
      <w:r>
        <w:t xml:space="preserve">/derde (zie respectievelijke paragraaf 4.6.2 en 4.6.3) </w:t>
      </w:r>
      <w:r w:rsidRPr="00A81696">
        <w:t>ni</w:t>
      </w:r>
      <w:r>
        <w:t xml:space="preserve">et is vermeld op het UEA van </w:t>
      </w:r>
      <w:r w:rsidR="003E3999">
        <w:t xml:space="preserve">de partij die zich aanmeldt als gegadigde </w:t>
      </w:r>
      <w:r w:rsidRPr="00A81696">
        <w:t xml:space="preserve">en het UEA van de </w:t>
      </w:r>
      <w:proofErr w:type="spellStart"/>
      <w:r>
        <w:t>combinant</w:t>
      </w:r>
      <w:proofErr w:type="spellEnd"/>
      <w:r>
        <w:t>/derde</w:t>
      </w:r>
      <w:r w:rsidR="000842D0">
        <w:t xml:space="preserve"> niet is ingediend;</w:t>
      </w:r>
    </w:p>
    <w:p w14:paraId="20F8CF09" w14:textId="203F8D8B" w:rsidR="00815450" w:rsidRPr="009E57D2" w:rsidRDefault="00815450" w:rsidP="00815450">
      <w:pPr>
        <w:pStyle w:val="Lijstalinea"/>
        <w:numPr>
          <w:ilvl w:val="0"/>
          <w:numId w:val="11"/>
        </w:numPr>
        <w:ind w:left="1134"/>
      </w:pPr>
      <w:r w:rsidRPr="009E57D2">
        <w:t>Het toevoegen of schrappen van</w:t>
      </w:r>
      <w:r>
        <w:t xml:space="preserve"> een derde </w:t>
      </w:r>
      <w:r w:rsidR="003E3999">
        <w:t xml:space="preserve">als bedoeld in </w:t>
      </w:r>
      <w:r>
        <w:t>paragraaf 4.</w:t>
      </w:r>
      <w:r w:rsidR="00801ED7">
        <w:t>6.3 (genomineerd onderaannemer), d</w:t>
      </w:r>
      <w:r w:rsidR="000842D0">
        <w:t>it geldt ook na de selectiefase;</w:t>
      </w:r>
    </w:p>
    <w:p w14:paraId="042B4332" w14:textId="77777777" w:rsidR="00815450" w:rsidRDefault="00815450" w:rsidP="00815450">
      <w:pPr>
        <w:pStyle w:val="Lijstalinea"/>
        <w:numPr>
          <w:ilvl w:val="0"/>
          <w:numId w:val="11"/>
        </w:numPr>
        <w:ind w:left="1134"/>
      </w:pPr>
      <w:r w:rsidRPr="009E57D2">
        <w:t>Het toevoegen of schrappen van de partijen in het kader van combinatievorming</w:t>
      </w:r>
      <w:r w:rsidR="00801ED7">
        <w:t>, dit geldt ook na de selectiefase</w:t>
      </w:r>
      <w:r w:rsidRPr="009E57D2">
        <w:t xml:space="preserve">. </w:t>
      </w:r>
    </w:p>
    <w:p w14:paraId="0ABD8E1D" w14:textId="77777777" w:rsidR="008244DB" w:rsidRPr="009E57D2" w:rsidRDefault="008244DB" w:rsidP="008244DB"/>
    <w:p w14:paraId="2501A3D0" w14:textId="77777777" w:rsidR="008244DB" w:rsidRPr="007C3C7B" w:rsidRDefault="008244DB" w:rsidP="008244DB">
      <w:pPr>
        <w:rPr>
          <w:rFonts w:cs="Arial"/>
        </w:rPr>
      </w:pPr>
      <w:r w:rsidRPr="007C3C7B">
        <w:rPr>
          <w:rFonts w:cs="Arial"/>
        </w:rPr>
        <w:t xml:space="preserve">Herstel van gebreken dient </w:t>
      </w:r>
      <w:r w:rsidRPr="00D72511">
        <w:rPr>
          <w:rFonts w:cs="Arial"/>
          <w:u w:val="single"/>
        </w:rPr>
        <w:t>binnen 48 uur</w:t>
      </w:r>
      <w:r>
        <w:rPr>
          <w:rFonts w:cs="Arial"/>
        </w:rPr>
        <w:t xml:space="preserve"> (op werkdagen)</w:t>
      </w:r>
      <w:r w:rsidRPr="007C3C7B">
        <w:rPr>
          <w:rFonts w:cs="Arial"/>
        </w:rPr>
        <w:t xml:space="preserve"> na het verzoek van ProRail daartoe plaats te vinden. Indien herstel van gebreken niet plaatsvindt binnen deze termijn van </w:t>
      </w:r>
      <w:r>
        <w:rPr>
          <w:rFonts w:cs="Arial"/>
        </w:rPr>
        <w:t>48 uur (op werkdagen)</w:t>
      </w:r>
      <w:r w:rsidRPr="007C3C7B">
        <w:rPr>
          <w:rFonts w:cs="Arial"/>
        </w:rPr>
        <w:t xml:space="preserve"> </w:t>
      </w:r>
      <w:r w:rsidRPr="009E57D2">
        <w:t>of indien het gebrek niet door het antwoord is hersteld</w:t>
      </w:r>
      <w:r w:rsidR="001E56A6">
        <w:t>,</w:t>
      </w:r>
      <w:r w:rsidRPr="007C3C7B">
        <w:rPr>
          <w:rFonts w:cs="Arial"/>
        </w:rPr>
        <w:t xml:space="preserve"> kan ProRail de </w:t>
      </w:r>
      <w:r w:rsidR="00D31BDC">
        <w:rPr>
          <w:rFonts w:cs="Arial"/>
        </w:rPr>
        <w:t>aanmelding</w:t>
      </w:r>
      <w:r w:rsidRPr="007C3C7B">
        <w:rPr>
          <w:rFonts w:cs="Arial"/>
        </w:rPr>
        <w:t xml:space="preserve"> </w:t>
      </w:r>
      <w:r>
        <w:rPr>
          <w:rFonts w:cs="Arial"/>
        </w:rPr>
        <w:t>ongeldig verklaren</w:t>
      </w:r>
      <w:r w:rsidRPr="007C3C7B">
        <w:rPr>
          <w:rFonts w:cs="Arial"/>
        </w:rPr>
        <w:t xml:space="preserve">. </w:t>
      </w:r>
    </w:p>
    <w:p w14:paraId="4AF61BA8" w14:textId="77777777" w:rsidR="008244DB" w:rsidRDefault="008244DB" w:rsidP="008244DB"/>
    <w:p w14:paraId="5E8FE59B" w14:textId="77777777" w:rsidR="008244DB" w:rsidRDefault="008244DB" w:rsidP="008244DB">
      <w:r w:rsidRPr="00FB41FA">
        <w:t xml:space="preserve">In het geval van </w:t>
      </w:r>
      <w:r>
        <w:t xml:space="preserve">ongeldigheid wordt de </w:t>
      </w:r>
      <w:r w:rsidR="00D31BDC">
        <w:t>partij</w:t>
      </w:r>
      <w:r>
        <w:t xml:space="preserve"> </w:t>
      </w:r>
      <w:r w:rsidRPr="00FB41FA">
        <w:t>hierover geïnformeerd met de gemotiveerde</w:t>
      </w:r>
      <w:r>
        <w:t xml:space="preserve"> </w:t>
      </w:r>
      <w:r w:rsidRPr="00FB41FA">
        <w:t>reden van deze afwijzing.</w:t>
      </w:r>
      <w:r>
        <w:t xml:space="preserve"> Tegen deze beslissing is bezwaar mogelijk op grond van het ARN</w:t>
      </w:r>
      <w:r>
        <w:rPr>
          <w:rFonts w:eastAsia="Arial Unicode MS"/>
          <w:sz w:val="18"/>
          <w:vertAlign w:val="superscript"/>
        </w:rPr>
        <w:t>2016</w:t>
      </w:r>
      <w:r>
        <w:rPr>
          <w:vertAlign w:val="superscript"/>
        </w:rPr>
        <w:t xml:space="preserve"> </w:t>
      </w:r>
      <w:r>
        <w:t xml:space="preserve">en de </w:t>
      </w:r>
      <w:r w:rsidR="003E3999">
        <w:t>“</w:t>
      </w:r>
      <w:r>
        <w:t xml:space="preserve">Klachtenregeling </w:t>
      </w:r>
      <w:r w:rsidR="003E3999">
        <w:t>a</w:t>
      </w:r>
      <w:r>
        <w:t>anbesteden</w:t>
      </w:r>
      <w:r w:rsidR="003E3999">
        <w:t>” van ProRail</w:t>
      </w:r>
      <w:r>
        <w:t>.</w:t>
      </w:r>
    </w:p>
    <w:p w14:paraId="51684286" w14:textId="77777777" w:rsidR="009A0228" w:rsidRDefault="009A0228" w:rsidP="008244DB"/>
    <w:p w14:paraId="27CCF901" w14:textId="77777777" w:rsidR="00154B04" w:rsidRDefault="00154B04" w:rsidP="00154B04">
      <w:pPr>
        <w:pStyle w:val="Kop2"/>
        <w:ind w:left="851" w:hanging="851"/>
      </w:pPr>
      <w:bookmarkStart w:id="61" w:name="_Toc38985968"/>
      <w:r>
        <w:t>Tenderkostenvergoeding</w:t>
      </w:r>
      <w:bookmarkEnd w:id="61"/>
    </w:p>
    <w:p w14:paraId="0D37F01F" w14:textId="2347D6E8" w:rsidR="0022623A" w:rsidRDefault="0022623A" w:rsidP="0022623A">
      <w:r w:rsidRPr="00D46B23">
        <w:t xml:space="preserve">Door ProRail wordt </w:t>
      </w:r>
      <w:r w:rsidRPr="004E444B">
        <w:t xml:space="preserve">een tenderkostenvergoeding verstrekt </w:t>
      </w:r>
      <w:r w:rsidRPr="00D46B23">
        <w:t>aan alle gegadigden/inschrijvers die een geldig trechterdocument hebben ingediend</w:t>
      </w:r>
      <w:r w:rsidR="00C067F0">
        <w:t>,</w:t>
      </w:r>
      <w:r w:rsidRPr="00D46B23">
        <w:t xml:space="preserve"> en aan de inschrijver die een geldige inschrijving heeft gedaan </w:t>
      </w:r>
      <w:r w:rsidR="00C067F0">
        <w:t xml:space="preserve">en geldige BAFO heeft ingediend </w:t>
      </w:r>
      <w:r w:rsidRPr="00D46B23">
        <w:t xml:space="preserve">maar niet als eerste in rang is geëindigd. De vergoeding bedraagt: </w:t>
      </w:r>
    </w:p>
    <w:p w14:paraId="160C56E1" w14:textId="77777777" w:rsidR="009F0975" w:rsidRPr="00D46B23" w:rsidRDefault="009F0975" w:rsidP="0022623A"/>
    <w:p w14:paraId="3603964D" w14:textId="7CB7A53C" w:rsidR="0022623A" w:rsidRDefault="0022623A" w:rsidP="0022623A">
      <w:r>
        <w:t>-</w:t>
      </w:r>
      <w:r>
        <w:tab/>
        <w:t>Trechterfase: vergoeding van 100.000 Euro per partij</w:t>
      </w:r>
      <w:r w:rsidR="00C067F0">
        <w:t xml:space="preserve"> (max. 5 partijen)</w:t>
      </w:r>
      <w:r>
        <w:t>;</w:t>
      </w:r>
    </w:p>
    <w:p w14:paraId="42A9D4ED" w14:textId="77777777" w:rsidR="0022623A" w:rsidRDefault="0022623A" w:rsidP="0022623A">
      <w:r>
        <w:t>-</w:t>
      </w:r>
      <w:r>
        <w:tab/>
        <w:t>Dialoogfase t/m eerste inschrijving: vergoeding van 350.000 Euro per partij;</w:t>
      </w:r>
    </w:p>
    <w:p w14:paraId="085A507B" w14:textId="77777777" w:rsidR="0022623A" w:rsidRDefault="0022623A" w:rsidP="0022623A">
      <w:r>
        <w:t>-</w:t>
      </w:r>
      <w:r>
        <w:tab/>
        <w:t>BAFO-fase t/m BAFO: vergoeding van 75.000 Euro per partij.</w:t>
      </w:r>
    </w:p>
    <w:p w14:paraId="361F4E3F" w14:textId="77777777" w:rsidR="00D31BDC" w:rsidRPr="00D31BDC" w:rsidRDefault="00D31BDC" w:rsidP="00154B04"/>
    <w:p w14:paraId="6A099AE1" w14:textId="77777777" w:rsidR="00154B04" w:rsidRDefault="00154B04" w:rsidP="00154B04">
      <w:pPr>
        <w:pStyle w:val="Kop2"/>
        <w:rPr>
          <w:rFonts w:eastAsiaTheme="minorHAnsi"/>
          <w:lang w:eastAsia="en-US"/>
        </w:rPr>
      </w:pPr>
      <w:bookmarkStart w:id="62" w:name="_Toc38985969"/>
      <w:r>
        <w:rPr>
          <w:rFonts w:eastAsiaTheme="minorHAnsi"/>
          <w:lang w:eastAsia="en-US"/>
        </w:rPr>
        <w:t>Uitsluiting van procedure</w:t>
      </w:r>
      <w:bookmarkEnd w:id="62"/>
    </w:p>
    <w:p w14:paraId="0D879B55" w14:textId="77777777" w:rsidR="00154B04" w:rsidRDefault="00154B04" w:rsidP="00154B04">
      <w:pPr>
        <w:rPr>
          <w:rFonts w:cs="Arial"/>
        </w:rPr>
      </w:pPr>
      <w:r>
        <w:rPr>
          <w:rFonts w:cs="Arial"/>
        </w:rPr>
        <w:t xml:space="preserve">Indien </w:t>
      </w:r>
      <w:r w:rsidR="00D31BDC">
        <w:rPr>
          <w:rFonts w:cs="Arial"/>
        </w:rPr>
        <w:t>een partij</w:t>
      </w:r>
      <w:r>
        <w:rPr>
          <w:rFonts w:cs="Arial"/>
        </w:rPr>
        <w:t xml:space="preserve"> zich niet conformeert aan de in deze aanbestedingsleidraad beschreven werkwijze, kan dit leiden tot uitsluiting van de procedure. </w:t>
      </w:r>
      <w:r w:rsidR="00735DC4">
        <w:rPr>
          <w:rFonts w:cs="Arial"/>
        </w:rPr>
        <w:t>Het gestelde in artikel 17 van het ARN</w:t>
      </w:r>
      <w:r w:rsidR="00735DC4" w:rsidRPr="00735DC4">
        <w:rPr>
          <w:rFonts w:cs="Arial"/>
          <w:vertAlign w:val="superscript"/>
        </w:rPr>
        <w:t>2016</w:t>
      </w:r>
      <w:r w:rsidR="00735DC4">
        <w:rPr>
          <w:rFonts w:cs="Arial"/>
        </w:rPr>
        <w:t xml:space="preserve"> is onverkort van toepassing. Daaruit volgt dat het</w:t>
      </w:r>
      <w:r w:rsidR="00735DC4">
        <w:t xml:space="preserve"> niet</w:t>
      </w:r>
      <w:r w:rsidR="00BE1BE3" w:rsidRPr="003F172A">
        <w:t xml:space="preserve"> </w:t>
      </w:r>
      <w:r w:rsidR="00BE1BE3">
        <w:t xml:space="preserve">is </w:t>
      </w:r>
      <w:r w:rsidR="00BE1BE3" w:rsidRPr="003F172A">
        <w:t xml:space="preserve">toegestaan </w:t>
      </w:r>
      <w:r w:rsidR="00BE1BE3">
        <w:t xml:space="preserve">een </w:t>
      </w:r>
      <w:r w:rsidR="00F24E82">
        <w:t xml:space="preserve">aanmelding of </w:t>
      </w:r>
      <w:r w:rsidR="00B72FF5">
        <w:t>inschrijving</w:t>
      </w:r>
      <w:r w:rsidR="00BE1BE3">
        <w:t xml:space="preserve"> te doen die afwijkt van het </w:t>
      </w:r>
      <w:r w:rsidR="00214AE4">
        <w:t xml:space="preserve">in </w:t>
      </w:r>
      <w:r w:rsidR="003B4BCA">
        <w:t xml:space="preserve">de aanbestedingsdocumenten </w:t>
      </w:r>
      <w:r w:rsidR="00214AE4">
        <w:t xml:space="preserve">gevraagde. Ook is het niet toegestaan een voorwaardelijke </w:t>
      </w:r>
      <w:r w:rsidR="00B72FF5">
        <w:t>inschrijving</w:t>
      </w:r>
      <w:r w:rsidR="00214AE4">
        <w:t xml:space="preserve"> te doen. </w:t>
      </w:r>
    </w:p>
    <w:p w14:paraId="265ECD71" w14:textId="77777777" w:rsidR="00154B04" w:rsidRDefault="00154B04" w:rsidP="00154B04">
      <w:pPr>
        <w:rPr>
          <w:rFonts w:cs="Arial"/>
        </w:rPr>
      </w:pPr>
    </w:p>
    <w:p w14:paraId="1DFC3F6B" w14:textId="77777777" w:rsidR="00154B04" w:rsidRPr="007575FC" w:rsidRDefault="00154B04" w:rsidP="00154B04">
      <w:pPr>
        <w:ind w:left="864"/>
      </w:pPr>
      <w:r w:rsidRPr="007575FC">
        <w:lastRenderedPageBreak/>
        <w:t xml:space="preserve">Er wordt </w:t>
      </w:r>
      <w:r>
        <w:t xml:space="preserve">verder </w:t>
      </w:r>
      <w:r w:rsidRPr="007575FC">
        <w:t xml:space="preserve">met klem op gewezen dat verklaringen, die achteraf (al dan niet na verificatie) onjuistheden blijken te bevatten, of toezeggingen die niet (kunnen) worden waargemaakt, door ProRail kunnen worden opgevat als valse verklaringen. Dit kan uitsluiting van </w:t>
      </w:r>
      <w:r w:rsidR="00815450">
        <w:t xml:space="preserve">deze en </w:t>
      </w:r>
      <w:r w:rsidR="003B4BCA">
        <w:t>toekomstige</w:t>
      </w:r>
      <w:r w:rsidR="003B4BCA" w:rsidRPr="007575FC">
        <w:t xml:space="preserve"> </w:t>
      </w:r>
      <w:r w:rsidRPr="007575FC">
        <w:t>aanbestedingsprocedure</w:t>
      </w:r>
      <w:r w:rsidR="00815450">
        <w:t>(</w:t>
      </w:r>
      <w:r w:rsidRPr="007575FC">
        <w:t>s</w:t>
      </w:r>
      <w:r w:rsidR="00815450">
        <w:t>)</w:t>
      </w:r>
      <w:r w:rsidRPr="007575FC">
        <w:t xml:space="preserve"> van ProRail tot gevolg hebben.</w:t>
      </w:r>
    </w:p>
    <w:p w14:paraId="7119BDC4" w14:textId="77777777" w:rsidR="00154B04" w:rsidRDefault="00154B04" w:rsidP="00154B04">
      <w:pPr>
        <w:rPr>
          <w:rFonts w:cs="Arial"/>
        </w:rPr>
      </w:pPr>
    </w:p>
    <w:p w14:paraId="0391F680" w14:textId="77777777" w:rsidR="00154B04" w:rsidRDefault="00154B04" w:rsidP="00154B04">
      <w:pPr>
        <w:rPr>
          <w:rFonts w:cs="Arial"/>
        </w:rPr>
      </w:pPr>
      <w:r>
        <w:rPr>
          <w:rFonts w:cs="Arial"/>
        </w:rPr>
        <w:t xml:space="preserve">Uitsluiting kan ook volgen wanneer een </w:t>
      </w:r>
      <w:r w:rsidR="00F24E82">
        <w:rPr>
          <w:rFonts w:cs="Arial"/>
        </w:rPr>
        <w:t>partij</w:t>
      </w:r>
      <w:r>
        <w:rPr>
          <w:rFonts w:cs="Arial"/>
        </w:rPr>
        <w:t xml:space="preserve"> contacten onderhoudt met ProRail </w:t>
      </w:r>
      <w:r w:rsidR="00AD3F04">
        <w:rPr>
          <w:rFonts w:cs="Arial"/>
        </w:rPr>
        <w:t xml:space="preserve">of aan het Programma ERTMS gelieerde partijen </w:t>
      </w:r>
      <w:r>
        <w:rPr>
          <w:rFonts w:cs="Arial"/>
        </w:rPr>
        <w:t xml:space="preserve">over onderhavige aanbesteding buiten </w:t>
      </w:r>
      <w:r w:rsidR="00DA1237">
        <w:rPr>
          <w:rFonts w:cs="Arial"/>
        </w:rPr>
        <w:t>de tendermanager</w:t>
      </w:r>
      <w:r>
        <w:rPr>
          <w:rFonts w:cs="Arial"/>
        </w:rPr>
        <w:t xml:space="preserve"> om, of ingeval geconstateerd wordt dat </w:t>
      </w:r>
      <w:r w:rsidR="00F24E82">
        <w:rPr>
          <w:rFonts w:cs="Arial"/>
        </w:rPr>
        <w:t>partijen</w:t>
      </w:r>
      <w:r>
        <w:rPr>
          <w:rFonts w:cs="Arial"/>
        </w:rPr>
        <w:t xml:space="preserve"> onderling contacten onderhouden over deze aanbesteding.</w:t>
      </w:r>
    </w:p>
    <w:p w14:paraId="11AA4E5D" w14:textId="77777777" w:rsidR="00154B04" w:rsidRDefault="00154B04" w:rsidP="00154B04">
      <w:pPr>
        <w:rPr>
          <w:rFonts w:cs="Arial"/>
        </w:rPr>
      </w:pPr>
    </w:p>
    <w:p w14:paraId="4D8D12A9" w14:textId="77777777" w:rsidR="00154B04" w:rsidRDefault="00154B04" w:rsidP="00154B04">
      <w:pPr>
        <w:rPr>
          <w:rFonts w:cs="Arial"/>
        </w:rPr>
      </w:pPr>
      <w:r w:rsidRPr="001A3930">
        <w:rPr>
          <w:rFonts w:cs="Arial"/>
        </w:rPr>
        <w:t xml:space="preserve">Het is voor </w:t>
      </w:r>
      <w:r w:rsidR="00F24E82">
        <w:rPr>
          <w:rFonts w:cs="Arial"/>
        </w:rPr>
        <w:t>partijen</w:t>
      </w:r>
      <w:r w:rsidRPr="001A3930">
        <w:rPr>
          <w:rFonts w:cs="Arial"/>
        </w:rPr>
        <w:t xml:space="preserve"> gedurende de procedure niet toegestaan met derden over de aanbesteding te communiceren zonder voorafgaande schriftelijke toestemming van ProRail. Uitzondering hierop vormt het overleg met potentiële onderaannemers</w:t>
      </w:r>
      <w:r>
        <w:rPr>
          <w:rFonts w:cs="Arial"/>
        </w:rPr>
        <w:t xml:space="preserve"> en/of </w:t>
      </w:r>
      <w:proofErr w:type="spellStart"/>
      <w:r>
        <w:rPr>
          <w:rFonts w:cs="Arial"/>
        </w:rPr>
        <w:t>combinanten</w:t>
      </w:r>
      <w:proofErr w:type="spellEnd"/>
      <w:r w:rsidRPr="001A3930">
        <w:rPr>
          <w:rFonts w:cs="Arial"/>
        </w:rPr>
        <w:t>, voor zover dat in verband met de uitvoering van hun deel relevant is. Ook publicaties worden in dit verband beschouwd als communicatie met derden.</w:t>
      </w:r>
    </w:p>
    <w:p w14:paraId="3811C52C" w14:textId="77777777" w:rsidR="00154B04" w:rsidRPr="00A3695D" w:rsidRDefault="00154B04" w:rsidP="00154B04">
      <w:pPr>
        <w:rPr>
          <w:rFonts w:eastAsiaTheme="minorHAnsi"/>
          <w:lang w:eastAsia="en-US"/>
        </w:rPr>
      </w:pPr>
    </w:p>
    <w:p w14:paraId="150211FF" w14:textId="77777777" w:rsidR="0022623A" w:rsidRPr="00297411" w:rsidRDefault="0022623A" w:rsidP="0022623A">
      <w:pPr>
        <w:pStyle w:val="Kop2"/>
      </w:pPr>
      <w:bookmarkStart w:id="63" w:name="_Toc31204319"/>
      <w:bookmarkStart w:id="64" w:name="_Toc33429663"/>
      <w:bookmarkStart w:id="65" w:name="_Toc38985970"/>
      <w:r w:rsidRPr="00297411">
        <w:t>Gestanddoeningstermijn</w:t>
      </w:r>
      <w:bookmarkEnd w:id="63"/>
      <w:bookmarkEnd w:id="64"/>
      <w:bookmarkEnd w:id="65"/>
    </w:p>
    <w:p w14:paraId="0B792CFF" w14:textId="77777777" w:rsidR="0022623A" w:rsidRPr="00D46B23" w:rsidRDefault="0022623A" w:rsidP="0022623A">
      <w:pPr>
        <w:rPr>
          <w:iCs/>
        </w:rPr>
      </w:pPr>
      <w:r w:rsidRPr="00D46B23">
        <w:rPr>
          <w:iCs/>
        </w:rPr>
        <w:t>Met verwijzing naar artikel 15.1 van de ARN</w:t>
      </w:r>
      <w:r w:rsidRPr="00D46B23">
        <w:rPr>
          <w:iCs/>
          <w:vertAlign w:val="superscript"/>
        </w:rPr>
        <w:t>2016</w:t>
      </w:r>
      <w:r w:rsidRPr="00D46B23">
        <w:rPr>
          <w:iCs/>
        </w:rPr>
        <w:t xml:space="preserve"> geldt in plaats van de daar genoemde termijn van 60 dagen, een gestanddoeningstermijn van 90 dagen. </w:t>
      </w:r>
    </w:p>
    <w:p w14:paraId="42BFDF72" w14:textId="77777777" w:rsidR="0022623A" w:rsidRDefault="0022623A" w:rsidP="0022623A">
      <w:pPr>
        <w:rPr>
          <w:i/>
          <w:iCs/>
        </w:rPr>
      </w:pPr>
    </w:p>
    <w:p w14:paraId="55EBE3B7" w14:textId="558BD260" w:rsidR="0022623A" w:rsidRDefault="0022623A" w:rsidP="0022623A">
      <w:pPr>
        <w:rPr>
          <w:iCs/>
          <w:szCs w:val="17"/>
        </w:rPr>
      </w:pPr>
      <w:r>
        <w:rPr>
          <w:iCs/>
          <w:szCs w:val="17"/>
        </w:rPr>
        <w:t>Indien een partij een kort geding aanhangig maakt tegen de voorlopige gunningsbeslissing, wordt de gestanddoeningstermijn van uw inschrijving (automatisch) verlengd tot het moment dat 4 weken zijn verstreken nadat in het betreffende kort geding vonnis is gewezen.</w:t>
      </w:r>
    </w:p>
    <w:p w14:paraId="7012801E" w14:textId="77777777" w:rsidR="0022623A" w:rsidRDefault="0022623A" w:rsidP="0022623A">
      <w:pPr>
        <w:rPr>
          <w:iCs/>
          <w:szCs w:val="17"/>
        </w:rPr>
      </w:pPr>
    </w:p>
    <w:p w14:paraId="1CC5F26B" w14:textId="77777777" w:rsidR="00154B04" w:rsidRPr="006B170B" w:rsidRDefault="00154B04" w:rsidP="00154B04">
      <w:pPr>
        <w:pStyle w:val="Kop2"/>
        <w:jc w:val="both"/>
        <w:rPr>
          <w:rFonts w:cs="Arial"/>
        </w:rPr>
      </w:pPr>
      <w:bookmarkStart w:id="66" w:name="_Toc38985971"/>
      <w:r w:rsidRPr="006B170B">
        <w:rPr>
          <w:rFonts w:eastAsiaTheme="minorHAnsi"/>
          <w:lang w:eastAsia="en-US"/>
        </w:rPr>
        <w:t>Klachtenprocedure</w:t>
      </w:r>
      <w:r w:rsidR="009A0228">
        <w:rPr>
          <w:rFonts w:eastAsiaTheme="minorHAnsi"/>
          <w:lang w:eastAsia="en-US"/>
        </w:rPr>
        <w:t xml:space="preserve"> ProRail</w:t>
      </w:r>
      <w:bookmarkEnd w:id="66"/>
    </w:p>
    <w:p w14:paraId="70F1A6A5" w14:textId="60C3FA8C" w:rsidR="00154B04" w:rsidRPr="001D680F" w:rsidRDefault="00154B04" w:rsidP="00154B04">
      <w:pPr>
        <w:rPr>
          <w:rFonts w:cs="Arial"/>
        </w:rPr>
      </w:pPr>
      <w:r w:rsidRPr="001D680F">
        <w:rPr>
          <w:rFonts w:cs="Arial"/>
        </w:rPr>
        <w:t>Indien u in het kader van onderhavige aanbestedingsprocedure klachten of bezwaren heeft, kunt u deze</w:t>
      </w:r>
      <w:r w:rsidR="00C067F0">
        <w:rPr>
          <w:rFonts w:cs="Arial"/>
        </w:rPr>
        <w:t xml:space="preserve"> op elk moment in de procedure</w:t>
      </w:r>
      <w:r w:rsidRPr="001D680F">
        <w:rPr>
          <w:rFonts w:cs="Arial"/>
        </w:rPr>
        <w:t xml:space="preserve"> richten aan het door ProRail ingestelde klachtenmeldpunt. De werkwijze is beschreven in de “Klachtenregeling aanbesteden</w:t>
      </w:r>
      <w:r w:rsidR="003B4BCA">
        <w:rPr>
          <w:rFonts w:cs="Arial"/>
        </w:rPr>
        <w:t>”</w:t>
      </w:r>
      <w:r w:rsidRPr="001D680F">
        <w:rPr>
          <w:rFonts w:cs="Arial"/>
        </w:rPr>
        <w:t xml:space="preserve"> van ProRail. Het klachtenmeldpunt is te bereiken via </w:t>
      </w:r>
      <w:hyperlink r:id="rId19" w:history="1">
        <w:r w:rsidRPr="00347856">
          <w:rPr>
            <w:rStyle w:val="Hyperlink"/>
            <w:rFonts w:cs="Arial"/>
          </w:rPr>
          <w:t>aanbestedingsklachten@prorail.nl</w:t>
        </w:r>
      </w:hyperlink>
      <w:r w:rsidRPr="001D680F">
        <w:rPr>
          <w:rFonts w:cs="Arial"/>
        </w:rPr>
        <w:t>.</w:t>
      </w:r>
    </w:p>
    <w:p w14:paraId="0192F57E" w14:textId="77777777" w:rsidR="00154B04" w:rsidRPr="00A3695D" w:rsidRDefault="00154B04" w:rsidP="00154B04">
      <w:pPr>
        <w:ind w:left="0"/>
        <w:rPr>
          <w:rFonts w:eastAsiaTheme="minorHAnsi"/>
          <w:lang w:eastAsia="en-US"/>
        </w:rPr>
      </w:pPr>
    </w:p>
    <w:p w14:paraId="7DE08576" w14:textId="77777777" w:rsidR="00154B04" w:rsidRDefault="00154B04" w:rsidP="00154B04">
      <w:pPr>
        <w:pStyle w:val="Kop2"/>
        <w:rPr>
          <w:rFonts w:eastAsiaTheme="minorHAnsi"/>
          <w:lang w:eastAsia="en-US"/>
        </w:rPr>
      </w:pPr>
      <w:bookmarkStart w:id="67" w:name="_Toc38985972"/>
      <w:r>
        <w:rPr>
          <w:rFonts w:eastAsiaTheme="minorHAnsi"/>
          <w:lang w:eastAsia="en-US"/>
        </w:rPr>
        <w:t>Beroepsprocedure</w:t>
      </w:r>
      <w:bookmarkEnd w:id="67"/>
    </w:p>
    <w:p w14:paraId="563B2927" w14:textId="2057C843" w:rsidR="00D31BDC" w:rsidRDefault="00F24E82" w:rsidP="0022623A">
      <w:pPr>
        <w:rPr>
          <w:b/>
          <w:kern w:val="28"/>
          <w:sz w:val="24"/>
        </w:rPr>
      </w:pPr>
      <w:r>
        <w:rPr>
          <w:rFonts w:eastAsiaTheme="minorHAnsi"/>
          <w:lang w:eastAsia="en-US"/>
        </w:rPr>
        <w:t>Partijen hebben</w:t>
      </w:r>
      <w:r w:rsidR="009A0228">
        <w:rPr>
          <w:rFonts w:eastAsiaTheme="minorHAnsi"/>
          <w:lang w:eastAsia="en-US"/>
        </w:rPr>
        <w:t xml:space="preserve"> het recht een beroepsprocedure te starten</w:t>
      </w:r>
      <w:r w:rsidR="00A60934">
        <w:rPr>
          <w:rFonts w:eastAsiaTheme="minorHAnsi"/>
          <w:lang w:eastAsia="en-US"/>
        </w:rPr>
        <w:t xml:space="preserve"> bij de Rechtbank Midden-Nederland</w:t>
      </w:r>
      <w:r w:rsidR="009A0228">
        <w:rPr>
          <w:rFonts w:eastAsiaTheme="minorHAnsi"/>
          <w:lang w:eastAsia="en-US"/>
        </w:rPr>
        <w:t xml:space="preserve"> indien zij dit noodzakelijk </w:t>
      </w:r>
      <w:r w:rsidR="003B4BCA">
        <w:rPr>
          <w:rFonts w:eastAsiaTheme="minorHAnsi"/>
          <w:lang w:eastAsia="en-US"/>
        </w:rPr>
        <w:t>achten</w:t>
      </w:r>
      <w:r w:rsidR="009A0228">
        <w:rPr>
          <w:rFonts w:eastAsiaTheme="minorHAnsi"/>
          <w:lang w:eastAsia="en-US"/>
        </w:rPr>
        <w:t xml:space="preserve">. </w:t>
      </w:r>
      <w:r w:rsidR="00154B04">
        <w:rPr>
          <w:rFonts w:eastAsiaTheme="minorHAnsi"/>
          <w:lang w:eastAsia="en-US"/>
        </w:rPr>
        <w:t xml:space="preserve">De beroepsprocedure is beschreven in artikel 21 van </w:t>
      </w:r>
      <w:r w:rsidR="00154B04">
        <w:t>het ARN</w:t>
      </w:r>
      <w:r w:rsidR="00154B04">
        <w:rPr>
          <w:rFonts w:eastAsia="Arial Unicode MS"/>
          <w:sz w:val="18"/>
          <w:vertAlign w:val="superscript"/>
        </w:rPr>
        <w:t>2016</w:t>
      </w:r>
      <w:r w:rsidR="00154B04">
        <w:rPr>
          <w:rFonts w:eastAsiaTheme="minorHAnsi"/>
          <w:lang w:eastAsia="en-US"/>
        </w:rPr>
        <w:t>.</w:t>
      </w:r>
      <w:bookmarkStart w:id="68" w:name="_Toc501111089"/>
      <w:r w:rsidR="00D31BDC">
        <w:br w:type="page"/>
      </w:r>
    </w:p>
    <w:p w14:paraId="36A6A984" w14:textId="77777777" w:rsidR="00A81696" w:rsidRDefault="00A81696" w:rsidP="00A81696">
      <w:pPr>
        <w:pStyle w:val="Kop1"/>
      </w:pPr>
      <w:bookmarkStart w:id="69" w:name="_Toc38985973"/>
      <w:r>
        <w:lastRenderedPageBreak/>
        <w:t xml:space="preserve">Geschiktheid </w:t>
      </w:r>
      <w:r w:rsidR="004F6238">
        <w:t>en selectie</w:t>
      </w:r>
      <w:r w:rsidR="003B4BCA">
        <w:t xml:space="preserve"> van de gegadigden</w:t>
      </w:r>
      <w:bookmarkEnd w:id="69"/>
      <w:r w:rsidR="00457E9B">
        <w:t xml:space="preserve"> </w:t>
      </w:r>
    </w:p>
    <w:p w14:paraId="32C1F975" w14:textId="77777777" w:rsidR="008876D1" w:rsidRPr="008876D1" w:rsidRDefault="008876D1" w:rsidP="008876D1"/>
    <w:p w14:paraId="568BC270" w14:textId="77777777" w:rsidR="00A81696" w:rsidRDefault="00866A05" w:rsidP="00A81696">
      <w:pPr>
        <w:pStyle w:val="Kop2"/>
      </w:pPr>
      <w:bookmarkStart w:id="70" w:name="_Toc38985974"/>
      <w:r>
        <w:t>Inleiding</w:t>
      </w:r>
      <w:bookmarkEnd w:id="70"/>
    </w:p>
    <w:p w14:paraId="4AAF20B9" w14:textId="2228014F" w:rsidR="004F6238" w:rsidRDefault="00A81696" w:rsidP="00A81696">
      <w:r>
        <w:t xml:space="preserve">Met de toets op geschiktheid beoordeelt ProRail of u, als ondernemer, geschikt bent om onderhavige opdracht te kunnen uitvoeren. </w:t>
      </w:r>
      <w:r w:rsidR="00F20AAD">
        <w:t>Het is hierbij van belang dat op u geen uitsluitingsgronden van toepassing zijn en dat u voldoet aan de gestelde geschiktheidseisen (minimumeisen).</w:t>
      </w:r>
      <w:r w:rsidR="009F7465">
        <w:t xml:space="preserve"> </w:t>
      </w:r>
      <w:r w:rsidR="0092438A">
        <w:t xml:space="preserve">Om deel te kunnen nemen aan </w:t>
      </w:r>
      <w:r w:rsidR="00C067F0">
        <w:t>de</w:t>
      </w:r>
      <w:r w:rsidR="0092438A">
        <w:t xml:space="preserve"> aanbesteding dient u </w:t>
      </w:r>
      <w:r w:rsidR="00866A05">
        <w:t xml:space="preserve">het Uniform Europees Aanbestedingsdocument (UEA) </w:t>
      </w:r>
      <w:r w:rsidR="0092438A">
        <w:t>in te vullen</w:t>
      </w:r>
      <w:r w:rsidR="001D1E63">
        <w:t>, zie bijlag</w:t>
      </w:r>
      <w:r w:rsidR="0028007D">
        <w:t>e 5</w:t>
      </w:r>
      <w:r w:rsidR="0092438A">
        <w:t xml:space="preserve">. Daarnaast </w:t>
      </w:r>
      <w:r w:rsidR="003B4BCA">
        <w:t xml:space="preserve">kunnen </w:t>
      </w:r>
      <w:r w:rsidR="0092438A">
        <w:t>per uitsluitingsgrond/e</w:t>
      </w:r>
      <w:r w:rsidR="00DA1237">
        <w:t xml:space="preserve">is nog aanvullende documenten </w:t>
      </w:r>
      <w:r w:rsidR="003B4BCA">
        <w:t xml:space="preserve">worden </w:t>
      </w:r>
      <w:r w:rsidR="0092438A">
        <w:t xml:space="preserve">gevraagd. </w:t>
      </w:r>
    </w:p>
    <w:p w14:paraId="3B873179" w14:textId="77777777" w:rsidR="004F6238" w:rsidRDefault="004F6238" w:rsidP="00A81696"/>
    <w:p w14:paraId="4C81C7BF" w14:textId="77777777" w:rsidR="00DB1893" w:rsidRDefault="00DB1893" w:rsidP="00DB1893">
      <w:r>
        <w:t>U kunt zich zelfstandig, in combinatie of met onderaannemers aanmelden als gegadigde. Zie voor specifieke eisen hieromtrent paragraaf 4.5 en paragraaf 4.6.</w:t>
      </w:r>
    </w:p>
    <w:p w14:paraId="29D8CD98" w14:textId="77777777" w:rsidR="00DB1893" w:rsidRDefault="00DB1893" w:rsidP="00A81696"/>
    <w:p w14:paraId="7D540693" w14:textId="66A26871" w:rsidR="004F6238" w:rsidRDefault="004F6238" w:rsidP="00A81696">
      <w:r>
        <w:t xml:space="preserve">Aan de hand van </w:t>
      </w:r>
      <w:r w:rsidR="00B73B6B">
        <w:t>het selectiecriterium</w:t>
      </w:r>
      <w:r>
        <w:t xml:space="preserve"> bepaalt ProRail een rangorde wanneer meer </w:t>
      </w:r>
      <w:r w:rsidRPr="00B73B6B">
        <w:t xml:space="preserve">dan </w:t>
      </w:r>
      <w:r w:rsidR="00161704" w:rsidRPr="00B73B6B">
        <w:t>5</w:t>
      </w:r>
      <w:r w:rsidRPr="00B73B6B">
        <w:t xml:space="preserve"> </w:t>
      </w:r>
      <w:r>
        <w:t>partijen als geschikt worden beoordeeld.</w:t>
      </w:r>
      <w:r w:rsidR="00C067F0">
        <w:t xml:space="preserve"> Indien zich niet meer dan 5 geschikte partijen aanmelden, zal de toetsing aan </w:t>
      </w:r>
      <w:r w:rsidR="002234B9">
        <w:t>het</w:t>
      </w:r>
      <w:r w:rsidR="00C067F0">
        <w:t xml:space="preserve"> selectiecriterium achterwege blijven.</w:t>
      </w:r>
    </w:p>
    <w:p w14:paraId="1B8D24C0" w14:textId="77777777" w:rsidR="004F6238" w:rsidRDefault="004F6238" w:rsidP="00A81696"/>
    <w:p w14:paraId="10C78A3B" w14:textId="7F0BD084" w:rsidR="00A81696" w:rsidRDefault="0092438A" w:rsidP="00A81696">
      <w:r>
        <w:t xml:space="preserve">Hieronder </w:t>
      </w:r>
      <w:r w:rsidR="003B4BCA">
        <w:t xml:space="preserve">zijn </w:t>
      </w:r>
      <w:r>
        <w:t xml:space="preserve">de uitsluitingsgronden, </w:t>
      </w:r>
      <w:r w:rsidR="003B4BCA">
        <w:t>geschiktheidseisen</w:t>
      </w:r>
      <w:r w:rsidR="004F6238">
        <w:t xml:space="preserve">, </w:t>
      </w:r>
      <w:r w:rsidR="00B73B6B">
        <w:t>het selectiecriterium</w:t>
      </w:r>
      <w:r>
        <w:t xml:space="preserve"> en het UEA nader toegelicht. </w:t>
      </w:r>
    </w:p>
    <w:p w14:paraId="520EC0EA" w14:textId="77777777" w:rsidR="00F20AAD" w:rsidRPr="00A81696" w:rsidRDefault="00F20AAD" w:rsidP="00A81696"/>
    <w:p w14:paraId="1B0BB5CA" w14:textId="77777777" w:rsidR="00F20AAD" w:rsidRDefault="00866A05" w:rsidP="0092438A">
      <w:pPr>
        <w:pStyle w:val="Kop2"/>
      </w:pPr>
      <w:bookmarkStart w:id="71" w:name="_Toc38985975"/>
      <w:r>
        <w:t>Uitsluitingsgronden</w:t>
      </w:r>
      <w:bookmarkEnd w:id="71"/>
      <w:r w:rsidR="0092438A">
        <w:t xml:space="preserve"> </w:t>
      </w:r>
    </w:p>
    <w:p w14:paraId="2B49C5A0" w14:textId="77777777" w:rsidR="00815450" w:rsidRDefault="00815450" w:rsidP="00815450">
      <w:pPr>
        <w:pStyle w:val="Kop3"/>
        <w:rPr>
          <w:rFonts w:eastAsia="Arial Unicode MS"/>
        </w:rPr>
      </w:pPr>
      <w:bookmarkStart w:id="72" w:name="_Toc10806325"/>
      <w:bookmarkStart w:id="73" w:name="_Toc38985976"/>
      <w:r>
        <w:rPr>
          <w:rFonts w:eastAsia="Arial Unicode MS"/>
        </w:rPr>
        <w:t>Verplichte uitsluitingsgronden</w:t>
      </w:r>
      <w:bookmarkEnd w:id="72"/>
      <w:bookmarkEnd w:id="73"/>
    </w:p>
    <w:p w14:paraId="482F4A4A" w14:textId="77777777" w:rsidR="00815450" w:rsidRPr="0092438A" w:rsidRDefault="00815450" w:rsidP="00815450">
      <w:r w:rsidRPr="0092438A">
        <w:rPr>
          <w:rFonts w:eastAsia="Arial Unicode MS" w:cs="Arial Unicode MS"/>
        </w:rPr>
        <w:t xml:space="preserve">Van deelneming aan de aanbesteding is eenieder uitgesloten, die verkeert in de omstandigheden zoals </w:t>
      </w:r>
      <w:r>
        <w:rPr>
          <w:rFonts w:eastAsia="Arial Unicode MS" w:cs="Arial Unicode MS"/>
        </w:rPr>
        <w:t>zijn</w:t>
      </w:r>
      <w:r w:rsidRPr="0092438A">
        <w:rPr>
          <w:rFonts w:eastAsia="Arial Unicode MS" w:cs="Arial Unicode MS"/>
        </w:rPr>
        <w:t xml:space="preserve"> verwoord in artikel 2.86 Aanbestedingswet 2012.</w:t>
      </w:r>
    </w:p>
    <w:p w14:paraId="5941D771" w14:textId="77777777" w:rsidR="00815450" w:rsidRDefault="00815450" w:rsidP="00815450"/>
    <w:p w14:paraId="4DF2ECBB" w14:textId="77777777" w:rsidR="00815450" w:rsidRDefault="00815450" w:rsidP="00815450">
      <w:pPr>
        <w:pStyle w:val="Kop3"/>
        <w:rPr>
          <w:rFonts w:eastAsia="Arial Unicode MS"/>
        </w:rPr>
      </w:pPr>
      <w:bookmarkStart w:id="74" w:name="_Toc10806326"/>
      <w:bookmarkStart w:id="75" w:name="_Toc38985977"/>
      <w:r>
        <w:rPr>
          <w:rFonts w:eastAsia="Arial Unicode MS"/>
        </w:rPr>
        <w:t>Facultatieve uitsluitingsgronden</w:t>
      </w:r>
      <w:bookmarkEnd w:id="74"/>
      <w:bookmarkEnd w:id="75"/>
    </w:p>
    <w:p w14:paraId="6512D25B" w14:textId="71E7A2D8" w:rsidR="00780DCC" w:rsidRDefault="00815450" w:rsidP="00815450">
      <w:pPr>
        <w:rPr>
          <w:rFonts w:eastAsia="Arial Unicode MS" w:cs="Arial Unicode MS"/>
        </w:rPr>
      </w:pPr>
      <w:r w:rsidRPr="0092438A">
        <w:rPr>
          <w:rFonts w:eastAsia="Arial Unicode MS" w:cs="Arial Unicode MS"/>
        </w:rPr>
        <w:t xml:space="preserve">Van deelneming aan de aanbesteding </w:t>
      </w:r>
      <w:r>
        <w:rPr>
          <w:rFonts w:eastAsia="Arial Unicode MS" w:cs="Arial Unicode MS"/>
        </w:rPr>
        <w:t>kan</w:t>
      </w:r>
      <w:r w:rsidRPr="0092438A">
        <w:rPr>
          <w:rFonts w:eastAsia="Arial Unicode MS" w:cs="Arial Unicode MS"/>
        </w:rPr>
        <w:t xml:space="preserve"> eenieder </w:t>
      </w:r>
      <w:r>
        <w:rPr>
          <w:rFonts w:eastAsia="Arial Unicode MS" w:cs="Arial Unicode MS"/>
        </w:rPr>
        <w:t xml:space="preserve">worden </w:t>
      </w:r>
      <w:r w:rsidRPr="0092438A">
        <w:rPr>
          <w:rFonts w:eastAsia="Arial Unicode MS" w:cs="Arial Unicode MS"/>
        </w:rPr>
        <w:t xml:space="preserve">uitgesloten, die verkeert in de omstandigheden zoals </w:t>
      </w:r>
      <w:r>
        <w:rPr>
          <w:rFonts w:eastAsia="Arial Unicode MS" w:cs="Arial Unicode MS"/>
        </w:rPr>
        <w:t>zijn</w:t>
      </w:r>
      <w:r w:rsidRPr="0092438A">
        <w:rPr>
          <w:rFonts w:eastAsia="Arial Unicode MS" w:cs="Arial Unicode MS"/>
        </w:rPr>
        <w:t xml:space="preserve"> verwoord in artikel 2</w:t>
      </w:r>
      <w:r w:rsidR="00DB168A">
        <w:rPr>
          <w:rFonts w:eastAsia="Arial Unicode MS" w:cs="Arial Unicode MS"/>
        </w:rPr>
        <w:t>.87 lid 1 Aanbestedingswet 2012 met uitzondering</w:t>
      </w:r>
      <w:r w:rsidR="00780DCC">
        <w:rPr>
          <w:rFonts w:eastAsia="Arial Unicode MS" w:cs="Arial Unicode MS"/>
        </w:rPr>
        <w:t xml:space="preserve"> van de volgende gronden die niet van toepassing zijn</w:t>
      </w:r>
      <w:r w:rsidR="00DB168A">
        <w:rPr>
          <w:rFonts w:eastAsia="Arial Unicode MS" w:cs="Arial Unicode MS"/>
        </w:rPr>
        <w:t xml:space="preserve">: </w:t>
      </w:r>
    </w:p>
    <w:p w14:paraId="03848DE5" w14:textId="446BF6B6" w:rsidR="00780DCC" w:rsidRPr="00780DCC" w:rsidRDefault="00780DCC" w:rsidP="00780DCC">
      <w:pPr>
        <w:pStyle w:val="Lijstalinea"/>
        <w:numPr>
          <w:ilvl w:val="0"/>
          <w:numId w:val="11"/>
        </w:numPr>
        <w:rPr>
          <w:rFonts w:eastAsia="Arial Unicode MS" w:cs="Arial Unicode MS"/>
        </w:rPr>
      </w:pPr>
      <w:r w:rsidRPr="00780DCC">
        <w:rPr>
          <w:rFonts w:eastAsia="Arial Unicode MS" w:cs="Arial Unicode MS"/>
        </w:rPr>
        <w:t>d</w:t>
      </w:r>
      <w:r>
        <w:t>e facultatieve uitsluitingsgrond ten aanzien van een ernstige fout (artikel 2.87 lid 1 onder c Aanbestedingswet 2012);</w:t>
      </w:r>
    </w:p>
    <w:p w14:paraId="584D27D8" w14:textId="14930A87" w:rsidR="002D4D80" w:rsidRDefault="002D4D80" w:rsidP="00780DCC">
      <w:pPr>
        <w:pStyle w:val="Lijstalinea"/>
        <w:numPr>
          <w:ilvl w:val="0"/>
          <w:numId w:val="11"/>
        </w:numPr>
        <w:rPr>
          <w:rFonts w:eastAsia="Arial Unicode MS" w:cs="Arial Unicode MS"/>
        </w:rPr>
      </w:pPr>
      <w:r w:rsidRPr="00780DCC">
        <w:rPr>
          <w:rFonts w:eastAsia="Arial Unicode MS" w:cs="Arial Unicode MS"/>
        </w:rPr>
        <w:t>d</w:t>
      </w:r>
      <w:r>
        <w:t>e facultatieve uitsluitingsgrond ten aanzien van vervalsing van de mededinging (artikel 2.87 lid 1 onder d Aanbestedingswet 2012);</w:t>
      </w:r>
    </w:p>
    <w:p w14:paraId="01970BD3" w14:textId="08FFCC4C" w:rsidR="00780DCC" w:rsidRPr="00780DCC" w:rsidRDefault="00DB168A" w:rsidP="00780DCC">
      <w:pPr>
        <w:pStyle w:val="Lijstalinea"/>
        <w:numPr>
          <w:ilvl w:val="0"/>
          <w:numId w:val="11"/>
        </w:numPr>
        <w:rPr>
          <w:rFonts w:eastAsia="Arial Unicode MS" w:cs="Arial Unicode MS"/>
        </w:rPr>
      </w:pPr>
      <w:r w:rsidRPr="00780DCC">
        <w:rPr>
          <w:rFonts w:eastAsia="Arial Unicode MS" w:cs="Arial Unicode MS"/>
        </w:rPr>
        <w:t>d</w:t>
      </w:r>
      <w:r>
        <w:t>e facultatieve uitsluitingsgrond ten aanzien van eerdere betrokkenheid bij de voorbereiding van de aanbestedingsprocedure (artikel 2.87 lid 1 onder f Aanbestedingswet 2012)</w:t>
      </w:r>
      <w:r w:rsidR="00780DCC">
        <w:t>;</w:t>
      </w:r>
    </w:p>
    <w:p w14:paraId="2B599DFD" w14:textId="7A668BE0" w:rsidR="00815450" w:rsidRPr="00780DCC" w:rsidRDefault="00780DCC" w:rsidP="00780DCC">
      <w:pPr>
        <w:pStyle w:val="Lijstalinea"/>
        <w:numPr>
          <w:ilvl w:val="0"/>
          <w:numId w:val="11"/>
        </w:numPr>
        <w:rPr>
          <w:rFonts w:eastAsia="Arial Unicode MS" w:cs="Arial Unicode MS"/>
        </w:rPr>
      </w:pPr>
      <w:r w:rsidRPr="00780DCC">
        <w:rPr>
          <w:rFonts w:eastAsia="Arial Unicode MS" w:cs="Arial Unicode MS"/>
        </w:rPr>
        <w:t>d</w:t>
      </w:r>
      <w:r>
        <w:t>e facultatieve uitsluitingsgrond ten aanzien van tekortk</w:t>
      </w:r>
      <w:r w:rsidRPr="00780DCC">
        <w:t xml:space="preserve">omingen bij de uitvoering van een wezenlijk voorschrift </w:t>
      </w:r>
      <w:r>
        <w:t>(artikel 2.87 lid 1 onder g Aanbestedingswet 2012).</w:t>
      </w:r>
    </w:p>
    <w:p w14:paraId="59F2B122" w14:textId="77777777" w:rsidR="00780DCC" w:rsidRPr="00780DCC" w:rsidRDefault="00780DCC" w:rsidP="00780DCC">
      <w:pPr>
        <w:pStyle w:val="Lijstalinea"/>
        <w:ind w:left="1636"/>
        <w:rPr>
          <w:rFonts w:eastAsia="Arial Unicode MS" w:cs="Arial Unicode MS"/>
        </w:rPr>
      </w:pPr>
    </w:p>
    <w:p w14:paraId="280EC70E" w14:textId="77777777" w:rsidR="00815450" w:rsidRDefault="00815450" w:rsidP="00815450">
      <w:pPr>
        <w:pStyle w:val="Kop3"/>
        <w:rPr>
          <w:rFonts w:eastAsia="Arial Unicode MS"/>
        </w:rPr>
      </w:pPr>
      <w:bookmarkStart w:id="76" w:name="_Toc10806327"/>
      <w:bookmarkStart w:id="77" w:name="_Toc38985978"/>
      <w:r>
        <w:rPr>
          <w:rFonts w:eastAsia="Arial Unicode MS"/>
        </w:rPr>
        <w:t>Bewijsstukken</w:t>
      </w:r>
      <w:bookmarkEnd w:id="76"/>
      <w:bookmarkEnd w:id="77"/>
    </w:p>
    <w:p w14:paraId="59F73D40" w14:textId="77777777" w:rsidR="00815450" w:rsidRDefault="00815450" w:rsidP="00815450">
      <w:pPr>
        <w:pStyle w:val="Lijstalinea"/>
        <w:numPr>
          <w:ilvl w:val="0"/>
          <w:numId w:val="12"/>
        </w:numPr>
        <w:ind w:left="1134"/>
      </w:pPr>
      <w:r w:rsidRPr="008417DF">
        <w:rPr>
          <w:rFonts w:eastAsia="Arial Unicode MS" w:cs="Arial Unicode MS"/>
        </w:rPr>
        <w:t xml:space="preserve">Gedragsverklaring aanbesteden die op het tijdstip van het indienen van </w:t>
      </w:r>
      <w:r>
        <w:rPr>
          <w:rFonts w:eastAsia="Arial Unicode MS" w:cs="Arial Unicode MS"/>
        </w:rPr>
        <w:t xml:space="preserve">de </w:t>
      </w:r>
      <w:r w:rsidR="003B4BCA">
        <w:rPr>
          <w:rFonts w:eastAsia="Arial Unicode MS" w:cs="Arial Unicode MS"/>
        </w:rPr>
        <w:t xml:space="preserve">aanmelding </w:t>
      </w:r>
      <w:r w:rsidRPr="008417DF">
        <w:rPr>
          <w:rFonts w:eastAsia="Arial Unicode MS" w:cs="Arial Unicode MS"/>
        </w:rPr>
        <w:t>niet ouder is dan twee jaar;</w:t>
      </w:r>
    </w:p>
    <w:p w14:paraId="7CF59FEE" w14:textId="77777777" w:rsidR="00815450" w:rsidRDefault="00815450" w:rsidP="00815450">
      <w:pPr>
        <w:pStyle w:val="Lijstalinea"/>
        <w:numPr>
          <w:ilvl w:val="0"/>
          <w:numId w:val="12"/>
        </w:numPr>
        <w:ind w:left="1134"/>
      </w:pPr>
      <w:r w:rsidRPr="008417DF">
        <w:rPr>
          <w:rFonts w:eastAsia="Arial Unicode MS" w:cs="Arial Unicode MS"/>
        </w:rPr>
        <w:t xml:space="preserve">Uittreksel Handelsregister </w:t>
      </w:r>
      <w:r>
        <w:rPr>
          <w:rFonts w:eastAsia="Arial Unicode MS" w:cs="Arial Unicode MS"/>
        </w:rPr>
        <w:t xml:space="preserve">uit het land van vestiging </w:t>
      </w:r>
      <w:r w:rsidRPr="008417DF">
        <w:rPr>
          <w:rFonts w:eastAsia="Arial Unicode MS" w:cs="Arial Unicode MS"/>
        </w:rPr>
        <w:t xml:space="preserve">dat op het tijdstip van het indienen van </w:t>
      </w:r>
      <w:r>
        <w:rPr>
          <w:rFonts w:eastAsia="Arial Unicode MS" w:cs="Arial Unicode MS"/>
        </w:rPr>
        <w:t xml:space="preserve">de </w:t>
      </w:r>
      <w:r w:rsidR="003B4BCA">
        <w:rPr>
          <w:rFonts w:eastAsia="Arial Unicode MS" w:cs="Arial Unicode MS"/>
        </w:rPr>
        <w:t xml:space="preserve">aanmelding </w:t>
      </w:r>
      <w:r w:rsidRPr="008417DF">
        <w:rPr>
          <w:rFonts w:eastAsia="Arial Unicode MS" w:cs="Arial Unicode MS"/>
        </w:rPr>
        <w:t xml:space="preserve">niet ouder is dan 6 maanden; </w:t>
      </w:r>
    </w:p>
    <w:p w14:paraId="76056BF0" w14:textId="77777777" w:rsidR="00815450" w:rsidRPr="0092438A" w:rsidRDefault="00815450" w:rsidP="00815450">
      <w:pPr>
        <w:pStyle w:val="Lijstalinea"/>
        <w:numPr>
          <w:ilvl w:val="0"/>
          <w:numId w:val="12"/>
        </w:numPr>
        <w:ind w:left="1134"/>
      </w:pPr>
      <w:r w:rsidRPr="008417DF">
        <w:rPr>
          <w:rFonts w:eastAsia="Arial Unicode MS" w:cs="Arial Unicode MS"/>
        </w:rPr>
        <w:t xml:space="preserve">Verklaring Belastingdienst </w:t>
      </w:r>
      <w:r w:rsidR="003B4BCA">
        <w:rPr>
          <w:rFonts w:eastAsia="Arial Unicode MS" w:cs="Arial Unicode MS"/>
        </w:rPr>
        <w:t xml:space="preserve">uit het land van vestiging </w:t>
      </w:r>
      <w:r w:rsidRPr="008417DF">
        <w:rPr>
          <w:rFonts w:eastAsia="Arial Unicode MS" w:cs="Arial Unicode MS"/>
        </w:rPr>
        <w:t xml:space="preserve">die op het tijdstip van indienen van </w:t>
      </w:r>
      <w:r>
        <w:rPr>
          <w:rFonts w:eastAsia="Arial Unicode MS" w:cs="Arial Unicode MS"/>
        </w:rPr>
        <w:t xml:space="preserve">de </w:t>
      </w:r>
      <w:r w:rsidR="003B4BCA">
        <w:rPr>
          <w:rFonts w:eastAsia="Arial Unicode MS" w:cs="Arial Unicode MS"/>
        </w:rPr>
        <w:t xml:space="preserve">aanmelding </w:t>
      </w:r>
      <w:r>
        <w:rPr>
          <w:rFonts w:eastAsia="Arial Unicode MS" w:cs="Arial Unicode MS"/>
        </w:rPr>
        <w:t>niet ouder is dan 6 </w:t>
      </w:r>
      <w:r w:rsidRPr="008417DF">
        <w:rPr>
          <w:rFonts w:eastAsia="Arial Unicode MS" w:cs="Arial Unicode MS"/>
        </w:rPr>
        <w:t xml:space="preserve">maanden. </w:t>
      </w:r>
    </w:p>
    <w:p w14:paraId="490AC767" w14:textId="77777777" w:rsidR="0092438A" w:rsidRDefault="0092438A" w:rsidP="0092438A"/>
    <w:p w14:paraId="3D90A5F1" w14:textId="77777777" w:rsidR="000B372A" w:rsidRPr="0092438A" w:rsidRDefault="000B372A" w:rsidP="0092438A">
      <w:pPr>
        <w:rPr>
          <w:rFonts w:eastAsia="Arial Unicode MS"/>
          <w:color w:val="00B0F0"/>
        </w:rPr>
      </w:pPr>
    </w:p>
    <w:p w14:paraId="713ADB20" w14:textId="77777777" w:rsidR="00F24022" w:rsidRDefault="00F24022" w:rsidP="00F24022">
      <w:pPr>
        <w:pStyle w:val="Kop2"/>
      </w:pPr>
      <w:bookmarkStart w:id="78" w:name="_Toc38985979"/>
      <w:r>
        <w:lastRenderedPageBreak/>
        <w:t>Geschiktheidseisen (minimumeisen)</w:t>
      </w:r>
      <w:bookmarkEnd w:id="78"/>
    </w:p>
    <w:p w14:paraId="4223CC05" w14:textId="181B58CD" w:rsidR="00DB168A" w:rsidRDefault="00DB168A" w:rsidP="00F24022">
      <w:pPr>
        <w:pStyle w:val="Kop3"/>
      </w:pPr>
      <w:bookmarkStart w:id="79" w:name="_Toc15564837"/>
      <w:bookmarkStart w:id="80" w:name="_Toc15564838"/>
      <w:bookmarkStart w:id="81" w:name="_Toc15564839"/>
      <w:bookmarkStart w:id="82" w:name="_Toc15564840"/>
      <w:bookmarkStart w:id="83" w:name="_Toc15564841"/>
      <w:bookmarkStart w:id="84" w:name="_Toc15564842"/>
      <w:bookmarkStart w:id="85" w:name="_Toc15564843"/>
      <w:bookmarkStart w:id="86" w:name="_Toc15564844"/>
      <w:bookmarkStart w:id="87" w:name="_Toc38985980"/>
      <w:bookmarkEnd w:id="79"/>
      <w:bookmarkEnd w:id="80"/>
      <w:bookmarkEnd w:id="81"/>
      <w:bookmarkEnd w:id="82"/>
      <w:bookmarkEnd w:id="83"/>
      <w:bookmarkEnd w:id="84"/>
      <w:bookmarkEnd w:id="85"/>
      <w:bookmarkEnd w:id="86"/>
      <w:r>
        <w:t xml:space="preserve">Eis </w:t>
      </w:r>
      <w:r w:rsidR="00C25A2B">
        <w:rPr>
          <w:color w:val="00B0F0"/>
        </w:rPr>
        <w:t>01</w:t>
      </w:r>
      <w:r w:rsidRPr="003C1177">
        <w:rPr>
          <w:color w:val="00B0F0"/>
        </w:rPr>
        <w:t xml:space="preserve"> </w:t>
      </w:r>
      <w:r>
        <w:t>– Economische en financiële draagkracht</w:t>
      </w:r>
      <w:bookmarkEnd w:id="87"/>
    </w:p>
    <w:p w14:paraId="57F5447B" w14:textId="7E1B3F98" w:rsidR="00DB168A" w:rsidRDefault="00613B06" w:rsidP="00DB168A">
      <w:pPr>
        <w:rPr>
          <w:rFonts w:eastAsia="Arial Unicode MS"/>
        </w:rPr>
      </w:pPr>
      <w:bookmarkStart w:id="88" w:name="_Hlk37801369"/>
      <w:r>
        <w:rPr>
          <w:rFonts w:eastAsia="Arial Unicode MS"/>
        </w:rPr>
        <w:t>Gezien de lange termijn waar de opdracht op ziet</w:t>
      </w:r>
      <w:r w:rsidR="00206193">
        <w:rPr>
          <w:rFonts w:eastAsia="Arial Unicode MS"/>
        </w:rPr>
        <w:t>,</w:t>
      </w:r>
      <w:r w:rsidR="00D728F7">
        <w:rPr>
          <w:rFonts w:eastAsia="Arial Unicode MS"/>
        </w:rPr>
        <w:t xml:space="preserve"> en de hiermee gemoeide risico’s,</w:t>
      </w:r>
      <w:r>
        <w:rPr>
          <w:rFonts w:eastAsia="Arial Unicode MS"/>
        </w:rPr>
        <w:t xml:space="preserve"> wenst ProRail zekerheid over de continuïteit van </w:t>
      </w:r>
      <w:r w:rsidR="00D728F7">
        <w:rPr>
          <w:rFonts w:eastAsia="Arial Unicode MS"/>
        </w:rPr>
        <w:t>gegadigde. Daarom stelt ProRail als eis dat h</w:t>
      </w:r>
      <w:r w:rsidR="00DB168A">
        <w:rPr>
          <w:rFonts w:eastAsia="Arial Unicode MS"/>
        </w:rPr>
        <w:t xml:space="preserve">et moederbedrijf van de gegadigde </w:t>
      </w:r>
      <w:r w:rsidR="00DB168A">
        <w:rPr>
          <w:rFonts w:eastAsia="Arial Unicode MS" w:cs="Arial Unicode MS"/>
        </w:rPr>
        <w:t xml:space="preserve">zich garant </w:t>
      </w:r>
      <w:r w:rsidR="00D728F7">
        <w:rPr>
          <w:rFonts w:eastAsia="Arial Unicode MS" w:cs="Arial Unicode MS"/>
        </w:rPr>
        <w:t xml:space="preserve">stelt </w:t>
      </w:r>
      <w:r w:rsidR="00DB168A">
        <w:rPr>
          <w:rFonts w:eastAsia="Arial Unicode MS" w:cs="Arial Unicode MS"/>
        </w:rPr>
        <w:t>voor alle verplichtingen die haar dochter</w:t>
      </w:r>
      <w:r w:rsidR="008526F4">
        <w:rPr>
          <w:rFonts w:eastAsia="Arial Unicode MS" w:cs="Arial Unicode MS"/>
        </w:rPr>
        <w:t>bedrijf</w:t>
      </w:r>
      <w:r w:rsidR="00DB168A">
        <w:rPr>
          <w:rFonts w:eastAsia="Arial Unicode MS" w:cs="Arial Unicode MS"/>
        </w:rPr>
        <w:t xml:space="preserve"> aangaat in het kader van deze opdracht.</w:t>
      </w:r>
    </w:p>
    <w:bookmarkEnd w:id="88"/>
    <w:p w14:paraId="6030E142" w14:textId="1F13E44C" w:rsidR="00DB168A" w:rsidRDefault="00DB168A" w:rsidP="00DB168A">
      <w:pPr>
        <w:rPr>
          <w:rFonts w:eastAsia="Arial Unicode MS"/>
        </w:rPr>
      </w:pPr>
    </w:p>
    <w:p w14:paraId="5929E936" w14:textId="12945EAE" w:rsidR="00246C70" w:rsidRDefault="00246C70" w:rsidP="00DB168A">
      <w:pPr>
        <w:rPr>
          <w:rFonts w:eastAsia="Arial Unicode MS"/>
        </w:rPr>
      </w:pPr>
      <w:r>
        <w:rPr>
          <w:rFonts w:eastAsia="Arial Unicode MS"/>
        </w:rPr>
        <w:t xml:space="preserve">Wanneer partijen in combinatie willen aanmelden, geldt deze eis voor elke afzonderlijke </w:t>
      </w:r>
      <w:proofErr w:type="spellStart"/>
      <w:r>
        <w:rPr>
          <w:rFonts w:eastAsia="Arial Unicode MS"/>
        </w:rPr>
        <w:t>combinant</w:t>
      </w:r>
      <w:proofErr w:type="spellEnd"/>
      <w:r>
        <w:rPr>
          <w:rFonts w:eastAsia="Arial Unicode MS"/>
        </w:rPr>
        <w:t xml:space="preserve"> vanwege het aspect van hoofdelijke aansprakelijkheid van elk der </w:t>
      </w:r>
      <w:proofErr w:type="spellStart"/>
      <w:r>
        <w:rPr>
          <w:rFonts w:eastAsia="Arial Unicode MS"/>
        </w:rPr>
        <w:t>combinanten</w:t>
      </w:r>
      <w:proofErr w:type="spellEnd"/>
      <w:r>
        <w:rPr>
          <w:rFonts w:eastAsia="Arial Unicode MS"/>
        </w:rPr>
        <w:t>. Zie ook paragraaf 4.6.2..</w:t>
      </w:r>
    </w:p>
    <w:p w14:paraId="610105B6" w14:textId="77777777" w:rsidR="00246C70" w:rsidRDefault="00246C70" w:rsidP="00DB168A">
      <w:pPr>
        <w:rPr>
          <w:rFonts w:eastAsia="Arial Unicode MS"/>
        </w:rPr>
      </w:pPr>
    </w:p>
    <w:p w14:paraId="4EF1AA7A" w14:textId="442BC77F" w:rsidR="00DB168A" w:rsidRDefault="00DB168A" w:rsidP="00DB168A">
      <w:pPr>
        <w:rPr>
          <w:rFonts w:eastAsia="Arial Unicode MS"/>
        </w:rPr>
      </w:pPr>
      <w:r>
        <w:rPr>
          <w:rFonts w:eastAsia="Arial Unicode MS"/>
        </w:rPr>
        <w:t>Bewijsstukken:</w:t>
      </w:r>
    </w:p>
    <w:p w14:paraId="5E913B49" w14:textId="576366A3" w:rsidR="00DB168A" w:rsidRDefault="005A3E78" w:rsidP="005A3E78">
      <w:pPr>
        <w:pStyle w:val="Lijstalinea"/>
        <w:numPr>
          <w:ilvl w:val="0"/>
          <w:numId w:val="13"/>
        </w:numPr>
        <w:ind w:left="1134"/>
        <w:rPr>
          <w:rFonts w:eastAsia="Arial Unicode MS"/>
        </w:rPr>
      </w:pPr>
      <w:r w:rsidRPr="005A3E78">
        <w:rPr>
          <w:rFonts w:eastAsia="Arial Unicode MS" w:cs="Arial Unicode MS"/>
          <w:b/>
        </w:rPr>
        <w:t>Direct</w:t>
      </w:r>
      <w:r w:rsidRPr="005A3E78">
        <w:rPr>
          <w:rFonts w:eastAsia="Arial Unicode MS"/>
          <w:b/>
        </w:rPr>
        <w:t xml:space="preserve"> bij aanmelding</w:t>
      </w:r>
      <w:r>
        <w:rPr>
          <w:rFonts w:eastAsia="Arial Unicode MS"/>
        </w:rPr>
        <w:t>: e</w:t>
      </w:r>
      <w:r w:rsidR="00DB168A">
        <w:rPr>
          <w:rFonts w:eastAsia="Arial Unicode MS"/>
        </w:rPr>
        <w:t xml:space="preserve">en verklaring conform </w:t>
      </w:r>
      <w:r w:rsidR="00DB168A" w:rsidRPr="002567A3">
        <w:rPr>
          <w:rFonts w:eastAsia="Arial Unicode MS"/>
        </w:rPr>
        <w:t>format</w:t>
      </w:r>
      <w:r w:rsidR="002B1FED">
        <w:rPr>
          <w:rFonts w:eastAsia="Arial Unicode MS"/>
        </w:rPr>
        <w:t xml:space="preserve"> zoals opgenomen in bijlage 6</w:t>
      </w:r>
      <w:r w:rsidR="00DB168A">
        <w:rPr>
          <w:rFonts w:eastAsia="Arial Unicode MS"/>
        </w:rPr>
        <w:t>.</w:t>
      </w:r>
    </w:p>
    <w:p w14:paraId="6D55F6F2" w14:textId="77777777" w:rsidR="00C067F0" w:rsidRPr="00DB168A" w:rsidRDefault="00C067F0" w:rsidP="00C067F0">
      <w:pPr>
        <w:pStyle w:val="Lijstalinea"/>
        <w:ind w:left="1571"/>
        <w:rPr>
          <w:rFonts w:eastAsia="Arial Unicode MS"/>
        </w:rPr>
      </w:pPr>
    </w:p>
    <w:p w14:paraId="41617C08" w14:textId="7B1320C6" w:rsidR="00DB168A" w:rsidRDefault="00DB168A" w:rsidP="00F24022">
      <w:pPr>
        <w:pStyle w:val="Kop3"/>
      </w:pPr>
      <w:bookmarkStart w:id="89" w:name="_Toc38985981"/>
      <w:r>
        <w:t xml:space="preserve">Eis </w:t>
      </w:r>
      <w:r w:rsidR="00C25A2B">
        <w:rPr>
          <w:color w:val="00B0F0"/>
        </w:rPr>
        <w:t>02</w:t>
      </w:r>
      <w:r w:rsidRPr="003C1177">
        <w:rPr>
          <w:color w:val="00B0F0"/>
        </w:rPr>
        <w:t xml:space="preserve"> </w:t>
      </w:r>
      <w:r>
        <w:t>– Economische en financiële draagkracht</w:t>
      </w:r>
      <w:bookmarkEnd w:id="89"/>
    </w:p>
    <w:p w14:paraId="3E918345" w14:textId="41874BD4" w:rsidR="00DB168A" w:rsidRPr="00966B47" w:rsidRDefault="00DB168A" w:rsidP="00DB168A">
      <w:pPr>
        <w:rPr>
          <w:rFonts w:eastAsia="Arial Unicode MS" w:cs="Arial Unicode MS"/>
        </w:rPr>
      </w:pPr>
      <w:r>
        <w:rPr>
          <w:rFonts w:eastAsia="Arial Unicode MS" w:cs="Arial Unicode MS"/>
        </w:rPr>
        <w:t xml:space="preserve">Gegadigde toont aan, gezien de lange termijn waar de opdracht op ziet, in het kader van continuïteit </w:t>
      </w:r>
      <w:r w:rsidR="00246C70">
        <w:rPr>
          <w:rFonts w:eastAsia="Arial Unicode MS"/>
        </w:rPr>
        <w:t xml:space="preserve">dat het moederbedrijf van de gegadigde </w:t>
      </w:r>
      <w:r w:rsidR="00246C70">
        <w:rPr>
          <w:rFonts w:eastAsia="Arial Unicode MS" w:cs="Arial Unicode MS"/>
        </w:rPr>
        <w:t>bezit</w:t>
      </w:r>
      <w:r>
        <w:rPr>
          <w:rFonts w:eastAsia="Arial Unicode MS" w:cs="Arial Unicode MS"/>
        </w:rPr>
        <w:t xml:space="preserve"> over voldoende economische en financiële draagkracht</w:t>
      </w:r>
      <w:r w:rsidR="0036779F">
        <w:rPr>
          <w:rFonts w:eastAsia="Arial Unicode MS" w:cs="Arial Unicode MS"/>
        </w:rPr>
        <w:t>.</w:t>
      </w:r>
      <w:r w:rsidR="008C1BC6">
        <w:rPr>
          <w:rFonts w:eastAsia="Arial Unicode MS" w:cs="Arial Unicode MS"/>
        </w:rPr>
        <w:t xml:space="preserve"> </w:t>
      </w:r>
      <w:r w:rsidR="006B1225" w:rsidRPr="00966B47">
        <w:rPr>
          <w:rFonts w:eastAsia="Arial Unicode MS" w:cs="Arial Unicode MS"/>
        </w:rPr>
        <w:t>Dit blijkt uit de volgende ratio:</w:t>
      </w:r>
    </w:p>
    <w:p w14:paraId="538F102B" w14:textId="351ED62C" w:rsidR="006B1225" w:rsidRPr="00966B47" w:rsidRDefault="00966B47" w:rsidP="006B1225">
      <w:pPr>
        <w:pStyle w:val="Lijstalinea"/>
        <w:numPr>
          <w:ilvl w:val="0"/>
          <w:numId w:val="12"/>
        </w:numPr>
        <w:rPr>
          <w:rFonts w:eastAsia="Arial Unicode MS" w:cs="Arial Unicode MS"/>
        </w:rPr>
      </w:pPr>
      <w:r w:rsidRPr="00966B47">
        <w:rPr>
          <w:rFonts w:eastAsia="Arial Unicode MS" w:cs="Arial Unicode MS"/>
        </w:rPr>
        <w:t>Solvabiliteitsratio van 0,</w:t>
      </w:r>
      <w:r>
        <w:rPr>
          <w:rFonts w:eastAsia="Arial Unicode MS" w:cs="Arial Unicode MS"/>
        </w:rPr>
        <w:t>1</w:t>
      </w:r>
      <w:r w:rsidRPr="00966B47">
        <w:rPr>
          <w:rFonts w:eastAsia="Arial Unicode MS" w:cs="Arial Unicode MS"/>
        </w:rPr>
        <w:t xml:space="preserve"> of hoger over </w:t>
      </w:r>
      <w:r>
        <w:rPr>
          <w:rFonts w:eastAsia="Arial Unicode MS" w:cs="Arial Unicode MS"/>
        </w:rPr>
        <w:t xml:space="preserve">elk van </w:t>
      </w:r>
      <w:r w:rsidRPr="00966B47">
        <w:rPr>
          <w:rFonts w:eastAsia="Arial Unicode MS" w:cs="Arial Unicode MS"/>
        </w:rPr>
        <w:t xml:space="preserve">de afgelopen </w:t>
      </w:r>
      <w:r w:rsidR="001C4C68">
        <w:rPr>
          <w:rFonts w:eastAsia="Arial Unicode MS" w:cs="Arial Unicode MS"/>
        </w:rPr>
        <w:t xml:space="preserve">3 </w:t>
      </w:r>
      <w:r w:rsidRPr="00966B47">
        <w:rPr>
          <w:rFonts w:eastAsia="Arial Unicode MS" w:cs="Arial Unicode MS"/>
        </w:rPr>
        <w:t xml:space="preserve">boekjaren, waarbij solvabiliteit wordt berekend door het eigen vermogen </w:t>
      </w:r>
      <w:r>
        <w:rPr>
          <w:rFonts w:eastAsia="Arial Unicode MS" w:cs="Arial Unicode MS"/>
        </w:rPr>
        <w:t>(“</w:t>
      </w:r>
      <w:proofErr w:type="spellStart"/>
      <w:r>
        <w:rPr>
          <w:rFonts w:eastAsia="Arial Unicode MS" w:cs="Arial Unicode MS"/>
        </w:rPr>
        <w:t>equity</w:t>
      </w:r>
      <w:proofErr w:type="spellEnd"/>
      <w:r>
        <w:rPr>
          <w:rFonts w:eastAsia="Arial Unicode MS" w:cs="Arial Unicode MS"/>
        </w:rPr>
        <w:t xml:space="preserve">”) </w:t>
      </w:r>
      <w:r w:rsidRPr="00966B47">
        <w:rPr>
          <w:rFonts w:eastAsia="Arial Unicode MS" w:cs="Arial Unicode MS"/>
        </w:rPr>
        <w:t xml:space="preserve">op de balans van de onderneming te delen door het totaal vermogen </w:t>
      </w:r>
      <w:r>
        <w:rPr>
          <w:rFonts w:eastAsia="Arial Unicode MS" w:cs="Arial Unicode MS"/>
        </w:rPr>
        <w:t>(“</w:t>
      </w:r>
      <w:proofErr w:type="spellStart"/>
      <w:r>
        <w:rPr>
          <w:rFonts w:eastAsia="Arial Unicode MS" w:cs="Arial Unicode MS"/>
        </w:rPr>
        <w:t>balance</w:t>
      </w:r>
      <w:proofErr w:type="spellEnd"/>
      <w:r>
        <w:rPr>
          <w:rFonts w:eastAsia="Arial Unicode MS" w:cs="Arial Unicode MS"/>
        </w:rPr>
        <w:t xml:space="preserve"> </w:t>
      </w:r>
      <w:proofErr w:type="spellStart"/>
      <w:r>
        <w:rPr>
          <w:rFonts w:eastAsia="Arial Unicode MS" w:cs="Arial Unicode MS"/>
        </w:rPr>
        <w:t>total</w:t>
      </w:r>
      <w:proofErr w:type="spellEnd"/>
      <w:r>
        <w:rPr>
          <w:rFonts w:eastAsia="Arial Unicode MS" w:cs="Arial Unicode MS"/>
        </w:rPr>
        <w:t xml:space="preserve">”) </w:t>
      </w:r>
      <w:r w:rsidRPr="00966B47">
        <w:rPr>
          <w:rFonts w:eastAsia="Arial Unicode MS" w:cs="Arial Unicode MS"/>
        </w:rPr>
        <w:t>op de balans van de onderneming.</w:t>
      </w:r>
    </w:p>
    <w:p w14:paraId="1AFA4A07" w14:textId="16BBFED7" w:rsidR="0036779F" w:rsidRDefault="0036779F" w:rsidP="00DB168A">
      <w:pPr>
        <w:rPr>
          <w:rFonts w:eastAsia="Arial Unicode MS" w:cs="Arial Unicode MS"/>
        </w:rPr>
      </w:pPr>
    </w:p>
    <w:p w14:paraId="4C5A0895" w14:textId="77777777" w:rsidR="00246C70" w:rsidRDefault="00246C70" w:rsidP="00246C70">
      <w:pPr>
        <w:rPr>
          <w:rFonts w:eastAsia="Arial Unicode MS"/>
        </w:rPr>
      </w:pPr>
      <w:r>
        <w:rPr>
          <w:rFonts w:eastAsia="Arial Unicode MS"/>
        </w:rPr>
        <w:t xml:space="preserve">Wanneer partijen in combinatie willen aanmelden, geldt deze eis voor elke afzonderlijke </w:t>
      </w:r>
      <w:proofErr w:type="spellStart"/>
      <w:r>
        <w:rPr>
          <w:rFonts w:eastAsia="Arial Unicode MS"/>
        </w:rPr>
        <w:t>combinant</w:t>
      </w:r>
      <w:proofErr w:type="spellEnd"/>
      <w:r>
        <w:rPr>
          <w:rFonts w:eastAsia="Arial Unicode MS"/>
        </w:rPr>
        <w:t xml:space="preserve"> vanwege het aspect van hoofdelijke aansprakelijkheid van elk der </w:t>
      </w:r>
      <w:proofErr w:type="spellStart"/>
      <w:r>
        <w:rPr>
          <w:rFonts w:eastAsia="Arial Unicode MS"/>
        </w:rPr>
        <w:t>combinanten</w:t>
      </w:r>
      <w:proofErr w:type="spellEnd"/>
      <w:r>
        <w:rPr>
          <w:rFonts w:eastAsia="Arial Unicode MS"/>
        </w:rPr>
        <w:t>. Zie ook paragraaf 4.6.2..</w:t>
      </w:r>
    </w:p>
    <w:p w14:paraId="452C3780" w14:textId="77777777" w:rsidR="00246C70" w:rsidRDefault="00246C70" w:rsidP="00DB168A">
      <w:pPr>
        <w:rPr>
          <w:rFonts w:eastAsia="Arial Unicode MS" w:cs="Arial Unicode MS"/>
        </w:rPr>
      </w:pPr>
    </w:p>
    <w:p w14:paraId="29644C74" w14:textId="71E1A181" w:rsidR="0036779F" w:rsidRDefault="0036779F" w:rsidP="00DB168A">
      <w:pPr>
        <w:rPr>
          <w:rFonts w:eastAsia="Arial Unicode MS" w:cs="Arial Unicode MS"/>
        </w:rPr>
      </w:pPr>
      <w:r>
        <w:rPr>
          <w:rFonts w:eastAsia="Arial Unicode MS" w:cs="Arial Unicode MS"/>
        </w:rPr>
        <w:t>Bewijsstukken:</w:t>
      </w:r>
    </w:p>
    <w:p w14:paraId="078DA5EC" w14:textId="0E30C4AE" w:rsidR="00966B47" w:rsidRPr="00966B47" w:rsidRDefault="00966B47" w:rsidP="00966B47">
      <w:pPr>
        <w:pStyle w:val="Lijstalinea"/>
        <w:numPr>
          <w:ilvl w:val="0"/>
          <w:numId w:val="13"/>
        </w:numPr>
        <w:ind w:left="1134"/>
      </w:pPr>
      <w:r w:rsidRPr="008417DF">
        <w:rPr>
          <w:rFonts w:eastAsia="Arial Unicode MS" w:cs="Arial Unicode MS"/>
        </w:rPr>
        <w:t xml:space="preserve">Door ondertekening van het Uniform Europees Aanbestedingsdocument (UEA) verklaart </w:t>
      </w:r>
      <w:r>
        <w:rPr>
          <w:rFonts w:eastAsia="Arial Unicode MS" w:cs="Arial Unicode MS"/>
        </w:rPr>
        <w:t>de gegadigde</w:t>
      </w:r>
      <w:r w:rsidRPr="008417DF">
        <w:rPr>
          <w:rFonts w:eastAsia="Arial Unicode MS" w:cs="Arial Unicode MS"/>
        </w:rPr>
        <w:t xml:space="preserve"> dat wordt voldaan aan deze eis (zie Deel IV UEA)</w:t>
      </w:r>
      <w:r w:rsidR="000842D0">
        <w:rPr>
          <w:rFonts w:eastAsia="Arial Unicode MS" w:cs="Arial Unicode MS"/>
        </w:rPr>
        <w:t>;</w:t>
      </w:r>
    </w:p>
    <w:p w14:paraId="4E387D67" w14:textId="19D3C125" w:rsidR="00966B47" w:rsidRPr="008417DF" w:rsidRDefault="005A3E78" w:rsidP="00966B47">
      <w:pPr>
        <w:pStyle w:val="Lijstalinea"/>
        <w:numPr>
          <w:ilvl w:val="0"/>
          <w:numId w:val="13"/>
        </w:numPr>
        <w:ind w:left="1134"/>
      </w:pPr>
      <w:r w:rsidRPr="005A3E78">
        <w:rPr>
          <w:rFonts w:eastAsia="Arial Unicode MS" w:cs="Arial Unicode MS"/>
          <w:b/>
        </w:rPr>
        <w:t>Direct bij aanmelding</w:t>
      </w:r>
      <w:r>
        <w:rPr>
          <w:rFonts w:eastAsia="Arial Unicode MS" w:cs="Arial Unicode MS"/>
        </w:rPr>
        <w:t xml:space="preserve">: </w:t>
      </w:r>
      <w:r w:rsidR="00966B47">
        <w:rPr>
          <w:rFonts w:eastAsia="Arial Unicode MS" w:cs="Arial Unicode MS"/>
        </w:rPr>
        <w:t>Wanneer bovenstaande ratio niet blijkt uit publiek toegankelijke documenten (zoals jaarverslagen), moet de documentatie op basis waarvan de ratio wordt berekend worden verstrekt.</w:t>
      </w:r>
    </w:p>
    <w:p w14:paraId="68A07AC2" w14:textId="77777777" w:rsidR="0036779F" w:rsidRPr="0036779F" w:rsidRDefault="0036779F" w:rsidP="0036779F">
      <w:pPr>
        <w:pStyle w:val="Lijstalinea"/>
        <w:ind w:left="1571"/>
        <w:rPr>
          <w:rFonts w:eastAsia="Arial Unicode MS"/>
        </w:rPr>
      </w:pPr>
    </w:p>
    <w:p w14:paraId="79F54CE3" w14:textId="099FD077" w:rsidR="00F24022" w:rsidRDefault="00F24022" w:rsidP="00F24022">
      <w:pPr>
        <w:pStyle w:val="Kop3"/>
      </w:pPr>
      <w:bookmarkStart w:id="90" w:name="_Toc38985982"/>
      <w:r>
        <w:rPr>
          <w:rFonts w:eastAsia="Arial Unicode MS"/>
        </w:rPr>
        <w:t xml:space="preserve">Eis </w:t>
      </w:r>
      <w:r w:rsidR="00966B47">
        <w:rPr>
          <w:rFonts w:eastAsia="Arial Unicode MS"/>
          <w:color w:val="00B0F0"/>
        </w:rPr>
        <w:t>03</w:t>
      </w:r>
      <w:r w:rsidRPr="004F6238">
        <w:rPr>
          <w:rFonts w:eastAsia="Arial Unicode MS"/>
          <w:color w:val="00B0F0"/>
        </w:rPr>
        <w:t xml:space="preserve"> </w:t>
      </w:r>
      <w:r>
        <w:rPr>
          <w:rFonts w:eastAsia="Arial Unicode MS"/>
        </w:rPr>
        <w:t>– Technische en beroepsbekwaamheid</w:t>
      </w:r>
      <w:bookmarkEnd w:id="90"/>
    </w:p>
    <w:p w14:paraId="5293A0D1" w14:textId="2B039539" w:rsidR="00F24022" w:rsidRDefault="00F24022" w:rsidP="00F24022">
      <w:r>
        <w:rPr>
          <w:rFonts w:eastAsia="Arial Unicode MS" w:cs="Arial Unicode MS"/>
        </w:rPr>
        <w:t>Het door de gegadigde voor de communicatie met ProRail in te zetten verantwoordelijk en leidinggevend personeel, beheerst de Nederlandse of Engelse taal in woord en geschrift.</w:t>
      </w:r>
      <w:r w:rsidR="00F62028">
        <w:rPr>
          <w:rFonts w:eastAsia="Arial Unicode MS" w:cs="Arial Unicode MS"/>
        </w:rPr>
        <w:t xml:space="preserve"> Gegadigde committeert zich aan de afspraak dat communicatie in Engelse taal alleen is toegestaan na voorafgaande schriftelijke toestemming door ProRail.</w:t>
      </w:r>
    </w:p>
    <w:p w14:paraId="3C80A5CA" w14:textId="77777777" w:rsidR="00F24022" w:rsidRDefault="00F24022" w:rsidP="00F24022">
      <w:pPr>
        <w:rPr>
          <w:rFonts w:eastAsia="Arial Unicode MS" w:cs="Arial Unicode MS"/>
        </w:rPr>
      </w:pPr>
    </w:p>
    <w:p w14:paraId="2E65013D" w14:textId="77777777" w:rsidR="00F24022" w:rsidRDefault="00F24022" w:rsidP="00F24022">
      <w:r>
        <w:rPr>
          <w:rFonts w:eastAsia="Arial Unicode MS" w:cs="Arial Unicode MS"/>
        </w:rPr>
        <w:t>Bewijsstukken:</w:t>
      </w:r>
    </w:p>
    <w:p w14:paraId="73ED463E" w14:textId="77777777" w:rsidR="00F24022" w:rsidRPr="008417DF" w:rsidRDefault="00F24022" w:rsidP="00F24022">
      <w:pPr>
        <w:pStyle w:val="Lijstalinea"/>
        <w:numPr>
          <w:ilvl w:val="0"/>
          <w:numId w:val="13"/>
        </w:numPr>
        <w:ind w:left="1134"/>
      </w:pPr>
      <w:r w:rsidRPr="008417DF">
        <w:rPr>
          <w:rFonts w:eastAsia="Arial Unicode MS" w:cs="Arial Unicode MS"/>
        </w:rPr>
        <w:t xml:space="preserve">Door ondertekening van het Uniform Europees Aanbestedingsdocument (UEA) verklaart </w:t>
      </w:r>
      <w:r>
        <w:rPr>
          <w:rFonts w:eastAsia="Arial Unicode MS" w:cs="Arial Unicode MS"/>
        </w:rPr>
        <w:t>de gegadigde</w:t>
      </w:r>
      <w:r w:rsidRPr="008417DF">
        <w:rPr>
          <w:rFonts w:eastAsia="Arial Unicode MS" w:cs="Arial Unicode MS"/>
        </w:rPr>
        <w:t xml:space="preserve"> dat wordt voldaan aan deze eis (zie Deel IV UEA).</w:t>
      </w:r>
    </w:p>
    <w:p w14:paraId="70ACA47E" w14:textId="77777777" w:rsidR="00F24022" w:rsidRDefault="00F24022" w:rsidP="00F24022"/>
    <w:p w14:paraId="2A2F6C3D" w14:textId="6FB65D56" w:rsidR="00F24022" w:rsidRPr="007B4E0F" w:rsidRDefault="00F24022" w:rsidP="00F24022">
      <w:pPr>
        <w:pStyle w:val="Kop3"/>
      </w:pPr>
      <w:bookmarkStart w:id="91" w:name="_Toc38985983"/>
      <w:r>
        <w:t xml:space="preserve">Eis </w:t>
      </w:r>
      <w:r w:rsidR="00966B47" w:rsidRPr="00966B47">
        <w:rPr>
          <w:color w:val="00B0F0"/>
        </w:rPr>
        <w:t>04</w:t>
      </w:r>
      <w:r w:rsidRPr="00966B47">
        <w:rPr>
          <w:color w:val="00B0F0"/>
        </w:rPr>
        <w:t xml:space="preserve"> </w:t>
      </w:r>
      <w:r>
        <w:t>– Technische en beroepsbekwaamheid</w:t>
      </w:r>
      <w:bookmarkEnd w:id="91"/>
      <w:r>
        <w:t xml:space="preserve"> </w:t>
      </w:r>
    </w:p>
    <w:p w14:paraId="78581A60" w14:textId="2183A144" w:rsidR="00F24022" w:rsidRDefault="00F24022" w:rsidP="00F24022">
      <w:r>
        <w:t>De gegadigde voldoet aan de normen inzake kwaliteitsbewaking (EN-ISO 9001:2008-certificaat of EN-ISO 9001:2015</w:t>
      </w:r>
      <w:r w:rsidR="002234B9">
        <w:t>-certificaat</w:t>
      </w:r>
      <w:r>
        <w:t>).</w:t>
      </w:r>
    </w:p>
    <w:p w14:paraId="66F8DA3F" w14:textId="77777777" w:rsidR="00F24022" w:rsidRDefault="00F24022" w:rsidP="00F24022"/>
    <w:p w14:paraId="73D98903" w14:textId="77777777" w:rsidR="00F24022" w:rsidRDefault="00F24022" w:rsidP="00F24022">
      <w:r>
        <w:t>Bewijsstukken:</w:t>
      </w:r>
    </w:p>
    <w:p w14:paraId="7B6A2808" w14:textId="142682C4" w:rsidR="00F24022" w:rsidRDefault="00F24022" w:rsidP="00F24022">
      <w:pPr>
        <w:pStyle w:val="Lijstalinea"/>
        <w:numPr>
          <w:ilvl w:val="0"/>
          <w:numId w:val="14"/>
        </w:numPr>
        <w:ind w:left="1134"/>
      </w:pPr>
      <w:r>
        <w:t xml:space="preserve">Gegadigde beschikt over een geldig EN-ISO 9001:2008-certificaat of EN-ISO 9001:2015-certificaat of gelijkwaardig. </w:t>
      </w:r>
      <w:r w:rsidRPr="00EF7625">
        <w:t>Het toepassingsgebied van het certificaat dient aantoonbaar</w:t>
      </w:r>
      <w:r w:rsidR="00C067F0">
        <w:t xml:space="preserve"> (ook)</w:t>
      </w:r>
      <w:r w:rsidRPr="00EF7625">
        <w:t xml:space="preserve"> betrekking te hebben op het ontwikkelen en produceren van treinbeveiligingssystemen</w:t>
      </w:r>
      <w:r w:rsidR="00E2591A" w:rsidRPr="00EF7625">
        <w:t>, vergelijkbaar met het CSS,</w:t>
      </w:r>
      <w:r w:rsidRPr="00EF7625">
        <w:t xml:space="preserve"> en dienstverlening in de vorm van een serviceorganisatie. </w:t>
      </w:r>
    </w:p>
    <w:p w14:paraId="328EA322" w14:textId="77777777" w:rsidR="00F24022" w:rsidRPr="00D93FF1" w:rsidRDefault="00F24022" w:rsidP="00F24022"/>
    <w:p w14:paraId="25151C4E" w14:textId="6423BFD0" w:rsidR="00F24022" w:rsidRPr="007B4E0F" w:rsidRDefault="00F24022" w:rsidP="00F24022">
      <w:pPr>
        <w:pStyle w:val="Kop3"/>
      </w:pPr>
      <w:bookmarkStart w:id="92" w:name="_Toc15564847"/>
      <w:bookmarkStart w:id="93" w:name="_Toc15564848"/>
      <w:bookmarkStart w:id="94" w:name="_Toc15564849"/>
      <w:bookmarkStart w:id="95" w:name="_Toc15564850"/>
      <w:bookmarkStart w:id="96" w:name="_Toc15564851"/>
      <w:bookmarkStart w:id="97" w:name="_Toc15564852"/>
      <w:bookmarkStart w:id="98" w:name="_Toc38985984"/>
      <w:bookmarkEnd w:id="92"/>
      <w:bookmarkEnd w:id="93"/>
      <w:bookmarkEnd w:id="94"/>
      <w:bookmarkEnd w:id="95"/>
      <w:bookmarkEnd w:id="96"/>
      <w:bookmarkEnd w:id="97"/>
      <w:r>
        <w:t xml:space="preserve">Eis </w:t>
      </w:r>
      <w:r w:rsidR="00966B47" w:rsidRPr="00966B47">
        <w:rPr>
          <w:color w:val="00B0F0"/>
        </w:rPr>
        <w:t>05</w:t>
      </w:r>
      <w:r w:rsidRPr="00966B47">
        <w:rPr>
          <w:color w:val="00B0F0"/>
        </w:rPr>
        <w:t xml:space="preserve"> </w:t>
      </w:r>
      <w:r>
        <w:t>– Technische en beroepsbekwaamheid</w:t>
      </w:r>
      <w:bookmarkEnd w:id="98"/>
      <w:r>
        <w:t xml:space="preserve"> </w:t>
      </w:r>
    </w:p>
    <w:p w14:paraId="35EBA4B8" w14:textId="77777777" w:rsidR="00F24022" w:rsidRDefault="00F24022" w:rsidP="00F24022">
      <w:r>
        <w:t>De gegadigde voldoet aan de normen inzake milieumanagement (EN-ISO 14001:2015-certificaat).</w:t>
      </w:r>
    </w:p>
    <w:p w14:paraId="2C1AEC27" w14:textId="77777777" w:rsidR="00F24022" w:rsidRDefault="00F24022" w:rsidP="00F24022"/>
    <w:p w14:paraId="1FE26EAF" w14:textId="77777777" w:rsidR="00F24022" w:rsidRDefault="00F24022" w:rsidP="00F24022">
      <w:r>
        <w:t>Bewijsstukken:</w:t>
      </w:r>
    </w:p>
    <w:p w14:paraId="4CBCF33C" w14:textId="190BB579" w:rsidR="00F24022" w:rsidRPr="00EF7625" w:rsidRDefault="00F24022" w:rsidP="00F24022">
      <w:pPr>
        <w:pStyle w:val="Lijstalinea"/>
        <w:numPr>
          <w:ilvl w:val="0"/>
          <w:numId w:val="14"/>
        </w:numPr>
        <w:ind w:left="1134"/>
      </w:pPr>
      <w:r>
        <w:t xml:space="preserve">Gegadigde beschikt over een geldig EN-ISO 14001:2015-certificaat of gelijkwaardig. </w:t>
      </w:r>
      <w:r w:rsidRPr="000D0A78">
        <w:t>Het</w:t>
      </w:r>
      <w:r>
        <w:t xml:space="preserve"> toepassingsgebied van het</w:t>
      </w:r>
      <w:r w:rsidRPr="000D0A78">
        <w:t xml:space="preserve"> certificaat dient aantoonbaar </w:t>
      </w:r>
      <w:r w:rsidR="00C067F0">
        <w:t xml:space="preserve">(ook) </w:t>
      </w:r>
      <w:r w:rsidRPr="000D0A78">
        <w:t>betrekking te</w:t>
      </w:r>
      <w:r>
        <w:t xml:space="preserve"> </w:t>
      </w:r>
      <w:r w:rsidRPr="000D0A78">
        <w:t>hebben op</w:t>
      </w:r>
      <w:r>
        <w:t xml:space="preserve"> het </w:t>
      </w:r>
      <w:r w:rsidRPr="00EF7625">
        <w:t>ontwikkelen en produceren van treinbeveiligingssystemen</w:t>
      </w:r>
      <w:r w:rsidR="00E2591A" w:rsidRPr="00EF7625">
        <w:t>, vergelijkbaar met het CSS,</w:t>
      </w:r>
      <w:r w:rsidRPr="00EF7625">
        <w:t xml:space="preserve"> en dienstverlening in de vorm van een serviceorganisatie. </w:t>
      </w:r>
    </w:p>
    <w:p w14:paraId="07CC1F77" w14:textId="6D2F39F4" w:rsidR="00F24022" w:rsidRDefault="00F24022" w:rsidP="00F24022">
      <w:pPr>
        <w:rPr>
          <w:rFonts w:eastAsia="Arial Unicode MS"/>
        </w:rPr>
      </w:pPr>
    </w:p>
    <w:p w14:paraId="6F5A7EA6" w14:textId="04E75689" w:rsidR="00F24022" w:rsidRDefault="00F24022" w:rsidP="00F24022">
      <w:pPr>
        <w:pStyle w:val="Kop3"/>
        <w:rPr>
          <w:rFonts w:eastAsia="Arial Unicode MS"/>
        </w:rPr>
      </w:pPr>
      <w:bookmarkStart w:id="99" w:name="_Toc38985985"/>
      <w:r w:rsidRPr="00E06835">
        <w:rPr>
          <w:rFonts w:eastAsia="Arial Unicode MS"/>
        </w:rPr>
        <w:t xml:space="preserve">Eis </w:t>
      </w:r>
      <w:r w:rsidR="00966B47">
        <w:rPr>
          <w:rFonts w:eastAsia="Arial Unicode MS"/>
        </w:rPr>
        <w:t>06</w:t>
      </w:r>
      <w:r w:rsidRPr="00EF7625">
        <w:rPr>
          <w:rFonts w:eastAsia="Arial Unicode MS"/>
        </w:rPr>
        <w:t xml:space="preserve"> </w:t>
      </w:r>
      <w:r>
        <w:rPr>
          <w:rFonts w:eastAsia="Arial Unicode MS"/>
        </w:rPr>
        <w:t>–</w:t>
      </w:r>
      <w:r w:rsidRPr="00E06835">
        <w:rPr>
          <w:rFonts w:eastAsia="Arial Unicode MS"/>
        </w:rPr>
        <w:t xml:space="preserve"> Ervaringseis</w:t>
      </w:r>
      <w:r>
        <w:rPr>
          <w:rFonts w:eastAsia="Arial Unicode MS"/>
        </w:rPr>
        <w:t>en</w:t>
      </w:r>
      <w:bookmarkEnd w:id="99"/>
    </w:p>
    <w:p w14:paraId="7DB99F03" w14:textId="7D30C456" w:rsidR="00F24022" w:rsidRDefault="47AF7AFD" w:rsidP="47AF7AFD">
      <w:pPr>
        <w:rPr>
          <w:rFonts w:eastAsia="Arial Unicode MS" w:cs="Arial Unicode MS"/>
        </w:rPr>
      </w:pPr>
      <w:r w:rsidRPr="47AF7AFD">
        <w:rPr>
          <w:rFonts w:eastAsia="Arial Unicode MS" w:cs="Arial Unicode MS"/>
        </w:rPr>
        <w:t xml:space="preserve">Deze paragraaf beschrijft de gevraagde ervaring, aan te tonen door een referentie. De referentie, gerelateerd </w:t>
      </w:r>
      <w:r w:rsidR="002234B9">
        <w:rPr>
          <w:rFonts w:eastAsia="Arial Unicode MS" w:cs="Arial Unicode MS"/>
        </w:rPr>
        <w:t>aan de datum van in</w:t>
      </w:r>
      <w:r w:rsidRPr="47AF7AFD">
        <w:rPr>
          <w:rFonts w:eastAsia="Arial Unicode MS" w:cs="Arial Unicode MS"/>
        </w:rPr>
        <w:t xml:space="preserve">dienststelling, mag </w:t>
      </w:r>
      <w:r w:rsidRPr="00EF7625">
        <w:rPr>
          <w:rFonts w:eastAsia="Arial Unicode MS" w:cs="Arial Unicode MS"/>
        </w:rPr>
        <w:t xml:space="preserve">maximaal 5 jaar oud </w:t>
      </w:r>
      <w:r w:rsidRPr="47AF7AFD">
        <w:rPr>
          <w:rFonts w:eastAsia="Arial Unicode MS" w:cs="Arial Unicode MS"/>
        </w:rPr>
        <w:t>zijn op de datum van a</w:t>
      </w:r>
      <w:r w:rsidR="00EF7625">
        <w:rPr>
          <w:rFonts w:eastAsia="Arial Unicode MS" w:cs="Arial Unicode MS"/>
        </w:rPr>
        <w:t>anmelding. De ervar</w:t>
      </w:r>
      <w:r w:rsidR="00966B47">
        <w:rPr>
          <w:rFonts w:eastAsia="Arial Unicode MS" w:cs="Arial Unicode MS"/>
        </w:rPr>
        <w:t>ingseis (06</w:t>
      </w:r>
      <w:r w:rsidR="00EF7625">
        <w:rPr>
          <w:rFonts w:eastAsia="Arial Unicode MS" w:cs="Arial Unicode MS"/>
        </w:rPr>
        <w:t>.1</w:t>
      </w:r>
      <w:r w:rsidRPr="47AF7AFD">
        <w:rPr>
          <w:rFonts w:eastAsia="Arial Unicode MS" w:cs="Arial Unicode MS"/>
        </w:rPr>
        <w:t xml:space="preserve">) wordt hieronder </w:t>
      </w:r>
      <w:r w:rsidR="00EF7625">
        <w:rPr>
          <w:rFonts w:eastAsia="Arial Unicode MS" w:cs="Arial Unicode MS"/>
        </w:rPr>
        <w:t>nader toegelicht</w:t>
      </w:r>
      <w:r w:rsidRPr="47AF7AFD">
        <w:rPr>
          <w:rFonts w:eastAsia="Arial Unicode MS" w:cs="Arial Unicode MS"/>
        </w:rPr>
        <w:t>.</w:t>
      </w:r>
    </w:p>
    <w:p w14:paraId="551627E8" w14:textId="77777777" w:rsidR="00F24022" w:rsidRDefault="00F24022" w:rsidP="00F24022">
      <w:pPr>
        <w:rPr>
          <w:rFonts w:eastAsia="Arial Unicode MS" w:cs="Arial Unicode MS"/>
        </w:rPr>
      </w:pPr>
    </w:p>
    <w:p w14:paraId="4E05C5D3" w14:textId="7DB23A32" w:rsidR="00FE50AE" w:rsidRDefault="00FE50AE" w:rsidP="00FE50AE">
      <w:pPr>
        <w:pStyle w:val="Kop4"/>
        <w:rPr>
          <w:rFonts w:eastAsia="Arial Unicode MS"/>
        </w:rPr>
      </w:pPr>
      <w:r>
        <w:rPr>
          <w:rFonts w:eastAsia="Arial Unicode MS"/>
        </w:rPr>
        <w:t xml:space="preserve">Eis </w:t>
      </w:r>
      <w:r w:rsidR="00966B47" w:rsidRPr="00966B47">
        <w:rPr>
          <w:rFonts w:eastAsia="Arial Unicode MS"/>
          <w:color w:val="00B0F0"/>
        </w:rPr>
        <w:t>06</w:t>
      </w:r>
      <w:r w:rsidRPr="00966B47">
        <w:rPr>
          <w:rFonts w:eastAsia="Arial Unicode MS"/>
          <w:color w:val="00B0F0"/>
        </w:rPr>
        <w:t>.1</w:t>
      </w:r>
      <w:r w:rsidRPr="00EF7625">
        <w:rPr>
          <w:rFonts w:eastAsia="Arial Unicode MS"/>
        </w:rPr>
        <w:t xml:space="preserve"> </w:t>
      </w:r>
      <w:r>
        <w:rPr>
          <w:rFonts w:eastAsia="Arial Unicode MS"/>
        </w:rPr>
        <w:t xml:space="preserve">– In dienst genomen ERTMS Level 2 in een </w:t>
      </w:r>
      <w:r w:rsidR="00D84881">
        <w:rPr>
          <w:rFonts w:eastAsia="Arial Unicode MS"/>
        </w:rPr>
        <w:t>Referentieland</w:t>
      </w:r>
    </w:p>
    <w:p w14:paraId="4E8301A0" w14:textId="4FA8EB07" w:rsidR="00FE50AE" w:rsidRDefault="00FE50AE" w:rsidP="00FE50AE">
      <w:pPr>
        <w:jc w:val="both"/>
      </w:pPr>
      <w:bookmarkStart w:id="100" w:name="_Hlk34644806"/>
      <w:r>
        <w:t>U hebt</w:t>
      </w:r>
      <w:r w:rsidRPr="004951F6">
        <w:t xml:space="preserve"> aantoonbaar ervaring</w:t>
      </w:r>
      <w:r>
        <w:t xml:space="preserve"> met de levering van een </w:t>
      </w:r>
      <w:r w:rsidRPr="002E00D8">
        <w:rPr>
          <w:b/>
        </w:rPr>
        <w:t>ERTMS-</w:t>
      </w:r>
      <w:proofErr w:type="spellStart"/>
      <w:r w:rsidRPr="002E00D8">
        <w:rPr>
          <w:b/>
        </w:rPr>
        <w:t>only</w:t>
      </w:r>
      <w:proofErr w:type="spellEnd"/>
      <w:r w:rsidRPr="002E00D8">
        <w:rPr>
          <w:b/>
        </w:rPr>
        <w:t xml:space="preserve"> ERTMS Level 2 </w:t>
      </w:r>
      <w:proofErr w:type="spellStart"/>
      <w:r w:rsidRPr="002E00D8">
        <w:rPr>
          <w:b/>
        </w:rPr>
        <w:t>baangebonden</w:t>
      </w:r>
      <w:proofErr w:type="spellEnd"/>
      <w:r w:rsidRPr="002E00D8">
        <w:rPr>
          <w:b/>
        </w:rPr>
        <w:t xml:space="preserve"> systeem</w:t>
      </w:r>
      <w:r>
        <w:t xml:space="preserve">, leidend tot succesvolle indienststelling van het betreffende baanvak in </w:t>
      </w:r>
      <w:r w:rsidRPr="007C6712">
        <w:rPr>
          <w:b/>
        </w:rPr>
        <w:t>een</w:t>
      </w:r>
      <w:r w:rsidRPr="002E00D8">
        <w:t xml:space="preserve"> </w:t>
      </w:r>
      <w:r w:rsidR="007C6712">
        <w:rPr>
          <w:b/>
        </w:rPr>
        <w:t>land van de Europese Economische Ruimte (EER, alle EU Lidstaten en IJsland, Liechtenstein en Noorwegen), in Zwitserland, of in het Verenigd Konin</w:t>
      </w:r>
      <w:r w:rsidR="00D84881">
        <w:rPr>
          <w:b/>
        </w:rPr>
        <w:t>k</w:t>
      </w:r>
      <w:r w:rsidR="007C6712">
        <w:rPr>
          <w:b/>
        </w:rPr>
        <w:t>rijk</w:t>
      </w:r>
      <w:r w:rsidR="007C6712">
        <w:t xml:space="preserve"> (verder: </w:t>
      </w:r>
      <w:r w:rsidR="00D84881">
        <w:t xml:space="preserve">de </w:t>
      </w:r>
      <w:r w:rsidR="007C6712">
        <w:t>R</w:t>
      </w:r>
      <w:r w:rsidR="007C6712" w:rsidRPr="007C6712">
        <w:t>eferentielanden)</w:t>
      </w:r>
      <w:r w:rsidR="002E00D8" w:rsidRPr="007C6712">
        <w:t>.</w:t>
      </w:r>
      <w:r w:rsidR="002E00D8" w:rsidRPr="002E00D8">
        <w:t xml:space="preserve"> </w:t>
      </w:r>
      <w:r>
        <w:t xml:space="preserve">Het moet hierbij gaan om een </w:t>
      </w:r>
      <w:proofErr w:type="spellStart"/>
      <w:r w:rsidR="0051199D">
        <w:rPr>
          <w:b/>
        </w:rPr>
        <w:t>Conventional</w:t>
      </w:r>
      <w:proofErr w:type="spellEnd"/>
      <w:r w:rsidR="005476D3">
        <w:rPr>
          <w:b/>
        </w:rPr>
        <w:t xml:space="preserve"> </w:t>
      </w:r>
      <w:r w:rsidRPr="002E00D8">
        <w:rPr>
          <w:b/>
        </w:rPr>
        <w:t xml:space="preserve">Line </w:t>
      </w:r>
      <w:r w:rsidR="005476D3" w:rsidRPr="002E00D8">
        <w:t xml:space="preserve">baanvak </w:t>
      </w:r>
      <w:r w:rsidR="005476D3" w:rsidRPr="005476D3">
        <w:t xml:space="preserve">(route in het </w:t>
      </w:r>
      <w:r w:rsidR="005476D3">
        <w:t xml:space="preserve">heavy rail </w:t>
      </w:r>
      <w:r w:rsidR="005476D3" w:rsidRPr="005476D3">
        <w:t>hoofd</w:t>
      </w:r>
      <w:r w:rsidR="005476D3">
        <w:t>rail</w:t>
      </w:r>
      <w:r w:rsidR="005476D3" w:rsidRPr="005476D3">
        <w:t>netwerk)</w:t>
      </w:r>
      <w:r w:rsidR="005476D3">
        <w:rPr>
          <w:b/>
        </w:rPr>
        <w:t xml:space="preserve"> </w:t>
      </w:r>
      <w:r w:rsidRPr="003C1177">
        <w:t>of</w:t>
      </w:r>
      <w:r w:rsidRPr="002E00D8">
        <w:rPr>
          <w:b/>
        </w:rPr>
        <w:t xml:space="preserve"> High</w:t>
      </w:r>
      <w:r w:rsidR="005476D3">
        <w:rPr>
          <w:b/>
        </w:rPr>
        <w:t xml:space="preserve"> </w:t>
      </w:r>
      <w:r w:rsidRPr="002E00D8">
        <w:rPr>
          <w:b/>
        </w:rPr>
        <w:t>Speed</w:t>
      </w:r>
      <w:r w:rsidR="005476D3">
        <w:rPr>
          <w:b/>
        </w:rPr>
        <w:t xml:space="preserve"> </w:t>
      </w:r>
      <w:r w:rsidRPr="002E00D8">
        <w:rPr>
          <w:b/>
        </w:rPr>
        <w:t>Line</w:t>
      </w:r>
      <w:r w:rsidRPr="002E00D8">
        <w:t xml:space="preserve"> </w:t>
      </w:r>
      <w:r w:rsidR="005476D3" w:rsidRPr="002E00D8">
        <w:t xml:space="preserve">baanvak </w:t>
      </w:r>
      <w:r w:rsidR="005476D3">
        <w:t xml:space="preserve">(als </w:t>
      </w:r>
      <w:proofErr w:type="spellStart"/>
      <w:r w:rsidR="007C6712">
        <w:t>Conventional</w:t>
      </w:r>
      <w:proofErr w:type="spellEnd"/>
      <w:r w:rsidR="005476D3">
        <w:t xml:space="preserve"> Line, met snelheden boven 200 kilometer per uur)</w:t>
      </w:r>
      <w:r>
        <w:t xml:space="preserve">, met een minimale </w:t>
      </w:r>
      <w:r w:rsidR="003A2137">
        <w:t>baanvak</w:t>
      </w:r>
      <w:r>
        <w:t xml:space="preserve">lengte van </w:t>
      </w:r>
      <w:r w:rsidR="00EE3456">
        <w:rPr>
          <w:b/>
        </w:rPr>
        <w:t>20</w:t>
      </w:r>
      <w:r w:rsidRPr="002E00D8">
        <w:rPr>
          <w:b/>
        </w:rPr>
        <w:t xml:space="preserve"> kilometer</w:t>
      </w:r>
      <w:r>
        <w:t>.</w:t>
      </w:r>
      <w:r w:rsidR="003A2137">
        <w:t xml:space="preserve"> </w:t>
      </w:r>
    </w:p>
    <w:bookmarkEnd w:id="100"/>
    <w:p w14:paraId="08D9984A" w14:textId="77777777" w:rsidR="00FE50AE" w:rsidRDefault="00FE50AE" w:rsidP="00F24022">
      <w:pPr>
        <w:rPr>
          <w:rFonts w:eastAsia="Arial Unicode MS" w:cs="Arial Unicode MS"/>
        </w:rPr>
      </w:pPr>
    </w:p>
    <w:p w14:paraId="1EB3F5C6" w14:textId="77777777" w:rsidR="00F24022" w:rsidRDefault="00F24022" w:rsidP="00F24022">
      <w:r>
        <w:rPr>
          <w:rFonts w:eastAsia="Arial Unicode MS" w:cs="Arial Unicode MS"/>
        </w:rPr>
        <w:t>Bewijsstukken:</w:t>
      </w:r>
    </w:p>
    <w:p w14:paraId="78E86AD1" w14:textId="37894267" w:rsidR="00F24022" w:rsidRDefault="005A3E78" w:rsidP="47AF7AFD">
      <w:pPr>
        <w:pStyle w:val="Lijstalinea"/>
        <w:numPr>
          <w:ilvl w:val="0"/>
          <w:numId w:val="16"/>
        </w:numPr>
        <w:ind w:left="1134"/>
        <w:textAlignment w:val="auto"/>
        <w:rPr>
          <w:rFonts w:eastAsia="Arial Unicode MS" w:cs="Arial Unicode MS"/>
        </w:rPr>
      </w:pPr>
      <w:r w:rsidRPr="005A3E78">
        <w:rPr>
          <w:rFonts w:eastAsia="Arial Unicode MS" w:cs="Arial Unicode MS"/>
          <w:b/>
        </w:rPr>
        <w:t>Direct bij aanmelding</w:t>
      </w:r>
      <w:r>
        <w:rPr>
          <w:rFonts w:eastAsia="Arial Unicode MS" w:cs="Arial Unicode MS"/>
        </w:rPr>
        <w:t xml:space="preserve">: </w:t>
      </w:r>
      <w:r w:rsidR="008526F4">
        <w:rPr>
          <w:rFonts w:eastAsia="Arial Unicode MS" w:cs="Arial Unicode MS"/>
        </w:rPr>
        <w:t>Eé</w:t>
      </w:r>
      <w:r w:rsidR="47AF7AFD" w:rsidRPr="47AF7AFD">
        <w:rPr>
          <w:rFonts w:eastAsia="Arial Unicode MS" w:cs="Arial Unicode MS"/>
        </w:rPr>
        <w:t>n (1) verifieerbare</w:t>
      </w:r>
      <w:r w:rsidR="005548CC">
        <w:rPr>
          <w:rFonts w:eastAsia="Arial Unicode MS" w:cs="Arial Unicode MS"/>
        </w:rPr>
        <w:t>*</w:t>
      </w:r>
      <w:r w:rsidR="47AF7AFD" w:rsidRPr="47AF7AFD">
        <w:rPr>
          <w:rFonts w:eastAsia="Arial Unicode MS" w:cs="Arial Unicode MS"/>
        </w:rPr>
        <w:t xml:space="preserve"> referentie (opgave van voltooide opdrachten of lopende overeenkomsten met een minimale looptijd van </w:t>
      </w:r>
      <w:r w:rsidR="47AF7AFD" w:rsidRPr="00EF7625">
        <w:rPr>
          <w:rFonts w:eastAsia="Arial Unicode MS" w:cs="Arial Unicode MS"/>
        </w:rPr>
        <w:t>6</w:t>
      </w:r>
      <w:r w:rsidR="47AF7AFD" w:rsidRPr="47AF7AFD">
        <w:rPr>
          <w:rFonts w:eastAsia="Arial Unicode MS" w:cs="Arial Unicode MS"/>
        </w:rPr>
        <w:t xml:space="preserve"> maanden) conform bijlage 3. </w:t>
      </w:r>
      <w:r w:rsidR="00F24022">
        <w:br/>
      </w:r>
      <w:r w:rsidR="00F24022">
        <w:br/>
      </w:r>
      <w:r w:rsidR="47AF7AFD" w:rsidRPr="47AF7AFD">
        <w:rPr>
          <w:rFonts w:eastAsia="Arial Unicode MS" w:cs="Arial Unicode MS"/>
        </w:rPr>
        <w:t>De referentie dient vergezeld te gaan van een door de primaire opdrachtgever afgegeven verklaring die bewijst dat de opdracht naar behoren is / wordt uitgevoerd zowel met betrekking tot de wijze van uitvoering als met betrekking tot het resultaat; in die verklaring dient het opdrachtbedrag en periode van uitvoering te worden vermeld. ProRail kan contact opnemen met de referent om de opgegeven referentie te verifiëren.</w:t>
      </w:r>
    </w:p>
    <w:p w14:paraId="0756D57B" w14:textId="77777777" w:rsidR="00F24022" w:rsidRDefault="00F24022" w:rsidP="00F24022">
      <w:pPr>
        <w:pStyle w:val="Lijstalinea"/>
        <w:ind w:left="1134"/>
        <w:rPr>
          <w:rFonts w:eastAsia="Arial Unicode MS" w:cs="Arial Unicode MS"/>
        </w:rPr>
      </w:pPr>
    </w:p>
    <w:p w14:paraId="29488569" w14:textId="77777777" w:rsidR="00F24022" w:rsidRDefault="00F24022" w:rsidP="00F24022">
      <w:pPr>
        <w:pStyle w:val="Lijstalinea"/>
        <w:ind w:left="1134"/>
        <w:rPr>
          <w:rFonts w:eastAsia="Arial Unicode MS" w:cs="Arial Unicode MS"/>
        </w:rPr>
      </w:pPr>
      <w:r w:rsidRPr="00C22241">
        <w:rPr>
          <w:rFonts w:eastAsia="Arial Unicode MS" w:cs="Arial Unicode MS"/>
        </w:rPr>
        <w:t xml:space="preserve">Onder primaire opdrachtgever wordt verstaan de eerste opdrachtgever in de keten. In geval de betreffende opdracht is uitgevoerd in </w:t>
      </w:r>
      <w:proofErr w:type="spellStart"/>
      <w:r w:rsidRPr="00C22241">
        <w:rPr>
          <w:rFonts w:eastAsia="Arial Unicode MS" w:cs="Arial Unicode MS"/>
        </w:rPr>
        <w:t>onderopdrachtneming</w:t>
      </w:r>
      <w:proofErr w:type="spellEnd"/>
      <w:r w:rsidRPr="00C22241">
        <w:rPr>
          <w:rFonts w:eastAsia="Arial Unicode MS" w:cs="Arial Unicode MS"/>
        </w:rPr>
        <w:t xml:space="preserve"> voldoet een verklaring van de primaire opdrachtgever aan de </w:t>
      </w:r>
      <w:proofErr w:type="spellStart"/>
      <w:r w:rsidRPr="00C22241">
        <w:rPr>
          <w:rFonts w:eastAsia="Arial Unicode MS" w:cs="Arial Unicode MS"/>
        </w:rPr>
        <w:t>onderopdrachtnemer</w:t>
      </w:r>
      <w:proofErr w:type="spellEnd"/>
      <w:r w:rsidRPr="00C22241">
        <w:rPr>
          <w:rFonts w:eastAsia="Arial Unicode MS" w:cs="Arial Unicode MS"/>
        </w:rPr>
        <w:t xml:space="preserve"> als bewijs. Enkel de verklaring van een hoofdopdrachtnemer aan een </w:t>
      </w:r>
      <w:proofErr w:type="spellStart"/>
      <w:r w:rsidRPr="00C22241">
        <w:rPr>
          <w:rFonts w:eastAsia="Arial Unicode MS" w:cs="Arial Unicode MS"/>
        </w:rPr>
        <w:t>onderopdrachtnemer</w:t>
      </w:r>
      <w:proofErr w:type="spellEnd"/>
      <w:r w:rsidRPr="00C22241">
        <w:rPr>
          <w:rFonts w:eastAsia="Arial Unicode MS" w:cs="Arial Unicode MS"/>
        </w:rPr>
        <w:t xml:space="preserve">, of enkel de verklaring van de primaire opdrachtgever aan de hoofdopdrachtnemer voldoet </w:t>
      </w:r>
      <w:r>
        <w:rPr>
          <w:rFonts w:eastAsia="Arial Unicode MS" w:cs="Arial Unicode MS"/>
        </w:rPr>
        <w:t xml:space="preserve">dan </w:t>
      </w:r>
      <w:r w:rsidRPr="00C22241">
        <w:rPr>
          <w:rFonts w:eastAsia="Arial Unicode MS" w:cs="Arial Unicode MS"/>
        </w:rPr>
        <w:t xml:space="preserve">niet als bewijs. Een samenstel van deze twee verklaringen wordt </w:t>
      </w:r>
      <w:r>
        <w:rPr>
          <w:rFonts w:eastAsia="Arial Unicode MS" w:cs="Arial Unicode MS"/>
        </w:rPr>
        <w:t xml:space="preserve">dan </w:t>
      </w:r>
      <w:r w:rsidRPr="00C22241">
        <w:rPr>
          <w:rFonts w:eastAsia="Arial Unicode MS" w:cs="Arial Unicode MS"/>
        </w:rPr>
        <w:t xml:space="preserve">wel als bewijs geaccepteerd. </w:t>
      </w:r>
    </w:p>
    <w:p w14:paraId="5E32C9AF" w14:textId="77777777" w:rsidR="00F24022" w:rsidRDefault="00F24022" w:rsidP="00F24022">
      <w:pPr>
        <w:pStyle w:val="Lijstalinea"/>
        <w:ind w:left="1134"/>
        <w:rPr>
          <w:rFonts w:eastAsia="Arial Unicode MS" w:cs="Arial Unicode MS"/>
        </w:rPr>
      </w:pPr>
    </w:p>
    <w:p w14:paraId="218F4E59" w14:textId="77777777" w:rsidR="005548CC" w:rsidRDefault="005548CC" w:rsidP="005548CC">
      <w:pPr>
        <w:ind w:left="1134"/>
      </w:pPr>
      <w:r>
        <w:t>* ProRail behoudt zich het recht voor om afgegeven omschrijvingen en verklaringen te verifiëren bij de bron. Gegadigde dient hiertoe contactinformatie op te nemen in de referentie.</w:t>
      </w:r>
    </w:p>
    <w:p w14:paraId="19C61F3E" w14:textId="77777777" w:rsidR="00F24022" w:rsidRDefault="00F24022" w:rsidP="00F24022">
      <w:pPr>
        <w:jc w:val="both"/>
      </w:pPr>
    </w:p>
    <w:p w14:paraId="60A95527" w14:textId="72107437" w:rsidR="00F24022" w:rsidRPr="00E06835" w:rsidRDefault="00F24022" w:rsidP="00FE50AE">
      <w:pPr>
        <w:jc w:val="both"/>
      </w:pPr>
      <w:r>
        <w:t xml:space="preserve">NB: </w:t>
      </w:r>
      <w:bookmarkStart w:id="101" w:name="_Hlk37801712"/>
      <w:r>
        <w:t xml:space="preserve">De partij die deze referentie overlegt kwalificeert, wanneer dit een derde partij is, als genomineerd onderaannemer en mag dienovereenkomstig alleen </w:t>
      </w:r>
      <w:r w:rsidR="00D85F2F">
        <w:t>worden gewijzigd</w:t>
      </w:r>
      <w:r>
        <w:t xml:space="preserve"> gedurende de looptijd van de overeenkomst</w:t>
      </w:r>
      <w:r w:rsidR="00D85F2F">
        <w:t xml:space="preserve"> wanneer </w:t>
      </w:r>
      <w:r w:rsidR="00D85F2F">
        <w:rPr>
          <w:rFonts w:eastAsia="Arial Unicode MS"/>
        </w:rPr>
        <w:t>de nieuwe onderaannemer ook voldoet aan de eisen die voor de oorspronkelijke onderaannemer golden (en dus ook over een referentie beschikt die voldoet)</w:t>
      </w:r>
      <w:r>
        <w:t>.</w:t>
      </w:r>
      <w:bookmarkEnd w:id="101"/>
    </w:p>
    <w:p w14:paraId="5B34ABE2" w14:textId="77777777" w:rsidR="00F24022" w:rsidRPr="008417DF" w:rsidRDefault="00F24022" w:rsidP="00F24022">
      <w:pPr>
        <w:pStyle w:val="Lijstalinea"/>
        <w:ind w:left="1571"/>
        <w:rPr>
          <w:rFonts w:eastAsia="Arial Unicode MS" w:cs="Arial Unicode MS"/>
        </w:rPr>
      </w:pPr>
    </w:p>
    <w:p w14:paraId="0EB2DA77" w14:textId="1D8342EA" w:rsidR="00F24022" w:rsidRDefault="00F24022" w:rsidP="00F24022">
      <w:pPr>
        <w:pStyle w:val="Kop2"/>
      </w:pPr>
      <w:bookmarkStart w:id="102" w:name="_Toc38985986"/>
      <w:r>
        <w:lastRenderedPageBreak/>
        <w:t>Selectiecriteri</w:t>
      </w:r>
      <w:r w:rsidR="00F25278">
        <w:t>um</w:t>
      </w:r>
      <w:bookmarkEnd w:id="102"/>
    </w:p>
    <w:p w14:paraId="7E73C724" w14:textId="300AC390" w:rsidR="00F24022" w:rsidRDefault="00C067F0" w:rsidP="00F24022">
      <w:r>
        <w:t xml:space="preserve">ProRail wenst maximaal 5 partijen te selecteren voor de trechterfase. </w:t>
      </w:r>
      <w:r w:rsidR="00F24022">
        <w:t xml:space="preserve">Wanneer meer dan 5 gegadigden zich hebben aangemeld waarop geen uitsluitingsgronden van toepassing zijn en die voldoen aan de gestelde geschiktheidseisen, zal ProRail tot een rangorde komen. De aanmeldingen waarop geen uitsluitingsgronden van toepassing zijn en die voldoen aan de gestelde geschiktheidseisen worden daartoe door ProRail beoordeeld aan de hand van </w:t>
      </w:r>
      <w:r w:rsidR="00F24022" w:rsidRPr="00F25278">
        <w:t>onderstaand selectiecriteri</w:t>
      </w:r>
      <w:r w:rsidR="00F25278" w:rsidRPr="00F25278">
        <w:t>um</w:t>
      </w:r>
      <w:r w:rsidR="005B222D">
        <w:t xml:space="preserve"> (zie tabel en beschrijving daaronder)</w:t>
      </w:r>
      <w:r w:rsidR="00F24022">
        <w:t xml:space="preserve">. Per </w:t>
      </w:r>
      <w:r w:rsidR="00D95D00">
        <w:t>aspect</w:t>
      </w:r>
      <w:r w:rsidR="00F24022">
        <w:t xml:space="preserve"> is omschreven wat wordt gevraagd en hoe dit moet worden ingediend, hoeveel punten hier mee te verdienen zijn en wat het maximaal te behalen puntenaantal voor dat criterium is. </w:t>
      </w:r>
      <w:r w:rsidR="00E2591A">
        <w:t>Een team van minimaal 3 ProRail-medewerkers zal alle ingediende referenties beoordelen en op basis van consensus een puntenscore toekennen.</w:t>
      </w:r>
    </w:p>
    <w:p w14:paraId="022675F4" w14:textId="1887CB1D" w:rsidR="00F03E6A" w:rsidRDefault="00F03E6A" w:rsidP="00F24022"/>
    <w:p w14:paraId="2C87D73A" w14:textId="14C0CB43" w:rsidR="00F03E6A" w:rsidRDefault="00F03E6A" w:rsidP="00F24022">
      <w:r w:rsidRPr="00F03E6A">
        <w:t>De nadere selectie is zo opgezet dat geschikt bevonden gegadigden beter scoren als zij meer referenties kunnen overleggen (max</w:t>
      </w:r>
      <w:r w:rsidR="005B222D">
        <w:t>imaal</w:t>
      </w:r>
      <w:r w:rsidRPr="00F03E6A">
        <w:t xml:space="preserve"> 5) die een combinatie van competenties bevatten. ProRail heeft hiervoor gekozen gezien de comple</w:t>
      </w:r>
      <w:r w:rsidR="005B222D">
        <w:t>xiteit van de o</w:t>
      </w:r>
      <w:r w:rsidRPr="00F03E6A">
        <w:t>pdracht en het grote aantal raakvlakken die allemaal correct moeten functioneren voordat het CSS systeem daadwerkelijk in de baan werkt. Gelet hierop meent ProRail dat meer ervaring beter is. Een leverancier met meer ervaring zal naar verwachting beter in staat zijn de verschillende technische onderdelen met elkaar te verbinden. Daarnaast is er een zodanige samenhang tussen de competenties dat het kunnen beschikken over een combinatie van competenties, ontleend aan één referentie, een grotere mate van geschiktheid oplevert. De competentie van partijen om raakvlakken te verbinden, levert met andere woorden een grotere kans op dat een opdrachtnemer wordt geselecteerd die in staat is de behoefte van ProRail succesvol, binnen tijd, scope en budget te vervullen</w:t>
      </w:r>
      <w:r w:rsidR="005B222D">
        <w:t>.</w:t>
      </w:r>
    </w:p>
    <w:p w14:paraId="3AABADF5" w14:textId="18C34E2A" w:rsidR="00F24022" w:rsidRDefault="00F24022" w:rsidP="00F24022"/>
    <w:p w14:paraId="179A72C8" w14:textId="27FD265C" w:rsidR="009D0F92" w:rsidRDefault="009D0F92" w:rsidP="00F24022">
      <w:pPr>
        <w:rPr>
          <w:b/>
          <w:bCs/>
        </w:rPr>
      </w:pPr>
      <w:r w:rsidRPr="47AF7AFD">
        <w:rPr>
          <w:b/>
          <w:bCs/>
        </w:rPr>
        <w:t>De in het kader van de ervaring</w:t>
      </w:r>
      <w:r>
        <w:rPr>
          <w:b/>
          <w:bCs/>
        </w:rPr>
        <w:t>seis gevraagde referentie (paragraaf 4.3.6</w:t>
      </w:r>
      <w:r w:rsidRPr="47AF7AFD">
        <w:rPr>
          <w:b/>
          <w:bCs/>
        </w:rPr>
        <w:t xml:space="preserve">.1) wordt ook beoordeeld </w:t>
      </w:r>
      <w:r>
        <w:rPr>
          <w:b/>
          <w:bCs/>
        </w:rPr>
        <w:t xml:space="preserve">ten behoeve van het selectiecriterium. </w:t>
      </w:r>
    </w:p>
    <w:p w14:paraId="35B54FFE" w14:textId="07CAA270" w:rsidR="005B222D" w:rsidRPr="005B222D" w:rsidRDefault="005B222D" w:rsidP="00F24022">
      <w:pPr>
        <w:rPr>
          <w:bCs/>
        </w:rPr>
      </w:pPr>
    </w:p>
    <w:p w14:paraId="03C64A07" w14:textId="289C2597" w:rsidR="005B222D" w:rsidRPr="005B222D" w:rsidRDefault="005B222D" w:rsidP="00F24022">
      <w:pPr>
        <w:rPr>
          <w:bCs/>
        </w:rPr>
      </w:pPr>
      <w:r w:rsidRPr="005B222D">
        <w:rPr>
          <w:bCs/>
        </w:rPr>
        <w:t>Onderstaande tabel werkt het selectiecriterium verder uit.</w:t>
      </w:r>
    </w:p>
    <w:p w14:paraId="2FE16495" w14:textId="77777777" w:rsidR="009D0F92" w:rsidRPr="00F202C4" w:rsidRDefault="009D0F92" w:rsidP="00F24022"/>
    <w:tbl>
      <w:tblPr>
        <w:tblStyle w:val="Tabelraster"/>
        <w:tblW w:w="0" w:type="auto"/>
        <w:tblInd w:w="851" w:type="dxa"/>
        <w:tblLook w:val="04A0" w:firstRow="1" w:lastRow="0" w:firstColumn="1" w:lastColumn="0" w:noHBand="0" w:noVBand="1"/>
      </w:tblPr>
      <w:tblGrid>
        <w:gridCol w:w="443"/>
        <w:gridCol w:w="2679"/>
        <w:gridCol w:w="2127"/>
        <w:gridCol w:w="2835"/>
      </w:tblGrid>
      <w:tr w:rsidR="00F24022" w14:paraId="73B67A7C" w14:textId="77777777" w:rsidTr="47AF7AFD">
        <w:tc>
          <w:tcPr>
            <w:tcW w:w="443" w:type="dxa"/>
            <w:shd w:val="clear" w:color="auto" w:fill="D9D9D9" w:themeFill="background1" w:themeFillShade="D9"/>
          </w:tcPr>
          <w:p w14:paraId="673D6FD6" w14:textId="77777777" w:rsidR="00F24022" w:rsidRPr="0028007D" w:rsidRDefault="00F24022" w:rsidP="002C159F">
            <w:pPr>
              <w:ind w:left="0"/>
              <w:rPr>
                <w:b/>
              </w:rPr>
            </w:pPr>
          </w:p>
        </w:tc>
        <w:tc>
          <w:tcPr>
            <w:tcW w:w="2679" w:type="dxa"/>
            <w:shd w:val="clear" w:color="auto" w:fill="D9D9D9" w:themeFill="background1" w:themeFillShade="D9"/>
          </w:tcPr>
          <w:p w14:paraId="3AF84ACC" w14:textId="11DB4D89" w:rsidR="00F24022" w:rsidRPr="0028007D" w:rsidRDefault="00D95D00" w:rsidP="002C159F">
            <w:pPr>
              <w:ind w:left="0"/>
              <w:rPr>
                <w:b/>
              </w:rPr>
            </w:pPr>
            <w:r>
              <w:rPr>
                <w:b/>
              </w:rPr>
              <w:t>Aspect en o</w:t>
            </w:r>
            <w:r w:rsidR="00F24022" w:rsidRPr="0028007D">
              <w:rPr>
                <w:b/>
              </w:rPr>
              <w:t>mschrijving</w:t>
            </w:r>
            <w:r w:rsidR="005B222D">
              <w:rPr>
                <w:b/>
              </w:rPr>
              <w:t xml:space="preserve"> competenties</w:t>
            </w:r>
          </w:p>
        </w:tc>
        <w:tc>
          <w:tcPr>
            <w:tcW w:w="2127" w:type="dxa"/>
            <w:shd w:val="clear" w:color="auto" w:fill="D9D9D9" w:themeFill="background1" w:themeFillShade="D9"/>
          </w:tcPr>
          <w:p w14:paraId="625A36B8" w14:textId="77777777" w:rsidR="00F24022" w:rsidRPr="0028007D" w:rsidRDefault="00F24022" w:rsidP="002C159F">
            <w:pPr>
              <w:ind w:left="0"/>
              <w:rPr>
                <w:b/>
              </w:rPr>
            </w:pPr>
            <w:r w:rsidRPr="0028007D">
              <w:rPr>
                <w:b/>
              </w:rPr>
              <w:t>Te verdienen punten</w:t>
            </w:r>
          </w:p>
        </w:tc>
        <w:tc>
          <w:tcPr>
            <w:tcW w:w="2835" w:type="dxa"/>
            <w:shd w:val="clear" w:color="auto" w:fill="D9D9D9" w:themeFill="background1" w:themeFillShade="D9"/>
          </w:tcPr>
          <w:p w14:paraId="39F21D0A" w14:textId="77777777" w:rsidR="00F24022" w:rsidRPr="0028007D" w:rsidRDefault="00F24022" w:rsidP="002C159F">
            <w:pPr>
              <w:ind w:left="0"/>
              <w:rPr>
                <w:b/>
              </w:rPr>
            </w:pPr>
            <w:r w:rsidRPr="0028007D">
              <w:rPr>
                <w:b/>
              </w:rPr>
              <w:t>Maximum punten</w:t>
            </w:r>
          </w:p>
          <w:p w14:paraId="1850ED90" w14:textId="77777777" w:rsidR="00F24022" w:rsidRPr="0028007D" w:rsidRDefault="00F24022" w:rsidP="002C159F">
            <w:pPr>
              <w:ind w:left="0"/>
              <w:rPr>
                <w:b/>
              </w:rPr>
            </w:pPr>
          </w:p>
        </w:tc>
      </w:tr>
      <w:tr w:rsidR="00F24022" w14:paraId="03E3DD21" w14:textId="77777777" w:rsidTr="47AF7AFD">
        <w:tc>
          <w:tcPr>
            <w:tcW w:w="443" w:type="dxa"/>
          </w:tcPr>
          <w:p w14:paraId="3A85EAB2" w14:textId="77777777" w:rsidR="00F24022" w:rsidRDefault="00F24022" w:rsidP="002C159F">
            <w:pPr>
              <w:ind w:left="0"/>
            </w:pPr>
          </w:p>
        </w:tc>
        <w:tc>
          <w:tcPr>
            <w:tcW w:w="2679" w:type="dxa"/>
          </w:tcPr>
          <w:p w14:paraId="3E898E0C" w14:textId="77777777" w:rsidR="00F24022" w:rsidRDefault="00F24022" w:rsidP="002C159F">
            <w:pPr>
              <w:ind w:left="0"/>
            </w:pPr>
            <w:r>
              <w:t>Voldoen aan de gestelde ervaringseisen</w:t>
            </w:r>
          </w:p>
        </w:tc>
        <w:tc>
          <w:tcPr>
            <w:tcW w:w="2127" w:type="dxa"/>
          </w:tcPr>
          <w:p w14:paraId="3E1B44F7" w14:textId="77777777" w:rsidR="00F24022" w:rsidRDefault="00F24022" w:rsidP="002C159F">
            <w:pPr>
              <w:ind w:left="0"/>
            </w:pPr>
            <w:r>
              <w:t>Voorwaarde</w:t>
            </w:r>
          </w:p>
        </w:tc>
        <w:tc>
          <w:tcPr>
            <w:tcW w:w="2835" w:type="dxa"/>
          </w:tcPr>
          <w:p w14:paraId="37319312" w14:textId="77777777" w:rsidR="00F24022" w:rsidRDefault="00F24022" w:rsidP="002C159F">
            <w:pPr>
              <w:ind w:left="0"/>
            </w:pPr>
          </w:p>
        </w:tc>
      </w:tr>
      <w:tr w:rsidR="00F24022" w14:paraId="6C69E297" w14:textId="77777777" w:rsidTr="47AF7AFD">
        <w:tc>
          <w:tcPr>
            <w:tcW w:w="443" w:type="dxa"/>
          </w:tcPr>
          <w:p w14:paraId="57A6E852" w14:textId="77777777" w:rsidR="00F24022" w:rsidRDefault="00F24022" w:rsidP="002C159F">
            <w:pPr>
              <w:ind w:left="0"/>
            </w:pPr>
          </w:p>
        </w:tc>
        <w:tc>
          <w:tcPr>
            <w:tcW w:w="2679" w:type="dxa"/>
          </w:tcPr>
          <w:p w14:paraId="392B6782" w14:textId="77777777" w:rsidR="00F24022" w:rsidRDefault="00F24022" w:rsidP="002C159F">
            <w:pPr>
              <w:ind w:left="0"/>
            </w:pPr>
          </w:p>
        </w:tc>
        <w:tc>
          <w:tcPr>
            <w:tcW w:w="2127" w:type="dxa"/>
          </w:tcPr>
          <w:p w14:paraId="512EB846" w14:textId="77777777" w:rsidR="00F24022" w:rsidRDefault="00F24022" w:rsidP="002C159F">
            <w:pPr>
              <w:ind w:left="0"/>
            </w:pPr>
          </w:p>
        </w:tc>
        <w:tc>
          <w:tcPr>
            <w:tcW w:w="2835" w:type="dxa"/>
          </w:tcPr>
          <w:p w14:paraId="08602B4D" w14:textId="77777777" w:rsidR="00F24022" w:rsidRDefault="00F24022" w:rsidP="002C159F">
            <w:pPr>
              <w:ind w:left="0"/>
            </w:pPr>
          </w:p>
        </w:tc>
      </w:tr>
      <w:tr w:rsidR="00F24022" w14:paraId="0B9F82F5" w14:textId="77777777" w:rsidTr="47AF7AFD">
        <w:tc>
          <w:tcPr>
            <w:tcW w:w="443" w:type="dxa"/>
          </w:tcPr>
          <w:p w14:paraId="3526AED8" w14:textId="77777777" w:rsidR="00F24022" w:rsidRDefault="00F24022" w:rsidP="002C159F">
            <w:pPr>
              <w:ind w:left="0"/>
            </w:pPr>
            <w:r>
              <w:t>A</w:t>
            </w:r>
          </w:p>
        </w:tc>
        <w:tc>
          <w:tcPr>
            <w:tcW w:w="2679" w:type="dxa"/>
          </w:tcPr>
          <w:p w14:paraId="280E7534" w14:textId="350E10F0" w:rsidR="00F24022" w:rsidRDefault="005A3E78" w:rsidP="002C159F">
            <w:pPr>
              <w:ind w:left="0"/>
            </w:pPr>
            <w:r w:rsidRPr="005A3E78">
              <w:rPr>
                <w:b/>
              </w:rPr>
              <w:t>Direct bij aanmelding</w:t>
            </w:r>
            <w:r>
              <w:t xml:space="preserve">: </w:t>
            </w:r>
            <w:r w:rsidR="00F8710D">
              <w:t xml:space="preserve">Aanvullende </w:t>
            </w:r>
            <w:r w:rsidR="005548CC">
              <w:t xml:space="preserve">verifieerbare* </w:t>
            </w:r>
            <w:r w:rsidR="00F8710D">
              <w:t>referenties</w:t>
            </w:r>
            <w:r w:rsidR="00F24022">
              <w:t xml:space="preserve"> </w:t>
            </w:r>
            <w:r w:rsidR="00F8710D">
              <w:t>die voldoen aan</w:t>
            </w:r>
            <w:r w:rsidR="00F24022">
              <w:t xml:space="preserve"> </w:t>
            </w:r>
            <w:r w:rsidR="00966B47">
              <w:t>Eis 06</w:t>
            </w:r>
            <w:r w:rsidR="00F24022" w:rsidRPr="00C173B2">
              <w:t xml:space="preserve">.1 </w:t>
            </w:r>
            <w:r w:rsidR="00F24022" w:rsidRPr="00C173B2">
              <w:rPr>
                <w:b/>
              </w:rPr>
              <w:t xml:space="preserve">voor </w:t>
            </w:r>
            <w:r w:rsidR="00D84881">
              <w:rPr>
                <w:b/>
              </w:rPr>
              <w:t>elk afzonderlijk Referentieland</w:t>
            </w:r>
            <w:r w:rsidR="00161803">
              <w:rPr>
                <w:b/>
              </w:rPr>
              <w:t>, conform bijlage 3</w:t>
            </w:r>
            <w:r w:rsidR="000842D0" w:rsidRPr="000842D0">
              <w:t>.</w:t>
            </w:r>
          </w:p>
          <w:p w14:paraId="4DB31279" w14:textId="77777777" w:rsidR="00F24022" w:rsidRDefault="00F24022" w:rsidP="002C159F">
            <w:pPr>
              <w:ind w:left="0"/>
            </w:pPr>
          </w:p>
          <w:p w14:paraId="69D889D7" w14:textId="16152AA5" w:rsidR="00F24022" w:rsidRDefault="00F24022" w:rsidP="002C159F">
            <w:pPr>
              <w:ind w:left="0"/>
              <w:rPr>
                <w:rFonts w:eastAsia="Arial Unicode MS" w:cs="Arial Unicode MS"/>
              </w:rPr>
            </w:pPr>
            <w:r>
              <w:rPr>
                <w:rFonts w:eastAsia="Arial Unicode MS" w:cs="Arial Unicode MS"/>
              </w:rPr>
              <w:t>Een aanvullende referentie, gerelateerd aan de datum van indienststelling, mag</w:t>
            </w:r>
            <w:r w:rsidRPr="00E06835">
              <w:rPr>
                <w:rFonts w:eastAsia="Arial Unicode MS" w:cs="Arial Unicode MS"/>
              </w:rPr>
              <w:t xml:space="preserve"> maximaal </w:t>
            </w:r>
            <w:r>
              <w:rPr>
                <w:rFonts w:eastAsia="Arial Unicode MS" w:cs="Arial Unicode MS"/>
                <w:color w:val="00B0F0"/>
              </w:rPr>
              <w:t>10</w:t>
            </w:r>
            <w:r w:rsidRPr="00E41CC5">
              <w:rPr>
                <w:rFonts w:eastAsia="Arial Unicode MS" w:cs="Arial Unicode MS"/>
                <w:color w:val="00B0F0"/>
              </w:rPr>
              <w:t xml:space="preserve"> </w:t>
            </w:r>
            <w:r w:rsidRPr="00E06835">
              <w:rPr>
                <w:rFonts w:eastAsia="Arial Unicode MS" w:cs="Arial Unicode MS"/>
              </w:rPr>
              <w:t xml:space="preserve">jaar oud zijn op de datum van </w:t>
            </w:r>
            <w:r>
              <w:rPr>
                <w:rFonts w:eastAsia="Arial Unicode MS" w:cs="Arial Unicode MS"/>
              </w:rPr>
              <w:t>aanmelding</w:t>
            </w:r>
            <w:r w:rsidRPr="00E06835">
              <w:rPr>
                <w:rFonts w:eastAsia="Arial Unicode MS" w:cs="Arial Unicode MS"/>
              </w:rPr>
              <w:t>.</w:t>
            </w:r>
          </w:p>
          <w:p w14:paraId="332CEDCC" w14:textId="77777777" w:rsidR="001F5027" w:rsidRDefault="001F5027" w:rsidP="002C159F">
            <w:pPr>
              <w:ind w:left="0"/>
              <w:rPr>
                <w:rFonts w:eastAsia="Arial Unicode MS" w:cs="Arial Unicode MS"/>
              </w:rPr>
            </w:pPr>
          </w:p>
          <w:p w14:paraId="5DAB8C24" w14:textId="77777777" w:rsidR="001F5027" w:rsidRDefault="001F5027" w:rsidP="002C159F">
            <w:pPr>
              <w:ind w:left="0"/>
            </w:pPr>
            <w:r>
              <w:t>Er worden maximaal 5 referenties gevraagd, referenties 6 en verder worden niet beoordeeld.</w:t>
            </w:r>
          </w:p>
        </w:tc>
        <w:tc>
          <w:tcPr>
            <w:tcW w:w="2127" w:type="dxa"/>
          </w:tcPr>
          <w:p w14:paraId="192C2389" w14:textId="77777777" w:rsidR="00F24022" w:rsidRDefault="00F24022" w:rsidP="002C159F">
            <w:pPr>
              <w:ind w:left="0"/>
            </w:pPr>
            <w:r>
              <w:t>4 punten per referentie</w:t>
            </w:r>
          </w:p>
        </w:tc>
        <w:tc>
          <w:tcPr>
            <w:tcW w:w="2835" w:type="dxa"/>
          </w:tcPr>
          <w:p w14:paraId="4D5C0C2C" w14:textId="77777777" w:rsidR="00F24022" w:rsidRDefault="47AF7AFD" w:rsidP="002C159F">
            <w:pPr>
              <w:ind w:left="0"/>
            </w:pPr>
            <w:r>
              <w:t>20 punten (meer dan 5 referenties levert geen extra punten op)</w:t>
            </w:r>
          </w:p>
          <w:p w14:paraId="10EA447B" w14:textId="77777777" w:rsidR="009D0F92" w:rsidRDefault="009D0F92" w:rsidP="002C159F">
            <w:pPr>
              <w:ind w:left="0"/>
            </w:pPr>
          </w:p>
          <w:p w14:paraId="5F4BBFCF" w14:textId="1ABAF233" w:rsidR="00F24022" w:rsidRDefault="47AF7AFD" w:rsidP="002C159F">
            <w:pPr>
              <w:ind w:left="0"/>
            </w:pPr>
            <w:r w:rsidRPr="00C173B2">
              <w:t xml:space="preserve">Per </w:t>
            </w:r>
            <w:r w:rsidR="00D84881">
              <w:t xml:space="preserve">afzonderlijk Referentieland </w:t>
            </w:r>
            <w:r>
              <w:t>wordt slechts één referentie beoordeeld</w:t>
            </w:r>
            <w:r w:rsidR="009D0F92">
              <w:t xml:space="preserve">. </w:t>
            </w:r>
            <w:r w:rsidR="009D0F92" w:rsidRPr="00C173B2">
              <w:t>Elke referentie voor een</w:t>
            </w:r>
            <w:r w:rsidR="009D0F92">
              <w:t xml:space="preserve"> Referentieland </w:t>
            </w:r>
            <w:r w:rsidR="009D0F92" w:rsidRPr="00C173B2">
              <w:t xml:space="preserve">dient daarom van een volgnummer (1) te worden voorzien, waarbij alleen de eerste referentie per </w:t>
            </w:r>
            <w:r w:rsidR="009D0F92">
              <w:t>Referentieland</w:t>
            </w:r>
            <w:r w:rsidR="009D0F92" w:rsidRPr="00C173B2">
              <w:t xml:space="preserve"> wordt beoordeeld.</w:t>
            </w:r>
          </w:p>
          <w:p w14:paraId="780A6181" w14:textId="77777777" w:rsidR="00F8710D" w:rsidRDefault="00F8710D" w:rsidP="002C159F">
            <w:pPr>
              <w:ind w:left="0"/>
            </w:pPr>
          </w:p>
          <w:p w14:paraId="414B94FD" w14:textId="0FC9F6DA" w:rsidR="00F8710D" w:rsidRDefault="00F8710D" w:rsidP="002C159F">
            <w:pPr>
              <w:ind w:left="0"/>
            </w:pPr>
            <w:r w:rsidRPr="47AF7AFD">
              <w:rPr>
                <w:b/>
                <w:bCs/>
              </w:rPr>
              <w:t xml:space="preserve">De in het kader van de </w:t>
            </w:r>
            <w:r w:rsidR="009D0F92">
              <w:rPr>
                <w:b/>
                <w:bCs/>
              </w:rPr>
              <w:t>e</w:t>
            </w:r>
            <w:r w:rsidRPr="47AF7AFD">
              <w:rPr>
                <w:b/>
                <w:bCs/>
              </w:rPr>
              <w:t>rvaring</w:t>
            </w:r>
            <w:r w:rsidR="00EE3456">
              <w:rPr>
                <w:b/>
                <w:bCs/>
              </w:rPr>
              <w:t>seis gevraagde referentie (4.3.6</w:t>
            </w:r>
            <w:r w:rsidRPr="47AF7AFD">
              <w:rPr>
                <w:b/>
                <w:bCs/>
              </w:rPr>
              <w:t>.1) wordt ook beoordeeld en telt dus mee.</w:t>
            </w:r>
          </w:p>
        </w:tc>
      </w:tr>
      <w:tr w:rsidR="00F24022" w14:paraId="346623EE" w14:textId="77777777" w:rsidTr="47AF7AFD">
        <w:tc>
          <w:tcPr>
            <w:tcW w:w="443" w:type="dxa"/>
          </w:tcPr>
          <w:p w14:paraId="016FAAB4" w14:textId="77777777" w:rsidR="00F24022" w:rsidRDefault="00F24022" w:rsidP="002C159F">
            <w:pPr>
              <w:ind w:left="0"/>
            </w:pPr>
          </w:p>
        </w:tc>
        <w:tc>
          <w:tcPr>
            <w:tcW w:w="2679" w:type="dxa"/>
          </w:tcPr>
          <w:p w14:paraId="33F4699F" w14:textId="77777777" w:rsidR="00F24022" w:rsidRDefault="00F24022" w:rsidP="002C159F">
            <w:pPr>
              <w:ind w:left="0"/>
            </w:pPr>
          </w:p>
        </w:tc>
        <w:tc>
          <w:tcPr>
            <w:tcW w:w="2127" w:type="dxa"/>
          </w:tcPr>
          <w:p w14:paraId="4284D560" w14:textId="77777777" w:rsidR="00F24022" w:rsidRDefault="00F24022" w:rsidP="002C159F">
            <w:pPr>
              <w:ind w:left="0"/>
            </w:pPr>
          </w:p>
        </w:tc>
        <w:tc>
          <w:tcPr>
            <w:tcW w:w="2835" w:type="dxa"/>
          </w:tcPr>
          <w:p w14:paraId="7CFA9655" w14:textId="77777777" w:rsidR="00F24022" w:rsidRDefault="00F24022" w:rsidP="002C159F">
            <w:pPr>
              <w:ind w:left="0"/>
            </w:pPr>
          </w:p>
        </w:tc>
      </w:tr>
      <w:tr w:rsidR="00F24022" w14:paraId="1A7D0019" w14:textId="77777777" w:rsidTr="47AF7AFD">
        <w:tc>
          <w:tcPr>
            <w:tcW w:w="443" w:type="dxa"/>
          </w:tcPr>
          <w:p w14:paraId="4D7D2E69" w14:textId="77777777" w:rsidR="00F24022" w:rsidRDefault="00F24022" w:rsidP="002C159F">
            <w:pPr>
              <w:ind w:left="0"/>
            </w:pPr>
          </w:p>
        </w:tc>
        <w:tc>
          <w:tcPr>
            <w:tcW w:w="2679" w:type="dxa"/>
          </w:tcPr>
          <w:p w14:paraId="566A60E3" w14:textId="2132D241" w:rsidR="00F24022" w:rsidRPr="00EF4467" w:rsidRDefault="00F24022" w:rsidP="002C159F">
            <w:pPr>
              <w:ind w:left="0"/>
              <w:rPr>
                <w:b/>
              </w:rPr>
            </w:pPr>
            <w:r w:rsidRPr="00EF4467">
              <w:rPr>
                <w:b/>
              </w:rPr>
              <w:t xml:space="preserve">Per referentie voor een afzonderlijk </w:t>
            </w:r>
            <w:r w:rsidR="00D84881">
              <w:rPr>
                <w:b/>
              </w:rPr>
              <w:t>Referentieland</w:t>
            </w:r>
            <w:r w:rsidRPr="00C173B2">
              <w:rPr>
                <w:b/>
              </w:rPr>
              <w:t xml:space="preserve"> </w:t>
            </w:r>
            <w:r w:rsidR="00C067F0">
              <w:rPr>
                <w:b/>
              </w:rPr>
              <w:t xml:space="preserve">(maximaal 5, zie hierboven) </w:t>
            </w:r>
            <w:r w:rsidRPr="00EF4467">
              <w:rPr>
                <w:b/>
              </w:rPr>
              <w:t>kunnen de volgende extra punten worden gescoord.</w:t>
            </w:r>
          </w:p>
        </w:tc>
        <w:tc>
          <w:tcPr>
            <w:tcW w:w="2127" w:type="dxa"/>
          </w:tcPr>
          <w:p w14:paraId="4A13D023" w14:textId="77777777" w:rsidR="00F24022" w:rsidRDefault="00F24022" w:rsidP="002C159F">
            <w:pPr>
              <w:ind w:left="0"/>
            </w:pPr>
          </w:p>
        </w:tc>
        <w:tc>
          <w:tcPr>
            <w:tcW w:w="2835" w:type="dxa"/>
          </w:tcPr>
          <w:p w14:paraId="7524A93A" w14:textId="77777777" w:rsidR="00F24022" w:rsidRDefault="00F24022" w:rsidP="002C159F">
            <w:pPr>
              <w:ind w:left="0"/>
            </w:pPr>
          </w:p>
        </w:tc>
      </w:tr>
      <w:tr w:rsidR="00F24022" w14:paraId="252F9429" w14:textId="77777777" w:rsidTr="47AF7AFD">
        <w:tc>
          <w:tcPr>
            <w:tcW w:w="443" w:type="dxa"/>
          </w:tcPr>
          <w:p w14:paraId="48797375" w14:textId="77777777" w:rsidR="00F24022" w:rsidRDefault="00F24022" w:rsidP="002C159F">
            <w:pPr>
              <w:ind w:left="0"/>
            </w:pPr>
            <w:r>
              <w:t>B</w:t>
            </w:r>
          </w:p>
        </w:tc>
        <w:tc>
          <w:tcPr>
            <w:tcW w:w="2679" w:type="dxa"/>
          </w:tcPr>
          <w:p w14:paraId="764F2811" w14:textId="5099C021" w:rsidR="00F24022" w:rsidRDefault="00F24022" w:rsidP="002C159F">
            <w:pPr>
              <w:ind w:left="0"/>
            </w:pPr>
            <w:r>
              <w:t xml:space="preserve">De referentie betreft een </w:t>
            </w:r>
            <w:r w:rsidR="006F470B">
              <w:t>B</w:t>
            </w:r>
            <w:r w:rsidRPr="005548CC">
              <w:t>rownfield</w:t>
            </w:r>
            <w:r>
              <w:t xml:space="preserve"> toepassing, waar eerder geen ERTMS functioneerde</w:t>
            </w:r>
            <w:r w:rsidR="000842D0">
              <w:t>.</w:t>
            </w:r>
          </w:p>
        </w:tc>
        <w:tc>
          <w:tcPr>
            <w:tcW w:w="2127" w:type="dxa"/>
          </w:tcPr>
          <w:p w14:paraId="707FDCBA" w14:textId="77777777" w:rsidR="00F24022" w:rsidRDefault="00F24022" w:rsidP="002C159F">
            <w:pPr>
              <w:ind w:left="0"/>
            </w:pPr>
            <w:r>
              <w:t>1 punt per referentie</w:t>
            </w:r>
          </w:p>
          <w:p w14:paraId="63C88C79" w14:textId="77777777" w:rsidR="005548CC" w:rsidRDefault="005548CC" w:rsidP="002C159F">
            <w:pPr>
              <w:ind w:left="0"/>
            </w:pPr>
          </w:p>
          <w:p w14:paraId="697CF2E6" w14:textId="2E1E0DF0" w:rsidR="005548CC" w:rsidRDefault="005548CC" w:rsidP="002C159F">
            <w:pPr>
              <w:ind w:left="0"/>
            </w:pPr>
            <w:r>
              <w:t>Dit is aan te tonen door een omschrijving van het betreffende baanvak.</w:t>
            </w:r>
          </w:p>
        </w:tc>
        <w:tc>
          <w:tcPr>
            <w:tcW w:w="2835" w:type="dxa"/>
          </w:tcPr>
          <w:p w14:paraId="797F56BD" w14:textId="77777777" w:rsidR="00F24022" w:rsidRDefault="00F24022" w:rsidP="002C159F">
            <w:pPr>
              <w:ind w:left="0"/>
            </w:pPr>
            <w:r>
              <w:t>5 punten (meer dan 5 referenties levert geen extra punten op)</w:t>
            </w:r>
          </w:p>
        </w:tc>
      </w:tr>
      <w:tr w:rsidR="00F24022" w14:paraId="4431C33E" w14:textId="77777777" w:rsidTr="47AF7AFD">
        <w:tc>
          <w:tcPr>
            <w:tcW w:w="443" w:type="dxa"/>
          </w:tcPr>
          <w:p w14:paraId="2D53BA58" w14:textId="77777777" w:rsidR="00F24022" w:rsidRDefault="00F24022" w:rsidP="002C159F">
            <w:pPr>
              <w:ind w:left="0"/>
            </w:pPr>
            <w:r>
              <w:t>C</w:t>
            </w:r>
          </w:p>
        </w:tc>
        <w:tc>
          <w:tcPr>
            <w:tcW w:w="2679" w:type="dxa"/>
          </w:tcPr>
          <w:p w14:paraId="00208675" w14:textId="02FFD271" w:rsidR="00F24022" w:rsidRDefault="00F24022" w:rsidP="002C159F">
            <w:pPr>
              <w:ind w:left="0"/>
            </w:pPr>
            <w:r>
              <w:t xml:space="preserve">De referentie betreft een baanvak inclusief </w:t>
            </w:r>
            <w:r w:rsidRPr="005548CC">
              <w:t>emplacement</w:t>
            </w:r>
            <w:r w:rsidR="005548CC">
              <w:t xml:space="preserve"> (spoorweginfrastructuur met wissels en bediende seinen, bijvoorbeeld als opstelplaats of station)</w:t>
            </w:r>
            <w:r w:rsidR="000842D0">
              <w:t>.</w:t>
            </w:r>
          </w:p>
        </w:tc>
        <w:tc>
          <w:tcPr>
            <w:tcW w:w="2127" w:type="dxa"/>
          </w:tcPr>
          <w:p w14:paraId="4CAF12C8" w14:textId="77777777" w:rsidR="00F24022" w:rsidRDefault="00F24022" w:rsidP="002C159F">
            <w:pPr>
              <w:ind w:left="0"/>
            </w:pPr>
            <w:r>
              <w:t>1 punt per referentie</w:t>
            </w:r>
          </w:p>
          <w:p w14:paraId="7DCB906B" w14:textId="77777777" w:rsidR="005548CC" w:rsidRDefault="005548CC" w:rsidP="002C159F">
            <w:pPr>
              <w:ind w:left="0"/>
            </w:pPr>
          </w:p>
          <w:p w14:paraId="7AD2EABA" w14:textId="7E9C61AB" w:rsidR="005548CC" w:rsidRDefault="005548CC" w:rsidP="002C159F">
            <w:pPr>
              <w:ind w:left="0"/>
            </w:pPr>
            <w:r>
              <w:t>Dit is aan te tonen door een omschrijving van het betreffende emplacement.</w:t>
            </w:r>
          </w:p>
        </w:tc>
        <w:tc>
          <w:tcPr>
            <w:tcW w:w="2835" w:type="dxa"/>
          </w:tcPr>
          <w:p w14:paraId="0883D291" w14:textId="77777777" w:rsidR="00F24022" w:rsidRDefault="00F24022" w:rsidP="002C159F">
            <w:pPr>
              <w:ind w:left="0"/>
            </w:pPr>
            <w:r>
              <w:t>5 punten (meer dan 5 referenties levert geen extra punten op)</w:t>
            </w:r>
          </w:p>
        </w:tc>
      </w:tr>
      <w:tr w:rsidR="00F24022" w14:paraId="6F40C343" w14:textId="77777777" w:rsidTr="47AF7AFD">
        <w:tc>
          <w:tcPr>
            <w:tcW w:w="443" w:type="dxa"/>
          </w:tcPr>
          <w:p w14:paraId="441BEEB3" w14:textId="77777777" w:rsidR="00F24022" w:rsidRDefault="00F24022" w:rsidP="002C159F">
            <w:pPr>
              <w:ind w:left="0"/>
            </w:pPr>
            <w:r>
              <w:t>D</w:t>
            </w:r>
          </w:p>
        </w:tc>
        <w:tc>
          <w:tcPr>
            <w:tcW w:w="2679" w:type="dxa"/>
          </w:tcPr>
          <w:p w14:paraId="7EA1264F" w14:textId="7485869E" w:rsidR="00F24022" w:rsidRDefault="00AD6510" w:rsidP="002C159F">
            <w:pPr>
              <w:ind w:left="0"/>
            </w:pPr>
            <w:r>
              <w:t xml:space="preserve">De referentie betreft een project waarbij gegadigde ten behoeve van de indienststelling succesvol heeft samengewerkt met een partij die de installatieactiviteiten van de door gegadigde geleverde systemen verzorgde </w:t>
            </w:r>
            <w:r w:rsidR="009D0F92">
              <w:t>of</w:t>
            </w:r>
            <w:r w:rsidR="00196AFD">
              <w:t xml:space="preserve"> met</w:t>
            </w:r>
            <w:r>
              <w:t xml:space="preserve"> ten minste één andere systeemleverancier van een ander </w:t>
            </w:r>
            <w:proofErr w:type="spellStart"/>
            <w:r>
              <w:t>treinbeveiligings</w:t>
            </w:r>
            <w:proofErr w:type="spellEnd"/>
            <w:r>
              <w:t>- of treindetectiesysteem</w:t>
            </w:r>
            <w:r w:rsidR="000842D0">
              <w:t>.</w:t>
            </w:r>
          </w:p>
        </w:tc>
        <w:tc>
          <w:tcPr>
            <w:tcW w:w="2127" w:type="dxa"/>
          </w:tcPr>
          <w:p w14:paraId="03AB5747" w14:textId="77777777" w:rsidR="005548CC" w:rsidRDefault="00F24022" w:rsidP="002C159F">
            <w:pPr>
              <w:ind w:left="0"/>
            </w:pPr>
            <w:r>
              <w:t>1 punt per referentie</w:t>
            </w:r>
            <w:r w:rsidR="005548CC">
              <w:t xml:space="preserve"> </w:t>
            </w:r>
          </w:p>
          <w:p w14:paraId="32919A80" w14:textId="77777777" w:rsidR="005548CC" w:rsidRDefault="005548CC" w:rsidP="002C159F">
            <w:pPr>
              <w:ind w:left="0"/>
            </w:pPr>
          </w:p>
          <w:p w14:paraId="0747AA60" w14:textId="5F3FEDC5" w:rsidR="00F24022" w:rsidRDefault="005548CC" w:rsidP="002C159F">
            <w:pPr>
              <w:ind w:left="0"/>
            </w:pPr>
            <w:r>
              <w:t>Dit is aan te tonen door een omschrijving van de gemeenschappelijke werkzaamheden en gezamenlijk bereikte prestaties.</w:t>
            </w:r>
          </w:p>
        </w:tc>
        <w:tc>
          <w:tcPr>
            <w:tcW w:w="2835" w:type="dxa"/>
          </w:tcPr>
          <w:p w14:paraId="635FDA26" w14:textId="77777777" w:rsidR="00F24022" w:rsidRDefault="00F24022" w:rsidP="002C159F">
            <w:pPr>
              <w:ind w:left="0"/>
            </w:pPr>
            <w:r>
              <w:t>5 punten (meer dan 5 referenties levert geen extra punten op)</w:t>
            </w:r>
          </w:p>
        </w:tc>
      </w:tr>
      <w:tr w:rsidR="00F24022" w14:paraId="00BEC854" w14:textId="77777777" w:rsidTr="47AF7AFD">
        <w:tc>
          <w:tcPr>
            <w:tcW w:w="443" w:type="dxa"/>
          </w:tcPr>
          <w:p w14:paraId="108D365E" w14:textId="7E74DC5A" w:rsidR="00F24022" w:rsidRDefault="00161803" w:rsidP="002C159F">
            <w:pPr>
              <w:ind w:left="0"/>
            </w:pPr>
            <w:r>
              <w:t>E</w:t>
            </w:r>
          </w:p>
        </w:tc>
        <w:tc>
          <w:tcPr>
            <w:tcW w:w="2679" w:type="dxa"/>
          </w:tcPr>
          <w:p w14:paraId="72007BDB" w14:textId="344F4685" w:rsidR="002475E9" w:rsidRPr="002475E9" w:rsidRDefault="002475E9" w:rsidP="002475E9">
            <w:pPr>
              <w:ind w:left="0"/>
            </w:pPr>
            <w:r w:rsidRPr="002475E9">
              <w:t>De referentie omvat een instandhoudingsverplichting voor de gegadigde van minimaal 10 jaar na indienststelling, waarbij de verplichting tenminste omvat:</w:t>
            </w:r>
          </w:p>
          <w:p w14:paraId="179C76E0" w14:textId="6812D57D" w:rsidR="002475E9" w:rsidRPr="002475E9" w:rsidRDefault="002475E9" w:rsidP="002475E9">
            <w:pPr>
              <w:pStyle w:val="Lijstalinea"/>
              <w:numPr>
                <w:ilvl w:val="0"/>
                <w:numId w:val="42"/>
              </w:numPr>
              <w:overflowPunct/>
              <w:spacing w:line="240" w:lineRule="auto"/>
              <w:textAlignment w:val="auto"/>
              <w:rPr>
                <w:rFonts w:cs="Times New Roman"/>
                <w:szCs w:val="20"/>
              </w:rPr>
            </w:pPr>
            <w:r w:rsidRPr="002475E9">
              <w:rPr>
                <w:rFonts w:cs="Times New Roman"/>
                <w:szCs w:val="20"/>
              </w:rPr>
              <w:t xml:space="preserve">Levering van </w:t>
            </w:r>
            <w:r w:rsidR="002234B9">
              <w:rPr>
                <w:rFonts w:cs="Times New Roman"/>
                <w:szCs w:val="20"/>
              </w:rPr>
              <w:t>systeemdelen</w:t>
            </w:r>
            <w:r>
              <w:rPr>
                <w:rFonts w:cs="Times New Roman"/>
                <w:szCs w:val="20"/>
              </w:rPr>
              <w:t>;</w:t>
            </w:r>
          </w:p>
          <w:p w14:paraId="68891BA8" w14:textId="28D8CC9C" w:rsidR="002475E9" w:rsidRPr="002475E9" w:rsidRDefault="002475E9" w:rsidP="002475E9">
            <w:pPr>
              <w:pStyle w:val="Lijstalinea"/>
              <w:numPr>
                <w:ilvl w:val="0"/>
                <w:numId w:val="42"/>
              </w:numPr>
              <w:overflowPunct/>
              <w:spacing w:line="240" w:lineRule="auto"/>
              <w:textAlignment w:val="auto"/>
              <w:rPr>
                <w:rFonts w:cs="Times New Roman"/>
                <w:szCs w:val="20"/>
              </w:rPr>
            </w:pPr>
            <w:r w:rsidRPr="002475E9">
              <w:rPr>
                <w:rFonts w:cs="Times New Roman"/>
                <w:szCs w:val="20"/>
              </w:rPr>
              <w:t>Correctief onderhoud (</w:t>
            </w:r>
            <w:r>
              <w:rPr>
                <w:rFonts w:cs="Times New Roman"/>
                <w:szCs w:val="20"/>
              </w:rPr>
              <w:t xml:space="preserve">conform </w:t>
            </w:r>
            <w:r w:rsidRPr="002475E9">
              <w:rPr>
                <w:rFonts w:cs="Times New Roman"/>
                <w:szCs w:val="20"/>
              </w:rPr>
              <w:t>IEC 60050-192:2015, 192-06-06] op een niveau Maintenance Level 4</w:t>
            </w:r>
            <w:r>
              <w:rPr>
                <w:rFonts w:cs="Times New Roman"/>
                <w:szCs w:val="20"/>
              </w:rPr>
              <w:t xml:space="preserve"> </w:t>
            </w:r>
            <w:r w:rsidRPr="002475E9">
              <w:rPr>
                <w:rFonts w:cs="Times New Roman"/>
                <w:szCs w:val="20"/>
              </w:rPr>
              <w:t>of 5 (zoals gedefinieerd in NEN-EN 13306:2019, 7.18)</w:t>
            </w:r>
            <w:r>
              <w:rPr>
                <w:rFonts w:cs="Times New Roman"/>
                <w:szCs w:val="20"/>
              </w:rPr>
              <w:t>**;</w:t>
            </w:r>
          </w:p>
          <w:p w14:paraId="146B75DD" w14:textId="63F413CB" w:rsidR="00F24022" w:rsidRDefault="002475E9" w:rsidP="002475E9">
            <w:pPr>
              <w:pStyle w:val="Lijstalinea"/>
              <w:numPr>
                <w:ilvl w:val="0"/>
                <w:numId w:val="42"/>
              </w:numPr>
              <w:overflowPunct/>
              <w:spacing w:line="240" w:lineRule="auto"/>
              <w:textAlignment w:val="auto"/>
            </w:pPr>
            <w:r>
              <w:rPr>
                <w:rFonts w:cs="Times New Roman"/>
                <w:szCs w:val="20"/>
              </w:rPr>
              <w:t xml:space="preserve">Probleemmanagement </w:t>
            </w:r>
            <w:r w:rsidRPr="002475E9">
              <w:rPr>
                <w:rFonts w:cs="Times New Roman"/>
                <w:szCs w:val="20"/>
              </w:rPr>
              <w:t xml:space="preserve">zoals gedefinieerd in </w:t>
            </w:r>
            <w:r>
              <w:rPr>
                <w:rFonts w:cs="Times New Roman"/>
                <w:szCs w:val="20"/>
              </w:rPr>
              <w:t xml:space="preserve">de </w:t>
            </w:r>
            <w:r>
              <w:rPr>
                <w:color w:val="222222"/>
                <w:shd w:val="clear" w:color="auto" w:fill="FFFFFF"/>
              </w:rPr>
              <w:t xml:space="preserve">Information Technology </w:t>
            </w:r>
            <w:proofErr w:type="spellStart"/>
            <w:r>
              <w:rPr>
                <w:color w:val="222222"/>
                <w:shd w:val="clear" w:color="auto" w:fill="FFFFFF"/>
              </w:rPr>
              <w:t>Infrastructure</w:t>
            </w:r>
            <w:proofErr w:type="spellEnd"/>
            <w:r>
              <w:rPr>
                <w:color w:val="222222"/>
                <w:shd w:val="clear" w:color="auto" w:fill="FFFFFF"/>
              </w:rPr>
              <w:t xml:space="preserve"> Library (ITIL) in versie 4</w:t>
            </w:r>
            <w:r>
              <w:rPr>
                <w:rFonts w:cs="Times New Roman"/>
                <w:szCs w:val="20"/>
              </w:rPr>
              <w:t>.</w:t>
            </w:r>
          </w:p>
        </w:tc>
        <w:tc>
          <w:tcPr>
            <w:tcW w:w="2127" w:type="dxa"/>
          </w:tcPr>
          <w:p w14:paraId="1DBDF857" w14:textId="77777777" w:rsidR="00F24022" w:rsidRDefault="00F24022" w:rsidP="002C159F">
            <w:pPr>
              <w:ind w:left="0"/>
            </w:pPr>
            <w:r>
              <w:t>1 punt per referentie</w:t>
            </w:r>
          </w:p>
          <w:p w14:paraId="6766DBEB" w14:textId="77777777" w:rsidR="005548CC" w:rsidRDefault="005548CC" w:rsidP="002C159F">
            <w:pPr>
              <w:ind w:left="0"/>
            </w:pPr>
          </w:p>
          <w:p w14:paraId="79955E39" w14:textId="763E6B05" w:rsidR="005548CC" w:rsidRDefault="005548CC" w:rsidP="002C159F">
            <w:pPr>
              <w:ind w:left="0"/>
            </w:pPr>
            <w:r>
              <w:t>Dit is aan te tonen door een omschrijving van de betreffende verplichtingen.</w:t>
            </w:r>
          </w:p>
        </w:tc>
        <w:tc>
          <w:tcPr>
            <w:tcW w:w="2835" w:type="dxa"/>
          </w:tcPr>
          <w:p w14:paraId="724CA0B9" w14:textId="77777777" w:rsidR="00F24022" w:rsidRDefault="00F24022" w:rsidP="002C159F">
            <w:pPr>
              <w:ind w:left="0"/>
            </w:pPr>
            <w:r>
              <w:t>5 punten (meer dan 5 referenties levert geen extra punten op)</w:t>
            </w:r>
          </w:p>
        </w:tc>
      </w:tr>
    </w:tbl>
    <w:p w14:paraId="2E006466" w14:textId="77777777" w:rsidR="005548CC" w:rsidRDefault="005548CC" w:rsidP="00F24022"/>
    <w:p w14:paraId="09F8FF43" w14:textId="7220CC34" w:rsidR="00F24022" w:rsidRDefault="005548CC" w:rsidP="00F24022">
      <w:r>
        <w:t>* ProRail behoudt zich het recht voor om afgegeven omschrijvingen en verklaringen te verifiëren bij de bron. Gegadigde dient hiertoe contactinformatie op te nemen in de referentie.</w:t>
      </w:r>
    </w:p>
    <w:p w14:paraId="2F579312" w14:textId="43EDB82F" w:rsidR="002475E9" w:rsidRPr="002475E9" w:rsidRDefault="002475E9" w:rsidP="002475E9">
      <w:r w:rsidRPr="00184BED">
        <w:t xml:space="preserve">** </w:t>
      </w:r>
      <w:r w:rsidR="002234B9">
        <w:t xml:space="preserve">De NEN-EN </w:t>
      </w:r>
      <w:r w:rsidR="002234B9" w:rsidRPr="002475E9">
        <w:t>13306:2019</w:t>
      </w:r>
      <w:r w:rsidR="002234B9">
        <w:t xml:space="preserve"> hanteert </w:t>
      </w:r>
      <w:r w:rsidRPr="002475E9">
        <w:t xml:space="preserve">de volgende definities: </w:t>
      </w:r>
    </w:p>
    <w:p w14:paraId="3B5C3415" w14:textId="77777777" w:rsidR="002475E9" w:rsidRPr="002475E9" w:rsidRDefault="002475E9" w:rsidP="00C25A2B">
      <w:pPr>
        <w:pStyle w:val="Lijstalinea"/>
        <w:numPr>
          <w:ilvl w:val="1"/>
          <w:numId w:val="16"/>
        </w:numPr>
        <w:rPr>
          <w:i/>
          <w:lang w:val="en-GB"/>
        </w:rPr>
      </w:pPr>
      <w:r w:rsidRPr="002475E9">
        <w:rPr>
          <w:i/>
          <w:lang w:val="en-GB"/>
        </w:rPr>
        <w:lastRenderedPageBreak/>
        <w:t xml:space="preserve">Level 4 is characterized by actions which imply the know-how of a technique or a technology and </w:t>
      </w:r>
      <w:r w:rsidRPr="002475E9">
        <w:rPr>
          <w:rFonts w:cs="Times New Roman"/>
          <w:i/>
          <w:szCs w:val="20"/>
          <w:lang w:val="en-GB"/>
        </w:rPr>
        <w:t>carried out by specialized technical personnel;</w:t>
      </w:r>
    </w:p>
    <w:p w14:paraId="6F46E1C5" w14:textId="50612F30" w:rsidR="002475E9" w:rsidRPr="002475E9" w:rsidRDefault="002475E9" w:rsidP="00C25A2B">
      <w:pPr>
        <w:pStyle w:val="Lijstalinea"/>
        <w:numPr>
          <w:ilvl w:val="1"/>
          <w:numId w:val="16"/>
        </w:numPr>
        <w:rPr>
          <w:i/>
          <w:lang w:val="en-GB"/>
        </w:rPr>
      </w:pPr>
      <w:r w:rsidRPr="002475E9">
        <w:rPr>
          <w:rFonts w:cs="Times New Roman"/>
          <w:i/>
          <w:szCs w:val="20"/>
          <w:lang w:val="en-GB"/>
        </w:rPr>
        <w:t>Level 5 is characterized by actions which imply a knowledge held by the manufacturer or a  specialized company with industrial logistic support equipment.</w:t>
      </w:r>
    </w:p>
    <w:p w14:paraId="4F5B5FFE" w14:textId="77777777" w:rsidR="005548CC" w:rsidRPr="002475E9" w:rsidRDefault="005548CC" w:rsidP="00F24022">
      <w:pPr>
        <w:rPr>
          <w:lang w:val="en-GB"/>
        </w:rPr>
      </w:pPr>
    </w:p>
    <w:p w14:paraId="3D66F783" w14:textId="67EB722D" w:rsidR="00F24022" w:rsidRDefault="00F24022" w:rsidP="00F24022">
      <w:r>
        <w:t xml:space="preserve">Op basis van bovenstaande tabel kunt u, bij 5 referenties die volledig aan de gestelde eisen en </w:t>
      </w:r>
      <w:r w:rsidR="00D95D00">
        <w:t>aspecten</w:t>
      </w:r>
      <w:r>
        <w:t xml:space="preserve"> voldoen, maximaal </w:t>
      </w:r>
      <w:r w:rsidR="00C173B2">
        <w:t>40</w:t>
      </w:r>
      <w:r>
        <w:t xml:space="preserve"> punten toegekend krijgen.</w:t>
      </w:r>
    </w:p>
    <w:p w14:paraId="323238C1" w14:textId="77777777" w:rsidR="00F24022" w:rsidRDefault="00F24022" w:rsidP="00F24022"/>
    <w:p w14:paraId="4BB807A0" w14:textId="6E5461E1" w:rsidR="00F24022" w:rsidRDefault="47AF7AFD" w:rsidP="00F24022">
      <w:r>
        <w:t>De rangorde wordt bepaald op basis van het</w:t>
      </w:r>
      <w:r w:rsidR="00D95D00">
        <w:t xml:space="preserve"> totaal behaalde aantal punten</w:t>
      </w:r>
      <w:r>
        <w:t xml:space="preserve">, waarbij een aanmelding die meer punten toegekend heeft gekregen hoger eindigt. Op basis van deze rangorde selecteert ProRail gegadigden, tot een maximum van </w:t>
      </w:r>
      <w:r w:rsidRPr="00EF7625">
        <w:t>5 gegadigden. Indien twee of meer gegadigden op de 5</w:t>
      </w:r>
      <w:r w:rsidRPr="00EF7625">
        <w:rPr>
          <w:vertAlign w:val="superscript"/>
        </w:rPr>
        <w:t>e</w:t>
      </w:r>
      <w:r w:rsidRPr="00EF7625">
        <w:t xml:space="preserve"> plaats eindigen met een gelijk puntenaantal, beslist het lot wie van hen wordt geselecteerd. Dit geldt op gelijke wijze indien drie of meer gegadigden op de 4</w:t>
      </w:r>
      <w:r w:rsidRPr="00EF7625">
        <w:rPr>
          <w:vertAlign w:val="superscript"/>
        </w:rPr>
        <w:t>e</w:t>
      </w:r>
      <w:r w:rsidRPr="00EF7625">
        <w:t xml:space="preserve"> plek eindigen, indien vier of meer gegadigden op de 3</w:t>
      </w:r>
      <w:r w:rsidRPr="00EF7625">
        <w:rPr>
          <w:vertAlign w:val="superscript"/>
        </w:rPr>
        <w:t>e</w:t>
      </w:r>
      <w:r w:rsidRPr="00EF7625">
        <w:t xml:space="preserve"> plek eindigen, indien vijf of meer gegadigden op de 2</w:t>
      </w:r>
      <w:r w:rsidRPr="00EF7625">
        <w:rPr>
          <w:vertAlign w:val="superscript"/>
        </w:rPr>
        <w:t>e</w:t>
      </w:r>
      <w:r w:rsidRPr="00EF7625">
        <w:t xml:space="preserve"> plek eindigen of indien zes of meer gegadigden op de 1</w:t>
      </w:r>
      <w:r w:rsidRPr="00EF7625">
        <w:rPr>
          <w:vertAlign w:val="superscript"/>
        </w:rPr>
        <w:t>e</w:t>
      </w:r>
      <w:r w:rsidRPr="00EF7625">
        <w:t xml:space="preserve"> plek eindigen. </w:t>
      </w:r>
      <w:r>
        <w:t>Loting vindt plaats onder notarieel toezicht. De desbetreffende gegadigden worden er tijdig van in kennis gesteld dat een loting zal plaatsvinden en waar, wanneer en door wie de loting zal worden gehouden. Deze gegadigden zijn gerechtigd bij deze loting aanwezig te zijn.</w:t>
      </w:r>
    </w:p>
    <w:p w14:paraId="6E0951D9" w14:textId="6271988A" w:rsidR="00F24022" w:rsidRPr="002E65F6" w:rsidRDefault="00F24022" w:rsidP="00F24022"/>
    <w:p w14:paraId="7695F208" w14:textId="77777777" w:rsidR="00F61FC7" w:rsidRDefault="00F61FC7" w:rsidP="00F61FC7">
      <w:pPr>
        <w:pStyle w:val="Kop2"/>
      </w:pPr>
      <w:bookmarkStart w:id="103" w:name="_Toc38985987"/>
      <w:r>
        <w:t>Samenwerken met andere partijen</w:t>
      </w:r>
      <w:bookmarkEnd w:id="103"/>
    </w:p>
    <w:p w14:paraId="71731503" w14:textId="77777777" w:rsidR="00F61FC7" w:rsidRDefault="00F61FC7" w:rsidP="00F61FC7">
      <w:r>
        <w:t>U kunt zelfstandig meedingen naar deze aanbesteding maar ook samen met andere ondernemers. Dit kan in combinatie of door een beroep te doen op derden (‘</w:t>
      </w:r>
      <w:proofErr w:type="spellStart"/>
      <w:r>
        <w:t>onderaanneming</w:t>
      </w:r>
      <w:proofErr w:type="spellEnd"/>
      <w:r>
        <w:t>’). Een samenwerking heeft de volgende consequenties:</w:t>
      </w:r>
    </w:p>
    <w:p w14:paraId="66FA1AE2" w14:textId="5B8009AF" w:rsidR="00F61FC7" w:rsidRDefault="00F61FC7" w:rsidP="00565BE0">
      <w:pPr>
        <w:pStyle w:val="Lijstalinea"/>
        <w:numPr>
          <w:ilvl w:val="0"/>
          <w:numId w:val="17"/>
        </w:numPr>
        <w:ind w:left="1134"/>
      </w:pPr>
      <w:r>
        <w:t>Alle partijen dienen aan te tonen dat er geen uitsluitingsgro</w:t>
      </w:r>
      <w:r w:rsidR="000842D0">
        <w:t>nden op hen van toepassing zijn;</w:t>
      </w:r>
      <w:r>
        <w:t xml:space="preserve">  </w:t>
      </w:r>
    </w:p>
    <w:p w14:paraId="23E6479D" w14:textId="7EDF1CDA" w:rsidR="00F61FC7" w:rsidRDefault="00F61FC7" w:rsidP="00565BE0">
      <w:pPr>
        <w:pStyle w:val="Lijstalinea"/>
        <w:numPr>
          <w:ilvl w:val="0"/>
          <w:numId w:val="17"/>
        </w:numPr>
        <w:ind w:left="1134"/>
      </w:pPr>
      <w:r>
        <w:t>Alle partijen dienen ingeschreven te zijn in het handels- of beroepsregi</w:t>
      </w:r>
      <w:r w:rsidR="000842D0">
        <w:t>ster in het land van vestiging;</w:t>
      </w:r>
    </w:p>
    <w:p w14:paraId="54562102" w14:textId="061BF4F9" w:rsidR="00F61FC7" w:rsidRDefault="00F61FC7" w:rsidP="00565BE0">
      <w:pPr>
        <w:pStyle w:val="Lijstalinea"/>
        <w:numPr>
          <w:ilvl w:val="0"/>
          <w:numId w:val="17"/>
        </w:numPr>
        <w:ind w:left="1134"/>
      </w:pPr>
      <w:r>
        <w:t>Alle partijen gezamenlijk dienen te voldoen aan de gestelde geschiktheidseisen</w:t>
      </w:r>
      <w:r w:rsidR="000842D0">
        <w:t>;</w:t>
      </w:r>
    </w:p>
    <w:p w14:paraId="073D34CE" w14:textId="7635EEDD" w:rsidR="00F61FC7" w:rsidRDefault="00F61FC7" w:rsidP="00565BE0">
      <w:pPr>
        <w:pStyle w:val="Lijstalinea"/>
        <w:numPr>
          <w:ilvl w:val="0"/>
          <w:numId w:val="17"/>
        </w:numPr>
        <w:ind w:left="1134"/>
      </w:pPr>
      <w:r>
        <w:t xml:space="preserve">Alle partijen dienen het UEA in te vullen en te ondertekenen conform </w:t>
      </w:r>
      <w:r w:rsidRPr="0028007D">
        <w:t>par</w:t>
      </w:r>
      <w:r w:rsidR="00C95273" w:rsidRPr="0028007D">
        <w:t>agraaf</w:t>
      </w:r>
      <w:r w:rsidRPr="0028007D">
        <w:t xml:space="preserve"> 4.</w:t>
      </w:r>
      <w:r w:rsidR="0028007D" w:rsidRPr="0028007D">
        <w:t>6</w:t>
      </w:r>
      <w:r w:rsidR="000842D0">
        <w:t>;</w:t>
      </w:r>
    </w:p>
    <w:p w14:paraId="521F659A" w14:textId="11BFC216" w:rsidR="007C0095" w:rsidRDefault="007C0095" w:rsidP="00565BE0">
      <w:pPr>
        <w:pStyle w:val="Lijstalinea"/>
        <w:numPr>
          <w:ilvl w:val="0"/>
          <w:numId w:val="17"/>
        </w:numPr>
        <w:ind w:left="1134"/>
      </w:pPr>
      <w:r w:rsidRPr="007C0095">
        <w:t>Voor</w:t>
      </w:r>
      <w:r w:rsidR="002234B9">
        <w:t xml:space="preserve"> </w:t>
      </w:r>
      <w:r w:rsidRPr="007C0095">
        <w:t xml:space="preserve">zover de </w:t>
      </w:r>
      <w:r w:rsidR="002043A8">
        <w:t>aanmelding</w:t>
      </w:r>
      <w:r w:rsidRPr="007C0095">
        <w:t xml:space="preserve"> bestaat uit een combinatie van meerdere </w:t>
      </w:r>
      <w:r w:rsidR="00F06D16">
        <w:t>ondernemers</w:t>
      </w:r>
      <w:r w:rsidRPr="007C0095">
        <w:t xml:space="preserve">, dient te worden vermeld wie als gemachtigde optreedt om de </w:t>
      </w:r>
      <w:r w:rsidR="002043A8">
        <w:t>combinatie</w:t>
      </w:r>
      <w:r w:rsidRPr="007C0095">
        <w:t xml:space="preserve"> voor alle zaken </w:t>
      </w:r>
      <w:r w:rsidR="002043A8">
        <w:t>betreffende de opdracht</w:t>
      </w:r>
      <w:r w:rsidRPr="007C0095">
        <w:t xml:space="preserve"> te vertegenwoordigen. </w:t>
      </w:r>
    </w:p>
    <w:p w14:paraId="1989A994" w14:textId="77777777" w:rsidR="00F61FC7" w:rsidRPr="00F61FC7" w:rsidRDefault="00F61FC7" w:rsidP="00F61FC7"/>
    <w:p w14:paraId="513B4411" w14:textId="77777777" w:rsidR="007323A1" w:rsidRDefault="007323A1" w:rsidP="007323A1">
      <w:pPr>
        <w:pStyle w:val="Kop2"/>
      </w:pPr>
      <w:bookmarkStart w:id="104" w:name="_Toc38985988"/>
      <w:r>
        <w:t>Uniform Europees Aanbestedingsdocument (UEA)</w:t>
      </w:r>
      <w:bookmarkEnd w:id="104"/>
    </w:p>
    <w:p w14:paraId="69AF2DF2" w14:textId="77777777" w:rsidR="007323A1" w:rsidRDefault="007323A1" w:rsidP="007323A1">
      <w:pPr>
        <w:rPr>
          <w:b/>
        </w:rPr>
      </w:pPr>
      <w:r w:rsidRPr="00F05B76">
        <w:t>Met inachtneming van het gestelde in het ARN</w:t>
      </w:r>
      <w:r w:rsidRPr="008417DF">
        <w:rPr>
          <w:vertAlign w:val="superscript"/>
        </w:rPr>
        <w:t>2016</w:t>
      </w:r>
      <w:r w:rsidRPr="00F05B76">
        <w:t xml:space="preserve"> zijn voor elke aanbesteding de te hanteren voorschriften en criteria aangegeven in het Uniform Europees Aanbestedingsdocument (UEA) en in TenderNed. De antwoorden in het UEA en de ingediende bewijzen dienen er enerzijds toe ProRail ervan te overtuigen dat </w:t>
      </w:r>
      <w:r w:rsidR="002043A8">
        <w:t>een partij</w:t>
      </w:r>
      <w:r w:rsidRPr="00F05B76">
        <w:t xml:space="preserve"> geschikt is voor de uitvoering van de werkzaamheden, anderzijds om de nodige bewijzen van geschiktheid jegens andere </w:t>
      </w:r>
      <w:r w:rsidR="002043A8">
        <w:t>partijen</w:t>
      </w:r>
      <w:r w:rsidRPr="00F05B76">
        <w:t xml:space="preserve"> op te kunnen leveren. Eventuele eigen wetenschap van ProRail met betrekking tot de </w:t>
      </w:r>
      <w:r w:rsidR="002043A8">
        <w:t>aanmeldende partij</w:t>
      </w:r>
      <w:r w:rsidRPr="00F05B76">
        <w:t xml:space="preserve"> wordt niet in de beoordeling betrok</w:t>
      </w:r>
      <w:r w:rsidRPr="00F05B76">
        <w:softHyphen/>
        <w:t>ken.</w:t>
      </w:r>
    </w:p>
    <w:p w14:paraId="00827ABA" w14:textId="77777777" w:rsidR="001D1E63" w:rsidRDefault="001D1E63" w:rsidP="007323A1">
      <w:pPr>
        <w:rPr>
          <w:b/>
        </w:rPr>
      </w:pPr>
    </w:p>
    <w:p w14:paraId="28AAF4EF" w14:textId="77777777" w:rsidR="007323A1" w:rsidRPr="00C773BE" w:rsidRDefault="007323A1" w:rsidP="007323A1">
      <w:pPr>
        <w:pStyle w:val="Kop3"/>
      </w:pPr>
      <w:bookmarkStart w:id="105" w:name="_Toc38985989"/>
      <w:r w:rsidRPr="00C773BE">
        <w:t xml:space="preserve">UEA bij zelfstandige </w:t>
      </w:r>
      <w:r w:rsidR="002043A8">
        <w:t>aanmelding</w:t>
      </w:r>
      <w:bookmarkEnd w:id="105"/>
    </w:p>
    <w:p w14:paraId="4183339E" w14:textId="77777777" w:rsidR="007323A1" w:rsidRDefault="007323A1" w:rsidP="007323A1">
      <w:r>
        <w:t xml:space="preserve">Bij de </w:t>
      </w:r>
      <w:r w:rsidR="002043A8">
        <w:t>aanmelding</w:t>
      </w:r>
      <w:r>
        <w:t xml:space="preserve"> in TenderNed dient het UEA </w:t>
      </w:r>
      <w:r w:rsidR="00DF7D87">
        <w:t>te worden ingevuld, ondertekend en geüpload bij de eis ‘</w:t>
      </w:r>
      <w:r w:rsidRPr="00A81696">
        <w:t>Uniform Europees Aanbestedingsdocument</w:t>
      </w:r>
      <w:r w:rsidR="00DF7D87">
        <w:t>’</w:t>
      </w:r>
      <w:r>
        <w:t xml:space="preserve">. </w:t>
      </w:r>
    </w:p>
    <w:p w14:paraId="615FFB9E" w14:textId="77777777" w:rsidR="00946FE4" w:rsidRDefault="00946FE4" w:rsidP="007323A1"/>
    <w:p w14:paraId="3A44BC02" w14:textId="77777777" w:rsidR="00946FE4" w:rsidRPr="007C0095" w:rsidRDefault="00946FE4" w:rsidP="00AB7607">
      <w:bookmarkStart w:id="106" w:name="_Hlk15561151"/>
      <w:r w:rsidRPr="007C0095">
        <w:t>De onderteke</w:t>
      </w:r>
      <w:r>
        <w:t>naar van het UEA</w:t>
      </w:r>
      <w:r w:rsidRPr="007C0095">
        <w:t xml:space="preserve"> dient bevoegd te zijn </w:t>
      </w:r>
      <w:r w:rsidR="00AB7607">
        <w:t>dit</w:t>
      </w:r>
      <w:r w:rsidRPr="007C0095">
        <w:t xml:space="preserve"> namens de </w:t>
      </w:r>
      <w:r w:rsidR="002043A8">
        <w:t>betreffende partij</w:t>
      </w:r>
      <w:r w:rsidRPr="007C0095">
        <w:t xml:space="preserve"> te </w:t>
      </w:r>
      <w:r>
        <w:t>doen</w:t>
      </w:r>
      <w:r w:rsidRPr="007C0095">
        <w:t>. Deze vertegenwoordigingsbevoegdheid dient te worden aangetoond middels overlegging van een uittreksel uit het handelsregister van de Kamer van Koophandel</w:t>
      </w:r>
      <w:r>
        <w:t xml:space="preserve"> (zie </w:t>
      </w:r>
      <w:r w:rsidRPr="008148D7">
        <w:t>paragraaf 4.2</w:t>
      </w:r>
      <w:r>
        <w:t>)</w:t>
      </w:r>
      <w:r w:rsidRPr="007C0095">
        <w:t xml:space="preserve">. Indien de ondertekenaar van het </w:t>
      </w:r>
      <w:r w:rsidR="00AB7607">
        <w:t>UEA</w:t>
      </w:r>
      <w:r w:rsidRPr="007C0095">
        <w:t xml:space="preserve"> niet staat geregistreerd als vertegenwoordigingsbevoegde dient een schriftelijke volmacht of een procuratieregeling te worden overgelegd waaruit de bevoegdheid blijkt.</w:t>
      </w:r>
      <w:r w:rsidRPr="00946FE4">
        <w:t xml:space="preserve"> </w:t>
      </w:r>
    </w:p>
    <w:bookmarkEnd w:id="106"/>
    <w:p w14:paraId="79ED69DF" w14:textId="77777777" w:rsidR="007323A1" w:rsidRPr="00524B80" w:rsidRDefault="007323A1" w:rsidP="00AB7607"/>
    <w:p w14:paraId="2403855A" w14:textId="77777777" w:rsidR="007323A1" w:rsidRPr="00C773BE" w:rsidRDefault="007323A1" w:rsidP="007323A1">
      <w:pPr>
        <w:pStyle w:val="Kop3"/>
      </w:pPr>
      <w:bookmarkStart w:id="107" w:name="_Toc38985990"/>
      <w:r w:rsidRPr="00C773BE">
        <w:lastRenderedPageBreak/>
        <w:t xml:space="preserve">UEA bij </w:t>
      </w:r>
      <w:r w:rsidR="002043A8">
        <w:t>aanmelding</w:t>
      </w:r>
      <w:r w:rsidRPr="00C773BE">
        <w:t xml:space="preserve"> door een combinatie</w:t>
      </w:r>
      <w:r w:rsidRPr="00C773BE">
        <w:rPr>
          <w:rStyle w:val="Voetnootmarkering"/>
          <w:i/>
        </w:rPr>
        <w:footnoteReference w:id="8"/>
      </w:r>
      <w:r w:rsidRPr="00C773BE">
        <w:t xml:space="preserve"> - artikel 10.3 ARN</w:t>
      </w:r>
      <w:r w:rsidRPr="00C773BE">
        <w:rPr>
          <w:rFonts w:eastAsia="Arial Unicode MS"/>
          <w:sz w:val="18"/>
          <w:vertAlign w:val="superscript"/>
        </w:rPr>
        <w:t>2016</w:t>
      </w:r>
      <w:bookmarkEnd w:id="107"/>
    </w:p>
    <w:p w14:paraId="744628A6" w14:textId="77777777" w:rsidR="007323A1" w:rsidRDefault="007323A1" w:rsidP="007323A1">
      <w:r w:rsidRPr="00A81696">
        <w:t xml:space="preserve">Een </w:t>
      </w:r>
      <w:r w:rsidR="00F06D16">
        <w:t>partij</w:t>
      </w:r>
      <w:r w:rsidR="00F06D16" w:rsidRPr="00A81696">
        <w:t xml:space="preserve"> </w:t>
      </w:r>
      <w:r w:rsidRPr="00A81696">
        <w:t>die in combinatie met (een) andere ondernemer(s) -  waaronder tijdelijke</w:t>
      </w:r>
      <w:r w:rsidRPr="00F05B76">
        <w:t xml:space="preserve"> samenwerkingsverbanden - deelneemt aan een aanbestedingsprocedure, moet zowel </w:t>
      </w:r>
      <w:r w:rsidRPr="00A81696">
        <w:t xml:space="preserve">zijn eigen UEA, alsook het afzonderlijke UEA van de </w:t>
      </w:r>
      <w:proofErr w:type="spellStart"/>
      <w:r w:rsidRPr="00A81696">
        <w:t>combinant</w:t>
      </w:r>
      <w:proofErr w:type="spellEnd"/>
      <w:r w:rsidRPr="00A81696">
        <w:t xml:space="preserve"> </w:t>
      </w:r>
      <w:r w:rsidRPr="00F05B76">
        <w:t xml:space="preserve">indienen met daarin ingevuld de gevraagde gegevens in de delen II tot en met VI. Als er meerdere </w:t>
      </w:r>
      <w:proofErr w:type="spellStart"/>
      <w:r w:rsidRPr="00F05B76">
        <w:t>combinanten</w:t>
      </w:r>
      <w:proofErr w:type="spellEnd"/>
      <w:r w:rsidRPr="00F05B76">
        <w:t xml:space="preserve"> zijn, moet voor elke </w:t>
      </w:r>
      <w:proofErr w:type="spellStart"/>
      <w:r w:rsidRPr="00F05B76">
        <w:t>combinant</w:t>
      </w:r>
      <w:proofErr w:type="spellEnd"/>
      <w:r w:rsidRPr="00F05B76">
        <w:t xml:space="preserve"> een afzonderlijke UEA worden ingediend. </w:t>
      </w:r>
    </w:p>
    <w:p w14:paraId="42926B0E" w14:textId="77777777" w:rsidR="007323A1" w:rsidRDefault="007323A1" w:rsidP="007323A1"/>
    <w:p w14:paraId="0621D095" w14:textId="266EAA55" w:rsidR="007323A1" w:rsidRDefault="007323A1" w:rsidP="00565BE0">
      <w:pPr>
        <w:pStyle w:val="Lijstalinea"/>
        <w:numPr>
          <w:ilvl w:val="0"/>
          <w:numId w:val="18"/>
        </w:numPr>
        <w:ind w:left="1134"/>
      </w:pPr>
      <w:r w:rsidRPr="00A81696">
        <w:t xml:space="preserve">Alle </w:t>
      </w:r>
      <w:proofErr w:type="spellStart"/>
      <w:r w:rsidRPr="00A81696">
        <w:t>UEA’s</w:t>
      </w:r>
      <w:proofErr w:type="spellEnd"/>
      <w:r w:rsidRPr="00A81696">
        <w:t xml:space="preserve"> dienen naar behoren te worden ingevuld en ondertekend en in TenderNed te worden geüpload</w:t>
      </w:r>
      <w:r w:rsidR="000842D0">
        <w:t>;</w:t>
      </w:r>
    </w:p>
    <w:p w14:paraId="5A4B8519" w14:textId="77777777" w:rsidR="00AB7607" w:rsidRPr="007C0095" w:rsidRDefault="00AB7607" w:rsidP="00565BE0">
      <w:pPr>
        <w:pStyle w:val="Lijstalinea"/>
        <w:numPr>
          <w:ilvl w:val="2"/>
          <w:numId w:val="18"/>
        </w:numPr>
        <w:ind w:left="1560"/>
      </w:pPr>
      <w:r w:rsidRPr="007C0095">
        <w:t>De onderteke</w:t>
      </w:r>
      <w:r>
        <w:t>naar van het UEA</w:t>
      </w:r>
      <w:r w:rsidRPr="007C0095">
        <w:t xml:space="preserve"> dient bevoegd te zijn </w:t>
      </w:r>
      <w:r>
        <w:t>dit</w:t>
      </w:r>
      <w:r w:rsidRPr="007C0095">
        <w:t xml:space="preserve"> namens de </w:t>
      </w:r>
      <w:r w:rsidR="002043A8">
        <w:t>betreffende partij</w:t>
      </w:r>
      <w:r w:rsidRPr="007C0095">
        <w:t xml:space="preserve"> </w:t>
      </w:r>
      <w:r w:rsidR="00F06D16">
        <w:t>(</w:t>
      </w:r>
      <w:proofErr w:type="spellStart"/>
      <w:r w:rsidR="00F06D16">
        <w:t>combinant</w:t>
      </w:r>
      <w:proofErr w:type="spellEnd"/>
      <w:r w:rsidR="00F06D16">
        <w:t xml:space="preserve">) </w:t>
      </w:r>
      <w:r w:rsidRPr="007C0095">
        <w:t xml:space="preserve">te </w:t>
      </w:r>
      <w:r>
        <w:t>doen</w:t>
      </w:r>
      <w:r w:rsidRPr="007C0095">
        <w:t>. Deze vertegenwoordigingsbevoegdheid dient te worden aangetoond middels overlegging van een uittreksel uit het handelsregister van de Kamer van Koophandel</w:t>
      </w:r>
      <w:r>
        <w:t xml:space="preserve"> (zie </w:t>
      </w:r>
      <w:r w:rsidRPr="008148D7">
        <w:t>paragraaf 4.2</w:t>
      </w:r>
      <w:r>
        <w:t>)</w:t>
      </w:r>
      <w:r w:rsidRPr="007C0095">
        <w:t xml:space="preserve">. Indien de ondertekenaar van het </w:t>
      </w:r>
      <w:r>
        <w:t>UEA</w:t>
      </w:r>
      <w:r w:rsidRPr="007C0095">
        <w:t xml:space="preserve"> niet staat geregistreerd als vertegenwoordigingsbevoegde dient een schriftelijke volmacht of een procuratieregeling te worden overgelegd waaruit de bevoegdheid blijkt.</w:t>
      </w:r>
      <w:r w:rsidRPr="00AB7607">
        <w:t xml:space="preserve"> </w:t>
      </w:r>
    </w:p>
    <w:p w14:paraId="1E3DE6ED" w14:textId="19284684" w:rsidR="007323A1" w:rsidRPr="00A81696" w:rsidRDefault="007323A1" w:rsidP="00565BE0">
      <w:pPr>
        <w:pStyle w:val="Lijstalinea"/>
        <w:numPr>
          <w:ilvl w:val="0"/>
          <w:numId w:val="18"/>
        </w:numPr>
        <w:ind w:left="1134"/>
      </w:pPr>
      <w:r w:rsidRPr="00A81696">
        <w:t>In elk UEA dient onder deel IIA, op pagina 3 van het UEA onder ‘</w:t>
      </w:r>
      <w:r w:rsidR="00DF7D87">
        <w:t>wijze van deelneming’</w:t>
      </w:r>
      <w:r w:rsidRPr="00A81696">
        <w:t xml:space="preserve"> de </w:t>
      </w:r>
      <w:r w:rsidR="000842D0">
        <w:t>optie ’ja’ aangevinkt te worden;</w:t>
      </w:r>
      <w:r w:rsidRPr="00A81696">
        <w:t xml:space="preserve"> </w:t>
      </w:r>
    </w:p>
    <w:p w14:paraId="47D0D994" w14:textId="77777777" w:rsidR="007323A1" w:rsidRPr="00A81696" w:rsidRDefault="007323A1" w:rsidP="00565BE0">
      <w:pPr>
        <w:pStyle w:val="Lijstalinea"/>
        <w:numPr>
          <w:ilvl w:val="0"/>
          <w:numId w:val="18"/>
        </w:numPr>
        <w:ind w:left="1134"/>
      </w:pPr>
      <w:r w:rsidRPr="00A81696">
        <w:t xml:space="preserve">Tevens dient op elk UEA de rol van de ondernemer binnen de combinatie alsmede de identiteit van de andere </w:t>
      </w:r>
      <w:proofErr w:type="spellStart"/>
      <w:r w:rsidRPr="00A81696">
        <w:t>combinant</w:t>
      </w:r>
      <w:proofErr w:type="spellEnd"/>
      <w:r w:rsidRPr="00A81696">
        <w:t xml:space="preserve"> (bedrijfsnaam) te worden vermeld. </w:t>
      </w:r>
    </w:p>
    <w:p w14:paraId="3237E78C" w14:textId="77777777" w:rsidR="007323A1" w:rsidRDefault="007323A1" w:rsidP="007323A1">
      <w:pPr>
        <w:overflowPunct/>
        <w:autoSpaceDE/>
        <w:autoSpaceDN/>
        <w:adjustRightInd/>
        <w:spacing w:line="280" w:lineRule="exact"/>
        <w:ind w:right="-170"/>
        <w:textAlignment w:val="auto"/>
        <w:rPr>
          <w:rFonts w:eastAsiaTheme="minorHAnsi" w:cs="Arial"/>
          <w:b/>
          <w:color w:val="000000"/>
          <w:sz w:val="20"/>
          <w:lang w:eastAsia="en-US"/>
        </w:rPr>
      </w:pPr>
    </w:p>
    <w:p w14:paraId="25BAA51A" w14:textId="77777777" w:rsidR="00BF12E2" w:rsidRPr="00F20AAD" w:rsidRDefault="00BF12E2" w:rsidP="00BF12E2">
      <w:pPr>
        <w:pStyle w:val="Kop4"/>
      </w:pPr>
      <w:r w:rsidRPr="00F20AAD">
        <w:t xml:space="preserve">Bewijsstukken bij </w:t>
      </w:r>
      <w:r w:rsidR="002043A8">
        <w:t>aanmelding</w:t>
      </w:r>
      <w:r w:rsidRPr="00F20AAD">
        <w:t xml:space="preserve"> door een combinatie - artikel 10 ARN</w:t>
      </w:r>
      <w:r w:rsidRPr="009321F4">
        <w:rPr>
          <w:vertAlign w:val="superscript"/>
        </w:rPr>
        <w:t>2016</w:t>
      </w:r>
    </w:p>
    <w:p w14:paraId="045C959D" w14:textId="77777777" w:rsidR="00BF12E2" w:rsidRPr="009E57D2" w:rsidRDefault="00BF12E2" w:rsidP="00BF12E2">
      <w:pPr>
        <w:overflowPunct/>
        <w:autoSpaceDE/>
        <w:autoSpaceDN/>
        <w:adjustRightInd/>
        <w:spacing w:line="280" w:lineRule="exact"/>
        <w:ind w:right="-170"/>
        <w:textAlignment w:val="auto"/>
        <w:rPr>
          <w:rFonts w:eastAsiaTheme="minorHAnsi" w:cs="Arial"/>
          <w:color w:val="000000"/>
          <w:szCs w:val="17"/>
          <w:lang w:eastAsia="en-US"/>
        </w:rPr>
      </w:pPr>
      <w:r w:rsidRPr="009E57D2">
        <w:rPr>
          <w:rFonts w:eastAsiaTheme="minorHAnsi" w:cs="Arial"/>
          <w:color w:val="000000"/>
          <w:szCs w:val="17"/>
          <w:lang w:eastAsia="en-US"/>
        </w:rPr>
        <w:t xml:space="preserve">Daar waar sprake is van </w:t>
      </w:r>
      <w:r w:rsidR="002043A8">
        <w:rPr>
          <w:rFonts w:eastAsiaTheme="minorHAnsi" w:cs="Arial"/>
          <w:color w:val="000000"/>
          <w:szCs w:val="17"/>
          <w:lang w:eastAsia="en-US"/>
        </w:rPr>
        <w:t>aanmelding</w:t>
      </w:r>
      <w:r w:rsidRPr="009E57D2">
        <w:rPr>
          <w:rFonts w:eastAsiaTheme="minorHAnsi" w:cs="Arial"/>
          <w:color w:val="000000"/>
          <w:szCs w:val="17"/>
          <w:lang w:eastAsia="en-US"/>
        </w:rPr>
        <w:t xml:space="preserve"> in een combinatie dienen, naast het UEA, alle voor de betreffende situatie van toepassing zijnde documenten (verklaring(en)/overeenkomst(en)), zoals vermeld in het ARN</w:t>
      </w:r>
      <w:r w:rsidRPr="00F06D16">
        <w:rPr>
          <w:rFonts w:eastAsiaTheme="minorHAnsi" w:cs="Arial"/>
          <w:color w:val="000000"/>
          <w:szCs w:val="17"/>
          <w:vertAlign w:val="superscript"/>
          <w:lang w:eastAsia="en-US"/>
        </w:rPr>
        <w:t>2016</w:t>
      </w:r>
      <w:r w:rsidR="002043A8">
        <w:rPr>
          <w:rFonts w:eastAsiaTheme="minorHAnsi" w:cs="Arial"/>
          <w:color w:val="000000"/>
          <w:szCs w:val="17"/>
          <w:lang w:eastAsia="en-US"/>
        </w:rPr>
        <w:t xml:space="preserve"> </w:t>
      </w:r>
      <w:r w:rsidR="00F06D16">
        <w:rPr>
          <w:rFonts w:eastAsiaTheme="minorHAnsi" w:cs="Arial"/>
          <w:color w:val="000000"/>
          <w:szCs w:val="17"/>
          <w:lang w:eastAsia="en-US"/>
        </w:rPr>
        <w:t xml:space="preserve">door partijen </w:t>
      </w:r>
      <w:r w:rsidRPr="009E57D2">
        <w:rPr>
          <w:rFonts w:eastAsiaTheme="minorHAnsi" w:cs="Arial"/>
          <w:color w:val="000000"/>
          <w:szCs w:val="17"/>
          <w:lang w:eastAsia="en-US"/>
        </w:rPr>
        <w:t>als bewijs ingediend te worden. Dit betreft de volgende documenten:</w:t>
      </w:r>
    </w:p>
    <w:p w14:paraId="6EE4603B" w14:textId="77777777" w:rsidR="00BF12E2" w:rsidRPr="009E57D2" w:rsidRDefault="00BF12E2" w:rsidP="00BF12E2">
      <w:pPr>
        <w:overflowPunct/>
        <w:autoSpaceDE/>
        <w:autoSpaceDN/>
        <w:adjustRightInd/>
        <w:spacing w:line="280" w:lineRule="exact"/>
        <w:ind w:right="-170"/>
        <w:textAlignment w:val="auto"/>
        <w:rPr>
          <w:rFonts w:eastAsiaTheme="minorHAnsi" w:cs="Arial"/>
          <w:color w:val="000000"/>
          <w:szCs w:val="17"/>
          <w:lang w:eastAsia="en-US"/>
        </w:rPr>
      </w:pPr>
    </w:p>
    <w:p w14:paraId="4A4C9A1D" w14:textId="77777777" w:rsidR="00BF12E2" w:rsidRDefault="00BF12E2" w:rsidP="00BF12E2">
      <w:pPr>
        <w:overflowPunct/>
        <w:autoSpaceDE/>
        <w:autoSpaceDN/>
        <w:adjustRightInd/>
        <w:spacing w:line="280" w:lineRule="exact"/>
        <w:ind w:right="-170"/>
        <w:textAlignment w:val="auto"/>
        <w:rPr>
          <w:rFonts w:eastAsiaTheme="minorHAnsi" w:cs="Arial"/>
          <w:color w:val="000000"/>
          <w:szCs w:val="17"/>
          <w:lang w:eastAsia="en-US"/>
        </w:rPr>
      </w:pPr>
      <w:r w:rsidRPr="009E57D2">
        <w:rPr>
          <w:rFonts w:eastAsiaTheme="minorHAnsi" w:cs="Arial"/>
          <w:color w:val="000000"/>
          <w:szCs w:val="17"/>
          <w:lang w:eastAsia="en-US"/>
        </w:rPr>
        <w:t xml:space="preserve">Van de </w:t>
      </w:r>
      <w:proofErr w:type="spellStart"/>
      <w:r w:rsidRPr="009E57D2">
        <w:rPr>
          <w:rFonts w:eastAsiaTheme="minorHAnsi" w:cs="Arial"/>
          <w:color w:val="000000"/>
          <w:szCs w:val="17"/>
          <w:lang w:eastAsia="en-US"/>
        </w:rPr>
        <w:t>combinanten</w:t>
      </w:r>
      <w:proofErr w:type="spellEnd"/>
      <w:r w:rsidRPr="009E57D2">
        <w:rPr>
          <w:rFonts w:eastAsiaTheme="minorHAnsi" w:cs="Arial"/>
          <w:color w:val="000000"/>
          <w:szCs w:val="17"/>
          <w:lang w:eastAsia="en-US"/>
        </w:rPr>
        <w:t xml:space="preserve"> samen:</w:t>
      </w:r>
    </w:p>
    <w:p w14:paraId="77C12CEA" w14:textId="77777777" w:rsidR="00BF12E2" w:rsidRPr="00F20AAD" w:rsidRDefault="00BF12E2" w:rsidP="00565BE0">
      <w:pPr>
        <w:pStyle w:val="Lijstalinea"/>
        <w:numPr>
          <w:ilvl w:val="0"/>
          <w:numId w:val="19"/>
        </w:numPr>
        <w:overflowPunct/>
        <w:autoSpaceDE/>
        <w:autoSpaceDN/>
        <w:adjustRightInd/>
        <w:spacing w:line="280" w:lineRule="exact"/>
        <w:ind w:left="1134" w:right="-170"/>
        <w:textAlignment w:val="auto"/>
        <w:rPr>
          <w:rFonts w:eastAsiaTheme="minorHAnsi"/>
          <w:color w:val="000000"/>
          <w:lang w:eastAsia="en-US"/>
        </w:rPr>
      </w:pPr>
      <w:r w:rsidRPr="00F20AAD">
        <w:rPr>
          <w:rFonts w:eastAsiaTheme="minorHAnsi"/>
          <w:color w:val="000000"/>
          <w:lang w:eastAsia="en-US"/>
        </w:rPr>
        <w:t xml:space="preserve">Combinatieovereenkomst met organisatieschema, waaruit tenminste blijkt welke onderneming voor welke werkzaamheden verantwoordelijk zal zijn en; </w:t>
      </w:r>
    </w:p>
    <w:p w14:paraId="48E4F9CE" w14:textId="64366ED1" w:rsidR="00BF12E2" w:rsidRPr="00F20AAD" w:rsidRDefault="00932A6C" w:rsidP="00565BE0">
      <w:pPr>
        <w:pStyle w:val="Lijstalinea"/>
        <w:numPr>
          <w:ilvl w:val="0"/>
          <w:numId w:val="19"/>
        </w:numPr>
        <w:overflowPunct/>
        <w:autoSpaceDE/>
        <w:autoSpaceDN/>
        <w:adjustRightInd/>
        <w:spacing w:line="280" w:lineRule="exact"/>
        <w:ind w:left="1134" w:right="-170"/>
        <w:textAlignment w:val="auto"/>
        <w:rPr>
          <w:rFonts w:eastAsiaTheme="minorHAnsi"/>
          <w:color w:val="000000"/>
          <w:lang w:eastAsia="en-US"/>
        </w:rPr>
      </w:pPr>
      <w:r>
        <w:rPr>
          <w:rFonts w:eastAsiaTheme="minorHAnsi"/>
          <w:color w:val="000000"/>
          <w:lang w:eastAsia="en-US"/>
        </w:rPr>
        <w:t>E</w:t>
      </w:r>
      <w:r w:rsidR="00BF12E2" w:rsidRPr="00F20AAD">
        <w:rPr>
          <w:rFonts w:eastAsiaTheme="minorHAnsi"/>
          <w:color w:val="000000"/>
          <w:lang w:eastAsia="en-US"/>
        </w:rPr>
        <w:t>en verklaring, dat indien de opdracht mocht worden verkregen, de in de combinatieovereenkomst opgenomen werkverdeling ook daadwerkelijk zal worden nageleefd (artikel 10.2 ARN</w:t>
      </w:r>
      <w:r w:rsidR="00BF12E2" w:rsidRPr="00F06D16">
        <w:rPr>
          <w:rFonts w:eastAsiaTheme="minorHAnsi"/>
          <w:color w:val="000000"/>
          <w:vertAlign w:val="superscript"/>
          <w:lang w:eastAsia="en-US"/>
        </w:rPr>
        <w:t>2016</w:t>
      </w:r>
      <w:r w:rsidR="00BF12E2" w:rsidRPr="00F20AAD">
        <w:rPr>
          <w:rFonts w:eastAsiaTheme="minorHAnsi"/>
          <w:color w:val="000000"/>
          <w:lang w:eastAsia="en-US"/>
        </w:rPr>
        <w:t>).</w:t>
      </w:r>
    </w:p>
    <w:p w14:paraId="135023CA" w14:textId="77777777" w:rsidR="00BF12E2" w:rsidRDefault="00BF12E2" w:rsidP="00BF12E2">
      <w:pPr>
        <w:overflowPunct/>
        <w:autoSpaceDE/>
        <w:autoSpaceDN/>
        <w:adjustRightInd/>
        <w:spacing w:line="280" w:lineRule="exact"/>
        <w:ind w:right="-170"/>
        <w:textAlignment w:val="auto"/>
        <w:rPr>
          <w:rFonts w:eastAsiaTheme="minorHAnsi" w:cs="Arial"/>
          <w:color w:val="000000"/>
          <w:szCs w:val="17"/>
          <w:lang w:eastAsia="en-US"/>
        </w:rPr>
      </w:pPr>
    </w:p>
    <w:p w14:paraId="0479A898" w14:textId="0AF25A2A" w:rsidR="00BF12E2" w:rsidRPr="009E57D2" w:rsidRDefault="002234B9" w:rsidP="00BF12E2">
      <w:pPr>
        <w:overflowPunct/>
        <w:autoSpaceDE/>
        <w:autoSpaceDN/>
        <w:adjustRightInd/>
        <w:spacing w:line="280" w:lineRule="exact"/>
        <w:ind w:right="-170"/>
        <w:textAlignment w:val="auto"/>
        <w:rPr>
          <w:rFonts w:eastAsiaTheme="minorHAnsi" w:cs="Arial"/>
          <w:color w:val="000000"/>
          <w:szCs w:val="17"/>
          <w:lang w:eastAsia="en-US"/>
        </w:rPr>
      </w:pPr>
      <w:r>
        <w:rPr>
          <w:rFonts w:eastAsiaTheme="minorHAnsi" w:cs="Arial"/>
          <w:color w:val="000000"/>
          <w:szCs w:val="17"/>
          <w:lang w:eastAsia="en-US"/>
        </w:rPr>
        <w:t>é</w:t>
      </w:r>
      <w:r w:rsidR="00BF12E2" w:rsidRPr="009E57D2">
        <w:rPr>
          <w:rFonts w:eastAsiaTheme="minorHAnsi" w:cs="Arial"/>
          <w:color w:val="000000"/>
          <w:szCs w:val="17"/>
          <w:lang w:eastAsia="en-US"/>
        </w:rPr>
        <w:t xml:space="preserve">n van iedere afzonderlijke </w:t>
      </w:r>
      <w:proofErr w:type="spellStart"/>
      <w:r w:rsidR="00BF12E2" w:rsidRPr="009E57D2">
        <w:rPr>
          <w:rFonts w:eastAsiaTheme="minorHAnsi" w:cs="Arial"/>
          <w:color w:val="000000"/>
          <w:szCs w:val="17"/>
          <w:lang w:eastAsia="en-US"/>
        </w:rPr>
        <w:t>combinant</w:t>
      </w:r>
      <w:proofErr w:type="spellEnd"/>
      <w:r w:rsidR="00BF12E2" w:rsidRPr="009E57D2">
        <w:rPr>
          <w:rFonts w:eastAsiaTheme="minorHAnsi" w:cs="Arial"/>
          <w:color w:val="000000"/>
          <w:szCs w:val="17"/>
          <w:lang w:eastAsia="en-US"/>
        </w:rPr>
        <w:t xml:space="preserve">: </w:t>
      </w:r>
    </w:p>
    <w:p w14:paraId="4A458923" w14:textId="1746272A" w:rsidR="00BF12E2" w:rsidRPr="00F20AAD" w:rsidRDefault="00932A6C" w:rsidP="00565BE0">
      <w:pPr>
        <w:pStyle w:val="Lijstalinea"/>
        <w:numPr>
          <w:ilvl w:val="0"/>
          <w:numId w:val="20"/>
        </w:numPr>
        <w:overflowPunct/>
        <w:autoSpaceDE/>
        <w:autoSpaceDN/>
        <w:adjustRightInd/>
        <w:spacing w:line="280" w:lineRule="exact"/>
        <w:ind w:left="1134" w:right="-170"/>
        <w:textAlignment w:val="auto"/>
        <w:rPr>
          <w:rFonts w:eastAsiaTheme="minorHAnsi"/>
          <w:color w:val="000000"/>
          <w:lang w:eastAsia="en-US"/>
        </w:rPr>
      </w:pPr>
      <w:r>
        <w:rPr>
          <w:rFonts w:eastAsiaTheme="minorHAnsi"/>
          <w:color w:val="000000"/>
          <w:lang w:eastAsia="en-US"/>
        </w:rPr>
        <w:t>G</w:t>
      </w:r>
      <w:r w:rsidR="00BF12E2" w:rsidRPr="00F20AAD">
        <w:rPr>
          <w:rFonts w:eastAsiaTheme="minorHAnsi"/>
          <w:color w:val="000000"/>
          <w:lang w:eastAsia="en-US"/>
        </w:rPr>
        <w:t>evraagde bewijsstukken voor de uitsluitingscriteria (artikel 10.3 ARN</w:t>
      </w:r>
      <w:r w:rsidR="00BF12E2" w:rsidRPr="00F06D16">
        <w:rPr>
          <w:rFonts w:eastAsiaTheme="minorHAnsi"/>
          <w:color w:val="000000"/>
          <w:vertAlign w:val="superscript"/>
          <w:lang w:eastAsia="en-US"/>
        </w:rPr>
        <w:t>2016</w:t>
      </w:r>
      <w:r w:rsidR="00BF12E2" w:rsidRPr="00F20AAD">
        <w:rPr>
          <w:rFonts w:eastAsiaTheme="minorHAnsi"/>
          <w:color w:val="000000"/>
          <w:lang w:eastAsia="en-US"/>
        </w:rPr>
        <w:t xml:space="preserve">); </w:t>
      </w:r>
    </w:p>
    <w:p w14:paraId="68AAED36" w14:textId="0E130C7A" w:rsidR="00AB7607" w:rsidRDefault="00BF12E2" w:rsidP="00565BE0">
      <w:pPr>
        <w:pStyle w:val="Lijstalinea"/>
        <w:numPr>
          <w:ilvl w:val="0"/>
          <w:numId w:val="20"/>
        </w:numPr>
        <w:overflowPunct/>
        <w:autoSpaceDE/>
        <w:autoSpaceDN/>
        <w:adjustRightInd/>
        <w:spacing w:line="280" w:lineRule="exact"/>
        <w:ind w:left="1134" w:right="-170"/>
        <w:textAlignment w:val="auto"/>
        <w:rPr>
          <w:rFonts w:eastAsiaTheme="minorHAnsi"/>
          <w:color w:val="000000"/>
          <w:lang w:eastAsia="en-US"/>
        </w:rPr>
      </w:pPr>
      <w:r w:rsidRPr="00F20AAD">
        <w:rPr>
          <w:rFonts w:eastAsiaTheme="minorHAnsi"/>
          <w:color w:val="000000"/>
          <w:lang w:eastAsia="en-US"/>
        </w:rPr>
        <w:t>Verklaring hoofdelijke aansprakelijkheid (artikel 10.4 ARN</w:t>
      </w:r>
      <w:r w:rsidRPr="00F06D16">
        <w:rPr>
          <w:rFonts w:eastAsiaTheme="minorHAnsi"/>
          <w:color w:val="000000"/>
          <w:vertAlign w:val="superscript"/>
          <w:lang w:eastAsia="en-US"/>
        </w:rPr>
        <w:t>2016</w:t>
      </w:r>
      <w:r w:rsidR="000842D0">
        <w:rPr>
          <w:rFonts w:eastAsiaTheme="minorHAnsi"/>
          <w:color w:val="000000"/>
          <w:lang w:eastAsia="en-US"/>
        </w:rPr>
        <w:t>);</w:t>
      </w:r>
      <w:r w:rsidRPr="00F20AAD">
        <w:rPr>
          <w:rFonts w:eastAsiaTheme="minorHAnsi"/>
          <w:color w:val="000000"/>
          <w:lang w:eastAsia="en-US"/>
        </w:rPr>
        <w:t xml:space="preserve"> </w:t>
      </w:r>
    </w:p>
    <w:p w14:paraId="005B273C" w14:textId="77777777" w:rsidR="00BF12E2" w:rsidRPr="00AB7607" w:rsidRDefault="00AB7607" w:rsidP="00565BE0">
      <w:pPr>
        <w:pStyle w:val="Lijstalinea"/>
        <w:numPr>
          <w:ilvl w:val="2"/>
          <w:numId w:val="21"/>
        </w:numPr>
        <w:overflowPunct/>
        <w:autoSpaceDE/>
        <w:autoSpaceDN/>
        <w:adjustRightInd/>
        <w:spacing w:line="280" w:lineRule="exact"/>
        <w:ind w:left="1560" w:right="-170"/>
        <w:textAlignment w:val="auto"/>
        <w:rPr>
          <w:rFonts w:eastAsiaTheme="minorHAnsi"/>
          <w:color w:val="000000"/>
          <w:lang w:eastAsia="en-US"/>
        </w:rPr>
      </w:pPr>
      <w:r w:rsidRPr="00AB7607">
        <w:rPr>
          <w:rFonts w:eastAsiaTheme="minorHAnsi"/>
          <w:color w:val="000000"/>
          <w:lang w:eastAsia="en-US"/>
        </w:rPr>
        <w:t xml:space="preserve">De ondertekenaar dient bevoegd te zijn dit namens de </w:t>
      </w:r>
      <w:r w:rsidR="002043A8">
        <w:rPr>
          <w:rFonts w:eastAsiaTheme="minorHAnsi"/>
          <w:color w:val="000000"/>
          <w:lang w:eastAsia="en-US"/>
        </w:rPr>
        <w:t>betreffende partij</w:t>
      </w:r>
      <w:r w:rsidRPr="00AB7607">
        <w:rPr>
          <w:rFonts w:eastAsiaTheme="minorHAnsi"/>
          <w:color w:val="000000"/>
          <w:lang w:eastAsia="en-US"/>
        </w:rPr>
        <w:t xml:space="preserve"> </w:t>
      </w:r>
      <w:r w:rsidR="00F06D16">
        <w:rPr>
          <w:rFonts w:eastAsiaTheme="minorHAnsi"/>
          <w:color w:val="000000"/>
          <w:lang w:eastAsia="en-US"/>
        </w:rPr>
        <w:t>(</w:t>
      </w:r>
      <w:proofErr w:type="spellStart"/>
      <w:r w:rsidR="00F06D16">
        <w:rPr>
          <w:rFonts w:eastAsiaTheme="minorHAnsi"/>
          <w:color w:val="000000"/>
          <w:lang w:eastAsia="en-US"/>
        </w:rPr>
        <w:t>combinant</w:t>
      </w:r>
      <w:proofErr w:type="spellEnd"/>
      <w:r w:rsidR="00F06D16">
        <w:rPr>
          <w:rFonts w:eastAsiaTheme="minorHAnsi"/>
          <w:color w:val="000000"/>
          <w:lang w:eastAsia="en-US"/>
        </w:rPr>
        <w:t xml:space="preserve">) </w:t>
      </w:r>
      <w:r w:rsidRPr="00AB7607">
        <w:rPr>
          <w:rFonts w:eastAsiaTheme="minorHAnsi"/>
          <w:color w:val="000000"/>
          <w:lang w:eastAsia="en-US"/>
        </w:rPr>
        <w:t xml:space="preserve">te doen. Deze vertegenwoordigingsbevoegdheid dient te worden aangetoond middels overlegging van een uittreksel uit het handelsregister van de Kamer van Koophandel (zie </w:t>
      </w:r>
      <w:r w:rsidRPr="008148D7">
        <w:rPr>
          <w:rFonts w:eastAsiaTheme="minorHAnsi"/>
          <w:color w:val="000000"/>
          <w:lang w:eastAsia="en-US"/>
        </w:rPr>
        <w:t>paragraaf 4.2). Indien</w:t>
      </w:r>
      <w:r w:rsidRPr="00AB7607">
        <w:rPr>
          <w:rFonts w:eastAsiaTheme="minorHAnsi"/>
          <w:color w:val="000000"/>
          <w:lang w:eastAsia="en-US"/>
        </w:rPr>
        <w:t xml:space="preserve"> de ondertekenaar niet staat geregistreerd als vertegenwoordigingsbevoegde dient een schriftelijke volmacht of een procuratieregeling te worden overgelegd waaruit de bevoegdheid blijkt. </w:t>
      </w:r>
      <w:r w:rsidR="00BF12E2" w:rsidRPr="00AB7607">
        <w:rPr>
          <w:rFonts w:eastAsiaTheme="minorHAnsi"/>
          <w:color w:val="000000"/>
          <w:lang w:eastAsia="en-US"/>
        </w:rPr>
        <w:t xml:space="preserve"> </w:t>
      </w:r>
    </w:p>
    <w:p w14:paraId="43FCCA84" w14:textId="77777777" w:rsidR="00BF12E2" w:rsidRPr="00F20AAD" w:rsidRDefault="00BF12E2" w:rsidP="00BF12E2">
      <w:pPr>
        <w:pStyle w:val="Lijstalinea"/>
        <w:overflowPunct/>
        <w:autoSpaceDE/>
        <w:autoSpaceDN/>
        <w:adjustRightInd/>
        <w:spacing w:line="280" w:lineRule="exact"/>
        <w:ind w:left="1571" w:right="-170"/>
        <w:textAlignment w:val="auto"/>
        <w:rPr>
          <w:rFonts w:eastAsiaTheme="minorHAnsi"/>
          <w:color w:val="000000"/>
          <w:lang w:eastAsia="en-US"/>
        </w:rPr>
      </w:pPr>
    </w:p>
    <w:p w14:paraId="53F1F9C1" w14:textId="77777777" w:rsidR="007323A1" w:rsidRPr="00C773BE" w:rsidRDefault="007323A1" w:rsidP="007323A1">
      <w:pPr>
        <w:pStyle w:val="Kop3"/>
      </w:pPr>
      <w:bookmarkStart w:id="108" w:name="_Toc38985991"/>
      <w:r w:rsidRPr="00C773BE">
        <w:t xml:space="preserve">UEA bij </w:t>
      </w:r>
      <w:r w:rsidR="002043A8">
        <w:t>aanmelding</w:t>
      </w:r>
      <w:r w:rsidRPr="00C773BE">
        <w:t xml:space="preserve"> met beroep andere entiteiten (natuurlijke personen of rechtspersonen)</w:t>
      </w:r>
      <w:bookmarkEnd w:id="108"/>
    </w:p>
    <w:p w14:paraId="05073423" w14:textId="77777777" w:rsidR="007323A1" w:rsidRDefault="00F06D16" w:rsidP="007323A1">
      <w:r>
        <w:t xml:space="preserve">Een partij die zelfstandig (of in combinatie) deelneemt en zich beroept op de financiële en economische draagkracht en/of technische of beroepsbekwaamheid van één of meer andere partijen, moet zijn eigen UEA samen met het UEA van deze derde op wiens draagkracht en/of bekwaamheid hij een beroep doet, samen </w:t>
      </w:r>
      <w:r>
        <w:lastRenderedPageBreak/>
        <w:t xml:space="preserve">met de relevante informatie, indienen. </w:t>
      </w:r>
      <w:r w:rsidR="007323A1" w:rsidRPr="007575FC">
        <w:t xml:space="preserve">Als er meerdere derden zijn moet voor elke derde een afzonderlijk UEA worden ingediend. </w:t>
      </w:r>
    </w:p>
    <w:p w14:paraId="0067E016" w14:textId="77777777" w:rsidR="007323A1" w:rsidRPr="007575FC" w:rsidRDefault="007323A1" w:rsidP="007323A1"/>
    <w:p w14:paraId="2C0C5667" w14:textId="3FB02666" w:rsidR="007323A1" w:rsidRDefault="007323A1" w:rsidP="00565BE0">
      <w:pPr>
        <w:pStyle w:val="Lijstalinea"/>
        <w:numPr>
          <w:ilvl w:val="0"/>
          <w:numId w:val="22"/>
        </w:numPr>
        <w:ind w:left="1134"/>
      </w:pPr>
      <w:r w:rsidRPr="00A81696">
        <w:t xml:space="preserve">Alle </w:t>
      </w:r>
      <w:proofErr w:type="spellStart"/>
      <w:r w:rsidRPr="00A81696">
        <w:t>UEA’s</w:t>
      </w:r>
      <w:proofErr w:type="spellEnd"/>
      <w:r w:rsidRPr="00A81696">
        <w:t xml:space="preserve"> dienen naar behoren te worden ingevuld en ondertekend en </w:t>
      </w:r>
      <w:r w:rsidR="000842D0">
        <w:t>in TenderNed te worden geüpload;</w:t>
      </w:r>
    </w:p>
    <w:p w14:paraId="705B7FEA" w14:textId="77777777" w:rsidR="00AB7607" w:rsidRPr="007C0095" w:rsidRDefault="00AB7607" w:rsidP="00565BE0">
      <w:pPr>
        <w:pStyle w:val="Lijstalinea"/>
        <w:numPr>
          <w:ilvl w:val="1"/>
          <w:numId w:val="23"/>
        </w:numPr>
        <w:ind w:left="1560"/>
      </w:pPr>
      <w:r w:rsidRPr="007C0095">
        <w:t>De onderteke</w:t>
      </w:r>
      <w:r>
        <w:t>naar van het UEA</w:t>
      </w:r>
      <w:r w:rsidRPr="007C0095">
        <w:t xml:space="preserve"> dient bevoegd te zijn </w:t>
      </w:r>
      <w:r>
        <w:t>dit</w:t>
      </w:r>
      <w:r w:rsidRPr="007C0095">
        <w:t xml:space="preserve"> namens de </w:t>
      </w:r>
      <w:r w:rsidR="002043A8">
        <w:t>betreffende partij</w:t>
      </w:r>
      <w:r w:rsidRPr="007C0095">
        <w:t xml:space="preserve"> </w:t>
      </w:r>
      <w:r w:rsidR="00F06D16">
        <w:t xml:space="preserve">(aanmeldende partij of de derde) </w:t>
      </w:r>
      <w:r w:rsidRPr="007C0095">
        <w:t xml:space="preserve">te </w:t>
      </w:r>
      <w:r>
        <w:t>doen</w:t>
      </w:r>
      <w:r w:rsidRPr="007C0095">
        <w:t>. Deze vertegenwoordigingsbevoegdheid dient te worden aangetoond middels overlegging van een uittreksel uit het handelsregister van de Kamer van Koophandel</w:t>
      </w:r>
      <w:r>
        <w:t xml:space="preserve"> (zie </w:t>
      </w:r>
      <w:r w:rsidRPr="008148D7">
        <w:t>paragraaf 4.2</w:t>
      </w:r>
      <w:r>
        <w:t>)</w:t>
      </w:r>
      <w:r w:rsidRPr="007C0095">
        <w:t xml:space="preserve">. Indien de ondertekenaar van het </w:t>
      </w:r>
      <w:r>
        <w:t>UEA</w:t>
      </w:r>
      <w:r w:rsidRPr="007C0095">
        <w:t xml:space="preserve"> niet staat geregistreerd als vertegenwoordigingsbevoegde dient een schriftelijke volmacht of een procuratieregeling te worden overgelegd waaruit de bevoegdheid blijkt.</w:t>
      </w:r>
      <w:r w:rsidRPr="00AB7607">
        <w:t xml:space="preserve"> </w:t>
      </w:r>
    </w:p>
    <w:p w14:paraId="01471BB6" w14:textId="1D94B2B8" w:rsidR="007323A1" w:rsidRPr="00A81696" w:rsidRDefault="007323A1" w:rsidP="00565BE0">
      <w:pPr>
        <w:pStyle w:val="Lijstalinea"/>
        <w:numPr>
          <w:ilvl w:val="0"/>
          <w:numId w:val="22"/>
        </w:numPr>
        <w:ind w:left="1134"/>
      </w:pPr>
      <w:r w:rsidRPr="00A81696">
        <w:t>In elk UEA dient onder deel IIC, op pagina 5 van het UEA onder ’informatie over beroep op draagkracht van</w:t>
      </w:r>
      <w:r w:rsidR="00DF7D87">
        <w:t xml:space="preserve"> andere entiteiten</w:t>
      </w:r>
      <w:r w:rsidR="00C1697B">
        <w:t>’ de</w:t>
      </w:r>
      <w:r w:rsidR="00DF7D87">
        <w:t xml:space="preserve"> optie ‘ja’</w:t>
      </w:r>
      <w:r w:rsidR="000842D0">
        <w:t xml:space="preserve"> aangevinkt te worden;</w:t>
      </w:r>
    </w:p>
    <w:p w14:paraId="1FFED795" w14:textId="24307E72" w:rsidR="007323A1" w:rsidRPr="00A81696" w:rsidRDefault="007323A1" w:rsidP="00565BE0">
      <w:pPr>
        <w:pStyle w:val="Lijstalinea"/>
        <w:numPr>
          <w:ilvl w:val="0"/>
          <w:numId w:val="22"/>
        </w:numPr>
        <w:ind w:left="1134"/>
      </w:pPr>
      <w:r w:rsidRPr="00A81696">
        <w:t xml:space="preserve">Tevens dient op </w:t>
      </w:r>
      <w:r w:rsidR="002234B9">
        <w:t>het</w:t>
      </w:r>
      <w:r w:rsidRPr="00A81696">
        <w:t xml:space="preserve"> UEA van </w:t>
      </w:r>
      <w:r w:rsidR="00F24E82">
        <w:t>de aanmeldende partij</w:t>
      </w:r>
      <w:r w:rsidRPr="00A81696">
        <w:t xml:space="preserve"> de identiteit van de derde (bedrijfsnaam) op wiens draagkracht een beroep wordt gedaan te worden vermeld. </w:t>
      </w:r>
    </w:p>
    <w:p w14:paraId="0EA12708" w14:textId="77777777" w:rsidR="007323A1" w:rsidRDefault="007323A1" w:rsidP="007323A1">
      <w:pPr>
        <w:overflowPunct/>
        <w:autoSpaceDE/>
        <w:autoSpaceDN/>
        <w:adjustRightInd/>
        <w:spacing w:line="240" w:lineRule="auto"/>
        <w:ind w:left="0"/>
        <w:textAlignment w:val="auto"/>
        <w:rPr>
          <w:b/>
          <w:kern w:val="28"/>
          <w:sz w:val="24"/>
        </w:rPr>
      </w:pPr>
    </w:p>
    <w:p w14:paraId="576309DA" w14:textId="77777777" w:rsidR="00BF12E2" w:rsidRPr="002D133E" w:rsidRDefault="00BF12E2" w:rsidP="00BF12E2">
      <w:pPr>
        <w:pStyle w:val="Kop4"/>
        <w:rPr>
          <w:rFonts w:eastAsiaTheme="minorHAnsi"/>
          <w:lang w:eastAsia="en-US"/>
        </w:rPr>
      </w:pPr>
      <w:r w:rsidRPr="002D133E">
        <w:rPr>
          <w:rFonts w:eastAsiaTheme="minorHAnsi"/>
          <w:lang w:eastAsia="en-US"/>
        </w:rPr>
        <w:t xml:space="preserve">Bewijsstukken bij </w:t>
      </w:r>
      <w:r w:rsidR="002043A8">
        <w:rPr>
          <w:rFonts w:eastAsiaTheme="minorHAnsi"/>
          <w:lang w:eastAsia="en-US"/>
        </w:rPr>
        <w:t>aanmelding</w:t>
      </w:r>
      <w:r w:rsidRPr="002D133E">
        <w:rPr>
          <w:rFonts w:eastAsiaTheme="minorHAnsi"/>
          <w:lang w:eastAsia="en-US"/>
        </w:rPr>
        <w:t xml:space="preserve"> met beroep op derden (natuurlijke of rechtspersonen) - artikel 11 ARN</w:t>
      </w:r>
      <w:r w:rsidRPr="002D133E">
        <w:rPr>
          <w:rFonts w:eastAsia="Arial Unicode MS"/>
          <w:vertAlign w:val="superscript"/>
          <w:lang w:eastAsia="en-US"/>
        </w:rPr>
        <w:t>2016</w:t>
      </w:r>
    </w:p>
    <w:p w14:paraId="0D7DCB46" w14:textId="77777777" w:rsidR="00BF12E2" w:rsidRPr="009321F4" w:rsidRDefault="00F06D16" w:rsidP="00BF12E2">
      <w:r>
        <w:t>Daar waar sprake is van aanmelding met een beroep op de financiële en economische draagkracht en/of technische of beroepsbekwaamheid van één of meer andere partijen, dienen alle voor de betreffende situatie van toepassing zijnde documenten zoals vermeld in het ARN</w:t>
      </w:r>
      <w:r>
        <w:rPr>
          <w:vertAlign w:val="superscript"/>
        </w:rPr>
        <w:t>2016</w:t>
      </w:r>
      <w:r>
        <w:t xml:space="preserve"> door partijen als bewijs ingediend te worden. </w:t>
      </w:r>
      <w:r w:rsidR="00BF12E2" w:rsidRPr="009321F4">
        <w:t>Dit betreft de volgende documenten:</w:t>
      </w:r>
    </w:p>
    <w:p w14:paraId="2DEBFAC5" w14:textId="77777777" w:rsidR="00BF12E2" w:rsidRPr="009321F4" w:rsidRDefault="00BF12E2" w:rsidP="00BF12E2"/>
    <w:p w14:paraId="51003633" w14:textId="77777777" w:rsidR="00BF12E2" w:rsidRPr="009321F4" w:rsidRDefault="00BF12E2" w:rsidP="00BF12E2">
      <w:r w:rsidRPr="009321F4">
        <w:t xml:space="preserve">Verklaring </w:t>
      </w:r>
      <w:r w:rsidR="00F06D16">
        <w:t>beroep op</w:t>
      </w:r>
      <w:r w:rsidR="00F06D16" w:rsidRPr="009321F4">
        <w:t xml:space="preserve"> </w:t>
      </w:r>
      <w:r w:rsidRPr="009321F4">
        <w:t>derden ex artikel 11 ARN</w:t>
      </w:r>
      <w:r w:rsidRPr="009321F4">
        <w:rPr>
          <w:vertAlign w:val="superscript"/>
        </w:rPr>
        <w:t>2016</w:t>
      </w:r>
      <w:r w:rsidRPr="009321F4">
        <w:t xml:space="preserve"> (invullen/invoegen in </w:t>
      </w:r>
      <w:r w:rsidR="00DB0CDA">
        <w:t>b</w:t>
      </w:r>
      <w:r w:rsidRPr="00DB0CDA">
        <w:t xml:space="preserve">ijlage </w:t>
      </w:r>
      <w:r w:rsidR="0028007D">
        <w:t>4</w:t>
      </w:r>
      <w:r w:rsidRPr="009321F4">
        <w:t xml:space="preserve">): </w:t>
      </w:r>
    </w:p>
    <w:p w14:paraId="102C2C2E" w14:textId="77777777" w:rsidR="00BF12E2" w:rsidRPr="009321F4" w:rsidRDefault="00BF12E2" w:rsidP="00565BE0">
      <w:pPr>
        <w:pStyle w:val="Lijstalinea"/>
        <w:numPr>
          <w:ilvl w:val="0"/>
          <w:numId w:val="24"/>
        </w:numPr>
        <w:ind w:left="1276"/>
      </w:pPr>
      <w:r w:rsidRPr="009321F4">
        <w:t xml:space="preserve">ten aanzien van de technische bekwaamheid en beroepsbekwaamheid van een derde waarbij </w:t>
      </w:r>
      <w:r w:rsidR="002043A8">
        <w:t>de aanmeldende partij</w:t>
      </w:r>
      <w:r w:rsidRPr="009321F4">
        <w:t xml:space="preserve"> en </w:t>
      </w:r>
      <w:r w:rsidR="002043A8">
        <w:t xml:space="preserve">de </w:t>
      </w:r>
      <w:r w:rsidRPr="009321F4">
        <w:t>derde verklaren over de voor de uitvoering van de opdracht noodzakelijke middelen te beschikken (artikel 11.1 ARN</w:t>
      </w:r>
      <w:r w:rsidRPr="009321F4">
        <w:rPr>
          <w:vertAlign w:val="superscript"/>
        </w:rPr>
        <w:t>2016</w:t>
      </w:r>
      <w:r w:rsidRPr="009321F4">
        <w:t>) en;</w:t>
      </w:r>
    </w:p>
    <w:p w14:paraId="09A79889" w14:textId="77777777" w:rsidR="00BF12E2" w:rsidRPr="009321F4" w:rsidRDefault="00BF12E2" w:rsidP="00565BE0">
      <w:pPr>
        <w:pStyle w:val="Lijstalinea"/>
        <w:numPr>
          <w:ilvl w:val="1"/>
          <w:numId w:val="24"/>
        </w:numPr>
      </w:pPr>
      <w:r w:rsidRPr="009321F4">
        <w:t>vergezeld van een organisatieschema, waaruit ten minste blijkt welke onderneming voor welke werkzaamheden verantwoordelijk zal zijn (artikel 11.2 ARN</w:t>
      </w:r>
      <w:r w:rsidRPr="009321F4">
        <w:rPr>
          <w:vertAlign w:val="superscript"/>
        </w:rPr>
        <w:t>2016</w:t>
      </w:r>
      <w:r w:rsidRPr="009321F4">
        <w:t>)</w:t>
      </w:r>
      <w:r w:rsidR="008207FF">
        <w:t>;</w:t>
      </w:r>
      <w:r w:rsidRPr="009321F4">
        <w:t xml:space="preserve">  </w:t>
      </w:r>
    </w:p>
    <w:p w14:paraId="7D937F9B" w14:textId="77777777" w:rsidR="00BF12E2" w:rsidRPr="009321F4" w:rsidRDefault="00BF12E2" w:rsidP="00565BE0">
      <w:pPr>
        <w:pStyle w:val="Lijstalinea"/>
        <w:numPr>
          <w:ilvl w:val="1"/>
          <w:numId w:val="24"/>
        </w:numPr>
      </w:pPr>
      <w:r w:rsidRPr="009321F4">
        <w:t>een verklaring, dat indien de opdracht mocht worden verkregen, de opgenomen werkverdeling ook daadwerkelijk zal worden nageleefd (artikel 11.2 ARN</w:t>
      </w:r>
      <w:r w:rsidRPr="009321F4">
        <w:rPr>
          <w:vertAlign w:val="superscript"/>
        </w:rPr>
        <w:t>2016</w:t>
      </w:r>
      <w:r w:rsidRPr="009321F4">
        <w:t>)</w:t>
      </w:r>
      <w:r w:rsidR="008207FF">
        <w:t xml:space="preserve"> en</w:t>
      </w:r>
    </w:p>
    <w:p w14:paraId="1E935439" w14:textId="5DE34BCE" w:rsidR="00BF12E2" w:rsidRDefault="00BF12E2" w:rsidP="00565BE0">
      <w:pPr>
        <w:pStyle w:val="Lijstalinea"/>
        <w:numPr>
          <w:ilvl w:val="0"/>
          <w:numId w:val="24"/>
        </w:numPr>
        <w:ind w:left="1276"/>
      </w:pPr>
      <w:r w:rsidRPr="009321F4">
        <w:t xml:space="preserve">Voor zover een </w:t>
      </w:r>
      <w:r w:rsidR="002043A8">
        <w:t>aanmeldende partij</w:t>
      </w:r>
      <w:r w:rsidRPr="009321F4">
        <w:t xml:space="preserve"> zich wenst te beroepen op de financiële en economische draagkracht van een derde dan dient uit de verklaring te blijken dat de derde hoofdelijke aansprakelijkheid aanvaardt voor de uitvoering van de opdracht voor het geval de opdracht aan </w:t>
      </w:r>
      <w:r w:rsidR="002043A8">
        <w:t>de aanmeldende partij</w:t>
      </w:r>
      <w:r w:rsidRPr="009321F4">
        <w:t xml:space="preserve"> wordt gegund (artikel 11.3 ARN</w:t>
      </w:r>
      <w:r w:rsidRPr="009321F4">
        <w:rPr>
          <w:vertAlign w:val="superscript"/>
        </w:rPr>
        <w:t>2016</w:t>
      </w:r>
      <w:r w:rsidRPr="009321F4">
        <w:t>)</w:t>
      </w:r>
      <w:r w:rsidR="000842D0">
        <w:t>;</w:t>
      </w:r>
    </w:p>
    <w:p w14:paraId="1512CC60" w14:textId="77777777" w:rsidR="00AB7607" w:rsidRPr="00AB7607" w:rsidRDefault="00AB7607" w:rsidP="00565BE0">
      <w:pPr>
        <w:pStyle w:val="Lijstalinea"/>
        <w:numPr>
          <w:ilvl w:val="1"/>
          <w:numId w:val="24"/>
        </w:numPr>
      </w:pPr>
      <w:r w:rsidRPr="007C0095">
        <w:t>De onderteke</w:t>
      </w:r>
      <w:r>
        <w:t>naar dien</w:t>
      </w:r>
      <w:r w:rsidR="00F06D16">
        <w:t>t</w:t>
      </w:r>
      <w:r w:rsidRPr="007C0095">
        <w:t xml:space="preserve"> bevoegd te zijn </w:t>
      </w:r>
      <w:r>
        <w:t>dit</w:t>
      </w:r>
      <w:r w:rsidRPr="007C0095">
        <w:t xml:space="preserve"> namens de </w:t>
      </w:r>
      <w:r w:rsidR="002043A8">
        <w:t>betreffende partij</w:t>
      </w:r>
      <w:r w:rsidRPr="007C0095">
        <w:t xml:space="preserve"> </w:t>
      </w:r>
      <w:r w:rsidR="00F06D16">
        <w:t xml:space="preserve">(aanmeldende partij of de derde) </w:t>
      </w:r>
      <w:r w:rsidRPr="007C0095">
        <w:t xml:space="preserve">te </w:t>
      </w:r>
      <w:r>
        <w:t>doen</w:t>
      </w:r>
      <w:r w:rsidRPr="007C0095">
        <w:t>. Deze vertegenwoordigingsbevoegdheid dient te worden aangetoond middels overlegging van een uittreksel uit het handelsregister van de Kamer van Koophandel</w:t>
      </w:r>
      <w:r>
        <w:t xml:space="preserve"> (zie </w:t>
      </w:r>
      <w:r w:rsidRPr="008148D7">
        <w:t>paragraaf 4.2</w:t>
      </w:r>
      <w:r>
        <w:t>)</w:t>
      </w:r>
      <w:r w:rsidRPr="007C0095">
        <w:t>. Indien de ondertekenaar niet staat geregistreerd als vertegenwoordigingsbevoegde dient een schriftelijke volmacht of een procuratieregeling te worden overgelegd waaruit de bevoegdheid blijkt.</w:t>
      </w:r>
      <w:r w:rsidRPr="00AB7607">
        <w:t xml:space="preserve">  </w:t>
      </w:r>
    </w:p>
    <w:p w14:paraId="0D374529" w14:textId="77777777" w:rsidR="00A81696" w:rsidRPr="00A81696" w:rsidRDefault="00A81696" w:rsidP="00A81696"/>
    <w:p w14:paraId="1C64F7E9" w14:textId="77777777" w:rsidR="00A81696" w:rsidRDefault="00A81696" w:rsidP="007323A1">
      <w:pPr>
        <w:pStyle w:val="Kop2"/>
        <w:numPr>
          <w:ilvl w:val="0"/>
          <w:numId w:val="0"/>
        </w:numPr>
        <w:ind w:left="576"/>
        <w:rPr>
          <w:b w:val="0"/>
          <w:kern w:val="28"/>
          <w:sz w:val="24"/>
        </w:rPr>
      </w:pPr>
      <w:r>
        <w:br w:type="page"/>
      </w:r>
    </w:p>
    <w:p w14:paraId="68875A18" w14:textId="77777777" w:rsidR="00A81696" w:rsidRDefault="00457E9B" w:rsidP="00A81696">
      <w:pPr>
        <w:pStyle w:val="Kop1"/>
      </w:pPr>
      <w:bookmarkStart w:id="109" w:name="_Toc38985992"/>
      <w:r>
        <w:lastRenderedPageBreak/>
        <w:t xml:space="preserve">Gunningscriterium </w:t>
      </w:r>
      <w:r w:rsidR="00A97559">
        <w:t>voor de opdracht</w:t>
      </w:r>
      <w:bookmarkEnd w:id="109"/>
    </w:p>
    <w:p w14:paraId="2B982A41" w14:textId="77777777" w:rsidR="006E5C11" w:rsidRDefault="006E5C11" w:rsidP="006E5C11">
      <w:pPr>
        <w:pStyle w:val="Kop2"/>
      </w:pPr>
      <w:bookmarkStart w:id="110" w:name="_Toc38985993"/>
      <w:r>
        <w:t>Algemene beschrijving en doel</w:t>
      </w:r>
      <w:bookmarkEnd w:id="110"/>
    </w:p>
    <w:p w14:paraId="2421789B" w14:textId="40E36FE7" w:rsidR="00C03C10" w:rsidRDefault="00EA276D" w:rsidP="00881705">
      <w:r>
        <w:t>ProRail beoordeelt uiteindelijk a</w:t>
      </w:r>
      <w:r w:rsidR="006E5C11">
        <w:t xml:space="preserve">an de hand van het </w:t>
      </w:r>
      <w:r w:rsidR="00457E9B">
        <w:t>gunningscriterium</w:t>
      </w:r>
      <w:r w:rsidR="006E5C11">
        <w:t xml:space="preserve"> </w:t>
      </w:r>
      <w:r w:rsidR="001D3F29">
        <w:t>de inschrijvingen</w:t>
      </w:r>
      <w:r w:rsidR="00E14C21">
        <w:t xml:space="preserve"> voor de onderhavi</w:t>
      </w:r>
      <w:r w:rsidR="006E5C11">
        <w:t>g</w:t>
      </w:r>
      <w:r w:rsidR="00E14C21">
        <w:t>e</w:t>
      </w:r>
      <w:r w:rsidR="006E5C11">
        <w:t xml:space="preserve"> opdracht.</w:t>
      </w:r>
      <w:r w:rsidR="00E14C21">
        <w:t xml:space="preserve"> Doel is om te komen tot een rangorde van alle </w:t>
      </w:r>
      <w:r w:rsidR="00F24022">
        <w:t xml:space="preserve">geldige </w:t>
      </w:r>
      <w:r w:rsidR="00E14C21">
        <w:t>inschrijvingen</w:t>
      </w:r>
      <w:r w:rsidR="00FE50AE">
        <w:t xml:space="preserve"> na de Best </w:t>
      </w:r>
      <w:proofErr w:type="spellStart"/>
      <w:r w:rsidR="00FE50AE">
        <w:t>And</w:t>
      </w:r>
      <w:proofErr w:type="spellEnd"/>
      <w:r w:rsidR="00FE50AE">
        <w:t xml:space="preserve"> </w:t>
      </w:r>
      <w:proofErr w:type="spellStart"/>
      <w:r w:rsidR="00FE50AE">
        <w:t>Final</w:t>
      </w:r>
      <w:proofErr w:type="spellEnd"/>
      <w:r w:rsidR="00FE50AE">
        <w:t xml:space="preserve"> Offer (BAFO)</w:t>
      </w:r>
      <w:r w:rsidR="00E14C21">
        <w:t>.</w:t>
      </w:r>
      <w:r w:rsidR="00C03C10">
        <w:t xml:space="preserve"> Om daar te komen zal ProRail </w:t>
      </w:r>
      <w:r w:rsidR="00FB4133">
        <w:t xml:space="preserve">in de trechterfase </w:t>
      </w:r>
      <w:r w:rsidR="00C03C10">
        <w:t>van de 5 geselecteerde gegadigden</w:t>
      </w:r>
      <w:r w:rsidR="00FB4133">
        <w:t xml:space="preserve"> </w:t>
      </w:r>
      <w:r w:rsidR="00C03C10">
        <w:t>2 partijen selecteren om een intensieve dialoog mee te starten, op basis van een trechterbeslissing. Beide beoordelingsmomenten worden hieronder toegelicht.</w:t>
      </w:r>
    </w:p>
    <w:p w14:paraId="6C7E1110" w14:textId="77777777" w:rsidR="00C03C10" w:rsidRDefault="00C03C10" w:rsidP="006E5C11"/>
    <w:p w14:paraId="0CD20C45" w14:textId="7B846321" w:rsidR="00C03C10" w:rsidRDefault="00FB4133" w:rsidP="00C03C10">
      <w:pPr>
        <w:pStyle w:val="Kop2"/>
      </w:pPr>
      <w:bookmarkStart w:id="111" w:name="_Toc38985994"/>
      <w:r>
        <w:t>Criterium voor de trechterfase</w:t>
      </w:r>
      <w:bookmarkEnd w:id="111"/>
    </w:p>
    <w:p w14:paraId="1EB5B05B" w14:textId="7959248F" w:rsidR="00C03C10" w:rsidRDefault="00C03C10" w:rsidP="00C03C10">
      <w:r>
        <w:t>Aan de hand van het criterium voor de trechterfase</w:t>
      </w:r>
      <w:r w:rsidR="00FB4133">
        <w:t>, ontleend aan het uiteindelijke gunningscriterium,</w:t>
      </w:r>
      <w:r>
        <w:t xml:space="preserve"> beoordeelt ProRail de ingediende trechterdocumenten. Doel is om te komen tot een rangorde van gegadigden, waarbij de nummers één en twee in rang toegelaten worden tot het verdere verloop van de inschrijvingsfase. Met nummer drie in rang wordt een wachtkamerregeling overeengekomen.</w:t>
      </w:r>
    </w:p>
    <w:p w14:paraId="34C7E1EB" w14:textId="7332CAFC" w:rsidR="00C03C10" w:rsidRDefault="00C03C10" w:rsidP="00C03C10"/>
    <w:p w14:paraId="6443C8AC" w14:textId="1020B680" w:rsidR="00C03C10" w:rsidRPr="00346F7E" w:rsidRDefault="00C03C10" w:rsidP="00C03C10">
      <w:r w:rsidRPr="009C60E6">
        <w:t xml:space="preserve">Onderstaande tabel </w:t>
      </w:r>
      <w:r>
        <w:t xml:space="preserve">geeft de </w:t>
      </w:r>
      <w:proofErr w:type="spellStart"/>
      <w:r>
        <w:t>sub</w:t>
      </w:r>
      <w:r w:rsidRPr="009C60E6">
        <w:t>criteria</w:t>
      </w:r>
      <w:proofErr w:type="spellEnd"/>
      <w:r w:rsidRPr="009C60E6">
        <w:t xml:space="preserve">. </w:t>
      </w:r>
      <w:r w:rsidR="00D57EE6">
        <w:t xml:space="preserve">Per </w:t>
      </w:r>
      <w:proofErr w:type="spellStart"/>
      <w:r w:rsidR="00D57EE6">
        <w:t>subcriterium</w:t>
      </w:r>
      <w:proofErr w:type="spellEnd"/>
      <w:r w:rsidR="00FB4133">
        <w:t xml:space="preserve"> vraagt ProRail aan gegadigde </w:t>
      </w:r>
      <w:r w:rsidR="004B545C">
        <w:t xml:space="preserve">a) </w:t>
      </w:r>
      <w:r w:rsidR="00FB4133">
        <w:t xml:space="preserve">een </w:t>
      </w:r>
      <w:r w:rsidR="00FB4133" w:rsidRPr="00E156A1">
        <w:rPr>
          <w:rFonts w:cs="Arial"/>
          <w:szCs w:val="17"/>
        </w:rPr>
        <w:t xml:space="preserve">aanpak </w:t>
      </w:r>
      <w:r w:rsidR="00FB4133">
        <w:rPr>
          <w:rFonts w:cs="Arial"/>
          <w:szCs w:val="17"/>
        </w:rPr>
        <w:t>voor</w:t>
      </w:r>
      <w:r w:rsidR="00FB4133" w:rsidRPr="00E156A1">
        <w:rPr>
          <w:rFonts w:cs="Arial"/>
          <w:szCs w:val="17"/>
        </w:rPr>
        <w:t xml:space="preserve"> de </w:t>
      </w:r>
      <w:r w:rsidR="00FB4133">
        <w:rPr>
          <w:rFonts w:cs="Arial"/>
          <w:szCs w:val="17"/>
        </w:rPr>
        <w:t>benoemde</w:t>
      </w:r>
      <w:r w:rsidR="00FB4133" w:rsidRPr="00E156A1">
        <w:rPr>
          <w:rFonts w:cs="Arial"/>
          <w:szCs w:val="17"/>
        </w:rPr>
        <w:t xml:space="preserve"> onderwerpen en</w:t>
      </w:r>
      <w:r w:rsidR="004B545C">
        <w:rPr>
          <w:rFonts w:cs="Arial"/>
          <w:szCs w:val="17"/>
        </w:rPr>
        <w:t xml:space="preserve"> b)</w:t>
      </w:r>
      <w:r w:rsidR="00FB4133" w:rsidRPr="00E156A1">
        <w:rPr>
          <w:rFonts w:cs="Arial"/>
          <w:szCs w:val="17"/>
        </w:rPr>
        <w:t xml:space="preserve"> met welke prestatie-informatie gegadigde ondersteunt dat de doelstelling</w:t>
      </w:r>
      <w:r w:rsidR="00FB4133">
        <w:rPr>
          <w:rFonts w:cs="Arial"/>
          <w:szCs w:val="17"/>
        </w:rPr>
        <w:t>en</w:t>
      </w:r>
      <w:r w:rsidR="00FB4133" w:rsidRPr="00E156A1">
        <w:rPr>
          <w:rFonts w:cs="Arial"/>
          <w:szCs w:val="17"/>
        </w:rPr>
        <w:t xml:space="preserve"> van ProRail zo goed mogelijk </w:t>
      </w:r>
      <w:r w:rsidR="00FB4133">
        <w:rPr>
          <w:rFonts w:cs="Arial"/>
          <w:szCs w:val="17"/>
        </w:rPr>
        <w:t>zullen</w:t>
      </w:r>
      <w:r w:rsidR="00FB4133" w:rsidRPr="00E156A1">
        <w:rPr>
          <w:rFonts w:cs="Arial"/>
          <w:szCs w:val="17"/>
        </w:rPr>
        <w:t xml:space="preserve"> worden behaald</w:t>
      </w:r>
      <w:r w:rsidR="00FB4133">
        <w:rPr>
          <w:rFonts w:cs="Arial"/>
          <w:szCs w:val="17"/>
        </w:rPr>
        <w:t>.</w:t>
      </w:r>
      <w:r w:rsidR="00FB4133" w:rsidRPr="00852D10">
        <w:t xml:space="preserve"> </w:t>
      </w:r>
      <w:r w:rsidR="00C067F0" w:rsidRPr="00C067F0">
        <w:rPr>
          <w:b/>
        </w:rPr>
        <w:t xml:space="preserve">Let op: </w:t>
      </w:r>
      <w:r w:rsidR="004B545C">
        <w:t>Onderstaande</w:t>
      </w:r>
      <w:r w:rsidRPr="00852D10">
        <w:t xml:space="preserve"> opsomming is indicatief en niet-limitatief. Wegingsfactoren en </w:t>
      </w:r>
      <w:r>
        <w:t xml:space="preserve">nadere invulling van </w:t>
      </w:r>
      <w:proofErr w:type="spellStart"/>
      <w:r>
        <w:t>sub</w:t>
      </w:r>
      <w:r w:rsidRPr="00852D10">
        <w:t>criteria</w:t>
      </w:r>
      <w:proofErr w:type="spellEnd"/>
      <w:r w:rsidRPr="00852D10">
        <w:t xml:space="preserve"> worden</w:t>
      </w:r>
      <w:r>
        <w:t xml:space="preserve"> na de selectiefase</w:t>
      </w:r>
      <w:r w:rsidRPr="00852D10">
        <w:t xml:space="preserve"> </w:t>
      </w:r>
      <w:r w:rsidR="00C067F0">
        <w:t>bekendgemaakt</w:t>
      </w:r>
      <w:r w:rsidRPr="00852D10">
        <w:t>.</w:t>
      </w:r>
    </w:p>
    <w:p w14:paraId="7EA224D9" w14:textId="4A7C1221" w:rsidR="00C03C10" w:rsidRDefault="00C03C10" w:rsidP="00C03C10"/>
    <w:tbl>
      <w:tblPr>
        <w:tblStyle w:val="Tabelraster"/>
        <w:tblW w:w="9209" w:type="dxa"/>
        <w:tblLook w:val="04A0" w:firstRow="1" w:lastRow="0" w:firstColumn="1" w:lastColumn="0" w:noHBand="0" w:noVBand="1"/>
      </w:tblPr>
      <w:tblGrid>
        <w:gridCol w:w="462"/>
        <w:gridCol w:w="1376"/>
        <w:gridCol w:w="7371"/>
      </w:tblGrid>
      <w:tr w:rsidR="00F71461" w:rsidRPr="00E156A1" w14:paraId="3A8E9475" w14:textId="77777777" w:rsidTr="00D57EE6">
        <w:trPr>
          <w:tblHeader/>
        </w:trPr>
        <w:tc>
          <w:tcPr>
            <w:tcW w:w="462" w:type="dxa"/>
            <w:shd w:val="clear" w:color="auto" w:fill="8DB3E2" w:themeFill="text2" w:themeFillTint="66"/>
          </w:tcPr>
          <w:p w14:paraId="1773B7F3" w14:textId="77777777" w:rsidR="00F71461" w:rsidRPr="00D57EE6" w:rsidRDefault="00F71461" w:rsidP="005503B3">
            <w:pPr>
              <w:ind w:left="0"/>
              <w:rPr>
                <w:rFonts w:cs="Arial"/>
                <w:b/>
                <w:szCs w:val="17"/>
              </w:rPr>
            </w:pPr>
            <w:r w:rsidRPr="00D57EE6">
              <w:rPr>
                <w:rFonts w:cs="Arial"/>
                <w:b/>
                <w:szCs w:val="17"/>
              </w:rPr>
              <w:t xml:space="preserve">NR </w:t>
            </w:r>
          </w:p>
        </w:tc>
        <w:tc>
          <w:tcPr>
            <w:tcW w:w="1376" w:type="dxa"/>
            <w:shd w:val="clear" w:color="auto" w:fill="8DB3E2" w:themeFill="text2" w:themeFillTint="66"/>
          </w:tcPr>
          <w:p w14:paraId="4D64A08C" w14:textId="77777777" w:rsidR="00F71461" w:rsidRPr="00D57EE6" w:rsidRDefault="00F71461" w:rsidP="005503B3">
            <w:pPr>
              <w:ind w:left="0"/>
              <w:rPr>
                <w:rFonts w:cs="Arial"/>
                <w:b/>
                <w:szCs w:val="17"/>
              </w:rPr>
            </w:pPr>
            <w:proofErr w:type="spellStart"/>
            <w:r w:rsidRPr="00D57EE6">
              <w:rPr>
                <w:rFonts w:cs="Arial"/>
                <w:b/>
                <w:szCs w:val="17"/>
              </w:rPr>
              <w:t>Subcriterium</w:t>
            </w:r>
            <w:proofErr w:type="spellEnd"/>
          </w:p>
        </w:tc>
        <w:tc>
          <w:tcPr>
            <w:tcW w:w="7371" w:type="dxa"/>
            <w:shd w:val="clear" w:color="auto" w:fill="8DB3E2" w:themeFill="text2" w:themeFillTint="66"/>
          </w:tcPr>
          <w:p w14:paraId="286FE856" w14:textId="573D6888" w:rsidR="00F71461" w:rsidRPr="00D57EE6" w:rsidRDefault="00F71461" w:rsidP="005503B3">
            <w:pPr>
              <w:ind w:left="0"/>
              <w:rPr>
                <w:rFonts w:cs="Arial"/>
                <w:b/>
                <w:szCs w:val="17"/>
              </w:rPr>
            </w:pPr>
            <w:r w:rsidRPr="00D57EE6">
              <w:rPr>
                <w:rFonts w:cs="Arial"/>
                <w:b/>
                <w:szCs w:val="17"/>
              </w:rPr>
              <w:t>Onderwerpen</w:t>
            </w:r>
          </w:p>
          <w:p w14:paraId="6830FE09" w14:textId="77777777" w:rsidR="00F71461" w:rsidRPr="00D57EE6" w:rsidRDefault="00F71461" w:rsidP="005503B3">
            <w:pPr>
              <w:ind w:left="0"/>
              <w:rPr>
                <w:rFonts w:cs="Arial"/>
                <w:b/>
                <w:szCs w:val="17"/>
              </w:rPr>
            </w:pPr>
          </w:p>
        </w:tc>
      </w:tr>
      <w:tr w:rsidR="00F71461" w:rsidRPr="00E156A1" w14:paraId="0632843F" w14:textId="77777777" w:rsidTr="00D57EE6">
        <w:tc>
          <w:tcPr>
            <w:tcW w:w="462" w:type="dxa"/>
          </w:tcPr>
          <w:p w14:paraId="0AE229A5" w14:textId="77777777" w:rsidR="00F71461" w:rsidRPr="00E156A1" w:rsidRDefault="00F71461" w:rsidP="005503B3">
            <w:pPr>
              <w:ind w:left="0"/>
              <w:rPr>
                <w:rFonts w:cs="Arial"/>
                <w:b/>
                <w:sz w:val="20"/>
              </w:rPr>
            </w:pPr>
            <w:r>
              <w:rPr>
                <w:rFonts w:cs="Arial"/>
                <w:b/>
                <w:sz w:val="20"/>
              </w:rPr>
              <w:t>1</w:t>
            </w:r>
          </w:p>
        </w:tc>
        <w:tc>
          <w:tcPr>
            <w:tcW w:w="1376" w:type="dxa"/>
          </w:tcPr>
          <w:p w14:paraId="216449F4" w14:textId="77777777" w:rsidR="00F71461" w:rsidRPr="00E156A1" w:rsidRDefault="00F71461" w:rsidP="005503B3">
            <w:pPr>
              <w:ind w:left="0"/>
              <w:rPr>
                <w:rFonts w:cs="Arial"/>
                <w:b/>
                <w:szCs w:val="17"/>
              </w:rPr>
            </w:pPr>
            <w:r w:rsidRPr="00E156A1">
              <w:rPr>
                <w:rFonts w:cs="Arial"/>
                <w:iCs/>
                <w:szCs w:val="17"/>
              </w:rPr>
              <w:t xml:space="preserve">Financiën (€) </w:t>
            </w:r>
          </w:p>
        </w:tc>
        <w:tc>
          <w:tcPr>
            <w:tcW w:w="7371" w:type="dxa"/>
          </w:tcPr>
          <w:p w14:paraId="1F75D329" w14:textId="77777777" w:rsidR="00F71461" w:rsidRPr="00E156A1" w:rsidRDefault="00F71461" w:rsidP="005503B3">
            <w:pPr>
              <w:ind w:left="0"/>
              <w:rPr>
                <w:rFonts w:cs="Arial"/>
                <w:szCs w:val="17"/>
              </w:rPr>
            </w:pPr>
            <w:r w:rsidRPr="00E156A1">
              <w:rPr>
                <w:rFonts w:cs="Arial"/>
                <w:szCs w:val="17"/>
              </w:rPr>
              <w:t>Niet van toepassing</w:t>
            </w:r>
          </w:p>
        </w:tc>
      </w:tr>
      <w:tr w:rsidR="00F71461" w:rsidRPr="00E156A1" w14:paraId="492F032A" w14:textId="77777777" w:rsidTr="00D57EE6">
        <w:tc>
          <w:tcPr>
            <w:tcW w:w="462" w:type="dxa"/>
            <w:shd w:val="clear" w:color="auto" w:fill="F2F2F2" w:themeFill="background1" w:themeFillShade="F2"/>
          </w:tcPr>
          <w:p w14:paraId="5B0808C7" w14:textId="77777777" w:rsidR="00F71461" w:rsidRPr="00E156A1" w:rsidRDefault="00F71461" w:rsidP="005503B3">
            <w:pPr>
              <w:ind w:left="0"/>
              <w:rPr>
                <w:rFonts w:cs="Arial"/>
                <w:b/>
                <w:sz w:val="20"/>
              </w:rPr>
            </w:pPr>
            <w:r>
              <w:rPr>
                <w:rFonts w:cs="Arial"/>
                <w:b/>
                <w:sz w:val="20"/>
              </w:rPr>
              <w:t>2</w:t>
            </w:r>
          </w:p>
        </w:tc>
        <w:tc>
          <w:tcPr>
            <w:tcW w:w="1376" w:type="dxa"/>
            <w:shd w:val="clear" w:color="auto" w:fill="F2F2F2" w:themeFill="background1" w:themeFillShade="F2"/>
          </w:tcPr>
          <w:p w14:paraId="5E45945B" w14:textId="77777777" w:rsidR="00F71461" w:rsidRPr="00E156A1" w:rsidRDefault="00F71461" w:rsidP="005503B3">
            <w:pPr>
              <w:ind w:left="0"/>
              <w:rPr>
                <w:rFonts w:cs="Arial"/>
                <w:b/>
                <w:szCs w:val="17"/>
              </w:rPr>
            </w:pPr>
            <w:r w:rsidRPr="00E156A1">
              <w:rPr>
                <w:rFonts w:cs="Arial"/>
                <w:iCs/>
                <w:szCs w:val="17"/>
              </w:rPr>
              <w:t>Financiën (kwaliteit)</w:t>
            </w:r>
          </w:p>
        </w:tc>
        <w:tc>
          <w:tcPr>
            <w:tcW w:w="7371" w:type="dxa"/>
            <w:shd w:val="clear" w:color="auto" w:fill="F2F2F2" w:themeFill="background1" w:themeFillShade="F2"/>
          </w:tcPr>
          <w:p w14:paraId="3304333E" w14:textId="77777777" w:rsidR="00F71461" w:rsidRPr="00E156A1" w:rsidRDefault="00F71461" w:rsidP="00F71461">
            <w:pPr>
              <w:numPr>
                <w:ilvl w:val="0"/>
                <w:numId w:val="44"/>
              </w:numPr>
              <w:overflowPunct/>
              <w:autoSpaceDE/>
              <w:autoSpaceDN/>
              <w:adjustRightInd/>
              <w:spacing w:line="240" w:lineRule="auto"/>
              <w:textAlignment w:val="auto"/>
              <w:rPr>
                <w:rFonts w:cs="Arial"/>
                <w:szCs w:val="17"/>
              </w:rPr>
            </w:pPr>
            <w:r w:rsidRPr="00E156A1">
              <w:rPr>
                <w:rFonts w:cs="Arial"/>
                <w:szCs w:val="17"/>
              </w:rPr>
              <w:t>Hoe borgt gegadigde transparantie, verklaarbaarheid en herleidbaarheid van zijn financiële aanbieding. Onder andere door inzicht te geven in opbouw / format van de aanbieding.</w:t>
            </w:r>
          </w:p>
          <w:p w14:paraId="66DDD933" w14:textId="77777777" w:rsidR="00F71461" w:rsidRPr="00E156A1" w:rsidRDefault="00F71461" w:rsidP="00F71461">
            <w:pPr>
              <w:pStyle w:val="Lijstalinea"/>
              <w:numPr>
                <w:ilvl w:val="0"/>
                <w:numId w:val="44"/>
              </w:numPr>
              <w:overflowPunct/>
              <w:autoSpaceDE/>
              <w:autoSpaceDN/>
              <w:adjustRightInd/>
              <w:spacing w:line="240" w:lineRule="auto"/>
              <w:textAlignment w:val="auto"/>
            </w:pPr>
            <w:r w:rsidRPr="00E156A1">
              <w:t xml:space="preserve">Hoe komt gegadigde tot een duurzaam, lange termijn prijsmodel dat voor beide partijen interessant is? Met als doel een door ProRail te verstrekken model aanbiedingsbegroting dat hier zo goed mogelijk op aansluit.  </w:t>
            </w:r>
          </w:p>
          <w:p w14:paraId="5137150A" w14:textId="77777777" w:rsidR="00F71461" w:rsidRPr="00E156A1" w:rsidRDefault="00F71461" w:rsidP="00F71461">
            <w:pPr>
              <w:ind w:left="0"/>
              <w:rPr>
                <w:rFonts w:cs="Arial"/>
                <w:b/>
                <w:szCs w:val="17"/>
              </w:rPr>
            </w:pPr>
          </w:p>
        </w:tc>
      </w:tr>
      <w:tr w:rsidR="00F71461" w:rsidRPr="00E156A1" w14:paraId="55071C69" w14:textId="77777777" w:rsidTr="00D57EE6">
        <w:tc>
          <w:tcPr>
            <w:tcW w:w="462" w:type="dxa"/>
          </w:tcPr>
          <w:p w14:paraId="2B9936A1" w14:textId="77777777" w:rsidR="00F71461" w:rsidRPr="00E156A1" w:rsidRDefault="00F71461" w:rsidP="005503B3">
            <w:pPr>
              <w:ind w:left="0"/>
              <w:rPr>
                <w:rFonts w:cs="Arial"/>
                <w:b/>
                <w:sz w:val="20"/>
              </w:rPr>
            </w:pPr>
            <w:r>
              <w:rPr>
                <w:rFonts w:cs="Arial"/>
                <w:b/>
                <w:sz w:val="20"/>
              </w:rPr>
              <w:t>3</w:t>
            </w:r>
          </w:p>
        </w:tc>
        <w:tc>
          <w:tcPr>
            <w:tcW w:w="1376" w:type="dxa"/>
          </w:tcPr>
          <w:p w14:paraId="2FD18632" w14:textId="77777777" w:rsidR="00F71461" w:rsidRDefault="00F71461" w:rsidP="005503B3">
            <w:pPr>
              <w:ind w:left="0"/>
              <w:rPr>
                <w:rFonts w:cs="Arial"/>
                <w:iCs/>
                <w:szCs w:val="17"/>
              </w:rPr>
            </w:pPr>
            <w:r w:rsidRPr="00E156A1">
              <w:rPr>
                <w:rFonts w:cs="Arial"/>
                <w:iCs/>
                <w:szCs w:val="17"/>
              </w:rPr>
              <w:t>Plan van Aanpak Ontwikkeling</w:t>
            </w:r>
          </w:p>
          <w:p w14:paraId="1415FF7D" w14:textId="77777777" w:rsidR="00F71461" w:rsidRDefault="00F71461" w:rsidP="005503B3">
            <w:pPr>
              <w:ind w:left="0"/>
              <w:rPr>
                <w:rFonts w:cs="Arial"/>
                <w:iCs/>
                <w:szCs w:val="17"/>
              </w:rPr>
            </w:pPr>
          </w:p>
          <w:p w14:paraId="2AF7114A" w14:textId="2B33C813" w:rsidR="00F71461" w:rsidRPr="00E156A1" w:rsidRDefault="00F71461" w:rsidP="005503B3">
            <w:pPr>
              <w:ind w:left="0"/>
              <w:rPr>
                <w:rFonts w:cs="Arial"/>
                <w:b/>
                <w:szCs w:val="17"/>
              </w:rPr>
            </w:pPr>
          </w:p>
        </w:tc>
        <w:tc>
          <w:tcPr>
            <w:tcW w:w="7371" w:type="dxa"/>
          </w:tcPr>
          <w:p w14:paraId="4F2FDFFA" w14:textId="36DEDF35" w:rsidR="00F71461" w:rsidRPr="00E156A1" w:rsidRDefault="00F71461" w:rsidP="00F71461">
            <w:pPr>
              <w:numPr>
                <w:ilvl w:val="0"/>
                <w:numId w:val="45"/>
              </w:numPr>
              <w:overflowPunct/>
              <w:autoSpaceDE/>
              <w:autoSpaceDN/>
              <w:adjustRightInd/>
              <w:spacing w:line="240" w:lineRule="auto"/>
              <w:textAlignment w:val="auto"/>
              <w:rPr>
                <w:rFonts w:cs="Arial"/>
                <w:szCs w:val="17"/>
              </w:rPr>
            </w:pPr>
            <w:r w:rsidRPr="00E156A1">
              <w:rPr>
                <w:rFonts w:cs="Arial"/>
                <w:szCs w:val="17"/>
              </w:rPr>
              <w:t>Hoe zorgt gegadigde</w:t>
            </w:r>
            <w:bookmarkStart w:id="112" w:name="_Hlk37798995"/>
            <w:r w:rsidR="00BC6178">
              <w:rPr>
                <w:rFonts w:cs="Arial"/>
                <w:szCs w:val="17"/>
              </w:rPr>
              <w:t>, inclusief inzicht in benodigde ontwikkeling,</w:t>
            </w:r>
            <w:r w:rsidRPr="00E156A1">
              <w:rPr>
                <w:rFonts w:cs="Arial"/>
                <w:szCs w:val="17"/>
              </w:rPr>
              <w:t xml:space="preserve"> </w:t>
            </w:r>
            <w:bookmarkEnd w:id="112"/>
            <w:r w:rsidRPr="00E156A1">
              <w:rPr>
                <w:rFonts w:cs="Arial"/>
                <w:szCs w:val="17"/>
              </w:rPr>
              <w:t>dat de planning bij de Nadere Overeenkomst Ontwikkeling gehaald zal worden</w:t>
            </w:r>
            <w:r w:rsidR="00FB4133">
              <w:rPr>
                <w:rFonts w:cs="Arial"/>
                <w:szCs w:val="17"/>
              </w:rPr>
              <w:t>?</w:t>
            </w:r>
          </w:p>
          <w:p w14:paraId="7D272BF3" w14:textId="29BCF87A" w:rsidR="00F71461" w:rsidRPr="00E156A1" w:rsidRDefault="00F71461" w:rsidP="00F71461">
            <w:pPr>
              <w:numPr>
                <w:ilvl w:val="0"/>
                <w:numId w:val="45"/>
              </w:numPr>
              <w:overflowPunct/>
              <w:autoSpaceDE/>
              <w:autoSpaceDN/>
              <w:adjustRightInd/>
              <w:spacing w:line="240" w:lineRule="auto"/>
              <w:textAlignment w:val="auto"/>
              <w:rPr>
                <w:rFonts w:cs="Arial"/>
                <w:szCs w:val="17"/>
              </w:rPr>
            </w:pPr>
            <w:r w:rsidRPr="00E156A1">
              <w:rPr>
                <w:rFonts w:cs="Arial"/>
                <w:szCs w:val="17"/>
              </w:rPr>
              <w:t xml:space="preserve">Op welke wijze maakt gegadigde mogelijk dat releases met nieuwe functionaliteiten elkaar op beheersbare wijze kunnen opvolgen? </w:t>
            </w:r>
          </w:p>
          <w:p w14:paraId="15686432" w14:textId="77777777" w:rsidR="00F71461" w:rsidRPr="00E156A1" w:rsidRDefault="00F71461" w:rsidP="00F71461">
            <w:pPr>
              <w:numPr>
                <w:ilvl w:val="0"/>
                <w:numId w:val="45"/>
              </w:numPr>
              <w:overflowPunct/>
              <w:autoSpaceDE/>
              <w:autoSpaceDN/>
              <w:adjustRightInd/>
              <w:spacing w:line="240" w:lineRule="auto"/>
              <w:textAlignment w:val="auto"/>
              <w:rPr>
                <w:rFonts w:cs="Arial"/>
                <w:szCs w:val="17"/>
              </w:rPr>
            </w:pPr>
            <w:r w:rsidRPr="00E156A1">
              <w:rPr>
                <w:rFonts w:cs="Arial"/>
                <w:szCs w:val="17"/>
              </w:rPr>
              <w:t>Op welke wijze maakt gegadigde het mogelijk dat ProRail binnen heel Nederland steeds één release, of althans zo min mogelijk, operationeel heeft?</w:t>
            </w:r>
          </w:p>
          <w:p w14:paraId="60D88676" w14:textId="77777777" w:rsidR="00F71461" w:rsidRPr="00E156A1" w:rsidRDefault="00F71461" w:rsidP="00F71461">
            <w:pPr>
              <w:numPr>
                <w:ilvl w:val="0"/>
                <w:numId w:val="45"/>
              </w:numPr>
              <w:overflowPunct/>
              <w:autoSpaceDE/>
              <w:autoSpaceDN/>
              <w:adjustRightInd/>
              <w:spacing w:line="240" w:lineRule="auto"/>
              <w:textAlignment w:val="auto"/>
              <w:rPr>
                <w:rFonts w:cs="Arial"/>
                <w:szCs w:val="17"/>
              </w:rPr>
            </w:pPr>
            <w:r w:rsidRPr="00E156A1">
              <w:rPr>
                <w:rFonts w:cs="Arial"/>
                <w:szCs w:val="17"/>
              </w:rPr>
              <w:t>Duurzaamheid: hoe zorgt gegadigde dat systemen met zo min mogelijk milieu-impact tot stand komen en kunnen worden ontmanteld en/of hergebruikt?</w:t>
            </w:r>
          </w:p>
          <w:p w14:paraId="7E47A6A5" w14:textId="432E9EB1" w:rsidR="00F71461" w:rsidRPr="00E156A1" w:rsidRDefault="00F71461" w:rsidP="00FB4133">
            <w:pPr>
              <w:numPr>
                <w:ilvl w:val="0"/>
                <w:numId w:val="45"/>
              </w:numPr>
              <w:overflowPunct/>
              <w:autoSpaceDE/>
              <w:autoSpaceDN/>
              <w:adjustRightInd/>
              <w:spacing w:line="240" w:lineRule="auto"/>
              <w:textAlignment w:val="auto"/>
              <w:rPr>
                <w:rFonts w:cs="Arial"/>
                <w:szCs w:val="17"/>
              </w:rPr>
            </w:pPr>
            <w:r w:rsidRPr="00E156A1">
              <w:rPr>
                <w:rFonts w:cs="Arial"/>
                <w:szCs w:val="17"/>
              </w:rPr>
              <w:t>Samenwerking: Op welke wijze organiseert gegadigde de samenwerking</w:t>
            </w:r>
            <w:r w:rsidR="00FB4133">
              <w:rPr>
                <w:rFonts w:cs="Arial"/>
                <w:szCs w:val="17"/>
              </w:rPr>
              <w:t>?</w:t>
            </w:r>
            <w:r w:rsidRPr="00E156A1">
              <w:rPr>
                <w:rFonts w:cs="Arial"/>
                <w:szCs w:val="17"/>
              </w:rPr>
              <w:t xml:space="preserve"> </w:t>
            </w:r>
          </w:p>
          <w:p w14:paraId="75A59708" w14:textId="77777777" w:rsidR="00F71461" w:rsidRPr="00E156A1" w:rsidRDefault="00F71461" w:rsidP="00F71461">
            <w:pPr>
              <w:numPr>
                <w:ilvl w:val="0"/>
                <w:numId w:val="45"/>
              </w:numPr>
              <w:overflowPunct/>
              <w:autoSpaceDE/>
              <w:autoSpaceDN/>
              <w:adjustRightInd/>
              <w:spacing w:line="240" w:lineRule="auto"/>
              <w:textAlignment w:val="auto"/>
              <w:rPr>
                <w:rFonts w:cs="Arial"/>
                <w:szCs w:val="17"/>
              </w:rPr>
            </w:pPr>
            <w:r w:rsidRPr="00E156A1">
              <w:rPr>
                <w:rFonts w:cs="Arial"/>
                <w:szCs w:val="17"/>
              </w:rPr>
              <w:t>Samenwerking: hoe draagt gegadigde door samenwerking met ProRail en ketenpartners bij aan het behalen van de doelstellingen en succesvolle systeemintegratie?</w:t>
            </w:r>
          </w:p>
          <w:p w14:paraId="6CA00DE2" w14:textId="77777777" w:rsidR="00F71461" w:rsidRPr="00E156A1" w:rsidRDefault="00F71461" w:rsidP="00F71461">
            <w:pPr>
              <w:numPr>
                <w:ilvl w:val="0"/>
                <w:numId w:val="45"/>
              </w:numPr>
              <w:overflowPunct/>
              <w:autoSpaceDE/>
              <w:autoSpaceDN/>
              <w:adjustRightInd/>
              <w:spacing w:line="240" w:lineRule="auto"/>
              <w:textAlignment w:val="auto"/>
              <w:rPr>
                <w:rFonts w:cs="Arial"/>
                <w:szCs w:val="17"/>
              </w:rPr>
            </w:pPr>
            <w:r w:rsidRPr="00E156A1">
              <w:rPr>
                <w:rFonts w:cs="Arial"/>
                <w:szCs w:val="17"/>
              </w:rPr>
              <w:t>Samenwerking: hoe draagt gegadigde bij aan het zo veel als mogelijk voorkomen dat technische, commerciële of organisatorische uitdagingen escaleren tot juridische geschillen?</w:t>
            </w:r>
          </w:p>
          <w:p w14:paraId="0090FB58" w14:textId="77777777" w:rsidR="00F71461" w:rsidRPr="00E156A1" w:rsidRDefault="00F71461" w:rsidP="00FB4133">
            <w:pPr>
              <w:ind w:left="0"/>
              <w:rPr>
                <w:rFonts w:cs="Arial"/>
                <w:b/>
                <w:szCs w:val="17"/>
              </w:rPr>
            </w:pPr>
          </w:p>
        </w:tc>
      </w:tr>
      <w:tr w:rsidR="00F71461" w:rsidRPr="00E156A1" w14:paraId="250FA02B" w14:textId="77777777" w:rsidTr="00D57EE6">
        <w:tc>
          <w:tcPr>
            <w:tcW w:w="462" w:type="dxa"/>
            <w:shd w:val="clear" w:color="auto" w:fill="F2F2F2" w:themeFill="background1" w:themeFillShade="F2"/>
          </w:tcPr>
          <w:p w14:paraId="0CD9BFE4" w14:textId="77777777" w:rsidR="00F71461" w:rsidRPr="00E156A1" w:rsidRDefault="00F71461" w:rsidP="005503B3">
            <w:pPr>
              <w:ind w:left="0"/>
              <w:rPr>
                <w:rFonts w:cs="Arial"/>
                <w:b/>
                <w:sz w:val="20"/>
              </w:rPr>
            </w:pPr>
            <w:r>
              <w:rPr>
                <w:rFonts w:cs="Arial"/>
                <w:b/>
                <w:sz w:val="20"/>
              </w:rPr>
              <w:t>4</w:t>
            </w:r>
          </w:p>
        </w:tc>
        <w:tc>
          <w:tcPr>
            <w:tcW w:w="1376" w:type="dxa"/>
            <w:shd w:val="clear" w:color="auto" w:fill="F2F2F2" w:themeFill="background1" w:themeFillShade="F2"/>
          </w:tcPr>
          <w:p w14:paraId="18A3414E" w14:textId="77777777" w:rsidR="00F71461" w:rsidRDefault="00F71461" w:rsidP="005503B3">
            <w:pPr>
              <w:ind w:left="0"/>
              <w:rPr>
                <w:rFonts w:cs="Arial"/>
                <w:iCs/>
                <w:szCs w:val="17"/>
              </w:rPr>
            </w:pPr>
            <w:r w:rsidRPr="00E156A1">
              <w:rPr>
                <w:rFonts w:cs="Arial"/>
                <w:iCs/>
                <w:szCs w:val="17"/>
              </w:rPr>
              <w:t>Plan van Aanpak Uitrol</w:t>
            </w:r>
          </w:p>
          <w:p w14:paraId="4A0D1F02" w14:textId="77777777" w:rsidR="00F71461" w:rsidRDefault="00F71461" w:rsidP="005503B3">
            <w:pPr>
              <w:ind w:left="0"/>
              <w:rPr>
                <w:rFonts w:cs="Arial"/>
                <w:iCs/>
                <w:szCs w:val="17"/>
              </w:rPr>
            </w:pPr>
          </w:p>
          <w:p w14:paraId="746B691D" w14:textId="6CDA2528" w:rsidR="00F71461" w:rsidRPr="00E156A1" w:rsidRDefault="00F71461" w:rsidP="005503B3">
            <w:pPr>
              <w:ind w:left="0"/>
              <w:rPr>
                <w:rFonts w:cs="Arial"/>
                <w:b/>
                <w:szCs w:val="17"/>
              </w:rPr>
            </w:pPr>
          </w:p>
        </w:tc>
        <w:tc>
          <w:tcPr>
            <w:tcW w:w="7371" w:type="dxa"/>
            <w:shd w:val="clear" w:color="auto" w:fill="F2F2F2" w:themeFill="background1" w:themeFillShade="F2"/>
          </w:tcPr>
          <w:p w14:paraId="4178B237" w14:textId="38926519" w:rsidR="00F71461" w:rsidRPr="00E156A1" w:rsidRDefault="00F71461" w:rsidP="00FB4133">
            <w:pPr>
              <w:numPr>
                <w:ilvl w:val="0"/>
                <w:numId w:val="46"/>
              </w:numPr>
              <w:overflowPunct/>
              <w:autoSpaceDE/>
              <w:autoSpaceDN/>
              <w:adjustRightInd/>
              <w:spacing w:line="240" w:lineRule="auto"/>
              <w:textAlignment w:val="auto"/>
              <w:rPr>
                <w:rFonts w:cs="Arial"/>
                <w:szCs w:val="17"/>
              </w:rPr>
            </w:pPr>
            <w:r w:rsidRPr="00E156A1">
              <w:rPr>
                <w:rFonts w:cs="Arial"/>
                <w:szCs w:val="17"/>
              </w:rPr>
              <w:lastRenderedPageBreak/>
              <w:t xml:space="preserve">Hoe borgt gegadigde dat de </w:t>
            </w:r>
            <w:r w:rsidR="00BC6178">
              <w:rPr>
                <w:rFonts w:cs="Arial"/>
                <w:szCs w:val="17"/>
              </w:rPr>
              <w:t>overeengekomen</w:t>
            </w:r>
            <w:r w:rsidRPr="00E156A1">
              <w:rPr>
                <w:rFonts w:cs="Arial"/>
                <w:szCs w:val="17"/>
              </w:rPr>
              <w:t xml:space="preserve"> levertermijnen steeds zullen worden gehaald? </w:t>
            </w:r>
          </w:p>
          <w:p w14:paraId="51EEA67A" w14:textId="5CE1E106" w:rsidR="00F71461" w:rsidRPr="00E156A1" w:rsidRDefault="00F71461" w:rsidP="00FB4133">
            <w:pPr>
              <w:numPr>
                <w:ilvl w:val="0"/>
                <w:numId w:val="46"/>
              </w:numPr>
              <w:overflowPunct/>
              <w:autoSpaceDE/>
              <w:autoSpaceDN/>
              <w:adjustRightInd/>
              <w:spacing w:line="240" w:lineRule="auto"/>
              <w:textAlignment w:val="auto"/>
            </w:pPr>
            <w:r w:rsidRPr="00E156A1">
              <w:rPr>
                <w:rFonts w:cs="Arial"/>
                <w:szCs w:val="17"/>
              </w:rPr>
              <w:lastRenderedPageBreak/>
              <w:t xml:space="preserve">Op welke wijze maakt gegadigde zelf op snelle en beheersbare wijze een transitie mogelijk van ontwikkelproject naar de uitrol- en beheerfase, ook gezien de overlap tussen ontwikkeling en uitrol eerste baanvakken? </w:t>
            </w:r>
          </w:p>
          <w:p w14:paraId="76E61DD3" w14:textId="110877E2" w:rsidR="00F71461" w:rsidRPr="00FB4133" w:rsidRDefault="00F71461" w:rsidP="00FB4133">
            <w:pPr>
              <w:numPr>
                <w:ilvl w:val="0"/>
                <w:numId w:val="46"/>
              </w:numPr>
              <w:overflowPunct/>
              <w:autoSpaceDE/>
              <w:autoSpaceDN/>
              <w:adjustRightInd/>
              <w:spacing w:line="240" w:lineRule="auto"/>
              <w:textAlignment w:val="auto"/>
              <w:rPr>
                <w:rFonts w:cs="Arial"/>
                <w:szCs w:val="17"/>
              </w:rPr>
            </w:pPr>
            <w:r w:rsidRPr="00E156A1">
              <w:rPr>
                <w:rFonts w:cs="Arial"/>
                <w:szCs w:val="17"/>
              </w:rPr>
              <w:t xml:space="preserve">Hoe helpt gegadigde ProRail om de techniek ERTMS net zo vanzelfsprekend te laten worden als ATB in de huidige situatie, waaronder ten aanzien van uitrolcapaciteit in de sector en processen bij ProRail? </w:t>
            </w:r>
          </w:p>
          <w:p w14:paraId="14DE607B" w14:textId="6E777E46" w:rsidR="00F71461" w:rsidRPr="00E156A1" w:rsidRDefault="00F71461" w:rsidP="00FB4133">
            <w:pPr>
              <w:numPr>
                <w:ilvl w:val="0"/>
                <w:numId w:val="46"/>
              </w:numPr>
              <w:overflowPunct/>
              <w:autoSpaceDE/>
              <w:autoSpaceDN/>
              <w:adjustRightInd/>
              <w:spacing w:line="240" w:lineRule="auto"/>
              <w:textAlignment w:val="auto"/>
              <w:rPr>
                <w:rFonts w:cs="Arial"/>
                <w:szCs w:val="17"/>
              </w:rPr>
            </w:pPr>
            <w:r w:rsidRPr="00E156A1">
              <w:rPr>
                <w:rFonts w:cs="Arial"/>
                <w:szCs w:val="17"/>
              </w:rPr>
              <w:t>Samenwerking: Op welke wijze organiseert gegadigde de samenwerking</w:t>
            </w:r>
            <w:r w:rsidR="00FB4133">
              <w:rPr>
                <w:rFonts w:cs="Arial"/>
                <w:szCs w:val="17"/>
              </w:rPr>
              <w:t>?</w:t>
            </w:r>
          </w:p>
          <w:p w14:paraId="32281A70" w14:textId="77777777" w:rsidR="00F71461" w:rsidRPr="00E156A1" w:rsidRDefault="00F71461" w:rsidP="00F71461">
            <w:pPr>
              <w:numPr>
                <w:ilvl w:val="0"/>
                <w:numId w:val="46"/>
              </w:numPr>
              <w:overflowPunct/>
              <w:autoSpaceDE/>
              <w:autoSpaceDN/>
              <w:adjustRightInd/>
              <w:spacing w:line="240" w:lineRule="auto"/>
              <w:textAlignment w:val="auto"/>
              <w:rPr>
                <w:rFonts w:cs="Arial"/>
                <w:szCs w:val="17"/>
              </w:rPr>
            </w:pPr>
            <w:r w:rsidRPr="00E156A1">
              <w:rPr>
                <w:rFonts w:cs="Arial"/>
                <w:szCs w:val="17"/>
              </w:rPr>
              <w:t>Samenwerking: hoe draagt gegadigde door samenwerking met ProRail en ketenpartners bij aan het behalen van de doelstellingen en succesvolle systeemintegratie?</w:t>
            </w:r>
          </w:p>
          <w:p w14:paraId="478B06AA" w14:textId="77777777" w:rsidR="00F71461" w:rsidRPr="00E156A1" w:rsidRDefault="00F71461" w:rsidP="00F71461">
            <w:pPr>
              <w:numPr>
                <w:ilvl w:val="0"/>
                <w:numId w:val="46"/>
              </w:numPr>
              <w:overflowPunct/>
              <w:autoSpaceDE/>
              <w:autoSpaceDN/>
              <w:adjustRightInd/>
              <w:spacing w:line="240" w:lineRule="auto"/>
              <w:textAlignment w:val="auto"/>
              <w:rPr>
                <w:rFonts w:cs="Arial"/>
                <w:szCs w:val="17"/>
              </w:rPr>
            </w:pPr>
            <w:r w:rsidRPr="00E156A1">
              <w:rPr>
                <w:rFonts w:cs="Arial"/>
                <w:szCs w:val="17"/>
              </w:rPr>
              <w:t>Samenwerking: hoe draagt gegadigde bij aan het zo veel als mogelijk voorkomen dat technische, commerciële of organisatorische uitdagingen escaleren tot juridische geschillen?</w:t>
            </w:r>
          </w:p>
          <w:p w14:paraId="3046BEBA" w14:textId="77777777" w:rsidR="00F71461" w:rsidRPr="00E156A1" w:rsidRDefault="00F71461" w:rsidP="00FB4133">
            <w:pPr>
              <w:ind w:left="0"/>
              <w:rPr>
                <w:rFonts w:cs="Arial"/>
                <w:b/>
                <w:szCs w:val="17"/>
              </w:rPr>
            </w:pPr>
          </w:p>
        </w:tc>
      </w:tr>
      <w:tr w:rsidR="00F71461" w:rsidRPr="00E156A1" w14:paraId="44800528" w14:textId="77777777" w:rsidTr="00D57EE6">
        <w:tc>
          <w:tcPr>
            <w:tcW w:w="462" w:type="dxa"/>
          </w:tcPr>
          <w:p w14:paraId="638046BE" w14:textId="77777777" w:rsidR="00F71461" w:rsidRPr="00E156A1" w:rsidRDefault="00F71461" w:rsidP="005503B3">
            <w:pPr>
              <w:ind w:left="0"/>
              <w:rPr>
                <w:rFonts w:cs="Arial"/>
                <w:b/>
                <w:sz w:val="20"/>
              </w:rPr>
            </w:pPr>
            <w:r>
              <w:rPr>
                <w:rFonts w:cs="Arial"/>
                <w:b/>
                <w:sz w:val="20"/>
              </w:rPr>
              <w:lastRenderedPageBreak/>
              <w:t>5</w:t>
            </w:r>
          </w:p>
        </w:tc>
        <w:tc>
          <w:tcPr>
            <w:tcW w:w="1376" w:type="dxa"/>
          </w:tcPr>
          <w:p w14:paraId="4B26DEE9" w14:textId="77777777" w:rsidR="00F71461" w:rsidRDefault="00F71461" w:rsidP="005503B3">
            <w:pPr>
              <w:ind w:left="0"/>
              <w:rPr>
                <w:rFonts w:cs="Arial"/>
                <w:iCs/>
                <w:szCs w:val="17"/>
              </w:rPr>
            </w:pPr>
            <w:r w:rsidRPr="00E156A1">
              <w:rPr>
                <w:rFonts w:cs="Arial"/>
                <w:iCs/>
                <w:szCs w:val="17"/>
              </w:rPr>
              <w:t>Plan van Aanpak Beheer</w:t>
            </w:r>
          </w:p>
          <w:p w14:paraId="65D4018C" w14:textId="656E1C00" w:rsidR="00F71461" w:rsidRPr="00E156A1" w:rsidRDefault="00F71461" w:rsidP="005503B3">
            <w:pPr>
              <w:ind w:left="0"/>
              <w:rPr>
                <w:rFonts w:cs="Arial"/>
                <w:b/>
                <w:szCs w:val="17"/>
              </w:rPr>
            </w:pPr>
          </w:p>
        </w:tc>
        <w:tc>
          <w:tcPr>
            <w:tcW w:w="7371" w:type="dxa"/>
          </w:tcPr>
          <w:p w14:paraId="36A20917" w14:textId="1F445364" w:rsidR="00F71461" w:rsidRPr="00E156A1" w:rsidRDefault="002234B9" w:rsidP="00F71461">
            <w:pPr>
              <w:numPr>
                <w:ilvl w:val="0"/>
                <w:numId w:val="47"/>
              </w:numPr>
              <w:overflowPunct/>
              <w:autoSpaceDE/>
              <w:autoSpaceDN/>
              <w:adjustRightInd/>
              <w:spacing w:line="240" w:lineRule="auto"/>
              <w:textAlignment w:val="auto"/>
              <w:rPr>
                <w:rFonts w:cs="Arial"/>
                <w:szCs w:val="17"/>
              </w:rPr>
            </w:pPr>
            <w:r>
              <w:rPr>
                <w:rFonts w:cs="Arial"/>
                <w:szCs w:val="17"/>
              </w:rPr>
              <w:t>Op welke wijze is gegadigde pro</w:t>
            </w:r>
            <w:r w:rsidR="00F71461" w:rsidRPr="00E156A1">
              <w:rPr>
                <w:rFonts w:cs="Arial"/>
                <w:szCs w:val="17"/>
              </w:rPr>
              <w:t xml:space="preserve">actief om de impact (met name onnodige of onvoorspelbare impact) van wijzigingen, updates en upgrades te minimaliseren? </w:t>
            </w:r>
          </w:p>
          <w:p w14:paraId="01439B17" w14:textId="22865148" w:rsidR="00F71461" w:rsidRPr="00E156A1" w:rsidRDefault="00F71461" w:rsidP="00F71461">
            <w:pPr>
              <w:numPr>
                <w:ilvl w:val="0"/>
                <w:numId w:val="47"/>
              </w:numPr>
              <w:overflowPunct/>
              <w:autoSpaceDE/>
              <w:autoSpaceDN/>
              <w:adjustRightInd/>
              <w:spacing w:line="240" w:lineRule="auto"/>
              <w:textAlignment w:val="auto"/>
              <w:rPr>
                <w:rFonts w:cs="Arial"/>
                <w:szCs w:val="17"/>
              </w:rPr>
            </w:pPr>
            <w:r w:rsidRPr="00E156A1">
              <w:rPr>
                <w:rFonts w:cs="Arial"/>
                <w:szCs w:val="17"/>
              </w:rPr>
              <w:t xml:space="preserve">Op welke wijze maakt gegadigde het mogelijk dat er binnen de uitvoering van het contract samen met ProRail continue verbetering kan plaatsvinden, wat betreft </w:t>
            </w:r>
            <w:r w:rsidR="00BC6178">
              <w:rPr>
                <w:rFonts w:cs="Arial"/>
                <w:szCs w:val="17"/>
              </w:rPr>
              <w:t xml:space="preserve">doorontwikkeling van het </w:t>
            </w:r>
            <w:r w:rsidRPr="00E156A1">
              <w:rPr>
                <w:rFonts w:cs="Arial"/>
                <w:szCs w:val="17"/>
              </w:rPr>
              <w:t xml:space="preserve">systeem (inclusief </w:t>
            </w:r>
            <w:proofErr w:type="spellStart"/>
            <w:r w:rsidRPr="00E156A1">
              <w:rPr>
                <w:rFonts w:cs="Arial"/>
                <w:szCs w:val="17"/>
              </w:rPr>
              <w:t>tooling</w:t>
            </w:r>
            <w:proofErr w:type="spellEnd"/>
            <w:r w:rsidRPr="00E156A1">
              <w:rPr>
                <w:rFonts w:cs="Arial"/>
                <w:szCs w:val="17"/>
              </w:rPr>
              <w:t>) en samenwerking en consequenties hiervan</w:t>
            </w:r>
          </w:p>
          <w:p w14:paraId="19A16BC4" w14:textId="77777777" w:rsidR="00F71461" w:rsidRPr="00E156A1" w:rsidRDefault="00F71461" w:rsidP="00F71461">
            <w:pPr>
              <w:numPr>
                <w:ilvl w:val="0"/>
                <w:numId w:val="47"/>
              </w:numPr>
              <w:overflowPunct/>
              <w:autoSpaceDE/>
              <w:autoSpaceDN/>
              <w:adjustRightInd/>
              <w:spacing w:line="240" w:lineRule="auto"/>
              <w:textAlignment w:val="auto"/>
              <w:rPr>
                <w:rFonts w:cs="Arial"/>
                <w:szCs w:val="17"/>
              </w:rPr>
            </w:pPr>
            <w:r w:rsidRPr="00E156A1">
              <w:rPr>
                <w:rFonts w:cs="Arial"/>
                <w:szCs w:val="17"/>
              </w:rPr>
              <w:t>Op welke wijze organiseert en borgt gegadigde</w:t>
            </w:r>
            <w:r>
              <w:rPr>
                <w:rFonts w:cs="Arial"/>
                <w:szCs w:val="17"/>
              </w:rPr>
              <w:t>:</w:t>
            </w:r>
            <w:r w:rsidRPr="00E156A1">
              <w:rPr>
                <w:rFonts w:cs="Arial"/>
                <w:szCs w:val="17"/>
              </w:rPr>
              <w:t xml:space="preserve"> </w:t>
            </w:r>
          </w:p>
          <w:p w14:paraId="45695BA3" w14:textId="77777777" w:rsidR="00246C70" w:rsidRDefault="00F71461" w:rsidP="00F71461">
            <w:pPr>
              <w:numPr>
                <w:ilvl w:val="1"/>
                <w:numId w:val="47"/>
              </w:numPr>
              <w:overflowPunct/>
              <w:autoSpaceDE/>
              <w:autoSpaceDN/>
              <w:adjustRightInd/>
              <w:spacing w:line="240" w:lineRule="auto"/>
              <w:textAlignment w:val="auto"/>
              <w:rPr>
                <w:rFonts w:cs="Arial"/>
                <w:szCs w:val="17"/>
              </w:rPr>
            </w:pPr>
            <w:r w:rsidRPr="00E156A1">
              <w:rPr>
                <w:rFonts w:cs="Arial"/>
                <w:szCs w:val="17"/>
              </w:rPr>
              <w:t>Goede en continue RAM prestaties</w:t>
            </w:r>
            <w:r w:rsidR="00246C70" w:rsidRPr="00246C70">
              <w:rPr>
                <w:rFonts w:cs="Arial"/>
                <w:szCs w:val="17"/>
              </w:rPr>
              <w:t xml:space="preserve"> </w:t>
            </w:r>
          </w:p>
          <w:p w14:paraId="60B010B3" w14:textId="38C6E535" w:rsidR="00F71461" w:rsidRPr="00E156A1" w:rsidRDefault="00246C70" w:rsidP="00F71461">
            <w:pPr>
              <w:numPr>
                <w:ilvl w:val="1"/>
                <w:numId w:val="47"/>
              </w:numPr>
              <w:overflowPunct/>
              <w:autoSpaceDE/>
              <w:autoSpaceDN/>
              <w:adjustRightInd/>
              <w:spacing w:line="240" w:lineRule="auto"/>
              <w:textAlignment w:val="auto"/>
              <w:rPr>
                <w:rFonts w:cs="Arial"/>
                <w:szCs w:val="17"/>
              </w:rPr>
            </w:pPr>
            <w:r>
              <w:rPr>
                <w:rFonts w:cs="Arial"/>
                <w:szCs w:val="17"/>
              </w:rPr>
              <w:t>Inrichten o</w:t>
            </w:r>
            <w:r w:rsidRPr="00246C70">
              <w:rPr>
                <w:rFonts w:cs="Arial"/>
                <w:szCs w:val="17"/>
              </w:rPr>
              <w:t>nderhoud met specifiek aandacht voor het voorkomen en oplossen van incidenten</w:t>
            </w:r>
          </w:p>
          <w:p w14:paraId="33D13F56" w14:textId="3AF7A05A" w:rsidR="00F71461" w:rsidRPr="00E156A1" w:rsidRDefault="00D57EE6" w:rsidP="00F71461">
            <w:pPr>
              <w:numPr>
                <w:ilvl w:val="1"/>
                <w:numId w:val="47"/>
              </w:numPr>
              <w:overflowPunct/>
              <w:autoSpaceDE/>
              <w:autoSpaceDN/>
              <w:adjustRightInd/>
              <w:spacing w:line="240" w:lineRule="auto"/>
              <w:textAlignment w:val="auto"/>
              <w:rPr>
                <w:rFonts w:cs="Arial"/>
                <w:szCs w:val="17"/>
              </w:rPr>
            </w:pPr>
            <w:proofErr w:type="spellStart"/>
            <w:r>
              <w:rPr>
                <w:rFonts w:cs="Arial"/>
                <w:szCs w:val="17"/>
              </w:rPr>
              <w:t>Lifecy</w:t>
            </w:r>
            <w:r w:rsidR="00F71461" w:rsidRPr="00E156A1">
              <w:rPr>
                <w:rFonts w:cs="Arial"/>
                <w:szCs w:val="17"/>
              </w:rPr>
              <w:t>c</w:t>
            </w:r>
            <w:r>
              <w:rPr>
                <w:rFonts w:cs="Arial"/>
                <w:szCs w:val="17"/>
              </w:rPr>
              <w:t>l</w:t>
            </w:r>
            <w:r w:rsidR="00F71461" w:rsidRPr="00E156A1">
              <w:rPr>
                <w:rFonts w:cs="Arial"/>
                <w:szCs w:val="17"/>
              </w:rPr>
              <w:t>e</w:t>
            </w:r>
            <w:proofErr w:type="spellEnd"/>
            <w:r w:rsidR="00F71461" w:rsidRPr="00E156A1">
              <w:rPr>
                <w:rFonts w:cs="Arial"/>
                <w:szCs w:val="17"/>
              </w:rPr>
              <w:t xml:space="preserve">- en </w:t>
            </w:r>
            <w:proofErr w:type="spellStart"/>
            <w:r w:rsidR="00F71461" w:rsidRPr="00E156A1">
              <w:rPr>
                <w:rFonts w:cs="Arial"/>
                <w:szCs w:val="17"/>
              </w:rPr>
              <w:t>obsolescence</w:t>
            </w:r>
            <w:proofErr w:type="spellEnd"/>
            <w:r w:rsidR="00F71461" w:rsidRPr="00E156A1">
              <w:rPr>
                <w:rFonts w:cs="Arial"/>
                <w:szCs w:val="17"/>
              </w:rPr>
              <w:t xml:space="preserve"> management (o.a. borging van functionaliteit) </w:t>
            </w:r>
          </w:p>
          <w:p w14:paraId="7D77A639" w14:textId="77777777" w:rsidR="00F71461" w:rsidRPr="00E156A1" w:rsidRDefault="00F71461" w:rsidP="00F71461">
            <w:pPr>
              <w:numPr>
                <w:ilvl w:val="1"/>
                <w:numId w:val="47"/>
              </w:numPr>
              <w:overflowPunct/>
              <w:autoSpaceDE/>
              <w:autoSpaceDN/>
              <w:adjustRightInd/>
              <w:spacing w:line="240" w:lineRule="auto"/>
              <w:textAlignment w:val="auto"/>
              <w:rPr>
                <w:rFonts w:cs="Arial"/>
                <w:szCs w:val="17"/>
              </w:rPr>
            </w:pPr>
            <w:r w:rsidRPr="00E156A1">
              <w:rPr>
                <w:rFonts w:cs="Arial"/>
                <w:szCs w:val="17"/>
              </w:rPr>
              <w:t xml:space="preserve">Kennismanagement (o.a. borging van kennis voor vereiste ondersteuning) </w:t>
            </w:r>
          </w:p>
          <w:p w14:paraId="7230CCB1" w14:textId="1B18E370" w:rsidR="00F71461" w:rsidRPr="00E156A1" w:rsidRDefault="00F71461" w:rsidP="00F71461">
            <w:pPr>
              <w:numPr>
                <w:ilvl w:val="0"/>
                <w:numId w:val="47"/>
              </w:numPr>
              <w:overflowPunct/>
              <w:autoSpaceDE/>
              <w:autoSpaceDN/>
              <w:adjustRightInd/>
              <w:spacing w:line="240" w:lineRule="auto"/>
              <w:textAlignment w:val="auto"/>
              <w:rPr>
                <w:rFonts w:cs="Arial"/>
                <w:szCs w:val="17"/>
              </w:rPr>
            </w:pPr>
            <w:r w:rsidRPr="00E156A1">
              <w:rPr>
                <w:rFonts w:cs="Arial"/>
                <w:szCs w:val="17"/>
              </w:rPr>
              <w:t>Security: hoe (op welke wijze en met welke termijnen) ondersteunt gegadigde ProRail om het systeem te allen tijde “secure” te houden gedurende de Gebruiksduur?</w:t>
            </w:r>
            <w:r>
              <w:rPr>
                <w:rFonts w:cs="Arial"/>
                <w:szCs w:val="17"/>
              </w:rPr>
              <w:t xml:space="preserve"> </w:t>
            </w:r>
          </w:p>
          <w:p w14:paraId="20F86CAB" w14:textId="652C7E0D" w:rsidR="00F71461" w:rsidRPr="00E156A1" w:rsidRDefault="00F71461" w:rsidP="00FB4133">
            <w:pPr>
              <w:numPr>
                <w:ilvl w:val="0"/>
                <w:numId w:val="47"/>
              </w:numPr>
              <w:overflowPunct/>
              <w:autoSpaceDE/>
              <w:autoSpaceDN/>
              <w:adjustRightInd/>
              <w:spacing w:line="240" w:lineRule="auto"/>
              <w:textAlignment w:val="auto"/>
              <w:rPr>
                <w:rFonts w:cs="Arial"/>
                <w:szCs w:val="17"/>
              </w:rPr>
            </w:pPr>
            <w:r w:rsidRPr="00E156A1">
              <w:rPr>
                <w:rFonts w:cs="Arial"/>
                <w:szCs w:val="17"/>
              </w:rPr>
              <w:t>Samenwerking: Op welke wijze organiseert gegadigde de samenwerking</w:t>
            </w:r>
            <w:r w:rsidR="00FB4133">
              <w:rPr>
                <w:rFonts w:cs="Arial"/>
                <w:szCs w:val="17"/>
              </w:rPr>
              <w:t>?</w:t>
            </w:r>
          </w:p>
          <w:p w14:paraId="756D9729" w14:textId="77777777" w:rsidR="00F71461" w:rsidRPr="00E156A1" w:rsidRDefault="00F71461" w:rsidP="00F71461">
            <w:pPr>
              <w:numPr>
                <w:ilvl w:val="0"/>
                <w:numId w:val="47"/>
              </w:numPr>
              <w:overflowPunct/>
              <w:autoSpaceDE/>
              <w:autoSpaceDN/>
              <w:adjustRightInd/>
              <w:spacing w:line="240" w:lineRule="auto"/>
              <w:textAlignment w:val="auto"/>
              <w:rPr>
                <w:rFonts w:cs="Arial"/>
                <w:szCs w:val="17"/>
              </w:rPr>
            </w:pPr>
            <w:r w:rsidRPr="00E156A1">
              <w:rPr>
                <w:rFonts w:cs="Arial"/>
                <w:szCs w:val="17"/>
              </w:rPr>
              <w:t>Samenwerking: hoe draagt gegadigde door samenwerking met ProRail en ketenpartners bij aan het behalen van de doelstellingen en succesvolle systeemintegratie?</w:t>
            </w:r>
          </w:p>
          <w:p w14:paraId="084D0532" w14:textId="77777777" w:rsidR="00F71461" w:rsidRPr="00E156A1" w:rsidRDefault="00F71461" w:rsidP="00F71461">
            <w:pPr>
              <w:numPr>
                <w:ilvl w:val="0"/>
                <w:numId w:val="47"/>
              </w:numPr>
              <w:overflowPunct/>
              <w:autoSpaceDE/>
              <w:autoSpaceDN/>
              <w:adjustRightInd/>
              <w:spacing w:line="240" w:lineRule="auto"/>
              <w:textAlignment w:val="auto"/>
              <w:rPr>
                <w:rFonts w:cs="Arial"/>
                <w:szCs w:val="17"/>
              </w:rPr>
            </w:pPr>
            <w:r w:rsidRPr="00E156A1">
              <w:rPr>
                <w:rFonts w:cs="Arial"/>
                <w:szCs w:val="17"/>
              </w:rPr>
              <w:t>Samenwerking: hoe draagt gegadigde bij aan het zo veel als mogelijk voorkomen dat technische, commerciële of organisatorische uitdagingen escaleren tot juridische geschillen?</w:t>
            </w:r>
          </w:p>
          <w:p w14:paraId="0FE0F768" w14:textId="77777777" w:rsidR="00F71461" w:rsidRPr="00E156A1" w:rsidRDefault="00F71461" w:rsidP="00FB4133">
            <w:pPr>
              <w:ind w:left="0"/>
              <w:rPr>
                <w:rFonts w:cs="Arial"/>
                <w:b/>
                <w:szCs w:val="17"/>
              </w:rPr>
            </w:pPr>
          </w:p>
        </w:tc>
      </w:tr>
    </w:tbl>
    <w:p w14:paraId="14D055AE" w14:textId="77777777" w:rsidR="00F71461" w:rsidRPr="00C03C10" w:rsidRDefault="00F71461" w:rsidP="00C03C10"/>
    <w:p w14:paraId="31DF43D8" w14:textId="77777777" w:rsidR="00710AF9" w:rsidRDefault="00710AF9" w:rsidP="006E5C11"/>
    <w:p w14:paraId="5D3A79CD" w14:textId="77777777" w:rsidR="006E5C11" w:rsidRDefault="006E5C11" w:rsidP="006E5C11">
      <w:pPr>
        <w:pStyle w:val="Kop2"/>
      </w:pPr>
      <w:bookmarkStart w:id="113" w:name="_Toc38985995"/>
      <w:r>
        <w:t>Gunningscriterium</w:t>
      </w:r>
      <w:bookmarkEnd w:id="113"/>
    </w:p>
    <w:p w14:paraId="275FA07D" w14:textId="77777777" w:rsidR="00442A5E" w:rsidRPr="00DB1893" w:rsidRDefault="001966C1" w:rsidP="001966C1">
      <w:r>
        <w:t xml:space="preserve">Het gunningscriterium is de economisch meest voordelige aanbieding op basis van </w:t>
      </w:r>
      <w:r w:rsidRPr="00852D10">
        <w:t>de beste prijs-kwaliteit verhouding</w:t>
      </w:r>
      <w:r w:rsidR="00FE50AE">
        <w:t xml:space="preserve"> (BPKV)</w:t>
      </w:r>
      <w:r w:rsidRPr="00DB1893">
        <w:t>.</w:t>
      </w:r>
    </w:p>
    <w:p w14:paraId="1A9CAE49" w14:textId="77777777" w:rsidR="00123D47" w:rsidRDefault="00123D47" w:rsidP="00123D47"/>
    <w:p w14:paraId="07D6D5F4" w14:textId="77777777" w:rsidR="00123D47" w:rsidRPr="00852D10" w:rsidRDefault="00123D47" w:rsidP="00123D47">
      <w:r w:rsidRPr="00852D10">
        <w:t>De beste prijs-kwaliteit verhouding wordt als volgt bepaald:</w:t>
      </w:r>
    </w:p>
    <w:p w14:paraId="57DAA44B" w14:textId="77777777" w:rsidR="00123D47" w:rsidRPr="00123D47" w:rsidRDefault="00123D47" w:rsidP="00123D47">
      <w:pPr>
        <w:rPr>
          <w:color w:val="FF0000"/>
        </w:rPr>
      </w:pPr>
    </w:p>
    <w:p w14:paraId="46DD4F57" w14:textId="77777777" w:rsidR="00C067F0" w:rsidRDefault="00C067F0" w:rsidP="00102F6C">
      <w:r>
        <w:t xml:space="preserve">Evaluatiescore = </w:t>
      </w:r>
      <w:r w:rsidR="009C60E6" w:rsidRPr="009C60E6">
        <w:t xml:space="preserve">Behaalde kwaliteitswaarde [Criterium 2 t/m </w:t>
      </w:r>
      <w:r>
        <w:t>5</w:t>
      </w:r>
      <w:r w:rsidR="009C60E6" w:rsidRPr="009C60E6">
        <w:t xml:space="preserve">] -/- </w:t>
      </w:r>
      <w:r w:rsidR="00102F6C" w:rsidRPr="009C60E6">
        <w:t>Lev</w:t>
      </w:r>
      <w:r w:rsidR="009C60E6" w:rsidRPr="009C60E6">
        <w:t>enscycluskosten [Criterium 1]</w:t>
      </w:r>
      <w:r w:rsidR="005D2B5D" w:rsidRPr="009C60E6">
        <w:t xml:space="preserve">, </w:t>
      </w:r>
    </w:p>
    <w:p w14:paraId="79DDA2FD" w14:textId="0D0D009D" w:rsidR="00102F6C" w:rsidRPr="00102F6C" w:rsidRDefault="005D2B5D" w:rsidP="00102F6C">
      <w:pPr>
        <w:rPr>
          <w:color w:val="FF0000"/>
        </w:rPr>
      </w:pPr>
      <w:r w:rsidRPr="00852D10">
        <w:t xml:space="preserve">waarbij de </w:t>
      </w:r>
      <w:r w:rsidR="00C067F0">
        <w:t>hoogste</w:t>
      </w:r>
      <w:r w:rsidRPr="00852D10">
        <w:t xml:space="preserve"> evaluatiescore de beste prijs-kwaliteit verhouding heeft.</w:t>
      </w:r>
    </w:p>
    <w:p w14:paraId="46C2CAA2" w14:textId="77777777" w:rsidR="00442A5E" w:rsidRPr="00123D47" w:rsidRDefault="00442A5E" w:rsidP="001966C1">
      <w:pPr>
        <w:rPr>
          <w:color w:val="FF0000"/>
        </w:rPr>
      </w:pPr>
    </w:p>
    <w:p w14:paraId="39E4731B" w14:textId="42F1512A" w:rsidR="00123D47" w:rsidRPr="00346F7E" w:rsidRDefault="009C60E6" w:rsidP="00346F7E">
      <w:r w:rsidRPr="009C60E6">
        <w:t>Onderstaande</w:t>
      </w:r>
      <w:r w:rsidR="00123D47" w:rsidRPr="009C60E6">
        <w:t xml:space="preserve"> tabel </w:t>
      </w:r>
      <w:r w:rsidRPr="009C60E6">
        <w:t xml:space="preserve">geeft de </w:t>
      </w:r>
      <w:proofErr w:type="spellStart"/>
      <w:r w:rsidRPr="009C60E6">
        <w:t>subgunningscriteria</w:t>
      </w:r>
      <w:proofErr w:type="spellEnd"/>
      <w:r w:rsidR="00FB4133">
        <w:t xml:space="preserve"> en een toelichting</w:t>
      </w:r>
      <w:r w:rsidRPr="009C60E6">
        <w:t xml:space="preserve">. </w:t>
      </w:r>
      <w:r w:rsidR="00C067F0" w:rsidRPr="00C067F0">
        <w:rPr>
          <w:b/>
        </w:rPr>
        <w:t xml:space="preserve">Let op: </w:t>
      </w:r>
      <w:r w:rsidRPr="00852D10">
        <w:t xml:space="preserve">Deze opsomming is indicatief en niet-limitatief. Wegingsfactoren en nadere invulling van </w:t>
      </w:r>
      <w:proofErr w:type="spellStart"/>
      <w:r w:rsidRPr="00852D10">
        <w:t>subgunningscriteria</w:t>
      </w:r>
      <w:proofErr w:type="spellEnd"/>
      <w:r w:rsidRPr="00852D10">
        <w:t xml:space="preserve"> worden</w:t>
      </w:r>
      <w:r w:rsidR="00DB4F0F">
        <w:t xml:space="preserve"> na de selectiefase</w:t>
      </w:r>
      <w:r w:rsidRPr="00852D10">
        <w:t xml:space="preserve"> </w:t>
      </w:r>
      <w:r w:rsidR="00C067F0">
        <w:t>bekendgemaakt</w:t>
      </w:r>
      <w:r w:rsidRPr="00852D10">
        <w:t>.</w:t>
      </w:r>
    </w:p>
    <w:p w14:paraId="107EEF60" w14:textId="77777777" w:rsidR="009C60E6" w:rsidRPr="00123D47" w:rsidRDefault="009C60E6" w:rsidP="001966C1">
      <w:pPr>
        <w:rPr>
          <w:color w:val="FF0000"/>
        </w:rPr>
      </w:pPr>
    </w:p>
    <w:tbl>
      <w:tblPr>
        <w:tblStyle w:val="Tabelraster"/>
        <w:tblW w:w="8216" w:type="dxa"/>
        <w:tblInd w:w="851" w:type="dxa"/>
        <w:tblLook w:val="04A0" w:firstRow="1" w:lastRow="0" w:firstColumn="1" w:lastColumn="0" w:noHBand="0" w:noVBand="1"/>
      </w:tblPr>
      <w:tblGrid>
        <w:gridCol w:w="2972"/>
        <w:gridCol w:w="5244"/>
      </w:tblGrid>
      <w:tr w:rsidR="009C60E6" w:rsidRPr="00123D47" w14:paraId="38693B74" w14:textId="77777777" w:rsidTr="000842D0">
        <w:trPr>
          <w:tblHeader/>
        </w:trPr>
        <w:tc>
          <w:tcPr>
            <w:tcW w:w="2972" w:type="dxa"/>
            <w:shd w:val="clear" w:color="auto" w:fill="8DB3E2" w:themeFill="text2" w:themeFillTint="66"/>
          </w:tcPr>
          <w:p w14:paraId="0C20ACE0" w14:textId="07D1EB54" w:rsidR="009C60E6" w:rsidRPr="009C60E6" w:rsidRDefault="009C60E6" w:rsidP="00D93FF1">
            <w:pPr>
              <w:ind w:left="0"/>
              <w:rPr>
                <w:b/>
              </w:rPr>
            </w:pPr>
            <w:proofErr w:type="spellStart"/>
            <w:r w:rsidRPr="009C60E6">
              <w:rPr>
                <w:b/>
              </w:rPr>
              <w:lastRenderedPageBreak/>
              <w:t>Subgunningscriterium</w:t>
            </w:r>
            <w:proofErr w:type="spellEnd"/>
          </w:p>
        </w:tc>
        <w:tc>
          <w:tcPr>
            <w:tcW w:w="5244" w:type="dxa"/>
            <w:shd w:val="clear" w:color="auto" w:fill="8DB3E2" w:themeFill="text2" w:themeFillTint="66"/>
          </w:tcPr>
          <w:p w14:paraId="3BBFF8B3" w14:textId="408DE54D" w:rsidR="009C60E6" w:rsidRDefault="009C60E6" w:rsidP="00D93FF1">
            <w:pPr>
              <w:ind w:left="0"/>
              <w:rPr>
                <w:b/>
              </w:rPr>
            </w:pPr>
            <w:r w:rsidRPr="009C60E6">
              <w:rPr>
                <w:b/>
              </w:rPr>
              <w:t xml:space="preserve">Toelichting </w:t>
            </w:r>
          </w:p>
          <w:p w14:paraId="5C94CD96" w14:textId="64C38486" w:rsidR="009C60E6" w:rsidRPr="009C60E6" w:rsidRDefault="009C60E6" w:rsidP="00D93FF1">
            <w:pPr>
              <w:ind w:left="0"/>
              <w:rPr>
                <w:b/>
              </w:rPr>
            </w:pPr>
          </w:p>
        </w:tc>
      </w:tr>
      <w:tr w:rsidR="009C60E6" w:rsidRPr="00123D47" w14:paraId="381497CB" w14:textId="77777777" w:rsidTr="000842D0">
        <w:trPr>
          <w:trHeight w:val="195"/>
        </w:trPr>
        <w:tc>
          <w:tcPr>
            <w:tcW w:w="2972" w:type="dxa"/>
          </w:tcPr>
          <w:p w14:paraId="381A9254" w14:textId="77777777" w:rsidR="009C60E6" w:rsidRPr="009C60E6" w:rsidRDefault="009C60E6" w:rsidP="009C60E6">
            <w:pPr>
              <w:pStyle w:val="Lijstalinea"/>
              <w:numPr>
                <w:ilvl w:val="0"/>
                <w:numId w:val="8"/>
              </w:numPr>
            </w:pPr>
            <w:r w:rsidRPr="009C60E6">
              <w:t>Levenscycluskosten</w:t>
            </w:r>
          </w:p>
        </w:tc>
        <w:tc>
          <w:tcPr>
            <w:tcW w:w="5244" w:type="dxa"/>
          </w:tcPr>
          <w:p w14:paraId="6E6C7B67" w14:textId="5E985CB5" w:rsidR="009C60E6" w:rsidRPr="000842D0" w:rsidRDefault="00346F7E" w:rsidP="00346F7E">
            <w:pPr>
              <w:pStyle w:val="Lijstalinea"/>
              <w:numPr>
                <w:ilvl w:val="0"/>
                <w:numId w:val="41"/>
              </w:numPr>
            </w:pPr>
            <w:r w:rsidRPr="000842D0">
              <w:t xml:space="preserve">ProRail wenst een reële aanbieding op basis van </w:t>
            </w:r>
            <w:proofErr w:type="spellStart"/>
            <w:r w:rsidRPr="000842D0">
              <w:t>lifecycle</w:t>
            </w:r>
            <w:proofErr w:type="spellEnd"/>
            <w:r w:rsidRPr="000842D0">
              <w:t xml:space="preserve"> </w:t>
            </w:r>
            <w:proofErr w:type="spellStart"/>
            <w:r w:rsidRPr="000842D0">
              <w:t>costs</w:t>
            </w:r>
            <w:proofErr w:type="spellEnd"/>
            <w:r w:rsidRPr="000842D0">
              <w:t xml:space="preserve"> (LCC), waarmee een doelmatige en reële betalingsregeling mogelijk is.</w:t>
            </w:r>
          </w:p>
        </w:tc>
      </w:tr>
      <w:tr w:rsidR="009C60E6" w:rsidRPr="00123D47" w14:paraId="683E6D4B" w14:textId="77777777" w:rsidTr="000842D0">
        <w:tc>
          <w:tcPr>
            <w:tcW w:w="2972" w:type="dxa"/>
            <w:shd w:val="clear" w:color="auto" w:fill="F2F2F2" w:themeFill="background1" w:themeFillShade="F2"/>
          </w:tcPr>
          <w:p w14:paraId="09101A38" w14:textId="69D3F400" w:rsidR="009C60E6" w:rsidRPr="009C60E6" w:rsidRDefault="009C60E6" w:rsidP="009C60E6">
            <w:pPr>
              <w:pStyle w:val="Lijstalinea"/>
              <w:numPr>
                <w:ilvl w:val="0"/>
                <w:numId w:val="8"/>
              </w:numPr>
            </w:pPr>
            <w:r w:rsidRPr="009C60E6">
              <w:t>Onderbouwing financiële aanbieding</w:t>
            </w:r>
          </w:p>
        </w:tc>
        <w:tc>
          <w:tcPr>
            <w:tcW w:w="5244" w:type="dxa"/>
            <w:shd w:val="clear" w:color="auto" w:fill="F2F2F2" w:themeFill="background1" w:themeFillShade="F2"/>
          </w:tcPr>
          <w:p w14:paraId="49CA9728" w14:textId="045A16BA" w:rsidR="009C60E6" w:rsidRPr="000842D0" w:rsidRDefault="00346F7E" w:rsidP="00346F7E">
            <w:pPr>
              <w:pStyle w:val="Lijstalinea"/>
              <w:numPr>
                <w:ilvl w:val="0"/>
                <w:numId w:val="41"/>
              </w:numPr>
            </w:pPr>
            <w:r w:rsidRPr="000842D0">
              <w:t xml:space="preserve">ProRail wenst een aanbieding die goed te beoordelen is en een transparante prijsvorming, zodat dit de basis vormt voor verrekening tijdens de contractfase. </w:t>
            </w:r>
          </w:p>
        </w:tc>
      </w:tr>
      <w:tr w:rsidR="009C60E6" w:rsidRPr="00123D47" w14:paraId="7A690972" w14:textId="77777777" w:rsidTr="000842D0">
        <w:tc>
          <w:tcPr>
            <w:tcW w:w="2972" w:type="dxa"/>
          </w:tcPr>
          <w:p w14:paraId="3DF3C0DF" w14:textId="14A0BD90" w:rsidR="009C60E6" w:rsidRPr="009C60E6" w:rsidRDefault="009C60E6" w:rsidP="009C60E6">
            <w:pPr>
              <w:pStyle w:val="Lijstalinea"/>
              <w:numPr>
                <w:ilvl w:val="0"/>
                <w:numId w:val="8"/>
              </w:numPr>
            </w:pPr>
            <w:r w:rsidRPr="009C60E6">
              <w:t>Plan van Aanpak Ontwikkeling</w:t>
            </w:r>
          </w:p>
        </w:tc>
        <w:tc>
          <w:tcPr>
            <w:tcW w:w="5244" w:type="dxa"/>
          </w:tcPr>
          <w:p w14:paraId="1ABF2185" w14:textId="77777777" w:rsidR="009C60E6" w:rsidRPr="000842D0" w:rsidRDefault="00346F7E" w:rsidP="00346F7E">
            <w:pPr>
              <w:pStyle w:val="Lijstalinea"/>
              <w:numPr>
                <w:ilvl w:val="0"/>
                <w:numId w:val="41"/>
              </w:numPr>
            </w:pPr>
            <w:r w:rsidRPr="000842D0">
              <w:t>ProRail wenst een aanpak voor de Nadere Overeenkomst Ontwikkeling die leidt tot een planning, passend binnen de contractuele mijlpalen.</w:t>
            </w:r>
          </w:p>
          <w:p w14:paraId="1640F5BE" w14:textId="49DA498F" w:rsidR="00346F7E" w:rsidRPr="000842D0" w:rsidRDefault="00346F7E" w:rsidP="00346F7E">
            <w:pPr>
              <w:pStyle w:val="Lijstalinea"/>
              <w:numPr>
                <w:ilvl w:val="0"/>
                <w:numId w:val="41"/>
              </w:numPr>
            </w:pPr>
            <w:r w:rsidRPr="000842D0">
              <w:t xml:space="preserve">ProRail wenst tijdens de ontwikkeling en latere doorontwikkelingen van het systeem een goede samenwerking met </w:t>
            </w:r>
            <w:r w:rsidR="000427A1" w:rsidRPr="000842D0">
              <w:t>Opdrachtnemer</w:t>
            </w:r>
            <w:r w:rsidRPr="000842D0">
              <w:t xml:space="preserve">, zodat het </w:t>
            </w:r>
            <w:r w:rsidR="002234B9" w:rsidRPr="000842D0">
              <w:t>een gedeeld</w:t>
            </w:r>
            <w:r w:rsidRPr="000842D0">
              <w:t xml:space="preserve"> belang wordt om de programma- en projectdoelstellingen zo effectief mogelijk te bereiken.</w:t>
            </w:r>
          </w:p>
          <w:p w14:paraId="55204A32" w14:textId="77777777" w:rsidR="00346F7E" w:rsidRPr="000842D0" w:rsidRDefault="00346F7E" w:rsidP="00346F7E">
            <w:pPr>
              <w:pStyle w:val="Lijstalinea"/>
              <w:numPr>
                <w:ilvl w:val="0"/>
                <w:numId w:val="41"/>
              </w:numPr>
            </w:pPr>
            <w:r w:rsidRPr="000842D0">
              <w:t>ProRail wenst een systeem dat door het ontwerp en materiaalgebruik zoveel als mogelijk bijdraagt aan verduurzaming en circulariteit.</w:t>
            </w:r>
          </w:p>
          <w:p w14:paraId="4B3AF0B2" w14:textId="3AE99906" w:rsidR="00346F7E" w:rsidRPr="000842D0" w:rsidRDefault="00346F7E" w:rsidP="00346F7E">
            <w:pPr>
              <w:pStyle w:val="Lijstalinea"/>
              <w:numPr>
                <w:ilvl w:val="0"/>
                <w:numId w:val="41"/>
              </w:numPr>
            </w:pPr>
            <w:r w:rsidRPr="000842D0">
              <w:t xml:space="preserve">ProRail wenst een systeem waarbij </w:t>
            </w:r>
            <w:proofErr w:type="spellStart"/>
            <w:r w:rsidRPr="000842D0">
              <w:t>infraconf</w:t>
            </w:r>
            <w:r w:rsidR="00BE5846" w:rsidRPr="000842D0">
              <w:t>i</w:t>
            </w:r>
            <w:r w:rsidRPr="000842D0">
              <w:t>guratiewijzigingen</w:t>
            </w:r>
            <w:proofErr w:type="spellEnd"/>
            <w:r w:rsidRPr="000842D0">
              <w:t xml:space="preserve"> en wijzigingen in de functionaliteit (waaronder </w:t>
            </w:r>
            <w:proofErr w:type="spellStart"/>
            <w:r w:rsidRPr="000842D0">
              <w:t>Hybrid</w:t>
            </w:r>
            <w:proofErr w:type="spellEnd"/>
            <w:r w:rsidRPr="000842D0">
              <w:t xml:space="preserve"> Level 3 en EULYNX) van het systeem en doorontwikkelingen eenvoudig en gecontroleerd door te voeren zijn, zodat er bij wijzigingen minimale impact is voor ProRail (personeel, tijd, kosten), vervoerders en reizigers.</w:t>
            </w:r>
          </w:p>
        </w:tc>
      </w:tr>
      <w:tr w:rsidR="009C60E6" w:rsidRPr="00123D47" w14:paraId="1220C4DD" w14:textId="77777777" w:rsidTr="000842D0">
        <w:tc>
          <w:tcPr>
            <w:tcW w:w="2972" w:type="dxa"/>
            <w:shd w:val="clear" w:color="auto" w:fill="F2F2F2" w:themeFill="background1" w:themeFillShade="F2"/>
          </w:tcPr>
          <w:p w14:paraId="16CC216E" w14:textId="41A2C41C" w:rsidR="009C60E6" w:rsidRPr="009C60E6" w:rsidRDefault="009C60E6" w:rsidP="009C60E6">
            <w:pPr>
              <w:pStyle w:val="Lijstalinea"/>
              <w:numPr>
                <w:ilvl w:val="0"/>
                <w:numId w:val="8"/>
              </w:numPr>
            </w:pPr>
            <w:r w:rsidRPr="009C60E6">
              <w:t>Plan van Aanpak Uitrol</w:t>
            </w:r>
          </w:p>
        </w:tc>
        <w:tc>
          <w:tcPr>
            <w:tcW w:w="5244" w:type="dxa"/>
            <w:shd w:val="clear" w:color="auto" w:fill="F2F2F2" w:themeFill="background1" w:themeFillShade="F2"/>
          </w:tcPr>
          <w:p w14:paraId="302B3342" w14:textId="5C9AFB83" w:rsidR="009C60E6" w:rsidRPr="000842D0" w:rsidRDefault="00346F7E" w:rsidP="00346F7E">
            <w:pPr>
              <w:pStyle w:val="Lijstalinea"/>
              <w:numPr>
                <w:ilvl w:val="0"/>
                <w:numId w:val="41"/>
              </w:numPr>
            </w:pPr>
            <w:r w:rsidRPr="000842D0">
              <w:t>ProRail wil een systeem en samenwerking met een partner die optimaal zijn afgestemd op de bestaande infrastructuur en processen, zodat de kans op succes van de uitrol wordt vergroot en de kans wordt verminderd op verstoringen van het primaire proces gedurende de contractperiode.</w:t>
            </w:r>
          </w:p>
        </w:tc>
      </w:tr>
      <w:tr w:rsidR="009C60E6" w:rsidRPr="00123D47" w14:paraId="44D386E7" w14:textId="77777777" w:rsidTr="000842D0">
        <w:tc>
          <w:tcPr>
            <w:tcW w:w="2972" w:type="dxa"/>
          </w:tcPr>
          <w:p w14:paraId="0AB5AD51" w14:textId="0C291D54" w:rsidR="009C60E6" w:rsidRPr="009C60E6" w:rsidRDefault="009C60E6" w:rsidP="009C60E6">
            <w:pPr>
              <w:pStyle w:val="Lijstalinea"/>
              <w:numPr>
                <w:ilvl w:val="0"/>
                <w:numId w:val="8"/>
              </w:numPr>
            </w:pPr>
            <w:r w:rsidRPr="009C60E6">
              <w:t>Plan van Aanpak Beheer</w:t>
            </w:r>
          </w:p>
        </w:tc>
        <w:tc>
          <w:tcPr>
            <w:tcW w:w="5244" w:type="dxa"/>
          </w:tcPr>
          <w:p w14:paraId="1F00A5AD" w14:textId="77777777" w:rsidR="009C60E6" w:rsidRPr="000842D0" w:rsidRDefault="00346F7E" w:rsidP="00346F7E">
            <w:pPr>
              <w:pStyle w:val="Lijstalinea"/>
              <w:numPr>
                <w:ilvl w:val="0"/>
                <w:numId w:val="41"/>
              </w:numPr>
            </w:pPr>
            <w:r w:rsidRPr="000842D0">
              <w:t>Gedurende de beheerfase wenst ProRail een systeem dat zo effectief en efficiënt mogelijk in stand kan worden gehouden en secure is, zodat er minimale impact is voor ProRail (personeel, tijd en kosten), vervoerders en reizigers.</w:t>
            </w:r>
          </w:p>
          <w:p w14:paraId="76C6BA77" w14:textId="5644C36C" w:rsidR="00346F7E" w:rsidRPr="000842D0" w:rsidRDefault="00346F7E" w:rsidP="00346F7E">
            <w:pPr>
              <w:pStyle w:val="Lijstalinea"/>
              <w:numPr>
                <w:ilvl w:val="0"/>
                <w:numId w:val="41"/>
              </w:numPr>
            </w:pPr>
            <w:r w:rsidRPr="000842D0">
              <w:t>ProRail wenst een systeem waarbij wijzigingen in infra eenvoudig en gecontroleerd door te voeren zijn, zodat er bij wijzigingen minimale impact is voor ProRail (personeel, tijd, kosten),</w:t>
            </w:r>
            <w:r w:rsidR="002234B9" w:rsidRPr="000842D0">
              <w:t xml:space="preserve"> </w:t>
            </w:r>
            <w:r w:rsidRPr="000842D0">
              <w:t>vervoerders en reizigers.</w:t>
            </w:r>
          </w:p>
        </w:tc>
      </w:tr>
    </w:tbl>
    <w:p w14:paraId="2A9C5D51" w14:textId="0C3AA671" w:rsidR="00123D47" w:rsidRDefault="00123D47" w:rsidP="001966C1">
      <w:pPr>
        <w:rPr>
          <w:color w:val="FF0000"/>
        </w:rPr>
      </w:pPr>
    </w:p>
    <w:p w14:paraId="4F4221E0" w14:textId="77777777" w:rsidR="00FE50AE" w:rsidRDefault="00FE50AE" w:rsidP="001966C1"/>
    <w:p w14:paraId="371A7541" w14:textId="77777777" w:rsidR="00FE50AE" w:rsidRPr="0061036E" w:rsidRDefault="00FE50AE" w:rsidP="00FE50AE">
      <w:pPr>
        <w:pStyle w:val="Default"/>
        <w:spacing w:line="240" w:lineRule="exact"/>
        <w:ind w:left="851"/>
        <w:jc w:val="both"/>
        <w:rPr>
          <w:rFonts w:cs="Times New Roman"/>
          <w:color w:val="auto"/>
          <w:sz w:val="17"/>
          <w:szCs w:val="20"/>
        </w:rPr>
      </w:pPr>
      <w:r>
        <w:rPr>
          <w:rFonts w:cs="Times New Roman"/>
          <w:color w:val="auto"/>
          <w:sz w:val="17"/>
          <w:szCs w:val="20"/>
        </w:rPr>
        <w:t>In de overeenkomst wordt</w:t>
      </w:r>
      <w:r w:rsidRPr="0061036E">
        <w:rPr>
          <w:rFonts w:cs="Times New Roman"/>
          <w:color w:val="auto"/>
          <w:sz w:val="17"/>
          <w:szCs w:val="20"/>
        </w:rPr>
        <w:t xml:space="preserve"> een bepaling opgenomen over hoe na gunning wordt omgegaan met de aangeboden prestatie- en kwaliteitsniveaus.</w:t>
      </w:r>
      <w:r>
        <w:rPr>
          <w:rFonts w:cs="Times New Roman"/>
          <w:color w:val="auto"/>
          <w:sz w:val="17"/>
          <w:szCs w:val="20"/>
        </w:rPr>
        <w:t xml:space="preserve"> Deze BPKV-sanctie staat in de concept raamovereenkomst.</w:t>
      </w:r>
    </w:p>
    <w:p w14:paraId="0D110127" w14:textId="77777777" w:rsidR="00FE50AE" w:rsidRPr="00852D10" w:rsidRDefault="00FE50AE" w:rsidP="001966C1"/>
    <w:p w14:paraId="6065F408" w14:textId="77777777" w:rsidR="00CE5741" w:rsidRPr="00123D47" w:rsidRDefault="00CE5741" w:rsidP="001966C1">
      <w:pPr>
        <w:rPr>
          <w:color w:val="FF0000"/>
        </w:rPr>
      </w:pPr>
    </w:p>
    <w:p w14:paraId="424FBFF5" w14:textId="77777777" w:rsidR="001966C1" w:rsidRPr="001966C1" w:rsidRDefault="001966C1" w:rsidP="001966C1"/>
    <w:p w14:paraId="0883E6CF" w14:textId="77777777" w:rsidR="001C0BAC" w:rsidRPr="00967498" w:rsidRDefault="001C0BAC" w:rsidP="00967498">
      <w:pPr>
        <w:overflowPunct/>
        <w:autoSpaceDE/>
        <w:autoSpaceDN/>
        <w:adjustRightInd/>
        <w:spacing w:line="240" w:lineRule="auto"/>
        <w:ind w:left="576"/>
        <w:textAlignment w:val="auto"/>
        <w:rPr>
          <w:color w:val="FF0000"/>
        </w:rPr>
      </w:pPr>
    </w:p>
    <w:p w14:paraId="473A4DA5" w14:textId="77777777" w:rsidR="00A4196C" w:rsidRPr="00742388" w:rsidRDefault="00967498" w:rsidP="004E4C39">
      <w:pPr>
        <w:overflowPunct/>
        <w:autoSpaceDE/>
        <w:autoSpaceDN/>
        <w:adjustRightInd/>
        <w:spacing w:line="240" w:lineRule="auto"/>
        <w:ind w:left="0"/>
        <w:textAlignment w:val="auto"/>
        <w:rPr>
          <w:color w:val="00B0F0"/>
        </w:rPr>
      </w:pPr>
      <w:r>
        <w:rPr>
          <w:color w:val="00B0F0"/>
        </w:rPr>
        <w:br w:type="page"/>
      </w:r>
    </w:p>
    <w:p w14:paraId="22C1807F" w14:textId="77777777" w:rsidR="001C0BAC" w:rsidRDefault="001C0BAC" w:rsidP="00F250DF">
      <w:pPr>
        <w:pStyle w:val="Kop1"/>
      </w:pPr>
      <w:bookmarkStart w:id="114" w:name="_Toc38985996"/>
      <w:bookmarkEnd w:id="68"/>
      <w:r>
        <w:lastRenderedPageBreak/>
        <w:t>Beoordelingsproces</w:t>
      </w:r>
      <w:bookmarkEnd w:id="114"/>
    </w:p>
    <w:p w14:paraId="746B3B89" w14:textId="77777777" w:rsidR="001C0BAC" w:rsidRDefault="004D3406" w:rsidP="001C0BAC">
      <w:pPr>
        <w:pStyle w:val="Kop2"/>
      </w:pPr>
      <w:bookmarkStart w:id="115" w:name="_Toc38985997"/>
      <w:r>
        <w:t>Aan te leveren documenten</w:t>
      </w:r>
      <w:bookmarkEnd w:id="115"/>
    </w:p>
    <w:p w14:paraId="50D7E7D6" w14:textId="77777777" w:rsidR="00BE1BE3" w:rsidRPr="002D133E" w:rsidRDefault="00BE1BE3" w:rsidP="002D133E">
      <w:r w:rsidRPr="002D133E">
        <w:t xml:space="preserve">Uw </w:t>
      </w:r>
      <w:r w:rsidR="001D3F29">
        <w:t>aanmelding</w:t>
      </w:r>
      <w:r w:rsidRPr="002D133E">
        <w:t xml:space="preserve"> dient volledig en rechtsgeldig ondertekend vóór de in TenderNed genoemde </w:t>
      </w:r>
      <w:r w:rsidR="00C1697B" w:rsidRPr="002D133E">
        <w:t>datum en</w:t>
      </w:r>
      <w:r>
        <w:t xml:space="preserve"> </w:t>
      </w:r>
      <w:r w:rsidRPr="00CA621B">
        <w:t>tijdstip</w:t>
      </w:r>
      <w:r w:rsidRPr="002D133E">
        <w:t xml:space="preserve"> te zijn ingediend via TenderNed. </w:t>
      </w:r>
    </w:p>
    <w:p w14:paraId="05E5DA55" w14:textId="77777777" w:rsidR="00BE1BE3" w:rsidRPr="002D133E" w:rsidRDefault="00BE1BE3" w:rsidP="002D133E"/>
    <w:p w14:paraId="32A1B765" w14:textId="00A9CFF2" w:rsidR="001C0BAC" w:rsidRDefault="001C0BAC" w:rsidP="001C0BAC">
      <w:r w:rsidRPr="007575FC">
        <w:t xml:space="preserve">Het </w:t>
      </w:r>
      <w:r>
        <w:t>UEA</w:t>
      </w:r>
      <w:r w:rsidRPr="007575FC">
        <w:t xml:space="preserve"> dien</w:t>
      </w:r>
      <w:r>
        <w:t>t</w:t>
      </w:r>
      <w:r w:rsidRPr="007575FC">
        <w:t xml:space="preserve"> direct bij de </w:t>
      </w:r>
      <w:r w:rsidR="001D3F29">
        <w:t>aanmelding</w:t>
      </w:r>
      <w:r w:rsidR="00EA6C4C">
        <w:t xml:space="preserve"> </w:t>
      </w:r>
      <w:r>
        <w:t xml:space="preserve">te worden ingediend. </w:t>
      </w:r>
      <w:r w:rsidR="00C067F0">
        <w:t>De volgende</w:t>
      </w:r>
      <w:r w:rsidRPr="007575FC">
        <w:t xml:space="preserve"> andere documenten </w:t>
      </w:r>
      <w:r w:rsidR="00C067F0">
        <w:t xml:space="preserve">dienen ook </w:t>
      </w:r>
      <w:r w:rsidRPr="007575FC">
        <w:t xml:space="preserve">reeds direct bij de </w:t>
      </w:r>
      <w:r w:rsidR="001D3F29">
        <w:t>aanmelding</w:t>
      </w:r>
      <w:r w:rsidR="00EA6C4C" w:rsidRPr="007575FC">
        <w:t xml:space="preserve"> </w:t>
      </w:r>
      <w:r w:rsidRPr="007575FC">
        <w:t>worden ingediend</w:t>
      </w:r>
      <w:r w:rsidR="005A3E78">
        <w:t xml:space="preserve">: </w:t>
      </w:r>
    </w:p>
    <w:p w14:paraId="0D9B27D8" w14:textId="72CC58F2" w:rsidR="005A3E78" w:rsidRPr="005A3E78" w:rsidRDefault="005A3E78" w:rsidP="005A3E78">
      <w:pPr>
        <w:pStyle w:val="Lijstalinea"/>
        <w:numPr>
          <w:ilvl w:val="0"/>
          <w:numId w:val="24"/>
        </w:numPr>
        <w:ind w:left="1276"/>
      </w:pPr>
      <w:r>
        <w:t xml:space="preserve">Ten behoeve van Eis 01 - </w:t>
      </w:r>
      <w:r w:rsidRPr="005A3E78">
        <w:t xml:space="preserve">verklaring conform </w:t>
      </w:r>
      <w:r w:rsidRPr="002567A3">
        <w:t>format</w:t>
      </w:r>
      <w:r w:rsidRPr="005A3E78">
        <w:t xml:space="preserve"> zoals opgenomen in bijlage 6;</w:t>
      </w:r>
    </w:p>
    <w:p w14:paraId="247D3A52" w14:textId="40BC784F" w:rsidR="005A3E78" w:rsidRPr="005A3E78" w:rsidRDefault="005A3E78" w:rsidP="005A3E78">
      <w:pPr>
        <w:pStyle w:val="Lijstalinea"/>
        <w:numPr>
          <w:ilvl w:val="0"/>
          <w:numId w:val="24"/>
        </w:numPr>
        <w:ind w:left="1276"/>
      </w:pPr>
      <w:r w:rsidRPr="005A3E78">
        <w:t>Ten behoeve van Eis 02 - documentatie op basis waarvan de ratio wordt berekend, indien ratio niet blijkt uit publiek toegankelijke documenten (zoals jaarverslagen);</w:t>
      </w:r>
    </w:p>
    <w:p w14:paraId="1E4DD317" w14:textId="19604086" w:rsidR="005A3E78" w:rsidRPr="005A3E78" w:rsidRDefault="005A3E78" w:rsidP="005A3E78">
      <w:pPr>
        <w:pStyle w:val="Lijstalinea"/>
        <w:numPr>
          <w:ilvl w:val="0"/>
          <w:numId w:val="24"/>
        </w:numPr>
        <w:ind w:left="1276"/>
      </w:pPr>
      <w:r w:rsidRPr="005A3E78">
        <w:t>Ten behoeve van Eis 06 – referentie conform bijlage 3;</w:t>
      </w:r>
    </w:p>
    <w:p w14:paraId="1C9815A5" w14:textId="2BDD0124" w:rsidR="005A3E78" w:rsidRPr="005A3E78" w:rsidRDefault="005A3E78" w:rsidP="005A3E78">
      <w:pPr>
        <w:pStyle w:val="Lijstalinea"/>
        <w:numPr>
          <w:ilvl w:val="0"/>
          <w:numId w:val="24"/>
        </w:numPr>
        <w:ind w:left="1276"/>
      </w:pPr>
      <w:r w:rsidRPr="005A3E78">
        <w:t>Ten behoeve van Selectiecriterium – aanvullende referenties van verschillende Referentielanden.</w:t>
      </w:r>
    </w:p>
    <w:p w14:paraId="7D34EF46" w14:textId="77777777" w:rsidR="005A3E78" w:rsidRPr="002D133E" w:rsidRDefault="005A3E78" w:rsidP="001C0BAC"/>
    <w:p w14:paraId="01057EA7" w14:textId="77777777" w:rsidR="001C0BAC" w:rsidRPr="002D133E" w:rsidRDefault="001C0BAC" w:rsidP="001C0BAC">
      <w:r w:rsidRPr="002D133E">
        <w:t>Alle overige in TenderNed onder ‘Eisen’ genoemde documenten dienen op grond van het bepaalde in artikel 14, lid 3 ARN</w:t>
      </w:r>
      <w:r w:rsidRPr="002D133E">
        <w:rPr>
          <w:vertAlign w:val="superscript"/>
        </w:rPr>
        <w:t>2016</w:t>
      </w:r>
      <w:r w:rsidRPr="002D133E">
        <w:t xml:space="preserve"> binnen 48 uur (op werkdagen) na het verzoek daartoe van ProRail via “Berichten” in TenderNed te worden ingediend.</w:t>
      </w:r>
    </w:p>
    <w:p w14:paraId="4AD881CB" w14:textId="77777777" w:rsidR="001C0BAC" w:rsidRPr="002D133E" w:rsidRDefault="001C0BAC" w:rsidP="001C0BAC"/>
    <w:p w14:paraId="6EF81A44" w14:textId="77777777" w:rsidR="00214AE4" w:rsidRPr="002D133E" w:rsidRDefault="001C0BAC" w:rsidP="002D133E">
      <w:r w:rsidRPr="002D133E">
        <w:t>Naast bewijsstukken ten aanzien van de geschiktheidseisen, dienen in het geval van een combinatie</w:t>
      </w:r>
      <w:r w:rsidRPr="001D3F29">
        <w:rPr>
          <w:vertAlign w:val="superscript"/>
        </w:rPr>
        <w:footnoteReference w:id="9"/>
      </w:r>
      <w:r w:rsidRPr="002D133E">
        <w:t xml:space="preserve"> en/of in geval van een beroep op derden aanvullende bewijsstukken te worden ingediend.</w:t>
      </w:r>
      <w:r w:rsidR="00BF12E2" w:rsidRPr="002D133E">
        <w:t xml:space="preserve"> Zie hiervoor hoofdstuk 4. </w:t>
      </w:r>
    </w:p>
    <w:p w14:paraId="154A5500" w14:textId="77777777" w:rsidR="002D133E" w:rsidRPr="002D133E" w:rsidRDefault="002D133E" w:rsidP="00E24872"/>
    <w:p w14:paraId="5FAB9B4B" w14:textId="62CF38DB" w:rsidR="00214AE4" w:rsidRPr="00E24872" w:rsidRDefault="00214AE4" w:rsidP="00E24872">
      <w:r w:rsidRPr="002D133E">
        <w:t xml:space="preserve">Alle documenten dienen te voldoen aan de eisen zoals gesteld in hoofdstuk 4 van deze leidraad. Alle documenten dienen in algemeen toegankelijk format (bijvoorbeeld </w:t>
      </w:r>
      <w:r w:rsidR="002234B9">
        <w:t>.pdf</w:t>
      </w:r>
      <w:r w:rsidRPr="002D133E">
        <w:t xml:space="preserve"> of MS-office) te worden ingediend, tenzij anders aangegeven. </w:t>
      </w:r>
      <w:r w:rsidRPr="00BF09A6">
        <w:t xml:space="preserve">Bestanden dienen op verzoek van ProRail digitaal nagezonden </w:t>
      </w:r>
      <w:r>
        <w:t xml:space="preserve">te </w:t>
      </w:r>
      <w:r w:rsidRPr="00BF09A6">
        <w:t xml:space="preserve">worden </w:t>
      </w:r>
      <w:r>
        <w:t>als</w:t>
      </w:r>
      <w:r w:rsidRPr="00BF09A6">
        <w:t xml:space="preserve"> </w:t>
      </w:r>
      <w:r>
        <w:t>bewerkbaar bestand</w:t>
      </w:r>
      <w:r w:rsidRPr="00BF09A6">
        <w:t>.</w:t>
      </w:r>
    </w:p>
    <w:p w14:paraId="55717239" w14:textId="77777777" w:rsidR="001C0BAC" w:rsidRPr="00F20AAD" w:rsidRDefault="001C0BAC" w:rsidP="001C0BAC"/>
    <w:p w14:paraId="7C37D6B6" w14:textId="77777777" w:rsidR="001C0BAC" w:rsidRPr="00742388" w:rsidRDefault="001C0BAC" w:rsidP="001C0BAC">
      <w:pPr>
        <w:pStyle w:val="Kop2"/>
      </w:pPr>
      <w:bookmarkStart w:id="116" w:name="_Toc38985998"/>
      <w:r w:rsidRPr="00742388">
        <w:t>Wijze van beoordelen</w:t>
      </w:r>
      <w:bookmarkEnd w:id="116"/>
    </w:p>
    <w:p w14:paraId="0534F470" w14:textId="77777777" w:rsidR="001C0BAC" w:rsidRDefault="001C0BAC" w:rsidP="001C0BAC">
      <w:r w:rsidRPr="00742388">
        <w:t xml:space="preserve">Nadat de </w:t>
      </w:r>
      <w:r w:rsidR="001D3F29">
        <w:t>aanmeldingen</w:t>
      </w:r>
      <w:r w:rsidRPr="00742388">
        <w:t xml:space="preserve"> zijn ontvangen en de kluis in TenderNed is geopend worden </w:t>
      </w:r>
      <w:r w:rsidR="0084385E">
        <w:t xml:space="preserve">vervolgens </w:t>
      </w:r>
      <w:r w:rsidRPr="00742388">
        <w:t>de volgende stappen doorlopen.</w:t>
      </w:r>
    </w:p>
    <w:p w14:paraId="5B922AF4" w14:textId="77777777" w:rsidR="001C0BAC" w:rsidRPr="00742388" w:rsidRDefault="001C0BAC" w:rsidP="001C0BAC"/>
    <w:p w14:paraId="1186AA4F" w14:textId="77777777" w:rsidR="001C0BAC" w:rsidRPr="00742388" w:rsidRDefault="001C0BAC" w:rsidP="001C0BAC">
      <w:pPr>
        <w:pStyle w:val="Kop3"/>
      </w:pPr>
      <w:bookmarkStart w:id="117" w:name="_Toc38985999"/>
      <w:r>
        <w:t xml:space="preserve">Stap 1 – </w:t>
      </w:r>
      <w:r w:rsidRPr="00742388">
        <w:t>Beoordelen UEA</w:t>
      </w:r>
      <w:r w:rsidR="001D3F29">
        <w:t xml:space="preserve"> en</w:t>
      </w:r>
      <w:r w:rsidR="00C669D2">
        <w:t xml:space="preserve"> aanverwante documenten</w:t>
      </w:r>
      <w:bookmarkEnd w:id="117"/>
      <w:r w:rsidR="00C669D2">
        <w:t xml:space="preserve"> </w:t>
      </w:r>
    </w:p>
    <w:p w14:paraId="7640601A" w14:textId="0015565F" w:rsidR="001C0BAC" w:rsidRDefault="001D3F29" w:rsidP="00B872D7">
      <w:pPr>
        <w:tabs>
          <w:tab w:val="left" w:pos="2309"/>
        </w:tabs>
      </w:pPr>
      <w:r>
        <w:t xml:space="preserve">Het </w:t>
      </w:r>
      <w:r w:rsidR="001C0BAC">
        <w:t xml:space="preserve">UEA </w:t>
      </w:r>
      <w:r>
        <w:t>wordt</w:t>
      </w:r>
      <w:r w:rsidR="001C0BAC" w:rsidRPr="00742388">
        <w:t xml:space="preserve"> getoetst op volledigheid en rechtsgeldige ondertekening.</w:t>
      </w:r>
      <w:r w:rsidR="00BF12E2">
        <w:t xml:space="preserve"> Tevens</w:t>
      </w:r>
      <w:r w:rsidR="00BF12E2" w:rsidRPr="00FB41FA">
        <w:t xml:space="preserve"> vindt een inhoudelijke toets plaats</w:t>
      </w:r>
      <w:r w:rsidR="00BF12E2">
        <w:t xml:space="preserve"> van de UEA</w:t>
      </w:r>
      <w:r w:rsidR="00BF12E2" w:rsidRPr="00FB41FA">
        <w:t xml:space="preserve"> aan de hand van de gestelde </w:t>
      </w:r>
      <w:r w:rsidR="00BF12E2">
        <w:t>voorschriften, uitsluitingsgronden en geschiktheidseisen</w:t>
      </w:r>
      <w:r w:rsidR="00932DD0">
        <w:t xml:space="preserve"> (inclusief referentie)</w:t>
      </w:r>
      <w:r w:rsidR="00BF12E2" w:rsidRPr="00FB41FA">
        <w:t>.</w:t>
      </w:r>
      <w:r w:rsidR="00BF12E2">
        <w:t xml:space="preserve"> </w:t>
      </w:r>
      <w:r w:rsidR="00932DD0">
        <w:t xml:space="preserve">ProRail behoudt zich het recht voor om informatie te verifiëren. </w:t>
      </w:r>
      <w:r w:rsidR="00BF12E2">
        <w:t>Zi</w:t>
      </w:r>
      <w:r w:rsidR="009448C6">
        <w:t>e</w:t>
      </w:r>
      <w:r w:rsidR="00BF12E2">
        <w:t xml:space="preserve"> aanvullend hoofdstuk 4. </w:t>
      </w:r>
    </w:p>
    <w:p w14:paraId="1EB3C99F" w14:textId="77777777" w:rsidR="001C0BAC" w:rsidRPr="00742388" w:rsidRDefault="001C0BAC" w:rsidP="001C0BAC">
      <w:pPr>
        <w:tabs>
          <w:tab w:val="left" w:pos="2309"/>
        </w:tabs>
      </w:pPr>
    </w:p>
    <w:p w14:paraId="724A9C1F" w14:textId="47E21850" w:rsidR="001C0BAC" w:rsidRPr="00742388" w:rsidRDefault="001C0BAC" w:rsidP="001C0BAC">
      <w:pPr>
        <w:pStyle w:val="Kop3"/>
      </w:pPr>
      <w:bookmarkStart w:id="118" w:name="_Toc38986000"/>
      <w:r w:rsidRPr="00742388">
        <w:t xml:space="preserve">Stap </w:t>
      </w:r>
      <w:r>
        <w:t>2 –</w:t>
      </w:r>
      <w:r w:rsidRPr="00742388">
        <w:t xml:space="preserve"> Beoordelen</w:t>
      </w:r>
      <w:r>
        <w:t xml:space="preserve"> in het kader van </w:t>
      </w:r>
      <w:r w:rsidR="00B73B6B">
        <w:t xml:space="preserve">het </w:t>
      </w:r>
      <w:r w:rsidR="001D3F29">
        <w:t>selectiecriteri</w:t>
      </w:r>
      <w:r w:rsidR="00B73B6B">
        <w:t>um</w:t>
      </w:r>
      <w:bookmarkEnd w:id="118"/>
    </w:p>
    <w:p w14:paraId="3354366B" w14:textId="0B1C8F4A" w:rsidR="001C0BAC" w:rsidRPr="00742388" w:rsidRDefault="006F724D">
      <w:r>
        <w:rPr>
          <w:rFonts w:eastAsia="Arial Unicode MS" w:cs="Arial Unicode MS"/>
        </w:rPr>
        <w:t>Wanneer er meer dan vijf geldige aanmeldingen zijn, zoals vastgesteld in stap 1, worden d</w:t>
      </w:r>
      <w:r w:rsidR="001C0BAC" w:rsidRPr="00742388">
        <w:rPr>
          <w:rFonts w:eastAsia="Arial Unicode MS" w:cs="Arial Unicode MS"/>
        </w:rPr>
        <w:t xml:space="preserve">e ingediende stukken beoordeeld op basis van </w:t>
      </w:r>
      <w:r w:rsidR="00B73B6B">
        <w:rPr>
          <w:rFonts w:eastAsia="Arial Unicode MS" w:cs="Arial Unicode MS"/>
        </w:rPr>
        <w:t>het</w:t>
      </w:r>
      <w:r w:rsidR="001C0BAC" w:rsidRPr="00742388">
        <w:rPr>
          <w:rFonts w:eastAsia="Arial Unicode MS" w:cs="Arial Unicode MS"/>
        </w:rPr>
        <w:t xml:space="preserve"> </w:t>
      </w:r>
      <w:r w:rsidR="001D3F29">
        <w:rPr>
          <w:rFonts w:eastAsia="Arial Unicode MS" w:cs="Arial Unicode MS"/>
        </w:rPr>
        <w:t>selectie</w:t>
      </w:r>
      <w:r w:rsidR="00B73B6B">
        <w:rPr>
          <w:rFonts w:eastAsia="Arial Unicode MS" w:cs="Arial Unicode MS"/>
        </w:rPr>
        <w:t>criterium</w:t>
      </w:r>
      <w:r w:rsidR="001C0BAC" w:rsidRPr="00742388">
        <w:rPr>
          <w:rFonts w:eastAsia="Arial Unicode MS" w:cs="Arial Unicode MS"/>
        </w:rPr>
        <w:t xml:space="preserve"> zoals vermeld in</w:t>
      </w:r>
      <w:r w:rsidR="001C0BAC">
        <w:rPr>
          <w:rFonts w:eastAsia="Arial Unicode MS" w:cs="Arial Unicode MS"/>
        </w:rPr>
        <w:t xml:space="preserve"> </w:t>
      </w:r>
      <w:r w:rsidR="001C0BAC" w:rsidRPr="00742388">
        <w:rPr>
          <w:rFonts w:eastAsia="Arial Unicode MS" w:cs="Arial Unicode MS"/>
        </w:rPr>
        <w:t>hoofdstuk</w:t>
      </w:r>
      <w:r w:rsidR="001D3F29">
        <w:rPr>
          <w:rFonts w:eastAsia="Arial Unicode MS" w:cs="Arial Unicode MS"/>
        </w:rPr>
        <w:t xml:space="preserve"> 4</w:t>
      </w:r>
      <w:r w:rsidR="001C0BAC" w:rsidRPr="00742388">
        <w:rPr>
          <w:rFonts w:eastAsia="Arial Unicode MS" w:cs="Arial Unicode MS"/>
        </w:rPr>
        <w:t xml:space="preserve">. </w:t>
      </w:r>
    </w:p>
    <w:p w14:paraId="40B862BD" w14:textId="77777777" w:rsidR="001C0BAC" w:rsidRPr="00742388" w:rsidRDefault="001C0BAC" w:rsidP="001C0BAC"/>
    <w:p w14:paraId="7CB0CB84" w14:textId="77777777" w:rsidR="001C0BAC" w:rsidRPr="00742388" w:rsidRDefault="001D3F29" w:rsidP="001C0BAC">
      <w:pPr>
        <w:pStyle w:val="Kop3"/>
      </w:pPr>
      <w:bookmarkStart w:id="119" w:name="_Toc38986001"/>
      <w:r>
        <w:t>Stap 3</w:t>
      </w:r>
      <w:r w:rsidR="001C0BAC">
        <w:t xml:space="preserve"> –</w:t>
      </w:r>
      <w:r w:rsidR="001C0BAC" w:rsidRPr="00742388">
        <w:t xml:space="preserve"> Bepalen rangorde</w:t>
      </w:r>
      <w:bookmarkEnd w:id="119"/>
    </w:p>
    <w:p w14:paraId="257C8582" w14:textId="72AAC212" w:rsidR="001C0BAC" w:rsidRPr="00742388" w:rsidRDefault="001C0BAC" w:rsidP="001C0BAC">
      <w:pPr>
        <w:tabs>
          <w:tab w:val="left" w:pos="2309"/>
        </w:tabs>
      </w:pPr>
      <w:r w:rsidRPr="00742388">
        <w:t xml:space="preserve">De rangorde wordt bepaald op basis </w:t>
      </w:r>
      <w:r w:rsidR="001D3F29">
        <w:t>van de voorgaande stap</w:t>
      </w:r>
      <w:r w:rsidR="00F06D16">
        <w:t>, al dan niet na loting</w:t>
      </w:r>
      <w:r w:rsidRPr="00742388">
        <w:t>.</w:t>
      </w:r>
    </w:p>
    <w:p w14:paraId="351A9E20" w14:textId="77777777" w:rsidR="001C0BAC" w:rsidRPr="00742388" w:rsidRDefault="001C0BAC" w:rsidP="001C0BAC">
      <w:pPr>
        <w:tabs>
          <w:tab w:val="left" w:pos="2309"/>
        </w:tabs>
      </w:pPr>
    </w:p>
    <w:p w14:paraId="5930F98E" w14:textId="77777777" w:rsidR="001C0BAC" w:rsidRPr="00742388" w:rsidRDefault="001D3F29" w:rsidP="001C0BAC">
      <w:pPr>
        <w:pStyle w:val="Kop3"/>
      </w:pPr>
      <w:bookmarkStart w:id="120" w:name="_Toc38986002"/>
      <w:r>
        <w:lastRenderedPageBreak/>
        <w:t>Stap 4</w:t>
      </w:r>
      <w:r w:rsidR="001C0BAC">
        <w:t xml:space="preserve"> –</w:t>
      </w:r>
      <w:r w:rsidR="001C0BAC" w:rsidRPr="00742388">
        <w:t xml:space="preserve"> Indienen van bewijsstukken</w:t>
      </w:r>
      <w:bookmarkEnd w:id="120"/>
    </w:p>
    <w:p w14:paraId="46E2A4D0" w14:textId="726AF80B" w:rsidR="001C0BAC" w:rsidRPr="00D804BC" w:rsidRDefault="001C0BAC" w:rsidP="001C0BAC">
      <w:pPr>
        <w:overflowPunct/>
        <w:autoSpaceDE/>
        <w:autoSpaceDN/>
        <w:adjustRightInd/>
        <w:spacing w:line="280" w:lineRule="exact"/>
        <w:ind w:right="-170"/>
        <w:textAlignment w:val="auto"/>
        <w:rPr>
          <w:rFonts w:eastAsia="Arial Unicode MS" w:hAnsi="Arial Unicode MS" w:cs="Arial Unicode MS"/>
        </w:rPr>
      </w:pPr>
      <w:r>
        <w:rPr>
          <w:rFonts w:eastAsia="Arial Unicode MS" w:hAnsi="Arial Unicode MS" w:cs="Arial Unicode MS"/>
        </w:rPr>
        <w:t xml:space="preserve">De </w:t>
      </w:r>
      <w:r w:rsidR="00F06D16">
        <w:rPr>
          <w:rFonts w:eastAsia="Arial Unicode MS" w:hAnsi="Arial Unicode MS" w:cs="Arial Unicode MS"/>
        </w:rPr>
        <w:t xml:space="preserve">gegadigden </w:t>
      </w:r>
      <w:r w:rsidR="001D3F29">
        <w:rPr>
          <w:rFonts w:eastAsia="Arial Unicode MS" w:hAnsi="Arial Unicode MS" w:cs="Arial Unicode MS"/>
        </w:rPr>
        <w:t xml:space="preserve">die bij de eerste </w:t>
      </w:r>
      <w:r w:rsidR="006145EB" w:rsidRPr="00C6657D">
        <w:rPr>
          <w:rFonts w:eastAsia="Arial Unicode MS" w:hAnsi="Arial Unicode MS" w:cs="Arial Unicode MS"/>
        </w:rPr>
        <w:t>vijf</w:t>
      </w:r>
      <w:r w:rsidR="001D3F29" w:rsidRPr="00C6657D">
        <w:rPr>
          <w:rFonts w:eastAsia="Arial Unicode MS" w:hAnsi="Arial Unicode MS" w:cs="Arial Unicode MS"/>
        </w:rPr>
        <w:t xml:space="preserve"> </w:t>
      </w:r>
      <w:r w:rsidR="001D3F29">
        <w:rPr>
          <w:rFonts w:eastAsia="Arial Unicode MS" w:hAnsi="Arial Unicode MS" w:cs="Arial Unicode MS"/>
        </w:rPr>
        <w:t>zijn ge</w:t>
      </w:r>
      <w:r w:rsidR="001D3F29">
        <w:rPr>
          <w:rFonts w:eastAsia="Arial Unicode MS" w:hAnsi="Arial Unicode MS" w:cs="Arial Unicode MS"/>
        </w:rPr>
        <w:t>ë</w:t>
      </w:r>
      <w:r w:rsidR="001D3F29">
        <w:rPr>
          <w:rFonts w:eastAsia="Arial Unicode MS" w:hAnsi="Arial Unicode MS" w:cs="Arial Unicode MS"/>
        </w:rPr>
        <w:t>indigd, ontvangen v</w:t>
      </w:r>
      <w:r>
        <w:rPr>
          <w:rFonts w:eastAsia="Arial Unicode MS" w:hAnsi="Arial Unicode MS" w:cs="Arial Unicode MS"/>
        </w:rPr>
        <w:t>an ProRail h</w:t>
      </w:r>
      <w:r w:rsidRPr="00D804BC">
        <w:rPr>
          <w:rFonts w:eastAsia="Arial Unicode MS" w:hAnsi="Arial Unicode MS" w:cs="Arial Unicode MS"/>
        </w:rPr>
        <w:t>et verzoek als bedoeld in artikel 14 lid 3 ARN</w:t>
      </w:r>
      <w:r w:rsidRPr="00D804BC">
        <w:rPr>
          <w:rFonts w:eastAsia="Arial Unicode MS" w:hAnsi="Arial Unicode MS" w:cs="Arial Unicode MS"/>
          <w:vertAlign w:val="superscript"/>
        </w:rPr>
        <w:t>201</w:t>
      </w:r>
      <w:r>
        <w:rPr>
          <w:rFonts w:eastAsia="Arial Unicode MS" w:hAnsi="Arial Unicode MS" w:cs="Arial Unicode MS"/>
          <w:vertAlign w:val="superscript"/>
        </w:rPr>
        <w:t>6</w:t>
      </w:r>
      <w:r w:rsidRPr="00D804BC">
        <w:rPr>
          <w:rFonts w:eastAsia="Arial Unicode MS" w:hAnsi="Arial Unicode MS" w:cs="Arial Unicode MS"/>
        </w:rPr>
        <w:t xml:space="preserve"> om de vereiste documenten </w:t>
      </w:r>
      <w:r>
        <w:rPr>
          <w:rFonts w:eastAsia="Arial Unicode MS" w:hAnsi="Arial Unicode MS" w:cs="Arial Unicode MS"/>
        </w:rPr>
        <w:t xml:space="preserve">(bewijsstukken betreffende uitsluitingsgronden en geschiktheidseisen) </w:t>
      </w:r>
      <w:r w:rsidRPr="00D72511">
        <w:rPr>
          <w:rFonts w:eastAsia="Arial Unicode MS" w:hAnsi="Arial Unicode MS" w:cs="Arial Unicode MS"/>
          <w:u w:val="single"/>
        </w:rPr>
        <w:t>binnen 48 uur</w:t>
      </w:r>
      <w:r w:rsidRPr="00D804BC">
        <w:rPr>
          <w:rFonts w:eastAsia="Arial Unicode MS" w:hAnsi="Arial Unicode MS" w:cs="Arial Unicode MS"/>
        </w:rPr>
        <w:t xml:space="preserve"> (</w:t>
      </w:r>
      <w:r>
        <w:rPr>
          <w:rFonts w:eastAsia="Arial Unicode MS" w:hAnsi="Arial Unicode MS" w:cs="Arial Unicode MS"/>
        </w:rPr>
        <w:t>op werkdagen</w:t>
      </w:r>
      <w:r w:rsidRPr="00D804BC">
        <w:rPr>
          <w:rFonts w:eastAsia="Arial Unicode MS" w:hAnsi="Arial Unicode MS" w:cs="Arial Unicode MS"/>
        </w:rPr>
        <w:t>) in te dienen</w:t>
      </w:r>
      <w:r w:rsidRPr="00EA43D0">
        <w:rPr>
          <w:rFonts w:eastAsiaTheme="minorHAnsi" w:cs="Arial"/>
          <w:color w:val="000000"/>
          <w:szCs w:val="17"/>
          <w:lang w:eastAsia="en-US"/>
        </w:rPr>
        <w:t xml:space="preserve"> </w:t>
      </w:r>
      <w:r w:rsidRPr="009E57D2">
        <w:rPr>
          <w:rFonts w:eastAsiaTheme="minorHAnsi" w:cs="Arial"/>
          <w:color w:val="000000"/>
          <w:szCs w:val="17"/>
          <w:lang w:eastAsia="en-US"/>
        </w:rPr>
        <w:t>via de module “</w:t>
      </w:r>
      <w:r w:rsidRPr="009E57D2">
        <w:rPr>
          <w:rFonts w:eastAsiaTheme="minorHAnsi" w:cs="Arial"/>
          <w:i/>
          <w:color w:val="000000"/>
          <w:szCs w:val="17"/>
          <w:lang w:eastAsia="en-US"/>
        </w:rPr>
        <w:t>Berichten</w:t>
      </w:r>
      <w:r w:rsidRPr="009E57D2">
        <w:rPr>
          <w:rFonts w:eastAsiaTheme="minorHAnsi" w:cs="Arial"/>
          <w:color w:val="000000"/>
          <w:szCs w:val="17"/>
          <w:lang w:eastAsia="en-US"/>
        </w:rPr>
        <w:t xml:space="preserve">” </w:t>
      </w:r>
      <w:r w:rsidR="00F06D16">
        <w:rPr>
          <w:rFonts w:eastAsiaTheme="minorHAnsi" w:cs="Arial"/>
          <w:color w:val="000000"/>
          <w:szCs w:val="17"/>
          <w:lang w:eastAsia="en-US"/>
        </w:rPr>
        <w:t>van</w:t>
      </w:r>
      <w:r w:rsidR="00F06D16" w:rsidRPr="009E57D2">
        <w:rPr>
          <w:rFonts w:eastAsiaTheme="minorHAnsi" w:cs="Arial"/>
          <w:color w:val="000000"/>
          <w:szCs w:val="17"/>
          <w:lang w:eastAsia="en-US"/>
        </w:rPr>
        <w:t xml:space="preserve"> </w:t>
      </w:r>
      <w:r w:rsidRPr="009E57D2">
        <w:rPr>
          <w:rFonts w:eastAsiaTheme="minorHAnsi" w:cs="Arial"/>
          <w:color w:val="000000"/>
          <w:szCs w:val="17"/>
          <w:lang w:eastAsia="en-US"/>
        </w:rPr>
        <w:t>TenderNed</w:t>
      </w:r>
      <w:r>
        <w:rPr>
          <w:rFonts w:eastAsiaTheme="minorHAnsi" w:cs="Arial"/>
          <w:color w:val="000000"/>
          <w:szCs w:val="17"/>
          <w:lang w:eastAsia="en-US"/>
        </w:rPr>
        <w:t>.</w:t>
      </w:r>
      <w:r w:rsidRPr="00DA38D4">
        <w:rPr>
          <w:rFonts w:eastAsiaTheme="minorHAnsi" w:cs="Arial"/>
          <w:color w:val="00B0F0"/>
          <w:szCs w:val="17"/>
          <w:lang w:eastAsia="en-US"/>
        </w:rPr>
        <w:t>.</w:t>
      </w:r>
      <w:r w:rsidRPr="00DA38D4">
        <w:rPr>
          <w:rFonts w:eastAsiaTheme="minorHAnsi" w:cs="Arial"/>
          <w:color w:val="00B0F0"/>
          <w:szCs w:val="17"/>
          <w:vertAlign w:val="superscript"/>
          <w:lang w:eastAsia="en-US"/>
        </w:rPr>
        <w:t xml:space="preserve">. </w:t>
      </w:r>
    </w:p>
    <w:p w14:paraId="7FD98C6F" w14:textId="77777777" w:rsidR="00B872D7" w:rsidRDefault="00B872D7" w:rsidP="00B872D7">
      <w:pPr>
        <w:rPr>
          <w:rFonts w:eastAsia="Arial Unicode MS" w:hAnsi="Arial Unicode MS" w:cs="Arial Unicode MS"/>
        </w:rPr>
      </w:pPr>
    </w:p>
    <w:p w14:paraId="57ED8C76" w14:textId="77777777" w:rsidR="00B872D7" w:rsidRDefault="00B872D7" w:rsidP="00B872D7">
      <w:pPr>
        <w:rPr>
          <w:rFonts w:eastAsia="Arial Unicode MS" w:hAnsi="Arial Unicode MS" w:cs="Arial Unicode MS"/>
        </w:rPr>
      </w:pPr>
      <w:r w:rsidRPr="00D804BC">
        <w:rPr>
          <w:rFonts w:eastAsia="Arial Unicode MS" w:hAnsi="Arial Unicode MS" w:cs="Arial Unicode MS"/>
        </w:rPr>
        <w:t xml:space="preserve">Indien </w:t>
      </w:r>
      <w:r w:rsidR="00F06D16">
        <w:rPr>
          <w:rFonts w:eastAsia="Arial Unicode MS" w:hAnsi="Arial Unicode MS" w:cs="Arial Unicode MS"/>
        </w:rPr>
        <w:t>gegadigden</w:t>
      </w:r>
      <w:r w:rsidR="00F06D16" w:rsidRPr="00D804BC">
        <w:rPr>
          <w:rFonts w:eastAsia="Arial Unicode MS" w:hAnsi="Arial Unicode MS" w:cs="Arial Unicode MS"/>
        </w:rPr>
        <w:t xml:space="preserve"> </w:t>
      </w:r>
      <w:r w:rsidRPr="00D804BC">
        <w:rPr>
          <w:rFonts w:eastAsia="Arial Unicode MS" w:hAnsi="Arial Unicode MS" w:cs="Arial Unicode MS"/>
        </w:rPr>
        <w:t xml:space="preserve">aan wie het verzoek is gericht alsnog </w:t>
      </w:r>
      <w:r w:rsidR="001D3F29">
        <w:rPr>
          <w:rFonts w:eastAsia="Arial Unicode MS" w:hAnsi="Arial Unicode MS" w:cs="Arial Unicode MS"/>
        </w:rPr>
        <w:t>afvallen</w:t>
      </w:r>
      <w:r w:rsidRPr="00D804BC">
        <w:rPr>
          <w:rFonts w:eastAsia="Arial Unicode MS" w:hAnsi="Arial Unicode MS" w:cs="Arial Unicode MS"/>
        </w:rPr>
        <w:t>, is ProRail gerechtigd het verzoek als bedoeld in artikel 14 lid 3 ARN</w:t>
      </w:r>
      <w:r w:rsidRPr="00D804BC">
        <w:rPr>
          <w:rFonts w:eastAsia="Arial Unicode MS" w:hAnsi="Arial Unicode MS" w:cs="Arial Unicode MS"/>
          <w:vertAlign w:val="superscript"/>
        </w:rPr>
        <w:t>201</w:t>
      </w:r>
      <w:r>
        <w:rPr>
          <w:rFonts w:eastAsia="Arial Unicode MS" w:hAnsi="Arial Unicode MS" w:cs="Arial Unicode MS"/>
          <w:vertAlign w:val="superscript"/>
        </w:rPr>
        <w:t>6</w:t>
      </w:r>
      <w:r w:rsidRPr="00D804BC">
        <w:rPr>
          <w:rFonts w:eastAsia="Arial Unicode MS" w:hAnsi="Arial Unicode MS" w:cs="Arial Unicode MS"/>
        </w:rPr>
        <w:t xml:space="preserve"> aan </w:t>
      </w:r>
      <w:r w:rsidRPr="00D804BC">
        <w:rPr>
          <w:rFonts w:ascii="Arial Unicode MS" w:eastAsia="Arial Unicode MS" w:hAnsi="Arial Unicode MS" w:cs="Arial Unicode MS"/>
        </w:rPr>
        <w:t>éé</w:t>
      </w:r>
      <w:r w:rsidRPr="00D804BC">
        <w:rPr>
          <w:rFonts w:eastAsia="Arial Unicode MS" w:hAnsi="Arial Unicode MS" w:cs="Arial Unicode MS"/>
        </w:rPr>
        <w:t xml:space="preserve">n of meer </w:t>
      </w:r>
      <w:r w:rsidR="001D3F29">
        <w:rPr>
          <w:rFonts w:eastAsia="Arial Unicode MS" w:hAnsi="Arial Unicode MS" w:cs="Arial Unicode MS"/>
        </w:rPr>
        <w:t xml:space="preserve">in de rangorde </w:t>
      </w:r>
      <w:r w:rsidRPr="00D804BC">
        <w:rPr>
          <w:rFonts w:eastAsia="Arial Unicode MS" w:hAnsi="Arial Unicode MS" w:cs="Arial Unicode MS"/>
        </w:rPr>
        <w:t xml:space="preserve">opvolgende </w:t>
      </w:r>
      <w:r w:rsidR="00F06D16">
        <w:rPr>
          <w:rFonts w:eastAsia="Arial Unicode MS" w:hAnsi="Arial Unicode MS" w:cs="Arial Unicode MS"/>
        </w:rPr>
        <w:t>gegadigden</w:t>
      </w:r>
      <w:r w:rsidR="00F06D16" w:rsidRPr="00D804BC">
        <w:rPr>
          <w:rFonts w:eastAsia="Arial Unicode MS" w:hAnsi="Arial Unicode MS" w:cs="Arial Unicode MS"/>
        </w:rPr>
        <w:t xml:space="preserve"> </w:t>
      </w:r>
      <w:r w:rsidRPr="00D804BC">
        <w:rPr>
          <w:rFonts w:eastAsia="Arial Unicode MS" w:hAnsi="Arial Unicode MS" w:cs="Arial Unicode MS"/>
        </w:rPr>
        <w:t>te richten.</w:t>
      </w:r>
    </w:p>
    <w:p w14:paraId="4F327ABC" w14:textId="77777777" w:rsidR="001C0BAC" w:rsidRPr="00742388" w:rsidRDefault="001C0BAC" w:rsidP="00E24872">
      <w:pPr>
        <w:overflowPunct/>
        <w:autoSpaceDE/>
        <w:autoSpaceDN/>
        <w:adjustRightInd/>
        <w:spacing w:line="240" w:lineRule="auto"/>
        <w:textAlignment w:val="auto"/>
        <w:rPr>
          <w:rFonts w:eastAsiaTheme="minorHAnsi" w:cs="Arial"/>
          <w:color w:val="000000"/>
          <w:sz w:val="20"/>
          <w:lang w:eastAsia="en-US"/>
        </w:rPr>
      </w:pPr>
    </w:p>
    <w:p w14:paraId="5E9B5F67" w14:textId="77777777" w:rsidR="001C0BAC" w:rsidRPr="00742388" w:rsidRDefault="001D3F29" w:rsidP="001C0BAC">
      <w:pPr>
        <w:pStyle w:val="Kop3"/>
      </w:pPr>
      <w:bookmarkStart w:id="121" w:name="_Toc38986003"/>
      <w:r>
        <w:t>Stap 5</w:t>
      </w:r>
      <w:r w:rsidR="001C0BAC">
        <w:t xml:space="preserve"> – </w:t>
      </w:r>
      <w:r w:rsidR="001C0BAC" w:rsidRPr="00742388">
        <w:t>Beoordelen bewijsstukken</w:t>
      </w:r>
      <w:bookmarkEnd w:id="121"/>
    </w:p>
    <w:p w14:paraId="09A7DBD9" w14:textId="77777777" w:rsidR="001C0BAC" w:rsidRPr="001A7CE5" w:rsidRDefault="001C0BAC" w:rsidP="001C0BAC">
      <w:r w:rsidRPr="00742388">
        <w:t xml:space="preserve">ProRail zal na ontvangst van alle vereiste documenten deze gaan beoordelen. Op grond van de uitkomst van de toetsing van de bewijsstukken wordt vastgesteld of de </w:t>
      </w:r>
      <w:r w:rsidR="001D3F29">
        <w:t>aanmelding</w:t>
      </w:r>
      <w:r w:rsidRPr="00742388">
        <w:t xml:space="preserve"> geldig is of niet. </w:t>
      </w:r>
    </w:p>
    <w:p w14:paraId="07A9B6C1" w14:textId="77777777" w:rsidR="001C0BAC" w:rsidRPr="00742388" w:rsidRDefault="001C0BAC" w:rsidP="001C0BAC"/>
    <w:p w14:paraId="14D4AFF4" w14:textId="77777777" w:rsidR="001C0BAC" w:rsidRPr="00742388" w:rsidRDefault="001D3F29" w:rsidP="001C0BAC">
      <w:pPr>
        <w:pStyle w:val="Kop3"/>
      </w:pPr>
      <w:bookmarkStart w:id="122" w:name="_Toc365631610"/>
      <w:bookmarkStart w:id="123" w:name="_Toc38986004"/>
      <w:bookmarkStart w:id="124" w:name="_Toc48642889"/>
      <w:bookmarkStart w:id="125" w:name="_Toc75172239"/>
      <w:r>
        <w:t>Stap 6</w:t>
      </w:r>
      <w:r w:rsidR="001C0BAC">
        <w:t xml:space="preserve"> – </w:t>
      </w:r>
      <w:r w:rsidR="001C0BAC" w:rsidRPr="00742388">
        <w:t>Mededeling</w:t>
      </w:r>
      <w:r w:rsidR="001C0BAC">
        <w:t xml:space="preserve"> </w:t>
      </w:r>
      <w:bookmarkEnd w:id="122"/>
      <w:r>
        <w:t>selectiebeslissing</w:t>
      </w:r>
      <w:bookmarkEnd w:id="123"/>
    </w:p>
    <w:bookmarkEnd w:id="124"/>
    <w:bookmarkEnd w:id="125"/>
    <w:p w14:paraId="3E6EF311" w14:textId="77777777" w:rsidR="001C0BAC" w:rsidRPr="00742388" w:rsidRDefault="001C0BAC" w:rsidP="001C0BAC">
      <w:pPr>
        <w:rPr>
          <w:rFonts w:cs="Arial"/>
          <w:szCs w:val="17"/>
        </w:rPr>
      </w:pPr>
      <w:r w:rsidRPr="00742388">
        <w:rPr>
          <w:rFonts w:cs="Arial"/>
          <w:szCs w:val="17"/>
        </w:rPr>
        <w:t xml:space="preserve">Na beoordeling van de </w:t>
      </w:r>
      <w:r w:rsidR="001D3F29">
        <w:rPr>
          <w:rFonts w:cs="Arial"/>
          <w:szCs w:val="17"/>
        </w:rPr>
        <w:t>aanmeldingen</w:t>
      </w:r>
      <w:r w:rsidRPr="00742388">
        <w:rPr>
          <w:rFonts w:cs="Arial"/>
          <w:szCs w:val="17"/>
        </w:rPr>
        <w:t xml:space="preserve"> zal ProRail de resultaten daarvan kenbaar maken door middel van het versturen van een </w:t>
      </w:r>
      <w:r w:rsidR="001D3F29">
        <w:rPr>
          <w:rFonts w:cs="Arial"/>
          <w:szCs w:val="17"/>
        </w:rPr>
        <w:t>selectiebeslissing. Tegen deze selectie</w:t>
      </w:r>
      <w:r w:rsidRPr="00742388">
        <w:rPr>
          <w:rFonts w:cs="Arial"/>
          <w:szCs w:val="17"/>
        </w:rPr>
        <w:t>beslissing staat conform ARN</w:t>
      </w:r>
      <w:r w:rsidRPr="00742388">
        <w:rPr>
          <w:rFonts w:cs="Arial"/>
          <w:szCs w:val="17"/>
          <w:vertAlign w:val="superscript"/>
        </w:rPr>
        <w:t>2016</w:t>
      </w:r>
      <w:r w:rsidRPr="00742388">
        <w:rPr>
          <w:rFonts w:cs="Arial"/>
          <w:szCs w:val="17"/>
        </w:rPr>
        <w:t xml:space="preserve"> bezwaar en beroep open. </w:t>
      </w:r>
    </w:p>
    <w:p w14:paraId="416F9B55" w14:textId="77777777" w:rsidR="001C0BAC" w:rsidRPr="00742388" w:rsidRDefault="001C0BAC" w:rsidP="001C0BAC">
      <w:pPr>
        <w:rPr>
          <w:rFonts w:cs="Arial"/>
          <w:szCs w:val="17"/>
        </w:rPr>
      </w:pPr>
    </w:p>
    <w:p w14:paraId="71A6E2A5" w14:textId="77777777" w:rsidR="001C0BAC" w:rsidRPr="002D133E" w:rsidRDefault="001C0BAC" w:rsidP="002D133E">
      <w:pPr>
        <w:rPr>
          <w:rFonts w:eastAsia="Arial Unicode MS" w:hAnsi="Arial Unicode MS" w:cs="Arial Unicode MS"/>
        </w:rPr>
      </w:pPr>
      <w:r w:rsidRPr="00742388">
        <w:rPr>
          <w:rFonts w:eastAsia="Arial Unicode MS" w:hAnsi="Arial Unicode MS" w:cs="Arial Unicode MS"/>
        </w:rPr>
        <w:t xml:space="preserve">Indien binnen de </w:t>
      </w:r>
      <w:r>
        <w:rPr>
          <w:rFonts w:eastAsia="Arial Unicode MS" w:hAnsi="Arial Unicode MS" w:cs="Arial Unicode MS"/>
        </w:rPr>
        <w:t>geldende</w:t>
      </w:r>
      <w:r w:rsidRPr="00742388">
        <w:rPr>
          <w:rFonts w:eastAsia="Arial Unicode MS" w:hAnsi="Arial Unicode MS" w:cs="Arial Unicode MS"/>
        </w:rPr>
        <w:t xml:space="preserve"> termijn</w:t>
      </w:r>
      <w:r>
        <w:rPr>
          <w:rFonts w:eastAsia="Arial Unicode MS" w:hAnsi="Arial Unicode MS" w:cs="Arial Unicode MS"/>
        </w:rPr>
        <w:t>en</w:t>
      </w:r>
      <w:r w:rsidRPr="00742388">
        <w:rPr>
          <w:rFonts w:eastAsia="Arial Unicode MS" w:hAnsi="Arial Unicode MS" w:cs="Arial Unicode MS"/>
        </w:rPr>
        <w:t xml:space="preserve"> geen bezwaar wordt gemaakt, </w:t>
      </w:r>
      <w:r w:rsidR="001D3F29">
        <w:rPr>
          <w:rFonts w:eastAsia="Arial Unicode MS" w:hAnsi="Arial Unicode MS" w:cs="Arial Unicode MS"/>
        </w:rPr>
        <w:t>zal</w:t>
      </w:r>
      <w:r w:rsidRPr="00742388">
        <w:rPr>
          <w:rFonts w:eastAsia="Arial Unicode MS" w:hAnsi="Arial Unicode MS" w:cs="Arial Unicode MS"/>
        </w:rPr>
        <w:t xml:space="preserve"> ProRail over gaan tot</w:t>
      </w:r>
      <w:r w:rsidR="001D3F29">
        <w:rPr>
          <w:rFonts w:eastAsia="Arial Unicode MS" w:hAnsi="Arial Unicode MS" w:cs="Arial Unicode MS"/>
        </w:rPr>
        <w:t xml:space="preserve"> de volgende fase en de geselecteerde </w:t>
      </w:r>
      <w:r w:rsidR="00F06D16">
        <w:rPr>
          <w:rFonts w:eastAsia="Arial Unicode MS" w:hAnsi="Arial Unicode MS" w:cs="Arial Unicode MS"/>
        </w:rPr>
        <w:t xml:space="preserve">gegadigden </w:t>
      </w:r>
      <w:r w:rsidR="001D3F29">
        <w:rPr>
          <w:rFonts w:eastAsia="Arial Unicode MS" w:hAnsi="Arial Unicode MS" w:cs="Arial Unicode MS"/>
        </w:rPr>
        <w:t xml:space="preserve">uitnodigen voor het doen van een inschrijving. </w:t>
      </w:r>
    </w:p>
    <w:p w14:paraId="2A51BAD2" w14:textId="77777777" w:rsidR="001C0BAC" w:rsidRPr="00CE5E29" w:rsidRDefault="001C0BAC" w:rsidP="001C0BAC">
      <w:pPr>
        <w:rPr>
          <w:rFonts w:eastAsiaTheme="minorHAnsi"/>
          <w:lang w:eastAsia="en-US"/>
        </w:rPr>
      </w:pPr>
    </w:p>
    <w:p w14:paraId="1C78CCE7" w14:textId="77777777" w:rsidR="001C0BAC" w:rsidRDefault="001C0BAC" w:rsidP="001C0BAC">
      <w:pPr>
        <w:pStyle w:val="Kop2"/>
        <w:rPr>
          <w:rFonts w:eastAsiaTheme="minorHAnsi"/>
          <w:lang w:eastAsia="en-US"/>
        </w:rPr>
      </w:pPr>
      <w:bookmarkStart w:id="126" w:name="_Toc38986005"/>
      <w:r>
        <w:rPr>
          <w:rFonts w:eastAsiaTheme="minorHAnsi"/>
          <w:lang w:eastAsia="en-US"/>
        </w:rPr>
        <w:t>Verzoeken tot Opheldering</w:t>
      </w:r>
      <w:bookmarkEnd w:id="126"/>
    </w:p>
    <w:p w14:paraId="61597FC0" w14:textId="47766BE5" w:rsidR="001C0BAC" w:rsidRDefault="001C0BAC" w:rsidP="001C0BAC">
      <w:pPr>
        <w:rPr>
          <w:rFonts w:cs="Arial"/>
        </w:rPr>
      </w:pPr>
      <w:r>
        <w:rPr>
          <w:rFonts w:cs="Arial"/>
        </w:rPr>
        <w:t>Indien ProRail onduidelijkh</w:t>
      </w:r>
      <w:r w:rsidR="00B72FF5">
        <w:rPr>
          <w:rFonts w:cs="Arial"/>
        </w:rPr>
        <w:t xml:space="preserve">eden aantreft in een </w:t>
      </w:r>
      <w:r w:rsidR="001D3F29">
        <w:rPr>
          <w:rFonts w:cs="Arial"/>
        </w:rPr>
        <w:t>aanmelding</w:t>
      </w:r>
      <w:r w:rsidR="00B72FF5">
        <w:rPr>
          <w:rFonts w:cs="Arial"/>
        </w:rPr>
        <w:t xml:space="preserve"> </w:t>
      </w:r>
      <w:r>
        <w:rPr>
          <w:rFonts w:cs="Arial"/>
        </w:rPr>
        <w:t xml:space="preserve">kan een </w:t>
      </w:r>
      <w:r w:rsidR="00821320">
        <w:rPr>
          <w:rFonts w:cs="Arial"/>
        </w:rPr>
        <w:t>V</w:t>
      </w:r>
      <w:r>
        <w:rPr>
          <w:rFonts w:cs="Arial"/>
        </w:rPr>
        <w:t xml:space="preserve">erzoek tot </w:t>
      </w:r>
      <w:r w:rsidR="00821320">
        <w:rPr>
          <w:rFonts w:cs="Arial"/>
        </w:rPr>
        <w:t>O</w:t>
      </w:r>
      <w:r>
        <w:rPr>
          <w:rFonts w:cs="Arial"/>
        </w:rPr>
        <w:t xml:space="preserve">pheldering (VTO) worden verstuurd aan de </w:t>
      </w:r>
      <w:r w:rsidR="001D3F29">
        <w:rPr>
          <w:rFonts w:cs="Arial"/>
        </w:rPr>
        <w:t xml:space="preserve">betreffende partij. Een partij </w:t>
      </w:r>
      <w:r>
        <w:rPr>
          <w:rFonts w:cs="Arial"/>
        </w:rPr>
        <w:t xml:space="preserve">dient elk verzoek afdoende </w:t>
      </w:r>
      <w:r w:rsidR="00C669D2">
        <w:rPr>
          <w:rFonts w:cs="Arial"/>
        </w:rPr>
        <w:t xml:space="preserve">en </w:t>
      </w:r>
      <w:r w:rsidR="00C669D2" w:rsidRPr="00D72511">
        <w:rPr>
          <w:rFonts w:eastAsia="Arial Unicode MS" w:hAnsi="Arial Unicode MS" w:cs="Arial Unicode MS"/>
          <w:u w:val="single"/>
        </w:rPr>
        <w:t>binnen 48 uur</w:t>
      </w:r>
      <w:r w:rsidR="00C669D2" w:rsidRPr="00D804BC">
        <w:rPr>
          <w:rFonts w:eastAsia="Arial Unicode MS" w:hAnsi="Arial Unicode MS" w:cs="Arial Unicode MS"/>
        </w:rPr>
        <w:t xml:space="preserve"> (</w:t>
      </w:r>
      <w:r w:rsidR="00C669D2">
        <w:rPr>
          <w:rFonts w:eastAsia="Arial Unicode MS" w:hAnsi="Arial Unicode MS" w:cs="Arial Unicode MS"/>
        </w:rPr>
        <w:t>op werkdagen</w:t>
      </w:r>
      <w:r w:rsidR="00C669D2" w:rsidRPr="00D804BC">
        <w:rPr>
          <w:rFonts w:eastAsia="Arial Unicode MS" w:hAnsi="Arial Unicode MS" w:cs="Arial Unicode MS"/>
        </w:rPr>
        <w:t xml:space="preserve">) </w:t>
      </w:r>
      <w:r>
        <w:rPr>
          <w:rFonts w:cs="Arial"/>
        </w:rPr>
        <w:t>te beantwoorden</w:t>
      </w:r>
      <w:r w:rsidR="00C669D2">
        <w:rPr>
          <w:rFonts w:cs="Arial"/>
        </w:rPr>
        <w:t>, tenzij in het betreffende VTO een andere termijn is opgenomen</w:t>
      </w:r>
      <w:r>
        <w:rPr>
          <w:rFonts w:cs="Arial"/>
        </w:rPr>
        <w:t xml:space="preserve">. </w:t>
      </w:r>
    </w:p>
    <w:p w14:paraId="4186CDAE" w14:textId="77777777" w:rsidR="001C0BAC" w:rsidRPr="00856751" w:rsidRDefault="001C0BAC" w:rsidP="001C0BAC">
      <w:pPr>
        <w:rPr>
          <w:rFonts w:eastAsiaTheme="minorHAnsi"/>
          <w:lang w:eastAsia="en-US"/>
        </w:rPr>
      </w:pPr>
    </w:p>
    <w:p w14:paraId="6B8D5962" w14:textId="77777777" w:rsidR="001C0BAC" w:rsidRDefault="001C0BAC" w:rsidP="00C669D2">
      <w:r>
        <w:br w:type="page"/>
      </w:r>
    </w:p>
    <w:p w14:paraId="28AB0841" w14:textId="77777777" w:rsidR="00F250DF" w:rsidRDefault="00F250DF" w:rsidP="00F250DF">
      <w:pPr>
        <w:pStyle w:val="Kop1"/>
      </w:pPr>
      <w:bookmarkStart w:id="127" w:name="_Toc38986006"/>
      <w:r>
        <w:lastRenderedPageBreak/>
        <w:t xml:space="preserve">Na de </w:t>
      </w:r>
      <w:r w:rsidR="00C92AB9">
        <w:t>selectiefase</w:t>
      </w:r>
      <w:bookmarkEnd w:id="127"/>
    </w:p>
    <w:p w14:paraId="44685EA2" w14:textId="77777777" w:rsidR="00F250DF" w:rsidRDefault="00F250DF" w:rsidP="00F250DF">
      <w:pPr>
        <w:pStyle w:val="Kop2"/>
      </w:pPr>
      <w:bookmarkStart w:id="128" w:name="_Toc38986007"/>
      <w:r>
        <w:t>Hoe nu verder</w:t>
      </w:r>
      <w:bookmarkEnd w:id="128"/>
    </w:p>
    <w:p w14:paraId="73034F74" w14:textId="041FA8B2" w:rsidR="00F24E82" w:rsidRDefault="001D3F29" w:rsidP="00F250DF">
      <w:r w:rsidRPr="00931CA1">
        <w:t xml:space="preserve">Wanneer </w:t>
      </w:r>
      <w:r w:rsidR="00F24E82">
        <w:t>het proces om te komen tot selectie zoals beschreven in</w:t>
      </w:r>
      <w:r w:rsidR="00C669D2" w:rsidRPr="00931CA1">
        <w:t xml:space="preserve"> paragraaf 6.</w:t>
      </w:r>
      <w:r w:rsidR="00982AF9">
        <w:t>2</w:t>
      </w:r>
      <w:r w:rsidR="00C669D2" w:rsidRPr="00931CA1">
        <w:t xml:space="preserve"> </w:t>
      </w:r>
      <w:r w:rsidR="00F24E82">
        <w:t xml:space="preserve">is doorlopen, zal ProRail de geselecteerde </w:t>
      </w:r>
      <w:r w:rsidR="00F06D16">
        <w:t xml:space="preserve">gegadigden </w:t>
      </w:r>
      <w:r w:rsidR="00F24E82">
        <w:t xml:space="preserve">uitnodigen </w:t>
      </w:r>
      <w:r w:rsidR="005A3E78">
        <w:t>voor de trechterfase</w:t>
      </w:r>
      <w:r w:rsidR="00F24E82">
        <w:t xml:space="preserve">. </w:t>
      </w:r>
    </w:p>
    <w:p w14:paraId="610C16D7" w14:textId="77777777" w:rsidR="00F24E82" w:rsidRDefault="00F24E82" w:rsidP="00F250DF"/>
    <w:p w14:paraId="27D52021" w14:textId="18151483" w:rsidR="00F24E82" w:rsidRDefault="00F24E82" w:rsidP="00F250DF">
      <w:r>
        <w:t xml:space="preserve">Om een inschrijving te kunnen doen, acht ProRail het van belang om met gegadigden in overleg te treden. Dit proces wordt omschreven in </w:t>
      </w:r>
      <w:r w:rsidR="00FE35F6">
        <w:t>de</w:t>
      </w:r>
      <w:r w:rsidR="00982AF9">
        <w:t xml:space="preserve"> inschrijvings</w:t>
      </w:r>
      <w:r>
        <w:t xml:space="preserve">leidraad, die ProRail zal verstrekken bij de uitnodiging tot </w:t>
      </w:r>
      <w:r w:rsidR="005A3E78">
        <w:t>de trechterfase</w:t>
      </w:r>
      <w:r>
        <w:t xml:space="preserve">. </w:t>
      </w:r>
    </w:p>
    <w:p w14:paraId="363E6CA7" w14:textId="77777777" w:rsidR="00F24E82" w:rsidRDefault="00F24E82" w:rsidP="00F250DF"/>
    <w:p w14:paraId="56A54720" w14:textId="31EA9B87" w:rsidR="001D3F29" w:rsidRDefault="00F24E82" w:rsidP="00881705">
      <w:r>
        <w:t xml:space="preserve">Na het hebben doorlopen van </w:t>
      </w:r>
      <w:r w:rsidR="005A3E78">
        <w:t xml:space="preserve">de trechterfase en </w:t>
      </w:r>
      <w:r>
        <w:t xml:space="preserve">de </w:t>
      </w:r>
      <w:r w:rsidR="00464CE5">
        <w:t>dialoog</w:t>
      </w:r>
      <w:r>
        <w:t xml:space="preserve">, zal ProRail een definitieve inschrijvingsleidraad verstrekken op basis waarvan gegadigden hun inschrijving moeten doen. ProRail voorziet na de eerste inschrijvingen overleg hierover om te komen tot uiteindelijke Best </w:t>
      </w:r>
      <w:proofErr w:type="spellStart"/>
      <w:r>
        <w:t>And</w:t>
      </w:r>
      <w:proofErr w:type="spellEnd"/>
      <w:r>
        <w:t xml:space="preserve"> </w:t>
      </w:r>
      <w:proofErr w:type="spellStart"/>
      <w:r>
        <w:t>Final</w:t>
      </w:r>
      <w:proofErr w:type="spellEnd"/>
      <w:r>
        <w:t xml:space="preserve"> Offers.</w:t>
      </w:r>
    </w:p>
    <w:p w14:paraId="1DA668F9" w14:textId="77777777" w:rsidR="00F250DF" w:rsidRPr="00A81696" w:rsidRDefault="00F250DF" w:rsidP="00F250DF"/>
    <w:p w14:paraId="1415E3D7" w14:textId="77777777" w:rsidR="00F250DF" w:rsidRPr="00AD4E47" w:rsidRDefault="00F250DF" w:rsidP="00F250DF">
      <w:pPr>
        <w:pStyle w:val="Kop2"/>
      </w:pPr>
      <w:bookmarkStart w:id="129" w:name="_Toc38986008"/>
      <w:r>
        <w:t>Evaluatie</w:t>
      </w:r>
      <w:bookmarkEnd w:id="129"/>
    </w:p>
    <w:p w14:paraId="26D2583E" w14:textId="3DBF3623" w:rsidR="00F250DF" w:rsidRPr="00AD4E47" w:rsidRDefault="00F250DF" w:rsidP="00F250DF">
      <w:pPr>
        <w:rPr>
          <w:rFonts w:cs="Arial"/>
        </w:rPr>
      </w:pPr>
      <w:r>
        <w:rPr>
          <w:rFonts w:cs="Arial"/>
        </w:rPr>
        <w:t xml:space="preserve">ProRail wil graag leren van ervaringen van </w:t>
      </w:r>
      <w:r w:rsidR="001D3F29">
        <w:rPr>
          <w:rFonts w:cs="Arial"/>
        </w:rPr>
        <w:t>deelnemende</w:t>
      </w:r>
      <w:r>
        <w:rPr>
          <w:rFonts w:cs="Arial"/>
        </w:rPr>
        <w:t xml:space="preserve"> partijen in het kader van een aanbestedingsprocedure. Daarom </w:t>
      </w:r>
      <w:r w:rsidR="00DB4F0F">
        <w:rPr>
          <w:rFonts w:cs="Arial"/>
        </w:rPr>
        <w:t xml:space="preserve">zal </w:t>
      </w:r>
      <w:r>
        <w:rPr>
          <w:rFonts w:cs="Arial"/>
        </w:rPr>
        <w:t xml:space="preserve">ProRail </w:t>
      </w:r>
      <w:r w:rsidR="00DB4F0F">
        <w:rPr>
          <w:rFonts w:cs="Arial"/>
        </w:rPr>
        <w:t xml:space="preserve">deelnemende </w:t>
      </w:r>
      <w:r w:rsidR="00CD6082">
        <w:rPr>
          <w:rFonts w:cs="Arial"/>
        </w:rPr>
        <w:t>partijen</w:t>
      </w:r>
      <w:r>
        <w:rPr>
          <w:rFonts w:cs="Arial"/>
        </w:rPr>
        <w:t xml:space="preserve"> benaderen voor een evaluatie</w:t>
      </w:r>
      <w:r w:rsidR="00B039CC">
        <w:rPr>
          <w:rFonts w:cs="Arial"/>
        </w:rPr>
        <w:t xml:space="preserve"> na afloop van </w:t>
      </w:r>
      <w:r w:rsidR="00DB4F0F">
        <w:rPr>
          <w:rFonts w:cs="Arial"/>
        </w:rPr>
        <w:t xml:space="preserve">elk </w:t>
      </w:r>
      <w:r w:rsidR="00B039CC">
        <w:rPr>
          <w:rFonts w:cs="Arial"/>
        </w:rPr>
        <w:t>aanbestedings</w:t>
      </w:r>
      <w:r w:rsidR="00DB4F0F">
        <w:rPr>
          <w:rFonts w:cs="Arial"/>
        </w:rPr>
        <w:t>besluit</w:t>
      </w:r>
      <w:r>
        <w:rPr>
          <w:rFonts w:cs="Arial"/>
        </w:rPr>
        <w:t>. Met het oog op het verder kunnen verbeteren van haar aanbestedingen, hoopt ProRail op ieders medewerking.</w:t>
      </w:r>
    </w:p>
    <w:p w14:paraId="6E9011A5" w14:textId="77777777" w:rsidR="00F250DF" w:rsidRDefault="00F250DF" w:rsidP="00F250DF">
      <w:pPr>
        <w:rPr>
          <w:b/>
          <w:sz w:val="20"/>
        </w:rPr>
      </w:pPr>
    </w:p>
    <w:p w14:paraId="2801DFF4" w14:textId="77777777" w:rsidR="00F250DF" w:rsidRDefault="00F250DF">
      <w:pPr>
        <w:overflowPunct/>
        <w:autoSpaceDE/>
        <w:autoSpaceDN/>
        <w:adjustRightInd/>
        <w:spacing w:line="240" w:lineRule="auto"/>
        <w:ind w:left="0"/>
        <w:textAlignment w:val="auto"/>
        <w:rPr>
          <w:b/>
          <w:kern w:val="28"/>
          <w:sz w:val="24"/>
        </w:rPr>
      </w:pPr>
      <w:r>
        <w:br w:type="page"/>
      </w:r>
    </w:p>
    <w:p w14:paraId="6AF9549A" w14:textId="4A18E766" w:rsidR="00661D86" w:rsidRDefault="00661D86" w:rsidP="00852D10">
      <w:pPr>
        <w:pStyle w:val="Kop1"/>
      </w:pPr>
      <w:bookmarkStart w:id="130" w:name="_Toc38986009"/>
      <w:r>
        <w:lastRenderedPageBreak/>
        <w:t>Definities en afkortingen</w:t>
      </w:r>
      <w:bookmarkEnd w:id="130"/>
    </w:p>
    <w:tbl>
      <w:tblPr>
        <w:tblStyle w:val="Tabelraster"/>
        <w:tblW w:w="0" w:type="auto"/>
        <w:tblInd w:w="851" w:type="dxa"/>
        <w:tblLook w:val="04A0" w:firstRow="1" w:lastRow="0" w:firstColumn="1" w:lastColumn="0" w:noHBand="0" w:noVBand="1"/>
      </w:tblPr>
      <w:tblGrid>
        <w:gridCol w:w="2688"/>
        <w:gridCol w:w="5524"/>
      </w:tblGrid>
      <w:tr w:rsidR="001F1340" w14:paraId="04033381" w14:textId="77777777" w:rsidTr="007C6712">
        <w:tc>
          <w:tcPr>
            <w:tcW w:w="2688" w:type="dxa"/>
          </w:tcPr>
          <w:p w14:paraId="7A2F844A" w14:textId="77777777" w:rsidR="001F1340" w:rsidRPr="002A28B0" w:rsidRDefault="001F1340" w:rsidP="00661D86">
            <w:pPr>
              <w:ind w:left="0"/>
              <w:rPr>
                <w:rFonts w:cs="Arial"/>
                <w:szCs w:val="17"/>
              </w:rPr>
            </w:pPr>
            <w:r>
              <w:rPr>
                <w:rFonts w:cs="Arial"/>
                <w:szCs w:val="17"/>
              </w:rPr>
              <w:t>ASBO</w:t>
            </w:r>
          </w:p>
        </w:tc>
        <w:tc>
          <w:tcPr>
            <w:tcW w:w="5524" w:type="dxa"/>
          </w:tcPr>
          <w:p w14:paraId="0BF2FDE7" w14:textId="77777777" w:rsidR="001F1340" w:rsidRPr="00852D10" w:rsidRDefault="001F1340" w:rsidP="00AF22AB">
            <w:pPr>
              <w:overflowPunct/>
              <w:spacing w:line="240" w:lineRule="auto"/>
              <w:ind w:left="0"/>
              <w:textAlignment w:val="auto"/>
              <w:rPr>
                <w:rFonts w:cs="Arial"/>
                <w:szCs w:val="17"/>
              </w:rPr>
            </w:pPr>
            <w:r>
              <w:rPr>
                <w:rFonts w:cs="Arial"/>
                <w:szCs w:val="17"/>
              </w:rPr>
              <w:t xml:space="preserve">Assessment Body </w:t>
            </w:r>
          </w:p>
        </w:tc>
      </w:tr>
      <w:tr w:rsidR="00AF22AB" w14:paraId="48C83835" w14:textId="77777777" w:rsidTr="007C6712">
        <w:tc>
          <w:tcPr>
            <w:tcW w:w="2688" w:type="dxa"/>
          </w:tcPr>
          <w:p w14:paraId="09DB9244" w14:textId="77777777" w:rsidR="00AF22AB" w:rsidRPr="002A28B0" w:rsidRDefault="00AF22AB" w:rsidP="00661D86">
            <w:pPr>
              <w:ind w:left="0"/>
              <w:rPr>
                <w:rFonts w:cs="Arial"/>
                <w:szCs w:val="17"/>
              </w:rPr>
            </w:pPr>
            <w:r w:rsidRPr="002A28B0">
              <w:rPr>
                <w:rFonts w:cs="Arial"/>
                <w:szCs w:val="17"/>
              </w:rPr>
              <w:t>ASTRIS</w:t>
            </w:r>
          </w:p>
        </w:tc>
        <w:tc>
          <w:tcPr>
            <w:tcW w:w="5524" w:type="dxa"/>
          </w:tcPr>
          <w:p w14:paraId="4786E93C" w14:textId="77777777" w:rsidR="00AF22AB" w:rsidRPr="00852D10" w:rsidRDefault="00AF22AB" w:rsidP="00AF22AB">
            <w:pPr>
              <w:overflowPunct/>
              <w:spacing w:line="240" w:lineRule="auto"/>
              <w:ind w:left="0"/>
              <w:textAlignment w:val="auto"/>
              <w:rPr>
                <w:rFonts w:cs="Arial"/>
                <w:szCs w:val="17"/>
              </w:rPr>
            </w:pPr>
            <w:r w:rsidRPr="00852D10">
              <w:rPr>
                <w:rFonts w:cs="Arial"/>
                <w:szCs w:val="17"/>
              </w:rPr>
              <w:t>Interface tussen het systeem van de treinverkeersleider en de</w:t>
            </w:r>
          </w:p>
          <w:p w14:paraId="1DAE74EC" w14:textId="77777777" w:rsidR="00AF22AB" w:rsidRPr="002A28B0" w:rsidRDefault="00AF22AB" w:rsidP="00AF22AB">
            <w:pPr>
              <w:ind w:left="0"/>
              <w:rPr>
                <w:rFonts w:cs="Arial"/>
                <w:szCs w:val="17"/>
              </w:rPr>
            </w:pPr>
            <w:r w:rsidRPr="00852D10">
              <w:rPr>
                <w:rFonts w:cs="Arial"/>
                <w:szCs w:val="17"/>
              </w:rPr>
              <w:t>beveiligingssystemen in het spoor die de seinen en wissels aansturen.</w:t>
            </w:r>
          </w:p>
        </w:tc>
      </w:tr>
      <w:tr w:rsidR="00AF22AB" w14:paraId="1316FDC5" w14:textId="77777777" w:rsidTr="007C6712">
        <w:tc>
          <w:tcPr>
            <w:tcW w:w="2688" w:type="dxa"/>
          </w:tcPr>
          <w:p w14:paraId="4421251E" w14:textId="77777777" w:rsidR="00AF22AB" w:rsidRPr="002A28B0" w:rsidRDefault="00AF22AB" w:rsidP="00661D86">
            <w:pPr>
              <w:ind w:left="0"/>
              <w:rPr>
                <w:rFonts w:cs="Arial"/>
                <w:szCs w:val="17"/>
              </w:rPr>
            </w:pPr>
            <w:r w:rsidRPr="002A28B0">
              <w:rPr>
                <w:rFonts w:cs="Arial"/>
                <w:szCs w:val="17"/>
              </w:rPr>
              <w:t>ATB</w:t>
            </w:r>
          </w:p>
        </w:tc>
        <w:tc>
          <w:tcPr>
            <w:tcW w:w="5524" w:type="dxa"/>
          </w:tcPr>
          <w:p w14:paraId="4699BDE6" w14:textId="77777777" w:rsidR="00AF22AB" w:rsidRPr="00377B9B" w:rsidRDefault="00AF22AB" w:rsidP="00661D86">
            <w:pPr>
              <w:ind w:left="0"/>
              <w:rPr>
                <w:rFonts w:cs="Arial"/>
                <w:szCs w:val="17"/>
              </w:rPr>
            </w:pPr>
            <w:r w:rsidRPr="00377B9B">
              <w:rPr>
                <w:rFonts w:cs="Arial"/>
                <w:szCs w:val="17"/>
              </w:rPr>
              <w:t>Automatische Trein Beïnvloeding</w:t>
            </w:r>
          </w:p>
        </w:tc>
      </w:tr>
      <w:tr w:rsidR="00FE50AE" w14:paraId="5AE820D9" w14:textId="77777777" w:rsidTr="007C6712">
        <w:tc>
          <w:tcPr>
            <w:tcW w:w="2688" w:type="dxa"/>
          </w:tcPr>
          <w:p w14:paraId="7412208A" w14:textId="77777777" w:rsidR="00FE50AE" w:rsidRPr="002A28B0" w:rsidRDefault="00FE50AE" w:rsidP="00661D86">
            <w:pPr>
              <w:ind w:left="0"/>
              <w:rPr>
                <w:rFonts w:cs="Arial"/>
                <w:szCs w:val="17"/>
              </w:rPr>
            </w:pPr>
            <w:r>
              <w:rPr>
                <w:rFonts w:cs="Arial"/>
                <w:szCs w:val="17"/>
              </w:rPr>
              <w:t>BAFO</w:t>
            </w:r>
          </w:p>
        </w:tc>
        <w:tc>
          <w:tcPr>
            <w:tcW w:w="5524" w:type="dxa"/>
          </w:tcPr>
          <w:p w14:paraId="76775440" w14:textId="77777777" w:rsidR="00FE50AE" w:rsidRPr="00377B9B" w:rsidRDefault="00FE50AE" w:rsidP="00661D86">
            <w:pPr>
              <w:ind w:left="0"/>
              <w:rPr>
                <w:rFonts w:cs="Arial"/>
                <w:szCs w:val="17"/>
              </w:rPr>
            </w:pPr>
            <w:r>
              <w:rPr>
                <w:rFonts w:cs="Arial"/>
                <w:szCs w:val="17"/>
              </w:rPr>
              <w:t xml:space="preserve">Best </w:t>
            </w:r>
            <w:proofErr w:type="spellStart"/>
            <w:r>
              <w:rPr>
                <w:rFonts w:cs="Arial"/>
                <w:szCs w:val="17"/>
              </w:rPr>
              <w:t>And</w:t>
            </w:r>
            <w:proofErr w:type="spellEnd"/>
            <w:r>
              <w:rPr>
                <w:rFonts w:cs="Arial"/>
                <w:szCs w:val="17"/>
              </w:rPr>
              <w:t xml:space="preserve"> </w:t>
            </w:r>
            <w:proofErr w:type="spellStart"/>
            <w:r>
              <w:rPr>
                <w:rFonts w:cs="Arial"/>
                <w:szCs w:val="17"/>
              </w:rPr>
              <w:t>Final</w:t>
            </w:r>
            <w:proofErr w:type="spellEnd"/>
            <w:r>
              <w:rPr>
                <w:rFonts w:cs="Arial"/>
                <w:szCs w:val="17"/>
              </w:rPr>
              <w:t xml:space="preserve"> Offer </w:t>
            </w:r>
          </w:p>
        </w:tc>
      </w:tr>
      <w:tr w:rsidR="00FE50AE" w14:paraId="5E815D5B" w14:textId="77777777" w:rsidTr="007C6712">
        <w:tc>
          <w:tcPr>
            <w:tcW w:w="2688" w:type="dxa"/>
          </w:tcPr>
          <w:p w14:paraId="1640F994" w14:textId="77777777" w:rsidR="00FE50AE" w:rsidRPr="002A28B0" w:rsidRDefault="00FE50AE" w:rsidP="00661D86">
            <w:pPr>
              <w:ind w:left="0"/>
              <w:rPr>
                <w:rFonts w:cs="Arial"/>
                <w:szCs w:val="17"/>
              </w:rPr>
            </w:pPr>
            <w:r>
              <w:rPr>
                <w:rFonts w:cs="Arial"/>
                <w:szCs w:val="17"/>
              </w:rPr>
              <w:t>BPKV</w:t>
            </w:r>
          </w:p>
        </w:tc>
        <w:tc>
          <w:tcPr>
            <w:tcW w:w="5524" w:type="dxa"/>
          </w:tcPr>
          <w:p w14:paraId="55B366F3" w14:textId="77777777" w:rsidR="00FE50AE" w:rsidRPr="00377B9B" w:rsidRDefault="00FE50AE" w:rsidP="00661D86">
            <w:pPr>
              <w:ind w:left="0"/>
              <w:rPr>
                <w:rFonts w:cs="Arial"/>
                <w:szCs w:val="17"/>
              </w:rPr>
            </w:pPr>
            <w:r>
              <w:rPr>
                <w:rFonts w:cs="Arial"/>
                <w:szCs w:val="17"/>
              </w:rPr>
              <w:t>Beste Prijs-Kwaliteit Verhouding</w:t>
            </w:r>
          </w:p>
        </w:tc>
      </w:tr>
      <w:tr w:rsidR="006F470B" w14:paraId="6E811D22" w14:textId="77777777" w:rsidTr="007C6712">
        <w:tc>
          <w:tcPr>
            <w:tcW w:w="2688" w:type="dxa"/>
          </w:tcPr>
          <w:p w14:paraId="2C4D497C" w14:textId="15D4A1F6" w:rsidR="006F470B" w:rsidRPr="002A28B0" w:rsidRDefault="006F470B" w:rsidP="00661D86">
            <w:pPr>
              <w:ind w:left="0"/>
              <w:rPr>
                <w:rFonts w:cs="Arial"/>
                <w:szCs w:val="17"/>
              </w:rPr>
            </w:pPr>
            <w:r>
              <w:rPr>
                <w:rFonts w:cs="Arial"/>
                <w:szCs w:val="17"/>
              </w:rPr>
              <w:t>Brownfield</w:t>
            </w:r>
          </w:p>
        </w:tc>
        <w:tc>
          <w:tcPr>
            <w:tcW w:w="5524" w:type="dxa"/>
          </w:tcPr>
          <w:p w14:paraId="2C08F3E3" w14:textId="19560E85" w:rsidR="006F470B" w:rsidRPr="00377B9B" w:rsidRDefault="006F470B" w:rsidP="00661D86">
            <w:pPr>
              <w:ind w:left="0"/>
              <w:rPr>
                <w:rFonts w:cs="Arial"/>
                <w:szCs w:val="17"/>
              </w:rPr>
            </w:pPr>
            <w:r w:rsidRPr="006F470B">
              <w:rPr>
                <w:rFonts w:cs="Arial"/>
                <w:szCs w:val="17"/>
              </w:rPr>
              <w:t xml:space="preserve">Voor een </w:t>
            </w:r>
            <w:proofErr w:type="spellStart"/>
            <w:r w:rsidRPr="006F470B">
              <w:rPr>
                <w:rFonts w:cs="Arial"/>
                <w:szCs w:val="17"/>
              </w:rPr>
              <w:t>brownfield</w:t>
            </w:r>
            <w:proofErr w:type="spellEnd"/>
            <w:r w:rsidRPr="006F470B">
              <w:rPr>
                <w:rFonts w:cs="Arial"/>
                <w:szCs w:val="17"/>
              </w:rPr>
              <w:t xml:space="preserve"> toepassing (in tegenstelling tot greenfield) hanteert ProRail de definitie dat het ERTMS-systeem binnen een reeds bestaande, conventionele ATP systeemcontext is toegepast, waarbij met bestaand bedoeld wordt dat de </w:t>
            </w:r>
            <w:proofErr w:type="spellStart"/>
            <w:r w:rsidRPr="006F470B">
              <w:rPr>
                <w:rFonts w:cs="Arial"/>
                <w:szCs w:val="17"/>
              </w:rPr>
              <w:t>baangebonden</w:t>
            </w:r>
            <w:proofErr w:type="spellEnd"/>
            <w:r w:rsidRPr="006F470B">
              <w:rPr>
                <w:rFonts w:cs="Arial"/>
                <w:szCs w:val="17"/>
              </w:rPr>
              <w:t xml:space="preserve"> systemen (interlocking, detectie, wisselaansturing, etc.) waarmee interfaces zijn aangegaan ten minste 5 jaar in exploitatie waren vóór het betreffende ERTMS-systeem werd ingebouwd. Het toevoegen van enkel een RBC en </w:t>
            </w:r>
            <w:proofErr w:type="spellStart"/>
            <w:r w:rsidRPr="006F470B">
              <w:rPr>
                <w:rFonts w:cs="Arial"/>
                <w:szCs w:val="17"/>
              </w:rPr>
              <w:t>eurobalises</w:t>
            </w:r>
            <w:proofErr w:type="spellEnd"/>
            <w:r w:rsidRPr="006F470B">
              <w:rPr>
                <w:rFonts w:cs="Arial"/>
                <w:szCs w:val="17"/>
              </w:rPr>
              <w:t xml:space="preserve"> (al dan niet met een LEU) aan een reeds gerealiseerde interlocking wordt niet gezien als een </w:t>
            </w:r>
            <w:proofErr w:type="spellStart"/>
            <w:r w:rsidRPr="006F470B">
              <w:rPr>
                <w:rFonts w:cs="Arial"/>
                <w:szCs w:val="17"/>
              </w:rPr>
              <w:t>brownfield</w:t>
            </w:r>
            <w:proofErr w:type="spellEnd"/>
            <w:r w:rsidRPr="006F470B">
              <w:rPr>
                <w:rFonts w:cs="Arial"/>
                <w:szCs w:val="17"/>
              </w:rPr>
              <w:t xml:space="preserve"> toepassing. Ook het vervangen van een bestaand ERTMS-systeem door een nieuw ERTMS-systeem wordt niet gezien als een </w:t>
            </w:r>
            <w:proofErr w:type="spellStart"/>
            <w:r w:rsidRPr="006F470B">
              <w:rPr>
                <w:rFonts w:cs="Arial"/>
                <w:szCs w:val="17"/>
              </w:rPr>
              <w:t>brownfield</w:t>
            </w:r>
            <w:proofErr w:type="spellEnd"/>
            <w:r w:rsidRPr="006F470B">
              <w:rPr>
                <w:rFonts w:cs="Arial"/>
                <w:szCs w:val="17"/>
              </w:rPr>
              <w:t xml:space="preserve"> toepassing.</w:t>
            </w:r>
          </w:p>
        </w:tc>
      </w:tr>
      <w:tr w:rsidR="00661D86" w14:paraId="3C4C449A" w14:textId="77777777" w:rsidTr="007C6712">
        <w:tc>
          <w:tcPr>
            <w:tcW w:w="2688" w:type="dxa"/>
          </w:tcPr>
          <w:p w14:paraId="23E7472C" w14:textId="77777777" w:rsidR="00661D86" w:rsidRPr="002A28B0" w:rsidRDefault="00661D86" w:rsidP="00661D86">
            <w:pPr>
              <w:ind w:left="0"/>
              <w:rPr>
                <w:rFonts w:cs="Arial"/>
                <w:szCs w:val="17"/>
              </w:rPr>
            </w:pPr>
            <w:r w:rsidRPr="002A28B0">
              <w:rPr>
                <w:rFonts w:cs="Arial"/>
                <w:szCs w:val="17"/>
              </w:rPr>
              <w:t>BTI</w:t>
            </w:r>
          </w:p>
        </w:tc>
        <w:tc>
          <w:tcPr>
            <w:tcW w:w="5524" w:type="dxa"/>
          </w:tcPr>
          <w:p w14:paraId="7AA23806" w14:textId="77777777" w:rsidR="00661D86" w:rsidRPr="00377B9B" w:rsidRDefault="00661D86" w:rsidP="00661D86">
            <w:pPr>
              <w:ind w:left="0"/>
              <w:rPr>
                <w:rFonts w:cs="Arial"/>
                <w:szCs w:val="17"/>
              </w:rPr>
            </w:pPr>
            <w:r w:rsidRPr="00377B9B">
              <w:rPr>
                <w:rFonts w:cs="Arial"/>
                <w:szCs w:val="17"/>
              </w:rPr>
              <w:t>Baan Trein Integratie</w:t>
            </w:r>
          </w:p>
        </w:tc>
      </w:tr>
      <w:tr w:rsidR="00B8343A" w14:paraId="0577D821" w14:textId="77777777" w:rsidTr="007C6712">
        <w:tc>
          <w:tcPr>
            <w:tcW w:w="2688" w:type="dxa"/>
          </w:tcPr>
          <w:p w14:paraId="54F09CB0" w14:textId="77777777" w:rsidR="00B8343A" w:rsidRDefault="00B8343A" w:rsidP="00661D86">
            <w:pPr>
              <w:ind w:left="0"/>
              <w:rPr>
                <w:rFonts w:cs="Arial"/>
                <w:szCs w:val="17"/>
              </w:rPr>
            </w:pPr>
            <w:r>
              <w:rPr>
                <w:rFonts w:cs="Arial"/>
                <w:szCs w:val="17"/>
              </w:rPr>
              <w:t>CCS</w:t>
            </w:r>
          </w:p>
        </w:tc>
        <w:tc>
          <w:tcPr>
            <w:tcW w:w="5524" w:type="dxa"/>
          </w:tcPr>
          <w:p w14:paraId="2DB7F67D" w14:textId="77777777" w:rsidR="00B8343A" w:rsidRDefault="00B8343A" w:rsidP="00661D86">
            <w:pPr>
              <w:ind w:left="0"/>
              <w:rPr>
                <w:rFonts w:cs="Arial"/>
                <w:szCs w:val="17"/>
              </w:rPr>
            </w:pPr>
            <w:proofErr w:type="spellStart"/>
            <w:r>
              <w:rPr>
                <w:rFonts w:cs="Arial"/>
                <w:szCs w:val="17"/>
              </w:rPr>
              <w:t>Command</w:t>
            </w:r>
            <w:proofErr w:type="spellEnd"/>
            <w:r>
              <w:rPr>
                <w:rFonts w:cs="Arial"/>
                <w:szCs w:val="17"/>
              </w:rPr>
              <w:t xml:space="preserve">, Control &amp; </w:t>
            </w:r>
            <w:proofErr w:type="spellStart"/>
            <w:r>
              <w:rPr>
                <w:rFonts w:cs="Arial"/>
                <w:szCs w:val="17"/>
              </w:rPr>
              <w:t>Signalling</w:t>
            </w:r>
            <w:proofErr w:type="spellEnd"/>
          </w:p>
        </w:tc>
      </w:tr>
      <w:tr w:rsidR="00831016" w14:paraId="7B659272" w14:textId="77777777" w:rsidTr="007C6712">
        <w:tc>
          <w:tcPr>
            <w:tcW w:w="2688" w:type="dxa"/>
          </w:tcPr>
          <w:p w14:paraId="61AB1EBC" w14:textId="77777777" w:rsidR="00831016" w:rsidRPr="002A28B0" w:rsidRDefault="00831016" w:rsidP="00661D86">
            <w:pPr>
              <w:ind w:left="0"/>
              <w:rPr>
                <w:rFonts w:cs="Arial"/>
                <w:szCs w:val="17"/>
              </w:rPr>
            </w:pPr>
            <w:r>
              <w:rPr>
                <w:rFonts w:cs="Arial"/>
                <w:szCs w:val="17"/>
              </w:rPr>
              <w:t>CSS</w:t>
            </w:r>
          </w:p>
        </w:tc>
        <w:tc>
          <w:tcPr>
            <w:tcW w:w="5524" w:type="dxa"/>
          </w:tcPr>
          <w:p w14:paraId="7CC70DB3" w14:textId="77777777" w:rsidR="00831016" w:rsidRPr="00377B9B" w:rsidRDefault="00831016" w:rsidP="00661D86">
            <w:pPr>
              <w:ind w:left="0"/>
              <w:rPr>
                <w:rFonts w:cs="Arial"/>
                <w:szCs w:val="17"/>
              </w:rPr>
            </w:pPr>
            <w:r>
              <w:rPr>
                <w:rFonts w:cs="Arial"/>
                <w:szCs w:val="17"/>
              </w:rPr>
              <w:t>Central Safety System</w:t>
            </w:r>
          </w:p>
        </w:tc>
      </w:tr>
      <w:tr w:rsidR="00661D86" w:rsidRPr="00222978" w14:paraId="5BA5C53C" w14:textId="77777777" w:rsidTr="007C6712">
        <w:tc>
          <w:tcPr>
            <w:tcW w:w="2688" w:type="dxa"/>
          </w:tcPr>
          <w:p w14:paraId="02B01A86" w14:textId="77777777" w:rsidR="00661D86" w:rsidRPr="00852D10" w:rsidRDefault="00661D86" w:rsidP="00661D86">
            <w:pPr>
              <w:ind w:left="0"/>
              <w:rPr>
                <w:rFonts w:cs="Arial"/>
                <w:szCs w:val="17"/>
                <w:lang w:val="en-GB"/>
              </w:rPr>
            </w:pPr>
            <w:r w:rsidRPr="00852D10">
              <w:rPr>
                <w:rFonts w:cs="Arial"/>
                <w:szCs w:val="17"/>
                <w:lang w:val="en-GB"/>
              </w:rPr>
              <w:t>ERTMS</w:t>
            </w:r>
          </w:p>
        </w:tc>
        <w:tc>
          <w:tcPr>
            <w:tcW w:w="5524" w:type="dxa"/>
          </w:tcPr>
          <w:p w14:paraId="38F64AF1" w14:textId="77777777" w:rsidR="00661D86" w:rsidRPr="00852D10" w:rsidRDefault="00661D86" w:rsidP="00661D86">
            <w:pPr>
              <w:ind w:left="0"/>
              <w:rPr>
                <w:rFonts w:cs="Arial"/>
                <w:szCs w:val="17"/>
                <w:lang w:val="en-GB"/>
              </w:rPr>
            </w:pPr>
            <w:r w:rsidRPr="002A28B0">
              <w:rPr>
                <w:rFonts w:cs="Arial"/>
                <w:szCs w:val="17"/>
                <w:lang w:val="en-GB"/>
              </w:rPr>
              <w:t>European Rail Traffic Management System</w:t>
            </w:r>
          </w:p>
        </w:tc>
      </w:tr>
      <w:tr w:rsidR="00AF22AB" w:rsidRPr="00222978" w14:paraId="16C3D34D" w14:textId="77777777" w:rsidTr="007C6712">
        <w:tc>
          <w:tcPr>
            <w:tcW w:w="2688" w:type="dxa"/>
          </w:tcPr>
          <w:p w14:paraId="6933F0D3" w14:textId="77777777" w:rsidR="00AF22AB" w:rsidRPr="002A28B0" w:rsidRDefault="00AF22AB" w:rsidP="00661D86">
            <w:pPr>
              <w:ind w:left="0"/>
              <w:rPr>
                <w:rFonts w:cs="Arial"/>
                <w:szCs w:val="17"/>
              </w:rPr>
            </w:pPr>
            <w:r w:rsidRPr="002A28B0">
              <w:rPr>
                <w:rFonts w:cs="Arial"/>
                <w:szCs w:val="17"/>
              </w:rPr>
              <w:t>ETIS</w:t>
            </w:r>
          </w:p>
        </w:tc>
        <w:tc>
          <w:tcPr>
            <w:tcW w:w="5524" w:type="dxa"/>
          </w:tcPr>
          <w:p w14:paraId="08AAAD37" w14:textId="77777777" w:rsidR="00AF22AB" w:rsidRPr="00E02897" w:rsidRDefault="00AF22AB" w:rsidP="00852D10">
            <w:pPr>
              <w:pStyle w:val="Default"/>
              <w:rPr>
                <w:szCs w:val="17"/>
                <w:lang w:val="en-GB"/>
              </w:rPr>
            </w:pPr>
            <w:r w:rsidRPr="00852D10">
              <w:rPr>
                <w:color w:val="auto"/>
                <w:sz w:val="17"/>
                <w:szCs w:val="17"/>
                <w:lang w:val="en-GB"/>
              </w:rPr>
              <w:t xml:space="preserve">European Transport Information policy System </w:t>
            </w:r>
          </w:p>
        </w:tc>
      </w:tr>
      <w:tr w:rsidR="00F8710D" w:rsidRPr="00996096" w14:paraId="1DC78FE4" w14:textId="77777777" w:rsidTr="007C6712">
        <w:tc>
          <w:tcPr>
            <w:tcW w:w="2688" w:type="dxa"/>
          </w:tcPr>
          <w:p w14:paraId="718DECEA" w14:textId="77777777" w:rsidR="00F8710D" w:rsidRPr="002A28B0" w:rsidRDefault="00F8710D" w:rsidP="00661D86">
            <w:pPr>
              <w:ind w:left="0"/>
              <w:rPr>
                <w:rFonts w:cs="Arial"/>
                <w:szCs w:val="17"/>
              </w:rPr>
            </w:pPr>
            <w:r>
              <w:rPr>
                <w:rFonts w:cs="Arial"/>
                <w:szCs w:val="17"/>
              </w:rPr>
              <w:t>EU</w:t>
            </w:r>
          </w:p>
        </w:tc>
        <w:tc>
          <w:tcPr>
            <w:tcW w:w="5524" w:type="dxa"/>
          </w:tcPr>
          <w:p w14:paraId="6CC6B2D5" w14:textId="77777777" w:rsidR="00F8710D" w:rsidRPr="00852D10" w:rsidRDefault="00F8710D" w:rsidP="00852D10">
            <w:pPr>
              <w:pStyle w:val="Default"/>
              <w:rPr>
                <w:color w:val="auto"/>
                <w:sz w:val="17"/>
                <w:szCs w:val="17"/>
                <w:lang w:val="en-GB"/>
              </w:rPr>
            </w:pPr>
            <w:proofErr w:type="spellStart"/>
            <w:r>
              <w:rPr>
                <w:color w:val="auto"/>
                <w:sz w:val="17"/>
                <w:szCs w:val="17"/>
                <w:lang w:val="en-GB"/>
              </w:rPr>
              <w:t>Europese</w:t>
            </w:r>
            <w:proofErr w:type="spellEnd"/>
            <w:r>
              <w:rPr>
                <w:color w:val="auto"/>
                <w:sz w:val="17"/>
                <w:szCs w:val="17"/>
                <w:lang w:val="en-GB"/>
              </w:rPr>
              <w:t xml:space="preserve"> </w:t>
            </w:r>
            <w:proofErr w:type="spellStart"/>
            <w:r>
              <w:rPr>
                <w:color w:val="auto"/>
                <w:sz w:val="17"/>
                <w:szCs w:val="17"/>
                <w:lang w:val="en-GB"/>
              </w:rPr>
              <w:t>Unie</w:t>
            </w:r>
            <w:proofErr w:type="spellEnd"/>
          </w:p>
        </w:tc>
      </w:tr>
      <w:tr w:rsidR="008D5CC8" w:rsidRPr="00996096" w14:paraId="3D9FC289" w14:textId="77777777" w:rsidTr="007C6712">
        <w:tc>
          <w:tcPr>
            <w:tcW w:w="2688" w:type="dxa"/>
          </w:tcPr>
          <w:p w14:paraId="129AB1E1" w14:textId="62054E83" w:rsidR="008D5CC8" w:rsidRDefault="008D5CC8" w:rsidP="00661D86">
            <w:pPr>
              <w:ind w:left="0"/>
              <w:rPr>
                <w:rFonts w:cs="Arial"/>
                <w:szCs w:val="17"/>
              </w:rPr>
            </w:pPr>
            <w:r>
              <w:rPr>
                <w:rFonts w:cs="Arial"/>
                <w:szCs w:val="17"/>
              </w:rPr>
              <w:t>EULYNX</w:t>
            </w:r>
          </w:p>
        </w:tc>
        <w:tc>
          <w:tcPr>
            <w:tcW w:w="5524" w:type="dxa"/>
          </w:tcPr>
          <w:p w14:paraId="53A6B5F8" w14:textId="240CE9E9" w:rsidR="008D5CC8" w:rsidRPr="008D5CC8" w:rsidRDefault="008D5CC8" w:rsidP="00852D10">
            <w:pPr>
              <w:pStyle w:val="Default"/>
              <w:rPr>
                <w:color w:val="auto"/>
                <w:sz w:val="17"/>
                <w:szCs w:val="17"/>
              </w:rPr>
            </w:pPr>
            <w:r w:rsidRPr="008D5CC8">
              <w:rPr>
                <w:color w:val="auto"/>
                <w:sz w:val="17"/>
                <w:szCs w:val="17"/>
              </w:rPr>
              <w:t xml:space="preserve">Een Europees initiatief van </w:t>
            </w:r>
            <w:proofErr w:type="spellStart"/>
            <w:r w:rsidRPr="008D5CC8">
              <w:rPr>
                <w:color w:val="auto"/>
                <w:sz w:val="17"/>
                <w:szCs w:val="17"/>
              </w:rPr>
              <w:t>ra</w:t>
            </w:r>
            <w:r>
              <w:rPr>
                <w:color w:val="auto"/>
                <w:sz w:val="17"/>
                <w:szCs w:val="17"/>
              </w:rPr>
              <w:t>ilinframanagers</w:t>
            </w:r>
            <w:proofErr w:type="spellEnd"/>
            <w:r>
              <w:rPr>
                <w:color w:val="auto"/>
                <w:sz w:val="17"/>
                <w:szCs w:val="17"/>
              </w:rPr>
              <w:t xml:space="preserve"> om interfaces van treinbeveiligingssystemen te standaardiseren</w:t>
            </w:r>
          </w:p>
        </w:tc>
      </w:tr>
      <w:tr w:rsidR="007C6712" w:rsidRPr="00996096" w14:paraId="5341E069" w14:textId="77777777" w:rsidTr="007C6712">
        <w:tc>
          <w:tcPr>
            <w:tcW w:w="2688" w:type="dxa"/>
          </w:tcPr>
          <w:p w14:paraId="00D183C6" w14:textId="0ED81B88" w:rsidR="007C6712" w:rsidRPr="007C6712" w:rsidRDefault="00D84881" w:rsidP="007C6712">
            <w:pPr>
              <w:pStyle w:val="Default"/>
              <w:rPr>
                <w:color w:val="auto"/>
                <w:sz w:val="17"/>
                <w:szCs w:val="17"/>
              </w:rPr>
            </w:pPr>
            <w:r w:rsidRPr="00D84881">
              <w:rPr>
                <w:color w:val="auto"/>
                <w:sz w:val="17"/>
                <w:szCs w:val="17"/>
              </w:rPr>
              <w:t>Europese Economische Ruimte (EER)</w:t>
            </w:r>
          </w:p>
        </w:tc>
        <w:tc>
          <w:tcPr>
            <w:tcW w:w="5524" w:type="dxa"/>
          </w:tcPr>
          <w:p w14:paraId="00B8F955" w14:textId="1D430F9F" w:rsidR="007C6712" w:rsidRPr="008D5CC8" w:rsidRDefault="00D84881" w:rsidP="007C6712">
            <w:pPr>
              <w:pStyle w:val="Default"/>
              <w:rPr>
                <w:color w:val="auto"/>
                <w:sz w:val="17"/>
                <w:szCs w:val="17"/>
              </w:rPr>
            </w:pPr>
            <w:r w:rsidRPr="00D84881">
              <w:rPr>
                <w:color w:val="auto"/>
                <w:sz w:val="17"/>
                <w:szCs w:val="17"/>
              </w:rPr>
              <w:t>Alle EU Lidstaten en IJsland, Liechtenstein en Noorwegen</w:t>
            </w:r>
          </w:p>
        </w:tc>
      </w:tr>
      <w:tr w:rsidR="0062020D" w:rsidRPr="00222978" w14:paraId="115D29FE" w14:textId="77777777" w:rsidTr="007C6712">
        <w:tc>
          <w:tcPr>
            <w:tcW w:w="2688" w:type="dxa"/>
          </w:tcPr>
          <w:p w14:paraId="0BE7D0B5" w14:textId="77777777" w:rsidR="0062020D" w:rsidRPr="002A28B0" w:rsidRDefault="0062020D" w:rsidP="00661D86">
            <w:pPr>
              <w:ind w:left="0"/>
              <w:rPr>
                <w:rFonts w:cs="Arial"/>
                <w:szCs w:val="17"/>
              </w:rPr>
            </w:pPr>
            <w:r>
              <w:rPr>
                <w:rFonts w:cs="Arial"/>
                <w:szCs w:val="17"/>
              </w:rPr>
              <w:t>FRMCS</w:t>
            </w:r>
          </w:p>
        </w:tc>
        <w:tc>
          <w:tcPr>
            <w:tcW w:w="5524" w:type="dxa"/>
          </w:tcPr>
          <w:p w14:paraId="573E700B" w14:textId="77777777" w:rsidR="0062020D" w:rsidRPr="0062020D" w:rsidRDefault="0062020D" w:rsidP="0062020D">
            <w:pPr>
              <w:pStyle w:val="Default"/>
              <w:rPr>
                <w:color w:val="auto"/>
                <w:sz w:val="17"/>
                <w:szCs w:val="17"/>
                <w:lang w:val="en-GB"/>
              </w:rPr>
            </w:pPr>
            <w:r w:rsidRPr="0062020D">
              <w:rPr>
                <w:color w:val="auto"/>
                <w:sz w:val="17"/>
                <w:szCs w:val="17"/>
                <w:lang w:val="en-GB"/>
              </w:rPr>
              <w:t>Future Railway Mobile Communication System</w:t>
            </w:r>
          </w:p>
        </w:tc>
      </w:tr>
      <w:tr w:rsidR="00AF22AB" w:rsidRPr="00661D86" w14:paraId="6E7FEAF6" w14:textId="77777777" w:rsidTr="007C6712">
        <w:tc>
          <w:tcPr>
            <w:tcW w:w="2688" w:type="dxa"/>
          </w:tcPr>
          <w:p w14:paraId="3E20C080" w14:textId="77777777" w:rsidR="00AF22AB" w:rsidRPr="002A28B0" w:rsidRDefault="00AF22AB" w:rsidP="00661D86">
            <w:pPr>
              <w:ind w:left="0"/>
              <w:rPr>
                <w:rFonts w:cs="Arial"/>
                <w:szCs w:val="17"/>
                <w:lang w:val="en-GB"/>
              </w:rPr>
            </w:pPr>
            <w:r w:rsidRPr="002A28B0">
              <w:rPr>
                <w:rFonts w:cs="Arial"/>
                <w:szCs w:val="17"/>
              </w:rPr>
              <w:t>GASC</w:t>
            </w:r>
          </w:p>
        </w:tc>
        <w:tc>
          <w:tcPr>
            <w:tcW w:w="5524" w:type="dxa"/>
          </w:tcPr>
          <w:p w14:paraId="0985D66E" w14:textId="77777777" w:rsidR="00AF22AB" w:rsidRPr="00377B9B" w:rsidRDefault="00AF22AB" w:rsidP="00661D86">
            <w:pPr>
              <w:ind w:left="0"/>
              <w:rPr>
                <w:rFonts w:cs="Arial"/>
                <w:szCs w:val="17"/>
                <w:lang w:val="en-GB"/>
              </w:rPr>
            </w:pPr>
            <w:r w:rsidRPr="00377B9B">
              <w:rPr>
                <w:rFonts w:cs="Arial"/>
                <w:szCs w:val="17"/>
                <w:lang w:val="en-GB"/>
              </w:rPr>
              <w:t>Generic Application Safety Case</w:t>
            </w:r>
          </w:p>
        </w:tc>
      </w:tr>
      <w:tr w:rsidR="00AF22AB" w:rsidRPr="00661D86" w14:paraId="76A8E7F7" w14:textId="77777777" w:rsidTr="007C6712">
        <w:tc>
          <w:tcPr>
            <w:tcW w:w="2688" w:type="dxa"/>
          </w:tcPr>
          <w:p w14:paraId="3C65D7A1" w14:textId="77777777" w:rsidR="00AF22AB" w:rsidRPr="002A28B0" w:rsidRDefault="00AF22AB" w:rsidP="00661D86">
            <w:pPr>
              <w:ind w:left="0"/>
              <w:rPr>
                <w:rFonts w:cs="Arial"/>
                <w:szCs w:val="17"/>
                <w:lang w:val="en-GB"/>
              </w:rPr>
            </w:pPr>
            <w:r w:rsidRPr="002A28B0">
              <w:rPr>
                <w:rFonts w:cs="Arial"/>
                <w:szCs w:val="17"/>
              </w:rPr>
              <w:t>GPSC</w:t>
            </w:r>
          </w:p>
        </w:tc>
        <w:tc>
          <w:tcPr>
            <w:tcW w:w="5524" w:type="dxa"/>
          </w:tcPr>
          <w:p w14:paraId="2A0E037F" w14:textId="77777777" w:rsidR="00AF22AB" w:rsidRPr="00377B9B" w:rsidRDefault="00AF22AB" w:rsidP="00661D86">
            <w:pPr>
              <w:ind w:left="0"/>
              <w:rPr>
                <w:rFonts w:cs="Arial"/>
                <w:szCs w:val="17"/>
                <w:lang w:val="en-GB"/>
              </w:rPr>
            </w:pPr>
            <w:r w:rsidRPr="00377B9B">
              <w:rPr>
                <w:rFonts w:cs="Arial"/>
                <w:szCs w:val="17"/>
                <w:lang w:val="en-GB"/>
              </w:rPr>
              <w:t>Generic Product Safety Case</w:t>
            </w:r>
          </w:p>
        </w:tc>
      </w:tr>
      <w:tr w:rsidR="00AF22AB" w:rsidRPr="00AF22AB" w14:paraId="2B632A54" w14:textId="77777777" w:rsidTr="007C6712">
        <w:tc>
          <w:tcPr>
            <w:tcW w:w="2688" w:type="dxa"/>
          </w:tcPr>
          <w:p w14:paraId="48D7DDD9" w14:textId="42C5147B" w:rsidR="00AF22AB" w:rsidRPr="002A28B0" w:rsidRDefault="00AF22AB" w:rsidP="00661D86">
            <w:pPr>
              <w:ind w:left="0"/>
              <w:rPr>
                <w:rFonts w:cs="Arial"/>
                <w:szCs w:val="17"/>
              </w:rPr>
            </w:pPr>
            <w:r w:rsidRPr="00AF22AB">
              <w:rPr>
                <w:rFonts w:cs="Arial"/>
                <w:szCs w:val="17"/>
              </w:rPr>
              <w:t>GSM</w:t>
            </w:r>
            <w:r w:rsidR="002234B9">
              <w:rPr>
                <w:rFonts w:cs="Arial"/>
                <w:szCs w:val="17"/>
              </w:rPr>
              <w:t>-</w:t>
            </w:r>
            <w:r w:rsidRPr="00AF22AB">
              <w:rPr>
                <w:rFonts w:cs="Arial"/>
                <w:szCs w:val="17"/>
              </w:rPr>
              <w:t>R</w:t>
            </w:r>
          </w:p>
        </w:tc>
        <w:tc>
          <w:tcPr>
            <w:tcW w:w="5524" w:type="dxa"/>
          </w:tcPr>
          <w:p w14:paraId="1C66B60F" w14:textId="77777777" w:rsidR="00AF22AB" w:rsidRPr="00852D10" w:rsidRDefault="00AF22AB" w:rsidP="00852D10">
            <w:pPr>
              <w:pStyle w:val="Default"/>
              <w:rPr>
                <w:szCs w:val="17"/>
              </w:rPr>
            </w:pPr>
            <w:r w:rsidRPr="00852D10">
              <w:rPr>
                <w:color w:val="auto"/>
                <w:sz w:val="17"/>
                <w:szCs w:val="17"/>
                <w:lang w:val="en-GB"/>
              </w:rPr>
              <w:t xml:space="preserve">Global System for Mobile Communications – Railways. </w:t>
            </w:r>
            <w:r w:rsidRPr="00852D10">
              <w:rPr>
                <w:color w:val="auto"/>
                <w:sz w:val="17"/>
                <w:szCs w:val="17"/>
              </w:rPr>
              <w:t>Het GSM-R netwerk is het mobiele netwerk voor mobiele communicatie tussen machinist en treinverkeersleider, noodoproepen en communicatie naar reisinformatieborden, en verstrekt tevens ERTMS-communicatie. Het mobiele netwerk is qua technologie een verplichte Europese standaard voor de spoorsector.</w:t>
            </w:r>
          </w:p>
        </w:tc>
      </w:tr>
      <w:tr w:rsidR="008F75C9" w:rsidRPr="00661D86" w14:paraId="01BAECF9" w14:textId="77777777" w:rsidTr="007C6712">
        <w:tc>
          <w:tcPr>
            <w:tcW w:w="2688" w:type="dxa"/>
          </w:tcPr>
          <w:p w14:paraId="165B99EE" w14:textId="77777777" w:rsidR="008F75C9" w:rsidRPr="002A28B0" w:rsidRDefault="00AF22AB" w:rsidP="00661D86">
            <w:pPr>
              <w:ind w:left="0"/>
              <w:rPr>
                <w:rFonts w:cs="Arial"/>
                <w:szCs w:val="17"/>
                <w:lang w:val="en-GB"/>
              </w:rPr>
            </w:pPr>
            <w:r w:rsidRPr="002A28B0">
              <w:rPr>
                <w:rFonts w:cs="Arial"/>
                <w:szCs w:val="17"/>
                <w:lang w:val="en-GB"/>
              </w:rPr>
              <w:t xml:space="preserve">HC </w:t>
            </w:r>
            <w:proofErr w:type="spellStart"/>
            <w:r w:rsidRPr="002A28B0">
              <w:rPr>
                <w:rFonts w:cs="Arial"/>
                <w:szCs w:val="17"/>
                <w:lang w:val="en-GB"/>
              </w:rPr>
              <w:t>Kastje</w:t>
            </w:r>
            <w:proofErr w:type="spellEnd"/>
          </w:p>
        </w:tc>
        <w:tc>
          <w:tcPr>
            <w:tcW w:w="5524" w:type="dxa"/>
          </w:tcPr>
          <w:p w14:paraId="532D08E4" w14:textId="77777777" w:rsidR="008F75C9" w:rsidRPr="00377B9B" w:rsidRDefault="00AF22AB" w:rsidP="00661D86">
            <w:pPr>
              <w:ind w:left="0"/>
              <w:rPr>
                <w:rFonts w:cs="Arial"/>
                <w:szCs w:val="17"/>
                <w:lang w:val="en-GB"/>
              </w:rPr>
            </w:pPr>
            <w:proofErr w:type="spellStart"/>
            <w:r w:rsidRPr="00377B9B">
              <w:rPr>
                <w:rFonts w:cs="Arial"/>
                <w:szCs w:val="17"/>
                <w:lang w:val="en-GB"/>
              </w:rPr>
              <w:t>Hoofd</w:t>
            </w:r>
            <w:proofErr w:type="spellEnd"/>
            <w:r w:rsidRPr="00377B9B">
              <w:rPr>
                <w:rFonts w:cs="Arial"/>
                <w:szCs w:val="17"/>
                <w:lang w:val="en-GB"/>
              </w:rPr>
              <w:t xml:space="preserve"> </w:t>
            </w:r>
            <w:proofErr w:type="spellStart"/>
            <w:r w:rsidRPr="00377B9B">
              <w:rPr>
                <w:rFonts w:cs="Arial"/>
                <w:szCs w:val="17"/>
                <w:lang w:val="en-GB"/>
              </w:rPr>
              <w:t>Conducteur</w:t>
            </w:r>
            <w:proofErr w:type="spellEnd"/>
            <w:r w:rsidRPr="00377B9B">
              <w:rPr>
                <w:rFonts w:cs="Arial"/>
                <w:szCs w:val="17"/>
                <w:lang w:val="en-GB"/>
              </w:rPr>
              <w:t xml:space="preserve"> </w:t>
            </w:r>
            <w:proofErr w:type="spellStart"/>
            <w:r w:rsidRPr="00377B9B">
              <w:rPr>
                <w:rFonts w:cs="Arial"/>
                <w:szCs w:val="17"/>
                <w:lang w:val="en-GB"/>
              </w:rPr>
              <w:t>Kastje</w:t>
            </w:r>
            <w:proofErr w:type="spellEnd"/>
          </w:p>
        </w:tc>
      </w:tr>
      <w:tr w:rsidR="001F1340" w:rsidRPr="00661D86" w14:paraId="09DBCAC2" w14:textId="77777777" w:rsidTr="007C6712">
        <w:tc>
          <w:tcPr>
            <w:tcW w:w="2688" w:type="dxa"/>
          </w:tcPr>
          <w:p w14:paraId="7B21AD46" w14:textId="77777777" w:rsidR="001F1340" w:rsidRPr="002A28B0" w:rsidRDefault="001F1340" w:rsidP="00661D86">
            <w:pPr>
              <w:ind w:left="0"/>
              <w:rPr>
                <w:rFonts w:cs="Arial"/>
                <w:szCs w:val="17"/>
                <w:lang w:val="en-GB"/>
              </w:rPr>
            </w:pPr>
            <w:r>
              <w:rPr>
                <w:rFonts w:cs="Arial"/>
                <w:szCs w:val="17"/>
                <w:lang w:val="en-GB"/>
              </w:rPr>
              <w:t>ISA</w:t>
            </w:r>
          </w:p>
        </w:tc>
        <w:tc>
          <w:tcPr>
            <w:tcW w:w="5524" w:type="dxa"/>
          </w:tcPr>
          <w:p w14:paraId="560145B3" w14:textId="77777777" w:rsidR="001F1340" w:rsidRPr="00377B9B" w:rsidRDefault="001F1340" w:rsidP="00661D86">
            <w:pPr>
              <w:ind w:left="0"/>
              <w:rPr>
                <w:rFonts w:cs="Arial"/>
                <w:szCs w:val="17"/>
                <w:lang w:val="en-GB"/>
              </w:rPr>
            </w:pPr>
            <w:r>
              <w:rPr>
                <w:rFonts w:cs="Arial"/>
                <w:szCs w:val="17"/>
                <w:lang w:val="en-GB"/>
              </w:rPr>
              <w:t>Independent Safety Assessor</w:t>
            </w:r>
          </w:p>
        </w:tc>
      </w:tr>
      <w:tr w:rsidR="00661D86" w:rsidRPr="00661D86" w14:paraId="510D43D0" w14:textId="77777777" w:rsidTr="007C6712">
        <w:tc>
          <w:tcPr>
            <w:tcW w:w="2688" w:type="dxa"/>
          </w:tcPr>
          <w:p w14:paraId="4FFE2913" w14:textId="77777777" w:rsidR="00661D86" w:rsidRPr="00852D10" w:rsidRDefault="00661D86" w:rsidP="00661D86">
            <w:pPr>
              <w:ind w:left="0"/>
              <w:rPr>
                <w:rFonts w:cs="Arial"/>
                <w:szCs w:val="17"/>
                <w:lang w:val="en-GB"/>
              </w:rPr>
            </w:pPr>
            <w:r w:rsidRPr="002A28B0">
              <w:rPr>
                <w:rFonts w:cs="Arial"/>
                <w:szCs w:val="17"/>
                <w:lang w:val="en-GB"/>
              </w:rPr>
              <w:t>IXL</w:t>
            </w:r>
          </w:p>
        </w:tc>
        <w:tc>
          <w:tcPr>
            <w:tcW w:w="5524" w:type="dxa"/>
          </w:tcPr>
          <w:p w14:paraId="647AAB5F" w14:textId="77777777" w:rsidR="00661D86" w:rsidRPr="00852D10" w:rsidRDefault="00661D86" w:rsidP="00661D86">
            <w:pPr>
              <w:ind w:left="0"/>
              <w:rPr>
                <w:rFonts w:cs="Arial"/>
                <w:szCs w:val="17"/>
                <w:lang w:val="en-GB"/>
              </w:rPr>
            </w:pPr>
            <w:r w:rsidRPr="002A28B0">
              <w:rPr>
                <w:rFonts w:cs="Arial"/>
                <w:szCs w:val="17"/>
                <w:lang w:val="en-GB"/>
              </w:rPr>
              <w:t>Interlocking</w:t>
            </w:r>
          </w:p>
        </w:tc>
      </w:tr>
      <w:tr w:rsidR="00AF22AB" w:rsidRPr="00661D86" w14:paraId="7A26859A" w14:textId="77777777" w:rsidTr="007C6712">
        <w:tc>
          <w:tcPr>
            <w:tcW w:w="2688" w:type="dxa"/>
          </w:tcPr>
          <w:p w14:paraId="64167177" w14:textId="09F77E58" w:rsidR="00AF22AB" w:rsidRPr="002A28B0" w:rsidRDefault="00AF22AB" w:rsidP="00661D86">
            <w:pPr>
              <w:ind w:left="0"/>
              <w:rPr>
                <w:rFonts w:cs="Arial"/>
                <w:szCs w:val="17"/>
                <w:lang w:val="en-GB"/>
              </w:rPr>
            </w:pPr>
            <w:proofErr w:type="spellStart"/>
            <w:r w:rsidRPr="00AF22AB">
              <w:rPr>
                <w:rFonts w:cs="Arial"/>
                <w:szCs w:val="17"/>
              </w:rPr>
              <w:t>Key</w:t>
            </w:r>
            <w:proofErr w:type="spellEnd"/>
            <w:r w:rsidRPr="00AF22AB">
              <w:rPr>
                <w:rFonts w:cs="Arial"/>
                <w:szCs w:val="17"/>
              </w:rPr>
              <w:t xml:space="preserve"> Management </w:t>
            </w:r>
            <w:r w:rsidR="004B545C">
              <w:rPr>
                <w:rFonts w:cs="Arial"/>
                <w:szCs w:val="17"/>
              </w:rPr>
              <w:t>Center</w:t>
            </w:r>
          </w:p>
        </w:tc>
        <w:tc>
          <w:tcPr>
            <w:tcW w:w="5524" w:type="dxa"/>
          </w:tcPr>
          <w:p w14:paraId="4C0BC237" w14:textId="5766D804" w:rsidR="00AF22AB" w:rsidRPr="008526F4" w:rsidRDefault="00206193" w:rsidP="00206193">
            <w:pPr>
              <w:pStyle w:val="Default"/>
              <w:rPr>
                <w:szCs w:val="17"/>
              </w:rPr>
            </w:pPr>
            <w:r w:rsidRPr="00206193">
              <w:rPr>
                <w:color w:val="auto"/>
                <w:sz w:val="17"/>
                <w:szCs w:val="17"/>
              </w:rPr>
              <w:t xml:space="preserve">Het systeem dat het beheer ondersteunt over de (data-)sleutels die gebruikt worden binnen de </w:t>
            </w:r>
            <w:proofErr w:type="spellStart"/>
            <w:r w:rsidRPr="00206193">
              <w:rPr>
                <w:color w:val="auto"/>
                <w:sz w:val="17"/>
                <w:szCs w:val="17"/>
              </w:rPr>
              <w:t>spoorse</w:t>
            </w:r>
            <w:proofErr w:type="spellEnd"/>
            <w:r w:rsidRPr="00206193">
              <w:rPr>
                <w:color w:val="auto"/>
                <w:sz w:val="17"/>
                <w:szCs w:val="17"/>
              </w:rPr>
              <w:t xml:space="preserve"> ERTMS-omgeving</w:t>
            </w:r>
            <w:r>
              <w:rPr>
                <w:color w:val="auto"/>
                <w:sz w:val="17"/>
                <w:szCs w:val="17"/>
              </w:rPr>
              <w:t>.</w:t>
            </w:r>
          </w:p>
        </w:tc>
      </w:tr>
      <w:tr w:rsidR="00661D86" w:rsidRPr="00661D86" w14:paraId="495BF385" w14:textId="77777777" w:rsidTr="007C6712">
        <w:tc>
          <w:tcPr>
            <w:tcW w:w="2688" w:type="dxa"/>
          </w:tcPr>
          <w:p w14:paraId="32E06C0B" w14:textId="77777777" w:rsidR="00661D86" w:rsidRPr="002A28B0" w:rsidRDefault="00661D86" w:rsidP="00661D86">
            <w:pPr>
              <w:ind w:left="0"/>
              <w:rPr>
                <w:rFonts w:cs="Arial"/>
                <w:szCs w:val="17"/>
                <w:lang w:val="en-GB"/>
              </w:rPr>
            </w:pPr>
            <w:r w:rsidRPr="002A28B0">
              <w:rPr>
                <w:rFonts w:cs="Arial"/>
                <w:szCs w:val="17"/>
                <w:lang w:val="en-GB"/>
              </w:rPr>
              <w:t>LEU</w:t>
            </w:r>
          </w:p>
        </w:tc>
        <w:tc>
          <w:tcPr>
            <w:tcW w:w="5524" w:type="dxa"/>
          </w:tcPr>
          <w:p w14:paraId="669DA8A7" w14:textId="77777777" w:rsidR="00661D86" w:rsidRPr="00377B9B" w:rsidRDefault="00661D86" w:rsidP="00661D86">
            <w:pPr>
              <w:ind w:left="0"/>
              <w:rPr>
                <w:rFonts w:cs="Arial"/>
                <w:szCs w:val="17"/>
                <w:lang w:val="en-GB"/>
              </w:rPr>
            </w:pPr>
            <w:r w:rsidRPr="00377B9B">
              <w:rPr>
                <w:rFonts w:cs="Arial"/>
                <w:szCs w:val="17"/>
                <w:lang w:val="en-GB"/>
              </w:rPr>
              <w:t>Lineside Electronic Unit</w:t>
            </w:r>
          </w:p>
        </w:tc>
      </w:tr>
      <w:tr w:rsidR="00661D86" w:rsidRPr="00661D86" w14:paraId="329663F2" w14:textId="77777777" w:rsidTr="007C6712">
        <w:tc>
          <w:tcPr>
            <w:tcW w:w="2688" w:type="dxa"/>
          </w:tcPr>
          <w:p w14:paraId="679A21E3" w14:textId="77777777" w:rsidR="00661D86" w:rsidRPr="002A28B0" w:rsidRDefault="001F1340" w:rsidP="00661D86">
            <w:pPr>
              <w:ind w:left="0"/>
              <w:rPr>
                <w:rFonts w:cs="Arial"/>
                <w:szCs w:val="17"/>
                <w:lang w:val="en-GB"/>
              </w:rPr>
            </w:pPr>
            <w:r>
              <w:rPr>
                <w:rFonts w:cs="Arial"/>
                <w:szCs w:val="17"/>
                <w:lang w:val="en-GB"/>
              </w:rPr>
              <w:t>NOBO</w:t>
            </w:r>
          </w:p>
        </w:tc>
        <w:tc>
          <w:tcPr>
            <w:tcW w:w="5524" w:type="dxa"/>
          </w:tcPr>
          <w:p w14:paraId="1F12E2E0" w14:textId="77777777" w:rsidR="00661D86" w:rsidRPr="002A28B0" w:rsidRDefault="001F1340" w:rsidP="00661D86">
            <w:pPr>
              <w:ind w:left="0"/>
              <w:rPr>
                <w:rFonts w:cs="Arial"/>
                <w:szCs w:val="17"/>
                <w:lang w:val="en-GB"/>
              </w:rPr>
            </w:pPr>
            <w:r>
              <w:rPr>
                <w:rFonts w:cs="Arial"/>
                <w:szCs w:val="17"/>
                <w:lang w:val="en-GB"/>
              </w:rPr>
              <w:t>Notified Body</w:t>
            </w:r>
          </w:p>
        </w:tc>
      </w:tr>
      <w:tr w:rsidR="00013247" w:rsidRPr="00661D86" w14:paraId="62B6A0E9" w14:textId="77777777" w:rsidTr="007C6712">
        <w:tc>
          <w:tcPr>
            <w:tcW w:w="2688" w:type="dxa"/>
          </w:tcPr>
          <w:p w14:paraId="638306FE" w14:textId="359003A5" w:rsidR="00013247" w:rsidRDefault="00B903D8" w:rsidP="00661D86">
            <w:pPr>
              <w:ind w:left="0"/>
              <w:rPr>
                <w:rFonts w:cs="Arial"/>
                <w:szCs w:val="17"/>
                <w:lang w:val="en-GB"/>
              </w:rPr>
            </w:pPr>
            <w:r>
              <w:rPr>
                <w:rFonts w:cs="Arial"/>
                <w:szCs w:val="17"/>
                <w:lang w:val="en-GB"/>
              </w:rPr>
              <w:t>Open e</w:t>
            </w:r>
            <w:r w:rsidR="00013247">
              <w:rPr>
                <w:rFonts w:cs="Arial"/>
                <w:szCs w:val="17"/>
                <w:lang w:val="en-GB"/>
              </w:rPr>
              <w:t>ngineering</w:t>
            </w:r>
          </w:p>
        </w:tc>
        <w:tc>
          <w:tcPr>
            <w:tcW w:w="5524" w:type="dxa"/>
          </w:tcPr>
          <w:p w14:paraId="34B018DD" w14:textId="13B76AD3" w:rsidR="00013247" w:rsidRPr="002234B9" w:rsidRDefault="002234B9" w:rsidP="00661D86">
            <w:pPr>
              <w:ind w:left="0"/>
              <w:rPr>
                <w:rFonts w:cs="Arial"/>
                <w:szCs w:val="17"/>
              </w:rPr>
            </w:pPr>
            <w:r w:rsidRPr="00A578DA">
              <w:rPr>
                <w:szCs w:val="17"/>
              </w:rPr>
              <w:t>Er is sprake van open engineering als in treinbeveiliging erkende ingenieursbureaus in staat zijn om alle engineeringsactiviteiten in het proces van ontwerpen tot en met in</w:t>
            </w:r>
            <w:r>
              <w:rPr>
                <w:szCs w:val="17"/>
              </w:rPr>
              <w:t xml:space="preserve"> </w:t>
            </w:r>
            <w:r w:rsidRPr="00A578DA">
              <w:rPr>
                <w:szCs w:val="17"/>
              </w:rPr>
              <w:t>dienst</w:t>
            </w:r>
            <w:r>
              <w:rPr>
                <w:szCs w:val="17"/>
              </w:rPr>
              <w:t xml:space="preserve"> </w:t>
            </w:r>
            <w:r w:rsidRPr="00A578DA">
              <w:rPr>
                <w:szCs w:val="17"/>
              </w:rPr>
              <w:t xml:space="preserve">stellen van treinbeveiligingsinstallaties geheel zelfstandig, dat wil zeggen zonder </w:t>
            </w:r>
            <w:r w:rsidRPr="00A578DA">
              <w:rPr>
                <w:szCs w:val="17"/>
              </w:rPr>
              <w:lastRenderedPageBreak/>
              <w:t>tussenkomst van de betreffende systeemleverancier, uit te voeren en daarvoor ook zelfstandig de verantwoordelijkheid te dragen.</w:t>
            </w:r>
          </w:p>
        </w:tc>
      </w:tr>
      <w:tr w:rsidR="00661D86" w:rsidRPr="00661D86" w14:paraId="132AB3A6" w14:textId="77777777" w:rsidTr="007C6712">
        <w:tc>
          <w:tcPr>
            <w:tcW w:w="2688" w:type="dxa"/>
          </w:tcPr>
          <w:p w14:paraId="4E851A13" w14:textId="77777777" w:rsidR="00661D86" w:rsidRPr="002A28B0" w:rsidRDefault="00AF22AB" w:rsidP="00661D86">
            <w:pPr>
              <w:ind w:left="0"/>
              <w:rPr>
                <w:rFonts w:cs="Arial"/>
                <w:szCs w:val="17"/>
                <w:lang w:val="en-GB"/>
              </w:rPr>
            </w:pPr>
            <w:r w:rsidRPr="002A28B0">
              <w:rPr>
                <w:rFonts w:cs="Arial"/>
                <w:szCs w:val="17"/>
                <w:lang w:val="en-GB"/>
              </w:rPr>
              <w:lastRenderedPageBreak/>
              <w:t>PGO</w:t>
            </w:r>
          </w:p>
        </w:tc>
        <w:tc>
          <w:tcPr>
            <w:tcW w:w="5524" w:type="dxa"/>
          </w:tcPr>
          <w:p w14:paraId="6346189A" w14:textId="77777777" w:rsidR="00661D86" w:rsidRPr="00377B9B" w:rsidRDefault="00AF22AB" w:rsidP="00661D86">
            <w:pPr>
              <w:ind w:left="0"/>
              <w:rPr>
                <w:rFonts w:cs="Arial"/>
                <w:szCs w:val="17"/>
                <w:lang w:val="en-GB"/>
              </w:rPr>
            </w:pPr>
            <w:proofErr w:type="spellStart"/>
            <w:r w:rsidRPr="00377B9B">
              <w:rPr>
                <w:rFonts w:cs="Arial"/>
                <w:szCs w:val="17"/>
                <w:lang w:val="en-GB"/>
              </w:rPr>
              <w:t>PrestatieGericht</w:t>
            </w:r>
            <w:proofErr w:type="spellEnd"/>
            <w:r w:rsidRPr="00377B9B">
              <w:rPr>
                <w:rFonts w:cs="Arial"/>
                <w:szCs w:val="17"/>
                <w:lang w:val="en-GB"/>
              </w:rPr>
              <w:t xml:space="preserve"> </w:t>
            </w:r>
            <w:proofErr w:type="spellStart"/>
            <w:r w:rsidRPr="00377B9B">
              <w:rPr>
                <w:rFonts w:cs="Arial"/>
                <w:szCs w:val="17"/>
                <w:lang w:val="en-GB"/>
              </w:rPr>
              <w:t>Onderhoud</w:t>
            </w:r>
            <w:proofErr w:type="spellEnd"/>
          </w:p>
        </w:tc>
      </w:tr>
      <w:tr w:rsidR="00661D86" w14:paraId="7A587609" w14:textId="77777777" w:rsidTr="007C6712">
        <w:tc>
          <w:tcPr>
            <w:tcW w:w="2688" w:type="dxa"/>
          </w:tcPr>
          <w:p w14:paraId="683AA9C4" w14:textId="77777777" w:rsidR="00661D86" w:rsidRPr="002A28B0" w:rsidRDefault="00661D86" w:rsidP="00661D86">
            <w:pPr>
              <w:ind w:left="0"/>
              <w:rPr>
                <w:rFonts w:cs="Arial"/>
                <w:szCs w:val="17"/>
              </w:rPr>
            </w:pPr>
            <w:r w:rsidRPr="002A28B0">
              <w:rPr>
                <w:rFonts w:cs="Arial"/>
                <w:szCs w:val="17"/>
              </w:rPr>
              <w:t>Programma ERTMS</w:t>
            </w:r>
          </w:p>
        </w:tc>
        <w:tc>
          <w:tcPr>
            <w:tcW w:w="5524" w:type="dxa"/>
          </w:tcPr>
          <w:p w14:paraId="2D8FA277" w14:textId="54F2B5AD" w:rsidR="00661D86" w:rsidRPr="00377B9B" w:rsidRDefault="00614DDC" w:rsidP="00614DDC">
            <w:pPr>
              <w:pStyle w:val="Default"/>
              <w:rPr>
                <w:szCs w:val="17"/>
              </w:rPr>
            </w:pPr>
            <w:r>
              <w:rPr>
                <w:color w:val="auto"/>
                <w:sz w:val="17"/>
                <w:szCs w:val="17"/>
              </w:rPr>
              <w:t>S</w:t>
            </w:r>
            <w:r w:rsidR="0046490C" w:rsidRPr="00614DDC">
              <w:rPr>
                <w:color w:val="auto"/>
                <w:sz w:val="17"/>
                <w:szCs w:val="17"/>
              </w:rPr>
              <w:t>amenwerkingsprogramma tussen het ministerie van Infrastructuur en Waterstaat, ProR</w:t>
            </w:r>
            <w:r>
              <w:rPr>
                <w:color w:val="auto"/>
                <w:sz w:val="17"/>
                <w:szCs w:val="17"/>
              </w:rPr>
              <w:t xml:space="preserve">ail en NS. </w:t>
            </w:r>
          </w:p>
        </w:tc>
      </w:tr>
      <w:tr w:rsidR="00B8343A" w14:paraId="711C6572" w14:textId="77777777" w:rsidTr="007C6712">
        <w:tc>
          <w:tcPr>
            <w:tcW w:w="2688" w:type="dxa"/>
          </w:tcPr>
          <w:p w14:paraId="2EB52A10" w14:textId="77777777" w:rsidR="00B8343A" w:rsidRPr="002A28B0" w:rsidRDefault="00B8343A" w:rsidP="00661D86">
            <w:pPr>
              <w:ind w:left="0"/>
              <w:rPr>
                <w:rFonts w:cs="Arial"/>
                <w:szCs w:val="17"/>
              </w:rPr>
            </w:pPr>
            <w:r>
              <w:rPr>
                <w:rFonts w:cs="Arial"/>
                <w:szCs w:val="17"/>
              </w:rPr>
              <w:t>RCA</w:t>
            </w:r>
          </w:p>
        </w:tc>
        <w:tc>
          <w:tcPr>
            <w:tcW w:w="5524" w:type="dxa"/>
          </w:tcPr>
          <w:p w14:paraId="771B65C6" w14:textId="77777777" w:rsidR="00B8343A" w:rsidRPr="00377B9B" w:rsidRDefault="00B8343A" w:rsidP="00661D86">
            <w:pPr>
              <w:ind w:left="0"/>
              <w:rPr>
                <w:rFonts w:cs="Arial"/>
                <w:szCs w:val="17"/>
              </w:rPr>
            </w:pPr>
            <w:r>
              <w:rPr>
                <w:rFonts w:cs="Arial"/>
                <w:szCs w:val="17"/>
              </w:rPr>
              <w:t>Reference CCS Architecture</w:t>
            </w:r>
          </w:p>
        </w:tc>
      </w:tr>
      <w:tr w:rsidR="00661D86" w14:paraId="5A2A176C" w14:textId="77777777" w:rsidTr="007C6712">
        <w:tc>
          <w:tcPr>
            <w:tcW w:w="2688" w:type="dxa"/>
          </w:tcPr>
          <w:p w14:paraId="696CC4D1" w14:textId="77777777" w:rsidR="00661D86" w:rsidRPr="002A28B0" w:rsidRDefault="00661D86" w:rsidP="00661D86">
            <w:pPr>
              <w:ind w:left="0"/>
              <w:rPr>
                <w:rFonts w:cs="Arial"/>
                <w:szCs w:val="17"/>
              </w:rPr>
            </w:pPr>
            <w:r w:rsidRPr="002A28B0">
              <w:rPr>
                <w:rFonts w:cs="Arial"/>
                <w:szCs w:val="17"/>
              </w:rPr>
              <w:t xml:space="preserve">RBC </w:t>
            </w:r>
          </w:p>
        </w:tc>
        <w:tc>
          <w:tcPr>
            <w:tcW w:w="5524" w:type="dxa"/>
          </w:tcPr>
          <w:p w14:paraId="0CC77041" w14:textId="77777777" w:rsidR="00661D86" w:rsidRPr="00E02897" w:rsidRDefault="00661D86" w:rsidP="00661D86">
            <w:pPr>
              <w:ind w:left="0"/>
              <w:rPr>
                <w:rFonts w:cs="Arial"/>
                <w:szCs w:val="17"/>
              </w:rPr>
            </w:pPr>
            <w:r w:rsidRPr="00377B9B">
              <w:rPr>
                <w:rFonts w:cs="Arial"/>
                <w:szCs w:val="17"/>
              </w:rPr>
              <w:t>Radio Block Center</w:t>
            </w:r>
          </w:p>
        </w:tc>
      </w:tr>
      <w:tr w:rsidR="00D84881" w14:paraId="32C41E98" w14:textId="77777777" w:rsidTr="007C6712">
        <w:tc>
          <w:tcPr>
            <w:tcW w:w="2688" w:type="dxa"/>
          </w:tcPr>
          <w:p w14:paraId="7C424AA1" w14:textId="2037F33E" w:rsidR="00D84881" w:rsidRPr="00D84881" w:rsidRDefault="00D84881" w:rsidP="00661D86">
            <w:pPr>
              <w:ind w:left="0"/>
              <w:rPr>
                <w:rFonts w:cs="Arial"/>
                <w:szCs w:val="17"/>
                <w:lang w:val="en-GB"/>
              </w:rPr>
            </w:pPr>
            <w:proofErr w:type="spellStart"/>
            <w:r w:rsidRPr="00D84881">
              <w:rPr>
                <w:rFonts w:cs="Arial"/>
                <w:szCs w:val="17"/>
                <w:lang w:val="en-GB"/>
              </w:rPr>
              <w:t>Referentielanden</w:t>
            </w:r>
            <w:proofErr w:type="spellEnd"/>
          </w:p>
        </w:tc>
        <w:tc>
          <w:tcPr>
            <w:tcW w:w="5524" w:type="dxa"/>
          </w:tcPr>
          <w:p w14:paraId="16360E02" w14:textId="5B045B55" w:rsidR="00D84881" w:rsidRPr="00EA55B7" w:rsidRDefault="00D84881" w:rsidP="00661D86">
            <w:pPr>
              <w:ind w:left="0"/>
              <w:rPr>
                <w:rFonts w:cs="Arial"/>
                <w:szCs w:val="17"/>
              </w:rPr>
            </w:pPr>
            <w:r w:rsidRPr="00EA55B7">
              <w:rPr>
                <w:rFonts w:cs="Arial"/>
                <w:szCs w:val="17"/>
              </w:rPr>
              <w:t>De landen van de Europese Economische Ruimte (EER, alle EU Lidstaten en IJsland, Liechtenstein en Noorwegen), Zwitserland, en het Verenigd Koninkrijk</w:t>
            </w:r>
          </w:p>
        </w:tc>
      </w:tr>
      <w:tr w:rsidR="00AF22AB" w14:paraId="335A6EE5" w14:textId="77777777" w:rsidTr="007C6712">
        <w:tc>
          <w:tcPr>
            <w:tcW w:w="2688" w:type="dxa"/>
          </w:tcPr>
          <w:p w14:paraId="1BD171B6" w14:textId="451BFD57" w:rsidR="00AF22AB" w:rsidRPr="002A28B0" w:rsidRDefault="00AF22AB" w:rsidP="00661D86">
            <w:pPr>
              <w:ind w:left="0"/>
              <w:rPr>
                <w:rFonts w:cs="Arial"/>
                <w:szCs w:val="17"/>
              </w:rPr>
            </w:pPr>
            <w:proofErr w:type="spellStart"/>
            <w:r w:rsidRPr="002A28B0">
              <w:rPr>
                <w:rFonts w:cs="Arial"/>
                <w:szCs w:val="17"/>
              </w:rPr>
              <w:t>Signalling</w:t>
            </w:r>
            <w:proofErr w:type="spellEnd"/>
            <w:r w:rsidRPr="002A28B0">
              <w:rPr>
                <w:rFonts w:cs="Arial"/>
                <w:szCs w:val="17"/>
              </w:rPr>
              <w:t xml:space="preserve"> </w:t>
            </w:r>
            <w:proofErr w:type="spellStart"/>
            <w:r w:rsidR="00B903D8">
              <w:rPr>
                <w:rFonts w:cs="Arial"/>
                <w:szCs w:val="17"/>
              </w:rPr>
              <w:t>n</w:t>
            </w:r>
            <w:r w:rsidRPr="002A28B0">
              <w:rPr>
                <w:rFonts w:cs="Arial"/>
                <w:szCs w:val="17"/>
              </w:rPr>
              <w:t>etwork</w:t>
            </w:r>
            <w:proofErr w:type="spellEnd"/>
          </w:p>
        </w:tc>
        <w:tc>
          <w:tcPr>
            <w:tcW w:w="5524" w:type="dxa"/>
          </w:tcPr>
          <w:p w14:paraId="4D042709" w14:textId="327AD990" w:rsidR="00AF22AB" w:rsidRPr="00377B9B" w:rsidRDefault="00722B5B" w:rsidP="00661D86">
            <w:pPr>
              <w:ind w:left="0"/>
              <w:rPr>
                <w:rFonts w:cs="Arial"/>
                <w:szCs w:val="17"/>
              </w:rPr>
            </w:pPr>
            <w:r>
              <w:rPr>
                <w:rFonts w:cs="Arial"/>
                <w:szCs w:val="17"/>
              </w:rPr>
              <w:t xml:space="preserve">Het glasvezelnetwerk ten behoeve van datacommunicatie dat </w:t>
            </w:r>
            <w:r>
              <w:t>door ProRail wordt gerealiseerd en waar Opdrachtnemer het CSS op dient aan te sluiten</w:t>
            </w:r>
          </w:p>
        </w:tc>
      </w:tr>
      <w:tr w:rsidR="00661D86" w14:paraId="34511F91" w14:textId="77777777" w:rsidTr="007C6712">
        <w:tc>
          <w:tcPr>
            <w:tcW w:w="2688" w:type="dxa"/>
          </w:tcPr>
          <w:p w14:paraId="2F5D0CE0" w14:textId="77777777" w:rsidR="00661D86" w:rsidRPr="002A28B0" w:rsidRDefault="00AF22AB" w:rsidP="00661D86">
            <w:pPr>
              <w:ind w:left="0"/>
              <w:rPr>
                <w:rFonts w:cs="Arial"/>
                <w:szCs w:val="17"/>
              </w:rPr>
            </w:pPr>
            <w:r w:rsidRPr="002A28B0">
              <w:rPr>
                <w:rFonts w:cs="Arial"/>
                <w:szCs w:val="17"/>
              </w:rPr>
              <w:t>SSL</w:t>
            </w:r>
          </w:p>
        </w:tc>
        <w:tc>
          <w:tcPr>
            <w:tcW w:w="5524" w:type="dxa"/>
          </w:tcPr>
          <w:p w14:paraId="1FC3C45E" w14:textId="77777777" w:rsidR="00661D86" w:rsidRPr="00377B9B" w:rsidRDefault="00AF22AB" w:rsidP="00661D86">
            <w:pPr>
              <w:ind w:left="0"/>
              <w:rPr>
                <w:rFonts w:cs="Arial"/>
                <w:szCs w:val="17"/>
              </w:rPr>
            </w:pPr>
            <w:proofErr w:type="spellStart"/>
            <w:r w:rsidRPr="00377B9B">
              <w:rPr>
                <w:rFonts w:cs="Arial"/>
                <w:szCs w:val="17"/>
              </w:rPr>
              <w:t>SpoorStroomLoop</w:t>
            </w:r>
            <w:proofErr w:type="spellEnd"/>
          </w:p>
        </w:tc>
      </w:tr>
      <w:tr w:rsidR="00831016" w14:paraId="02D11B95" w14:textId="77777777" w:rsidTr="007C6712">
        <w:tc>
          <w:tcPr>
            <w:tcW w:w="2688" w:type="dxa"/>
          </w:tcPr>
          <w:p w14:paraId="2734DA37" w14:textId="77777777" w:rsidR="00831016" w:rsidRPr="002A28B0" w:rsidRDefault="00831016" w:rsidP="00661D86">
            <w:pPr>
              <w:ind w:left="0"/>
              <w:rPr>
                <w:rFonts w:cs="Arial"/>
                <w:szCs w:val="17"/>
              </w:rPr>
            </w:pPr>
            <w:r>
              <w:rPr>
                <w:rFonts w:cs="Arial"/>
                <w:szCs w:val="17"/>
              </w:rPr>
              <w:t>TCS</w:t>
            </w:r>
          </w:p>
        </w:tc>
        <w:tc>
          <w:tcPr>
            <w:tcW w:w="5524" w:type="dxa"/>
          </w:tcPr>
          <w:p w14:paraId="31A42FF8" w14:textId="77777777" w:rsidR="00831016" w:rsidRPr="00852D10" w:rsidRDefault="00831016" w:rsidP="00661D86">
            <w:pPr>
              <w:ind w:left="0"/>
              <w:rPr>
                <w:szCs w:val="17"/>
              </w:rPr>
            </w:pPr>
            <w:r>
              <w:rPr>
                <w:szCs w:val="17"/>
              </w:rPr>
              <w:t>Train Control System</w:t>
            </w:r>
          </w:p>
        </w:tc>
      </w:tr>
      <w:tr w:rsidR="00AF22AB" w14:paraId="25A5E9D8" w14:textId="77777777" w:rsidTr="007C6712">
        <w:tc>
          <w:tcPr>
            <w:tcW w:w="2688" w:type="dxa"/>
          </w:tcPr>
          <w:p w14:paraId="2B1BD87B" w14:textId="77777777" w:rsidR="00AF22AB" w:rsidRPr="002A28B0" w:rsidRDefault="00AF22AB" w:rsidP="00661D86">
            <w:pPr>
              <w:ind w:left="0"/>
              <w:rPr>
                <w:rFonts w:cs="Arial"/>
                <w:szCs w:val="17"/>
              </w:rPr>
            </w:pPr>
            <w:r w:rsidRPr="002A28B0">
              <w:rPr>
                <w:rFonts w:cs="Arial"/>
                <w:szCs w:val="17"/>
              </w:rPr>
              <w:t>TSI</w:t>
            </w:r>
          </w:p>
        </w:tc>
        <w:tc>
          <w:tcPr>
            <w:tcW w:w="5524" w:type="dxa"/>
          </w:tcPr>
          <w:p w14:paraId="664CA6BF" w14:textId="77777777" w:rsidR="00AF22AB" w:rsidRPr="002A28B0" w:rsidRDefault="00AF22AB" w:rsidP="00661D86">
            <w:pPr>
              <w:ind w:left="0"/>
              <w:rPr>
                <w:rFonts w:cs="Arial"/>
                <w:szCs w:val="17"/>
              </w:rPr>
            </w:pPr>
            <w:r w:rsidRPr="00852D10">
              <w:rPr>
                <w:szCs w:val="17"/>
              </w:rPr>
              <w:t>Technische Specificatie voor Interoperabiliteit</w:t>
            </w:r>
          </w:p>
        </w:tc>
      </w:tr>
      <w:tr w:rsidR="00AF22AB" w14:paraId="76962D68" w14:textId="77777777" w:rsidTr="007C6712">
        <w:tc>
          <w:tcPr>
            <w:tcW w:w="2688" w:type="dxa"/>
          </w:tcPr>
          <w:p w14:paraId="6908D1FE" w14:textId="77777777" w:rsidR="00AF22AB" w:rsidRPr="002A28B0" w:rsidRDefault="00AF22AB" w:rsidP="00661D86">
            <w:pPr>
              <w:ind w:left="0"/>
              <w:rPr>
                <w:rFonts w:cs="Arial"/>
                <w:szCs w:val="17"/>
              </w:rPr>
            </w:pPr>
            <w:r w:rsidRPr="002A28B0">
              <w:rPr>
                <w:rFonts w:cs="Arial"/>
                <w:szCs w:val="17"/>
              </w:rPr>
              <w:t>VPT</w:t>
            </w:r>
          </w:p>
        </w:tc>
        <w:tc>
          <w:tcPr>
            <w:tcW w:w="5524" w:type="dxa"/>
          </w:tcPr>
          <w:p w14:paraId="126CE4E7" w14:textId="77777777" w:rsidR="00AF22AB" w:rsidRPr="002A28B0" w:rsidRDefault="00AF22AB" w:rsidP="00661D86">
            <w:pPr>
              <w:ind w:left="0"/>
              <w:rPr>
                <w:rFonts w:cs="Arial"/>
                <w:szCs w:val="17"/>
              </w:rPr>
            </w:pPr>
            <w:r w:rsidRPr="00377B9B">
              <w:rPr>
                <w:rFonts w:cs="Arial"/>
                <w:szCs w:val="17"/>
              </w:rPr>
              <w:t xml:space="preserve">Vervoer Per Trein, </w:t>
            </w:r>
            <w:r w:rsidRPr="00852D10">
              <w:rPr>
                <w:rFonts w:cs="Arial"/>
                <w:szCs w:val="17"/>
              </w:rPr>
              <w:t>Informatie- en communicatiesysteem ter ondersteuning van de planning en bijsturing van de treindienst</w:t>
            </w:r>
            <w:r w:rsidRPr="002A28B0">
              <w:rPr>
                <w:rFonts w:cs="Arial"/>
                <w:szCs w:val="17"/>
              </w:rPr>
              <w:t xml:space="preserve"> </w:t>
            </w:r>
          </w:p>
        </w:tc>
      </w:tr>
    </w:tbl>
    <w:p w14:paraId="65CFC33B" w14:textId="77777777" w:rsidR="000842D0" w:rsidRDefault="000842D0" w:rsidP="00F250DF">
      <w:pPr>
        <w:pStyle w:val="Kop1"/>
        <w:numPr>
          <w:ilvl w:val="0"/>
          <w:numId w:val="0"/>
        </w:numPr>
        <w:ind w:left="851"/>
      </w:pPr>
    </w:p>
    <w:p w14:paraId="7E916658" w14:textId="77777777" w:rsidR="000842D0" w:rsidRDefault="000842D0">
      <w:pPr>
        <w:overflowPunct/>
        <w:autoSpaceDE/>
        <w:autoSpaceDN/>
        <w:adjustRightInd/>
        <w:spacing w:line="240" w:lineRule="auto"/>
        <w:ind w:left="0"/>
        <w:textAlignment w:val="auto"/>
        <w:rPr>
          <w:b/>
          <w:kern w:val="28"/>
          <w:sz w:val="24"/>
        </w:rPr>
      </w:pPr>
      <w:r>
        <w:br w:type="page"/>
      </w:r>
    </w:p>
    <w:p w14:paraId="6497C766" w14:textId="6E81A485" w:rsidR="006566FE" w:rsidRDefault="00F152F1" w:rsidP="00F250DF">
      <w:pPr>
        <w:pStyle w:val="Kop1"/>
        <w:numPr>
          <w:ilvl w:val="0"/>
          <w:numId w:val="0"/>
        </w:numPr>
        <w:ind w:left="851"/>
      </w:pPr>
      <w:bookmarkStart w:id="131" w:name="_Toc38986010"/>
      <w:r>
        <w:lastRenderedPageBreak/>
        <w:t>Bijlagen</w:t>
      </w:r>
      <w:bookmarkEnd w:id="131"/>
      <w:r>
        <w:t xml:space="preserve"> </w:t>
      </w:r>
    </w:p>
    <w:p w14:paraId="2DC97098" w14:textId="77777777" w:rsidR="00BF3F8D" w:rsidRPr="00932A6C" w:rsidRDefault="00BF3F8D" w:rsidP="00BF3F8D">
      <w:pPr>
        <w:rPr>
          <w:b/>
          <w:bCs/>
        </w:rPr>
      </w:pPr>
      <w:bookmarkStart w:id="132" w:name="_Toc287360078"/>
      <w:r w:rsidRPr="00932A6C">
        <w:rPr>
          <w:rFonts w:eastAsia="Arial Unicode MS" w:cs="Arial Unicode MS"/>
          <w:b/>
          <w:bCs/>
        </w:rPr>
        <w:t xml:space="preserve">Bijlage 1: Format </w:t>
      </w:r>
      <w:r w:rsidR="00F5325B" w:rsidRPr="00932A6C">
        <w:rPr>
          <w:rFonts w:eastAsia="Arial Unicode MS" w:cs="Arial Unicode MS"/>
          <w:b/>
          <w:bCs/>
        </w:rPr>
        <w:t>voor algemene inlichtingen</w:t>
      </w:r>
      <w:r w:rsidRPr="00932A6C">
        <w:rPr>
          <w:rFonts w:eastAsia="Arial Unicode MS" w:cs="Arial Unicode MS"/>
          <w:b/>
          <w:bCs/>
        </w:rPr>
        <w:t xml:space="preserve"> </w:t>
      </w:r>
    </w:p>
    <w:p w14:paraId="23F13736" w14:textId="77777777" w:rsidR="00BF3F8D" w:rsidRPr="00932A6C" w:rsidRDefault="00BF3F8D" w:rsidP="00BF3F8D">
      <w:r w:rsidRPr="00932A6C">
        <w:rPr>
          <w:rFonts w:eastAsia="Arial Unicode MS" w:cs="Arial Unicode MS"/>
        </w:rPr>
        <w:t>Apart in bewerkbaar format bijgevoegd</w:t>
      </w:r>
    </w:p>
    <w:p w14:paraId="77DFCABC" w14:textId="77777777" w:rsidR="00BF3F8D" w:rsidRPr="00932A6C" w:rsidRDefault="00BF3F8D" w:rsidP="00BF3F8D"/>
    <w:p w14:paraId="5F71905F" w14:textId="77777777" w:rsidR="00BF3F8D" w:rsidRPr="00932A6C" w:rsidRDefault="00BF3F8D" w:rsidP="00BF3F8D">
      <w:pPr>
        <w:rPr>
          <w:b/>
          <w:bCs/>
        </w:rPr>
      </w:pPr>
      <w:r w:rsidRPr="00932A6C">
        <w:rPr>
          <w:rFonts w:eastAsia="Arial Unicode MS" w:cs="Arial Unicode MS"/>
          <w:b/>
          <w:bCs/>
        </w:rPr>
        <w:t xml:space="preserve">Bijlage 2: Format </w:t>
      </w:r>
      <w:r w:rsidR="00F5325B" w:rsidRPr="00932A6C">
        <w:rPr>
          <w:rFonts w:eastAsia="Arial Unicode MS" w:cs="Arial Unicode MS"/>
          <w:b/>
          <w:bCs/>
        </w:rPr>
        <w:t>voor</w:t>
      </w:r>
      <w:r w:rsidRPr="00932A6C">
        <w:rPr>
          <w:rFonts w:eastAsia="Arial Unicode MS" w:cs="Arial Unicode MS"/>
          <w:b/>
          <w:bCs/>
        </w:rPr>
        <w:t xml:space="preserve"> individuele inlichtingen </w:t>
      </w:r>
    </w:p>
    <w:p w14:paraId="22BC72F1" w14:textId="77777777" w:rsidR="00BF3F8D" w:rsidRPr="00932A6C" w:rsidRDefault="00BF3F8D" w:rsidP="00BF3F8D">
      <w:r w:rsidRPr="00932A6C">
        <w:rPr>
          <w:rFonts w:eastAsia="Arial Unicode MS" w:cs="Arial Unicode MS"/>
        </w:rPr>
        <w:t>Apart in bewerkbaar format bijgevoegd</w:t>
      </w:r>
    </w:p>
    <w:p w14:paraId="329246A4" w14:textId="77777777" w:rsidR="00BF3F8D" w:rsidRPr="00932A6C" w:rsidRDefault="00BF3F8D" w:rsidP="00BF3F8D"/>
    <w:p w14:paraId="30ACD92C" w14:textId="77777777" w:rsidR="00BF3F8D" w:rsidRPr="00932A6C" w:rsidRDefault="00BF3F8D" w:rsidP="00BF3F8D">
      <w:pPr>
        <w:rPr>
          <w:rFonts w:eastAsia="Arial Unicode MS" w:cs="Arial Unicode MS"/>
          <w:b/>
          <w:bCs/>
        </w:rPr>
      </w:pPr>
      <w:r w:rsidRPr="00932A6C">
        <w:rPr>
          <w:rFonts w:eastAsia="Arial Unicode MS" w:cs="Arial Unicode MS"/>
          <w:b/>
          <w:bCs/>
        </w:rPr>
        <w:t xml:space="preserve">Bijlage 3: </w:t>
      </w:r>
      <w:r w:rsidR="00F5325B" w:rsidRPr="00932A6C">
        <w:rPr>
          <w:rFonts w:eastAsia="Arial Unicode MS" w:cs="Arial Unicode MS"/>
          <w:b/>
          <w:bCs/>
        </w:rPr>
        <w:t>Format voor referentie</w:t>
      </w:r>
    </w:p>
    <w:p w14:paraId="72142D6C" w14:textId="77777777" w:rsidR="00F5325B" w:rsidRPr="00932A6C" w:rsidRDefault="00F5325B" w:rsidP="00F5325B">
      <w:r w:rsidRPr="00932A6C">
        <w:rPr>
          <w:rFonts w:eastAsia="Arial Unicode MS" w:cs="Arial Unicode MS"/>
        </w:rPr>
        <w:t>Apart in bewerkbaar format bijgevoegd</w:t>
      </w:r>
    </w:p>
    <w:p w14:paraId="0B1F6A2B" w14:textId="77777777" w:rsidR="00750F5A" w:rsidRPr="00932A6C" w:rsidRDefault="00750F5A" w:rsidP="00BF3F8D"/>
    <w:p w14:paraId="4F38B6AE" w14:textId="77777777" w:rsidR="00BF3F8D" w:rsidRPr="00932A6C" w:rsidRDefault="0028007D" w:rsidP="00BF3F8D">
      <w:pPr>
        <w:rPr>
          <w:b/>
          <w:bCs/>
        </w:rPr>
      </w:pPr>
      <w:r w:rsidRPr="00932A6C">
        <w:rPr>
          <w:rFonts w:eastAsia="Arial Unicode MS" w:cs="Arial Unicode MS"/>
          <w:b/>
          <w:bCs/>
        </w:rPr>
        <w:t>Bijlage 4</w:t>
      </w:r>
      <w:r w:rsidR="00BF3F8D" w:rsidRPr="00932A6C">
        <w:rPr>
          <w:rFonts w:eastAsia="Arial Unicode MS" w:cs="Arial Unicode MS"/>
          <w:b/>
          <w:bCs/>
        </w:rPr>
        <w:t>: Verklaring ex artikel 11.1 ARN</w:t>
      </w:r>
      <w:r w:rsidR="00BF3F8D" w:rsidRPr="00932A6C">
        <w:rPr>
          <w:rFonts w:eastAsia="Arial Unicode MS" w:cs="Arial Unicode MS"/>
          <w:b/>
          <w:bCs/>
          <w:vertAlign w:val="superscript"/>
        </w:rPr>
        <w:t xml:space="preserve">2016 </w:t>
      </w:r>
    </w:p>
    <w:p w14:paraId="4DC520DB" w14:textId="77777777" w:rsidR="00BF3F8D" w:rsidRPr="00932A6C" w:rsidRDefault="00BF3F8D" w:rsidP="00BF3F8D">
      <w:r w:rsidRPr="00932A6C">
        <w:rPr>
          <w:rFonts w:eastAsia="Arial Unicode MS" w:cs="Arial Unicode MS"/>
        </w:rPr>
        <w:t xml:space="preserve">Apart in bewerkbaar format bijgevoegd </w:t>
      </w:r>
    </w:p>
    <w:p w14:paraId="1E8A3DC3" w14:textId="77777777" w:rsidR="00BF3F8D" w:rsidRPr="00932A6C" w:rsidRDefault="00BF3F8D" w:rsidP="00BF3F8D">
      <w:pPr>
        <w:rPr>
          <w:b/>
          <w:bCs/>
        </w:rPr>
      </w:pPr>
    </w:p>
    <w:p w14:paraId="38703144" w14:textId="77777777" w:rsidR="00CC7B12" w:rsidRPr="00932A6C" w:rsidRDefault="0028007D" w:rsidP="00CC7B12">
      <w:pPr>
        <w:rPr>
          <w:b/>
          <w:bCs/>
        </w:rPr>
      </w:pPr>
      <w:r w:rsidRPr="00932A6C">
        <w:rPr>
          <w:b/>
          <w:bCs/>
        </w:rPr>
        <w:t>Bijlage 5</w:t>
      </w:r>
      <w:r w:rsidR="00CC7B12" w:rsidRPr="00932A6C">
        <w:rPr>
          <w:b/>
          <w:bCs/>
        </w:rPr>
        <w:t>: UEA</w:t>
      </w:r>
      <w:r w:rsidR="00F67F5B" w:rsidRPr="00932A6C">
        <w:rPr>
          <w:b/>
          <w:bCs/>
        </w:rPr>
        <w:t xml:space="preserve"> </w:t>
      </w:r>
    </w:p>
    <w:p w14:paraId="431EC5DC" w14:textId="77777777" w:rsidR="000D5E90" w:rsidRDefault="000D5E90" w:rsidP="000D5E90">
      <w:r w:rsidRPr="00932A6C">
        <w:rPr>
          <w:rFonts w:eastAsia="Arial Unicode MS" w:cs="Arial Unicode MS"/>
        </w:rPr>
        <w:t>Apart in bewerkbaar format bijgevoegd</w:t>
      </w:r>
      <w:r>
        <w:rPr>
          <w:rFonts w:eastAsia="Arial Unicode MS" w:cs="Arial Unicode MS"/>
        </w:rPr>
        <w:t xml:space="preserve"> </w:t>
      </w:r>
    </w:p>
    <w:p w14:paraId="4AA4A791" w14:textId="77777777" w:rsidR="003C1177" w:rsidRDefault="003C1177" w:rsidP="003C1177">
      <w:pPr>
        <w:rPr>
          <w:b/>
          <w:bCs/>
        </w:rPr>
      </w:pPr>
    </w:p>
    <w:p w14:paraId="6F4C251B" w14:textId="23668815" w:rsidR="003C1177" w:rsidRDefault="003C1177" w:rsidP="003C1177">
      <w:pPr>
        <w:rPr>
          <w:b/>
          <w:bCs/>
        </w:rPr>
      </w:pPr>
      <w:r>
        <w:rPr>
          <w:b/>
          <w:bCs/>
        </w:rPr>
        <w:t>Bijlage 6</w:t>
      </w:r>
      <w:r w:rsidRPr="001D1E63">
        <w:rPr>
          <w:b/>
          <w:bCs/>
        </w:rPr>
        <w:t xml:space="preserve">: </w:t>
      </w:r>
      <w:r>
        <w:rPr>
          <w:b/>
          <w:bCs/>
        </w:rPr>
        <w:t xml:space="preserve">Format concerngarantie </w:t>
      </w:r>
    </w:p>
    <w:p w14:paraId="5738628F" w14:textId="77777777" w:rsidR="003C1177" w:rsidRDefault="003C1177" w:rsidP="003C1177">
      <w:r w:rsidRPr="002567A3">
        <w:rPr>
          <w:rFonts w:eastAsia="Arial Unicode MS" w:cs="Arial Unicode MS"/>
        </w:rPr>
        <w:t>Apart in bewerkbaar format bijgevoegd</w:t>
      </w:r>
      <w:r>
        <w:rPr>
          <w:rFonts w:eastAsia="Arial Unicode MS" w:cs="Arial Unicode MS"/>
        </w:rPr>
        <w:t xml:space="preserve"> </w:t>
      </w:r>
    </w:p>
    <w:p w14:paraId="0E995FB1" w14:textId="77777777" w:rsidR="00041138" w:rsidRPr="00C92AB9" w:rsidRDefault="00041138" w:rsidP="00AB7607">
      <w:pPr>
        <w:ind w:left="0"/>
        <w:rPr>
          <w:b/>
          <w:bCs/>
          <w:strike/>
        </w:rPr>
      </w:pPr>
    </w:p>
    <w:p w14:paraId="2CF8C9D1" w14:textId="200F532E" w:rsidR="004C0A71" w:rsidRPr="00067B0D" w:rsidRDefault="003C1177" w:rsidP="00BF3F8D">
      <w:pPr>
        <w:rPr>
          <w:b/>
          <w:bCs/>
        </w:rPr>
      </w:pPr>
      <w:r>
        <w:rPr>
          <w:b/>
          <w:bCs/>
        </w:rPr>
        <w:t>Bijlage 7</w:t>
      </w:r>
      <w:r w:rsidR="00067B0D" w:rsidRPr="00067B0D">
        <w:rPr>
          <w:b/>
          <w:bCs/>
        </w:rPr>
        <w:t xml:space="preserve">: </w:t>
      </w:r>
      <w:r w:rsidR="00067B0D">
        <w:rPr>
          <w:b/>
          <w:bCs/>
        </w:rPr>
        <w:t>U</w:t>
      </w:r>
      <w:r w:rsidR="00067B0D" w:rsidRPr="00067B0D">
        <w:rPr>
          <w:b/>
          <w:bCs/>
        </w:rPr>
        <w:t>itkomsten marktconsultatie 2019</w:t>
      </w:r>
    </w:p>
    <w:p w14:paraId="36BDD18B" w14:textId="2B1C9FAF" w:rsidR="00067B0D" w:rsidRDefault="00067B0D" w:rsidP="00BF3F8D">
      <w:pPr>
        <w:rPr>
          <w:highlight w:val="green"/>
        </w:rPr>
      </w:pPr>
      <w:r w:rsidRPr="00A46540">
        <w:t xml:space="preserve">General Report Market </w:t>
      </w:r>
      <w:proofErr w:type="spellStart"/>
      <w:r w:rsidRPr="00A46540">
        <w:t>Consultation</w:t>
      </w:r>
      <w:proofErr w:type="spellEnd"/>
      <w:r>
        <w:t xml:space="preserve"> </w:t>
      </w:r>
      <w:r w:rsidRPr="00A46540">
        <w:t>“Specificaties voor ERTMS beveiligingssysteem Infrastructuur TN216688)”</w:t>
      </w:r>
      <w:r>
        <w:t xml:space="preserve"> </w:t>
      </w:r>
      <w:r w:rsidRPr="00A46540">
        <w:t>August 2019</w:t>
      </w:r>
    </w:p>
    <w:p w14:paraId="5F631976" w14:textId="77777777" w:rsidR="00BF3F8D" w:rsidRDefault="00BF3F8D" w:rsidP="00BF3F8D"/>
    <w:p w14:paraId="77D4A918" w14:textId="77777777" w:rsidR="00F36F26" w:rsidRDefault="00F36F26" w:rsidP="00F36F26"/>
    <w:bookmarkEnd w:id="132"/>
    <w:p w14:paraId="3467E6C5" w14:textId="4CB91228" w:rsidR="004F027E" w:rsidRPr="00D3067C" w:rsidRDefault="004F027E" w:rsidP="004F027E"/>
    <w:sectPr w:rsidR="004F027E" w:rsidRPr="00D3067C" w:rsidSect="0070196A">
      <w:headerReference w:type="even" r:id="rId20"/>
      <w:headerReference w:type="default" r:id="rId21"/>
      <w:footerReference w:type="even" r:id="rId22"/>
      <w:footerReference w:type="default" r:id="rId23"/>
      <w:headerReference w:type="first" r:id="rId24"/>
      <w:footerReference w:type="first" r:id="rId25"/>
      <w:type w:val="oddPage"/>
      <w:pgSz w:w="11907" w:h="16840" w:code="9"/>
      <w:pgMar w:top="1417" w:right="1417" w:bottom="1134" w:left="1417" w:header="624" w:footer="907" w:gutter="0"/>
      <w:paperSrc w:first="7" w:other="7"/>
      <w:cols w:space="720"/>
      <w:titlePg/>
      <w:docGrid w:linePitch="2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BE0CF1" w14:textId="77777777" w:rsidR="00E36764" w:rsidRDefault="00E36764">
      <w:r>
        <w:separator/>
      </w:r>
    </w:p>
  </w:endnote>
  <w:endnote w:type="continuationSeparator" w:id="0">
    <w:p w14:paraId="1EDC726A" w14:textId="77777777" w:rsidR="00E36764" w:rsidRDefault="00E36764">
      <w:r>
        <w:continuationSeparator/>
      </w:r>
    </w:p>
  </w:endnote>
  <w:endnote w:type="continuationNotice" w:id="1">
    <w:p w14:paraId="40C6409C" w14:textId="77777777" w:rsidR="00E36764" w:rsidRDefault="00E367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S Sans">
    <w:panose1 w:val="02000400000000000000"/>
    <w:charset w:val="00"/>
    <w:family w:val="auto"/>
    <w:pitch w:val="variable"/>
    <w:sig w:usb0="800000A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wift-Light">
    <w:altName w:val="Calibri"/>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Rijksoverheid San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04FE8" w14:textId="77777777" w:rsidR="00E36764" w:rsidRDefault="00E36764">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16</w:t>
    </w:r>
    <w:r>
      <w:rPr>
        <w:rStyle w:val="Paginanummer"/>
      </w:rPr>
      <w:fldChar w:fldCharType="end"/>
    </w:r>
  </w:p>
  <w:p w14:paraId="2EC64163" w14:textId="77777777" w:rsidR="00E36764" w:rsidRDefault="00E36764">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C442D" w14:textId="77777777" w:rsidR="00E36764" w:rsidRDefault="00E36764" w:rsidP="0070196A">
    <w:pPr>
      <w:pStyle w:val="Voettekst"/>
      <w:jc w:val="right"/>
      <w:rPr>
        <w:i/>
        <w:sz w:val="16"/>
      </w:rPr>
    </w:pPr>
  </w:p>
  <w:p w14:paraId="4B603EA0" w14:textId="458E2B2B" w:rsidR="00E36764" w:rsidRDefault="00E36764" w:rsidP="006854FA">
    <w:pPr>
      <w:pStyle w:val="Voettekst"/>
    </w:pPr>
    <w:r>
      <w:rPr>
        <w:i/>
        <w:sz w:val="16"/>
      </w:rPr>
      <w:t>Selectieleidraad Onderhandelingsprocedure met aankondiging</w:t>
    </w:r>
    <w:r>
      <w:rPr>
        <w:i/>
        <w:color w:val="00B0F0"/>
        <w:sz w:val="16"/>
      </w:rPr>
      <w:tab/>
    </w:r>
    <w:r w:rsidRPr="007C4F22">
      <w:rPr>
        <w:i/>
        <w:color w:val="00B0F0"/>
        <w:sz w:val="16"/>
      </w:rPr>
      <w:t xml:space="preserve"> </w:t>
    </w:r>
    <w:sdt>
      <w:sdtPr>
        <w:id w:val="956068646"/>
        <w:docPartObj>
          <w:docPartGallery w:val="Page Numbers (Bottom of Page)"/>
          <w:docPartUnique/>
        </w:docPartObj>
      </w:sdtPr>
      <w:sdtEndPr/>
      <w:sdtContent>
        <w:r>
          <w:fldChar w:fldCharType="begin"/>
        </w:r>
        <w:r>
          <w:instrText>PAGE   \* MERGEFORMAT</w:instrText>
        </w:r>
        <w:r>
          <w:fldChar w:fldCharType="separate"/>
        </w:r>
        <w:r>
          <w:rPr>
            <w:noProof/>
          </w:rPr>
          <w:t>29</w:t>
        </w:r>
        <w:r>
          <w:fldChar w:fldCharType="end"/>
        </w:r>
      </w:sdtContent>
    </w:sdt>
  </w:p>
  <w:p w14:paraId="464F5684" w14:textId="77777777" w:rsidR="00E36764" w:rsidRPr="0070196A" w:rsidRDefault="00E36764" w:rsidP="006B214E">
    <w:pPr>
      <w:pStyle w:val="Voettekst"/>
      <w:spacing w:line="180" w:lineRule="exact"/>
      <w:ind w:left="0" w:right="357"/>
      <w:rPr>
        <w:i/>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B4F40" w14:textId="77777777" w:rsidR="00E36764" w:rsidRPr="00B40952" w:rsidRDefault="00E36764" w:rsidP="006B214E">
    <w:pPr>
      <w:pStyle w:val="Voettekst"/>
      <w:rPr>
        <w:color w:val="808080"/>
        <w:sz w:val="16"/>
      </w:rPr>
    </w:pPr>
    <w:r>
      <w:rPr>
        <w:color w:val="808080"/>
        <w:sz w:val="16"/>
      </w:rPr>
      <w:tab/>
    </w:r>
    <w:r>
      <w:rPr>
        <w:color w:val="808080"/>
        <w:sz w:val="16"/>
      </w:rPr>
      <w:tab/>
    </w:r>
  </w:p>
  <w:p w14:paraId="03AC06DF" w14:textId="77777777" w:rsidR="00E36764" w:rsidRDefault="00E36764" w:rsidP="006B214E">
    <w:pPr>
      <w:pStyle w:val="Voettekst"/>
    </w:pPr>
  </w:p>
  <w:p w14:paraId="79904A76" w14:textId="77777777" w:rsidR="00E36764" w:rsidRDefault="00E36764">
    <w:pPr>
      <w:pStyle w:val="Voettekst"/>
      <w:spacing w:line="46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1F476A" w14:textId="77777777" w:rsidR="00E36764" w:rsidRDefault="00E36764">
      <w:r>
        <w:separator/>
      </w:r>
    </w:p>
  </w:footnote>
  <w:footnote w:type="continuationSeparator" w:id="0">
    <w:p w14:paraId="7F835D7A" w14:textId="77777777" w:rsidR="00E36764" w:rsidRDefault="00E36764">
      <w:r>
        <w:continuationSeparator/>
      </w:r>
    </w:p>
  </w:footnote>
  <w:footnote w:type="continuationNotice" w:id="1">
    <w:p w14:paraId="1534E7DD" w14:textId="77777777" w:rsidR="00E36764" w:rsidRDefault="00E36764">
      <w:pPr>
        <w:spacing w:line="240" w:lineRule="auto"/>
      </w:pPr>
    </w:p>
  </w:footnote>
  <w:footnote w:id="2">
    <w:p w14:paraId="79926CFC" w14:textId="77777777" w:rsidR="00E36764" w:rsidRPr="00661D86" w:rsidRDefault="00E36764">
      <w:pPr>
        <w:pStyle w:val="Voetnoottekst"/>
      </w:pPr>
      <w:r>
        <w:rPr>
          <w:rStyle w:val="Voetnootmarkering"/>
        </w:rPr>
        <w:footnoteRef/>
      </w:r>
      <w:r w:rsidRPr="00661D86">
        <w:t xml:space="preserve"> </w:t>
      </w:r>
      <w:r w:rsidRPr="001C4C68">
        <w:rPr>
          <w:rFonts w:ascii="Arial" w:hAnsi="Arial" w:cs="Arial"/>
          <w:sz w:val="16"/>
        </w:rPr>
        <w:t xml:space="preserve">Definities (te herkennen aan een hoofdletter) en afkortingen worden in hoofdstuk 8 toegelicht. </w:t>
      </w:r>
    </w:p>
  </w:footnote>
  <w:footnote w:id="3">
    <w:p w14:paraId="016BF916" w14:textId="77777777" w:rsidR="00E36764" w:rsidRDefault="00E36764">
      <w:pPr>
        <w:pStyle w:val="Voetnoottekst"/>
      </w:pPr>
      <w:r>
        <w:rPr>
          <w:rStyle w:val="Voetnootmarkering"/>
        </w:rPr>
        <w:footnoteRef/>
      </w:r>
      <w:r>
        <w:t xml:space="preserve"> </w:t>
      </w:r>
      <w:r w:rsidRPr="001C4C68">
        <w:rPr>
          <w:rFonts w:ascii="Arial" w:hAnsi="Arial" w:cs="Arial"/>
          <w:sz w:val="16"/>
          <w:szCs w:val="16"/>
        </w:rPr>
        <w:t>Conform art. 3.35 Aanbestedingswet 2012.</w:t>
      </w:r>
    </w:p>
  </w:footnote>
  <w:footnote w:id="4">
    <w:p w14:paraId="432E33AC" w14:textId="6D2BB980" w:rsidR="00E36764" w:rsidRPr="007E2351" w:rsidRDefault="00E36764" w:rsidP="00F66C15">
      <w:pPr>
        <w:rPr>
          <w:i/>
          <w:sz w:val="16"/>
        </w:rPr>
      </w:pPr>
      <w:r>
        <w:rPr>
          <w:rStyle w:val="Voetnootmarkering"/>
        </w:rPr>
        <w:footnoteRef/>
      </w:r>
      <w:r>
        <w:t xml:space="preserve"> </w:t>
      </w:r>
      <w:r>
        <w:rPr>
          <w:i/>
          <w:sz w:val="16"/>
        </w:rPr>
        <w:t xml:space="preserve">Het gaat om de volgende baanvakken die </w:t>
      </w:r>
      <w:r w:rsidR="00004EB9">
        <w:rPr>
          <w:i/>
          <w:sz w:val="16"/>
        </w:rPr>
        <w:t xml:space="preserve">in de </w:t>
      </w:r>
      <w:proofErr w:type="spellStart"/>
      <w:r w:rsidR="00004EB9">
        <w:rPr>
          <w:i/>
          <w:sz w:val="16"/>
        </w:rPr>
        <w:t>Railmap</w:t>
      </w:r>
      <w:proofErr w:type="spellEnd"/>
      <w:r w:rsidR="00004EB9">
        <w:rPr>
          <w:i/>
          <w:sz w:val="16"/>
        </w:rPr>
        <w:t xml:space="preserve"> </w:t>
      </w:r>
      <w:r>
        <w:rPr>
          <w:i/>
          <w:sz w:val="16"/>
        </w:rPr>
        <w:t xml:space="preserve">zijn benoemd </w:t>
      </w:r>
      <w:r w:rsidR="00004EB9">
        <w:rPr>
          <w:i/>
          <w:sz w:val="16"/>
        </w:rPr>
        <w:t>als onderdeel van</w:t>
      </w:r>
      <w:r>
        <w:rPr>
          <w:i/>
          <w:sz w:val="16"/>
        </w:rPr>
        <w:t xml:space="preserve"> het ERTMS Programma</w:t>
      </w:r>
      <w:r w:rsidRPr="007E2351">
        <w:rPr>
          <w:i/>
          <w:sz w:val="16"/>
        </w:rPr>
        <w:t>:</w:t>
      </w:r>
    </w:p>
    <w:p w14:paraId="5E8117F6" w14:textId="2AE63574" w:rsidR="00E36764" w:rsidRPr="00004EB9" w:rsidRDefault="00004EB9" w:rsidP="00E7527B">
      <w:pPr>
        <w:pStyle w:val="Lijstalinea"/>
        <w:numPr>
          <w:ilvl w:val="0"/>
          <w:numId w:val="38"/>
        </w:numPr>
        <w:overflowPunct/>
        <w:autoSpaceDE/>
        <w:autoSpaceDN/>
        <w:adjustRightInd/>
        <w:spacing w:after="200" w:line="276" w:lineRule="auto"/>
        <w:textAlignment w:val="auto"/>
        <w:rPr>
          <w:i/>
          <w:sz w:val="16"/>
        </w:rPr>
      </w:pPr>
      <w:r w:rsidRPr="00004EB9">
        <w:rPr>
          <w:i/>
          <w:sz w:val="16"/>
        </w:rPr>
        <w:t>OV SAAL oost (trajecten Weesp - Lelystad alsmede Amsterdam – Weesp -</w:t>
      </w:r>
      <w:r>
        <w:rPr>
          <w:i/>
          <w:sz w:val="16"/>
        </w:rPr>
        <w:t xml:space="preserve"> </w:t>
      </w:r>
      <w:r w:rsidRPr="00004EB9">
        <w:rPr>
          <w:i/>
          <w:sz w:val="16"/>
        </w:rPr>
        <w:t>Hilversum, exclusief emplacement Amsterdam CS)</w:t>
      </w:r>
    </w:p>
    <w:p w14:paraId="19812757" w14:textId="1AD07F52" w:rsidR="00E36764" w:rsidRPr="007E2351" w:rsidRDefault="00004EB9" w:rsidP="00F66C15">
      <w:pPr>
        <w:pStyle w:val="Lijstalinea"/>
        <w:numPr>
          <w:ilvl w:val="0"/>
          <w:numId w:val="38"/>
        </w:numPr>
        <w:overflowPunct/>
        <w:autoSpaceDE/>
        <w:autoSpaceDN/>
        <w:adjustRightInd/>
        <w:spacing w:after="200" w:line="276" w:lineRule="auto"/>
        <w:textAlignment w:val="auto"/>
        <w:rPr>
          <w:i/>
          <w:sz w:val="16"/>
        </w:rPr>
      </w:pPr>
      <w:r w:rsidRPr="00004EB9">
        <w:rPr>
          <w:i/>
          <w:sz w:val="16"/>
        </w:rPr>
        <w:t>Hoofddorp - Duivendrecht (inclusief Schiphol)</w:t>
      </w:r>
    </w:p>
    <w:p w14:paraId="0ACEE876" w14:textId="6D6F1517" w:rsidR="00E36764" w:rsidRPr="007E2351" w:rsidRDefault="00004EB9" w:rsidP="00F66C15">
      <w:pPr>
        <w:pStyle w:val="Lijstalinea"/>
        <w:numPr>
          <w:ilvl w:val="0"/>
          <w:numId w:val="38"/>
        </w:numPr>
        <w:overflowPunct/>
        <w:autoSpaceDE/>
        <w:autoSpaceDN/>
        <w:adjustRightInd/>
        <w:spacing w:after="200" w:line="276" w:lineRule="auto"/>
        <w:textAlignment w:val="auto"/>
        <w:rPr>
          <w:i/>
          <w:sz w:val="16"/>
        </w:rPr>
      </w:pPr>
      <w:r w:rsidRPr="00004EB9">
        <w:rPr>
          <w:i/>
          <w:sz w:val="16"/>
        </w:rPr>
        <w:t>Utrecht - Meteren (exclusief het emplacement Utrecht)</w:t>
      </w:r>
    </w:p>
    <w:p w14:paraId="3EB89EA8" w14:textId="5D7DF7DA" w:rsidR="00E36764" w:rsidRPr="007E2351" w:rsidRDefault="00004EB9" w:rsidP="00F66C15">
      <w:pPr>
        <w:pStyle w:val="Lijstalinea"/>
        <w:numPr>
          <w:ilvl w:val="0"/>
          <w:numId w:val="38"/>
        </w:numPr>
        <w:overflowPunct/>
        <w:autoSpaceDE/>
        <w:autoSpaceDN/>
        <w:adjustRightInd/>
        <w:spacing w:after="200" w:line="276" w:lineRule="auto"/>
        <w:textAlignment w:val="auto"/>
        <w:rPr>
          <w:i/>
          <w:sz w:val="16"/>
        </w:rPr>
      </w:pPr>
      <w:r w:rsidRPr="00004EB9">
        <w:rPr>
          <w:i/>
          <w:sz w:val="16"/>
        </w:rPr>
        <w:t>Kijfhoek - Belgische grens</w:t>
      </w:r>
    </w:p>
    <w:p w14:paraId="03A0EB5F" w14:textId="77777777" w:rsidR="00004EB9" w:rsidRPr="00004EB9" w:rsidRDefault="00004EB9" w:rsidP="00F66C15">
      <w:pPr>
        <w:pStyle w:val="Lijstalinea"/>
        <w:numPr>
          <w:ilvl w:val="0"/>
          <w:numId w:val="38"/>
        </w:numPr>
        <w:overflowPunct/>
        <w:autoSpaceDE/>
        <w:autoSpaceDN/>
        <w:adjustRightInd/>
        <w:spacing w:after="200" w:line="276" w:lineRule="auto"/>
        <w:textAlignment w:val="auto"/>
        <w:rPr>
          <w:i/>
          <w:sz w:val="16"/>
        </w:rPr>
      </w:pPr>
      <w:r w:rsidRPr="00004EB9">
        <w:rPr>
          <w:i/>
          <w:sz w:val="16"/>
        </w:rPr>
        <w:t>Roosendaal - Den Bosch (inclusief Zevenbergschen Hoek en Tilburg - Boxtel)</w:t>
      </w:r>
    </w:p>
    <w:p w14:paraId="0754BD07" w14:textId="4A52E22C" w:rsidR="00E36764" w:rsidRPr="00004EB9" w:rsidRDefault="00004EB9" w:rsidP="00F66C15">
      <w:pPr>
        <w:pStyle w:val="Lijstalinea"/>
        <w:numPr>
          <w:ilvl w:val="0"/>
          <w:numId w:val="38"/>
        </w:numPr>
        <w:overflowPunct/>
        <w:autoSpaceDE/>
        <w:autoSpaceDN/>
        <w:adjustRightInd/>
        <w:spacing w:after="200" w:line="276" w:lineRule="auto"/>
        <w:textAlignment w:val="auto"/>
        <w:rPr>
          <w:i/>
          <w:sz w:val="16"/>
        </w:rPr>
      </w:pPr>
      <w:r w:rsidRPr="00004EB9">
        <w:rPr>
          <w:i/>
          <w:sz w:val="16"/>
        </w:rPr>
        <w:t>Meteren - Eindhoven</w:t>
      </w:r>
    </w:p>
    <w:p w14:paraId="4CA6F3F9" w14:textId="6832E7C8" w:rsidR="00004EB9" w:rsidRPr="00CD0DAA" w:rsidRDefault="00004EB9" w:rsidP="00F66C15">
      <w:pPr>
        <w:pStyle w:val="Lijstalinea"/>
        <w:numPr>
          <w:ilvl w:val="0"/>
          <w:numId w:val="38"/>
        </w:numPr>
        <w:overflowPunct/>
        <w:autoSpaceDE/>
        <w:autoSpaceDN/>
        <w:adjustRightInd/>
        <w:spacing w:after="200" w:line="276" w:lineRule="auto"/>
        <w:textAlignment w:val="auto"/>
        <w:rPr>
          <w:i/>
          <w:sz w:val="16"/>
        </w:rPr>
      </w:pPr>
      <w:r w:rsidRPr="00004EB9">
        <w:rPr>
          <w:i/>
          <w:sz w:val="16"/>
        </w:rPr>
        <w:t>Eindhoven - Venlo</w:t>
      </w:r>
    </w:p>
  </w:footnote>
  <w:footnote w:id="5">
    <w:p w14:paraId="537A5829" w14:textId="77777777" w:rsidR="00E36764" w:rsidRPr="007D2D60" w:rsidRDefault="00E36764" w:rsidP="00A37C54">
      <w:pPr>
        <w:spacing w:line="240" w:lineRule="auto"/>
        <w:ind w:left="360"/>
        <w:rPr>
          <w:rFonts w:ascii="Rijksoverheid Sans" w:hAnsi="Rijksoverheid Sans"/>
          <w:sz w:val="22"/>
        </w:rPr>
      </w:pPr>
      <w:r>
        <w:rPr>
          <w:rStyle w:val="Voetnootmarkering"/>
        </w:rPr>
        <w:footnoteRef/>
      </w:r>
      <w:r>
        <w:t xml:space="preserve"> </w:t>
      </w:r>
      <w:r w:rsidRPr="001C4C68">
        <w:rPr>
          <w:rFonts w:cs="Arial"/>
          <w:i/>
          <w:sz w:val="16"/>
          <w:szCs w:val="16"/>
        </w:rPr>
        <w:t>De beheerconcessie van ProRail, jo de Nederlandse Spoorwegwet, jo de Spoorwegveiligheidsrichtlijn, zijnde Europese richtlijn 2004/49.</w:t>
      </w:r>
    </w:p>
    <w:p w14:paraId="17951143" w14:textId="77777777" w:rsidR="00E36764" w:rsidRDefault="00E36764" w:rsidP="00A37C54">
      <w:pPr>
        <w:pStyle w:val="Voetnoottekst"/>
      </w:pPr>
    </w:p>
  </w:footnote>
  <w:footnote w:id="6">
    <w:p w14:paraId="3E7A7EDE" w14:textId="43073396" w:rsidR="00E36764" w:rsidRDefault="00E36764">
      <w:pPr>
        <w:pStyle w:val="Voetnoottekst"/>
      </w:pPr>
      <w:r>
        <w:rPr>
          <w:rStyle w:val="Voetnootmarkering"/>
        </w:rPr>
        <w:footnoteRef/>
      </w:r>
      <w:r>
        <w:t xml:space="preserve"> Na toestemming door ProRail.</w:t>
      </w:r>
    </w:p>
  </w:footnote>
  <w:footnote w:id="7">
    <w:p w14:paraId="55846670" w14:textId="0AAEAFDD" w:rsidR="00E36764" w:rsidRDefault="00E36764">
      <w:pPr>
        <w:pStyle w:val="Voetnoottekst"/>
      </w:pPr>
      <w:r>
        <w:rPr>
          <w:rStyle w:val="Voetnootmarkering"/>
        </w:rPr>
        <w:footnoteRef/>
      </w:r>
      <w:r>
        <w:t xml:space="preserve"> </w:t>
      </w:r>
      <w:r w:rsidRPr="00424691">
        <w:rPr>
          <w:rFonts w:ascii="Arial" w:hAnsi="Arial" w:cs="Arial"/>
          <w:sz w:val="16"/>
        </w:rPr>
        <w:t>Ontleend aan het bericht op:</w:t>
      </w:r>
      <w:r w:rsidRPr="00424691">
        <w:rPr>
          <w:sz w:val="16"/>
        </w:rPr>
        <w:t xml:space="preserve">  </w:t>
      </w:r>
      <w:hyperlink r:id="rId1" w:history="1">
        <w:r w:rsidRPr="002F03D5">
          <w:rPr>
            <w:rStyle w:val="Hyperlink"/>
            <w:rFonts w:ascii="Arial" w:hAnsi="Arial" w:cs="Arial"/>
            <w:sz w:val="16"/>
          </w:rPr>
          <w:t>https://www.alstom.com/sites/alstom.com/files/2020/02/17/20200217_PR_Acquisition_of_Bombardier_Transportation_EN.pdf</w:t>
        </w:r>
      </w:hyperlink>
    </w:p>
  </w:footnote>
  <w:footnote w:id="8">
    <w:p w14:paraId="1706671A" w14:textId="77777777" w:rsidR="00E36764" w:rsidRPr="00852D10" w:rsidRDefault="00E36764" w:rsidP="007323A1">
      <w:pPr>
        <w:pStyle w:val="Voetnoottekst"/>
        <w:rPr>
          <w:rFonts w:ascii="Arial" w:hAnsi="Arial"/>
          <w:sz w:val="16"/>
          <w:lang w:val="en-GB"/>
        </w:rPr>
      </w:pPr>
      <w:r w:rsidRPr="00457E9B">
        <w:rPr>
          <w:rStyle w:val="Voetnootmarkering"/>
          <w:rFonts w:ascii="Arial" w:hAnsi="Arial"/>
        </w:rPr>
        <w:footnoteRef/>
      </w:r>
      <w:r w:rsidRPr="00852D10">
        <w:rPr>
          <w:rFonts w:ascii="Arial" w:hAnsi="Arial"/>
          <w:lang w:val="en-GB"/>
        </w:rPr>
        <w:t xml:space="preserve"> </w:t>
      </w:r>
      <w:proofErr w:type="spellStart"/>
      <w:r w:rsidRPr="00852D10">
        <w:rPr>
          <w:rFonts w:ascii="Arial" w:hAnsi="Arial"/>
          <w:sz w:val="16"/>
          <w:lang w:val="en-GB"/>
        </w:rPr>
        <w:t>Combinaties</w:t>
      </w:r>
      <w:proofErr w:type="spellEnd"/>
      <w:r w:rsidRPr="00852D10">
        <w:rPr>
          <w:rFonts w:ascii="Arial" w:hAnsi="Arial"/>
          <w:sz w:val="16"/>
          <w:lang w:val="en-GB"/>
        </w:rPr>
        <w:t xml:space="preserve"> of consortiums, joint ventures etc. </w:t>
      </w:r>
    </w:p>
  </w:footnote>
  <w:footnote w:id="9">
    <w:p w14:paraId="6BAE0558" w14:textId="77777777" w:rsidR="00E36764" w:rsidRPr="00E6748F" w:rsidRDefault="00E36764" w:rsidP="001C0BAC">
      <w:pPr>
        <w:pStyle w:val="Voetnoottekst"/>
        <w:rPr>
          <w:sz w:val="18"/>
          <w:szCs w:val="18"/>
        </w:rPr>
      </w:pPr>
      <w:r>
        <w:rPr>
          <w:rStyle w:val="Voetnootmarkering"/>
        </w:rPr>
        <w:footnoteRef/>
      </w:r>
      <w:r>
        <w:t xml:space="preserve"> </w:t>
      </w:r>
      <w:r w:rsidRPr="00F87B7F">
        <w:rPr>
          <w:sz w:val="16"/>
          <w:szCs w:val="16"/>
        </w:rPr>
        <w:t>Of tijdelijk samenwerkingsverband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535F4" w14:textId="25066508" w:rsidR="00E36764" w:rsidRDefault="00E36764">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E16B3" w14:textId="015EAC97" w:rsidR="00E36764" w:rsidRDefault="00E36764">
    <w:pPr>
      <w:pStyle w:val="Koptekst"/>
      <w:spacing w:line="220" w:lineRule="exact"/>
      <w:ind w:left="-284"/>
      <w:rPr>
        <w:lang w:val="en-GB"/>
      </w:rPr>
    </w:pPr>
    <w:r>
      <w:rPr>
        <w:lang w:val="en-GB"/>
      </w:rPr>
      <w:tab/>
    </w:r>
  </w:p>
  <w:p w14:paraId="55899656" w14:textId="77777777" w:rsidR="00E36764" w:rsidRDefault="00E36764" w:rsidP="003A7643">
    <w:pPr>
      <w:pStyle w:val="Koptekst"/>
      <w:tabs>
        <w:tab w:val="clear" w:pos="4536"/>
        <w:tab w:val="clear" w:pos="9072"/>
        <w:tab w:val="left" w:pos="2415"/>
      </w:tabs>
      <w:spacing w:line="220" w:lineRule="exact"/>
      <w:ind w:left="-284"/>
    </w:pPr>
    <w:r>
      <w:tab/>
    </w:r>
  </w:p>
  <w:p w14:paraId="1A593BC2" w14:textId="3082F9ED" w:rsidR="00E36764" w:rsidRPr="00485B86" w:rsidRDefault="00E36764" w:rsidP="00782F47">
    <w:pPr>
      <w:pStyle w:val="Koptekst"/>
      <w:jc w:val="right"/>
      <w:rPr>
        <w:b/>
        <w:i/>
        <w:color w:val="808080"/>
        <w:sz w:val="28"/>
        <w14:shadow w14:blurRad="50800" w14:dist="38100" w14:dir="2700000" w14:sx="100000" w14:sy="100000" w14:kx="0" w14:ky="0" w14:algn="tl">
          <w14:srgbClr w14:val="000000">
            <w14:alpha w14:val="60000"/>
          </w14:srgbClr>
        </w14:shadow>
      </w:rPr>
    </w:pPr>
    <w:r w:rsidRPr="008B2436">
      <w:rPr>
        <w:i/>
        <w:sz w:val="16"/>
      </w:rPr>
      <w:t xml:space="preserve">Systeemleverancier CSS voor ERTMS </w:t>
    </w:r>
    <w:r w:rsidRPr="006854FA">
      <w:rPr>
        <w:i/>
        <w:sz w:val="16"/>
      </w:rPr>
      <w:t>(</w:t>
    </w:r>
    <w:r>
      <w:rPr>
        <w:i/>
        <w:sz w:val="16"/>
      </w:rPr>
      <w:t>TN 263121</w:t>
    </w:r>
    <w:r w:rsidRPr="006854FA">
      <w:rPr>
        <w:i/>
        <w:sz w:val="16"/>
      </w:rPr>
      <w:t>)</w:t>
    </w:r>
  </w:p>
  <w:p w14:paraId="6C564522" w14:textId="77777777" w:rsidR="00E36764" w:rsidRPr="00134137" w:rsidRDefault="00E36764" w:rsidP="0084119B">
    <w:pPr>
      <w:pStyle w:val="Koptekst"/>
      <w:tabs>
        <w:tab w:val="clear" w:pos="4536"/>
        <w:tab w:val="clear" w:pos="9072"/>
        <w:tab w:val="left" w:pos="2865"/>
      </w:tabs>
      <w:spacing w:line="1640" w:lineRule="exact"/>
      <w:ind w:left="-284"/>
      <w:rPr>
        <w:rFonts w:ascii="Times New Roman" w:hAnsi="Times New Roman"/>
        <w:sz w:val="28"/>
        <w:szCs w:val="28"/>
      </w:rPr>
    </w:pPr>
    <w:r>
      <w:rPr>
        <w:noProof/>
      </w:rPr>
      <w:drawing>
        <wp:inline distT="0" distB="0" distL="0" distR="0" wp14:anchorId="0B71AA72" wp14:editId="22A49203">
          <wp:extent cx="1333500" cy="857250"/>
          <wp:effectExtent l="0" t="0" r="0" b="0"/>
          <wp:docPr id="1" name="Afbeelding 1" descr="prorail_roo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rail_rood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857250"/>
                  </a:xfrm>
                  <a:prstGeom prst="rect">
                    <a:avLst/>
                  </a:prstGeom>
                  <a:noFill/>
                  <a:ln>
                    <a:noFill/>
                  </a:ln>
                </pic:spPr>
              </pic:pic>
            </a:graphicData>
          </a:graphic>
        </wp:inline>
      </w:drawing>
    </w:r>
  </w:p>
  <w:p w14:paraId="44A72A61" w14:textId="77777777" w:rsidR="00E36764" w:rsidRDefault="00E36764" w:rsidP="003A7643">
    <w:pPr>
      <w:pStyle w:val="Koptekst"/>
      <w:tabs>
        <w:tab w:val="clear" w:pos="4536"/>
        <w:tab w:val="clear" w:pos="9072"/>
        <w:tab w:val="left" w:pos="2415"/>
      </w:tabs>
      <w:spacing w:line="220" w:lineRule="exact"/>
      <w:ind w:left="-28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F83D6" w14:textId="366392E0" w:rsidR="00E36764" w:rsidRDefault="00E36764" w:rsidP="006B214E">
    <w:pPr>
      <w:pStyle w:val="Koptekst"/>
      <w:spacing w:line="1640" w:lineRule="exact"/>
      <w:ind w:left="283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47A7D"/>
    <w:multiLevelType w:val="hybridMultilevel"/>
    <w:tmpl w:val="ABD45560"/>
    <w:lvl w:ilvl="0" w:tplc="3A7E6BB8">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547355C"/>
    <w:multiLevelType w:val="hybridMultilevel"/>
    <w:tmpl w:val="4AE23ED8"/>
    <w:lvl w:ilvl="0" w:tplc="0D166648">
      <w:start w:val="1"/>
      <w:numFmt w:val="decimal"/>
      <w:lvlText w:val="%1."/>
      <w:lvlJc w:val="left"/>
      <w:pPr>
        <w:ind w:left="1211" w:hanging="360"/>
      </w:pPr>
      <w:rPr>
        <w:rFonts w:hint="default"/>
      </w:r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2" w15:restartNumberingAfterBreak="0">
    <w:nsid w:val="05635EB2"/>
    <w:multiLevelType w:val="hybridMultilevel"/>
    <w:tmpl w:val="0C8E29E6"/>
    <w:lvl w:ilvl="0" w:tplc="A9E897E8">
      <w:numFmt w:val="bullet"/>
      <w:lvlText w:val="-"/>
      <w:lvlJc w:val="left"/>
      <w:pPr>
        <w:ind w:left="1211" w:hanging="360"/>
      </w:pPr>
      <w:rPr>
        <w:rFonts w:ascii="Arial" w:eastAsia="Times New Roman" w:hAnsi="Arial" w:cs="Arial" w:hint="default"/>
      </w:rPr>
    </w:lvl>
    <w:lvl w:ilvl="1" w:tplc="04130003">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3" w15:restartNumberingAfterBreak="0">
    <w:nsid w:val="07ED457A"/>
    <w:multiLevelType w:val="hybridMultilevel"/>
    <w:tmpl w:val="2DBE1B1A"/>
    <w:lvl w:ilvl="0" w:tplc="3A7E6BB8">
      <w:numFmt w:val="bullet"/>
      <w:lvlText w:val="-"/>
      <w:lvlJc w:val="left"/>
      <w:pPr>
        <w:ind w:left="1571" w:hanging="360"/>
      </w:pPr>
      <w:rPr>
        <w:rFonts w:ascii="Arial" w:eastAsiaTheme="minorHAnsi" w:hAnsi="Arial" w:cs="Arial" w:hint="default"/>
      </w:rPr>
    </w:lvl>
    <w:lvl w:ilvl="1" w:tplc="04130003">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4" w15:restartNumberingAfterBreak="0">
    <w:nsid w:val="081F3548"/>
    <w:multiLevelType w:val="hybridMultilevel"/>
    <w:tmpl w:val="8C669DD2"/>
    <w:lvl w:ilvl="0" w:tplc="3A7E6BB8">
      <w:numFmt w:val="bullet"/>
      <w:lvlText w:val="-"/>
      <w:lvlJc w:val="left"/>
      <w:pPr>
        <w:ind w:left="1571" w:hanging="360"/>
      </w:pPr>
      <w:rPr>
        <w:rFonts w:ascii="Arial" w:eastAsiaTheme="minorHAnsi" w:hAnsi="Arial" w:cs="Aria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5" w15:restartNumberingAfterBreak="0">
    <w:nsid w:val="093C7052"/>
    <w:multiLevelType w:val="hybridMultilevel"/>
    <w:tmpl w:val="701C7226"/>
    <w:lvl w:ilvl="0" w:tplc="29BEDFF6">
      <w:start w:val="1"/>
      <w:numFmt w:val="decimal"/>
      <w:lvlText w:val="%1."/>
      <w:lvlJc w:val="left"/>
      <w:pPr>
        <w:tabs>
          <w:tab w:val="num" w:pos="720"/>
        </w:tabs>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0DFE0B7C"/>
    <w:multiLevelType w:val="hybridMultilevel"/>
    <w:tmpl w:val="AC6E8DF0"/>
    <w:lvl w:ilvl="0" w:tplc="3A7E6BB8">
      <w:numFmt w:val="bullet"/>
      <w:lvlText w:val="-"/>
      <w:lvlJc w:val="left"/>
      <w:pPr>
        <w:ind w:left="2160" w:hanging="360"/>
      </w:pPr>
      <w:rPr>
        <w:rFonts w:ascii="Arial" w:eastAsiaTheme="minorHAnsi" w:hAnsi="Arial" w:cs="Arial" w:hint="default"/>
      </w:rPr>
    </w:lvl>
    <w:lvl w:ilvl="1" w:tplc="3A7E6BB8">
      <w:numFmt w:val="bullet"/>
      <w:lvlText w:val="-"/>
      <w:lvlJc w:val="left"/>
      <w:pPr>
        <w:ind w:left="2880" w:hanging="360"/>
      </w:pPr>
      <w:rPr>
        <w:rFonts w:ascii="Arial" w:eastAsiaTheme="minorHAnsi" w:hAnsi="Arial" w:cs="Arial"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7" w15:restartNumberingAfterBreak="0">
    <w:nsid w:val="0E383532"/>
    <w:multiLevelType w:val="hybridMultilevel"/>
    <w:tmpl w:val="0A1422CC"/>
    <w:lvl w:ilvl="0" w:tplc="3A7E6BB8">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3A7E6BB8">
      <w:numFmt w:val="bullet"/>
      <w:lvlText w:val="-"/>
      <w:lvlJc w:val="left"/>
      <w:pPr>
        <w:ind w:left="2160" w:hanging="360"/>
      </w:pPr>
      <w:rPr>
        <w:rFonts w:ascii="Arial" w:eastAsiaTheme="minorHAnsi" w:hAnsi="Arial" w:cs="Arial"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0E5205FE"/>
    <w:multiLevelType w:val="multilevel"/>
    <w:tmpl w:val="1D94F7E6"/>
    <w:styleLink w:val="Gemporteerdestijl1"/>
    <w:lvl w:ilvl="0">
      <w:start w:val="1"/>
      <w:numFmt w:val="decimal"/>
      <w:lvlText w:val="%1."/>
      <w:lvlJc w:val="left"/>
      <w:pPr>
        <w:tabs>
          <w:tab w:val="num" w:pos="508"/>
        </w:tabs>
        <w:ind w:left="642" w:hanging="64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17"/>
        </w:tabs>
        <w:ind w:left="851" w:hanging="85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tabs>
          <w:tab w:val="num" w:pos="861"/>
        </w:tabs>
        <w:ind w:left="995" w:hanging="99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tabs>
          <w:tab w:val="num" w:pos="992"/>
        </w:tabs>
        <w:ind w:left="1126" w:hanging="112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tabs>
          <w:tab w:val="num" w:pos="992"/>
        </w:tabs>
        <w:ind w:left="1126" w:hanging="112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2.%3.%4.%5.%6."/>
      <w:lvlJc w:val="left"/>
      <w:pPr>
        <w:tabs>
          <w:tab w:val="num" w:pos="992"/>
        </w:tabs>
        <w:ind w:left="1126" w:hanging="112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2.%3.%4.%5.%6.%7."/>
      <w:lvlJc w:val="left"/>
      <w:pPr>
        <w:tabs>
          <w:tab w:val="num" w:pos="992"/>
        </w:tabs>
        <w:ind w:left="1126" w:hanging="112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2.%3.%4.%5.%6.%7.%8."/>
      <w:lvlJc w:val="left"/>
      <w:pPr>
        <w:tabs>
          <w:tab w:val="num" w:pos="992"/>
        </w:tabs>
        <w:ind w:left="1126" w:hanging="112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2.%3.%4.%5.%6.%7.%8.%9."/>
      <w:lvlJc w:val="left"/>
      <w:pPr>
        <w:tabs>
          <w:tab w:val="num" w:pos="992"/>
        </w:tabs>
        <w:ind w:left="1126" w:hanging="112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F323313"/>
    <w:multiLevelType w:val="hybridMultilevel"/>
    <w:tmpl w:val="1C5665B6"/>
    <w:lvl w:ilvl="0" w:tplc="3A7E6BB8">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36966FE"/>
    <w:multiLevelType w:val="hybridMultilevel"/>
    <w:tmpl w:val="AA10ADCE"/>
    <w:lvl w:ilvl="0" w:tplc="3A7E6BB8">
      <w:numFmt w:val="bullet"/>
      <w:lvlText w:val="-"/>
      <w:lvlJc w:val="left"/>
      <w:pPr>
        <w:ind w:left="1571" w:hanging="360"/>
      </w:pPr>
      <w:rPr>
        <w:rFonts w:ascii="Arial" w:eastAsiaTheme="minorHAnsi" w:hAnsi="Arial" w:cs="Arial"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11" w15:restartNumberingAfterBreak="0">
    <w:nsid w:val="141779AE"/>
    <w:multiLevelType w:val="hybridMultilevel"/>
    <w:tmpl w:val="9654A534"/>
    <w:lvl w:ilvl="0" w:tplc="0413000F">
      <w:start w:val="1"/>
      <w:numFmt w:val="decimal"/>
      <w:lvlText w:val="%1."/>
      <w:lvlJc w:val="left"/>
      <w:pPr>
        <w:ind w:left="1571" w:hanging="360"/>
      </w:pPr>
    </w:lvl>
    <w:lvl w:ilvl="1" w:tplc="04130019" w:tentative="1">
      <w:start w:val="1"/>
      <w:numFmt w:val="lowerLetter"/>
      <w:lvlText w:val="%2."/>
      <w:lvlJc w:val="left"/>
      <w:pPr>
        <w:ind w:left="2291" w:hanging="360"/>
      </w:pPr>
    </w:lvl>
    <w:lvl w:ilvl="2" w:tplc="0413001B" w:tentative="1">
      <w:start w:val="1"/>
      <w:numFmt w:val="lowerRoman"/>
      <w:lvlText w:val="%3."/>
      <w:lvlJc w:val="right"/>
      <w:pPr>
        <w:ind w:left="3011" w:hanging="180"/>
      </w:pPr>
    </w:lvl>
    <w:lvl w:ilvl="3" w:tplc="0413000F" w:tentative="1">
      <w:start w:val="1"/>
      <w:numFmt w:val="decimal"/>
      <w:lvlText w:val="%4."/>
      <w:lvlJc w:val="left"/>
      <w:pPr>
        <w:ind w:left="3731" w:hanging="360"/>
      </w:pPr>
    </w:lvl>
    <w:lvl w:ilvl="4" w:tplc="04130019" w:tentative="1">
      <w:start w:val="1"/>
      <w:numFmt w:val="lowerLetter"/>
      <w:lvlText w:val="%5."/>
      <w:lvlJc w:val="left"/>
      <w:pPr>
        <w:ind w:left="4451" w:hanging="360"/>
      </w:pPr>
    </w:lvl>
    <w:lvl w:ilvl="5" w:tplc="0413001B" w:tentative="1">
      <w:start w:val="1"/>
      <w:numFmt w:val="lowerRoman"/>
      <w:lvlText w:val="%6."/>
      <w:lvlJc w:val="right"/>
      <w:pPr>
        <w:ind w:left="5171" w:hanging="180"/>
      </w:pPr>
    </w:lvl>
    <w:lvl w:ilvl="6" w:tplc="0413000F" w:tentative="1">
      <w:start w:val="1"/>
      <w:numFmt w:val="decimal"/>
      <w:lvlText w:val="%7."/>
      <w:lvlJc w:val="left"/>
      <w:pPr>
        <w:ind w:left="5891" w:hanging="360"/>
      </w:pPr>
    </w:lvl>
    <w:lvl w:ilvl="7" w:tplc="04130019" w:tentative="1">
      <w:start w:val="1"/>
      <w:numFmt w:val="lowerLetter"/>
      <w:lvlText w:val="%8."/>
      <w:lvlJc w:val="left"/>
      <w:pPr>
        <w:ind w:left="6611" w:hanging="360"/>
      </w:pPr>
    </w:lvl>
    <w:lvl w:ilvl="8" w:tplc="0413001B" w:tentative="1">
      <w:start w:val="1"/>
      <w:numFmt w:val="lowerRoman"/>
      <w:lvlText w:val="%9."/>
      <w:lvlJc w:val="right"/>
      <w:pPr>
        <w:ind w:left="7331" w:hanging="180"/>
      </w:pPr>
    </w:lvl>
  </w:abstractNum>
  <w:abstractNum w:abstractNumId="12" w15:restartNumberingAfterBreak="0">
    <w:nsid w:val="189D026F"/>
    <w:multiLevelType w:val="hybridMultilevel"/>
    <w:tmpl w:val="700E3FDC"/>
    <w:lvl w:ilvl="0" w:tplc="3A7E6BB8">
      <w:numFmt w:val="bullet"/>
      <w:lvlText w:val="-"/>
      <w:lvlJc w:val="left"/>
      <w:pPr>
        <w:ind w:left="1571" w:hanging="360"/>
      </w:pPr>
      <w:rPr>
        <w:rFonts w:ascii="Arial" w:eastAsiaTheme="minorHAnsi" w:hAnsi="Arial" w:cs="Arial" w:hint="default"/>
      </w:rPr>
    </w:lvl>
    <w:lvl w:ilvl="1" w:tplc="04130003">
      <w:start w:val="1"/>
      <w:numFmt w:val="bullet"/>
      <w:lvlText w:val="o"/>
      <w:lvlJc w:val="left"/>
      <w:pPr>
        <w:ind w:left="2291" w:hanging="360"/>
      </w:pPr>
      <w:rPr>
        <w:rFonts w:ascii="Courier New" w:hAnsi="Courier New" w:cs="Courier New" w:hint="default"/>
      </w:rPr>
    </w:lvl>
    <w:lvl w:ilvl="2" w:tplc="3A7E6BB8">
      <w:numFmt w:val="bullet"/>
      <w:lvlText w:val="-"/>
      <w:lvlJc w:val="left"/>
      <w:pPr>
        <w:ind w:left="3011" w:hanging="360"/>
      </w:pPr>
      <w:rPr>
        <w:rFonts w:ascii="Arial" w:eastAsiaTheme="minorHAnsi" w:hAnsi="Arial" w:cs="Arial"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13" w15:restartNumberingAfterBreak="0">
    <w:nsid w:val="1D933F80"/>
    <w:multiLevelType w:val="hybridMultilevel"/>
    <w:tmpl w:val="76B8011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26E9671A"/>
    <w:multiLevelType w:val="hybridMultilevel"/>
    <w:tmpl w:val="258003CA"/>
    <w:lvl w:ilvl="0" w:tplc="3A7E6BB8">
      <w:numFmt w:val="bullet"/>
      <w:lvlText w:val="-"/>
      <w:lvlJc w:val="left"/>
      <w:pPr>
        <w:ind w:left="1571" w:hanging="360"/>
      </w:pPr>
      <w:rPr>
        <w:rFonts w:ascii="Arial" w:eastAsiaTheme="minorHAnsi" w:hAnsi="Arial" w:cs="Aria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15" w15:restartNumberingAfterBreak="0">
    <w:nsid w:val="27C32C4B"/>
    <w:multiLevelType w:val="hybridMultilevel"/>
    <w:tmpl w:val="A422460A"/>
    <w:lvl w:ilvl="0" w:tplc="04130019">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16" w15:restartNumberingAfterBreak="0">
    <w:nsid w:val="2AE67253"/>
    <w:multiLevelType w:val="hybridMultilevel"/>
    <w:tmpl w:val="3EFA83B0"/>
    <w:styleLink w:val="Gemporteerdestijl3"/>
    <w:lvl w:ilvl="0" w:tplc="8E98BFB6">
      <w:start w:val="1"/>
      <w:numFmt w:val="bullet"/>
      <w:lvlText w:val="•"/>
      <w:lvlJc w:val="left"/>
      <w:pPr>
        <w:ind w:left="1211"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E04857E">
      <w:start w:val="1"/>
      <w:numFmt w:val="bullet"/>
      <w:lvlText w:val="o"/>
      <w:lvlJc w:val="left"/>
      <w:pPr>
        <w:ind w:left="193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3923086">
      <w:start w:val="1"/>
      <w:numFmt w:val="bullet"/>
      <w:lvlText w:val="▪"/>
      <w:lvlJc w:val="left"/>
      <w:pPr>
        <w:ind w:left="265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DC8B5B6">
      <w:start w:val="1"/>
      <w:numFmt w:val="bullet"/>
      <w:lvlText w:val="•"/>
      <w:lvlJc w:val="left"/>
      <w:pPr>
        <w:ind w:left="3371"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A927116">
      <w:start w:val="1"/>
      <w:numFmt w:val="bullet"/>
      <w:lvlText w:val="o"/>
      <w:lvlJc w:val="left"/>
      <w:pPr>
        <w:ind w:left="409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726183C">
      <w:start w:val="1"/>
      <w:numFmt w:val="bullet"/>
      <w:lvlText w:val="▪"/>
      <w:lvlJc w:val="left"/>
      <w:pPr>
        <w:ind w:left="481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9CE80E">
      <w:start w:val="1"/>
      <w:numFmt w:val="bullet"/>
      <w:lvlText w:val="•"/>
      <w:lvlJc w:val="left"/>
      <w:pPr>
        <w:ind w:left="5531"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344341E">
      <w:start w:val="1"/>
      <w:numFmt w:val="bullet"/>
      <w:lvlText w:val="o"/>
      <w:lvlJc w:val="left"/>
      <w:pPr>
        <w:ind w:left="625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D02D6AE">
      <w:start w:val="1"/>
      <w:numFmt w:val="bullet"/>
      <w:lvlText w:val="▪"/>
      <w:lvlJc w:val="left"/>
      <w:pPr>
        <w:ind w:left="697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D8D2ACB"/>
    <w:multiLevelType w:val="hybridMultilevel"/>
    <w:tmpl w:val="A422460A"/>
    <w:lvl w:ilvl="0" w:tplc="04130019">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18" w15:restartNumberingAfterBreak="0">
    <w:nsid w:val="3E5E61A6"/>
    <w:multiLevelType w:val="hybridMultilevel"/>
    <w:tmpl w:val="BF281100"/>
    <w:lvl w:ilvl="0" w:tplc="3A7E6BB8">
      <w:numFmt w:val="bullet"/>
      <w:lvlText w:val="-"/>
      <w:lvlJc w:val="left"/>
      <w:pPr>
        <w:ind w:left="1571" w:hanging="360"/>
      </w:pPr>
      <w:rPr>
        <w:rFonts w:ascii="Arial" w:eastAsiaTheme="minorHAnsi" w:hAnsi="Arial" w:cs="Aria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19" w15:restartNumberingAfterBreak="0">
    <w:nsid w:val="40AC4683"/>
    <w:multiLevelType w:val="hybridMultilevel"/>
    <w:tmpl w:val="B0820DCC"/>
    <w:lvl w:ilvl="0" w:tplc="04130001">
      <w:start w:val="1"/>
      <w:numFmt w:val="bullet"/>
      <w:lvlText w:val=""/>
      <w:lvlJc w:val="left"/>
      <w:pPr>
        <w:ind w:left="1571" w:hanging="360"/>
      </w:pPr>
      <w:rPr>
        <w:rFonts w:ascii="Symbol" w:hAnsi="Symbo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20" w15:restartNumberingAfterBreak="0">
    <w:nsid w:val="40AF2D7D"/>
    <w:multiLevelType w:val="hybridMultilevel"/>
    <w:tmpl w:val="8C4A631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3F24FE5"/>
    <w:multiLevelType w:val="hybridMultilevel"/>
    <w:tmpl w:val="A0B0FD2A"/>
    <w:lvl w:ilvl="0" w:tplc="9BA6D19A">
      <w:start w:val="23"/>
      <w:numFmt w:val="bullet"/>
      <w:lvlText w:val="-"/>
      <w:lvlJc w:val="left"/>
      <w:pPr>
        <w:ind w:left="1211" w:hanging="360"/>
      </w:pPr>
      <w:rPr>
        <w:rFonts w:ascii="Arial" w:eastAsia="Times New Roman" w:hAnsi="Arial" w:cs="Arial" w:hint="default"/>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22" w15:restartNumberingAfterBreak="0">
    <w:nsid w:val="49A45398"/>
    <w:multiLevelType w:val="hybridMultilevel"/>
    <w:tmpl w:val="683A04C0"/>
    <w:lvl w:ilvl="0" w:tplc="0413000F">
      <w:start w:val="1"/>
      <w:numFmt w:val="decimal"/>
      <w:lvlText w:val="%1."/>
      <w:lvlJc w:val="left"/>
      <w:pPr>
        <w:ind w:left="720" w:hanging="360"/>
      </w:pPr>
      <w:rPr>
        <w:rFonts w:cs="Times New Roman"/>
      </w:rPr>
    </w:lvl>
    <w:lvl w:ilvl="1" w:tplc="04130019">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23" w15:restartNumberingAfterBreak="0">
    <w:nsid w:val="4B694077"/>
    <w:multiLevelType w:val="hybridMultilevel"/>
    <w:tmpl w:val="0BAAE6F6"/>
    <w:lvl w:ilvl="0" w:tplc="74BA78C2">
      <w:numFmt w:val="bullet"/>
      <w:lvlText w:val="•"/>
      <w:lvlJc w:val="left"/>
      <w:pPr>
        <w:ind w:left="1571" w:hanging="360"/>
      </w:pPr>
      <w:rPr>
        <w:rFonts w:ascii="Calibri" w:eastAsiaTheme="minorHAnsi" w:hAnsi="Calibri" w:cs="Calibri"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24" w15:restartNumberingAfterBreak="0">
    <w:nsid w:val="4C66181A"/>
    <w:multiLevelType w:val="hybridMultilevel"/>
    <w:tmpl w:val="A422460A"/>
    <w:lvl w:ilvl="0" w:tplc="04130019">
      <w:start w:val="1"/>
      <w:numFmt w:val="lowerLetter"/>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25" w15:restartNumberingAfterBreak="0">
    <w:nsid w:val="4F0B14A4"/>
    <w:multiLevelType w:val="hybridMultilevel"/>
    <w:tmpl w:val="3F88B280"/>
    <w:lvl w:ilvl="0" w:tplc="5D5C2E28">
      <w:start w:val="30"/>
      <w:numFmt w:val="bullet"/>
      <w:lvlText w:val="-"/>
      <w:lvlJc w:val="left"/>
      <w:pPr>
        <w:ind w:left="1211" w:hanging="360"/>
      </w:pPr>
      <w:rPr>
        <w:rFonts w:ascii="Arial" w:eastAsia="Times New Roman" w:hAnsi="Arial" w:cs="Aria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6" w15:restartNumberingAfterBreak="0">
    <w:nsid w:val="53663280"/>
    <w:multiLevelType w:val="hybridMultilevel"/>
    <w:tmpl w:val="1D84A1FA"/>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7" w15:restartNumberingAfterBreak="0">
    <w:nsid w:val="53B05359"/>
    <w:multiLevelType w:val="hybridMultilevel"/>
    <w:tmpl w:val="914A6E2E"/>
    <w:lvl w:ilvl="0" w:tplc="3A7E6BB8">
      <w:numFmt w:val="bullet"/>
      <w:lvlText w:val="-"/>
      <w:lvlJc w:val="left"/>
      <w:pPr>
        <w:ind w:left="1571" w:hanging="360"/>
      </w:pPr>
      <w:rPr>
        <w:rFonts w:ascii="Arial" w:eastAsiaTheme="minorHAnsi" w:hAnsi="Arial" w:cs="Arial" w:hint="default"/>
      </w:rPr>
    </w:lvl>
    <w:lvl w:ilvl="1" w:tplc="04130003">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28" w15:restartNumberingAfterBreak="0">
    <w:nsid w:val="563744E3"/>
    <w:multiLevelType w:val="hybridMultilevel"/>
    <w:tmpl w:val="40DA4502"/>
    <w:lvl w:ilvl="0" w:tplc="A96AF2D4">
      <w:numFmt w:val="bullet"/>
      <w:lvlText w:val="-"/>
      <w:lvlJc w:val="left"/>
      <w:pPr>
        <w:ind w:left="720" w:hanging="360"/>
      </w:pPr>
      <w:rPr>
        <w:rFonts w:ascii="Arial" w:eastAsia="Arial"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9" w15:restartNumberingAfterBreak="0">
    <w:nsid w:val="583D6E5C"/>
    <w:multiLevelType w:val="hybridMultilevel"/>
    <w:tmpl w:val="31A00C32"/>
    <w:lvl w:ilvl="0" w:tplc="A6D4A736">
      <w:start w:val="1"/>
      <w:numFmt w:val="decimal"/>
      <w:lvlText w:val="%1."/>
      <w:lvlJc w:val="left"/>
      <w:pPr>
        <w:ind w:left="1211" w:hanging="360"/>
      </w:pPr>
      <w:rPr>
        <w:rFonts w:hint="default"/>
      </w:r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30" w15:restartNumberingAfterBreak="0">
    <w:nsid w:val="58807DEA"/>
    <w:multiLevelType w:val="hybridMultilevel"/>
    <w:tmpl w:val="9F809446"/>
    <w:lvl w:ilvl="0" w:tplc="04130001">
      <w:start w:val="1"/>
      <w:numFmt w:val="bullet"/>
      <w:lvlText w:val=""/>
      <w:lvlJc w:val="left"/>
      <w:pPr>
        <w:ind w:left="1571" w:hanging="360"/>
      </w:pPr>
      <w:rPr>
        <w:rFonts w:ascii="Symbol" w:hAnsi="Symbo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31" w15:restartNumberingAfterBreak="0">
    <w:nsid w:val="59043D0E"/>
    <w:multiLevelType w:val="hybridMultilevel"/>
    <w:tmpl w:val="100853BE"/>
    <w:lvl w:ilvl="0" w:tplc="3A7E6BB8">
      <w:numFmt w:val="bullet"/>
      <w:lvlText w:val="-"/>
      <w:lvlJc w:val="left"/>
      <w:pPr>
        <w:ind w:left="1571" w:hanging="360"/>
      </w:pPr>
      <w:rPr>
        <w:rFonts w:ascii="Arial" w:eastAsiaTheme="minorHAnsi" w:hAnsi="Arial" w:cs="Aria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32" w15:restartNumberingAfterBreak="0">
    <w:nsid w:val="5D915D56"/>
    <w:multiLevelType w:val="hybridMultilevel"/>
    <w:tmpl w:val="FB2423C6"/>
    <w:lvl w:ilvl="0" w:tplc="3A7E6BB8">
      <w:numFmt w:val="bullet"/>
      <w:lvlText w:val="-"/>
      <w:lvlJc w:val="left"/>
      <w:pPr>
        <w:ind w:left="1571" w:hanging="360"/>
      </w:pPr>
      <w:rPr>
        <w:rFonts w:ascii="Arial" w:eastAsiaTheme="minorHAnsi" w:hAnsi="Arial" w:cs="Aria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33" w15:restartNumberingAfterBreak="0">
    <w:nsid w:val="63D81145"/>
    <w:multiLevelType w:val="hybridMultilevel"/>
    <w:tmpl w:val="885EE9FA"/>
    <w:lvl w:ilvl="0" w:tplc="3A7E6BB8">
      <w:numFmt w:val="bullet"/>
      <w:lvlText w:val="-"/>
      <w:lvlJc w:val="left"/>
      <w:pPr>
        <w:ind w:left="1571" w:hanging="360"/>
      </w:pPr>
      <w:rPr>
        <w:rFonts w:ascii="Arial" w:eastAsiaTheme="minorHAnsi" w:hAnsi="Arial" w:cs="Aria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34" w15:restartNumberingAfterBreak="0">
    <w:nsid w:val="63E76410"/>
    <w:multiLevelType w:val="hybridMultilevel"/>
    <w:tmpl w:val="13FAB84A"/>
    <w:styleLink w:val="Gemporteerdestijl2"/>
    <w:lvl w:ilvl="0" w:tplc="98B28460">
      <w:start w:val="1"/>
      <w:numFmt w:val="bullet"/>
      <w:lvlText w:val="•"/>
      <w:lvlJc w:val="left"/>
      <w:pPr>
        <w:ind w:left="1571"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E67812">
      <w:start w:val="1"/>
      <w:numFmt w:val="bullet"/>
      <w:lvlText w:val="o"/>
      <w:lvlJc w:val="left"/>
      <w:pPr>
        <w:ind w:left="229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E727BFC">
      <w:start w:val="1"/>
      <w:numFmt w:val="bullet"/>
      <w:lvlText w:val="▪"/>
      <w:lvlJc w:val="left"/>
      <w:pPr>
        <w:ind w:left="301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385600">
      <w:start w:val="1"/>
      <w:numFmt w:val="bullet"/>
      <w:lvlText w:val="•"/>
      <w:lvlJc w:val="left"/>
      <w:pPr>
        <w:ind w:left="3731"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3521ABC">
      <w:start w:val="1"/>
      <w:numFmt w:val="bullet"/>
      <w:lvlText w:val="o"/>
      <w:lvlJc w:val="left"/>
      <w:pPr>
        <w:ind w:left="445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700502C">
      <w:start w:val="1"/>
      <w:numFmt w:val="bullet"/>
      <w:lvlText w:val="▪"/>
      <w:lvlJc w:val="left"/>
      <w:pPr>
        <w:ind w:left="517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AC20638">
      <w:start w:val="1"/>
      <w:numFmt w:val="bullet"/>
      <w:lvlText w:val="•"/>
      <w:lvlJc w:val="left"/>
      <w:pPr>
        <w:ind w:left="5891"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1E223FA">
      <w:start w:val="1"/>
      <w:numFmt w:val="bullet"/>
      <w:lvlText w:val="o"/>
      <w:lvlJc w:val="left"/>
      <w:pPr>
        <w:ind w:left="661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32CE32">
      <w:start w:val="1"/>
      <w:numFmt w:val="bullet"/>
      <w:lvlText w:val="▪"/>
      <w:lvlJc w:val="left"/>
      <w:pPr>
        <w:ind w:left="7331"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578062C"/>
    <w:multiLevelType w:val="hybridMultilevel"/>
    <w:tmpl w:val="E3DAE5E4"/>
    <w:lvl w:ilvl="0" w:tplc="CE7CEE3A">
      <w:start w:val="1"/>
      <w:numFmt w:val="decimal"/>
      <w:lvlText w:val="%1."/>
      <w:lvlJc w:val="left"/>
      <w:pPr>
        <w:tabs>
          <w:tab w:val="num" w:pos="720"/>
        </w:tabs>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6" w15:restartNumberingAfterBreak="0">
    <w:nsid w:val="67D65459"/>
    <w:multiLevelType w:val="hybridMultilevel"/>
    <w:tmpl w:val="424604FA"/>
    <w:lvl w:ilvl="0" w:tplc="3A7E6BB8">
      <w:numFmt w:val="bullet"/>
      <w:lvlText w:val="-"/>
      <w:lvlJc w:val="left"/>
      <w:pPr>
        <w:ind w:left="1636" w:hanging="360"/>
      </w:pPr>
      <w:rPr>
        <w:rFonts w:ascii="Arial" w:eastAsiaTheme="minorHAnsi" w:hAnsi="Arial" w:cs="Arial" w:hint="default"/>
      </w:rPr>
    </w:lvl>
    <w:lvl w:ilvl="1" w:tplc="04130003" w:tentative="1">
      <w:start w:val="1"/>
      <w:numFmt w:val="bullet"/>
      <w:lvlText w:val="o"/>
      <w:lvlJc w:val="left"/>
      <w:pPr>
        <w:ind w:left="2356" w:hanging="360"/>
      </w:pPr>
      <w:rPr>
        <w:rFonts w:ascii="Courier New" w:hAnsi="Courier New" w:cs="Courier New" w:hint="default"/>
      </w:rPr>
    </w:lvl>
    <w:lvl w:ilvl="2" w:tplc="04130005" w:tentative="1">
      <w:start w:val="1"/>
      <w:numFmt w:val="bullet"/>
      <w:lvlText w:val=""/>
      <w:lvlJc w:val="left"/>
      <w:pPr>
        <w:ind w:left="3076" w:hanging="360"/>
      </w:pPr>
      <w:rPr>
        <w:rFonts w:ascii="Wingdings" w:hAnsi="Wingdings" w:hint="default"/>
      </w:rPr>
    </w:lvl>
    <w:lvl w:ilvl="3" w:tplc="04130001" w:tentative="1">
      <w:start w:val="1"/>
      <w:numFmt w:val="bullet"/>
      <w:lvlText w:val=""/>
      <w:lvlJc w:val="left"/>
      <w:pPr>
        <w:ind w:left="3796" w:hanging="360"/>
      </w:pPr>
      <w:rPr>
        <w:rFonts w:ascii="Symbol" w:hAnsi="Symbol" w:hint="default"/>
      </w:rPr>
    </w:lvl>
    <w:lvl w:ilvl="4" w:tplc="04130003" w:tentative="1">
      <w:start w:val="1"/>
      <w:numFmt w:val="bullet"/>
      <w:lvlText w:val="o"/>
      <w:lvlJc w:val="left"/>
      <w:pPr>
        <w:ind w:left="4516" w:hanging="360"/>
      </w:pPr>
      <w:rPr>
        <w:rFonts w:ascii="Courier New" w:hAnsi="Courier New" w:cs="Courier New" w:hint="default"/>
      </w:rPr>
    </w:lvl>
    <w:lvl w:ilvl="5" w:tplc="04130005" w:tentative="1">
      <w:start w:val="1"/>
      <w:numFmt w:val="bullet"/>
      <w:lvlText w:val=""/>
      <w:lvlJc w:val="left"/>
      <w:pPr>
        <w:ind w:left="5236" w:hanging="360"/>
      </w:pPr>
      <w:rPr>
        <w:rFonts w:ascii="Wingdings" w:hAnsi="Wingdings" w:hint="default"/>
      </w:rPr>
    </w:lvl>
    <w:lvl w:ilvl="6" w:tplc="04130001" w:tentative="1">
      <w:start w:val="1"/>
      <w:numFmt w:val="bullet"/>
      <w:lvlText w:val=""/>
      <w:lvlJc w:val="left"/>
      <w:pPr>
        <w:ind w:left="5956" w:hanging="360"/>
      </w:pPr>
      <w:rPr>
        <w:rFonts w:ascii="Symbol" w:hAnsi="Symbol" w:hint="default"/>
      </w:rPr>
    </w:lvl>
    <w:lvl w:ilvl="7" w:tplc="04130003" w:tentative="1">
      <w:start w:val="1"/>
      <w:numFmt w:val="bullet"/>
      <w:lvlText w:val="o"/>
      <w:lvlJc w:val="left"/>
      <w:pPr>
        <w:ind w:left="6676" w:hanging="360"/>
      </w:pPr>
      <w:rPr>
        <w:rFonts w:ascii="Courier New" w:hAnsi="Courier New" w:cs="Courier New" w:hint="default"/>
      </w:rPr>
    </w:lvl>
    <w:lvl w:ilvl="8" w:tplc="04130005" w:tentative="1">
      <w:start w:val="1"/>
      <w:numFmt w:val="bullet"/>
      <w:lvlText w:val=""/>
      <w:lvlJc w:val="left"/>
      <w:pPr>
        <w:ind w:left="7396" w:hanging="360"/>
      </w:pPr>
      <w:rPr>
        <w:rFonts w:ascii="Wingdings" w:hAnsi="Wingdings" w:hint="default"/>
      </w:rPr>
    </w:lvl>
  </w:abstractNum>
  <w:abstractNum w:abstractNumId="37" w15:restartNumberingAfterBreak="0">
    <w:nsid w:val="69553759"/>
    <w:multiLevelType w:val="hybridMultilevel"/>
    <w:tmpl w:val="2EBA05D8"/>
    <w:lvl w:ilvl="0" w:tplc="04130001">
      <w:start w:val="1"/>
      <w:numFmt w:val="bullet"/>
      <w:lvlText w:val=""/>
      <w:lvlJc w:val="left"/>
      <w:pPr>
        <w:tabs>
          <w:tab w:val="num" w:pos="360"/>
        </w:tabs>
        <w:ind w:left="360" w:hanging="360"/>
      </w:pPr>
      <w:rPr>
        <w:rFonts w:ascii="Symbol" w:hAnsi="Symbol" w:hint="default"/>
      </w:rPr>
    </w:lvl>
    <w:lvl w:ilvl="1" w:tplc="04130003">
      <w:start w:val="1"/>
      <w:numFmt w:val="bullet"/>
      <w:pStyle w:val="Lijstmetafbeeldingen"/>
      <w:lvlText w:val=""/>
      <w:lvlJc w:val="left"/>
      <w:pPr>
        <w:tabs>
          <w:tab w:val="num" w:pos="1440"/>
        </w:tabs>
        <w:ind w:left="1440" w:hanging="360"/>
      </w:pPr>
      <w:rPr>
        <w:rFonts w:ascii="Symbol" w:hAnsi="Symbol" w:hint="default"/>
      </w:rPr>
    </w:lvl>
    <w:lvl w:ilvl="2" w:tplc="04130005">
      <w:numFmt w:val="bullet"/>
      <w:lvlText w:val="-"/>
      <w:lvlJc w:val="left"/>
      <w:pPr>
        <w:tabs>
          <w:tab w:val="num" w:pos="2160"/>
        </w:tabs>
        <w:ind w:left="2160" w:hanging="360"/>
      </w:pPr>
      <w:rPr>
        <w:rFonts w:ascii="Arial" w:eastAsia="Times New Roman" w:hAnsi="Arial" w:cs="Arial"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9216A4"/>
    <w:multiLevelType w:val="hybridMultilevel"/>
    <w:tmpl w:val="74404DF8"/>
    <w:lvl w:ilvl="0" w:tplc="BB10DC66">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9" w15:restartNumberingAfterBreak="0">
    <w:nsid w:val="6E56375D"/>
    <w:multiLevelType w:val="multilevel"/>
    <w:tmpl w:val="B8669A5C"/>
    <w:lvl w:ilvl="0">
      <w:start w:val="1"/>
      <w:numFmt w:val="decimal"/>
      <w:pStyle w:val="Kop1"/>
      <w:lvlText w:val="%1"/>
      <w:lvlJc w:val="left"/>
      <w:pPr>
        <w:tabs>
          <w:tab w:val="num" w:pos="432"/>
        </w:tabs>
        <w:ind w:left="432" w:hanging="432"/>
      </w:pPr>
    </w:lvl>
    <w:lvl w:ilvl="1">
      <w:start w:val="1"/>
      <w:numFmt w:val="decimal"/>
      <w:pStyle w:val="Kop2"/>
      <w:lvlText w:val="%1.%2"/>
      <w:lvlJc w:val="left"/>
      <w:pPr>
        <w:tabs>
          <w:tab w:val="num" w:pos="576"/>
        </w:tabs>
        <w:ind w:left="576" w:hanging="576"/>
      </w:pPr>
    </w:lvl>
    <w:lvl w:ilvl="2">
      <w:start w:val="1"/>
      <w:numFmt w:val="decimal"/>
      <w:pStyle w:val="Kop3"/>
      <w:lvlText w:val="%1.%2.%3"/>
      <w:lvlJc w:val="left"/>
      <w:pPr>
        <w:tabs>
          <w:tab w:val="num" w:pos="720"/>
        </w:tabs>
        <w:ind w:left="720" w:hanging="720"/>
      </w:pPr>
    </w:lvl>
    <w:lvl w:ilvl="3">
      <w:start w:val="1"/>
      <w:numFmt w:val="decimal"/>
      <w:pStyle w:val="Kop4"/>
      <w:lvlText w:val="%1.%2.%3.%4"/>
      <w:lvlJc w:val="left"/>
      <w:pPr>
        <w:tabs>
          <w:tab w:val="num" w:pos="864"/>
        </w:tabs>
        <w:ind w:left="864" w:hanging="864"/>
      </w:pPr>
    </w:lvl>
    <w:lvl w:ilvl="4">
      <w:start w:val="1"/>
      <w:numFmt w:val="decimal"/>
      <w:pStyle w:val="Kop5"/>
      <w:lvlText w:val="%1.%2.%3.%4.%5"/>
      <w:lvlJc w:val="left"/>
      <w:pPr>
        <w:tabs>
          <w:tab w:val="num" w:pos="1008"/>
        </w:tabs>
        <w:ind w:left="1008" w:hanging="1008"/>
      </w:pPr>
    </w:lvl>
    <w:lvl w:ilvl="5">
      <w:start w:val="1"/>
      <w:numFmt w:val="decimal"/>
      <w:pStyle w:val="Kop6"/>
      <w:lvlText w:val="%1.%2.%3.%4.%5.%6"/>
      <w:lvlJc w:val="left"/>
      <w:pPr>
        <w:tabs>
          <w:tab w:val="num" w:pos="1152"/>
        </w:tabs>
        <w:ind w:left="1152" w:hanging="1152"/>
      </w:pPr>
    </w:lvl>
    <w:lvl w:ilvl="6">
      <w:start w:val="1"/>
      <w:numFmt w:val="decimal"/>
      <w:pStyle w:val="Kop7"/>
      <w:lvlText w:val="%1.%2.%3.%4.%5.%6.%7"/>
      <w:lvlJc w:val="left"/>
      <w:pPr>
        <w:tabs>
          <w:tab w:val="num" w:pos="1296"/>
        </w:tabs>
        <w:ind w:left="1296" w:hanging="1296"/>
      </w:pPr>
    </w:lvl>
    <w:lvl w:ilvl="7">
      <w:start w:val="1"/>
      <w:numFmt w:val="decimal"/>
      <w:pStyle w:val="Kop8"/>
      <w:lvlText w:val="%1.%2.%3.%4.%5.%6.%7.%8"/>
      <w:lvlJc w:val="left"/>
      <w:pPr>
        <w:tabs>
          <w:tab w:val="num" w:pos="1440"/>
        </w:tabs>
        <w:ind w:left="1440" w:hanging="1440"/>
      </w:pPr>
    </w:lvl>
    <w:lvl w:ilvl="8">
      <w:start w:val="1"/>
      <w:numFmt w:val="decimal"/>
      <w:pStyle w:val="Kop9"/>
      <w:lvlText w:val="%1.%2.%3.%4.%5.%6.%7.%8.%9"/>
      <w:lvlJc w:val="left"/>
      <w:pPr>
        <w:tabs>
          <w:tab w:val="num" w:pos="1584"/>
        </w:tabs>
        <w:ind w:left="1584" w:hanging="1584"/>
      </w:pPr>
    </w:lvl>
  </w:abstractNum>
  <w:abstractNum w:abstractNumId="40" w15:restartNumberingAfterBreak="0">
    <w:nsid w:val="6F347150"/>
    <w:multiLevelType w:val="hybridMultilevel"/>
    <w:tmpl w:val="B5D640BE"/>
    <w:lvl w:ilvl="0" w:tplc="FE360D7E">
      <w:start w:val="1"/>
      <w:numFmt w:val="decimal"/>
      <w:lvlText w:val="%1."/>
      <w:lvlJc w:val="left"/>
      <w:pPr>
        <w:tabs>
          <w:tab w:val="num" w:pos="720"/>
        </w:tabs>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1" w15:restartNumberingAfterBreak="0">
    <w:nsid w:val="71D83B56"/>
    <w:multiLevelType w:val="hybridMultilevel"/>
    <w:tmpl w:val="CAF4AB46"/>
    <w:lvl w:ilvl="0" w:tplc="3A7E6BB8">
      <w:numFmt w:val="bullet"/>
      <w:lvlText w:val="-"/>
      <w:lvlJc w:val="left"/>
      <w:pPr>
        <w:ind w:left="1778" w:hanging="360"/>
      </w:pPr>
      <w:rPr>
        <w:rFonts w:ascii="Arial" w:eastAsiaTheme="minorHAnsi" w:hAnsi="Arial" w:cs="Arial" w:hint="default"/>
      </w:rPr>
    </w:lvl>
    <w:lvl w:ilvl="1" w:tplc="04130003" w:tentative="1">
      <w:start w:val="1"/>
      <w:numFmt w:val="bullet"/>
      <w:lvlText w:val="o"/>
      <w:lvlJc w:val="left"/>
      <w:pPr>
        <w:ind w:left="2498" w:hanging="360"/>
      </w:pPr>
      <w:rPr>
        <w:rFonts w:ascii="Courier New" w:hAnsi="Courier New" w:cs="Courier New" w:hint="default"/>
      </w:rPr>
    </w:lvl>
    <w:lvl w:ilvl="2" w:tplc="04130005" w:tentative="1">
      <w:start w:val="1"/>
      <w:numFmt w:val="bullet"/>
      <w:lvlText w:val=""/>
      <w:lvlJc w:val="left"/>
      <w:pPr>
        <w:ind w:left="3218" w:hanging="360"/>
      </w:pPr>
      <w:rPr>
        <w:rFonts w:ascii="Wingdings" w:hAnsi="Wingdings" w:hint="default"/>
      </w:rPr>
    </w:lvl>
    <w:lvl w:ilvl="3" w:tplc="04130001" w:tentative="1">
      <w:start w:val="1"/>
      <w:numFmt w:val="bullet"/>
      <w:lvlText w:val=""/>
      <w:lvlJc w:val="left"/>
      <w:pPr>
        <w:ind w:left="3938" w:hanging="360"/>
      </w:pPr>
      <w:rPr>
        <w:rFonts w:ascii="Symbol" w:hAnsi="Symbol" w:hint="default"/>
      </w:rPr>
    </w:lvl>
    <w:lvl w:ilvl="4" w:tplc="04130003" w:tentative="1">
      <w:start w:val="1"/>
      <w:numFmt w:val="bullet"/>
      <w:lvlText w:val="o"/>
      <w:lvlJc w:val="left"/>
      <w:pPr>
        <w:ind w:left="4658" w:hanging="360"/>
      </w:pPr>
      <w:rPr>
        <w:rFonts w:ascii="Courier New" w:hAnsi="Courier New" w:cs="Courier New" w:hint="default"/>
      </w:rPr>
    </w:lvl>
    <w:lvl w:ilvl="5" w:tplc="04130005" w:tentative="1">
      <w:start w:val="1"/>
      <w:numFmt w:val="bullet"/>
      <w:lvlText w:val=""/>
      <w:lvlJc w:val="left"/>
      <w:pPr>
        <w:ind w:left="5378" w:hanging="360"/>
      </w:pPr>
      <w:rPr>
        <w:rFonts w:ascii="Wingdings" w:hAnsi="Wingdings" w:hint="default"/>
      </w:rPr>
    </w:lvl>
    <w:lvl w:ilvl="6" w:tplc="04130001" w:tentative="1">
      <w:start w:val="1"/>
      <w:numFmt w:val="bullet"/>
      <w:lvlText w:val=""/>
      <w:lvlJc w:val="left"/>
      <w:pPr>
        <w:ind w:left="6098" w:hanging="360"/>
      </w:pPr>
      <w:rPr>
        <w:rFonts w:ascii="Symbol" w:hAnsi="Symbol" w:hint="default"/>
      </w:rPr>
    </w:lvl>
    <w:lvl w:ilvl="7" w:tplc="04130003" w:tentative="1">
      <w:start w:val="1"/>
      <w:numFmt w:val="bullet"/>
      <w:lvlText w:val="o"/>
      <w:lvlJc w:val="left"/>
      <w:pPr>
        <w:ind w:left="6818" w:hanging="360"/>
      </w:pPr>
      <w:rPr>
        <w:rFonts w:ascii="Courier New" w:hAnsi="Courier New" w:cs="Courier New" w:hint="default"/>
      </w:rPr>
    </w:lvl>
    <w:lvl w:ilvl="8" w:tplc="04130005" w:tentative="1">
      <w:start w:val="1"/>
      <w:numFmt w:val="bullet"/>
      <w:lvlText w:val=""/>
      <w:lvlJc w:val="left"/>
      <w:pPr>
        <w:ind w:left="7538" w:hanging="360"/>
      </w:pPr>
      <w:rPr>
        <w:rFonts w:ascii="Wingdings" w:hAnsi="Wingdings" w:hint="default"/>
      </w:rPr>
    </w:lvl>
  </w:abstractNum>
  <w:abstractNum w:abstractNumId="42" w15:restartNumberingAfterBreak="0">
    <w:nsid w:val="75197E8A"/>
    <w:multiLevelType w:val="hybridMultilevel"/>
    <w:tmpl w:val="A0926808"/>
    <w:lvl w:ilvl="0" w:tplc="3A7E6BB8">
      <w:numFmt w:val="bullet"/>
      <w:lvlText w:val="-"/>
      <w:lvlJc w:val="left"/>
      <w:pPr>
        <w:ind w:left="2160" w:hanging="360"/>
      </w:pPr>
      <w:rPr>
        <w:rFonts w:ascii="Arial" w:eastAsiaTheme="minorHAnsi" w:hAnsi="Arial" w:cs="Arial" w:hint="default"/>
      </w:rPr>
    </w:lvl>
    <w:lvl w:ilvl="1" w:tplc="04130003">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43" w15:restartNumberingAfterBreak="0">
    <w:nsid w:val="77762A2F"/>
    <w:multiLevelType w:val="hybridMultilevel"/>
    <w:tmpl w:val="05D64B10"/>
    <w:lvl w:ilvl="0" w:tplc="0B701020">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4" w15:restartNumberingAfterBreak="0">
    <w:nsid w:val="77AF45FB"/>
    <w:multiLevelType w:val="hybridMultilevel"/>
    <w:tmpl w:val="BD7CC4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5" w15:restartNumberingAfterBreak="0">
    <w:nsid w:val="7FDC6C48"/>
    <w:multiLevelType w:val="hybridMultilevel"/>
    <w:tmpl w:val="CE62FB1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37"/>
  </w:num>
  <w:num w:numId="2">
    <w:abstractNumId w:val="39"/>
  </w:num>
  <w:num w:numId="3">
    <w:abstractNumId w:val="8"/>
  </w:num>
  <w:num w:numId="4">
    <w:abstractNumId w:val="34"/>
  </w:num>
  <w:num w:numId="5">
    <w:abstractNumId w:val="16"/>
  </w:num>
  <w:num w:numId="6">
    <w:abstractNumId w:val="41"/>
  </w:num>
  <w:num w:numId="7">
    <w:abstractNumId w:val="1"/>
  </w:num>
  <w:num w:numId="8">
    <w:abstractNumId w:val="13"/>
  </w:num>
  <w:num w:numId="9">
    <w:abstractNumId w:val="10"/>
  </w:num>
  <w:num w:numId="10">
    <w:abstractNumId w:val="4"/>
  </w:num>
  <w:num w:numId="11">
    <w:abstractNumId w:val="36"/>
  </w:num>
  <w:num w:numId="12">
    <w:abstractNumId w:val="33"/>
  </w:num>
  <w:num w:numId="13">
    <w:abstractNumId w:val="31"/>
  </w:num>
  <w:num w:numId="14">
    <w:abstractNumId w:val="32"/>
  </w:num>
  <w:num w:numId="15">
    <w:abstractNumId w:val="14"/>
  </w:num>
  <w:num w:numId="16">
    <w:abstractNumId w:val="9"/>
  </w:num>
  <w:num w:numId="17">
    <w:abstractNumId w:val="18"/>
  </w:num>
  <w:num w:numId="18">
    <w:abstractNumId w:val="12"/>
  </w:num>
  <w:num w:numId="19">
    <w:abstractNumId w:val="3"/>
  </w:num>
  <w:num w:numId="20">
    <w:abstractNumId w:val="0"/>
  </w:num>
  <w:num w:numId="21">
    <w:abstractNumId w:val="7"/>
  </w:num>
  <w:num w:numId="22">
    <w:abstractNumId w:val="42"/>
  </w:num>
  <w:num w:numId="23">
    <w:abstractNumId w:val="6"/>
  </w:num>
  <w:num w:numId="24">
    <w:abstractNumId w:val="27"/>
  </w:num>
  <w:num w:numId="25">
    <w:abstractNumId w:val="2"/>
  </w:num>
  <w:num w:numId="26">
    <w:abstractNumId w:val="24"/>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17"/>
  </w:num>
  <w:num w:numId="30">
    <w:abstractNumId w:val="25"/>
  </w:num>
  <w:num w:numId="31">
    <w:abstractNumId w:val="11"/>
  </w:num>
  <w:num w:numId="32">
    <w:abstractNumId w:val="29"/>
  </w:num>
  <w:num w:numId="33">
    <w:abstractNumId w:val="26"/>
  </w:num>
  <w:num w:numId="34">
    <w:abstractNumId w:val="39"/>
  </w:num>
  <w:num w:numId="35">
    <w:abstractNumId w:val="9"/>
  </w:num>
  <w:num w:numId="36">
    <w:abstractNumId w:val="21"/>
  </w:num>
  <w:num w:numId="37">
    <w:abstractNumId w:val="44"/>
  </w:num>
  <w:num w:numId="38">
    <w:abstractNumId w:val="23"/>
  </w:num>
  <w:num w:numId="39">
    <w:abstractNumId w:val="19"/>
  </w:num>
  <w:num w:numId="40">
    <w:abstractNumId w:val="43"/>
  </w:num>
  <w:num w:numId="41">
    <w:abstractNumId w:val="20"/>
  </w:num>
  <w:num w:numId="42">
    <w:abstractNumId w:val="45"/>
  </w:num>
  <w:num w:numId="43">
    <w:abstractNumId w:val="28"/>
  </w:num>
  <w:num w:numId="44">
    <w:abstractNumId w:val="38"/>
  </w:num>
  <w:num w:numId="45">
    <w:abstractNumId w:val="40"/>
  </w:num>
  <w:num w:numId="46">
    <w:abstractNumId w:val="5"/>
  </w:num>
  <w:num w:numId="47">
    <w:abstractNumId w:val="35"/>
  </w:num>
  <w:num w:numId="48">
    <w:abstractNumId w:val="30"/>
  </w:num>
  <w:num w:numId="49">
    <w:abstractNumId w:val="3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9"/>
  <w:hyphenationZone w:val="425"/>
  <w:doNotHyphenateCaps/>
  <w:drawingGridHorizontalSpacing w:val="85"/>
  <w:drawingGridVerticalSpacing w:val="90"/>
  <w:displayHorizontalDrawingGridEvery w:val="2"/>
  <w:displayVerticalDrawingGridEvery w:val="0"/>
  <w:noPunctuationKerning/>
  <w:characterSpacingControl w:val="doNotCompress"/>
  <w:hdrShapeDefaults>
    <o:shapedefaults v:ext="edit" spidmax="16385">
      <v:stroke endarrow="classic" endarrowlength="short" weight=".5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rayWizard" w:val="Blanco|7|"/>
  </w:docVars>
  <w:rsids>
    <w:rsidRoot w:val="006671D6"/>
    <w:rsid w:val="00004EB9"/>
    <w:rsid w:val="0000640A"/>
    <w:rsid w:val="00007FB9"/>
    <w:rsid w:val="00010BBA"/>
    <w:rsid w:val="000114A6"/>
    <w:rsid w:val="00011BE4"/>
    <w:rsid w:val="00013247"/>
    <w:rsid w:val="00016252"/>
    <w:rsid w:val="00017AC4"/>
    <w:rsid w:val="0002108A"/>
    <w:rsid w:val="00023160"/>
    <w:rsid w:val="00023289"/>
    <w:rsid w:val="00025764"/>
    <w:rsid w:val="0002592F"/>
    <w:rsid w:val="00027951"/>
    <w:rsid w:val="00030E9A"/>
    <w:rsid w:val="00031684"/>
    <w:rsid w:val="000320B2"/>
    <w:rsid w:val="00032C71"/>
    <w:rsid w:val="00033145"/>
    <w:rsid w:val="000353C2"/>
    <w:rsid w:val="00041138"/>
    <w:rsid w:val="000427A1"/>
    <w:rsid w:val="00042CA6"/>
    <w:rsid w:val="00043DB3"/>
    <w:rsid w:val="0004423D"/>
    <w:rsid w:val="00050194"/>
    <w:rsid w:val="000501A4"/>
    <w:rsid w:val="00051282"/>
    <w:rsid w:val="00051EFF"/>
    <w:rsid w:val="00054931"/>
    <w:rsid w:val="000551D3"/>
    <w:rsid w:val="000552B5"/>
    <w:rsid w:val="0005685E"/>
    <w:rsid w:val="00061E89"/>
    <w:rsid w:val="00065631"/>
    <w:rsid w:val="000679E1"/>
    <w:rsid w:val="00067B0D"/>
    <w:rsid w:val="00067CC6"/>
    <w:rsid w:val="00067F5A"/>
    <w:rsid w:val="00071D3A"/>
    <w:rsid w:val="00072CC4"/>
    <w:rsid w:val="00076733"/>
    <w:rsid w:val="00082039"/>
    <w:rsid w:val="00082415"/>
    <w:rsid w:val="00082864"/>
    <w:rsid w:val="000842D0"/>
    <w:rsid w:val="000848D3"/>
    <w:rsid w:val="00093808"/>
    <w:rsid w:val="00095E4B"/>
    <w:rsid w:val="000975F9"/>
    <w:rsid w:val="000A06DA"/>
    <w:rsid w:val="000A1BD0"/>
    <w:rsid w:val="000A212F"/>
    <w:rsid w:val="000A3918"/>
    <w:rsid w:val="000A4A52"/>
    <w:rsid w:val="000A64B8"/>
    <w:rsid w:val="000A6A28"/>
    <w:rsid w:val="000A7900"/>
    <w:rsid w:val="000B1284"/>
    <w:rsid w:val="000B349A"/>
    <w:rsid w:val="000B372A"/>
    <w:rsid w:val="000B50B4"/>
    <w:rsid w:val="000C0A7C"/>
    <w:rsid w:val="000C19CB"/>
    <w:rsid w:val="000C37A0"/>
    <w:rsid w:val="000C4560"/>
    <w:rsid w:val="000C74DE"/>
    <w:rsid w:val="000C7888"/>
    <w:rsid w:val="000C7DC3"/>
    <w:rsid w:val="000D0A78"/>
    <w:rsid w:val="000D4354"/>
    <w:rsid w:val="000D51FC"/>
    <w:rsid w:val="000D5E90"/>
    <w:rsid w:val="000E4BE2"/>
    <w:rsid w:val="000E5B5F"/>
    <w:rsid w:val="000E6BA6"/>
    <w:rsid w:val="000E6DE6"/>
    <w:rsid w:val="000E6E60"/>
    <w:rsid w:val="000F2C1B"/>
    <w:rsid w:val="000F4A2E"/>
    <w:rsid w:val="000F4CD6"/>
    <w:rsid w:val="000F50A6"/>
    <w:rsid w:val="000F53C7"/>
    <w:rsid w:val="000F7B67"/>
    <w:rsid w:val="00102F6C"/>
    <w:rsid w:val="0010387B"/>
    <w:rsid w:val="001103CF"/>
    <w:rsid w:val="00112BBC"/>
    <w:rsid w:val="001133C6"/>
    <w:rsid w:val="00120371"/>
    <w:rsid w:val="00122EF1"/>
    <w:rsid w:val="0012384F"/>
    <w:rsid w:val="00123D47"/>
    <w:rsid w:val="001251CF"/>
    <w:rsid w:val="00126B79"/>
    <w:rsid w:val="0013032F"/>
    <w:rsid w:val="0013116E"/>
    <w:rsid w:val="001317CE"/>
    <w:rsid w:val="00133107"/>
    <w:rsid w:val="00133852"/>
    <w:rsid w:val="00135933"/>
    <w:rsid w:val="00136B94"/>
    <w:rsid w:val="001370E8"/>
    <w:rsid w:val="0013717C"/>
    <w:rsid w:val="001376AB"/>
    <w:rsid w:val="00140AFF"/>
    <w:rsid w:val="001423F1"/>
    <w:rsid w:val="00142958"/>
    <w:rsid w:val="00142DDE"/>
    <w:rsid w:val="00143689"/>
    <w:rsid w:val="00144C4D"/>
    <w:rsid w:val="00145409"/>
    <w:rsid w:val="00145539"/>
    <w:rsid w:val="00145815"/>
    <w:rsid w:val="0015011A"/>
    <w:rsid w:val="00151933"/>
    <w:rsid w:val="00154B04"/>
    <w:rsid w:val="001550CC"/>
    <w:rsid w:val="0015722C"/>
    <w:rsid w:val="001578A8"/>
    <w:rsid w:val="00157B3E"/>
    <w:rsid w:val="00160B09"/>
    <w:rsid w:val="00160D95"/>
    <w:rsid w:val="001612BE"/>
    <w:rsid w:val="00161704"/>
    <w:rsid w:val="00161803"/>
    <w:rsid w:val="00162D5F"/>
    <w:rsid w:val="00163956"/>
    <w:rsid w:val="00165195"/>
    <w:rsid w:val="00167A63"/>
    <w:rsid w:val="0017346A"/>
    <w:rsid w:val="00174665"/>
    <w:rsid w:val="001777F1"/>
    <w:rsid w:val="001777FC"/>
    <w:rsid w:val="00177AE2"/>
    <w:rsid w:val="0018080D"/>
    <w:rsid w:val="001849AD"/>
    <w:rsid w:val="00184BED"/>
    <w:rsid w:val="00186B85"/>
    <w:rsid w:val="00186EAB"/>
    <w:rsid w:val="00187AB5"/>
    <w:rsid w:val="001911D5"/>
    <w:rsid w:val="001934B9"/>
    <w:rsid w:val="00194B2D"/>
    <w:rsid w:val="0019533F"/>
    <w:rsid w:val="001966C1"/>
    <w:rsid w:val="00196AFD"/>
    <w:rsid w:val="001A0469"/>
    <w:rsid w:val="001A0B4F"/>
    <w:rsid w:val="001A1A4B"/>
    <w:rsid w:val="001A35E1"/>
    <w:rsid w:val="001A3930"/>
    <w:rsid w:val="001A427C"/>
    <w:rsid w:val="001A4C2D"/>
    <w:rsid w:val="001A72E8"/>
    <w:rsid w:val="001A7CE5"/>
    <w:rsid w:val="001B1F2A"/>
    <w:rsid w:val="001B223A"/>
    <w:rsid w:val="001B469D"/>
    <w:rsid w:val="001B47A1"/>
    <w:rsid w:val="001B5462"/>
    <w:rsid w:val="001B7C09"/>
    <w:rsid w:val="001C0BAC"/>
    <w:rsid w:val="001C4C68"/>
    <w:rsid w:val="001D1E63"/>
    <w:rsid w:val="001D3F29"/>
    <w:rsid w:val="001D4D9D"/>
    <w:rsid w:val="001D797A"/>
    <w:rsid w:val="001E115A"/>
    <w:rsid w:val="001E4DC2"/>
    <w:rsid w:val="001E5267"/>
    <w:rsid w:val="001E56A6"/>
    <w:rsid w:val="001E62C4"/>
    <w:rsid w:val="001E7919"/>
    <w:rsid w:val="001F0498"/>
    <w:rsid w:val="001F1340"/>
    <w:rsid w:val="001F2CC0"/>
    <w:rsid w:val="001F4E58"/>
    <w:rsid w:val="001F5027"/>
    <w:rsid w:val="001F5356"/>
    <w:rsid w:val="002004B2"/>
    <w:rsid w:val="0020078B"/>
    <w:rsid w:val="002030CB"/>
    <w:rsid w:val="002034F0"/>
    <w:rsid w:val="002043A8"/>
    <w:rsid w:val="00206193"/>
    <w:rsid w:val="00206A4C"/>
    <w:rsid w:val="00210625"/>
    <w:rsid w:val="00212438"/>
    <w:rsid w:val="00214AE4"/>
    <w:rsid w:val="00214C68"/>
    <w:rsid w:val="00215B8F"/>
    <w:rsid w:val="00220762"/>
    <w:rsid w:val="00222978"/>
    <w:rsid w:val="00223097"/>
    <w:rsid w:val="002234B9"/>
    <w:rsid w:val="00223988"/>
    <w:rsid w:val="002241D1"/>
    <w:rsid w:val="00224B85"/>
    <w:rsid w:val="0022623A"/>
    <w:rsid w:val="00226330"/>
    <w:rsid w:val="00232251"/>
    <w:rsid w:val="002328BD"/>
    <w:rsid w:val="00234D98"/>
    <w:rsid w:val="0023660F"/>
    <w:rsid w:val="00236F8A"/>
    <w:rsid w:val="00237307"/>
    <w:rsid w:val="00237B4F"/>
    <w:rsid w:val="0024255E"/>
    <w:rsid w:val="002443FE"/>
    <w:rsid w:val="00246C70"/>
    <w:rsid w:val="002475E9"/>
    <w:rsid w:val="00250693"/>
    <w:rsid w:val="00250B12"/>
    <w:rsid w:val="00251A0D"/>
    <w:rsid w:val="00252E28"/>
    <w:rsid w:val="0025532A"/>
    <w:rsid w:val="002567A3"/>
    <w:rsid w:val="002573FA"/>
    <w:rsid w:val="002610A8"/>
    <w:rsid w:val="0026308D"/>
    <w:rsid w:val="002630C2"/>
    <w:rsid w:val="002631BC"/>
    <w:rsid w:val="00265027"/>
    <w:rsid w:val="002666B4"/>
    <w:rsid w:val="0026720B"/>
    <w:rsid w:val="0027045A"/>
    <w:rsid w:val="00270589"/>
    <w:rsid w:val="00270A94"/>
    <w:rsid w:val="00271E11"/>
    <w:rsid w:val="00280014"/>
    <w:rsid w:val="0028007D"/>
    <w:rsid w:val="0028682F"/>
    <w:rsid w:val="00287AF6"/>
    <w:rsid w:val="00292F76"/>
    <w:rsid w:val="00293975"/>
    <w:rsid w:val="002A28B0"/>
    <w:rsid w:val="002A3DD4"/>
    <w:rsid w:val="002A6F7F"/>
    <w:rsid w:val="002A7235"/>
    <w:rsid w:val="002B1FED"/>
    <w:rsid w:val="002B2AA8"/>
    <w:rsid w:val="002B6066"/>
    <w:rsid w:val="002B722E"/>
    <w:rsid w:val="002C0C35"/>
    <w:rsid w:val="002C159F"/>
    <w:rsid w:val="002C169D"/>
    <w:rsid w:val="002C3587"/>
    <w:rsid w:val="002C3C0D"/>
    <w:rsid w:val="002C3C3C"/>
    <w:rsid w:val="002C59FF"/>
    <w:rsid w:val="002C626E"/>
    <w:rsid w:val="002D133E"/>
    <w:rsid w:val="002D22F1"/>
    <w:rsid w:val="002D26DE"/>
    <w:rsid w:val="002D34AA"/>
    <w:rsid w:val="002D4D80"/>
    <w:rsid w:val="002D5F40"/>
    <w:rsid w:val="002D6644"/>
    <w:rsid w:val="002E00D8"/>
    <w:rsid w:val="002E03A6"/>
    <w:rsid w:val="002E0EFC"/>
    <w:rsid w:val="002E193E"/>
    <w:rsid w:val="002E65F6"/>
    <w:rsid w:val="002E69EB"/>
    <w:rsid w:val="002E7BD4"/>
    <w:rsid w:val="002F2282"/>
    <w:rsid w:val="002F36F9"/>
    <w:rsid w:val="002F4149"/>
    <w:rsid w:val="002F42C9"/>
    <w:rsid w:val="002F5110"/>
    <w:rsid w:val="002F53B6"/>
    <w:rsid w:val="002F7C69"/>
    <w:rsid w:val="00304CBD"/>
    <w:rsid w:val="003054C0"/>
    <w:rsid w:val="003056BC"/>
    <w:rsid w:val="0031114B"/>
    <w:rsid w:val="00315F23"/>
    <w:rsid w:val="003177E9"/>
    <w:rsid w:val="003178D2"/>
    <w:rsid w:val="00321712"/>
    <w:rsid w:val="0032692C"/>
    <w:rsid w:val="00326ED0"/>
    <w:rsid w:val="003274E2"/>
    <w:rsid w:val="0033178F"/>
    <w:rsid w:val="00331F41"/>
    <w:rsid w:val="003333F4"/>
    <w:rsid w:val="0033552B"/>
    <w:rsid w:val="003414B8"/>
    <w:rsid w:val="003421B6"/>
    <w:rsid w:val="003430E8"/>
    <w:rsid w:val="00346F7E"/>
    <w:rsid w:val="0034798B"/>
    <w:rsid w:val="00347FA5"/>
    <w:rsid w:val="0035260A"/>
    <w:rsid w:val="00352896"/>
    <w:rsid w:val="0035296F"/>
    <w:rsid w:val="00353506"/>
    <w:rsid w:val="003541D0"/>
    <w:rsid w:val="00361FBF"/>
    <w:rsid w:val="00363F72"/>
    <w:rsid w:val="003647BA"/>
    <w:rsid w:val="0036779F"/>
    <w:rsid w:val="00367F2C"/>
    <w:rsid w:val="00371DC9"/>
    <w:rsid w:val="00373255"/>
    <w:rsid w:val="0037448B"/>
    <w:rsid w:val="003776FA"/>
    <w:rsid w:val="00377B9B"/>
    <w:rsid w:val="00380393"/>
    <w:rsid w:val="00383BD9"/>
    <w:rsid w:val="003871FC"/>
    <w:rsid w:val="00390824"/>
    <w:rsid w:val="003927A7"/>
    <w:rsid w:val="00392A31"/>
    <w:rsid w:val="003954E8"/>
    <w:rsid w:val="003958CA"/>
    <w:rsid w:val="00397392"/>
    <w:rsid w:val="003A090F"/>
    <w:rsid w:val="003A14FA"/>
    <w:rsid w:val="003A2137"/>
    <w:rsid w:val="003A6CAF"/>
    <w:rsid w:val="003A7643"/>
    <w:rsid w:val="003A7ACA"/>
    <w:rsid w:val="003B0F3A"/>
    <w:rsid w:val="003B1E30"/>
    <w:rsid w:val="003B3DFB"/>
    <w:rsid w:val="003B4BCA"/>
    <w:rsid w:val="003B5B60"/>
    <w:rsid w:val="003B5CA8"/>
    <w:rsid w:val="003C1177"/>
    <w:rsid w:val="003C1C72"/>
    <w:rsid w:val="003C5468"/>
    <w:rsid w:val="003C6F25"/>
    <w:rsid w:val="003C7B62"/>
    <w:rsid w:val="003D0B2B"/>
    <w:rsid w:val="003D0E14"/>
    <w:rsid w:val="003D0F4C"/>
    <w:rsid w:val="003D1E37"/>
    <w:rsid w:val="003D2CA8"/>
    <w:rsid w:val="003D4715"/>
    <w:rsid w:val="003D4F85"/>
    <w:rsid w:val="003D55BD"/>
    <w:rsid w:val="003D569D"/>
    <w:rsid w:val="003D5961"/>
    <w:rsid w:val="003D7DF4"/>
    <w:rsid w:val="003E07C9"/>
    <w:rsid w:val="003E3999"/>
    <w:rsid w:val="003E61F2"/>
    <w:rsid w:val="003E7A83"/>
    <w:rsid w:val="003F12C2"/>
    <w:rsid w:val="003F172A"/>
    <w:rsid w:val="003F577B"/>
    <w:rsid w:val="00400E19"/>
    <w:rsid w:val="004017BA"/>
    <w:rsid w:val="00403180"/>
    <w:rsid w:val="0040515F"/>
    <w:rsid w:val="004066FB"/>
    <w:rsid w:val="00410BE1"/>
    <w:rsid w:val="00412E04"/>
    <w:rsid w:val="00414D7F"/>
    <w:rsid w:val="00416338"/>
    <w:rsid w:val="00420BEA"/>
    <w:rsid w:val="00424691"/>
    <w:rsid w:val="004251CF"/>
    <w:rsid w:val="00430CB8"/>
    <w:rsid w:val="0043201C"/>
    <w:rsid w:val="00433120"/>
    <w:rsid w:val="004359AF"/>
    <w:rsid w:val="004401EF"/>
    <w:rsid w:val="00441317"/>
    <w:rsid w:val="00442A5E"/>
    <w:rsid w:val="00442BBD"/>
    <w:rsid w:val="00447211"/>
    <w:rsid w:val="004522F2"/>
    <w:rsid w:val="004533E0"/>
    <w:rsid w:val="004550AD"/>
    <w:rsid w:val="004555F0"/>
    <w:rsid w:val="00457E9B"/>
    <w:rsid w:val="00463F68"/>
    <w:rsid w:val="0046490C"/>
    <w:rsid w:val="00464CE5"/>
    <w:rsid w:val="00464F00"/>
    <w:rsid w:val="00466449"/>
    <w:rsid w:val="00470905"/>
    <w:rsid w:val="0047093F"/>
    <w:rsid w:val="004718D1"/>
    <w:rsid w:val="00473697"/>
    <w:rsid w:val="00473A3A"/>
    <w:rsid w:val="0047427F"/>
    <w:rsid w:val="004759B3"/>
    <w:rsid w:val="00481784"/>
    <w:rsid w:val="00485B86"/>
    <w:rsid w:val="004864E8"/>
    <w:rsid w:val="00487A7E"/>
    <w:rsid w:val="004926C3"/>
    <w:rsid w:val="004951F6"/>
    <w:rsid w:val="00496841"/>
    <w:rsid w:val="00496F33"/>
    <w:rsid w:val="004A105C"/>
    <w:rsid w:val="004A2601"/>
    <w:rsid w:val="004A454A"/>
    <w:rsid w:val="004A4690"/>
    <w:rsid w:val="004A57A9"/>
    <w:rsid w:val="004A78EA"/>
    <w:rsid w:val="004A799A"/>
    <w:rsid w:val="004A7BB5"/>
    <w:rsid w:val="004B0ECE"/>
    <w:rsid w:val="004B44DE"/>
    <w:rsid w:val="004B5284"/>
    <w:rsid w:val="004B545C"/>
    <w:rsid w:val="004B5775"/>
    <w:rsid w:val="004B6401"/>
    <w:rsid w:val="004B69B9"/>
    <w:rsid w:val="004C037A"/>
    <w:rsid w:val="004C0A71"/>
    <w:rsid w:val="004C2D58"/>
    <w:rsid w:val="004C505C"/>
    <w:rsid w:val="004C757B"/>
    <w:rsid w:val="004C7F31"/>
    <w:rsid w:val="004D0905"/>
    <w:rsid w:val="004D2360"/>
    <w:rsid w:val="004D2A2D"/>
    <w:rsid w:val="004D2AC1"/>
    <w:rsid w:val="004D31CA"/>
    <w:rsid w:val="004D3406"/>
    <w:rsid w:val="004D6B4E"/>
    <w:rsid w:val="004D780D"/>
    <w:rsid w:val="004E073D"/>
    <w:rsid w:val="004E0ADF"/>
    <w:rsid w:val="004E37ED"/>
    <w:rsid w:val="004E3C52"/>
    <w:rsid w:val="004E3CC7"/>
    <w:rsid w:val="004E4C39"/>
    <w:rsid w:val="004E668F"/>
    <w:rsid w:val="004E7643"/>
    <w:rsid w:val="004E790B"/>
    <w:rsid w:val="004F027E"/>
    <w:rsid w:val="004F1167"/>
    <w:rsid w:val="004F1DD7"/>
    <w:rsid w:val="004F4765"/>
    <w:rsid w:val="004F6238"/>
    <w:rsid w:val="004F7108"/>
    <w:rsid w:val="004F7C7E"/>
    <w:rsid w:val="0050283B"/>
    <w:rsid w:val="00505026"/>
    <w:rsid w:val="00506573"/>
    <w:rsid w:val="00506FDC"/>
    <w:rsid w:val="005102C1"/>
    <w:rsid w:val="0051199D"/>
    <w:rsid w:val="005139D5"/>
    <w:rsid w:val="00514215"/>
    <w:rsid w:val="0051769B"/>
    <w:rsid w:val="00521DED"/>
    <w:rsid w:val="00524CCE"/>
    <w:rsid w:val="0053306E"/>
    <w:rsid w:val="005410BE"/>
    <w:rsid w:val="0054247E"/>
    <w:rsid w:val="00542D80"/>
    <w:rsid w:val="005438FB"/>
    <w:rsid w:val="00543985"/>
    <w:rsid w:val="00545978"/>
    <w:rsid w:val="00546062"/>
    <w:rsid w:val="00546E63"/>
    <w:rsid w:val="005476D3"/>
    <w:rsid w:val="005503B3"/>
    <w:rsid w:val="00552843"/>
    <w:rsid w:val="005548CC"/>
    <w:rsid w:val="0055513C"/>
    <w:rsid w:val="0055778A"/>
    <w:rsid w:val="00562A37"/>
    <w:rsid w:val="00565BE0"/>
    <w:rsid w:val="005662AC"/>
    <w:rsid w:val="005676EA"/>
    <w:rsid w:val="005754C8"/>
    <w:rsid w:val="00576B3C"/>
    <w:rsid w:val="00580C64"/>
    <w:rsid w:val="00580D99"/>
    <w:rsid w:val="00581D78"/>
    <w:rsid w:val="005836F4"/>
    <w:rsid w:val="00583E62"/>
    <w:rsid w:val="005840BC"/>
    <w:rsid w:val="00585B5D"/>
    <w:rsid w:val="00585B72"/>
    <w:rsid w:val="005906C7"/>
    <w:rsid w:val="005930E4"/>
    <w:rsid w:val="00593C3E"/>
    <w:rsid w:val="005961C7"/>
    <w:rsid w:val="00597C18"/>
    <w:rsid w:val="005A164A"/>
    <w:rsid w:val="005A1697"/>
    <w:rsid w:val="005A1CDC"/>
    <w:rsid w:val="005A2378"/>
    <w:rsid w:val="005A295D"/>
    <w:rsid w:val="005A2EFD"/>
    <w:rsid w:val="005A3E78"/>
    <w:rsid w:val="005A7E16"/>
    <w:rsid w:val="005B1683"/>
    <w:rsid w:val="005B222D"/>
    <w:rsid w:val="005B59D5"/>
    <w:rsid w:val="005B5B17"/>
    <w:rsid w:val="005B6C21"/>
    <w:rsid w:val="005B712E"/>
    <w:rsid w:val="005C13AB"/>
    <w:rsid w:val="005C199F"/>
    <w:rsid w:val="005C3965"/>
    <w:rsid w:val="005C43A6"/>
    <w:rsid w:val="005C7A9F"/>
    <w:rsid w:val="005D054D"/>
    <w:rsid w:val="005D12A7"/>
    <w:rsid w:val="005D2B5D"/>
    <w:rsid w:val="005D4121"/>
    <w:rsid w:val="005D590B"/>
    <w:rsid w:val="005E192F"/>
    <w:rsid w:val="005E205D"/>
    <w:rsid w:val="005E422D"/>
    <w:rsid w:val="005E5119"/>
    <w:rsid w:val="005E5FF1"/>
    <w:rsid w:val="005E6F38"/>
    <w:rsid w:val="005F0B0F"/>
    <w:rsid w:val="005F251D"/>
    <w:rsid w:val="005F26D7"/>
    <w:rsid w:val="005F3B34"/>
    <w:rsid w:val="005F3B53"/>
    <w:rsid w:val="005F499C"/>
    <w:rsid w:val="00603627"/>
    <w:rsid w:val="00603823"/>
    <w:rsid w:val="0061036E"/>
    <w:rsid w:val="0061118E"/>
    <w:rsid w:val="00613A60"/>
    <w:rsid w:val="00613B06"/>
    <w:rsid w:val="006145EB"/>
    <w:rsid w:val="00614DDC"/>
    <w:rsid w:val="00615038"/>
    <w:rsid w:val="00616707"/>
    <w:rsid w:val="00617B07"/>
    <w:rsid w:val="0062020D"/>
    <w:rsid w:val="006211EC"/>
    <w:rsid w:val="006304C4"/>
    <w:rsid w:val="00631B20"/>
    <w:rsid w:val="00633C3E"/>
    <w:rsid w:val="00633C9D"/>
    <w:rsid w:val="006416E5"/>
    <w:rsid w:val="00645A72"/>
    <w:rsid w:val="00645B0A"/>
    <w:rsid w:val="0064696F"/>
    <w:rsid w:val="0065370C"/>
    <w:rsid w:val="00653BB2"/>
    <w:rsid w:val="00654E7D"/>
    <w:rsid w:val="0065537A"/>
    <w:rsid w:val="006566FE"/>
    <w:rsid w:val="0065752D"/>
    <w:rsid w:val="00657D62"/>
    <w:rsid w:val="00660510"/>
    <w:rsid w:val="00661D86"/>
    <w:rsid w:val="00662648"/>
    <w:rsid w:val="00664B4E"/>
    <w:rsid w:val="00665FD3"/>
    <w:rsid w:val="006671D6"/>
    <w:rsid w:val="0067040B"/>
    <w:rsid w:val="0067326C"/>
    <w:rsid w:val="00675C0A"/>
    <w:rsid w:val="0067736F"/>
    <w:rsid w:val="00677FCA"/>
    <w:rsid w:val="0068123F"/>
    <w:rsid w:val="00683908"/>
    <w:rsid w:val="006854FA"/>
    <w:rsid w:val="00686958"/>
    <w:rsid w:val="0069194E"/>
    <w:rsid w:val="0069226C"/>
    <w:rsid w:val="00692550"/>
    <w:rsid w:val="00692F60"/>
    <w:rsid w:val="00694296"/>
    <w:rsid w:val="006962F6"/>
    <w:rsid w:val="006963D1"/>
    <w:rsid w:val="0069768E"/>
    <w:rsid w:val="006A2C0B"/>
    <w:rsid w:val="006A2F70"/>
    <w:rsid w:val="006A3C3A"/>
    <w:rsid w:val="006A41A8"/>
    <w:rsid w:val="006A42B1"/>
    <w:rsid w:val="006A42C3"/>
    <w:rsid w:val="006A7562"/>
    <w:rsid w:val="006B1225"/>
    <w:rsid w:val="006B170B"/>
    <w:rsid w:val="006B1F26"/>
    <w:rsid w:val="006B214E"/>
    <w:rsid w:val="006B42B5"/>
    <w:rsid w:val="006B4C9B"/>
    <w:rsid w:val="006B55D9"/>
    <w:rsid w:val="006C155A"/>
    <w:rsid w:val="006C315F"/>
    <w:rsid w:val="006C35D4"/>
    <w:rsid w:val="006C7228"/>
    <w:rsid w:val="006D146F"/>
    <w:rsid w:val="006D2A7D"/>
    <w:rsid w:val="006D2D67"/>
    <w:rsid w:val="006D35EA"/>
    <w:rsid w:val="006D48CF"/>
    <w:rsid w:val="006D5232"/>
    <w:rsid w:val="006E1010"/>
    <w:rsid w:val="006E1FEF"/>
    <w:rsid w:val="006E276E"/>
    <w:rsid w:val="006E2B3A"/>
    <w:rsid w:val="006E377A"/>
    <w:rsid w:val="006E3FA2"/>
    <w:rsid w:val="006E5C11"/>
    <w:rsid w:val="006E6701"/>
    <w:rsid w:val="006E738A"/>
    <w:rsid w:val="006E741B"/>
    <w:rsid w:val="006F0589"/>
    <w:rsid w:val="006F21CC"/>
    <w:rsid w:val="006F294C"/>
    <w:rsid w:val="006F3C68"/>
    <w:rsid w:val="006F470B"/>
    <w:rsid w:val="006F724D"/>
    <w:rsid w:val="006F747D"/>
    <w:rsid w:val="0070196A"/>
    <w:rsid w:val="00701EDF"/>
    <w:rsid w:val="00702804"/>
    <w:rsid w:val="0070489D"/>
    <w:rsid w:val="00704BB2"/>
    <w:rsid w:val="00705761"/>
    <w:rsid w:val="007058EA"/>
    <w:rsid w:val="00706247"/>
    <w:rsid w:val="0070658C"/>
    <w:rsid w:val="007105F1"/>
    <w:rsid w:val="0071069B"/>
    <w:rsid w:val="00710AF9"/>
    <w:rsid w:val="00710EA4"/>
    <w:rsid w:val="007144A6"/>
    <w:rsid w:val="0071530A"/>
    <w:rsid w:val="00722B5B"/>
    <w:rsid w:val="00725603"/>
    <w:rsid w:val="00725C70"/>
    <w:rsid w:val="007323A1"/>
    <w:rsid w:val="007331CF"/>
    <w:rsid w:val="00733FD0"/>
    <w:rsid w:val="00735DC4"/>
    <w:rsid w:val="00735E8A"/>
    <w:rsid w:val="00736986"/>
    <w:rsid w:val="0074099F"/>
    <w:rsid w:val="00741A60"/>
    <w:rsid w:val="00741FCB"/>
    <w:rsid w:val="0074215E"/>
    <w:rsid w:val="00742388"/>
    <w:rsid w:val="00742B17"/>
    <w:rsid w:val="00743820"/>
    <w:rsid w:val="0074538E"/>
    <w:rsid w:val="0074669E"/>
    <w:rsid w:val="00747766"/>
    <w:rsid w:val="00750F5A"/>
    <w:rsid w:val="00750FE0"/>
    <w:rsid w:val="007515F3"/>
    <w:rsid w:val="00751B66"/>
    <w:rsid w:val="00755830"/>
    <w:rsid w:val="00755F6A"/>
    <w:rsid w:val="00756D50"/>
    <w:rsid w:val="007573EC"/>
    <w:rsid w:val="007575FC"/>
    <w:rsid w:val="00761750"/>
    <w:rsid w:val="00763604"/>
    <w:rsid w:val="00763EB6"/>
    <w:rsid w:val="0076776F"/>
    <w:rsid w:val="00772C56"/>
    <w:rsid w:val="00776A53"/>
    <w:rsid w:val="00780DCC"/>
    <w:rsid w:val="007812EC"/>
    <w:rsid w:val="00782F47"/>
    <w:rsid w:val="00783862"/>
    <w:rsid w:val="00783B2F"/>
    <w:rsid w:val="007851C0"/>
    <w:rsid w:val="00791F94"/>
    <w:rsid w:val="00793B39"/>
    <w:rsid w:val="00797B08"/>
    <w:rsid w:val="007A27DB"/>
    <w:rsid w:val="007A35AD"/>
    <w:rsid w:val="007A501D"/>
    <w:rsid w:val="007A5067"/>
    <w:rsid w:val="007B4E0F"/>
    <w:rsid w:val="007C0095"/>
    <w:rsid w:val="007C0331"/>
    <w:rsid w:val="007C13B5"/>
    <w:rsid w:val="007C415C"/>
    <w:rsid w:val="007C4309"/>
    <w:rsid w:val="007C4C71"/>
    <w:rsid w:val="007C4F22"/>
    <w:rsid w:val="007C6712"/>
    <w:rsid w:val="007D08FF"/>
    <w:rsid w:val="007D39ED"/>
    <w:rsid w:val="007D5970"/>
    <w:rsid w:val="007D7922"/>
    <w:rsid w:val="007E0071"/>
    <w:rsid w:val="007E066F"/>
    <w:rsid w:val="007E2351"/>
    <w:rsid w:val="007E3361"/>
    <w:rsid w:val="007E42B0"/>
    <w:rsid w:val="007F0F23"/>
    <w:rsid w:val="008000C6"/>
    <w:rsid w:val="00801ED7"/>
    <w:rsid w:val="00803676"/>
    <w:rsid w:val="00805638"/>
    <w:rsid w:val="008115BC"/>
    <w:rsid w:val="0081162C"/>
    <w:rsid w:val="008117D8"/>
    <w:rsid w:val="00812298"/>
    <w:rsid w:val="0081471A"/>
    <w:rsid w:val="008148D7"/>
    <w:rsid w:val="00815450"/>
    <w:rsid w:val="00816EEF"/>
    <w:rsid w:val="008207FF"/>
    <w:rsid w:val="00821320"/>
    <w:rsid w:val="00821C4C"/>
    <w:rsid w:val="00822069"/>
    <w:rsid w:val="00822C44"/>
    <w:rsid w:val="008240C9"/>
    <w:rsid w:val="008244DB"/>
    <w:rsid w:val="0083043E"/>
    <w:rsid w:val="00830F5A"/>
    <w:rsid w:val="00831016"/>
    <w:rsid w:val="00831056"/>
    <w:rsid w:val="00836CC6"/>
    <w:rsid w:val="00840BCA"/>
    <w:rsid w:val="0084119B"/>
    <w:rsid w:val="008417DF"/>
    <w:rsid w:val="0084385E"/>
    <w:rsid w:val="00843F99"/>
    <w:rsid w:val="008467E6"/>
    <w:rsid w:val="00847815"/>
    <w:rsid w:val="00851CEC"/>
    <w:rsid w:val="008526DA"/>
    <w:rsid w:val="008526F4"/>
    <w:rsid w:val="00852D10"/>
    <w:rsid w:val="00852DE9"/>
    <w:rsid w:val="008530C9"/>
    <w:rsid w:val="00856751"/>
    <w:rsid w:val="00856FA7"/>
    <w:rsid w:val="00857BBC"/>
    <w:rsid w:val="00866A05"/>
    <w:rsid w:val="00870C9B"/>
    <w:rsid w:val="00870F1C"/>
    <w:rsid w:val="008726FC"/>
    <w:rsid w:val="0087282D"/>
    <w:rsid w:val="008759BF"/>
    <w:rsid w:val="0087690C"/>
    <w:rsid w:val="00881705"/>
    <w:rsid w:val="00884EAE"/>
    <w:rsid w:val="00884EDD"/>
    <w:rsid w:val="00886717"/>
    <w:rsid w:val="00886FBD"/>
    <w:rsid w:val="00886FC3"/>
    <w:rsid w:val="008876D1"/>
    <w:rsid w:val="008877E6"/>
    <w:rsid w:val="00890ACC"/>
    <w:rsid w:val="00891F02"/>
    <w:rsid w:val="00895A03"/>
    <w:rsid w:val="00897DDB"/>
    <w:rsid w:val="008A06AC"/>
    <w:rsid w:val="008A2048"/>
    <w:rsid w:val="008A32DF"/>
    <w:rsid w:val="008A44D3"/>
    <w:rsid w:val="008A53E4"/>
    <w:rsid w:val="008A541E"/>
    <w:rsid w:val="008A7686"/>
    <w:rsid w:val="008A76FC"/>
    <w:rsid w:val="008A7A39"/>
    <w:rsid w:val="008A7D45"/>
    <w:rsid w:val="008B099E"/>
    <w:rsid w:val="008B0EDC"/>
    <w:rsid w:val="008B14E8"/>
    <w:rsid w:val="008B1C8E"/>
    <w:rsid w:val="008B2436"/>
    <w:rsid w:val="008B2CD8"/>
    <w:rsid w:val="008B4F71"/>
    <w:rsid w:val="008B53C6"/>
    <w:rsid w:val="008B6709"/>
    <w:rsid w:val="008B7FAF"/>
    <w:rsid w:val="008C018D"/>
    <w:rsid w:val="008C1BC6"/>
    <w:rsid w:val="008C30F9"/>
    <w:rsid w:val="008C55EB"/>
    <w:rsid w:val="008D0B97"/>
    <w:rsid w:val="008D260C"/>
    <w:rsid w:val="008D34CF"/>
    <w:rsid w:val="008D5780"/>
    <w:rsid w:val="008D5B64"/>
    <w:rsid w:val="008D5CC8"/>
    <w:rsid w:val="008D6663"/>
    <w:rsid w:val="008D77FC"/>
    <w:rsid w:val="008D79F4"/>
    <w:rsid w:val="008E0DE0"/>
    <w:rsid w:val="008E1454"/>
    <w:rsid w:val="008E220D"/>
    <w:rsid w:val="008E49CE"/>
    <w:rsid w:val="008E4E78"/>
    <w:rsid w:val="008E6795"/>
    <w:rsid w:val="008F1A2E"/>
    <w:rsid w:val="008F2B75"/>
    <w:rsid w:val="008F72FA"/>
    <w:rsid w:val="008F75C9"/>
    <w:rsid w:val="008F77FB"/>
    <w:rsid w:val="008F7C6A"/>
    <w:rsid w:val="00902050"/>
    <w:rsid w:val="009059C1"/>
    <w:rsid w:val="009068FE"/>
    <w:rsid w:val="00912F98"/>
    <w:rsid w:val="009146CF"/>
    <w:rsid w:val="00915465"/>
    <w:rsid w:val="009173DE"/>
    <w:rsid w:val="00917EE5"/>
    <w:rsid w:val="00920EB3"/>
    <w:rsid w:val="0092282C"/>
    <w:rsid w:val="0092438A"/>
    <w:rsid w:val="00924682"/>
    <w:rsid w:val="00926442"/>
    <w:rsid w:val="00926871"/>
    <w:rsid w:val="00931CA1"/>
    <w:rsid w:val="009321F4"/>
    <w:rsid w:val="00932A6C"/>
    <w:rsid w:val="00932DD0"/>
    <w:rsid w:val="00933A0B"/>
    <w:rsid w:val="009359AC"/>
    <w:rsid w:val="009408C0"/>
    <w:rsid w:val="009441F2"/>
    <w:rsid w:val="00944834"/>
    <w:rsid w:val="009448C6"/>
    <w:rsid w:val="0094528C"/>
    <w:rsid w:val="00946FE4"/>
    <w:rsid w:val="00947985"/>
    <w:rsid w:val="0095094D"/>
    <w:rsid w:val="00950B0F"/>
    <w:rsid w:val="009526AE"/>
    <w:rsid w:val="00952AE0"/>
    <w:rsid w:val="0095351A"/>
    <w:rsid w:val="00956A79"/>
    <w:rsid w:val="009606CC"/>
    <w:rsid w:val="009611E4"/>
    <w:rsid w:val="00961BD4"/>
    <w:rsid w:val="0096213F"/>
    <w:rsid w:val="00962EC8"/>
    <w:rsid w:val="00963D36"/>
    <w:rsid w:val="00964438"/>
    <w:rsid w:val="00966B47"/>
    <w:rsid w:val="00967498"/>
    <w:rsid w:val="009679A8"/>
    <w:rsid w:val="009715B3"/>
    <w:rsid w:val="0097258D"/>
    <w:rsid w:val="00973910"/>
    <w:rsid w:val="00973966"/>
    <w:rsid w:val="0097576D"/>
    <w:rsid w:val="0097607B"/>
    <w:rsid w:val="009814F5"/>
    <w:rsid w:val="00982412"/>
    <w:rsid w:val="00982AF9"/>
    <w:rsid w:val="00985166"/>
    <w:rsid w:val="00985355"/>
    <w:rsid w:val="00986708"/>
    <w:rsid w:val="009870BB"/>
    <w:rsid w:val="00996096"/>
    <w:rsid w:val="009A00C9"/>
    <w:rsid w:val="009A0228"/>
    <w:rsid w:val="009A09C5"/>
    <w:rsid w:val="009A1D52"/>
    <w:rsid w:val="009A206B"/>
    <w:rsid w:val="009A326B"/>
    <w:rsid w:val="009B04F5"/>
    <w:rsid w:val="009B1D24"/>
    <w:rsid w:val="009B658B"/>
    <w:rsid w:val="009C12BB"/>
    <w:rsid w:val="009C30BD"/>
    <w:rsid w:val="009C60E6"/>
    <w:rsid w:val="009C767E"/>
    <w:rsid w:val="009C7B9C"/>
    <w:rsid w:val="009C7DE8"/>
    <w:rsid w:val="009D0F92"/>
    <w:rsid w:val="009D6170"/>
    <w:rsid w:val="009D77DB"/>
    <w:rsid w:val="009E195E"/>
    <w:rsid w:val="009E6F0A"/>
    <w:rsid w:val="009E7553"/>
    <w:rsid w:val="009E79D2"/>
    <w:rsid w:val="009F0975"/>
    <w:rsid w:val="009F0B63"/>
    <w:rsid w:val="009F1561"/>
    <w:rsid w:val="009F314C"/>
    <w:rsid w:val="009F3271"/>
    <w:rsid w:val="009F34CB"/>
    <w:rsid w:val="009F4E31"/>
    <w:rsid w:val="009F5460"/>
    <w:rsid w:val="009F5FCE"/>
    <w:rsid w:val="009F672D"/>
    <w:rsid w:val="009F7392"/>
    <w:rsid w:val="009F7465"/>
    <w:rsid w:val="009F7BFF"/>
    <w:rsid w:val="00A00494"/>
    <w:rsid w:val="00A02B4C"/>
    <w:rsid w:val="00A03DA1"/>
    <w:rsid w:val="00A04644"/>
    <w:rsid w:val="00A06161"/>
    <w:rsid w:val="00A0663C"/>
    <w:rsid w:val="00A06803"/>
    <w:rsid w:val="00A072CE"/>
    <w:rsid w:val="00A078C6"/>
    <w:rsid w:val="00A2058C"/>
    <w:rsid w:val="00A21016"/>
    <w:rsid w:val="00A210BD"/>
    <w:rsid w:val="00A23629"/>
    <w:rsid w:val="00A23D56"/>
    <w:rsid w:val="00A27F7F"/>
    <w:rsid w:val="00A30629"/>
    <w:rsid w:val="00A35686"/>
    <w:rsid w:val="00A366BC"/>
    <w:rsid w:val="00A3695D"/>
    <w:rsid w:val="00A36964"/>
    <w:rsid w:val="00A37C54"/>
    <w:rsid w:val="00A4196C"/>
    <w:rsid w:val="00A43482"/>
    <w:rsid w:val="00A43AF4"/>
    <w:rsid w:val="00A4405B"/>
    <w:rsid w:val="00A4524E"/>
    <w:rsid w:val="00A46077"/>
    <w:rsid w:val="00A46540"/>
    <w:rsid w:val="00A52082"/>
    <w:rsid w:val="00A529A5"/>
    <w:rsid w:val="00A54F98"/>
    <w:rsid w:val="00A551E6"/>
    <w:rsid w:val="00A60934"/>
    <w:rsid w:val="00A60C9B"/>
    <w:rsid w:val="00A619BF"/>
    <w:rsid w:val="00A61CB3"/>
    <w:rsid w:val="00A628DE"/>
    <w:rsid w:val="00A630E5"/>
    <w:rsid w:val="00A649F7"/>
    <w:rsid w:val="00A65682"/>
    <w:rsid w:val="00A66DB7"/>
    <w:rsid w:val="00A71C12"/>
    <w:rsid w:val="00A723DC"/>
    <w:rsid w:val="00A73158"/>
    <w:rsid w:val="00A741DE"/>
    <w:rsid w:val="00A74FF5"/>
    <w:rsid w:val="00A7503B"/>
    <w:rsid w:val="00A75570"/>
    <w:rsid w:val="00A75648"/>
    <w:rsid w:val="00A77A07"/>
    <w:rsid w:val="00A80B76"/>
    <w:rsid w:val="00A81696"/>
    <w:rsid w:val="00A83771"/>
    <w:rsid w:val="00A84750"/>
    <w:rsid w:val="00A85EF9"/>
    <w:rsid w:val="00A865E9"/>
    <w:rsid w:val="00A875C2"/>
    <w:rsid w:val="00A87D9F"/>
    <w:rsid w:val="00A930C8"/>
    <w:rsid w:val="00A9357A"/>
    <w:rsid w:val="00A9704B"/>
    <w:rsid w:val="00A97559"/>
    <w:rsid w:val="00AA02A3"/>
    <w:rsid w:val="00AA0302"/>
    <w:rsid w:val="00AA0CA3"/>
    <w:rsid w:val="00AA1B0D"/>
    <w:rsid w:val="00AA571C"/>
    <w:rsid w:val="00AA5D5D"/>
    <w:rsid w:val="00AA70FB"/>
    <w:rsid w:val="00AA73EB"/>
    <w:rsid w:val="00AB1F8F"/>
    <w:rsid w:val="00AB7145"/>
    <w:rsid w:val="00AB74CE"/>
    <w:rsid w:val="00AB7607"/>
    <w:rsid w:val="00AC014F"/>
    <w:rsid w:val="00AC1155"/>
    <w:rsid w:val="00AC2726"/>
    <w:rsid w:val="00AC3714"/>
    <w:rsid w:val="00AC37D1"/>
    <w:rsid w:val="00AC3E76"/>
    <w:rsid w:val="00AC45EF"/>
    <w:rsid w:val="00AC477D"/>
    <w:rsid w:val="00AC60E6"/>
    <w:rsid w:val="00AC6D23"/>
    <w:rsid w:val="00AC7682"/>
    <w:rsid w:val="00AD05A0"/>
    <w:rsid w:val="00AD2AB4"/>
    <w:rsid w:val="00AD3D59"/>
    <w:rsid w:val="00AD3F04"/>
    <w:rsid w:val="00AD4661"/>
    <w:rsid w:val="00AD58B9"/>
    <w:rsid w:val="00AD5EAE"/>
    <w:rsid w:val="00AD6510"/>
    <w:rsid w:val="00AD6E81"/>
    <w:rsid w:val="00AD6FAE"/>
    <w:rsid w:val="00AE0E79"/>
    <w:rsid w:val="00AE1CBD"/>
    <w:rsid w:val="00AE31D5"/>
    <w:rsid w:val="00AE58DA"/>
    <w:rsid w:val="00AF08C9"/>
    <w:rsid w:val="00AF21BE"/>
    <w:rsid w:val="00AF22AB"/>
    <w:rsid w:val="00AF22D4"/>
    <w:rsid w:val="00AF5164"/>
    <w:rsid w:val="00AF719E"/>
    <w:rsid w:val="00B0363E"/>
    <w:rsid w:val="00B039CC"/>
    <w:rsid w:val="00B03B74"/>
    <w:rsid w:val="00B04132"/>
    <w:rsid w:val="00B07627"/>
    <w:rsid w:val="00B10609"/>
    <w:rsid w:val="00B107B9"/>
    <w:rsid w:val="00B10B57"/>
    <w:rsid w:val="00B16991"/>
    <w:rsid w:val="00B20541"/>
    <w:rsid w:val="00B208B1"/>
    <w:rsid w:val="00B22FCB"/>
    <w:rsid w:val="00B234A3"/>
    <w:rsid w:val="00B25CC7"/>
    <w:rsid w:val="00B270FD"/>
    <w:rsid w:val="00B32895"/>
    <w:rsid w:val="00B36C70"/>
    <w:rsid w:val="00B37666"/>
    <w:rsid w:val="00B37854"/>
    <w:rsid w:val="00B4046F"/>
    <w:rsid w:val="00B427C0"/>
    <w:rsid w:val="00B43EE3"/>
    <w:rsid w:val="00B45669"/>
    <w:rsid w:val="00B45C28"/>
    <w:rsid w:val="00B46784"/>
    <w:rsid w:val="00B507E8"/>
    <w:rsid w:val="00B50DDE"/>
    <w:rsid w:val="00B51095"/>
    <w:rsid w:val="00B51C75"/>
    <w:rsid w:val="00B5310A"/>
    <w:rsid w:val="00B53C97"/>
    <w:rsid w:val="00B53EE0"/>
    <w:rsid w:val="00B56AD0"/>
    <w:rsid w:val="00B56F0C"/>
    <w:rsid w:val="00B56F55"/>
    <w:rsid w:val="00B57018"/>
    <w:rsid w:val="00B61626"/>
    <w:rsid w:val="00B61D06"/>
    <w:rsid w:val="00B62C61"/>
    <w:rsid w:val="00B63B6C"/>
    <w:rsid w:val="00B651EC"/>
    <w:rsid w:val="00B65A0F"/>
    <w:rsid w:val="00B72FF5"/>
    <w:rsid w:val="00B73B6B"/>
    <w:rsid w:val="00B73FEB"/>
    <w:rsid w:val="00B756A4"/>
    <w:rsid w:val="00B75FCE"/>
    <w:rsid w:val="00B80E0D"/>
    <w:rsid w:val="00B82379"/>
    <w:rsid w:val="00B8343A"/>
    <w:rsid w:val="00B872D7"/>
    <w:rsid w:val="00B903D8"/>
    <w:rsid w:val="00B90C20"/>
    <w:rsid w:val="00B927F5"/>
    <w:rsid w:val="00B92C1C"/>
    <w:rsid w:val="00B95A7A"/>
    <w:rsid w:val="00B95B0C"/>
    <w:rsid w:val="00B95FB0"/>
    <w:rsid w:val="00B97879"/>
    <w:rsid w:val="00B97C20"/>
    <w:rsid w:val="00BA0892"/>
    <w:rsid w:val="00BA121D"/>
    <w:rsid w:val="00BA3558"/>
    <w:rsid w:val="00BA50FC"/>
    <w:rsid w:val="00BB0003"/>
    <w:rsid w:val="00BB376C"/>
    <w:rsid w:val="00BB5AC6"/>
    <w:rsid w:val="00BB7092"/>
    <w:rsid w:val="00BB7184"/>
    <w:rsid w:val="00BC01F2"/>
    <w:rsid w:val="00BC0551"/>
    <w:rsid w:val="00BC0D46"/>
    <w:rsid w:val="00BC6178"/>
    <w:rsid w:val="00BC7484"/>
    <w:rsid w:val="00BD188C"/>
    <w:rsid w:val="00BD4446"/>
    <w:rsid w:val="00BD45B1"/>
    <w:rsid w:val="00BE057F"/>
    <w:rsid w:val="00BE0B7A"/>
    <w:rsid w:val="00BE11B2"/>
    <w:rsid w:val="00BE1BE3"/>
    <w:rsid w:val="00BE2C52"/>
    <w:rsid w:val="00BE5846"/>
    <w:rsid w:val="00BE77E8"/>
    <w:rsid w:val="00BEB3A0"/>
    <w:rsid w:val="00BF09A6"/>
    <w:rsid w:val="00BF12E2"/>
    <w:rsid w:val="00BF2B60"/>
    <w:rsid w:val="00BF3F8D"/>
    <w:rsid w:val="00C01B05"/>
    <w:rsid w:val="00C01DD5"/>
    <w:rsid w:val="00C03C10"/>
    <w:rsid w:val="00C04A75"/>
    <w:rsid w:val="00C0636F"/>
    <w:rsid w:val="00C067F0"/>
    <w:rsid w:val="00C07349"/>
    <w:rsid w:val="00C11BCD"/>
    <w:rsid w:val="00C12FDD"/>
    <w:rsid w:val="00C152C8"/>
    <w:rsid w:val="00C1569B"/>
    <w:rsid w:val="00C1697B"/>
    <w:rsid w:val="00C173B2"/>
    <w:rsid w:val="00C21493"/>
    <w:rsid w:val="00C21699"/>
    <w:rsid w:val="00C21FEB"/>
    <w:rsid w:val="00C22241"/>
    <w:rsid w:val="00C222C3"/>
    <w:rsid w:val="00C23621"/>
    <w:rsid w:val="00C24FA5"/>
    <w:rsid w:val="00C25A2B"/>
    <w:rsid w:val="00C26C37"/>
    <w:rsid w:val="00C34A3A"/>
    <w:rsid w:val="00C37260"/>
    <w:rsid w:val="00C3740A"/>
    <w:rsid w:val="00C3794F"/>
    <w:rsid w:val="00C415A9"/>
    <w:rsid w:val="00C41A03"/>
    <w:rsid w:val="00C42EB4"/>
    <w:rsid w:val="00C46F49"/>
    <w:rsid w:val="00C54617"/>
    <w:rsid w:val="00C5674E"/>
    <w:rsid w:val="00C6036A"/>
    <w:rsid w:val="00C60434"/>
    <w:rsid w:val="00C609E4"/>
    <w:rsid w:val="00C61629"/>
    <w:rsid w:val="00C63C36"/>
    <w:rsid w:val="00C6657D"/>
    <w:rsid w:val="00C669C5"/>
    <w:rsid w:val="00C669D2"/>
    <w:rsid w:val="00C6797A"/>
    <w:rsid w:val="00C74333"/>
    <w:rsid w:val="00C773BE"/>
    <w:rsid w:val="00C779FB"/>
    <w:rsid w:val="00C80F8F"/>
    <w:rsid w:val="00C811C9"/>
    <w:rsid w:val="00C81DA7"/>
    <w:rsid w:val="00C820C2"/>
    <w:rsid w:val="00C8218B"/>
    <w:rsid w:val="00C8264D"/>
    <w:rsid w:val="00C8372D"/>
    <w:rsid w:val="00C84103"/>
    <w:rsid w:val="00C85F9D"/>
    <w:rsid w:val="00C8686A"/>
    <w:rsid w:val="00C8770E"/>
    <w:rsid w:val="00C9051F"/>
    <w:rsid w:val="00C91350"/>
    <w:rsid w:val="00C92AB9"/>
    <w:rsid w:val="00C95051"/>
    <w:rsid w:val="00C95273"/>
    <w:rsid w:val="00C96971"/>
    <w:rsid w:val="00C97078"/>
    <w:rsid w:val="00CA585D"/>
    <w:rsid w:val="00CA6D41"/>
    <w:rsid w:val="00CA6F5E"/>
    <w:rsid w:val="00CA7F6C"/>
    <w:rsid w:val="00CB0367"/>
    <w:rsid w:val="00CB36AE"/>
    <w:rsid w:val="00CB5383"/>
    <w:rsid w:val="00CB5AD2"/>
    <w:rsid w:val="00CB7501"/>
    <w:rsid w:val="00CC34BA"/>
    <w:rsid w:val="00CC55DC"/>
    <w:rsid w:val="00CC78B2"/>
    <w:rsid w:val="00CC7B12"/>
    <w:rsid w:val="00CD0DAA"/>
    <w:rsid w:val="00CD33B7"/>
    <w:rsid w:val="00CD5A26"/>
    <w:rsid w:val="00CD6082"/>
    <w:rsid w:val="00CD6244"/>
    <w:rsid w:val="00CD7A17"/>
    <w:rsid w:val="00CD7D25"/>
    <w:rsid w:val="00CD7E4A"/>
    <w:rsid w:val="00CE1B8F"/>
    <w:rsid w:val="00CE2DB3"/>
    <w:rsid w:val="00CE519E"/>
    <w:rsid w:val="00CE5741"/>
    <w:rsid w:val="00CE5E29"/>
    <w:rsid w:val="00CF08E5"/>
    <w:rsid w:val="00CF15F3"/>
    <w:rsid w:val="00CF16CF"/>
    <w:rsid w:val="00CF41AE"/>
    <w:rsid w:val="00CF46CE"/>
    <w:rsid w:val="00CF59FA"/>
    <w:rsid w:val="00CF6B8E"/>
    <w:rsid w:val="00D065F4"/>
    <w:rsid w:val="00D11725"/>
    <w:rsid w:val="00D15154"/>
    <w:rsid w:val="00D227CA"/>
    <w:rsid w:val="00D241AE"/>
    <w:rsid w:val="00D262A0"/>
    <w:rsid w:val="00D27AFB"/>
    <w:rsid w:val="00D31BDC"/>
    <w:rsid w:val="00D32ADC"/>
    <w:rsid w:val="00D33C0A"/>
    <w:rsid w:val="00D36D40"/>
    <w:rsid w:val="00D407D5"/>
    <w:rsid w:val="00D40B5B"/>
    <w:rsid w:val="00D41010"/>
    <w:rsid w:val="00D429CA"/>
    <w:rsid w:val="00D448B7"/>
    <w:rsid w:val="00D455E3"/>
    <w:rsid w:val="00D50EB5"/>
    <w:rsid w:val="00D55E96"/>
    <w:rsid w:val="00D55FB0"/>
    <w:rsid w:val="00D56A33"/>
    <w:rsid w:val="00D57815"/>
    <w:rsid w:val="00D57EE6"/>
    <w:rsid w:val="00D60DAF"/>
    <w:rsid w:val="00D639AC"/>
    <w:rsid w:val="00D63CE3"/>
    <w:rsid w:val="00D7112D"/>
    <w:rsid w:val="00D71C82"/>
    <w:rsid w:val="00D72785"/>
    <w:rsid w:val="00D728F7"/>
    <w:rsid w:val="00D744FE"/>
    <w:rsid w:val="00D779F9"/>
    <w:rsid w:val="00D804BC"/>
    <w:rsid w:val="00D83366"/>
    <w:rsid w:val="00D83411"/>
    <w:rsid w:val="00D83DE3"/>
    <w:rsid w:val="00D847B3"/>
    <w:rsid w:val="00D84881"/>
    <w:rsid w:val="00D85005"/>
    <w:rsid w:val="00D85F2F"/>
    <w:rsid w:val="00D8753B"/>
    <w:rsid w:val="00D87554"/>
    <w:rsid w:val="00D90544"/>
    <w:rsid w:val="00D93E3D"/>
    <w:rsid w:val="00D93FF1"/>
    <w:rsid w:val="00D9456C"/>
    <w:rsid w:val="00D952D7"/>
    <w:rsid w:val="00D958E0"/>
    <w:rsid w:val="00D95D00"/>
    <w:rsid w:val="00DA0AA0"/>
    <w:rsid w:val="00DA1237"/>
    <w:rsid w:val="00DA164C"/>
    <w:rsid w:val="00DA16C3"/>
    <w:rsid w:val="00DA1F31"/>
    <w:rsid w:val="00DA242B"/>
    <w:rsid w:val="00DA2EE8"/>
    <w:rsid w:val="00DA38D4"/>
    <w:rsid w:val="00DA3A40"/>
    <w:rsid w:val="00DB010D"/>
    <w:rsid w:val="00DB07A6"/>
    <w:rsid w:val="00DB0CDA"/>
    <w:rsid w:val="00DB168A"/>
    <w:rsid w:val="00DB1807"/>
    <w:rsid w:val="00DB1893"/>
    <w:rsid w:val="00DB1A2C"/>
    <w:rsid w:val="00DB2396"/>
    <w:rsid w:val="00DB3C19"/>
    <w:rsid w:val="00DB4F0F"/>
    <w:rsid w:val="00DB5A7D"/>
    <w:rsid w:val="00DB5D58"/>
    <w:rsid w:val="00DB7D84"/>
    <w:rsid w:val="00DC0432"/>
    <w:rsid w:val="00DC0A53"/>
    <w:rsid w:val="00DC276C"/>
    <w:rsid w:val="00DC2B69"/>
    <w:rsid w:val="00DC45A2"/>
    <w:rsid w:val="00DC4F20"/>
    <w:rsid w:val="00DC6A47"/>
    <w:rsid w:val="00DD070E"/>
    <w:rsid w:val="00DD2C15"/>
    <w:rsid w:val="00DD59BC"/>
    <w:rsid w:val="00DE0D15"/>
    <w:rsid w:val="00DE2BCE"/>
    <w:rsid w:val="00DE41DC"/>
    <w:rsid w:val="00DE5F53"/>
    <w:rsid w:val="00DF09DB"/>
    <w:rsid w:val="00DF1584"/>
    <w:rsid w:val="00DF2309"/>
    <w:rsid w:val="00DF3079"/>
    <w:rsid w:val="00DF559B"/>
    <w:rsid w:val="00DF7D87"/>
    <w:rsid w:val="00E0002C"/>
    <w:rsid w:val="00E00220"/>
    <w:rsid w:val="00E006F2"/>
    <w:rsid w:val="00E02897"/>
    <w:rsid w:val="00E04274"/>
    <w:rsid w:val="00E066FD"/>
    <w:rsid w:val="00E06835"/>
    <w:rsid w:val="00E078ED"/>
    <w:rsid w:val="00E07C67"/>
    <w:rsid w:val="00E105D6"/>
    <w:rsid w:val="00E1246B"/>
    <w:rsid w:val="00E14C21"/>
    <w:rsid w:val="00E1631F"/>
    <w:rsid w:val="00E20787"/>
    <w:rsid w:val="00E20EE6"/>
    <w:rsid w:val="00E210C0"/>
    <w:rsid w:val="00E23B93"/>
    <w:rsid w:val="00E23DE3"/>
    <w:rsid w:val="00E24872"/>
    <w:rsid w:val="00E2591A"/>
    <w:rsid w:val="00E2656F"/>
    <w:rsid w:val="00E26B4E"/>
    <w:rsid w:val="00E30322"/>
    <w:rsid w:val="00E3155B"/>
    <w:rsid w:val="00E32998"/>
    <w:rsid w:val="00E331FA"/>
    <w:rsid w:val="00E33830"/>
    <w:rsid w:val="00E3675F"/>
    <w:rsid w:val="00E36764"/>
    <w:rsid w:val="00E415E9"/>
    <w:rsid w:val="00E41CC5"/>
    <w:rsid w:val="00E44066"/>
    <w:rsid w:val="00E446DE"/>
    <w:rsid w:val="00E45BFC"/>
    <w:rsid w:val="00E45DAE"/>
    <w:rsid w:val="00E47AFE"/>
    <w:rsid w:val="00E50B82"/>
    <w:rsid w:val="00E52FBE"/>
    <w:rsid w:val="00E53891"/>
    <w:rsid w:val="00E55FF6"/>
    <w:rsid w:val="00E57052"/>
    <w:rsid w:val="00E57C6A"/>
    <w:rsid w:val="00E62CD8"/>
    <w:rsid w:val="00E640D1"/>
    <w:rsid w:val="00E6459C"/>
    <w:rsid w:val="00E67D6A"/>
    <w:rsid w:val="00E74EA2"/>
    <w:rsid w:val="00E75A4E"/>
    <w:rsid w:val="00E778E1"/>
    <w:rsid w:val="00E80F8F"/>
    <w:rsid w:val="00E81239"/>
    <w:rsid w:val="00E817D3"/>
    <w:rsid w:val="00E82C5A"/>
    <w:rsid w:val="00E856DF"/>
    <w:rsid w:val="00E86539"/>
    <w:rsid w:val="00E86794"/>
    <w:rsid w:val="00E91A8F"/>
    <w:rsid w:val="00E93802"/>
    <w:rsid w:val="00E9588A"/>
    <w:rsid w:val="00E974AF"/>
    <w:rsid w:val="00EA276D"/>
    <w:rsid w:val="00EA54D1"/>
    <w:rsid w:val="00EA55B7"/>
    <w:rsid w:val="00EA5748"/>
    <w:rsid w:val="00EA5F73"/>
    <w:rsid w:val="00EA6C4C"/>
    <w:rsid w:val="00EA71E2"/>
    <w:rsid w:val="00EB0C66"/>
    <w:rsid w:val="00EB3271"/>
    <w:rsid w:val="00EB344C"/>
    <w:rsid w:val="00EB4D12"/>
    <w:rsid w:val="00EB62A0"/>
    <w:rsid w:val="00EB68B8"/>
    <w:rsid w:val="00EB6E0C"/>
    <w:rsid w:val="00EC06E0"/>
    <w:rsid w:val="00EC3ACF"/>
    <w:rsid w:val="00EC42BF"/>
    <w:rsid w:val="00EC46A4"/>
    <w:rsid w:val="00ED2551"/>
    <w:rsid w:val="00ED4543"/>
    <w:rsid w:val="00ED4E60"/>
    <w:rsid w:val="00EE3456"/>
    <w:rsid w:val="00EE411B"/>
    <w:rsid w:val="00EE511F"/>
    <w:rsid w:val="00EE75B7"/>
    <w:rsid w:val="00EF1085"/>
    <w:rsid w:val="00EF2D14"/>
    <w:rsid w:val="00EF363C"/>
    <w:rsid w:val="00EF4467"/>
    <w:rsid w:val="00EF6826"/>
    <w:rsid w:val="00EF7625"/>
    <w:rsid w:val="00F0050F"/>
    <w:rsid w:val="00F039B4"/>
    <w:rsid w:val="00F03E6A"/>
    <w:rsid w:val="00F05FB8"/>
    <w:rsid w:val="00F0658C"/>
    <w:rsid w:val="00F06D16"/>
    <w:rsid w:val="00F152F1"/>
    <w:rsid w:val="00F202C4"/>
    <w:rsid w:val="00F20AAD"/>
    <w:rsid w:val="00F21E5A"/>
    <w:rsid w:val="00F21F17"/>
    <w:rsid w:val="00F24022"/>
    <w:rsid w:val="00F24E82"/>
    <w:rsid w:val="00F250DF"/>
    <w:rsid w:val="00F25278"/>
    <w:rsid w:val="00F271C0"/>
    <w:rsid w:val="00F30BE4"/>
    <w:rsid w:val="00F32155"/>
    <w:rsid w:val="00F3455A"/>
    <w:rsid w:val="00F34C39"/>
    <w:rsid w:val="00F35659"/>
    <w:rsid w:val="00F36F26"/>
    <w:rsid w:val="00F40FA0"/>
    <w:rsid w:val="00F419A2"/>
    <w:rsid w:val="00F42619"/>
    <w:rsid w:val="00F43E19"/>
    <w:rsid w:val="00F451D3"/>
    <w:rsid w:val="00F477AB"/>
    <w:rsid w:val="00F5325B"/>
    <w:rsid w:val="00F539D8"/>
    <w:rsid w:val="00F56EA0"/>
    <w:rsid w:val="00F609E4"/>
    <w:rsid w:val="00F60E49"/>
    <w:rsid w:val="00F61FC7"/>
    <w:rsid w:val="00F62028"/>
    <w:rsid w:val="00F64474"/>
    <w:rsid w:val="00F66C15"/>
    <w:rsid w:val="00F67F5B"/>
    <w:rsid w:val="00F708F0"/>
    <w:rsid w:val="00F71461"/>
    <w:rsid w:val="00F720A8"/>
    <w:rsid w:val="00F72244"/>
    <w:rsid w:val="00F7298C"/>
    <w:rsid w:val="00F7307F"/>
    <w:rsid w:val="00F732CF"/>
    <w:rsid w:val="00F74465"/>
    <w:rsid w:val="00F74E7F"/>
    <w:rsid w:val="00F757CE"/>
    <w:rsid w:val="00F759DF"/>
    <w:rsid w:val="00F75A11"/>
    <w:rsid w:val="00F76C99"/>
    <w:rsid w:val="00F7793F"/>
    <w:rsid w:val="00F81106"/>
    <w:rsid w:val="00F830C3"/>
    <w:rsid w:val="00F851CA"/>
    <w:rsid w:val="00F8650C"/>
    <w:rsid w:val="00F8710D"/>
    <w:rsid w:val="00F87376"/>
    <w:rsid w:val="00F93183"/>
    <w:rsid w:val="00F941DB"/>
    <w:rsid w:val="00F952BB"/>
    <w:rsid w:val="00FA2296"/>
    <w:rsid w:val="00FA47C3"/>
    <w:rsid w:val="00FA70DB"/>
    <w:rsid w:val="00FB1392"/>
    <w:rsid w:val="00FB221F"/>
    <w:rsid w:val="00FB4133"/>
    <w:rsid w:val="00FB426C"/>
    <w:rsid w:val="00FB5E6A"/>
    <w:rsid w:val="00FB6892"/>
    <w:rsid w:val="00FB6B88"/>
    <w:rsid w:val="00FC1132"/>
    <w:rsid w:val="00FC154E"/>
    <w:rsid w:val="00FC161C"/>
    <w:rsid w:val="00FC183F"/>
    <w:rsid w:val="00FC306C"/>
    <w:rsid w:val="00FC6409"/>
    <w:rsid w:val="00FD4BCD"/>
    <w:rsid w:val="00FD5791"/>
    <w:rsid w:val="00FE1A4F"/>
    <w:rsid w:val="00FE35F6"/>
    <w:rsid w:val="00FE50AE"/>
    <w:rsid w:val="00FE5A2B"/>
    <w:rsid w:val="00FF1EC0"/>
    <w:rsid w:val="00FF2C31"/>
    <w:rsid w:val="00FF5F72"/>
    <w:rsid w:val="00FF625C"/>
    <w:rsid w:val="0F3F1CFB"/>
    <w:rsid w:val="175474D2"/>
    <w:rsid w:val="18D1185B"/>
    <w:rsid w:val="1966B085"/>
    <w:rsid w:val="22CD367D"/>
    <w:rsid w:val="2C4DA20A"/>
    <w:rsid w:val="2D90D60F"/>
    <w:rsid w:val="3217B40C"/>
    <w:rsid w:val="47AF7AFD"/>
    <w:rsid w:val="4BB32804"/>
    <w:rsid w:val="53F0464A"/>
    <w:rsid w:val="67678E88"/>
    <w:rsid w:val="713C3A64"/>
    <w:rsid w:val="725DC626"/>
    <w:rsid w:val="7834DC01"/>
    <w:rsid w:val="7B56915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v:stroke endarrow="classic" endarrowlength="short" weight=".5pt"/>
    </o:shapedefaults>
    <o:shapelayout v:ext="edit">
      <o:idmap v:ext="edit" data="1"/>
    </o:shapelayout>
  </w:shapeDefaults>
  <w:decimalSymbol w:val=","/>
  <w:listSeparator w:val=";"/>
  <w14:docId w14:val="4B40F8C8"/>
  <w15:docId w15:val="{C4AA443A-E712-44A2-9F54-2187CFEC5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qFormat/>
    <w:rsid w:val="00B039CC"/>
    <w:pPr>
      <w:overflowPunct w:val="0"/>
      <w:autoSpaceDE w:val="0"/>
      <w:autoSpaceDN w:val="0"/>
      <w:adjustRightInd w:val="0"/>
      <w:spacing w:line="240" w:lineRule="exact"/>
      <w:ind w:left="851"/>
      <w:textAlignment w:val="baseline"/>
    </w:pPr>
    <w:rPr>
      <w:rFonts w:ascii="Arial" w:hAnsi="Arial"/>
      <w:sz w:val="17"/>
    </w:rPr>
  </w:style>
  <w:style w:type="paragraph" w:styleId="Kop1">
    <w:name w:val="heading 1"/>
    <w:aliases w:val="Hoofdstukkopje"/>
    <w:basedOn w:val="Standaard"/>
    <w:next w:val="Standaard"/>
    <w:qFormat/>
    <w:pPr>
      <w:keepNext/>
      <w:numPr>
        <w:numId w:val="2"/>
      </w:numPr>
      <w:tabs>
        <w:tab w:val="left" w:pos="851"/>
      </w:tabs>
      <w:spacing w:before="260" w:after="520"/>
      <w:outlineLvl w:val="0"/>
    </w:pPr>
    <w:rPr>
      <w:b/>
      <w:kern w:val="28"/>
      <w:sz w:val="24"/>
    </w:rPr>
  </w:style>
  <w:style w:type="paragraph" w:styleId="Kop2">
    <w:name w:val="heading 2"/>
    <w:aliases w:val="Paragraafkopje"/>
    <w:basedOn w:val="Standaard"/>
    <w:next w:val="Standaard"/>
    <w:link w:val="Kop2Char"/>
    <w:qFormat/>
    <w:rsid w:val="004D2AC1"/>
    <w:pPr>
      <w:keepNext/>
      <w:numPr>
        <w:ilvl w:val="1"/>
        <w:numId w:val="2"/>
      </w:numPr>
      <w:tabs>
        <w:tab w:val="left" w:pos="851"/>
      </w:tabs>
      <w:spacing w:after="260"/>
      <w:outlineLvl w:val="1"/>
    </w:pPr>
    <w:rPr>
      <w:b/>
      <w:sz w:val="20"/>
    </w:rPr>
  </w:style>
  <w:style w:type="paragraph" w:styleId="Kop3">
    <w:name w:val="heading 3"/>
    <w:aliases w:val="Subparagraafkopje,subparagraaf"/>
    <w:basedOn w:val="Standaard"/>
    <w:next w:val="Standaard"/>
    <w:link w:val="Kop3Char"/>
    <w:qFormat/>
    <w:pPr>
      <w:keepNext/>
      <w:numPr>
        <w:ilvl w:val="2"/>
        <w:numId w:val="2"/>
      </w:numPr>
      <w:tabs>
        <w:tab w:val="right" w:pos="851"/>
      </w:tabs>
      <w:spacing w:after="60"/>
      <w:outlineLvl w:val="2"/>
    </w:pPr>
    <w:rPr>
      <w:b/>
    </w:rPr>
  </w:style>
  <w:style w:type="paragraph" w:styleId="Kop4">
    <w:name w:val="heading 4"/>
    <w:aliases w:val="Sub4"/>
    <w:basedOn w:val="Standaard"/>
    <w:next w:val="Standaard"/>
    <w:qFormat/>
    <w:pPr>
      <w:keepNext/>
      <w:numPr>
        <w:ilvl w:val="3"/>
        <w:numId w:val="2"/>
      </w:numPr>
      <w:spacing w:after="60"/>
      <w:outlineLvl w:val="3"/>
    </w:pPr>
    <w:rPr>
      <w:b/>
      <w:sz w:val="16"/>
    </w:rPr>
  </w:style>
  <w:style w:type="paragraph" w:styleId="Kop5">
    <w:name w:val="heading 5"/>
    <w:basedOn w:val="Standaard"/>
    <w:next w:val="Standaard"/>
    <w:qFormat/>
    <w:pPr>
      <w:numPr>
        <w:ilvl w:val="4"/>
        <w:numId w:val="2"/>
      </w:numPr>
      <w:spacing w:before="240" w:after="60"/>
      <w:outlineLvl w:val="4"/>
    </w:pPr>
    <w:rPr>
      <w:sz w:val="22"/>
    </w:rPr>
  </w:style>
  <w:style w:type="paragraph" w:styleId="Kop6">
    <w:name w:val="heading 6"/>
    <w:basedOn w:val="Standaard"/>
    <w:next w:val="Standaard"/>
    <w:qFormat/>
    <w:pPr>
      <w:numPr>
        <w:ilvl w:val="5"/>
        <w:numId w:val="2"/>
      </w:numPr>
      <w:spacing w:before="240" w:after="60"/>
      <w:outlineLvl w:val="5"/>
    </w:pPr>
    <w:rPr>
      <w:i/>
      <w:sz w:val="22"/>
    </w:rPr>
  </w:style>
  <w:style w:type="paragraph" w:styleId="Kop7">
    <w:name w:val="heading 7"/>
    <w:basedOn w:val="Standaard"/>
    <w:next w:val="Standaard"/>
    <w:qFormat/>
    <w:pPr>
      <w:numPr>
        <w:ilvl w:val="6"/>
        <w:numId w:val="2"/>
      </w:numPr>
      <w:spacing w:before="240" w:after="60"/>
      <w:outlineLvl w:val="6"/>
    </w:pPr>
  </w:style>
  <w:style w:type="paragraph" w:styleId="Kop8">
    <w:name w:val="heading 8"/>
    <w:basedOn w:val="Standaard"/>
    <w:next w:val="Standaard"/>
    <w:qFormat/>
    <w:pPr>
      <w:numPr>
        <w:ilvl w:val="7"/>
        <w:numId w:val="2"/>
      </w:numPr>
      <w:spacing w:before="240" w:after="60"/>
      <w:outlineLvl w:val="7"/>
    </w:pPr>
    <w:rPr>
      <w:i/>
    </w:rPr>
  </w:style>
  <w:style w:type="paragraph" w:styleId="Kop9">
    <w:name w:val="heading 9"/>
    <w:basedOn w:val="Standaard"/>
    <w:next w:val="Standaard"/>
    <w:qFormat/>
    <w:pPr>
      <w:numPr>
        <w:ilvl w:val="8"/>
        <w:numId w:val="2"/>
      </w:numPr>
      <w:spacing w:before="240" w:after="60"/>
      <w:outlineLvl w:val="8"/>
    </w:pPr>
    <w:rPr>
      <w:b/>
      <w: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pPr>
      <w:tabs>
        <w:tab w:val="center" w:pos="4536"/>
        <w:tab w:val="right" w:pos="9072"/>
      </w:tabs>
    </w:pPr>
  </w:style>
  <w:style w:type="paragraph" w:styleId="Voettekst">
    <w:name w:val="footer"/>
    <w:basedOn w:val="Standaard"/>
    <w:link w:val="VoettekstChar"/>
    <w:uiPriority w:val="99"/>
    <w:pPr>
      <w:tabs>
        <w:tab w:val="center" w:pos="4536"/>
        <w:tab w:val="right" w:pos="9072"/>
      </w:tabs>
    </w:pPr>
  </w:style>
  <w:style w:type="character" w:styleId="Paginanummer">
    <w:name w:val="page number"/>
    <w:rPr>
      <w:rFonts w:ascii="Arial" w:hAnsi="Arial"/>
      <w:sz w:val="18"/>
    </w:rPr>
  </w:style>
  <w:style w:type="paragraph" w:styleId="Inhopg1">
    <w:name w:val="toc 1"/>
    <w:basedOn w:val="Standaard"/>
    <w:next w:val="Standaard"/>
    <w:uiPriority w:val="39"/>
    <w:pPr>
      <w:spacing w:before="360" w:after="360"/>
    </w:pPr>
    <w:rPr>
      <w:b/>
    </w:rPr>
  </w:style>
  <w:style w:type="paragraph" w:styleId="Inhopg2">
    <w:name w:val="toc 2"/>
    <w:basedOn w:val="Standaard"/>
    <w:next w:val="Standaard"/>
    <w:uiPriority w:val="39"/>
    <w:rPr>
      <w:sz w:val="16"/>
    </w:rPr>
  </w:style>
  <w:style w:type="paragraph" w:styleId="Inhopg3">
    <w:name w:val="toc 3"/>
    <w:basedOn w:val="Standaard"/>
    <w:next w:val="Standaard"/>
    <w:uiPriority w:val="39"/>
    <w:rPr>
      <w:sz w:val="14"/>
    </w:rPr>
  </w:style>
  <w:style w:type="paragraph" w:styleId="Inhopg4">
    <w:name w:val="toc 4"/>
    <w:basedOn w:val="Standaard"/>
    <w:next w:val="Standaard"/>
    <w:semiHidden/>
    <w:rPr>
      <w:rFonts w:ascii="Times New Roman" w:hAnsi="Times New Roman"/>
      <w:sz w:val="22"/>
    </w:rPr>
  </w:style>
  <w:style w:type="paragraph" w:styleId="Inhopg5">
    <w:name w:val="toc 5"/>
    <w:basedOn w:val="Standaard"/>
    <w:next w:val="Standaard"/>
    <w:semiHidden/>
    <w:rPr>
      <w:rFonts w:ascii="Times New Roman" w:hAnsi="Times New Roman"/>
      <w:sz w:val="22"/>
    </w:rPr>
  </w:style>
  <w:style w:type="paragraph" w:styleId="Inhopg6">
    <w:name w:val="toc 6"/>
    <w:basedOn w:val="Standaard"/>
    <w:next w:val="Standaard"/>
    <w:semiHidden/>
    <w:rPr>
      <w:rFonts w:ascii="Times New Roman" w:hAnsi="Times New Roman"/>
      <w:sz w:val="22"/>
    </w:rPr>
  </w:style>
  <w:style w:type="paragraph" w:styleId="Inhopg7">
    <w:name w:val="toc 7"/>
    <w:basedOn w:val="Standaard"/>
    <w:next w:val="Standaard"/>
    <w:semiHidden/>
    <w:rPr>
      <w:rFonts w:ascii="Times New Roman" w:hAnsi="Times New Roman"/>
      <w:sz w:val="22"/>
    </w:rPr>
  </w:style>
  <w:style w:type="paragraph" w:styleId="Inhopg8">
    <w:name w:val="toc 8"/>
    <w:basedOn w:val="Standaard"/>
    <w:next w:val="Standaard"/>
    <w:semiHidden/>
    <w:rPr>
      <w:rFonts w:ascii="Times New Roman" w:hAnsi="Times New Roman"/>
      <w:sz w:val="22"/>
    </w:rPr>
  </w:style>
  <w:style w:type="paragraph" w:styleId="Inhopg9">
    <w:name w:val="toc 9"/>
    <w:basedOn w:val="Standaard"/>
    <w:next w:val="Standaard"/>
    <w:semiHidden/>
    <w:rPr>
      <w:rFonts w:ascii="Times New Roman" w:hAnsi="Times New Roman"/>
      <w:sz w:val="22"/>
    </w:rPr>
  </w:style>
  <w:style w:type="paragraph" w:styleId="Bijschrift">
    <w:name w:val="caption"/>
    <w:basedOn w:val="Standaard"/>
    <w:next w:val="Standaard"/>
    <w:qFormat/>
    <w:pPr>
      <w:spacing w:before="120" w:after="120"/>
    </w:pPr>
    <w:rPr>
      <w:b/>
      <w:sz w:val="16"/>
    </w:rPr>
  </w:style>
  <w:style w:type="paragraph" w:styleId="Lijstmetafbeeldingen">
    <w:name w:val="table of figures"/>
    <w:basedOn w:val="Standaard"/>
    <w:next w:val="Standaard"/>
    <w:semiHidden/>
    <w:pPr>
      <w:numPr>
        <w:ilvl w:val="1"/>
        <w:numId w:val="1"/>
      </w:numPr>
    </w:pPr>
  </w:style>
  <w:style w:type="paragraph" w:customStyle="1" w:styleId="Plattetekst21">
    <w:name w:val="Platte tekst 21"/>
    <w:basedOn w:val="Standaard"/>
    <w:pPr>
      <w:spacing w:line="240" w:lineRule="auto"/>
    </w:pPr>
    <w:rPr>
      <w:sz w:val="14"/>
      <w:lang w:val="en-US"/>
    </w:rPr>
  </w:style>
  <w:style w:type="paragraph" w:customStyle="1" w:styleId="Plattetekst31">
    <w:name w:val="Platte tekst 31"/>
    <w:basedOn w:val="Standaard"/>
    <w:pPr>
      <w:spacing w:line="240" w:lineRule="auto"/>
      <w:jc w:val="center"/>
    </w:pPr>
    <w:rPr>
      <w:sz w:val="12"/>
      <w:lang w:val="en-US"/>
    </w:rPr>
  </w:style>
  <w:style w:type="paragraph" w:styleId="Plattetekst">
    <w:name w:val="Body Text"/>
    <w:basedOn w:val="Standaard"/>
  </w:style>
  <w:style w:type="paragraph" w:styleId="Voetnoottekst">
    <w:name w:val="footnote text"/>
    <w:basedOn w:val="Standaard"/>
    <w:link w:val="VoetnoottekstChar"/>
    <w:uiPriority w:val="99"/>
    <w:pPr>
      <w:tabs>
        <w:tab w:val="left" w:pos="227"/>
        <w:tab w:val="left" w:pos="454"/>
        <w:tab w:val="left" w:pos="794"/>
        <w:tab w:val="left" w:pos="907"/>
        <w:tab w:val="left" w:pos="1134"/>
        <w:tab w:val="left" w:pos="1361"/>
        <w:tab w:val="left" w:pos="2041"/>
        <w:tab w:val="left" w:pos="3289"/>
        <w:tab w:val="left" w:pos="4309"/>
        <w:tab w:val="left" w:pos="5216"/>
        <w:tab w:val="left" w:pos="5443"/>
        <w:tab w:val="left" w:pos="5557"/>
        <w:tab w:val="left" w:pos="6577"/>
        <w:tab w:val="left" w:pos="6691"/>
        <w:tab w:val="left" w:pos="7711"/>
        <w:tab w:val="left" w:pos="8618"/>
        <w:tab w:val="left" w:pos="8845"/>
      </w:tabs>
      <w:spacing w:line="220" w:lineRule="exact"/>
    </w:pPr>
    <w:rPr>
      <w:rFonts w:ascii="NS Sans" w:hAnsi="NS Sans"/>
      <w:i/>
      <w:sz w:val="15"/>
    </w:rPr>
  </w:style>
  <w:style w:type="character" w:styleId="Voetnootmarkering">
    <w:name w:val="footnote reference"/>
    <w:uiPriority w:val="99"/>
    <w:rPr>
      <w:vertAlign w:val="superscript"/>
    </w:rPr>
  </w:style>
  <w:style w:type="paragraph" w:customStyle="1" w:styleId="Documentstructuur1">
    <w:name w:val="Documentstructuur1"/>
    <w:basedOn w:val="Standaard"/>
    <w:pPr>
      <w:shd w:val="clear" w:color="auto" w:fill="000080"/>
    </w:pPr>
    <w:rPr>
      <w:rFonts w:ascii="Tahoma" w:hAnsi="Tahoma"/>
    </w:rPr>
  </w:style>
  <w:style w:type="paragraph" w:customStyle="1" w:styleId="Lijstbullet">
    <w:name w:val="Lijst bullet"/>
    <w:basedOn w:val="Standaard0"/>
    <w:pPr>
      <w:ind w:left="340" w:hanging="340"/>
    </w:pPr>
  </w:style>
  <w:style w:type="paragraph" w:customStyle="1" w:styleId="Standaard0">
    <w:name w:val="Standaard 0"/>
    <w:basedOn w:val="Standaard"/>
    <w:pPr>
      <w:overflowPunct/>
      <w:autoSpaceDE/>
      <w:autoSpaceDN/>
      <w:adjustRightInd/>
      <w:spacing w:line="260" w:lineRule="atLeast"/>
      <w:textAlignment w:val="auto"/>
    </w:pPr>
    <w:rPr>
      <w:rFonts w:ascii="Swift-Light" w:hAnsi="Swift-Light"/>
      <w:sz w:val="19"/>
      <w:lang w:eastAsia="en-US"/>
    </w:rPr>
  </w:style>
  <w:style w:type="paragraph" w:customStyle="1" w:styleId="Tabeltekst">
    <w:name w:val="Tabeltekst"/>
    <w:basedOn w:val="Standaard"/>
    <w:pPr>
      <w:overflowPunct/>
      <w:autoSpaceDE/>
      <w:autoSpaceDN/>
      <w:adjustRightInd/>
      <w:spacing w:line="260" w:lineRule="atLeast"/>
      <w:textAlignment w:val="auto"/>
    </w:pPr>
    <w:rPr>
      <w:rFonts w:ascii="Swift-Light" w:hAnsi="Swift-Light"/>
      <w:sz w:val="16"/>
      <w:lang w:eastAsia="en-US"/>
    </w:rPr>
  </w:style>
  <w:style w:type="paragraph" w:styleId="Plattetekst2">
    <w:name w:val="Body Text 2"/>
    <w:basedOn w:val="Standaard"/>
    <w:rPr>
      <w:rFonts w:cs="Arial"/>
      <w:b/>
      <w:bCs/>
      <w:sz w:val="16"/>
      <w:lang w:val="fr-FR"/>
    </w:rPr>
  </w:style>
  <w:style w:type="paragraph" w:customStyle="1" w:styleId="Niveau2Opsomming">
    <w:name w:val="Niveau2Opsomming"/>
    <w:basedOn w:val="Standaard"/>
    <w:pPr>
      <w:overflowPunct/>
      <w:autoSpaceDE/>
      <w:autoSpaceDN/>
      <w:adjustRightInd/>
      <w:spacing w:line="280" w:lineRule="exact"/>
      <w:ind w:left="568" w:hanging="284"/>
      <w:textAlignment w:val="auto"/>
    </w:pPr>
    <w:rPr>
      <w:rFonts w:ascii="Univers" w:hAnsi="Univers"/>
    </w:rPr>
  </w:style>
  <w:style w:type="paragraph" w:styleId="Macrotekst">
    <w:name w:val="macro"/>
    <w:semiHidden/>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rPr>
  </w:style>
  <w:style w:type="paragraph" w:customStyle="1" w:styleId="Adresregel">
    <w:name w:val="Adresregel"/>
    <w:pPr>
      <w:spacing w:line="240" w:lineRule="exact"/>
      <w:ind w:right="284"/>
      <w:jc w:val="right"/>
    </w:pPr>
    <w:rPr>
      <w:rFonts w:ascii="Arial" w:hAnsi="Arial"/>
      <w:noProof/>
      <w:sz w:val="14"/>
    </w:rPr>
  </w:style>
  <w:style w:type="character" w:styleId="Verwijzingopmerking">
    <w:name w:val="annotation reference"/>
    <w:semiHidden/>
    <w:rPr>
      <w:sz w:val="16"/>
      <w:szCs w:val="16"/>
    </w:rPr>
  </w:style>
  <w:style w:type="paragraph" w:styleId="Tekstopmerking">
    <w:name w:val="annotation text"/>
    <w:basedOn w:val="Standaard"/>
    <w:link w:val="TekstopmerkingChar"/>
    <w:rPr>
      <w:sz w:val="20"/>
    </w:rPr>
  </w:style>
  <w:style w:type="paragraph" w:customStyle="1" w:styleId="ReferentieItem">
    <w:name w:val="ReferentieItem"/>
    <w:pPr>
      <w:spacing w:line="240" w:lineRule="exact"/>
    </w:pPr>
    <w:rPr>
      <w:rFonts w:ascii="Arial" w:hAnsi="Arial"/>
      <w:noProof/>
    </w:rPr>
  </w:style>
  <w:style w:type="character" w:customStyle="1" w:styleId="infokop">
    <w:name w:val="infokop"/>
    <w:rPr>
      <w:rFonts w:ascii="Arial" w:hAnsi="Arial"/>
      <w:b/>
      <w:sz w:val="20"/>
      <w:lang w:val="nl-NL"/>
    </w:rPr>
  </w:style>
  <w:style w:type="paragraph" w:customStyle="1" w:styleId="WijzigingsbeheerDocumenthistorie">
    <w:name w:val="WijzigingsbeheerDocumenthistorie"/>
    <w:basedOn w:val="ReferentieItem"/>
  </w:style>
  <w:style w:type="paragraph" w:customStyle="1" w:styleId="Versie">
    <w:name w:val="Versie"/>
    <w:basedOn w:val="ReferentieItem"/>
  </w:style>
  <w:style w:type="paragraph" w:customStyle="1" w:styleId="Datum2">
    <w:name w:val="Datum2"/>
    <w:basedOn w:val="ReferentieItem"/>
  </w:style>
  <w:style w:type="paragraph" w:customStyle="1" w:styleId="GewijzigdNaarAanleidingVan">
    <w:name w:val="GewijzigdNaarAanleidingVan"/>
    <w:basedOn w:val="ReferentieItem"/>
  </w:style>
  <w:style w:type="paragraph" w:customStyle="1" w:styleId="Wijziging">
    <w:name w:val="Wijziging"/>
    <w:basedOn w:val="ReferentieItem"/>
  </w:style>
  <w:style w:type="paragraph" w:customStyle="1" w:styleId="GewijzigdDoor">
    <w:name w:val="GewijzigdDoor"/>
    <w:basedOn w:val="ReferentieItem"/>
  </w:style>
  <w:style w:type="paragraph" w:customStyle="1" w:styleId="Paraaf2">
    <w:name w:val="Paraaf2"/>
    <w:basedOn w:val="ReferentieItem"/>
  </w:style>
  <w:style w:type="paragraph" w:customStyle="1" w:styleId="k">
    <w:name w:val="k"/>
    <w:basedOn w:val="Standaard"/>
  </w:style>
  <w:style w:type="paragraph" w:styleId="Plattetekstinspringen2">
    <w:name w:val="Body Text Indent 2"/>
    <w:basedOn w:val="Standaard"/>
    <w:pPr>
      <w:overflowPunct/>
      <w:autoSpaceDE/>
      <w:autoSpaceDN/>
      <w:adjustRightInd/>
      <w:spacing w:line="240" w:lineRule="auto"/>
      <w:ind w:left="426"/>
      <w:textAlignment w:val="auto"/>
    </w:pPr>
    <w:rPr>
      <w:sz w:val="20"/>
    </w:rPr>
  </w:style>
  <w:style w:type="paragraph" w:styleId="Plattetekstinspringen">
    <w:name w:val="Body Text Indent"/>
    <w:basedOn w:val="Standaard"/>
    <w:pPr>
      <w:ind w:left="1211"/>
    </w:pPr>
  </w:style>
  <w:style w:type="paragraph" w:styleId="Plattetekst3">
    <w:name w:val="Body Text 3"/>
    <w:basedOn w:val="Standaard"/>
    <w:pPr>
      <w:spacing w:line="140" w:lineRule="exact"/>
      <w:ind w:left="0"/>
      <w:jc w:val="center"/>
    </w:pPr>
    <w:rPr>
      <w:sz w:val="14"/>
    </w:rPr>
  </w:style>
  <w:style w:type="paragraph" w:customStyle="1" w:styleId="Standaardcursief">
    <w:name w:val="Standaard cursief"/>
    <w:basedOn w:val="Standaard"/>
    <w:pPr>
      <w:tabs>
        <w:tab w:val="left" w:pos="227"/>
        <w:tab w:val="left" w:pos="454"/>
        <w:tab w:val="left" w:pos="794"/>
        <w:tab w:val="left" w:pos="907"/>
        <w:tab w:val="left" w:pos="1134"/>
        <w:tab w:val="left" w:pos="1361"/>
        <w:tab w:val="left" w:pos="2041"/>
        <w:tab w:val="left" w:pos="3289"/>
        <w:tab w:val="left" w:pos="4309"/>
        <w:tab w:val="left" w:pos="5216"/>
        <w:tab w:val="left" w:pos="5443"/>
        <w:tab w:val="left" w:pos="5557"/>
        <w:tab w:val="left" w:pos="6577"/>
        <w:tab w:val="left" w:pos="6691"/>
        <w:tab w:val="left" w:pos="7711"/>
        <w:tab w:val="left" w:pos="8618"/>
        <w:tab w:val="left" w:pos="8845"/>
      </w:tabs>
      <w:ind w:left="0"/>
    </w:pPr>
    <w:rPr>
      <w:rFonts w:ascii="NS Sans" w:hAnsi="NS Sans"/>
      <w:i/>
      <w:sz w:val="19"/>
    </w:rPr>
  </w:style>
  <w:style w:type="paragraph" w:styleId="Eindnoottekst">
    <w:name w:val="endnote text"/>
    <w:basedOn w:val="Standaard"/>
    <w:semiHidden/>
    <w:pPr>
      <w:tabs>
        <w:tab w:val="left" w:pos="227"/>
        <w:tab w:val="left" w:pos="454"/>
        <w:tab w:val="left" w:pos="794"/>
        <w:tab w:val="left" w:pos="907"/>
        <w:tab w:val="left" w:pos="1134"/>
        <w:tab w:val="left" w:pos="1361"/>
        <w:tab w:val="left" w:pos="2041"/>
        <w:tab w:val="left" w:pos="3289"/>
        <w:tab w:val="left" w:pos="4309"/>
        <w:tab w:val="left" w:pos="5216"/>
        <w:tab w:val="left" w:pos="5443"/>
        <w:tab w:val="left" w:pos="5557"/>
        <w:tab w:val="left" w:pos="6577"/>
        <w:tab w:val="left" w:pos="6691"/>
        <w:tab w:val="left" w:pos="7711"/>
        <w:tab w:val="left" w:pos="8618"/>
        <w:tab w:val="left" w:pos="8845"/>
      </w:tabs>
      <w:spacing w:line="260" w:lineRule="exact"/>
      <w:ind w:left="0"/>
    </w:pPr>
    <w:rPr>
      <w:rFonts w:ascii="NS Sans" w:hAnsi="NS Sans"/>
      <w:sz w:val="20"/>
    </w:rPr>
  </w:style>
  <w:style w:type="character" w:styleId="Hyperlink">
    <w:name w:val="Hyperlink"/>
    <w:uiPriority w:val="99"/>
    <w:rPr>
      <w:color w:val="0000FF"/>
      <w:u w:val="single"/>
    </w:rPr>
  </w:style>
  <w:style w:type="character" w:styleId="GevolgdeHyperlink">
    <w:name w:val="FollowedHyperlink"/>
    <w:rPr>
      <w:color w:val="800080"/>
      <w:u w:val="single"/>
    </w:rPr>
  </w:style>
  <w:style w:type="paragraph" w:styleId="Plattetekstinspringen3">
    <w:name w:val="Body Text Indent 3"/>
    <w:basedOn w:val="Standaard"/>
    <w:rPr>
      <w:color w:val="008000"/>
    </w:rPr>
  </w:style>
  <w:style w:type="paragraph" w:styleId="Ballontekst">
    <w:name w:val="Balloon Text"/>
    <w:basedOn w:val="Standaard"/>
    <w:link w:val="BallontekstChar"/>
    <w:rsid w:val="00F21F17"/>
    <w:pPr>
      <w:spacing w:line="240" w:lineRule="auto"/>
    </w:pPr>
    <w:rPr>
      <w:rFonts w:cs="Arial"/>
      <w:sz w:val="16"/>
      <w:szCs w:val="16"/>
    </w:rPr>
  </w:style>
  <w:style w:type="character" w:customStyle="1" w:styleId="BallontekstChar">
    <w:name w:val="Ballontekst Char"/>
    <w:link w:val="Ballontekst"/>
    <w:rsid w:val="00F21F17"/>
    <w:rPr>
      <w:rFonts w:ascii="Arial" w:hAnsi="Arial" w:cs="Arial"/>
      <w:sz w:val="16"/>
      <w:szCs w:val="16"/>
    </w:rPr>
  </w:style>
  <w:style w:type="paragraph" w:styleId="Onderwerpvanopmerking">
    <w:name w:val="annotation subject"/>
    <w:basedOn w:val="Tekstopmerking"/>
    <w:next w:val="Tekstopmerking"/>
    <w:link w:val="OnderwerpvanopmerkingChar"/>
    <w:rsid w:val="00487A7E"/>
    <w:rPr>
      <w:b/>
      <w:bCs/>
    </w:rPr>
  </w:style>
  <w:style w:type="character" w:customStyle="1" w:styleId="TekstopmerkingChar">
    <w:name w:val="Tekst opmerking Char"/>
    <w:link w:val="Tekstopmerking"/>
    <w:rsid w:val="00487A7E"/>
    <w:rPr>
      <w:rFonts w:ascii="Arial" w:hAnsi="Arial"/>
    </w:rPr>
  </w:style>
  <w:style w:type="character" w:customStyle="1" w:styleId="OnderwerpvanopmerkingChar">
    <w:name w:val="Onderwerp van opmerking Char"/>
    <w:basedOn w:val="TekstopmerkingChar"/>
    <w:link w:val="Onderwerpvanopmerking"/>
    <w:rsid w:val="00487A7E"/>
    <w:rPr>
      <w:rFonts w:ascii="Arial" w:hAnsi="Arial"/>
    </w:rPr>
  </w:style>
  <w:style w:type="paragraph" w:styleId="Normaalweb">
    <w:name w:val="Normal (Web)"/>
    <w:basedOn w:val="Standaard"/>
    <w:uiPriority w:val="99"/>
    <w:rsid w:val="0028682F"/>
    <w:pPr>
      <w:overflowPunct/>
      <w:autoSpaceDE/>
      <w:autoSpaceDN/>
      <w:adjustRightInd/>
      <w:spacing w:line="240" w:lineRule="atLeast"/>
      <w:ind w:left="0"/>
      <w:textAlignment w:val="auto"/>
    </w:pPr>
    <w:rPr>
      <w:rFonts w:ascii="Times New Roman" w:hAnsi="Times New Roman"/>
      <w:spacing w:val="-4"/>
      <w:sz w:val="24"/>
      <w:szCs w:val="24"/>
    </w:rPr>
  </w:style>
  <w:style w:type="character" w:customStyle="1" w:styleId="KoptekstChar">
    <w:name w:val="Koptekst Char"/>
    <w:link w:val="Koptekst"/>
    <w:rsid w:val="00665FD3"/>
    <w:rPr>
      <w:rFonts w:ascii="Arial" w:hAnsi="Arial"/>
      <w:sz w:val="17"/>
    </w:rPr>
  </w:style>
  <w:style w:type="table" w:styleId="Tabelraster">
    <w:name w:val="Table Grid"/>
    <w:basedOn w:val="Standaardtabel"/>
    <w:rsid w:val="00B570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jstalinea">
    <w:name w:val="List Paragraph"/>
    <w:basedOn w:val="Standaard"/>
    <w:link w:val="LijstalineaChar"/>
    <w:uiPriority w:val="34"/>
    <w:qFormat/>
    <w:rsid w:val="008526DA"/>
    <w:pPr>
      <w:ind w:left="720"/>
      <w:contextualSpacing/>
    </w:pPr>
    <w:rPr>
      <w:rFonts w:cs="Arial"/>
      <w:szCs w:val="17"/>
    </w:rPr>
  </w:style>
  <w:style w:type="paragraph" w:styleId="Titel">
    <w:name w:val="Title"/>
    <w:basedOn w:val="Standaard"/>
    <w:link w:val="TitelChar"/>
    <w:qFormat/>
    <w:rsid w:val="00750FE0"/>
    <w:pPr>
      <w:spacing w:line="240" w:lineRule="auto"/>
      <w:ind w:left="0"/>
      <w:jc w:val="center"/>
    </w:pPr>
    <w:rPr>
      <w:rFonts w:cs="Arial"/>
      <w:iCs/>
      <w:sz w:val="28"/>
      <w:lang w:val="nl" w:eastAsia="en-US"/>
    </w:rPr>
  </w:style>
  <w:style w:type="character" w:customStyle="1" w:styleId="TitelChar">
    <w:name w:val="Titel Char"/>
    <w:link w:val="Titel"/>
    <w:rsid w:val="00750FE0"/>
    <w:rPr>
      <w:rFonts w:ascii="Arial" w:hAnsi="Arial" w:cs="Arial"/>
      <w:iCs/>
      <w:sz w:val="28"/>
      <w:lang w:val="nl" w:eastAsia="en-US"/>
    </w:rPr>
  </w:style>
  <w:style w:type="character" w:customStyle="1" w:styleId="VoettekstChar">
    <w:name w:val="Voettekst Char"/>
    <w:link w:val="Voettekst"/>
    <w:uiPriority w:val="99"/>
    <w:rsid w:val="006B214E"/>
    <w:rPr>
      <w:rFonts w:ascii="Arial" w:hAnsi="Arial"/>
      <w:sz w:val="17"/>
    </w:rPr>
  </w:style>
  <w:style w:type="paragraph" w:styleId="Revisie">
    <w:name w:val="Revision"/>
    <w:hidden/>
    <w:uiPriority w:val="99"/>
    <w:semiHidden/>
    <w:rsid w:val="00F952BB"/>
    <w:rPr>
      <w:rFonts w:ascii="Arial" w:hAnsi="Arial"/>
      <w:sz w:val="17"/>
    </w:rPr>
  </w:style>
  <w:style w:type="character" w:customStyle="1" w:styleId="Kop2Char">
    <w:name w:val="Kop 2 Char"/>
    <w:aliases w:val="Paragraafkopje Char"/>
    <w:link w:val="Kop2"/>
    <w:rsid w:val="00B16991"/>
    <w:rPr>
      <w:rFonts w:ascii="Arial" w:hAnsi="Arial"/>
      <w:b/>
    </w:rPr>
  </w:style>
  <w:style w:type="character" w:customStyle="1" w:styleId="st">
    <w:name w:val="st"/>
    <w:basedOn w:val="Standaardalinea-lettertype"/>
    <w:rsid w:val="006C315F"/>
  </w:style>
  <w:style w:type="paragraph" w:styleId="Tekstzonderopmaak">
    <w:name w:val="Plain Text"/>
    <w:basedOn w:val="Standaard"/>
    <w:link w:val="TekstzonderopmaakChar"/>
    <w:uiPriority w:val="99"/>
    <w:unhideWhenUsed/>
    <w:rsid w:val="0065537A"/>
    <w:pPr>
      <w:overflowPunct/>
      <w:autoSpaceDE/>
      <w:autoSpaceDN/>
      <w:adjustRightInd/>
      <w:spacing w:line="240" w:lineRule="auto"/>
      <w:ind w:left="0"/>
      <w:textAlignment w:val="auto"/>
    </w:pPr>
    <w:rPr>
      <w:rFonts w:ascii="Calibri" w:hAnsi="Calibri" w:cs="Arial"/>
      <w:spacing w:val="-4"/>
      <w:sz w:val="22"/>
      <w:szCs w:val="21"/>
    </w:rPr>
  </w:style>
  <w:style w:type="character" w:customStyle="1" w:styleId="TekstzonderopmaakChar">
    <w:name w:val="Tekst zonder opmaak Char"/>
    <w:basedOn w:val="Standaardalinea-lettertype"/>
    <w:link w:val="Tekstzonderopmaak"/>
    <w:uiPriority w:val="99"/>
    <w:rsid w:val="0065537A"/>
    <w:rPr>
      <w:rFonts w:ascii="Calibri" w:hAnsi="Calibri" w:cs="Arial"/>
      <w:spacing w:val="-4"/>
      <w:sz w:val="22"/>
      <w:szCs w:val="21"/>
    </w:rPr>
  </w:style>
  <w:style w:type="character" w:customStyle="1" w:styleId="LijstalineaChar">
    <w:name w:val="Lijstalinea Char"/>
    <w:basedOn w:val="Standaardalinea-lettertype"/>
    <w:link w:val="Lijstalinea"/>
    <w:uiPriority w:val="34"/>
    <w:rsid w:val="0065537A"/>
    <w:rPr>
      <w:rFonts w:ascii="Arial" w:hAnsi="Arial" w:cs="Arial"/>
      <w:sz w:val="17"/>
      <w:szCs w:val="17"/>
    </w:rPr>
  </w:style>
  <w:style w:type="character" w:customStyle="1" w:styleId="Kop3Char">
    <w:name w:val="Kop 3 Char"/>
    <w:aliases w:val="Subparagraafkopje Char,subparagraaf Char"/>
    <w:basedOn w:val="Standaardalinea-lettertype"/>
    <w:link w:val="Kop3"/>
    <w:rsid w:val="005C7A9F"/>
    <w:rPr>
      <w:rFonts w:ascii="Arial" w:hAnsi="Arial"/>
      <w:b/>
      <w:sz w:val="17"/>
    </w:rPr>
  </w:style>
  <w:style w:type="numbering" w:customStyle="1" w:styleId="Gemporteerdestijl1">
    <w:name w:val="Geïmporteerde stijl 1"/>
    <w:rsid w:val="00F36F26"/>
    <w:pPr>
      <w:numPr>
        <w:numId w:val="3"/>
      </w:numPr>
    </w:pPr>
  </w:style>
  <w:style w:type="numbering" w:customStyle="1" w:styleId="Gemporteerdestijl2">
    <w:name w:val="Geïmporteerde stijl 2"/>
    <w:rsid w:val="00F36F26"/>
    <w:pPr>
      <w:numPr>
        <w:numId w:val="4"/>
      </w:numPr>
    </w:pPr>
  </w:style>
  <w:style w:type="numbering" w:customStyle="1" w:styleId="Gemporteerdestijl3">
    <w:name w:val="Geïmporteerde stijl 3"/>
    <w:rsid w:val="00F36F26"/>
    <w:pPr>
      <w:numPr>
        <w:numId w:val="5"/>
      </w:numPr>
    </w:pPr>
  </w:style>
  <w:style w:type="character" w:customStyle="1" w:styleId="VoetnoottekstChar">
    <w:name w:val="Voetnoottekst Char"/>
    <w:basedOn w:val="Standaardalinea-lettertype"/>
    <w:link w:val="Voetnoottekst"/>
    <w:uiPriority w:val="99"/>
    <w:rsid w:val="00270A94"/>
    <w:rPr>
      <w:rFonts w:ascii="NS Sans" w:hAnsi="NS Sans"/>
      <w:i/>
      <w:sz w:val="15"/>
    </w:rPr>
  </w:style>
  <w:style w:type="character" w:customStyle="1" w:styleId="Onopgelostemelding1">
    <w:name w:val="Onopgeloste melding1"/>
    <w:basedOn w:val="Standaardalinea-lettertype"/>
    <w:uiPriority w:val="99"/>
    <w:semiHidden/>
    <w:unhideWhenUsed/>
    <w:rsid w:val="00A3695D"/>
    <w:rPr>
      <w:color w:val="808080"/>
      <w:shd w:val="clear" w:color="auto" w:fill="E6E6E6"/>
    </w:rPr>
  </w:style>
  <w:style w:type="paragraph" w:customStyle="1" w:styleId="Default">
    <w:name w:val="Default"/>
    <w:rsid w:val="001A3930"/>
    <w:pPr>
      <w:autoSpaceDE w:val="0"/>
      <w:autoSpaceDN w:val="0"/>
      <w:adjustRightInd w:val="0"/>
    </w:pPr>
    <w:rPr>
      <w:rFonts w:ascii="Arial" w:hAnsi="Arial" w:cs="Arial"/>
      <w:color w:val="000000"/>
      <w:sz w:val="24"/>
      <w:szCs w:val="24"/>
    </w:rPr>
  </w:style>
  <w:style w:type="character" w:customStyle="1" w:styleId="st1">
    <w:name w:val="st1"/>
    <w:basedOn w:val="Standaardalinea-lettertype"/>
    <w:rsid w:val="00AF22AB"/>
  </w:style>
  <w:style w:type="character" w:styleId="Nadruk">
    <w:name w:val="Emphasis"/>
    <w:basedOn w:val="Standaardalinea-lettertype"/>
    <w:uiPriority w:val="20"/>
    <w:qFormat/>
    <w:rsid w:val="0062020D"/>
    <w:rPr>
      <w:i/>
      <w:iCs/>
    </w:rPr>
  </w:style>
  <w:style w:type="character" w:styleId="Onopgelostemelding">
    <w:name w:val="Unresolved Mention"/>
    <w:basedOn w:val="Standaardalinea-lettertype"/>
    <w:uiPriority w:val="99"/>
    <w:semiHidden/>
    <w:unhideWhenUsed/>
    <w:rsid w:val="00C669C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51267">
      <w:bodyDiv w:val="1"/>
      <w:marLeft w:val="0"/>
      <w:marRight w:val="0"/>
      <w:marTop w:val="0"/>
      <w:marBottom w:val="0"/>
      <w:divBdr>
        <w:top w:val="none" w:sz="0" w:space="0" w:color="auto"/>
        <w:left w:val="none" w:sz="0" w:space="0" w:color="auto"/>
        <w:bottom w:val="none" w:sz="0" w:space="0" w:color="auto"/>
        <w:right w:val="none" w:sz="0" w:space="0" w:color="auto"/>
      </w:divBdr>
    </w:div>
    <w:div w:id="528106522">
      <w:bodyDiv w:val="1"/>
      <w:marLeft w:val="0"/>
      <w:marRight w:val="0"/>
      <w:marTop w:val="0"/>
      <w:marBottom w:val="0"/>
      <w:divBdr>
        <w:top w:val="none" w:sz="0" w:space="0" w:color="auto"/>
        <w:left w:val="none" w:sz="0" w:space="0" w:color="auto"/>
        <w:bottom w:val="none" w:sz="0" w:space="0" w:color="auto"/>
        <w:right w:val="none" w:sz="0" w:space="0" w:color="auto"/>
      </w:divBdr>
    </w:div>
    <w:div w:id="700933180">
      <w:bodyDiv w:val="1"/>
      <w:marLeft w:val="0"/>
      <w:marRight w:val="0"/>
      <w:marTop w:val="0"/>
      <w:marBottom w:val="0"/>
      <w:divBdr>
        <w:top w:val="none" w:sz="0" w:space="0" w:color="auto"/>
        <w:left w:val="none" w:sz="0" w:space="0" w:color="auto"/>
        <w:bottom w:val="none" w:sz="0" w:space="0" w:color="auto"/>
        <w:right w:val="none" w:sz="0" w:space="0" w:color="auto"/>
      </w:divBdr>
    </w:div>
    <w:div w:id="705105467">
      <w:bodyDiv w:val="1"/>
      <w:marLeft w:val="0"/>
      <w:marRight w:val="0"/>
      <w:marTop w:val="0"/>
      <w:marBottom w:val="0"/>
      <w:divBdr>
        <w:top w:val="none" w:sz="0" w:space="0" w:color="auto"/>
        <w:left w:val="none" w:sz="0" w:space="0" w:color="auto"/>
        <w:bottom w:val="none" w:sz="0" w:space="0" w:color="auto"/>
        <w:right w:val="none" w:sz="0" w:space="0" w:color="auto"/>
      </w:divBdr>
    </w:div>
    <w:div w:id="713431569">
      <w:bodyDiv w:val="1"/>
      <w:marLeft w:val="0"/>
      <w:marRight w:val="0"/>
      <w:marTop w:val="0"/>
      <w:marBottom w:val="0"/>
      <w:divBdr>
        <w:top w:val="none" w:sz="0" w:space="0" w:color="auto"/>
        <w:left w:val="none" w:sz="0" w:space="0" w:color="auto"/>
        <w:bottom w:val="none" w:sz="0" w:space="0" w:color="auto"/>
        <w:right w:val="none" w:sz="0" w:space="0" w:color="auto"/>
      </w:divBdr>
      <w:divsChild>
        <w:div w:id="1725131771">
          <w:marLeft w:val="0"/>
          <w:marRight w:val="0"/>
          <w:marTop w:val="0"/>
          <w:marBottom w:val="0"/>
          <w:divBdr>
            <w:top w:val="none" w:sz="0" w:space="0" w:color="auto"/>
            <w:left w:val="none" w:sz="0" w:space="0" w:color="auto"/>
            <w:bottom w:val="none" w:sz="0" w:space="0" w:color="auto"/>
            <w:right w:val="none" w:sz="0" w:space="0" w:color="auto"/>
          </w:divBdr>
          <w:divsChild>
            <w:div w:id="298850969">
              <w:marLeft w:val="0"/>
              <w:marRight w:val="0"/>
              <w:marTop w:val="0"/>
              <w:marBottom w:val="0"/>
              <w:divBdr>
                <w:top w:val="none" w:sz="0" w:space="0" w:color="auto"/>
                <w:left w:val="none" w:sz="0" w:space="0" w:color="auto"/>
                <w:bottom w:val="none" w:sz="0" w:space="0" w:color="auto"/>
                <w:right w:val="none" w:sz="0" w:space="0" w:color="auto"/>
              </w:divBdr>
              <w:divsChild>
                <w:div w:id="133596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08979">
      <w:bodyDiv w:val="1"/>
      <w:marLeft w:val="0"/>
      <w:marRight w:val="0"/>
      <w:marTop w:val="0"/>
      <w:marBottom w:val="0"/>
      <w:divBdr>
        <w:top w:val="none" w:sz="0" w:space="0" w:color="auto"/>
        <w:left w:val="none" w:sz="0" w:space="0" w:color="auto"/>
        <w:bottom w:val="none" w:sz="0" w:space="0" w:color="auto"/>
        <w:right w:val="none" w:sz="0" w:space="0" w:color="auto"/>
      </w:divBdr>
    </w:div>
    <w:div w:id="891691167">
      <w:bodyDiv w:val="1"/>
      <w:marLeft w:val="0"/>
      <w:marRight w:val="0"/>
      <w:marTop w:val="0"/>
      <w:marBottom w:val="0"/>
      <w:divBdr>
        <w:top w:val="none" w:sz="0" w:space="0" w:color="auto"/>
        <w:left w:val="none" w:sz="0" w:space="0" w:color="auto"/>
        <w:bottom w:val="none" w:sz="0" w:space="0" w:color="auto"/>
        <w:right w:val="none" w:sz="0" w:space="0" w:color="auto"/>
      </w:divBdr>
    </w:div>
    <w:div w:id="940453761">
      <w:bodyDiv w:val="1"/>
      <w:marLeft w:val="0"/>
      <w:marRight w:val="0"/>
      <w:marTop w:val="0"/>
      <w:marBottom w:val="0"/>
      <w:divBdr>
        <w:top w:val="none" w:sz="0" w:space="0" w:color="auto"/>
        <w:left w:val="none" w:sz="0" w:space="0" w:color="auto"/>
        <w:bottom w:val="none" w:sz="0" w:space="0" w:color="auto"/>
        <w:right w:val="none" w:sz="0" w:space="0" w:color="auto"/>
      </w:divBdr>
    </w:div>
    <w:div w:id="944770996">
      <w:bodyDiv w:val="1"/>
      <w:marLeft w:val="0"/>
      <w:marRight w:val="0"/>
      <w:marTop w:val="0"/>
      <w:marBottom w:val="0"/>
      <w:divBdr>
        <w:top w:val="none" w:sz="0" w:space="0" w:color="auto"/>
        <w:left w:val="none" w:sz="0" w:space="0" w:color="auto"/>
        <w:bottom w:val="none" w:sz="0" w:space="0" w:color="auto"/>
        <w:right w:val="none" w:sz="0" w:space="0" w:color="auto"/>
      </w:divBdr>
    </w:div>
    <w:div w:id="1010373442">
      <w:bodyDiv w:val="1"/>
      <w:marLeft w:val="0"/>
      <w:marRight w:val="0"/>
      <w:marTop w:val="0"/>
      <w:marBottom w:val="0"/>
      <w:divBdr>
        <w:top w:val="none" w:sz="0" w:space="0" w:color="auto"/>
        <w:left w:val="none" w:sz="0" w:space="0" w:color="auto"/>
        <w:bottom w:val="none" w:sz="0" w:space="0" w:color="auto"/>
        <w:right w:val="none" w:sz="0" w:space="0" w:color="auto"/>
      </w:divBdr>
    </w:div>
    <w:div w:id="1012990687">
      <w:bodyDiv w:val="1"/>
      <w:marLeft w:val="0"/>
      <w:marRight w:val="0"/>
      <w:marTop w:val="0"/>
      <w:marBottom w:val="0"/>
      <w:divBdr>
        <w:top w:val="none" w:sz="0" w:space="0" w:color="auto"/>
        <w:left w:val="none" w:sz="0" w:space="0" w:color="auto"/>
        <w:bottom w:val="none" w:sz="0" w:space="0" w:color="auto"/>
        <w:right w:val="none" w:sz="0" w:space="0" w:color="auto"/>
      </w:divBdr>
    </w:div>
    <w:div w:id="1119758625">
      <w:bodyDiv w:val="1"/>
      <w:marLeft w:val="0"/>
      <w:marRight w:val="0"/>
      <w:marTop w:val="0"/>
      <w:marBottom w:val="0"/>
      <w:divBdr>
        <w:top w:val="none" w:sz="0" w:space="0" w:color="auto"/>
        <w:left w:val="none" w:sz="0" w:space="0" w:color="auto"/>
        <w:bottom w:val="none" w:sz="0" w:space="0" w:color="auto"/>
        <w:right w:val="none" w:sz="0" w:space="0" w:color="auto"/>
      </w:divBdr>
    </w:div>
    <w:div w:id="1183083547">
      <w:bodyDiv w:val="1"/>
      <w:marLeft w:val="0"/>
      <w:marRight w:val="0"/>
      <w:marTop w:val="0"/>
      <w:marBottom w:val="0"/>
      <w:divBdr>
        <w:top w:val="none" w:sz="0" w:space="0" w:color="auto"/>
        <w:left w:val="none" w:sz="0" w:space="0" w:color="auto"/>
        <w:bottom w:val="none" w:sz="0" w:space="0" w:color="auto"/>
        <w:right w:val="none" w:sz="0" w:space="0" w:color="auto"/>
      </w:divBdr>
    </w:div>
    <w:div w:id="1270235153">
      <w:bodyDiv w:val="1"/>
      <w:marLeft w:val="0"/>
      <w:marRight w:val="0"/>
      <w:marTop w:val="0"/>
      <w:marBottom w:val="0"/>
      <w:divBdr>
        <w:top w:val="none" w:sz="0" w:space="0" w:color="auto"/>
        <w:left w:val="none" w:sz="0" w:space="0" w:color="auto"/>
        <w:bottom w:val="none" w:sz="0" w:space="0" w:color="auto"/>
        <w:right w:val="none" w:sz="0" w:space="0" w:color="auto"/>
      </w:divBdr>
    </w:div>
    <w:div w:id="1313636013">
      <w:bodyDiv w:val="1"/>
      <w:marLeft w:val="0"/>
      <w:marRight w:val="0"/>
      <w:marTop w:val="0"/>
      <w:marBottom w:val="0"/>
      <w:divBdr>
        <w:top w:val="none" w:sz="0" w:space="0" w:color="auto"/>
        <w:left w:val="none" w:sz="0" w:space="0" w:color="auto"/>
        <w:bottom w:val="none" w:sz="0" w:space="0" w:color="auto"/>
        <w:right w:val="none" w:sz="0" w:space="0" w:color="auto"/>
      </w:divBdr>
    </w:div>
    <w:div w:id="1697609478">
      <w:bodyDiv w:val="1"/>
      <w:marLeft w:val="0"/>
      <w:marRight w:val="0"/>
      <w:marTop w:val="0"/>
      <w:marBottom w:val="0"/>
      <w:divBdr>
        <w:top w:val="none" w:sz="0" w:space="0" w:color="auto"/>
        <w:left w:val="none" w:sz="0" w:space="0" w:color="auto"/>
        <w:bottom w:val="none" w:sz="0" w:space="0" w:color="auto"/>
        <w:right w:val="none" w:sz="0" w:space="0" w:color="auto"/>
      </w:divBdr>
      <w:divsChild>
        <w:div w:id="1243493239">
          <w:marLeft w:val="0"/>
          <w:marRight w:val="0"/>
          <w:marTop w:val="0"/>
          <w:marBottom w:val="0"/>
          <w:divBdr>
            <w:top w:val="none" w:sz="0" w:space="0" w:color="auto"/>
            <w:left w:val="none" w:sz="0" w:space="0" w:color="auto"/>
            <w:bottom w:val="none" w:sz="0" w:space="0" w:color="auto"/>
            <w:right w:val="none" w:sz="0" w:space="0" w:color="auto"/>
          </w:divBdr>
          <w:divsChild>
            <w:div w:id="350767928">
              <w:marLeft w:val="0"/>
              <w:marRight w:val="0"/>
              <w:marTop w:val="0"/>
              <w:marBottom w:val="0"/>
              <w:divBdr>
                <w:top w:val="none" w:sz="0" w:space="0" w:color="auto"/>
                <w:left w:val="none" w:sz="0" w:space="0" w:color="auto"/>
                <w:bottom w:val="none" w:sz="0" w:space="0" w:color="auto"/>
                <w:right w:val="none" w:sz="0" w:space="0" w:color="auto"/>
              </w:divBdr>
              <w:divsChild>
                <w:div w:id="36086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276524">
      <w:bodyDiv w:val="1"/>
      <w:marLeft w:val="0"/>
      <w:marRight w:val="0"/>
      <w:marTop w:val="0"/>
      <w:marBottom w:val="0"/>
      <w:divBdr>
        <w:top w:val="none" w:sz="0" w:space="0" w:color="auto"/>
        <w:left w:val="none" w:sz="0" w:space="0" w:color="auto"/>
        <w:bottom w:val="none" w:sz="0" w:space="0" w:color="auto"/>
        <w:right w:val="none" w:sz="0" w:space="0" w:color="auto"/>
      </w:divBdr>
    </w:div>
    <w:div w:id="1947733415">
      <w:bodyDiv w:val="1"/>
      <w:marLeft w:val="0"/>
      <w:marRight w:val="0"/>
      <w:marTop w:val="0"/>
      <w:marBottom w:val="0"/>
      <w:divBdr>
        <w:top w:val="none" w:sz="0" w:space="0" w:color="auto"/>
        <w:left w:val="none" w:sz="0" w:space="0" w:color="auto"/>
        <w:bottom w:val="none" w:sz="0" w:space="0" w:color="auto"/>
        <w:right w:val="none" w:sz="0" w:space="0" w:color="auto"/>
      </w:divBdr>
    </w:div>
    <w:div w:id="196014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mailto:Matthijs.Kuhlmann@prorail.n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hyperlink" Target="http://www.TenderNed.nl"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orail.nl"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aanbestedingsklachten@prorail.n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footer" Target="foot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alstom.com/sites/alstom.com/files/2020/02/17/20200217_PR_Acquisition_of_Bombardier_Transportation_EN.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8F89B04B0A3CB4EB910C01320E89D62" ma:contentTypeVersion="12" ma:contentTypeDescription="Een nieuw document maken." ma:contentTypeScope="" ma:versionID="9b57355afdfff1c75e49630c2a64a091">
  <xsd:schema xmlns:xsd="http://www.w3.org/2001/XMLSchema" xmlns:xs="http://www.w3.org/2001/XMLSchema" xmlns:p="http://schemas.microsoft.com/office/2006/metadata/properties" xmlns:ns3="35a4bf23-3ba0-49a2-a094-5417f4e43683" xmlns:ns4="568fa3a6-afe3-4b30-8dab-cc14d8ebb675" targetNamespace="http://schemas.microsoft.com/office/2006/metadata/properties" ma:root="true" ma:fieldsID="fd5d31ab6c4b989f06c8caaa370795a5" ns3:_="" ns4:_="">
    <xsd:import namespace="35a4bf23-3ba0-49a2-a094-5417f4e43683"/>
    <xsd:import namespace="568fa3a6-afe3-4b30-8dab-cc14d8ebb67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a4bf23-3ba0-49a2-a094-5417f4e436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68fa3a6-afe3-4b30-8dab-cc14d8ebb675"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element name="SharingHintHash" ma:index="14"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4CD8E-90B8-4ACC-8AEE-A92402DC69A2}">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35a4bf23-3ba0-49a2-a094-5417f4e43683"/>
    <ds:schemaRef ds:uri="http://schemas.microsoft.com/office/infopath/2007/PartnerControls"/>
    <ds:schemaRef ds:uri="568fa3a6-afe3-4b30-8dab-cc14d8ebb675"/>
    <ds:schemaRef ds:uri="http://www.w3.org/XML/1998/namespace"/>
  </ds:schemaRefs>
</ds:datastoreItem>
</file>

<file path=customXml/itemProps2.xml><?xml version="1.0" encoding="utf-8"?>
<ds:datastoreItem xmlns:ds="http://schemas.openxmlformats.org/officeDocument/2006/customXml" ds:itemID="{8189E4F4-6BF4-4674-84C7-0D2DFE5D79EA}">
  <ds:schemaRefs>
    <ds:schemaRef ds:uri="http://schemas.microsoft.com/sharepoint/v3/contenttype/forms"/>
  </ds:schemaRefs>
</ds:datastoreItem>
</file>

<file path=customXml/itemProps3.xml><?xml version="1.0" encoding="utf-8"?>
<ds:datastoreItem xmlns:ds="http://schemas.openxmlformats.org/officeDocument/2006/customXml" ds:itemID="{496B6038-50DE-4D37-93B6-48A51FEFED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a4bf23-3ba0-49a2-a094-5417f4e43683"/>
    <ds:schemaRef ds:uri="568fa3a6-afe3-4b30-8dab-cc14d8ebb6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039479-729E-4E57-B81A-EED65C0BF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40</Pages>
  <Words>12278</Words>
  <Characters>79974</Characters>
  <Application>Microsoft Office Word</Application>
  <DocSecurity>0</DocSecurity>
  <Lines>666</Lines>
  <Paragraphs>184</Paragraphs>
  <ScaleCrop>false</ScaleCrop>
  <HeadingPairs>
    <vt:vector size="2" baseType="variant">
      <vt:variant>
        <vt:lpstr>Titel</vt:lpstr>
      </vt:variant>
      <vt:variant>
        <vt:i4>1</vt:i4>
      </vt:variant>
    </vt:vector>
  </HeadingPairs>
  <TitlesOfParts>
    <vt:vector size="1" baseType="lpstr">
      <vt:lpstr/>
    </vt:vector>
  </TitlesOfParts>
  <Company>Packard Bell NEC, Inc.</Company>
  <LinksUpToDate>false</LinksUpToDate>
  <CharactersWithSpaces>92068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Onbekend</dc:creator>
  <cp:keywords/>
  <cp:lastModifiedBy>Kuhlmann, M. (Matthijs)</cp:lastModifiedBy>
  <cp:revision>6</cp:revision>
  <cp:lastPrinted>2020-04-28T15:05:00Z</cp:lastPrinted>
  <dcterms:created xsi:type="dcterms:W3CDTF">2020-04-28T14:43:00Z</dcterms:created>
  <dcterms:modified xsi:type="dcterms:W3CDTF">2020-05-13T12:50:00Z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0x010100E8F89B04B0A3CB4EB910C01320E89D62</vt:lpwstr>
  </property>
  <property fmtid="{D5CDD505-2E9C-101B-9397-08002B2CF9AE}" pid="3" name="Vertrouwelijkheid">
    <vt:lpwstr>2;#Intern|8a639747-e233-49a8-819f-e74cd9528f9e</vt:lpwstr>
  </property>
  <property fmtid="{D5CDD505-2E9C-101B-9397-08002B2CF9AE}" pid="4" name="_dlc_DocIdItemGuid">
    <vt:lpwstr>21ab1daa-4ae8-478c-985c-33cdd9be9465</vt:lpwstr>
  </property>
  <property fmtid="{D5CDD505-2E9C-101B-9397-08002B2CF9AE}" pid="5" name="TaxKeyword">
    <vt:lpwstr/>
  </property>
  <property fmtid="{D5CDD505-2E9C-101B-9397-08002B2CF9AE}" pid="6" name="Type document">
    <vt:lpwstr/>
  </property>
  <property fmtid="{D5CDD505-2E9C-101B-9397-08002B2CF9AE}" pid="7" name="Verantwoordelijke afdeling">
    <vt:lpwstr/>
  </property>
  <property fmtid="{D5CDD505-2E9C-101B-9397-08002B2CF9AE}" pid="8" name="Handeling">
    <vt:lpwstr>1;#SL00|3ebfef6a-68be-495d-a741-94fc00247443</vt:lpwstr>
  </property>
  <property fmtid="{D5CDD505-2E9C-101B-9397-08002B2CF9AE}" pid="9" name="Documentstatus">
    <vt:lpwstr>3;#Concept|b56e2604-821a-409c-9774-7587ed426a31</vt:lpwstr>
  </property>
  <property fmtid="{D5CDD505-2E9C-101B-9397-08002B2CF9AE}" pid="10" name="AuthorIds_UIVersion_3">
    <vt:lpwstr>108</vt:lpwstr>
  </property>
  <property fmtid="{D5CDD505-2E9C-101B-9397-08002B2CF9AE}" pid="11" name="AuthorIds_UIVersion_4">
    <vt:lpwstr>108</vt:lpwstr>
  </property>
  <property fmtid="{D5CDD505-2E9C-101B-9397-08002B2CF9AE}" pid="12" name="AuthorIds_UIVersion_14">
    <vt:lpwstr>224</vt:lpwstr>
  </property>
  <property fmtid="{D5CDD505-2E9C-101B-9397-08002B2CF9AE}" pid="13" name="AuthorIds_UIVersion_17">
    <vt:lpwstr>224</vt:lpwstr>
  </property>
  <property fmtid="{D5CDD505-2E9C-101B-9397-08002B2CF9AE}" pid="14" name="AuthorIds_UIVersion_19">
    <vt:lpwstr>224</vt:lpwstr>
  </property>
  <property fmtid="{D5CDD505-2E9C-101B-9397-08002B2CF9AE}" pid="15" name="AuthorIds_UIVersion_27">
    <vt:lpwstr>224</vt:lpwstr>
  </property>
  <property fmtid="{D5CDD505-2E9C-101B-9397-08002B2CF9AE}" pid="16" name="AuthorIds_UIVersion_34">
    <vt:lpwstr>224</vt:lpwstr>
  </property>
  <property fmtid="{D5CDD505-2E9C-101B-9397-08002B2CF9AE}" pid="17" name="AuthorIds_UIVersion_35">
    <vt:lpwstr>224</vt:lpwstr>
  </property>
  <property fmtid="{D5CDD505-2E9C-101B-9397-08002B2CF9AE}" pid="18" name="AuthorIds_UIVersion_36">
    <vt:lpwstr>224</vt:lpwstr>
  </property>
  <property fmtid="{D5CDD505-2E9C-101B-9397-08002B2CF9AE}" pid="19" name="AuthorIds_UIVersion_37">
    <vt:lpwstr>57</vt:lpwstr>
  </property>
  <property fmtid="{D5CDD505-2E9C-101B-9397-08002B2CF9AE}" pid="20" name="AuthorIds_UIVersion_40">
    <vt:lpwstr>224</vt:lpwstr>
  </property>
  <property fmtid="{D5CDD505-2E9C-101B-9397-08002B2CF9AE}" pid="21" name="AuthorIds_UIVersion_42">
    <vt:lpwstr>57</vt:lpwstr>
  </property>
  <property fmtid="{D5CDD505-2E9C-101B-9397-08002B2CF9AE}" pid="22" name="AuthorIds_UIVersion_43">
    <vt:lpwstr>108</vt:lpwstr>
  </property>
</Properties>
</file>