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A8E58" w14:textId="77777777" w:rsidR="00474E44" w:rsidRDefault="00474E44" w:rsidP="00F83007">
      <w:pPr>
        <w:pStyle w:val="HeadingNoTOC"/>
        <w:rPr>
          <w:sz w:val="24"/>
          <w:szCs w:val="24"/>
          <w:lang w:val="en-GB"/>
        </w:rPr>
      </w:pPr>
    </w:p>
    <w:p w14:paraId="2C5D6740" w14:textId="77777777" w:rsidR="00474E44" w:rsidRDefault="00474E44" w:rsidP="00F83007">
      <w:pPr>
        <w:pStyle w:val="HeadingNoTOC"/>
        <w:rPr>
          <w:sz w:val="24"/>
          <w:szCs w:val="24"/>
          <w:lang w:val="en-GB"/>
        </w:rPr>
      </w:pPr>
    </w:p>
    <w:p w14:paraId="2D8E024D" w14:textId="11762BAF" w:rsidR="00F83007" w:rsidRPr="00F83007" w:rsidRDefault="00A17009" w:rsidP="00F83007">
      <w:pPr>
        <w:pStyle w:val="HeadingNoTOC"/>
        <w:rPr>
          <w:sz w:val="24"/>
          <w:szCs w:val="24"/>
          <w:lang w:val="en-GB"/>
        </w:rPr>
      </w:pPr>
      <w:r>
        <w:rPr>
          <w:sz w:val="24"/>
          <w:szCs w:val="24"/>
          <w:lang w:val="en-GB"/>
        </w:rPr>
        <w:t>Appendix B Questionnaire Scope</w:t>
      </w:r>
    </w:p>
    <w:p w14:paraId="50C8B86E" w14:textId="132319CF" w:rsidR="00F83007" w:rsidRDefault="00F83007" w:rsidP="00FA6955">
      <w:pPr>
        <w:spacing w:after="100" w:line="240" w:lineRule="auto"/>
        <w:contextualSpacing/>
        <w:rPr>
          <w:rFonts w:eastAsia="Georgia" w:cstheme="majorHAnsi"/>
          <w:b/>
          <w:bCs/>
          <w:color w:val="000000" w:themeColor="text1"/>
          <w:spacing w:val="-3"/>
          <w:sz w:val="24"/>
          <w:lang w:val="en-GB" w:eastAsia="en-AU"/>
        </w:rPr>
      </w:pPr>
    </w:p>
    <w:tbl>
      <w:tblPr>
        <w:tblStyle w:val="Tabelraster"/>
        <w:tblW w:w="0" w:type="auto"/>
        <w:tblLook w:val="04A0" w:firstRow="1" w:lastRow="0" w:firstColumn="1" w:lastColumn="0" w:noHBand="0" w:noVBand="1"/>
      </w:tblPr>
      <w:tblGrid>
        <w:gridCol w:w="3681"/>
        <w:gridCol w:w="9582"/>
      </w:tblGrid>
      <w:tr w:rsidR="00F83007" w14:paraId="7FC1AB92" w14:textId="77777777" w:rsidTr="00F83007">
        <w:tc>
          <w:tcPr>
            <w:tcW w:w="3681" w:type="dxa"/>
          </w:tcPr>
          <w:p w14:paraId="62643E06" w14:textId="48B58751" w:rsidR="00F83007" w:rsidRPr="0041280E" w:rsidRDefault="00F83007" w:rsidP="00F83007">
            <w:pPr>
              <w:spacing w:before="240" w:after="240" w:line="240" w:lineRule="auto"/>
              <w:contextualSpacing/>
              <w:rPr>
                <w:rFonts w:eastAsiaTheme="majorEastAsia" w:cs="Arial"/>
                <w:color w:val="005F83"/>
                <w:sz w:val="24"/>
                <w:lang w:val="en-GB" w:eastAsia="en-AU"/>
              </w:rPr>
            </w:pPr>
            <w:r w:rsidRPr="0041280E">
              <w:rPr>
                <w:rFonts w:eastAsiaTheme="majorEastAsia" w:cs="Arial"/>
                <w:color w:val="005F83"/>
                <w:sz w:val="24"/>
                <w:lang w:val="en-GB" w:eastAsia="en-AU"/>
              </w:rPr>
              <w:t>Reply Date</w:t>
            </w:r>
          </w:p>
        </w:tc>
        <w:tc>
          <w:tcPr>
            <w:tcW w:w="9582" w:type="dxa"/>
          </w:tcPr>
          <w:p w14:paraId="3AAC518F" w14:textId="77777777" w:rsidR="00F83007" w:rsidRDefault="00F83007" w:rsidP="00F83007">
            <w:pPr>
              <w:spacing w:before="240" w:after="240" w:line="240" w:lineRule="auto"/>
              <w:contextualSpacing/>
              <w:rPr>
                <w:rFonts w:eastAsia="Georgia" w:cstheme="majorHAnsi"/>
                <w:b/>
                <w:bCs/>
                <w:color w:val="000000" w:themeColor="text1"/>
                <w:spacing w:val="-3"/>
                <w:sz w:val="24"/>
                <w:lang w:val="en-GB" w:eastAsia="en-AU"/>
              </w:rPr>
            </w:pPr>
          </w:p>
        </w:tc>
      </w:tr>
      <w:tr w:rsidR="00F83007" w14:paraId="0F09EA7B" w14:textId="77777777" w:rsidTr="00F83007">
        <w:tc>
          <w:tcPr>
            <w:tcW w:w="3681" w:type="dxa"/>
          </w:tcPr>
          <w:p w14:paraId="43DFEAF6" w14:textId="4C8C89D1" w:rsidR="00F83007" w:rsidRPr="0041280E" w:rsidRDefault="00F83007" w:rsidP="00F83007">
            <w:pPr>
              <w:spacing w:before="240" w:after="240" w:line="240" w:lineRule="auto"/>
              <w:contextualSpacing/>
              <w:rPr>
                <w:rFonts w:eastAsiaTheme="majorEastAsia" w:cs="Arial"/>
                <w:color w:val="005F83"/>
                <w:sz w:val="24"/>
                <w:lang w:val="en-GB" w:eastAsia="en-AU"/>
              </w:rPr>
            </w:pPr>
            <w:r w:rsidRPr="0041280E">
              <w:rPr>
                <w:rFonts w:eastAsiaTheme="majorEastAsia" w:cs="Arial"/>
                <w:color w:val="005F83"/>
                <w:sz w:val="24"/>
                <w:lang w:val="en-GB" w:eastAsia="en-AU"/>
              </w:rPr>
              <w:t xml:space="preserve">Company </w:t>
            </w:r>
          </w:p>
        </w:tc>
        <w:tc>
          <w:tcPr>
            <w:tcW w:w="9582" w:type="dxa"/>
          </w:tcPr>
          <w:p w14:paraId="0045C101" w14:textId="77777777" w:rsidR="00F83007" w:rsidRDefault="00F83007" w:rsidP="00F83007">
            <w:pPr>
              <w:spacing w:before="240" w:after="240" w:line="240" w:lineRule="auto"/>
              <w:contextualSpacing/>
              <w:rPr>
                <w:rFonts w:eastAsia="Georgia" w:cstheme="majorHAnsi"/>
                <w:b/>
                <w:bCs/>
                <w:color w:val="000000" w:themeColor="text1"/>
                <w:spacing w:val="-3"/>
                <w:sz w:val="24"/>
                <w:lang w:val="en-GB" w:eastAsia="en-AU"/>
              </w:rPr>
            </w:pPr>
          </w:p>
        </w:tc>
      </w:tr>
      <w:tr w:rsidR="00F83007" w14:paraId="5363838B" w14:textId="77777777" w:rsidTr="00F83007">
        <w:tc>
          <w:tcPr>
            <w:tcW w:w="3681" w:type="dxa"/>
          </w:tcPr>
          <w:p w14:paraId="1289785F" w14:textId="77777777" w:rsidR="00F83007" w:rsidRPr="0041280E" w:rsidRDefault="00F83007" w:rsidP="00F83007">
            <w:pPr>
              <w:spacing w:before="240" w:after="240" w:line="240" w:lineRule="auto"/>
              <w:contextualSpacing/>
              <w:rPr>
                <w:rFonts w:eastAsiaTheme="majorEastAsia" w:cs="Arial"/>
                <w:color w:val="005F83"/>
                <w:sz w:val="24"/>
                <w:lang w:val="en-GB" w:eastAsia="en-AU"/>
              </w:rPr>
            </w:pPr>
            <w:r w:rsidRPr="0041280E">
              <w:rPr>
                <w:rFonts w:eastAsiaTheme="majorEastAsia" w:cs="Arial"/>
                <w:color w:val="005F83"/>
                <w:sz w:val="24"/>
                <w:lang w:val="en-GB" w:eastAsia="en-AU"/>
              </w:rPr>
              <w:t>Contact details</w:t>
            </w:r>
          </w:p>
          <w:p w14:paraId="06788C89" w14:textId="77777777" w:rsidR="00F83007" w:rsidRPr="0041280E" w:rsidRDefault="00F83007" w:rsidP="00F83007">
            <w:pPr>
              <w:spacing w:before="240" w:after="240" w:line="240" w:lineRule="auto"/>
              <w:contextualSpacing/>
              <w:rPr>
                <w:rFonts w:eastAsiaTheme="majorEastAsia" w:cs="Arial"/>
                <w:color w:val="005F83"/>
                <w:sz w:val="24"/>
                <w:lang w:val="en-GB" w:eastAsia="en-AU"/>
              </w:rPr>
            </w:pPr>
          </w:p>
          <w:p w14:paraId="0A751D1F" w14:textId="3EDB848B" w:rsidR="00F83007" w:rsidRPr="0041280E" w:rsidRDefault="00F83007" w:rsidP="00F83007">
            <w:pPr>
              <w:spacing w:before="240" w:after="240" w:line="240" w:lineRule="auto"/>
              <w:contextualSpacing/>
              <w:rPr>
                <w:rFonts w:eastAsiaTheme="majorEastAsia" w:cs="Arial"/>
                <w:color w:val="005F83"/>
                <w:sz w:val="24"/>
                <w:lang w:val="en-GB" w:eastAsia="en-AU"/>
              </w:rPr>
            </w:pPr>
          </w:p>
        </w:tc>
        <w:tc>
          <w:tcPr>
            <w:tcW w:w="9582" w:type="dxa"/>
          </w:tcPr>
          <w:p w14:paraId="49EAE517" w14:textId="77777777" w:rsidR="00F83007" w:rsidRDefault="00F83007" w:rsidP="00F83007">
            <w:pPr>
              <w:spacing w:before="240" w:after="240" w:line="240" w:lineRule="auto"/>
              <w:contextualSpacing/>
              <w:rPr>
                <w:rFonts w:eastAsia="Georgia" w:cstheme="majorHAnsi"/>
                <w:b/>
                <w:bCs/>
                <w:color w:val="000000" w:themeColor="text1"/>
                <w:spacing w:val="-3"/>
                <w:sz w:val="24"/>
                <w:lang w:val="en-GB" w:eastAsia="en-AU"/>
              </w:rPr>
            </w:pPr>
          </w:p>
        </w:tc>
      </w:tr>
    </w:tbl>
    <w:p w14:paraId="44A1C37C" w14:textId="77777777" w:rsidR="00F83007" w:rsidRDefault="00F83007" w:rsidP="00FA6955">
      <w:pPr>
        <w:spacing w:after="100" w:line="240" w:lineRule="auto"/>
        <w:contextualSpacing/>
        <w:rPr>
          <w:rFonts w:eastAsia="Georgia" w:cstheme="majorHAnsi"/>
          <w:b/>
          <w:bCs/>
          <w:color w:val="000000" w:themeColor="text1"/>
          <w:spacing w:val="-3"/>
          <w:sz w:val="24"/>
          <w:lang w:val="en-GB" w:eastAsia="en-AU"/>
        </w:rPr>
      </w:pPr>
    </w:p>
    <w:p w14:paraId="3A2E092F" w14:textId="77777777" w:rsidR="00804710" w:rsidRPr="00F83007" w:rsidRDefault="00804710" w:rsidP="00A27670">
      <w:pPr>
        <w:pStyle w:val="HeadingNoTOC"/>
        <w:rPr>
          <w:sz w:val="24"/>
          <w:szCs w:val="24"/>
          <w:lang w:val="en-GB"/>
        </w:rPr>
      </w:pPr>
    </w:p>
    <w:tbl>
      <w:tblPr>
        <w:tblStyle w:val="Tabelraster"/>
        <w:tblW w:w="14029" w:type="dxa"/>
        <w:tblLook w:val="04A0" w:firstRow="1" w:lastRow="0" w:firstColumn="1" w:lastColumn="0" w:noHBand="0" w:noVBand="1"/>
      </w:tblPr>
      <w:tblGrid>
        <w:gridCol w:w="704"/>
        <w:gridCol w:w="4394"/>
        <w:gridCol w:w="8931"/>
      </w:tblGrid>
      <w:tr w:rsidR="00FF6122" w14:paraId="30D860D8" w14:textId="77777777" w:rsidTr="00A8233A">
        <w:trPr>
          <w:cantSplit/>
          <w:tblHeader/>
        </w:trPr>
        <w:tc>
          <w:tcPr>
            <w:tcW w:w="704" w:type="dxa"/>
            <w:shd w:val="clear" w:color="auto" w:fill="D9D9D9" w:themeFill="background1" w:themeFillShade="D9"/>
          </w:tcPr>
          <w:p w14:paraId="00902434" w14:textId="4164BF48" w:rsidR="00FF6122" w:rsidRDefault="00FF6122" w:rsidP="00A27670">
            <w:pPr>
              <w:rPr>
                <w:lang w:val="en-GB" w:eastAsia="en-AU"/>
              </w:rPr>
            </w:pPr>
          </w:p>
        </w:tc>
        <w:tc>
          <w:tcPr>
            <w:tcW w:w="4394" w:type="dxa"/>
            <w:shd w:val="clear" w:color="auto" w:fill="D9D9D9" w:themeFill="background1" w:themeFillShade="D9"/>
          </w:tcPr>
          <w:p w14:paraId="34C99B82" w14:textId="455B787C" w:rsidR="00FF6122" w:rsidRPr="00741BDD" w:rsidRDefault="00AB6807" w:rsidP="00A27670">
            <w:pPr>
              <w:rPr>
                <w:b/>
                <w:lang w:val="en-GB" w:eastAsia="en-AU"/>
              </w:rPr>
            </w:pPr>
            <w:r w:rsidRPr="00741BDD">
              <w:rPr>
                <w:b/>
                <w:lang w:val="en-GB" w:eastAsia="en-AU"/>
              </w:rPr>
              <w:t>Question Porthos/Intecsea</w:t>
            </w:r>
          </w:p>
        </w:tc>
        <w:tc>
          <w:tcPr>
            <w:tcW w:w="8931" w:type="dxa"/>
            <w:shd w:val="clear" w:color="auto" w:fill="D9D9D9" w:themeFill="background1" w:themeFillShade="D9"/>
          </w:tcPr>
          <w:p w14:paraId="355FA20B" w14:textId="1544A5F6" w:rsidR="00FF6122" w:rsidRPr="00741BDD" w:rsidRDefault="00AB6807" w:rsidP="00A27670">
            <w:pPr>
              <w:rPr>
                <w:b/>
                <w:lang w:val="en-GB" w:eastAsia="en-AU"/>
              </w:rPr>
            </w:pPr>
            <w:r w:rsidRPr="00741BDD">
              <w:rPr>
                <w:b/>
                <w:lang w:val="en-GB" w:eastAsia="en-AU"/>
              </w:rPr>
              <w:t>Reply</w:t>
            </w:r>
          </w:p>
        </w:tc>
      </w:tr>
      <w:tr w:rsidR="00FF6122" w14:paraId="2E9DB938" w14:textId="77777777" w:rsidTr="00A8233A">
        <w:trPr>
          <w:cantSplit/>
        </w:trPr>
        <w:tc>
          <w:tcPr>
            <w:tcW w:w="704" w:type="dxa"/>
          </w:tcPr>
          <w:p w14:paraId="7807FC52" w14:textId="064A98CF" w:rsidR="00FF6122" w:rsidRDefault="00F83007" w:rsidP="00A27670">
            <w:pPr>
              <w:rPr>
                <w:lang w:val="en-GB" w:eastAsia="en-AU"/>
              </w:rPr>
            </w:pPr>
            <w:r>
              <w:rPr>
                <w:lang w:val="en-GB" w:eastAsia="en-AU"/>
              </w:rPr>
              <w:t>1</w:t>
            </w:r>
          </w:p>
        </w:tc>
        <w:tc>
          <w:tcPr>
            <w:tcW w:w="4394" w:type="dxa"/>
          </w:tcPr>
          <w:p w14:paraId="6567C0AC" w14:textId="16369B2C" w:rsidR="00741BDD" w:rsidRDefault="00782596" w:rsidP="00741BDD">
            <w:pPr>
              <w:rPr>
                <w:lang w:val="en-GB" w:eastAsia="en-AU"/>
              </w:rPr>
            </w:pPr>
            <w:r>
              <w:rPr>
                <w:lang w:val="en-GB" w:eastAsia="en-AU"/>
              </w:rPr>
              <w:t>Please advise which offshore scope elements your Company is interested to execute</w:t>
            </w:r>
            <w:r w:rsidR="0038328A">
              <w:rPr>
                <w:lang w:val="en-GB" w:eastAsia="en-AU"/>
              </w:rPr>
              <w:t xml:space="preserve"> and /or whether you are interested in a partnership to cover the whole scope.</w:t>
            </w:r>
          </w:p>
        </w:tc>
        <w:tc>
          <w:tcPr>
            <w:tcW w:w="8931" w:type="dxa"/>
          </w:tcPr>
          <w:p w14:paraId="585777DA" w14:textId="77777777" w:rsidR="00FF6122" w:rsidRDefault="00FF6122" w:rsidP="00A27670">
            <w:pPr>
              <w:rPr>
                <w:lang w:val="en-GB" w:eastAsia="en-AU"/>
              </w:rPr>
            </w:pPr>
          </w:p>
        </w:tc>
      </w:tr>
      <w:tr w:rsidR="00C92E1D" w14:paraId="2E248327" w14:textId="77777777" w:rsidTr="00A8233A">
        <w:trPr>
          <w:cantSplit/>
        </w:trPr>
        <w:tc>
          <w:tcPr>
            <w:tcW w:w="704" w:type="dxa"/>
          </w:tcPr>
          <w:p w14:paraId="491E87F5" w14:textId="49C82B56" w:rsidR="00C92E1D" w:rsidRDefault="00C92E1D" w:rsidP="00A27670">
            <w:pPr>
              <w:rPr>
                <w:lang w:val="en-GB" w:eastAsia="en-AU"/>
              </w:rPr>
            </w:pPr>
            <w:r>
              <w:rPr>
                <w:lang w:val="en-GB" w:eastAsia="en-AU"/>
              </w:rPr>
              <w:t>2</w:t>
            </w:r>
          </w:p>
        </w:tc>
        <w:tc>
          <w:tcPr>
            <w:tcW w:w="4394" w:type="dxa"/>
          </w:tcPr>
          <w:p w14:paraId="7D2E35AE" w14:textId="47EBAF37" w:rsidR="00470C73" w:rsidRDefault="00C92E1D" w:rsidP="00741BDD">
            <w:pPr>
              <w:rPr>
                <w:lang w:val="en-GB" w:eastAsia="en-AU"/>
              </w:rPr>
            </w:pPr>
            <w:r>
              <w:rPr>
                <w:lang w:val="en-GB" w:eastAsia="en-AU"/>
              </w:rPr>
              <w:t xml:space="preserve">Please provide a </w:t>
            </w:r>
            <w:r w:rsidR="00470C73">
              <w:rPr>
                <w:lang w:val="en-GB" w:eastAsia="en-AU"/>
              </w:rPr>
              <w:t>high-level</w:t>
            </w:r>
            <w:r>
              <w:rPr>
                <w:lang w:val="en-GB" w:eastAsia="en-AU"/>
              </w:rPr>
              <w:t xml:space="preserve"> method statement for installation of your selected scope elements</w:t>
            </w:r>
            <w:r w:rsidR="007C1E77">
              <w:rPr>
                <w:lang w:val="en-GB" w:eastAsia="en-AU"/>
              </w:rPr>
              <w:t>. What do you consider as your unique selling points?</w:t>
            </w:r>
            <w:r w:rsidR="00470C73">
              <w:rPr>
                <w:lang w:val="en-GB" w:eastAsia="en-AU"/>
              </w:rPr>
              <w:t xml:space="preserve"> </w:t>
            </w:r>
          </w:p>
          <w:p w14:paraId="3352AF40" w14:textId="11B8E4CD" w:rsidR="00C92E1D" w:rsidRDefault="00470C73" w:rsidP="00741BDD">
            <w:pPr>
              <w:rPr>
                <w:lang w:val="en-GB" w:eastAsia="en-AU"/>
              </w:rPr>
            </w:pPr>
            <w:r>
              <w:rPr>
                <w:lang w:val="en-GB" w:eastAsia="en-AU"/>
              </w:rPr>
              <w:t xml:space="preserve">Please advise opportunities where and how CO2 and NOx emissions can be reduced. </w:t>
            </w:r>
          </w:p>
        </w:tc>
        <w:tc>
          <w:tcPr>
            <w:tcW w:w="8931" w:type="dxa"/>
          </w:tcPr>
          <w:p w14:paraId="0619FDA6" w14:textId="77777777" w:rsidR="00C92E1D" w:rsidRDefault="00C92E1D" w:rsidP="00A27670">
            <w:pPr>
              <w:rPr>
                <w:lang w:val="en-GB" w:eastAsia="en-AU"/>
              </w:rPr>
            </w:pPr>
          </w:p>
        </w:tc>
      </w:tr>
      <w:tr w:rsidR="00A8489A" w14:paraId="69F43276" w14:textId="77777777" w:rsidTr="00A8233A">
        <w:trPr>
          <w:cantSplit/>
        </w:trPr>
        <w:tc>
          <w:tcPr>
            <w:tcW w:w="704" w:type="dxa"/>
          </w:tcPr>
          <w:p w14:paraId="0E376D31" w14:textId="37ADAEB7" w:rsidR="00A8489A" w:rsidRDefault="005D53B1" w:rsidP="00A27670">
            <w:pPr>
              <w:rPr>
                <w:lang w:val="en-GB" w:eastAsia="en-AU"/>
              </w:rPr>
            </w:pPr>
            <w:r>
              <w:rPr>
                <w:lang w:val="en-GB" w:eastAsia="en-AU"/>
              </w:rPr>
              <w:lastRenderedPageBreak/>
              <w:t>3</w:t>
            </w:r>
          </w:p>
        </w:tc>
        <w:tc>
          <w:tcPr>
            <w:tcW w:w="4394" w:type="dxa"/>
          </w:tcPr>
          <w:p w14:paraId="7F64A253" w14:textId="689BEC3E" w:rsidR="00A8489A" w:rsidRDefault="00A8489A" w:rsidP="00741BDD">
            <w:pPr>
              <w:rPr>
                <w:lang w:val="en-GB" w:eastAsia="en-AU"/>
              </w:rPr>
            </w:pPr>
            <w:r>
              <w:rPr>
                <w:lang w:val="en-GB" w:eastAsia="en-AU"/>
              </w:rPr>
              <w:t xml:space="preserve">Are you familiar </w:t>
            </w:r>
            <w:r w:rsidR="0038328A">
              <w:rPr>
                <w:lang w:val="en-GB" w:eastAsia="en-AU"/>
              </w:rPr>
              <w:t xml:space="preserve">with FIDIC conditions of contract (Yellow Book) </w:t>
            </w:r>
            <w:r>
              <w:rPr>
                <w:lang w:val="en-GB" w:eastAsia="en-AU"/>
              </w:rPr>
              <w:t>and/or LOGIC General Conditions?</w:t>
            </w:r>
            <w:r w:rsidR="0038328A">
              <w:rPr>
                <w:lang w:val="en-GB" w:eastAsia="en-AU"/>
              </w:rPr>
              <w:t xml:space="preserve"> Do you have a preference between LOGIC or FIDIC </w:t>
            </w:r>
            <w:r w:rsidR="006D554F">
              <w:rPr>
                <w:lang w:val="en-GB" w:eastAsia="en-AU"/>
              </w:rPr>
              <w:t>and</w:t>
            </w:r>
            <w:r w:rsidR="0038328A">
              <w:rPr>
                <w:lang w:val="en-GB" w:eastAsia="en-AU"/>
              </w:rPr>
              <w:t xml:space="preserve"> would you accept a contract based on</w:t>
            </w:r>
            <w:r w:rsidR="006D554F">
              <w:rPr>
                <w:lang w:val="en-GB" w:eastAsia="en-AU"/>
              </w:rPr>
              <w:t xml:space="preserve"> these conditions?</w:t>
            </w:r>
          </w:p>
        </w:tc>
        <w:tc>
          <w:tcPr>
            <w:tcW w:w="8931" w:type="dxa"/>
          </w:tcPr>
          <w:p w14:paraId="52B44CD4" w14:textId="77777777" w:rsidR="00A8489A" w:rsidRDefault="00A8489A" w:rsidP="00A27670">
            <w:pPr>
              <w:rPr>
                <w:lang w:val="en-GB" w:eastAsia="en-AU"/>
              </w:rPr>
            </w:pPr>
          </w:p>
        </w:tc>
      </w:tr>
      <w:tr w:rsidR="00A8489A" w14:paraId="570266AD" w14:textId="77777777" w:rsidTr="00A8233A">
        <w:trPr>
          <w:cantSplit/>
        </w:trPr>
        <w:tc>
          <w:tcPr>
            <w:tcW w:w="704" w:type="dxa"/>
          </w:tcPr>
          <w:p w14:paraId="77274961" w14:textId="40C30155" w:rsidR="00A8489A" w:rsidRDefault="005D53B1" w:rsidP="008814A3">
            <w:pPr>
              <w:rPr>
                <w:lang w:val="en-GB" w:eastAsia="en-AU"/>
              </w:rPr>
            </w:pPr>
            <w:r>
              <w:rPr>
                <w:lang w:val="en-GB" w:eastAsia="en-AU"/>
              </w:rPr>
              <w:t>4</w:t>
            </w:r>
          </w:p>
        </w:tc>
        <w:tc>
          <w:tcPr>
            <w:tcW w:w="4394" w:type="dxa"/>
          </w:tcPr>
          <w:p w14:paraId="3937169C" w14:textId="1416E88E" w:rsidR="00A8489A" w:rsidRPr="00A82162" w:rsidRDefault="00A8489A" w:rsidP="00A82162">
            <w:pPr>
              <w:rPr>
                <w:lang w:val="en-GB" w:eastAsia="en-AU"/>
              </w:rPr>
            </w:pPr>
            <w:r>
              <w:rPr>
                <w:lang w:val="en-GB" w:eastAsia="en-AU"/>
              </w:rPr>
              <w:t>What do you see as the main risks for the Porthos project and your intended scope?</w:t>
            </w:r>
            <w:r w:rsidR="007C1E77">
              <w:rPr>
                <w:lang w:val="en-GB" w:eastAsia="en-AU"/>
              </w:rPr>
              <w:t xml:space="preserve"> </w:t>
            </w:r>
          </w:p>
        </w:tc>
        <w:tc>
          <w:tcPr>
            <w:tcW w:w="8931" w:type="dxa"/>
          </w:tcPr>
          <w:p w14:paraId="116B28A1" w14:textId="77777777" w:rsidR="00A8489A" w:rsidRDefault="00A8489A" w:rsidP="005B7951">
            <w:pPr>
              <w:rPr>
                <w:lang w:val="en-GB" w:eastAsia="en-AU"/>
              </w:rPr>
            </w:pPr>
          </w:p>
        </w:tc>
      </w:tr>
      <w:tr w:rsidR="00A8489A" w14:paraId="3ED083BE" w14:textId="77777777" w:rsidTr="00A8233A">
        <w:trPr>
          <w:cantSplit/>
        </w:trPr>
        <w:tc>
          <w:tcPr>
            <w:tcW w:w="704" w:type="dxa"/>
          </w:tcPr>
          <w:p w14:paraId="55EDA808" w14:textId="4DE45EC9" w:rsidR="00A8489A" w:rsidDel="008814A3" w:rsidRDefault="005D53B1" w:rsidP="008814A3">
            <w:pPr>
              <w:rPr>
                <w:lang w:val="en-GB" w:eastAsia="en-AU"/>
              </w:rPr>
            </w:pPr>
            <w:r>
              <w:rPr>
                <w:lang w:val="en-GB" w:eastAsia="en-AU"/>
              </w:rPr>
              <w:t>5</w:t>
            </w:r>
          </w:p>
        </w:tc>
        <w:tc>
          <w:tcPr>
            <w:tcW w:w="4394" w:type="dxa"/>
          </w:tcPr>
          <w:p w14:paraId="195410B4" w14:textId="3E450FFB" w:rsidR="00A8489A" w:rsidRPr="00A82162" w:rsidRDefault="00A8489A" w:rsidP="00A82162">
            <w:pPr>
              <w:rPr>
                <w:lang w:val="en-GB" w:eastAsia="en-AU"/>
              </w:rPr>
            </w:pPr>
            <w:r>
              <w:rPr>
                <w:lang w:val="en-GB" w:eastAsia="en-AU"/>
              </w:rPr>
              <w:t>Do you have any comments on the concept execution Schedule? Specifically related to the preparation time after contract award?</w:t>
            </w:r>
          </w:p>
        </w:tc>
        <w:tc>
          <w:tcPr>
            <w:tcW w:w="8931" w:type="dxa"/>
          </w:tcPr>
          <w:p w14:paraId="49117C0B" w14:textId="77777777" w:rsidR="00A8489A" w:rsidRDefault="00A8489A" w:rsidP="008814A3">
            <w:pPr>
              <w:rPr>
                <w:lang w:val="en-GB" w:eastAsia="en-AU"/>
              </w:rPr>
            </w:pPr>
          </w:p>
        </w:tc>
      </w:tr>
      <w:tr w:rsidR="00A8489A" w14:paraId="6023B154" w14:textId="77777777" w:rsidTr="00A8233A">
        <w:trPr>
          <w:cantSplit/>
        </w:trPr>
        <w:tc>
          <w:tcPr>
            <w:tcW w:w="704" w:type="dxa"/>
          </w:tcPr>
          <w:p w14:paraId="1915740C" w14:textId="7A82F5EF" w:rsidR="00A8489A" w:rsidDel="008814A3" w:rsidRDefault="005D53B1" w:rsidP="008814A3">
            <w:pPr>
              <w:rPr>
                <w:lang w:val="en-GB" w:eastAsia="en-AU"/>
              </w:rPr>
            </w:pPr>
            <w:r>
              <w:rPr>
                <w:lang w:val="en-GB" w:eastAsia="en-AU"/>
              </w:rPr>
              <w:t>6</w:t>
            </w:r>
          </w:p>
        </w:tc>
        <w:tc>
          <w:tcPr>
            <w:tcW w:w="4394" w:type="dxa"/>
          </w:tcPr>
          <w:p w14:paraId="6711B60A" w14:textId="0D21C54B" w:rsidR="00A8489A" w:rsidRPr="00A82162" w:rsidRDefault="00C92E1D" w:rsidP="00A82162">
            <w:pPr>
              <w:rPr>
                <w:lang w:val="en-GB" w:eastAsia="en-AU"/>
              </w:rPr>
            </w:pPr>
            <w:r w:rsidRPr="00C92E1D">
              <w:rPr>
                <w:lang w:val="en-GB" w:eastAsia="en-AU"/>
              </w:rPr>
              <w:t>Do you see additional scope interfaces that Por</w:t>
            </w:r>
            <w:r w:rsidR="005D53B1">
              <w:rPr>
                <w:lang w:val="en-GB" w:eastAsia="en-AU"/>
              </w:rPr>
              <w:t>t</w:t>
            </w:r>
            <w:r w:rsidRPr="00C92E1D">
              <w:rPr>
                <w:lang w:val="en-GB" w:eastAsia="en-AU"/>
              </w:rPr>
              <w:t>hos/Intecsea should be aware of?</w:t>
            </w:r>
            <w:r w:rsidR="007C1E77">
              <w:rPr>
                <w:lang w:val="en-GB" w:eastAsia="en-AU"/>
              </w:rPr>
              <w:t xml:space="preserve"> What scope change would you suggest Porthos to consider and why?</w:t>
            </w:r>
          </w:p>
        </w:tc>
        <w:tc>
          <w:tcPr>
            <w:tcW w:w="8931" w:type="dxa"/>
          </w:tcPr>
          <w:p w14:paraId="2D819AFD" w14:textId="77777777" w:rsidR="00A8489A" w:rsidRDefault="00A8489A" w:rsidP="008814A3">
            <w:pPr>
              <w:rPr>
                <w:lang w:val="en-GB" w:eastAsia="en-AU"/>
              </w:rPr>
            </w:pPr>
          </w:p>
        </w:tc>
      </w:tr>
      <w:tr w:rsidR="009C1A24" w14:paraId="374282B7" w14:textId="77777777" w:rsidTr="00A8233A">
        <w:trPr>
          <w:cantSplit/>
        </w:trPr>
        <w:tc>
          <w:tcPr>
            <w:tcW w:w="704" w:type="dxa"/>
          </w:tcPr>
          <w:p w14:paraId="0600C8F3" w14:textId="0D9D8006" w:rsidR="009C1A24" w:rsidRDefault="009C1A24" w:rsidP="008814A3">
            <w:pPr>
              <w:rPr>
                <w:lang w:val="en-GB" w:eastAsia="en-AU"/>
              </w:rPr>
            </w:pPr>
            <w:r>
              <w:rPr>
                <w:lang w:val="en-GB" w:eastAsia="en-AU"/>
              </w:rPr>
              <w:t>7</w:t>
            </w:r>
          </w:p>
        </w:tc>
        <w:tc>
          <w:tcPr>
            <w:tcW w:w="4394" w:type="dxa"/>
          </w:tcPr>
          <w:p w14:paraId="6729D75C" w14:textId="79FB5E83" w:rsidR="009C1A24" w:rsidRPr="009C1A24" w:rsidRDefault="009C1A24" w:rsidP="00A82162">
            <w:pPr>
              <w:rPr>
                <w:rFonts w:ascii="Calibri" w:eastAsiaTheme="minorHAnsi" w:hAnsi="Calibri" w:cs="Calibri"/>
                <w:szCs w:val="22"/>
                <w:lang w:val="en-US" w:eastAsia="zh-CN"/>
              </w:rPr>
            </w:pPr>
            <w:r>
              <w:rPr>
                <w:lang w:val="en-US" w:eastAsia="zh-CN"/>
              </w:rPr>
              <w:t xml:space="preserve">Suppose the current measures regarding the </w:t>
            </w:r>
            <w:r>
              <w:rPr>
                <w:lang w:val="en-US" w:eastAsia="zh-CN"/>
              </w:rPr>
              <w:t>covid-19</w:t>
            </w:r>
            <w:bookmarkStart w:id="0" w:name="_GoBack"/>
            <w:bookmarkEnd w:id="0"/>
            <w:r>
              <w:rPr>
                <w:lang w:val="en-US" w:eastAsia="zh-CN"/>
              </w:rPr>
              <w:t xml:space="preserve"> virus (</w:t>
            </w:r>
            <w:proofErr w:type="spellStart"/>
            <w:r>
              <w:rPr>
                <w:lang w:val="en-US" w:eastAsia="zh-CN"/>
              </w:rPr>
              <w:t>f.i</w:t>
            </w:r>
            <w:proofErr w:type="spellEnd"/>
            <w:r>
              <w:rPr>
                <w:lang w:val="en-US" w:eastAsia="zh-CN"/>
              </w:rPr>
              <w:t>. required distance, meeting and travel restrictions)  will be in place at the time of execution of the works. Do you foresee any (negative) impact of these measures on time and costs of the scope? If possible could you give an indication of this impact?</w:t>
            </w:r>
          </w:p>
        </w:tc>
        <w:tc>
          <w:tcPr>
            <w:tcW w:w="8931" w:type="dxa"/>
          </w:tcPr>
          <w:p w14:paraId="4B37D065" w14:textId="77777777" w:rsidR="009C1A24" w:rsidRPr="00A8233A" w:rsidRDefault="009C1A24" w:rsidP="00A8233A">
            <w:pPr>
              <w:rPr>
                <w:b/>
              </w:rPr>
            </w:pPr>
          </w:p>
        </w:tc>
      </w:tr>
      <w:tr w:rsidR="00A8233A" w14:paraId="7F19BE7E" w14:textId="77777777" w:rsidTr="00A8233A">
        <w:trPr>
          <w:cantSplit/>
        </w:trPr>
        <w:tc>
          <w:tcPr>
            <w:tcW w:w="704" w:type="dxa"/>
          </w:tcPr>
          <w:p w14:paraId="39717AAD" w14:textId="6C4F2FB1" w:rsidR="00A8233A" w:rsidRDefault="009C1A24" w:rsidP="008814A3">
            <w:pPr>
              <w:rPr>
                <w:lang w:val="en-GB" w:eastAsia="en-AU"/>
              </w:rPr>
            </w:pPr>
            <w:r>
              <w:rPr>
                <w:lang w:val="en-GB" w:eastAsia="en-AU"/>
              </w:rPr>
              <w:lastRenderedPageBreak/>
              <w:t>8</w:t>
            </w:r>
          </w:p>
        </w:tc>
        <w:tc>
          <w:tcPr>
            <w:tcW w:w="4394" w:type="dxa"/>
          </w:tcPr>
          <w:p w14:paraId="517C1397" w14:textId="06CCCC69" w:rsidR="00A8233A" w:rsidRPr="00C92E1D" w:rsidRDefault="00A8233A" w:rsidP="00A82162">
            <w:pPr>
              <w:rPr>
                <w:lang w:val="en-GB" w:eastAsia="en-AU"/>
              </w:rPr>
            </w:pPr>
            <w:r w:rsidRPr="00A8233A">
              <w:rPr>
                <w:lang w:val="en-GB" w:eastAsia="en-AU"/>
              </w:rPr>
              <w:t xml:space="preserve">Are you willing and able to give a presentation </w:t>
            </w:r>
            <w:r>
              <w:rPr>
                <w:lang w:val="en-GB" w:eastAsia="en-AU"/>
              </w:rPr>
              <w:t>about</w:t>
            </w:r>
            <w:r w:rsidRPr="00A8233A">
              <w:rPr>
                <w:lang w:val="en-GB" w:eastAsia="en-AU"/>
              </w:rPr>
              <w:t xml:space="preserve"> your response on one of the following time slots</w:t>
            </w:r>
            <w:r>
              <w:rPr>
                <w:lang w:val="en-GB" w:eastAsia="en-AU"/>
              </w:rPr>
              <w:t xml:space="preserve"> on 2</w:t>
            </w:r>
            <w:r w:rsidRPr="00A8233A">
              <w:rPr>
                <w:vertAlign w:val="superscript"/>
                <w:lang w:val="en-GB" w:eastAsia="en-AU"/>
              </w:rPr>
              <w:t>nd</w:t>
            </w:r>
            <w:r>
              <w:rPr>
                <w:lang w:val="en-GB" w:eastAsia="en-AU"/>
              </w:rPr>
              <w:t xml:space="preserve"> and/or 4</w:t>
            </w:r>
            <w:r w:rsidRPr="00A8233A">
              <w:rPr>
                <w:vertAlign w:val="superscript"/>
                <w:lang w:val="en-GB" w:eastAsia="en-AU"/>
              </w:rPr>
              <w:t>th</w:t>
            </w:r>
            <w:r>
              <w:rPr>
                <w:lang w:val="en-GB" w:eastAsia="en-AU"/>
              </w:rPr>
              <w:t xml:space="preserve"> June</w:t>
            </w:r>
            <w:r w:rsidRPr="00A8233A">
              <w:rPr>
                <w:lang w:val="en-GB" w:eastAsia="en-AU"/>
              </w:rPr>
              <w:t>?</w:t>
            </w:r>
          </w:p>
        </w:tc>
        <w:tc>
          <w:tcPr>
            <w:tcW w:w="8931" w:type="dxa"/>
          </w:tcPr>
          <w:tbl>
            <w:tblPr>
              <w:tblStyle w:val="Tabelraster"/>
              <w:tblW w:w="0" w:type="auto"/>
              <w:tblLook w:val="04A0" w:firstRow="1" w:lastRow="0" w:firstColumn="1" w:lastColumn="0" w:noHBand="0" w:noVBand="1"/>
            </w:tblPr>
            <w:tblGrid>
              <w:gridCol w:w="1594"/>
              <w:gridCol w:w="1950"/>
              <w:gridCol w:w="1452"/>
              <w:gridCol w:w="3350"/>
            </w:tblGrid>
            <w:tr w:rsidR="00A8233A" w:rsidRPr="0003527F" w14:paraId="36F4C866" w14:textId="77777777" w:rsidTr="00A8233A">
              <w:tc>
                <w:tcPr>
                  <w:tcW w:w="1594" w:type="dxa"/>
                  <w:shd w:val="clear" w:color="auto" w:fill="auto"/>
                </w:tcPr>
                <w:p w14:paraId="36E89CD0" w14:textId="77777777" w:rsidR="00A8233A" w:rsidRPr="00A8233A" w:rsidRDefault="00A8233A" w:rsidP="00A8233A">
                  <w:pPr>
                    <w:rPr>
                      <w:b/>
                    </w:rPr>
                  </w:pPr>
                  <w:r w:rsidRPr="00A8233A">
                    <w:rPr>
                      <w:b/>
                    </w:rPr>
                    <w:t>Date</w:t>
                  </w:r>
                </w:p>
              </w:tc>
              <w:tc>
                <w:tcPr>
                  <w:tcW w:w="1950" w:type="dxa"/>
                  <w:shd w:val="clear" w:color="auto" w:fill="auto"/>
                </w:tcPr>
                <w:p w14:paraId="14D49A2D" w14:textId="77777777" w:rsidR="00A8233A" w:rsidRPr="00A8233A" w:rsidRDefault="00A8233A" w:rsidP="00A8233A">
                  <w:pPr>
                    <w:rPr>
                      <w:b/>
                    </w:rPr>
                  </w:pPr>
                  <w:r w:rsidRPr="00A8233A">
                    <w:rPr>
                      <w:b/>
                    </w:rPr>
                    <w:t>Time slot</w:t>
                  </w:r>
                </w:p>
                <w:p w14:paraId="3B2B762E" w14:textId="77777777" w:rsidR="00A8233A" w:rsidRPr="00A8233A" w:rsidRDefault="00A8233A" w:rsidP="00A8233A">
                  <w:pPr>
                    <w:rPr>
                      <w:b/>
                    </w:rPr>
                  </w:pPr>
                  <w:r w:rsidRPr="00A8233A">
                    <w:rPr>
                      <w:b/>
                    </w:rPr>
                    <w:t>(CEST = UTC +2)</w:t>
                  </w:r>
                </w:p>
              </w:tc>
              <w:tc>
                <w:tcPr>
                  <w:tcW w:w="1452" w:type="dxa"/>
                  <w:shd w:val="clear" w:color="auto" w:fill="auto"/>
                </w:tcPr>
                <w:p w14:paraId="0D61A7A5" w14:textId="77777777" w:rsidR="00A8233A" w:rsidRPr="00A8233A" w:rsidRDefault="00A8233A" w:rsidP="00A8233A">
                  <w:pPr>
                    <w:rPr>
                      <w:b/>
                    </w:rPr>
                  </w:pPr>
                  <w:r w:rsidRPr="00A8233A">
                    <w:rPr>
                      <w:b/>
                    </w:rPr>
                    <w:t>Possibility? (Yes/No)</w:t>
                  </w:r>
                </w:p>
              </w:tc>
              <w:tc>
                <w:tcPr>
                  <w:tcW w:w="3350" w:type="dxa"/>
                  <w:shd w:val="clear" w:color="auto" w:fill="auto"/>
                </w:tcPr>
                <w:p w14:paraId="76690BC0" w14:textId="77777777" w:rsidR="00A8233A" w:rsidRPr="00A8233A" w:rsidRDefault="00A8233A" w:rsidP="00A8233A">
                  <w:pPr>
                    <w:rPr>
                      <w:b/>
                    </w:rPr>
                  </w:pPr>
                  <w:r w:rsidRPr="00A8233A">
                    <w:rPr>
                      <w:b/>
                    </w:rPr>
                    <w:t>Presentation form (web/skype/in person at WTC Utrecht)</w:t>
                  </w:r>
                </w:p>
              </w:tc>
            </w:tr>
            <w:tr w:rsidR="00A8233A" w:rsidRPr="0003527F" w14:paraId="5972581C" w14:textId="77777777" w:rsidTr="00A8233A">
              <w:tc>
                <w:tcPr>
                  <w:tcW w:w="1594" w:type="dxa"/>
                  <w:shd w:val="clear" w:color="auto" w:fill="auto"/>
                </w:tcPr>
                <w:p w14:paraId="67B8D070" w14:textId="77777777" w:rsidR="00A8233A" w:rsidRPr="0003527F" w:rsidRDefault="00A8233A" w:rsidP="00A8233A">
                  <w:r>
                    <w:t>2</w:t>
                  </w:r>
                  <w:r w:rsidRPr="0098238A">
                    <w:rPr>
                      <w:vertAlign w:val="superscript"/>
                    </w:rPr>
                    <w:t>nd</w:t>
                  </w:r>
                  <w:r>
                    <w:t xml:space="preserve"> June 2020</w:t>
                  </w:r>
                </w:p>
              </w:tc>
              <w:tc>
                <w:tcPr>
                  <w:tcW w:w="1950" w:type="dxa"/>
                  <w:shd w:val="clear" w:color="auto" w:fill="auto"/>
                </w:tcPr>
                <w:p w14:paraId="38213B4B" w14:textId="77777777" w:rsidR="00A8233A" w:rsidRPr="0003527F" w:rsidRDefault="00A8233A" w:rsidP="00A8233A">
                  <w:r>
                    <w:t>8.45</w:t>
                  </w:r>
                  <w:r w:rsidRPr="0003527F">
                    <w:t xml:space="preserve"> – 10.30</w:t>
                  </w:r>
                </w:p>
              </w:tc>
              <w:tc>
                <w:tcPr>
                  <w:tcW w:w="1452" w:type="dxa"/>
                  <w:shd w:val="clear" w:color="auto" w:fill="auto"/>
                </w:tcPr>
                <w:p w14:paraId="6DEC8795" w14:textId="77777777" w:rsidR="00A8233A" w:rsidRPr="0003527F" w:rsidRDefault="00A8233A" w:rsidP="00A8233A"/>
              </w:tc>
              <w:tc>
                <w:tcPr>
                  <w:tcW w:w="3350" w:type="dxa"/>
                  <w:shd w:val="clear" w:color="auto" w:fill="auto"/>
                </w:tcPr>
                <w:p w14:paraId="261A4914" w14:textId="77777777" w:rsidR="00A8233A" w:rsidRPr="0003527F" w:rsidRDefault="00A8233A" w:rsidP="00A8233A"/>
              </w:tc>
            </w:tr>
            <w:tr w:rsidR="00A8233A" w:rsidRPr="0003527F" w14:paraId="5ABDFF7C" w14:textId="77777777" w:rsidTr="00A8233A">
              <w:tc>
                <w:tcPr>
                  <w:tcW w:w="1594" w:type="dxa"/>
                  <w:shd w:val="clear" w:color="auto" w:fill="auto"/>
                </w:tcPr>
                <w:p w14:paraId="12AB0DD4" w14:textId="77777777" w:rsidR="00A8233A" w:rsidRPr="0003527F" w:rsidRDefault="00A8233A" w:rsidP="00A8233A"/>
              </w:tc>
              <w:tc>
                <w:tcPr>
                  <w:tcW w:w="1950" w:type="dxa"/>
                  <w:shd w:val="clear" w:color="auto" w:fill="auto"/>
                </w:tcPr>
                <w:p w14:paraId="473E47D2" w14:textId="77777777" w:rsidR="00A8233A" w:rsidRPr="0003527F" w:rsidRDefault="00A8233A" w:rsidP="00A8233A">
                  <w:r>
                    <w:t>10.45</w:t>
                  </w:r>
                  <w:r w:rsidRPr="0003527F">
                    <w:t xml:space="preserve"> – 12.</w:t>
                  </w:r>
                  <w:r>
                    <w:t>30</w:t>
                  </w:r>
                </w:p>
              </w:tc>
              <w:tc>
                <w:tcPr>
                  <w:tcW w:w="1452" w:type="dxa"/>
                  <w:shd w:val="clear" w:color="auto" w:fill="auto"/>
                </w:tcPr>
                <w:p w14:paraId="3B5619E8" w14:textId="77777777" w:rsidR="00A8233A" w:rsidRPr="0003527F" w:rsidRDefault="00A8233A" w:rsidP="00A8233A"/>
              </w:tc>
              <w:tc>
                <w:tcPr>
                  <w:tcW w:w="3350" w:type="dxa"/>
                  <w:shd w:val="clear" w:color="auto" w:fill="auto"/>
                </w:tcPr>
                <w:p w14:paraId="712CB238" w14:textId="77777777" w:rsidR="00A8233A" w:rsidRPr="0003527F" w:rsidRDefault="00A8233A" w:rsidP="00A8233A"/>
              </w:tc>
            </w:tr>
            <w:tr w:rsidR="00A8233A" w:rsidRPr="0003527F" w14:paraId="161D6329" w14:textId="77777777" w:rsidTr="00A8233A">
              <w:tc>
                <w:tcPr>
                  <w:tcW w:w="1594" w:type="dxa"/>
                  <w:shd w:val="clear" w:color="auto" w:fill="auto"/>
                </w:tcPr>
                <w:p w14:paraId="45FF1CAD" w14:textId="77777777" w:rsidR="00A8233A" w:rsidRPr="0003527F" w:rsidRDefault="00A8233A" w:rsidP="00A8233A"/>
              </w:tc>
              <w:tc>
                <w:tcPr>
                  <w:tcW w:w="1950" w:type="dxa"/>
                  <w:shd w:val="clear" w:color="auto" w:fill="auto"/>
                </w:tcPr>
                <w:p w14:paraId="66FBF083" w14:textId="77777777" w:rsidR="00A8233A" w:rsidRPr="0003527F" w:rsidRDefault="00A8233A" w:rsidP="00A8233A">
                  <w:r w:rsidRPr="0003527F">
                    <w:t>13.00 – 14.</w:t>
                  </w:r>
                  <w:r>
                    <w:t>45</w:t>
                  </w:r>
                </w:p>
              </w:tc>
              <w:tc>
                <w:tcPr>
                  <w:tcW w:w="1452" w:type="dxa"/>
                  <w:shd w:val="clear" w:color="auto" w:fill="auto"/>
                </w:tcPr>
                <w:p w14:paraId="6A46BF5C" w14:textId="77777777" w:rsidR="00A8233A" w:rsidRPr="0003527F" w:rsidRDefault="00A8233A" w:rsidP="00A8233A"/>
              </w:tc>
              <w:tc>
                <w:tcPr>
                  <w:tcW w:w="3350" w:type="dxa"/>
                  <w:shd w:val="clear" w:color="auto" w:fill="auto"/>
                </w:tcPr>
                <w:p w14:paraId="37280A3C" w14:textId="77777777" w:rsidR="00A8233A" w:rsidRPr="0003527F" w:rsidRDefault="00A8233A" w:rsidP="00A8233A"/>
              </w:tc>
            </w:tr>
            <w:tr w:rsidR="00A8233A" w:rsidRPr="0003527F" w14:paraId="35A61929" w14:textId="77777777" w:rsidTr="00A8233A">
              <w:tc>
                <w:tcPr>
                  <w:tcW w:w="1594" w:type="dxa"/>
                  <w:shd w:val="clear" w:color="auto" w:fill="auto"/>
                </w:tcPr>
                <w:p w14:paraId="0071DAB0" w14:textId="77777777" w:rsidR="00A8233A" w:rsidRPr="0003527F" w:rsidRDefault="00A8233A" w:rsidP="00A8233A"/>
              </w:tc>
              <w:tc>
                <w:tcPr>
                  <w:tcW w:w="1950" w:type="dxa"/>
                  <w:shd w:val="clear" w:color="auto" w:fill="auto"/>
                </w:tcPr>
                <w:p w14:paraId="2ADF4DA8" w14:textId="77777777" w:rsidR="00A8233A" w:rsidRPr="0003527F" w:rsidRDefault="00A8233A" w:rsidP="00A8233A">
                  <w:r>
                    <w:t>15.00</w:t>
                  </w:r>
                  <w:r w:rsidRPr="0003527F">
                    <w:t xml:space="preserve"> – </w:t>
                  </w:r>
                  <w:r>
                    <w:t>16.30</w:t>
                  </w:r>
                </w:p>
              </w:tc>
              <w:tc>
                <w:tcPr>
                  <w:tcW w:w="1452" w:type="dxa"/>
                  <w:shd w:val="clear" w:color="auto" w:fill="auto"/>
                </w:tcPr>
                <w:p w14:paraId="53B2F6F4" w14:textId="77777777" w:rsidR="00A8233A" w:rsidRPr="0003527F" w:rsidRDefault="00A8233A" w:rsidP="00A8233A"/>
              </w:tc>
              <w:tc>
                <w:tcPr>
                  <w:tcW w:w="3350" w:type="dxa"/>
                  <w:shd w:val="clear" w:color="auto" w:fill="auto"/>
                </w:tcPr>
                <w:p w14:paraId="13B8DA94" w14:textId="77777777" w:rsidR="00A8233A" w:rsidRPr="0003527F" w:rsidRDefault="00A8233A" w:rsidP="00A8233A"/>
              </w:tc>
            </w:tr>
            <w:tr w:rsidR="00A8233A" w:rsidRPr="0003527F" w14:paraId="27EFF304" w14:textId="77777777" w:rsidTr="00A8233A">
              <w:tc>
                <w:tcPr>
                  <w:tcW w:w="1594" w:type="dxa"/>
                  <w:shd w:val="clear" w:color="auto" w:fill="auto"/>
                </w:tcPr>
                <w:p w14:paraId="402018FB" w14:textId="77777777" w:rsidR="00A8233A" w:rsidRPr="0003527F" w:rsidRDefault="00A8233A" w:rsidP="00A8233A"/>
              </w:tc>
              <w:tc>
                <w:tcPr>
                  <w:tcW w:w="1950" w:type="dxa"/>
                  <w:shd w:val="clear" w:color="auto" w:fill="auto"/>
                </w:tcPr>
                <w:p w14:paraId="2A6B1BEB" w14:textId="77777777" w:rsidR="00A8233A" w:rsidRPr="0003527F" w:rsidRDefault="00A8233A" w:rsidP="00A8233A"/>
              </w:tc>
              <w:tc>
                <w:tcPr>
                  <w:tcW w:w="1452" w:type="dxa"/>
                  <w:shd w:val="clear" w:color="auto" w:fill="auto"/>
                </w:tcPr>
                <w:p w14:paraId="6A1ACBD4" w14:textId="77777777" w:rsidR="00A8233A" w:rsidRPr="0003527F" w:rsidRDefault="00A8233A" w:rsidP="00A8233A"/>
              </w:tc>
              <w:tc>
                <w:tcPr>
                  <w:tcW w:w="3350" w:type="dxa"/>
                  <w:shd w:val="clear" w:color="auto" w:fill="auto"/>
                </w:tcPr>
                <w:p w14:paraId="210A6C78" w14:textId="77777777" w:rsidR="00A8233A" w:rsidRPr="0003527F" w:rsidRDefault="00A8233A" w:rsidP="00A8233A"/>
              </w:tc>
            </w:tr>
            <w:tr w:rsidR="00A8233A" w:rsidRPr="0003527F" w14:paraId="59AD80C1" w14:textId="77777777" w:rsidTr="00A8233A">
              <w:tc>
                <w:tcPr>
                  <w:tcW w:w="1594" w:type="dxa"/>
                  <w:shd w:val="clear" w:color="auto" w:fill="auto"/>
                </w:tcPr>
                <w:p w14:paraId="3B4A9581" w14:textId="77777777" w:rsidR="00A8233A" w:rsidRPr="0003527F" w:rsidRDefault="00A8233A" w:rsidP="00A8233A">
                  <w:r>
                    <w:t>4</w:t>
                  </w:r>
                  <w:r w:rsidRPr="00D42732">
                    <w:rPr>
                      <w:vertAlign w:val="superscript"/>
                    </w:rPr>
                    <w:t>th</w:t>
                  </w:r>
                  <w:r>
                    <w:t xml:space="preserve"> June 2020</w:t>
                  </w:r>
                </w:p>
              </w:tc>
              <w:tc>
                <w:tcPr>
                  <w:tcW w:w="1950" w:type="dxa"/>
                  <w:shd w:val="clear" w:color="auto" w:fill="auto"/>
                </w:tcPr>
                <w:p w14:paraId="3756406B" w14:textId="77777777" w:rsidR="00A8233A" w:rsidRPr="0003527F" w:rsidRDefault="00A8233A" w:rsidP="00A8233A">
                  <w:r>
                    <w:t>8.45</w:t>
                  </w:r>
                  <w:r w:rsidRPr="0003527F">
                    <w:t xml:space="preserve"> – 10.30</w:t>
                  </w:r>
                </w:p>
              </w:tc>
              <w:tc>
                <w:tcPr>
                  <w:tcW w:w="1452" w:type="dxa"/>
                  <w:shd w:val="clear" w:color="auto" w:fill="auto"/>
                </w:tcPr>
                <w:p w14:paraId="02F21873" w14:textId="77777777" w:rsidR="00A8233A" w:rsidRPr="0003527F" w:rsidRDefault="00A8233A" w:rsidP="00A8233A"/>
              </w:tc>
              <w:tc>
                <w:tcPr>
                  <w:tcW w:w="3350" w:type="dxa"/>
                  <w:shd w:val="clear" w:color="auto" w:fill="auto"/>
                </w:tcPr>
                <w:p w14:paraId="1CA0A382" w14:textId="77777777" w:rsidR="00A8233A" w:rsidRPr="0003527F" w:rsidRDefault="00A8233A" w:rsidP="00A8233A"/>
              </w:tc>
            </w:tr>
            <w:tr w:rsidR="00A8233A" w:rsidRPr="0003527F" w14:paraId="0748560C" w14:textId="77777777" w:rsidTr="00A8233A">
              <w:tc>
                <w:tcPr>
                  <w:tcW w:w="1594" w:type="dxa"/>
                  <w:shd w:val="clear" w:color="auto" w:fill="auto"/>
                </w:tcPr>
                <w:p w14:paraId="70314460" w14:textId="77777777" w:rsidR="00A8233A" w:rsidRPr="0003527F" w:rsidRDefault="00A8233A" w:rsidP="00A8233A"/>
              </w:tc>
              <w:tc>
                <w:tcPr>
                  <w:tcW w:w="1950" w:type="dxa"/>
                  <w:shd w:val="clear" w:color="auto" w:fill="auto"/>
                </w:tcPr>
                <w:p w14:paraId="2D191608" w14:textId="77777777" w:rsidR="00A8233A" w:rsidRPr="0003527F" w:rsidRDefault="00A8233A" w:rsidP="00A8233A">
                  <w:r>
                    <w:t>10.45</w:t>
                  </w:r>
                  <w:r w:rsidRPr="0003527F">
                    <w:t xml:space="preserve"> – 12.</w:t>
                  </w:r>
                  <w:r>
                    <w:t>30</w:t>
                  </w:r>
                </w:p>
              </w:tc>
              <w:tc>
                <w:tcPr>
                  <w:tcW w:w="1452" w:type="dxa"/>
                  <w:shd w:val="clear" w:color="auto" w:fill="auto"/>
                </w:tcPr>
                <w:p w14:paraId="366EEDD3" w14:textId="77777777" w:rsidR="00A8233A" w:rsidRPr="0003527F" w:rsidRDefault="00A8233A" w:rsidP="00A8233A"/>
              </w:tc>
              <w:tc>
                <w:tcPr>
                  <w:tcW w:w="3350" w:type="dxa"/>
                  <w:shd w:val="clear" w:color="auto" w:fill="auto"/>
                </w:tcPr>
                <w:p w14:paraId="58A684FA" w14:textId="77777777" w:rsidR="00A8233A" w:rsidRPr="0003527F" w:rsidRDefault="00A8233A" w:rsidP="00A8233A"/>
              </w:tc>
            </w:tr>
            <w:tr w:rsidR="00A8233A" w:rsidRPr="0003527F" w14:paraId="4C80ADA5" w14:textId="77777777" w:rsidTr="00A8233A">
              <w:tc>
                <w:tcPr>
                  <w:tcW w:w="1594" w:type="dxa"/>
                  <w:shd w:val="clear" w:color="auto" w:fill="auto"/>
                </w:tcPr>
                <w:p w14:paraId="7D19BB0F" w14:textId="77777777" w:rsidR="00A8233A" w:rsidRPr="0003527F" w:rsidRDefault="00A8233A" w:rsidP="00A8233A"/>
              </w:tc>
              <w:tc>
                <w:tcPr>
                  <w:tcW w:w="1950" w:type="dxa"/>
                  <w:shd w:val="clear" w:color="auto" w:fill="auto"/>
                </w:tcPr>
                <w:p w14:paraId="5F2A3133" w14:textId="77777777" w:rsidR="00A8233A" w:rsidRPr="0003527F" w:rsidRDefault="00A8233A" w:rsidP="00A8233A">
                  <w:r w:rsidRPr="0003527F">
                    <w:t>13.00 – 14.</w:t>
                  </w:r>
                  <w:r>
                    <w:t>45</w:t>
                  </w:r>
                </w:p>
              </w:tc>
              <w:tc>
                <w:tcPr>
                  <w:tcW w:w="1452" w:type="dxa"/>
                  <w:shd w:val="clear" w:color="auto" w:fill="auto"/>
                </w:tcPr>
                <w:p w14:paraId="70AE4A04" w14:textId="77777777" w:rsidR="00A8233A" w:rsidRPr="0003527F" w:rsidRDefault="00A8233A" w:rsidP="00A8233A"/>
              </w:tc>
              <w:tc>
                <w:tcPr>
                  <w:tcW w:w="3350" w:type="dxa"/>
                  <w:shd w:val="clear" w:color="auto" w:fill="auto"/>
                </w:tcPr>
                <w:p w14:paraId="695A6925" w14:textId="77777777" w:rsidR="00A8233A" w:rsidRPr="0003527F" w:rsidRDefault="00A8233A" w:rsidP="00A8233A"/>
              </w:tc>
            </w:tr>
            <w:tr w:rsidR="00A8233A" w:rsidRPr="0003527F" w14:paraId="45AA9F64" w14:textId="77777777" w:rsidTr="00A8233A">
              <w:tc>
                <w:tcPr>
                  <w:tcW w:w="1594" w:type="dxa"/>
                  <w:shd w:val="clear" w:color="auto" w:fill="auto"/>
                </w:tcPr>
                <w:p w14:paraId="7F9280C8" w14:textId="77777777" w:rsidR="00A8233A" w:rsidRPr="0003527F" w:rsidRDefault="00A8233A" w:rsidP="00A8233A"/>
              </w:tc>
              <w:tc>
                <w:tcPr>
                  <w:tcW w:w="1950" w:type="dxa"/>
                  <w:shd w:val="clear" w:color="auto" w:fill="auto"/>
                </w:tcPr>
                <w:p w14:paraId="326383CD" w14:textId="77777777" w:rsidR="00A8233A" w:rsidRPr="0003527F" w:rsidRDefault="00A8233A" w:rsidP="00A8233A">
                  <w:r>
                    <w:t>15.00</w:t>
                  </w:r>
                  <w:r w:rsidRPr="0003527F">
                    <w:t xml:space="preserve"> – </w:t>
                  </w:r>
                  <w:r>
                    <w:t>16.30</w:t>
                  </w:r>
                </w:p>
              </w:tc>
              <w:tc>
                <w:tcPr>
                  <w:tcW w:w="1452" w:type="dxa"/>
                  <w:shd w:val="clear" w:color="auto" w:fill="auto"/>
                </w:tcPr>
                <w:p w14:paraId="2EC40ECA" w14:textId="77777777" w:rsidR="00A8233A" w:rsidRPr="0003527F" w:rsidRDefault="00A8233A" w:rsidP="00A8233A"/>
              </w:tc>
              <w:tc>
                <w:tcPr>
                  <w:tcW w:w="3350" w:type="dxa"/>
                  <w:shd w:val="clear" w:color="auto" w:fill="auto"/>
                </w:tcPr>
                <w:p w14:paraId="32782184" w14:textId="77777777" w:rsidR="00A8233A" w:rsidRPr="0003527F" w:rsidRDefault="00A8233A" w:rsidP="00A8233A"/>
              </w:tc>
            </w:tr>
            <w:tr w:rsidR="00A8233A" w:rsidRPr="0003527F" w14:paraId="651A2243" w14:textId="77777777" w:rsidTr="00A8233A">
              <w:tc>
                <w:tcPr>
                  <w:tcW w:w="1594" w:type="dxa"/>
                  <w:shd w:val="clear" w:color="auto" w:fill="auto"/>
                </w:tcPr>
                <w:p w14:paraId="3DB1A262" w14:textId="77777777" w:rsidR="00A8233A" w:rsidRPr="0003527F" w:rsidRDefault="00A8233A" w:rsidP="00A8233A"/>
              </w:tc>
              <w:tc>
                <w:tcPr>
                  <w:tcW w:w="1950" w:type="dxa"/>
                  <w:shd w:val="clear" w:color="auto" w:fill="auto"/>
                </w:tcPr>
                <w:p w14:paraId="62AF6862" w14:textId="77777777" w:rsidR="00A8233A" w:rsidRPr="0003527F" w:rsidRDefault="00A8233A" w:rsidP="00A8233A"/>
              </w:tc>
              <w:tc>
                <w:tcPr>
                  <w:tcW w:w="1452" w:type="dxa"/>
                  <w:shd w:val="clear" w:color="auto" w:fill="auto"/>
                </w:tcPr>
                <w:p w14:paraId="7E446F2F" w14:textId="77777777" w:rsidR="00A8233A" w:rsidRPr="0003527F" w:rsidRDefault="00A8233A" w:rsidP="00A8233A"/>
              </w:tc>
              <w:tc>
                <w:tcPr>
                  <w:tcW w:w="3350" w:type="dxa"/>
                  <w:shd w:val="clear" w:color="auto" w:fill="auto"/>
                </w:tcPr>
                <w:p w14:paraId="226A5A62" w14:textId="77777777" w:rsidR="00A8233A" w:rsidRPr="0003527F" w:rsidRDefault="00A8233A" w:rsidP="00A8233A"/>
              </w:tc>
            </w:tr>
            <w:tr w:rsidR="00A8233A" w:rsidRPr="0003527F" w14:paraId="4BE2280E" w14:textId="77777777" w:rsidTr="00A8233A">
              <w:tc>
                <w:tcPr>
                  <w:tcW w:w="1594" w:type="dxa"/>
                  <w:shd w:val="clear" w:color="auto" w:fill="auto"/>
                </w:tcPr>
                <w:p w14:paraId="36A15B2D" w14:textId="1481A4B8" w:rsidR="00A8233A" w:rsidRPr="0003527F" w:rsidRDefault="00A8233A" w:rsidP="00A8233A">
                  <w:r w:rsidRPr="0003527F">
                    <w:t>(</w:t>
                  </w:r>
                  <w:r w:rsidR="00861C54">
                    <w:t>other time slot</w:t>
                  </w:r>
                  <w:r w:rsidRPr="0003527F">
                    <w:t xml:space="preserve"> </w:t>
                  </w:r>
                  <w:proofErr w:type="spellStart"/>
                  <w:r w:rsidRPr="0003527F">
                    <w:t>tbd</w:t>
                  </w:r>
                  <w:proofErr w:type="spellEnd"/>
                  <w:r w:rsidRPr="0003527F">
                    <w:t xml:space="preserve"> </w:t>
                  </w:r>
                  <w:r>
                    <w:t>responder</w:t>
                  </w:r>
                  <w:r w:rsidRPr="0003527F">
                    <w:t>)</w:t>
                  </w:r>
                </w:p>
              </w:tc>
              <w:tc>
                <w:tcPr>
                  <w:tcW w:w="1950" w:type="dxa"/>
                  <w:shd w:val="clear" w:color="auto" w:fill="auto"/>
                </w:tcPr>
                <w:p w14:paraId="6733AA55" w14:textId="77777777" w:rsidR="00A8233A" w:rsidRPr="0003527F" w:rsidRDefault="00A8233A" w:rsidP="00A8233A"/>
              </w:tc>
              <w:tc>
                <w:tcPr>
                  <w:tcW w:w="1452" w:type="dxa"/>
                  <w:shd w:val="clear" w:color="auto" w:fill="auto"/>
                </w:tcPr>
                <w:p w14:paraId="441A68AD" w14:textId="77777777" w:rsidR="00A8233A" w:rsidRPr="0003527F" w:rsidRDefault="00A8233A" w:rsidP="00A8233A"/>
              </w:tc>
              <w:tc>
                <w:tcPr>
                  <w:tcW w:w="3350" w:type="dxa"/>
                  <w:shd w:val="clear" w:color="auto" w:fill="auto"/>
                </w:tcPr>
                <w:p w14:paraId="442EA0F8" w14:textId="77777777" w:rsidR="00A8233A" w:rsidRPr="0003527F" w:rsidRDefault="00A8233A" w:rsidP="00A8233A"/>
              </w:tc>
            </w:tr>
          </w:tbl>
          <w:p w14:paraId="20087268" w14:textId="77777777" w:rsidR="00A8233A" w:rsidRDefault="00A8233A" w:rsidP="008814A3">
            <w:pPr>
              <w:rPr>
                <w:lang w:val="en-GB" w:eastAsia="en-AU"/>
              </w:rPr>
            </w:pPr>
          </w:p>
        </w:tc>
      </w:tr>
    </w:tbl>
    <w:p w14:paraId="2CC34101" w14:textId="5DE342B6" w:rsidR="00A27670" w:rsidRDefault="00A27670" w:rsidP="0041280E">
      <w:pPr>
        <w:rPr>
          <w:lang w:val="en-GB" w:eastAsia="en-AU"/>
        </w:rPr>
      </w:pPr>
    </w:p>
    <w:p w14:paraId="4F39CFA2" w14:textId="77777777" w:rsidR="00A82162" w:rsidRPr="006615D9" w:rsidRDefault="00A82162" w:rsidP="00A82162">
      <w:pPr>
        <w:rPr>
          <w:lang w:val="en-GB" w:eastAsia="en-AU"/>
        </w:rPr>
      </w:pPr>
    </w:p>
    <w:p w14:paraId="161D9430" w14:textId="77777777" w:rsidR="0041280E" w:rsidRPr="006615D9" w:rsidRDefault="0041280E" w:rsidP="0041280E">
      <w:pPr>
        <w:rPr>
          <w:lang w:val="en-GB" w:eastAsia="en-AU"/>
        </w:rPr>
      </w:pPr>
    </w:p>
    <w:sectPr w:rsidR="0041280E" w:rsidRPr="006615D9" w:rsidSect="006615D9">
      <w:headerReference w:type="default" r:id="rId11"/>
      <w:footerReference w:type="default" r:id="rId12"/>
      <w:pgSz w:w="16839" w:h="11907" w:orient="landscape" w:code="9"/>
      <w:pgMar w:top="1276" w:right="2126" w:bottom="1276" w:left="1440" w:header="720" w:footer="720" w:gutter="0"/>
      <w:pgBorders w:offsetFrom="page">
        <w:top w:val="single" w:sz="4" w:space="24" w:color="FFFFFF" w:themeColor="background1"/>
        <w:bottom w:val="single" w:sz="4" w:space="24" w:color="FFFFFF" w:themeColor="background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0739F" w14:textId="77777777" w:rsidR="00984A63" w:rsidRDefault="00984A63" w:rsidP="0019200A">
      <w:pPr>
        <w:spacing w:before="0" w:after="0" w:line="240" w:lineRule="auto"/>
      </w:pPr>
      <w:r>
        <w:separator/>
      </w:r>
    </w:p>
  </w:endnote>
  <w:endnote w:type="continuationSeparator" w:id="0">
    <w:p w14:paraId="335FA1FD" w14:textId="77777777" w:rsidR="00984A63" w:rsidRDefault="00984A63" w:rsidP="0019200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BBD6A" w14:textId="6935303B" w:rsidR="00531DE1" w:rsidRDefault="00C77708">
    <w:pPr>
      <w:pStyle w:val="Voettekst"/>
      <w:jc w:val="right"/>
    </w:pPr>
    <w:r w:rsidRPr="00C77708">
      <w:rPr>
        <w:rStyle w:val="FooterGold"/>
        <w:color w:val="auto"/>
      </w:rPr>
      <w:t>Intecsea</w:t>
    </w:r>
    <w:r w:rsidR="00531DE1" w:rsidRPr="000A2A5A">
      <w:rPr>
        <w:rStyle w:val="FooterGold"/>
      </w:rPr>
      <w:t xml:space="preserve">    </w:t>
    </w:r>
    <w:r w:rsidR="00531DE1">
      <w:t xml:space="preserve">  </w:t>
    </w:r>
    <w:sdt>
      <w:sdtPr>
        <w:id w:val="360867596"/>
        <w:docPartObj>
          <w:docPartGallery w:val="Page Numbers (Bottom of Page)"/>
          <w:docPartUnique/>
        </w:docPartObj>
      </w:sdtPr>
      <w:sdtEndPr>
        <w:rPr>
          <w:noProof/>
        </w:rPr>
      </w:sdtEndPr>
      <w:sdtContent>
        <w:r w:rsidR="00531DE1">
          <w:fldChar w:fldCharType="begin"/>
        </w:r>
        <w:r w:rsidR="00531DE1">
          <w:instrText xml:space="preserve"> PAGE   \* MERGEFORMAT </w:instrText>
        </w:r>
        <w:r w:rsidR="00531DE1">
          <w:fldChar w:fldCharType="separate"/>
        </w:r>
        <w:r w:rsidR="00996648">
          <w:rPr>
            <w:noProof/>
          </w:rPr>
          <w:t>7</w:t>
        </w:r>
        <w:r w:rsidR="00531DE1">
          <w:rPr>
            <w:noProof/>
          </w:rPr>
          <w:fldChar w:fldCharType="end"/>
        </w:r>
      </w:sdtContent>
    </w:sdt>
  </w:p>
  <w:p w14:paraId="28DE6F50" w14:textId="77777777" w:rsidR="00531DE1" w:rsidRDefault="00531D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760ED" w14:textId="77777777" w:rsidR="00984A63" w:rsidRDefault="00984A63" w:rsidP="0019200A">
      <w:pPr>
        <w:spacing w:before="0" w:after="0" w:line="240" w:lineRule="auto"/>
      </w:pPr>
      <w:r>
        <w:separator/>
      </w:r>
    </w:p>
  </w:footnote>
  <w:footnote w:type="continuationSeparator" w:id="0">
    <w:p w14:paraId="0966651E" w14:textId="77777777" w:rsidR="00984A63" w:rsidRDefault="00984A63" w:rsidP="0019200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84E3E" w14:textId="231A8388" w:rsidR="00531DE1" w:rsidRDefault="006615D9">
    <w:pPr>
      <w:pStyle w:val="Koptekst"/>
    </w:pPr>
    <w:r>
      <w:rPr>
        <w:rFonts w:ascii="Calibri" w:hAnsi="Calibri" w:cs="Calibri"/>
        <w:noProof/>
        <w:lang w:val="en-GB" w:eastAsia="en-GB"/>
      </w:rPr>
      <w:drawing>
        <wp:anchor distT="0" distB="0" distL="114300" distR="114300" simplePos="0" relativeHeight="251659264" behindDoc="0" locked="0" layoutInCell="1" allowOverlap="1" wp14:anchorId="4CB36975" wp14:editId="064FA7C6">
          <wp:simplePos x="0" y="0"/>
          <wp:positionH relativeFrom="column">
            <wp:posOffset>-457200</wp:posOffset>
          </wp:positionH>
          <wp:positionV relativeFrom="paragraph">
            <wp:posOffset>-123825</wp:posOffset>
          </wp:positionV>
          <wp:extent cx="1219200" cy="315773"/>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CSEA_Logo_Flat_0116.png"/>
                  <pic:cNvPicPr/>
                </pic:nvPicPr>
                <pic:blipFill>
                  <a:blip r:embed="rId1">
                    <a:extLst>
                      <a:ext uri="{28A0092B-C50C-407E-A947-70E740481C1C}">
                        <a14:useLocalDpi xmlns:a14="http://schemas.microsoft.com/office/drawing/2010/main" val="0"/>
                      </a:ext>
                    </a:extLst>
                  </a:blip>
                  <a:stretch>
                    <a:fillRect/>
                  </a:stretch>
                </pic:blipFill>
                <pic:spPr>
                  <a:xfrm>
                    <a:off x="0" y="0"/>
                    <a:ext cx="1235414" cy="319972"/>
                  </a:xfrm>
                  <a:prstGeom prst="rect">
                    <a:avLst/>
                  </a:prstGeom>
                </pic:spPr>
              </pic:pic>
            </a:graphicData>
          </a:graphic>
          <wp14:sizeRelH relativeFrom="page">
            <wp14:pctWidth>0</wp14:pctWidth>
          </wp14:sizeRelH>
          <wp14:sizeRelV relativeFrom="page">
            <wp14:pctHeight>0</wp14:pctHeight>
          </wp14:sizeRelV>
        </wp:anchor>
      </w:drawing>
    </w:r>
    <w:r w:rsidR="00B96549">
      <w:rPr>
        <w:rFonts w:ascii="Calibri" w:hAnsi="Calibri" w:cs="Calibri"/>
        <w:noProof/>
        <w:lang w:val="en-GB" w:eastAsia="en-GB"/>
      </w:rPr>
      <w:drawing>
        <wp:anchor distT="0" distB="0" distL="114300" distR="114300" simplePos="0" relativeHeight="251660288" behindDoc="0" locked="0" layoutInCell="1" allowOverlap="1" wp14:anchorId="7A7A3EB0" wp14:editId="3CD52297">
          <wp:simplePos x="0" y="0"/>
          <wp:positionH relativeFrom="column">
            <wp:posOffset>7426960</wp:posOffset>
          </wp:positionH>
          <wp:positionV relativeFrom="paragraph">
            <wp:posOffset>-171450</wp:posOffset>
          </wp:positionV>
          <wp:extent cx="2078355" cy="4191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orthos Combined GU_POR_EBN logo.png"/>
                  <pic:cNvPicPr/>
                </pic:nvPicPr>
                <pic:blipFill>
                  <a:blip r:embed="rId2">
                    <a:extLst>
                      <a:ext uri="{28A0092B-C50C-407E-A947-70E740481C1C}">
                        <a14:useLocalDpi xmlns:a14="http://schemas.microsoft.com/office/drawing/2010/main" val="0"/>
                      </a:ext>
                    </a:extLst>
                  </a:blip>
                  <a:stretch>
                    <a:fillRect/>
                  </a:stretch>
                </pic:blipFill>
                <pic:spPr>
                  <a:xfrm>
                    <a:off x="0" y="0"/>
                    <a:ext cx="2078355" cy="419100"/>
                  </a:xfrm>
                  <a:prstGeom prst="rect">
                    <a:avLst/>
                  </a:prstGeom>
                </pic:spPr>
              </pic:pic>
            </a:graphicData>
          </a:graphic>
          <wp14:sizeRelH relativeFrom="page">
            <wp14:pctWidth>0</wp14:pctWidth>
          </wp14:sizeRelH>
          <wp14:sizeRelV relativeFrom="page">
            <wp14:pctHeight>0</wp14:pctHeight>
          </wp14:sizeRelV>
        </wp:anchor>
      </w:drawing>
    </w:r>
    <w:r w:rsidR="00B275D8">
      <w:t xml:space="preserve">                              </w:t>
    </w:r>
  </w:p>
  <w:p w14:paraId="3345B545" w14:textId="1447F102" w:rsidR="00B275D8" w:rsidRDefault="00B275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1128532"/>
    <w:lvl w:ilvl="0">
      <w:start w:val="1"/>
      <w:numFmt w:val="decimal"/>
      <w:pStyle w:val="Lijstnummering5"/>
      <w:lvlText w:val="%1."/>
      <w:lvlJc w:val="left"/>
      <w:pPr>
        <w:tabs>
          <w:tab w:val="num" w:pos="1492"/>
        </w:tabs>
        <w:ind w:left="1492" w:hanging="360"/>
      </w:pPr>
    </w:lvl>
  </w:abstractNum>
  <w:abstractNum w:abstractNumId="1" w15:restartNumberingAfterBreak="0">
    <w:nsid w:val="01A13C8A"/>
    <w:multiLevelType w:val="multilevel"/>
    <w:tmpl w:val="27B8063E"/>
    <w:lvl w:ilvl="0">
      <w:start w:val="1"/>
      <w:numFmt w:val="bullet"/>
      <w:lvlText w:val=""/>
      <w:lvlJc w:val="left"/>
      <w:pPr>
        <w:ind w:left="357" w:hanging="357"/>
      </w:pPr>
      <w:rPr>
        <w:rFonts w:ascii="Wingdings" w:hAnsi="Wingdings" w:cs="Wingdings" w:hint="default"/>
        <w:color w:val="005F83" w:themeColor="accent6"/>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Symbol" w:hAnsi="Symbol" w:hint="default"/>
        <w:color w:val="005F83"/>
      </w:rPr>
    </w:lvl>
    <w:lvl w:ilvl="3">
      <w:start w:val="1"/>
      <w:numFmt w:val="bullet"/>
      <w:lvlText w:val=""/>
      <w:lvlJc w:val="left"/>
      <w:pPr>
        <w:ind w:left="1428" w:hanging="356"/>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 w15:restartNumberingAfterBreak="0">
    <w:nsid w:val="07F14E8B"/>
    <w:multiLevelType w:val="hybridMultilevel"/>
    <w:tmpl w:val="D5827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206FE0"/>
    <w:multiLevelType w:val="hybridMultilevel"/>
    <w:tmpl w:val="7A7EB8E2"/>
    <w:lvl w:ilvl="0" w:tplc="3E440B94">
      <w:start w:val="1"/>
      <w:numFmt w:val="lowerLetter"/>
      <w:pStyle w:val="ADNumberList2"/>
      <w:lvlText w:val="%1."/>
      <w:lvlJc w:val="left"/>
      <w:pPr>
        <w:ind w:left="774"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146E69A3"/>
    <w:multiLevelType w:val="hybridMultilevel"/>
    <w:tmpl w:val="C1E4D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670BA"/>
    <w:multiLevelType w:val="multilevel"/>
    <w:tmpl w:val="D66C9E08"/>
    <w:styleLink w:val="TOCAppendix"/>
    <w:lvl w:ilvl="0">
      <w:start w:val="1"/>
      <w:numFmt w:val="upperLetter"/>
      <w:lvlText w:val="Appendix %1"/>
      <w:lvlJc w:val="left"/>
      <w:pPr>
        <w:tabs>
          <w:tab w:val="num" w:pos="1559"/>
        </w:tabs>
        <w:ind w:left="0" w:firstLine="0"/>
      </w:pPr>
      <w:rPr>
        <w:rFonts w:hint="default"/>
      </w:rPr>
    </w:lvl>
    <w:lvl w:ilvl="1">
      <w:start w:val="1"/>
      <w:numFmt w:val="none"/>
      <w:lvlText w:val=""/>
      <w:lvlJc w:val="left"/>
      <w:pPr>
        <w:tabs>
          <w:tab w:val="num" w:pos="851"/>
        </w:tabs>
        <w:ind w:left="0" w:firstLine="0"/>
      </w:pPr>
      <w:rPr>
        <w:rFonts w:hint="default"/>
      </w:rPr>
    </w:lvl>
    <w:lvl w:ilvl="2">
      <w:start w:val="1"/>
      <w:numFmt w:val="none"/>
      <w:lvlText w:val=""/>
      <w:lvlJc w:val="left"/>
      <w:pPr>
        <w:tabs>
          <w:tab w:val="num" w:pos="851"/>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none"/>
      <w:lvlText w:val=""/>
      <w:lvlJc w:val="left"/>
      <w:pPr>
        <w:tabs>
          <w:tab w:val="num" w:pos="851"/>
        </w:tabs>
        <w:ind w:left="0" w:firstLine="0"/>
      </w:pPr>
      <w:rPr>
        <w:rFonts w:hint="default"/>
      </w:rPr>
    </w:lvl>
    <w:lvl w:ilvl="5">
      <w:start w:val="1"/>
      <w:numFmt w:val="none"/>
      <w:lvlText w:val=""/>
      <w:lvlJc w:val="left"/>
      <w:pPr>
        <w:tabs>
          <w:tab w:val="num" w:pos="851"/>
        </w:tabs>
        <w:ind w:left="0" w:firstLine="0"/>
      </w:pPr>
      <w:rPr>
        <w:rFonts w:hint="default"/>
      </w:rPr>
    </w:lvl>
    <w:lvl w:ilvl="6">
      <w:start w:val="1"/>
      <w:numFmt w:val="none"/>
      <w:lvlText w:val=""/>
      <w:lvlJc w:val="left"/>
      <w:pPr>
        <w:tabs>
          <w:tab w:val="num" w:pos="851"/>
        </w:tabs>
        <w:ind w:left="0" w:firstLine="0"/>
      </w:pPr>
      <w:rPr>
        <w:rFonts w:hint="default"/>
      </w:rPr>
    </w:lvl>
    <w:lvl w:ilvl="7">
      <w:start w:val="1"/>
      <w:numFmt w:val="none"/>
      <w:lvlText w:val=""/>
      <w:lvlJc w:val="left"/>
      <w:pPr>
        <w:tabs>
          <w:tab w:val="num" w:pos="851"/>
        </w:tabs>
        <w:ind w:left="0" w:firstLine="0"/>
      </w:pPr>
      <w:rPr>
        <w:rFonts w:hint="default"/>
      </w:rPr>
    </w:lvl>
    <w:lvl w:ilvl="8">
      <w:start w:val="1"/>
      <w:numFmt w:val="none"/>
      <w:lvlText w:val=""/>
      <w:lvlJc w:val="left"/>
      <w:pPr>
        <w:tabs>
          <w:tab w:val="num" w:pos="851"/>
        </w:tabs>
        <w:ind w:left="0" w:firstLine="0"/>
      </w:pPr>
      <w:rPr>
        <w:rFonts w:hint="default"/>
      </w:rPr>
    </w:lvl>
  </w:abstractNum>
  <w:abstractNum w:abstractNumId="6" w15:restartNumberingAfterBreak="0">
    <w:nsid w:val="215B5006"/>
    <w:multiLevelType w:val="hybridMultilevel"/>
    <w:tmpl w:val="7EA0479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D00AF5"/>
    <w:multiLevelType w:val="hybridMultilevel"/>
    <w:tmpl w:val="1AA447C4"/>
    <w:lvl w:ilvl="0" w:tplc="B57875AA">
      <w:start w:val="1"/>
      <w:numFmt w:val="decimal"/>
      <w:pStyle w:val="ADTableTitleCap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BA08A5"/>
    <w:multiLevelType w:val="hybridMultilevel"/>
    <w:tmpl w:val="8864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C6744E"/>
    <w:multiLevelType w:val="hybridMultilevel"/>
    <w:tmpl w:val="72EC2750"/>
    <w:lvl w:ilvl="0" w:tplc="A7A85AEC">
      <w:start w:val="20"/>
      <w:numFmt w:val="bullet"/>
      <w:lvlText w:val="-"/>
      <w:lvlJc w:val="left"/>
      <w:pPr>
        <w:ind w:left="720" w:hanging="360"/>
      </w:pPr>
      <w:rPr>
        <w:rFonts w:ascii="Segoe UI" w:eastAsia="MS Mincho"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C639F8"/>
    <w:multiLevelType w:val="hybridMultilevel"/>
    <w:tmpl w:val="54F22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E511B1"/>
    <w:multiLevelType w:val="hybridMultilevel"/>
    <w:tmpl w:val="A1720C60"/>
    <w:lvl w:ilvl="0" w:tplc="5380B59E">
      <w:start w:val="1"/>
      <w:numFmt w:val="decimal"/>
      <w:pStyle w:val="ADNumberList1"/>
      <w:lvlText w:val="%1."/>
      <w:lvlJc w:val="left"/>
      <w:pPr>
        <w:ind w:left="720" w:hanging="360"/>
      </w:pPr>
    </w:lvl>
    <w:lvl w:ilvl="1" w:tplc="C18476AA">
      <w:start w:val="1"/>
      <w:numFmt w:val="lowerLetter"/>
      <w:lvlText w:val="%2."/>
      <w:lvlJc w:val="left"/>
      <w:pPr>
        <w:ind w:left="1440" w:hanging="360"/>
      </w:pPr>
    </w:lvl>
    <w:lvl w:ilvl="2" w:tplc="96641790">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DB1293"/>
    <w:multiLevelType w:val="hybridMultilevel"/>
    <w:tmpl w:val="A6E40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845951"/>
    <w:multiLevelType w:val="hybridMultilevel"/>
    <w:tmpl w:val="CF0CB4D2"/>
    <w:lvl w:ilvl="0" w:tplc="654A5040">
      <w:start w:val="1"/>
      <w:numFmt w:val="decimal"/>
      <w:pStyle w:val="ADFigure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D1BF8"/>
    <w:multiLevelType w:val="hybridMultilevel"/>
    <w:tmpl w:val="508C80A0"/>
    <w:lvl w:ilvl="0" w:tplc="C25E225A">
      <w:start w:val="5"/>
      <w:numFmt w:val="bullet"/>
      <w:lvlText w:val="-"/>
      <w:lvlJc w:val="left"/>
      <w:pPr>
        <w:ind w:left="720" w:hanging="360"/>
      </w:pPr>
      <w:rPr>
        <w:rFonts w:ascii="Segoe UI" w:eastAsiaTheme="majorEastAsia"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9F28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24F49EF"/>
    <w:multiLevelType w:val="multilevel"/>
    <w:tmpl w:val="C714CA48"/>
    <w:styleLink w:val="1ai"/>
    <w:lvl w:ilvl="0">
      <w:start w:val="1"/>
      <w:numFmt w:val="decimal"/>
      <w:lvlText w:val="%1.0"/>
      <w:lvlJc w:val="left"/>
      <w:pPr>
        <w:ind w:left="0" w:firstLine="0"/>
      </w:pPr>
      <w:rPr>
        <w:rFonts w:ascii="Calibri" w:hAnsi="Calibri" w:cstheme="minorHAnsi"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7" w15:restartNumberingAfterBreak="0">
    <w:nsid w:val="634D53D4"/>
    <w:multiLevelType w:val="multilevel"/>
    <w:tmpl w:val="F3E07F98"/>
    <w:lvl w:ilvl="0">
      <w:start w:val="1"/>
      <w:numFmt w:val="decimal"/>
      <w:pStyle w:val="Kop1"/>
      <w:lvlText w:val="%1"/>
      <w:lvlJc w:val="left"/>
      <w:pPr>
        <w:ind w:left="1134" w:hanging="1134"/>
      </w:pPr>
      <w:rPr>
        <w:rFonts w:hint="default"/>
      </w:rPr>
    </w:lvl>
    <w:lvl w:ilvl="1">
      <w:start w:val="1"/>
      <w:numFmt w:val="decimal"/>
      <w:pStyle w:val="Kop2"/>
      <w:lvlText w:val="%1.%2"/>
      <w:lvlJc w:val="left"/>
      <w:pPr>
        <w:ind w:left="1134" w:hanging="1134"/>
      </w:pPr>
      <w:rPr>
        <w:rFonts w:hint="default"/>
        <w:b/>
      </w:rPr>
    </w:lvl>
    <w:lvl w:ilvl="2">
      <w:start w:val="1"/>
      <w:numFmt w:val="decimal"/>
      <w:pStyle w:val="Kop3"/>
      <w:lvlText w:val="%1.%2.%3"/>
      <w:lvlJc w:val="left"/>
      <w:pPr>
        <w:ind w:left="1134" w:hanging="1134"/>
      </w:pPr>
      <w:rPr>
        <w:rFonts w:hint="default"/>
        <w:b/>
      </w:rPr>
    </w:lvl>
    <w:lvl w:ilvl="3">
      <w:start w:val="1"/>
      <w:numFmt w:val="decimal"/>
      <w:pStyle w:val="Kop4"/>
      <w:lvlText w:val="%1.%2.%3.%4"/>
      <w:lvlJc w:val="left"/>
      <w:pPr>
        <w:ind w:left="3402" w:hanging="1134"/>
      </w:pPr>
      <w:rPr>
        <w:rFonts w:hint="default"/>
        <w:b/>
      </w:rPr>
    </w:lvl>
    <w:lvl w:ilvl="4">
      <w:start w:val="1"/>
      <w:numFmt w:val="decimal"/>
      <w:lvlText w:val="%1.%2.%3.%4.%5"/>
      <w:lvlJc w:val="left"/>
      <w:pPr>
        <w:ind w:left="1134" w:hanging="113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18" w15:restartNumberingAfterBreak="0">
    <w:nsid w:val="673227F1"/>
    <w:multiLevelType w:val="multilevel"/>
    <w:tmpl w:val="B5F6562E"/>
    <w:lvl w:ilvl="0">
      <w:start w:val="1"/>
      <w:numFmt w:val="bullet"/>
      <w:lvlText w:val=""/>
      <w:lvlJc w:val="left"/>
      <w:pPr>
        <w:ind w:left="357" w:hanging="357"/>
      </w:pPr>
      <w:rPr>
        <w:rFonts w:ascii="Wingdings" w:hAnsi="Wingdings" w:cs="Wingdings" w:hint="default"/>
        <w:color w:val="005F83" w:themeColor="accent6"/>
      </w:rPr>
    </w:lvl>
    <w:lvl w:ilvl="1">
      <w:start w:val="1"/>
      <w:numFmt w:val="bullet"/>
      <w:lvlText w:val=""/>
      <w:lvlJc w:val="left"/>
      <w:pPr>
        <w:ind w:left="714" w:hanging="357"/>
      </w:pPr>
      <w:rPr>
        <w:rFonts w:ascii="Symbol" w:hAnsi="Symbol" w:hint="default"/>
      </w:rPr>
    </w:lvl>
    <w:lvl w:ilvl="2">
      <w:start w:val="1"/>
      <w:numFmt w:val="bullet"/>
      <w:pStyle w:val="ADBullet3"/>
      <w:lvlText w:val=""/>
      <w:lvlJc w:val="left"/>
      <w:pPr>
        <w:ind w:left="1071" w:hanging="357"/>
      </w:pPr>
      <w:rPr>
        <w:rFonts w:ascii="Symbol" w:hAnsi="Symbol" w:hint="default"/>
        <w:color w:val="005F83"/>
      </w:rPr>
    </w:lvl>
    <w:lvl w:ilvl="3">
      <w:start w:val="1"/>
      <w:numFmt w:val="bullet"/>
      <w:lvlText w:val=""/>
      <w:lvlJc w:val="left"/>
      <w:pPr>
        <w:ind w:left="1428" w:hanging="356"/>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9" w15:restartNumberingAfterBreak="0">
    <w:nsid w:val="6C7B693E"/>
    <w:multiLevelType w:val="multilevel"/>
    <w:tmpl w:val="A8D22482"/>
    <w:styleLink w:val="AppendixList"/>
    <w:lvl w:ilvl="0">
      <w:start w:val="1"/>
      <w:numFmt w:val="upperLetter"/>
      <w:lvlText w:val="Appendix %1"/>
      <w:lvlJc w:val="left"/>
      <w:pPr>
        <w:ind w:left="2835" w:hanging="2835"/>
      </w:pPr>
      <w:rPr>
        <w:b/>
        <w:i w:val="0"/>
        <w:color w:val="auto"/>
        <w:sz w:val="6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6E1C70B0"/>
    <w:multiLevelType w:val="hybridMultilevel"/>
    <w:tmpl w:val="CD8C1C06"/>
    <w:lvl w:ilvl="0" w:tplc="8F74010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0F3BE3"/>
    <w:multiLevelType w:val="hybridMultilevel"/>
    <w:tmpl w:val="A9EC6B58"/>
    <w:lvl w:ilvl="0" w:tplc="04D22794">
      <w:start w:val="1"/>
      <w:numFmt w:val="decimal"/>
      <w:lvlText w:val="Ref.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8C2401"/>
    <w:multiLevelType w:val="hybridMultilevel"/>
    <w:tmpl w:val="E886DB00"/>
    <w:lvl w:ilvl="0" w:tplc="78DE5C28">
      <w:start w:val="1"/>
      <w:numFmt w:val="bullet"/>
      <w:pStyle w:val="ADTableBullet1"/>
      <w:lvlText w:val=""/>
      <w:lvlJc w:val="left"/>
      <w:pPr>
        <w:ind w:left="822" w:hanging="360"/>
      </w:pPr>
      <w:rPr>
        <w:rFonts w:ascii="Wingdings" w:hAnsi="Wingdings" w:cs="Wingdings" w:hint="default"/>
        <w:color w:val="005F83"/>
      </w:rPr>
    </w:lvl>
    <w:lvl w:ilvl="1" w:tplc="AE1E32B8">
      <w:start w:val="1"/>
      <w:numFmt w:val="bullet"/>
      <w:lvlText w:val="-"/>
      <w:lvlJc w:val="left"/>
      <w:pPr>
        <w:ind w:left="1542" w:hanging="360"/>
      </w:pPr>
      <w:rPr>
        <w:rFonts w:ascii="Arial" w:hAnsi="Arial" w:cs="Arial" w:hint="default"/>
        <w:color w:val="005F83" w:themeColor="accent6"/>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23" w15:restartNumberingAfterBreak="0">
    <w:nsid w:val="734158A4"/>
    <w:multiLevelType w:val="multilevel"/>
    <w:tmpl w:val="A2FC2408"/>
    <w:lvl w:ilvl="0">
      <w:start w:val="1"/>
      <w:numFmt w:val="bullet"/>
      <w:pStyle w:val="ADBullet1"/>
      <w:lvlText w:val=""/>
      <w:lvlJc w:val="left"/>
      <w:pPr>
        <w:ind w:left="1816" w:hanging="360"/>
      </w:pPr>
      <w:rPr>
        <w:rFonts w:ascii="Wingdings" w:hAnsi="Wingdings" w:hint="default"/>
        <w:color w:val="005F83"/>
      </w:rPr>
    </w:lvl>
    <w:lvl w:ilvl="1">
      <w:start w:val="1"/>
      <w:numFmt w:val="bullet"/>
      <w:pStyle w:val="ADBullet2"/>
      <w:lvlText w:val=""/>
      <w:lvlJc w:val="left"/>
      <w:pPr>
        <w:ind w:left="2170" w:hanging="357"/>
      </w:pPr>
      <w:rPr>
        <w:rFonts w:ascii="Symbol" w:hAnsi="Symbol" w:hint="default"/>
      </w:rPr>
    </w:lvl>
    <w:lvl w:ilvl="2">
      <w:start w:val="1"/>
      <w:numFmt w:val="bullet"/>
      <w:lvlText w:val="-"/>
      <w:lvlJc w:val="left"/>
      <w:pPr>
        <w:ind w:left="2527" w:hanging="357"/>
      </w:pPr>
      <w:rPr>
        <w:rFonts w:ascii="Arial" w:hAnsi="Arial" w:cs="Arial" w:hint="default"/>
        <w:color w:val="005F83" w:themeColor="accent6"/>
      </w:rPr>
    </w:lvl>
    <w:lvl w:ilvl="3">
      <w:start w:val="1"/>
      <w:numFmt w:val="bullet"/>
      <w:lvlText w:val=""/>
      <w:lvlJc w:val="left"/>
      <w:pPr>
        <w:ind w:left="2884" w:hanging="356"/>
      </w:pPr>
      <w:rPr>
        <w:rFonts w:ascii="Symbol" w:hAnsi="Symbol" w:hint="default"/>
      </w:rPr>
    </w:lvl>
    <w:lvl w:ilvl="4">
      <w:start w:val="1"/>
      <w:numFmt w:val="bullet"/>
      <w:lvlText w:val="o"/>
      <w:lvlJc w:val="left"/>
      <w:pPr>
        <w:ind w:left="3241" w:hanging="357"/>
      </w:pPr>
      <w:rPr>
        <w:rFonts w:ascii="Courier New" w:hAnsi="Courier New" w:cs="Courier New" w:hint="default"/>
      </w:rPr>
    </w:lvl>
    <w:lvl w:ilvl="5">
      <w:start w:val="1"/>
      <w:numFmt w:val="bullet"/>
      <w:lvlText w:val=""/>
      <w:lvlJc w:val="left"/>
      <w:pPr>
        <w:ind w:left="3598" w:hanging="357"/>
      </w:pPr>
      <w:rPr>
        <w:rFonts w:ascii="Wingdings" w:hAnsi="Wingdings" w:hint="default"/>
      </w:rPr>
    </w:lvl>
    <w:lvl w:ilvl="6">
      <w:start w:val="1"/>
      <w:numFmt w:val="bullet"/>
      <w:lvlText w:val=""/>
      <w:lvlJc w:val="left"/>
      <w:pPr>
        <w:ind w:left="3955" w:hanging="357"/>
      </w:pPr>
      <w:rPr>
        <w:rFonts w:ascii="Symbol" w:hAnsi="Symbol" w:hint="default"/>
      </w:rPr>
    </w:lvl>
    <w:lvl w:ilvl="7">
      <w:start w:val="1"/>
      <w:numFmt w:val="bullet"/>
      <w:lvlText w:val="o"/>
      <w:lvlJc w:val="left"/>
      <w:pPr>
        <w:ind w:left="4312" w:hanging="357"/>
      </w:pPr>
      <w:rPr>
        <w:rFonts w:ascii="Courier New" w:hAnsi="Courier New" w:cs="Courier New" w:hint="default"/>
      </w:rPr>
    </w:lvl>
    <w:lvl w:ilvl="8">
      <w:start w:val="1"/>
      <w:numFmt w:val="bullet"/>
      <w:lvlText w:val=""/>
      <w:lvlJc w:val="left"/>
      <w:pPr>
        <w:ind w:left="4669" w:hanging="357"/>
      </w:pPr>
      <w:rPr>
        <w:rFonts w:ascii="Wingdings" w:hAnsi="Wingdings" w:hint="default"/>
      </w:rPr>
    </w:lvl>
  </w:abstractNum>
  <w:abstractNum w:abstractNumId="24" w15:restartNumberingAfterBreak="0">
    <w:nsid w:val="73AD7EEB"/>
    <w:multiLevelType w:val="hybridMultilevel"/>
    <w:tmpl w:val="3664FCF8"/>
    <w:lvl w:ilvl="0" w:tplc="7C589FC6">
      <w:start w:val="1"/>
      <w:numFmt w:val="upperLetter"/>
      <w:lvlRestart w:val="0"/>
      <w:pStyle w:val="ADHeadingAppendix"/>
      <w:lvlText w:val="Appendix %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6AB4CCB"/>
    <w:multiLevelType w:val="hybridMultilevel"/>
    <w:tmpl w:val="CB40F248"/>
    <w:lvl w:ilvl="0" w:tplc="6E4A81BE">
      <w:start w:val="1"/>
      <w:numFmt w:val="bullet"/>
      <w:lvlText w:val=""/>
      <w:lvlJc w:val="left"/>
      <w:pPr>
        <w:ind w:left="822" w:hanging="360"/>
      </w:pPr>
      <w:rPr>
        <w:rFonts w:ascii="Wingdings" w:hAnsi="Wingdings" w:cs="Wingdings" w:hint="default"/>
        <w:color w:val="005F83" w:themeColor="accent6"/>
      </w:rPr>
    </w:lvl>
    <w:lvl w:ilvl="1" w:tplc="43F8153A">
      <w:start w:val="1"/>
      <w:numFmt w:val="bullet"/>
      <w:pStyle w:val="ADTableBullet2"/>
      <w:lvlText w:val="-"/>
      <w:lvlJc w:val="left"/>
      <w:pPr>
        <w:ind w:left="1542" w:hanging="360"/>
      </w:pPr>
      <w:rPr>
        <w:rFonts w:ascii="Arial" w:hAnsi="Arial" w:cs="Arial" w:hint="default"/>
        <w:color w:val="005F83"/>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26" w15:restartNumberingAfterBreak="0">
    <w:nsid w:val="7A03295E"/>
    <w:multiLevelType w:val="hybridMultilevel"/>
    <w:tmpl w:val="B266A110"/>
    <w:lvl w:ilvl="0" w:tplc="9258B76A">
      <w:start w:val="1"/>
      <w:numFmt w:val="lowerRoman"/>
      <w:pStyle w:val="ADNumberList3"/>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15"/>
  </w:num>
  <w:num w:numId="2">
    <w:abstractNumId w:val="16"/>
  </w:num>
  <w:num w:numId="3">
    <w:abstractNumId w:val="23"/>
  </w:num>
  <w:num w:numId="4">
    <w:abstractNumId w:val="23"/>
  </w:num>
  <w:num w:numId="5">
    <w:abstractNumId w:val="1"/>
  </w:num>
  <w:num w:numId="6">
    <w:abstractNumId w:val="11"/>
  </w:num>
  <w:num w:numId="7">
    <w:abstractNumId w:val="11"/>
  </w:num>
  <w:num w:numId="8">
    <w:abstractNumId w:val="11"/>
  </w:num>
  <w:num w:numId="9">
    <w:abstractNumId w:val="22"/>
  </w:num>
  <w:num w:numId="10">
    <w:abstractNumId w:val="25"/>
  </w:num>
  <w:num w:numId="11">
    <w:abstractNumId w:val="19"/>
  </w:num>
  <w:num w:numId="12">
    <w:abstractNumId w:val="19"/>
  </w:num>
  <w:num w:numId="13">
    <w:abstractNumId w:val="17"/>
  </w:num>
  <w:num w:numId="14">
    <w:abstractNumId w:val="17"/>
  </w:num>
  <w:num w:numId="15">
    <w:abstractNumId w:val="17"/>
  </w:num>
  <w:num w:numId="16">
    <w:abstractNumId w:val="17"/>
  </w:num>
  <w:num w:numId="17">
    <w:abstractNumId w:val="0"/>
  </w:num>
  <w:num w:numId="18">
    <w:abstractNumId w:val="0"/>
  </w:num>
  <w:num w:numId="19">
    <w:abstractNumId w:val="5"/>
  </w:num>
  <w:num w:numId="20">
    <w:abstractNumId w:val="20"/>
  </w:num>
  <w:num w:numId="21">
    <w:abstractNumId w:val="16"/>
  </w:num>
  <w:num w:numId="22">
    <w:abstractNumId w:val="23"/>
  </w:num>
  <w:num w:numId="23">
    <w:abstractNumId w:val="23"/>
  </w:num>
  <w:num w:numId="24">
    <w:abstractNumId w:val="1"/>
  </w:num>
  <w:num w:numId="25">
    <w:abstractNumId w:val="13"/>
  </w:num>
  <w:num w:numId="26">
    <w:abstractNumId w:val="24"/>
  </w:num>
  <w:num w:numId="27">
    <w:abstractNumId w:val="17"/>
  </w:num>
  <w:num w:numId="28">
    <w:abstractNumId w:val="11"/>
  </w:num>
  <w:num w:numId="29">
    <w:abstractNumId w:val="3"/>
  </w:num>
  <w:num w:numId="30">
    <w:abstractNumId w:val="26"/>
  </w:num>
  <w:num w:numId="31">
    <w:abstractNumId w:val="22"/>
  </w:num>
  <w:num w:numId="32">
    <w:abstractNumId w:val="25"/>
  </w:num>
  <w:num w:numId="33">
    <w:abstractNumId w:val="7"/>
  </w:num>
  <w:num w:numId="34">
    <w:abstractNumId w:val="19"/>
  </w:num>
  <w:num w:numId="35">
    <w:abstractNumId w:val="17"/>
  </w:num>
  <w:num w:numId="36">
    <w:abstractNumId w:val="17"/>
  </w:num>
  <w:num w:numId="37">
    <w:abstractNumId w:val="17"/>
  </w:num>
  <w:num w:numId="38">
    <w:abstractNumId w:val="0"/>
  </w:num>
  <w:num w:numId="39">
    <w:abstractNumId w:val="5"/>
  </w:num>
  <w:num w:numId="40">
    <w:abstractNumId w:val="12"/>
  </w:num>
  <w:num w:numId="41">
    <w:abstractNumId w:val="8"/>
  </w:num>
  <w:num w:numId="42">
    <w:abstractNumId w:val="21"/>
  </w:num>
  <w:num w:numId="43">
    <w:abstractNumId w:val="17"/>
  </w:num>
  <w:num w:numId="44">
    <w:abstractNumId w:val="14"/>
  </w:num>
  <w:num w:numId="45">
    <w:abstractNumId w:val="18"/>
  </w:num>
  <w:num w:numId="46">
    <w:abstractNumId w:val="10"/>
  </w:num>
  <w:num w:numId="47">
    <w:abstractNumId w:val="4"/>
  </w:num>
  <w:num w:numId="48">
    <w:abstractNumId w:val="6"/>
  </w:num>
  <w:num w:numId="49">
    <w:abstractNumId w:val="2"/>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EA6"/>
    <w:rsid w:val="0000545F"/>
    <w:rsid w:val="00020327"/>
    <w:rsid w:val="00032206"/>
    <w:rsid w:val="00035150"/>
    <w:rsid w:val="00040EB0"/>
    <w:rsid w:val="00052D45"/>
    <w:rsid w:val="00063898"/>
    <w:rsid w:val="00066CFC"/>
    <w:rsid w:val="00073C22"/>
    <w:rsid w:val="00075080"/>
    <w:rsid w:val="00075DE9"/>
    <w:rsid w:val="00084E79"/>
    <w:rsid w:val="00086E1F"/>
    <w:rsid w:val="00091445"/>
    <w:rsid w:val="000963C0"/>
    <w:rsid w:val="000A05FA"/>
    <w:rsid w:val="000A0DA6"/>
    <w:rsid w:val="000A2A5A"/>
    <w:rsid w:val="000C3F8D"/>
    <w:rsid w:val="000D0BEE"/>
    <w:rsid w:val="000D22B0"/>
    <w:rsid w:val="000F29A3"/>
    <w:rsid w:val="000F75B2"/>
    <w:rsid w:val="00123F8C"/>
    <w:rsid w:val="00135FCC"/>
    <w:rsid w:val="00142C43"/>
    <w:rsid w:val="0014348E"/>
    <w:rsid w:val="00145C77"/>
    <w:rsid w:val="001501AB"/>
    <w:rsid w:val="001645B1"/>
    <w:rsid w:val="00167172"/>
    <w:rsid w:val="00180455"/>
    <w:rsid w:val="00183F8A"/>
    <w:rsid w:val="0019200A"/>
    <w:rsid w:val="00195BCD"/>
    <w:rsid w:val="001A4B6C"/>
    <w:rsid w:val="001A52CD"/>
    <w:rsid w:val="001B6802"/>
    <w:rsid w:val="001C642B"/>
    <w:rsid w:val="001C78F1"/>
    <w:rsid w:val="001E70C2"/>
    <w:rsid w:val="001F7C5E"/>
    <w:rsid w:val="00217C3B"/>
    <w:rsid w:val="00222C85"/>
    <w:rsid w:val="00243C41"/>
    <w:rsid w:val="00263B89"/>
    <w:rsid w:val="002717DB"/>
    <w:rsid w:val="00276B40"/>
    <w:rsid w:val="002949D5"/>
    <w:rsid w:val="002B7307"/>
    <w:rsid w:val="002C214C"/>
    <w:rsid w:val="002E056D"/>
    <w:rsid w:val="002E4A27"/>
    <w:rsid w:val="002F7198"/>
    <w:rsid w:val="00303224"/>
    <w:rsid w:val="00314F86"/>
    <w:rsid w:val="00323772"/>
    <w:rsid w:val="00357A69"/>
    <w:rsid w:val="003711FE"/>
    <w:rsid w:val="0037559B"/>
    <w:rsid w:val="00380060"/>
    <w:rsid w:val="003820BB"/>
    <w:rsid w:val="0038328A"/>
    <w:rsid w:val="00391945"/>
    <w:rsid w:val="00393792"/>
    <w:rsid w:val="00395EFA"/>
    <w:rsid w:val="003C7393"/>
    <w:rsid w:val="003D23A0"/>
    <w:rsid w:val="003E0BC8"/>
    <w:rsid w:val="003F1526"/>
    <w:rsid w:val="003F2955"/>
    <w:rsid w:val="003F3A5F"/>
    <w:rsid w:val="003F5E67"/>
    <w:rsid w:val="0040539E"/>
    <w:rsid w:val="0041280E"/>
    <w:rsid w:val="004329D8"/>
    <w:rsid w:val="0044404F"/>
    <w:rsid w:val="00460EB9"/>
    <w:rsid w:val="004703A9"/>
    <w:rsid w:val="00470C73"/>
    <w:rsid w:val="00474E44"/>
    <w:rsid w:val="00495E81"/>
    <w:rsid w:val="0049790E"/>
    <w:rsid w:val="004A23B9"/>
    <w:rsid w:val="004B1256"/>
    <w:rsid w:val="004E781A"/>
    <w:rsid w:val="004F169F"/>
    <w:rsid w:val="004F2EC0"/>
    <w:rsid w:val="00506778"/>
    <w:rsid w:val="00507782"/>
    <w:rsid w:val="00507F32"/>
    <w:rsid w:val="00510327"/>
    <w:rsid w:val="0051447C"/>
    <w:rsid w:val="005167F0"/>
    <w:rsid w:val="00517F12"/>
    <w:rsid w:val="00520066"/>
    <w:rsid w:val="00531DE1"/>
    <w:rsid w:val="00545C29"/>
    <w:rsid w:val="00547D03"/>
    <w:rsid w:val="00555084"/>
    <w:rsid w:val="0056461E"/>
    <w:rsid w:val="005828B7"/>
    <w:rsid w:val="00596188"/>
    <w:rsid w:val="005A414F"/>
    <w:rsid w:val="005B7951"/>
    <w:rsid w:val="005C13FB"/>
    <w:rsid w:val="005C75AF"/>
    <w:rsid w:val="005D28C4"/>
    <w:rsid w:val="005D53B1"/>
    <w:rsid w:val="005F2C85"/>
    <w:rsid w:val="0060317D"/>
    <w:rsid w:val="00605AE9"/>
    <w:rsid w:val="006075DE"/>
    <w:rsid w:val="00623A91"/>
    <w:rsid w:val="006331B0"/>
    <w:rsid w:val="006365EC"/>
    <w:rsid w:val="00641047"/>
    <w:rsid w:val="006615D9"/>
    <w:rsid w:val="0066797A"/>
    <w:rsid w:val="006978BE"/>
    <w:rsid w:val="006A4C6C"/>
    <w:rsid w:val="006A64B0"/>
    <w:rsid w:val="006D554F"/>
    <w:rsid w:val="006D5F8E"/>
    <w:rsid w:val="00727FBF"/>
    <w:rsid w:val="007302FE"/>
    <w:rsid w:val="00731733"/>
    <w:rsid w:val="00732268"/>
    <w:rsid w:val="00741BDD"/>
    <w:rsid w:val="00747AE2"/>
    <w:rsid w:val="007574D9"/>
    <w:rsid w:val="00761615"/>
    <w:rsid w:val="0076278C"/>
    <w:rsid w:val="00766551"/>
    <w:rsid w:val="0077308F"/>
    <w:rsid w:val="00781BAC"/>
    <w:rsid w:val="00782596"/>
    <w:rsid w:val="00782D4B"/>
    <w:rsid w:val="00786AA6"/>
    <w:rsid w:val="007B142E"/>
    <w:rsid w:val="007C0062"/>
    <w:rsid w:val="007C1E77"/>
    <w:rsid w:val="007C4232"/>
    <w:rsid w:val="007F5F9A"/>
    <w:rsid w:val="008039E3"/>
    <w:rsid w:val="008044B0"/>
    <w:rsid w:val="00804710"/>
    <w:rsid w:val="0081299E"/>
    <w:rsid w:val="00813913"/>
    <w:rsid w:val="00813AEF"/>
    <w:rsid w:val="00824172"/>
    <w:rsid w:val="00834384"/>
    <w:rsid w:val="008416AE"/>
    <w:rsid w:val="008514E0"/>
    <w:rsid w:val="008555AA"/>
    <w:rsid w:val="00861C54"/>
    <w:rsid w:val="008814A3"/>
    <w:rsid w:val="008829A3"/>
    <w:rsid w:val="00891A97"/>
    <w:rsid w:val="008B2FA0"/>
    <w:rsid w:val="008C03AB"/>
    <w:rsid w:val="008D023B"/>
    <w:rsid w:val="008D0B36"/>
    <w:rsid w:val="008D20CE"/>
    <w:rsid w:val="0090006B"/>
    <w:rsid w:val="009058EE"/>
    <w:rsid w:val="00922C7B"/>
    <w:rsid w:val="00926F36"/>
    <w:rsid w:val="0095112B"/>
    <w:rsid w:val="009658BA"/>
    <w:rsid w:val="00973793"/>
    <w:rsid w:val="00982390"/>
    <w:rsid w:val="00984A63"/>
    <w:rsid w:val="00986D14"/>
    <w:rsid w:val="00996648"/>
    <w:rsid w:val="009A7AC7"/>
    <w:rsid w:val="009B67A2"/>
    <w:rsid w:val="009C1A24"/>
    <w:rsid w:val="009C3862"/>
    <w:rsid w:val="009C7A34"/>
    <w:rsid w:val="009D503D"/>
    <w:rsid w:val="009D7C98"/>
    <w:rsid w:val="009F0EB3"/>
    <w:rsid w:val="00A16898"/>
    <w:rsid w:val="00A17009"/>
    <w:rsid w:val="00A27670"/>
    <w:rsid w:val="00A35CBF"/>
    <w:rsid w:val="00A4129E"/>
    <w:rsid w:val="00A425D4"/>
    <w:rsid w:val="00A51219"/>
    <w:rsid w:val="00A64302"/>
    <w:rsid w:val="00A65407"/>
    <w:rsid w:val="00A82162"/>
    <w:rsid w:val="00A8233A"/>
    <w:rsid w:val="00A8489A"/>
    <w:rsid w:val="00AA1518"/>
    <w:rsid w:val="00AB6807"/>
    <w:rsid w:val="00AC36EC"/>
    <w:rsid w:val="00AD3869"/>
    <w:rsid w:val="00AD498B"/>
    <w:rsid w:val="00AE21D0"/>
    <w:rsid w:val="00AE5147"/>
    <w:rsid w:val="00AF0819"/>
    <w:rsid w:val="00AF7C69"/>
    <w:rsid w:val="00AF7F85"/>
    <w:rsid w:val="00B04A5A"/>
    <w:rsid w:val="00B16A7C"/>
    <w:rsid w:val="00B24306"/>
    <w:rsid w:val="00B24492"/>
    <w:rsid w:val="00B25F40"/>
    <w:rsid w:val="00B275D8"/>
    <w:rsid w:val="00B51B06"/>
    <w:rsid w:val="00B52618"/>
    <w:rsid w:val="00B63D40"/>
    <w:rsid w:val="00B77538"/>
    <w:rsid w:val="00B86CD4"/>
    <w:rsid w:val="00B951AA"/>
    <w:rsid w:val="00B95D7C"/>
    <w:rsid w:val="00B96549"/>
    <w:rsid w:val="00BA16BA"/>
    <w:rsid w:val="00BA4824"/>
    <w:rsid w:val="00BD4F65"/>
    <w:rsid w:val="00BD5E23"/>
    <w:rsid w:val="00BE0681"/>
    <w:rsid w:val="00BE0D3E"/>
    <w:rsid w:val="00BE218F"/>
    <w:rsid w:val="00C06AD6"/>
    <w:rsid w:val="00C279E0"/>
    <w:rsid w:val="00C30F9B"/>
    <w:rsid w:val="00C37D27"/>
    <w:rsid w:val="00C62617"/>
    <w:rsid w:val="00C64318"/>
    <w:rsid w:val="00C72E79"/>
    <w:rsid w:val="00C77708"/>
    <w:rsid w:val="00C77C33"/>
    <w:rsid w:val="00C84960"/>
    <w:rsid w:val="00C906D5"/>
    <w:rsid w:val="00C908FC"/>
    <w:rsid w:val="00C92E1D"/>
    <w:rsid w:val="00CA326F"/>
    <w:rsid w:val="00CA5426"/>
    <w:rsid w:val="00CC5EA6"/>
    <w:rsid w:val="00CC6B06"/>
    <w:rsid w:val="00CF2403"/>
    <w:rsid w:val="00CF30B3"/>
    <w:rsid w:val="00D81A76"/>
    <w:rsid w:val="00D82C73"/>
    <w:rsid w:val="00D91F77"/>
    <w:rsid w:val="00D930F2"/>
    <w:rsid w:val="00DB7767"/>
    <w:rsid w:val="00DC4BA4"/>
    <w:rsid w:val="00DF288E"/>
    <w:rsid w:val="00DF6154"/>
    <w:rsid w:val="00E00938"/>
    <w:rsid w:val="00E0486B"/>
    <w:rsid w:val="00E23BAC"/>
    <w:rsid w:val="00E26216"/>
    <w:rsid w:val="00E6544F"/>
    <w:rsid w:val="00E82962"/>
    <w:rsid w:val="00EA3B3E"/>
    <w:rsid w:val="00EC0474"/>
    <w:rsid w:val="00EE3278"/>
    <w:rsid w:val="00F04481"/>
    <w:rsid w:val="00F07248"/>
    <w:rsid w:val="00F10433"/>
    <w:rsid w:val="00F116FE"/>
    <w:rsid w:val="00F16725"/>
    <w:rsid w:val="00F22955"/>
    <w:rsid w:val="00F3286B"/>
    <w:rsid w:val="00F42947"/>
    <w:rsid w:val="00F4507A"/>
    <w:rsid w:val="00F501EE"/>
    <w:rsid w:val="00F52A01"/>
    <w:rsid w:val="00F5702D"/>
    <w:rsid w:val="00F67B5F"/>
    <w:rsid w:val="00F8052B"/>
    <w:rsid w:val="00F83007"/>
    <w:rsid w:val="00F86E31"/>
    <w:rsid w:val="00F90729"/>
    <w:rsid w:val="00F92198"/>
    <w:rsid w:val="00FA6955"/>
    <w:rsid w:val="00FD07F7"/>
    <w:rsid w:val="00FD4E46"/>
    <w:rsid w:val="00FF61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D81A030"/>
  <w15:docId w15:val="{C5E6A07D-CF9D-41DE-9D91-13B2ABC2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7"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329D8"/>
    <w:pPr>
      <w:spacing w:before="120" w:after="120" w:line="260" w:lineRule="atLeast"/>
    </w:pPr>
    <w:rPr>
      <w:rFonts w:ascii="Segoe UI" w:eastAsia="MS Mincho" w:hAnsi="Segoe UI" w:cstheme="minorHAnsi"/>
      <w:sz w:val="20"/>
      <w:szCs w:val="24"/>
      <w:lang w:val="en-AU" w:eastAsia="ja-JP"/>
    </w:rPr>
  </w:style>
  <w:style w:type="paragraph" w:styleId="Kop1">
    <w:name w:val="heading 1"/>
    <w:next w:val="ADBodyText"/>
    <w:link w:val="Kop1Char"/>
    <w:uiPriority w:val="3"/>
    <w:qFormat/>
    <w:rsid w:val="004329D8"/>
    <w:pPr>
      <w:keepNext/>
      <w:numPr>
        <w:numId w:val="37"/>
      </w:numPr>
      <w:pBdr>
        <w:bottom w:val="dotted" w:sz="4" w:space="1" w:color="auto"/>
      </w:pBdr>
      <w:spacing w:before="240" w:after="240" w:line="259" w:lineRule="auto"/>
      <w:outlineLvl w:val="0"/>
    </w:pPr>
    <w:rPr>
      <w:rFonts w:ascii="Segoe UI" w:eastAsia="Times New Roman" w:hAnsi="Segoe UI" w:cs="Times New Roman"/>
      <w:b/>
      <w:color w:val="005F83"/>
      <w:sz w:val="36"/>
      <w:szCs w:val="20"/>
      <w:lang w:val="en-AU" w:eastAsia="en-AU"/>
    </w:rPr>
  </w:style>
  <w:style w:type="paragraph" w:styleId="Kop2">
    <w:name w:val="heading 2"/>
    <w:basedOn w:val="Standaard"/>
    <w:next w:val="ADBodyText"/>
    <w:link w:val="Kop2Char"/>
    <w:uiPriority w:val="3"/>
    <w:qFormat/>
    <w:rsid w:val="004329D8"/>
    <w:pPr>
      <w:keepNext/>
      <w:numPr>
        <w:ilvl w:val="1"/>
        <w:numId w:val="37"/>
      </w:numPr>
      <w:tabs>
        <w:tab w:val="left" w:pos="1134"/>
      </w:tabs>
      <w:outlineLvl w:val="1"/>
    </w:pPr>
    <w:rPr>
      <w:rFonts w:eastAsia="Times New Roman" w:cs="Arial"/>
      <w:b/>
      <w:bCs/>
      <w:iCs/>
      <w:color w:val="005F83"/>
      <w:sz w:val="28"/>
      <w:szCs w:val="28"/>
      <w:lang w:eastAsia="en-AU"/>
    </w:rPr>
  </w:style>
  <w:style w:type="paragraph" w:styleId="Kop3">
    <w:name w:val="heading 3"/>
    <w:basedOn w:val="Standaard"/>
    <w:next w:val="ADBodyText"/>
    <w:link w:val="Kop3Char"/>
    <w:uiPriority w:val="3"/>
    <w:qFormat/>
    <w:rsid w:val="004329D8"/>
    <w:pPr>
      <w:keepNext/>
      <w:numPr>
        <w:ilvl w:val="2"/>
        <w:numId w:val="37"/>
      </w:numPr>
      <w:tabs>
        <w:tab w:val="left" w:pos="1134"/>
      </w:tabs>
      <w:outlineLvl w:val="2"/>
    </w:pPr>
    <w:rPr>
      <w:rFonts w:eastAsia="Times New Roman" w:cs="Times New Roman"/>
      <w:b/>
      <w:bCs/>
      <w:color w:val="005F83"/>
      <w:sz w:val="24"/>
      <w:szCs w:val="20"/>
      <w:lang w:eastAsia="en-AU"/>
    </w:rPr>
  </w:style>
  <w:style w:type="paragraph" w:styleId="Kop4">
    <w:name w:val="heading 4"/>
    <w:basedOn w:val="Standaard"/>
    <w:next w:val="ADBodyText"/>
    <w:link w:val="Kop4Char"/>
    <w:uiPriority w:val="3"/>
    <w:qFormat/>
    <w:rsid w:val="004329D8"/>
    <w:pPr>
      <w:keepNext/>
      <w:numPr>
        <w:ilvl w:val="3"/>
        <w:numId w:val="37"/>
      </w:numPr>
      <w:tabs>
        <w:tab w:val="left" w:pos="1134"/>
      </w:tabs>
      <w:outlineLvl w:val="3"/>
    </w:pPr>
    <w:rPr>
      <w:rFonts w:eastAsia="Times New Roman" w:cs="Times New Roman"/>
      <w:b/>
      <w:bCs/>
      <w:color w:val="005F83"/>
      <w:sz w:val="24"/>
      <w:szCs w:val="22"/>
      <w:lang w:eastAsia="en-AU"/>
    </w:rPr>
  </w:style>
  <w:style w:type="paragraph" w:styleId="Kop5">
    <w:name w:val="heading 5"/>
    <w:basedOn w:val="Kop1"/>
    <w:next w:val="ADBodyText"/>
    <w:link w:val="Kop5Char"/>
    <w:uiPriority w:val="3"/>
    <w:rsid w:val="004329D8"/>
    <w:pPr>
      <w:keepLines/>
      <w:numPr>
        <w:numId w:val="0"/>
      </w:numPr>
      <w:pBdr>
        <w:bottom w:val="none" w:sz="0" w:space="0" w:color="auto"/>
      </w:pBdr>
      <w:spacing w:before="320" w:after="40"/>
      <w:outlineLvl w:val="4"/>
    </w:pPr>
    <w:rPr>
      <w:rFonts w:eastAsiaTheme="majorEastAsia" w:cstheme="majorHAnsi"/>
      <w:sz w:val="24"/>
    </w:rPr>
  </w:style>
  <w:style w:type="paragraph" w:styleId="Kop6">
    <w:name w:val="heading 6"/>
    <w:basedOn w:val="Kop1"/>
    <w:next w:val="ADBodyText"/>
    <w:link w:val="Kop6Char"/>
    <w:uiPriority w:val="9"/>
    <w:unhideWhenUsed/>
    <w:rsid w:val="004329D8"/>
    <w:pPr>
      <w:keepLines/>
      <w:numPr>
        <w:numId w:val="0"/>
      </w:numPr>
      <w:pBdr>
        <w:bottom w:val="none" w:sz="0" w:space="0" w:color="auto"/>
      </w:pBdr>
      <w:spacing w:before="40"/>
      <w:outlineLvl w:val="5"/>
    </w:pPr>
    <w:rPr>
      <w:rFonts w:eastAsiaTheme="majorEastAsia" w:cstheme="majorBidi"/>
      <w:color w:val="005F83" w:themeColor="accent1"/>
      <w:sz w:val="20"/>
    </w:rPr>
  </w:style>
  <w:style w:type="paragraph" w:styleId="Kop7">
    <w:name w:val="heading 7"/>
    <w:basedOn w:val="Kop6"/>
    <w:next w:val="ADBodyText"/>
    <w:link w:val="Kop7Char"/>
    <w:uiPriority w:val="9"/>
    <w:unhideWhenUsed/>
    <w:rsid w:val="004329D8"/>
    <w:pPr>
      <w:outlineLvl w:val="6"/>
    </w:pPr>
  </w:style>
  <w:style w:type="paragraph" w:styleId="Kop8">
    <w:name w:val="heading 8"/>
    <w:basedOn w:val="Kop1"/>
    <w:next w:val="ADBodyText"/>
    <w:link w:val="Kop8Char"/>
    <w:uiPriority w:val="9"/>
    <w:semiHidden/>
    <w:unhideWhenUsed/>
    <w:rsid w:val="004329D8"/>
    <w:pPr>
      <w:keepLines/>
      <w:numPr>
        <w:numId w:val="0"/>
      </w:numPr>
      <w:spacing w:before="200"/>
      <w:outlineLvl w:val="7"/>
    </w:pPr>
    <w:rPr>
      <w:rFonts w:eastAsiaTheme="majorEastAsia" w:cstheme="majorBid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ai">
    <w:name w:val="Outline List 1"/>
    <w:basedOn w:val="Geenlijst"/>
    <w:uiPriority w:val="97"/>
    <w:semiHidden/>
    <w:rsid w:val="004329D8"/>
    <w:pPr>
      <w:numPr>
        <w:numId w:val="2"/>
      </w:numPr>
    </w:pPr>
  </w:style>
  <w:style w:type="paragraph" w:customStyle="1" w:styleId="ADBodyText">
    <w:name w:val="AD Body Text"/>
    <w:qFormat/>
    <w:rsid w:val="004329D8"/>
    <w:pPr>
      <w:spacing w:before="240" w:after="240" w:line="260" w:lineRule="atLeast"/>
    </w:pPr>
    <w:rPr>
      <w:rFonts w:ascii="Segoe UI" w:eastAsia="MS Mincho" w:hAnsi="Segoe UI" w:cstheme="minorHAnsi"/>
      <w:sz w:val="20"/>
      <w:szCs w:val="24"/>
      <w:lang w:val="en-AU" w:eastAsia="ja-JP"/>
    </w:rPr>
  </w:style>
  <w:style w:type="paragraph" w:customStyle="1" w:styleId="ADAppendixTitle">
    <w:name w:val="AD Appendix Title"/>
    <w:basedOn w:val="ADBodyText"/>
    <w:next w:val="ADBodyText"/>
    <w:qFormat/>
    <w:rsid w:val="004329D8"/>
    <w:rPr>
      <w:noProof/>
      <w:sz w:val="40"/>
    </w:rPr>
  </w:style>
  <w:style w:type="paragraph" w:customStyle="1" w:styleId="ADBullet1">
    <w:name w:val="AD Bullet 1"/>
    <w:basedOn w:val="ADBodyText"/>
    <w:uiPriority w:val="1"/>
    <w:qFormat/>
    <w:rsid w:val="004329D8"/>
    <w:pPr>
      <w:numPr>
        <w:numId w:val="23"/>
      </w:numPr>
      <w:tabs>
        <w:tab w:val="left" w:pos="364"/>
      </w:tabs>
      <w:spacing w:before="80" w:after="80" w:line="240" w:lineRule="atLeast"/>
    </w:pPr>
  </w:style>
  <w:style w:type="paragraph" w:customStyle="1" w:styleId="ADBullet2">
    <w:name w:val="AD Bullet 2"/>
    <w:basedOn w:val="ADBullet1"/>
    <w:uiPriority w:val="1"/>
    <w:qFormat/>
    <w:rsid w:val="004329D8"/>
    <w:pPr>
      <w:numPr>
        <w:ilvl w:val="1"/>
      </w:numPr>
      <w:tabs>
        <w:tab w:val="clear" w:pos="364"/>
      </w:tabs>
    </w:pPr>
  </w:style>
  <w:style w:type="paragraph" w:customStyle="1" w:styleId="ADBullet3">
    <w:name w:val="AD Bullet 3"/>
    <w:basedOn w:val="ADBullet1"/>
    <w:uiPriority w:val="1"/>
    <w:qFormat/>
    <w:rsid w:val="004329D8"/>
    <w:pPr>
      <w:numPr>
        <w:ilvl w:val="2"/>
        <w:numId w:val="45"/>
      </w:numPr>
      <w:tabs>
        <w:tab w:val="clear" w:pos="364"/>
      </w:tabs>
    </w:pPr>
    <w:rPr>
      <w:lang w:eastAsia="en-AU"/>
    </w:rPr>
  </w:style>
  <w:style w:type="paragraph" w:customStyle="1" w:styleId="ADCaption">
    <w:name w:val="AD Caption"/>
    <w:basedOn w:val="ADBodyText"/>
    <w:uiPriority w:val="4"/>
    <w:rsid w:val="00F86E31"/>
    <w:pPr>
      <w:spacing w:before="20" w:after="120" w:line="240" w:lineRule="auto"/>
    </w:pPr>
    <w:rPr>
      <w:rFonts w:eastAsia="Times New Roman" w:cs="Times New Roman"/>
      <w:b/>
      <w:color w:val="000000" w:themeColor="text1"/>
      <w:sz w:val="18"/>
    </w:rPr>
  </w:style>
  <w:style w:type="paragraph" w:customStyle="1" w:styleId="ADTableTitleCaption">
    <w:name w:val="AD Table Title Caption"/>
    <w:basedOn w:val="ADBodyText"/>
    <w:next w:val="ADBodyText"/>
    <w:qFormat/>
    <w:rsid w:val="004329D8"/>
    <w:pPr>
      <w:numPr>
        <w:numId w:val="33"/>
      </w:numPr>
      <w:spacing w:before="0" w:line="240" w:lineRule="atLeast"/>
    </w:pPr>
    <w:rPr>
      <w:i/>
      <w:color w:val="8B8F94"/>
      <w:sz w:val="18"/>
    </w:rPr>
  </w:style>
  <w:style w:type="paragraph" w:customStyle="1" w:styleId="ADCaptionFigHidden">
    <w:name w:val="AD Caption Fig Hidden"/>
    <w:basedOn w:val="ADTableTitleCaption"/>
    <w:qFormat/>
    <w:rsid w:val="003820BB"/>
  </w:style>
  <w:style w:type="paragraph" w:customStyle="1" w:styleId="ADCaptionTblHidden">
    <w:name w:val="AD Caption Tbl Hidden"/>
    <w:basedOn w:val="ADCaptionFigHidden"/>
    <w:qFormat/>
    <w:rsid w:val="003820BB"/>
  </w:style>
  <w:style w:type="paragraph" w:customStyle="1" w:styleId="ADCaptionTxtHidden">
    <w:name w:val="AD Caption Txt Hidden"/>
    <w:basedOn w:val="ADCaptionFigHidden"/>
    <w:qFormat/>
    <w:rsid w:val="003820BB"/>
  </w:style>
  <w:style w:type="paragraph" w:customStyle="1" w:styleId="ADCoverDate">
    <w:name w:val="AD Cover Date"/>
    <w:basedOn w:val="ADTableText"/>
    <w:uiPriority w:val="10"/>
    <w:qFormat/>
    <w:rsid w:val="004329D8"/>
  </w:style>
  <w:style w:type="paragraph" w:customStyle="1" w:styleId="ADCoverHeading">
    <w:name w:val="AD Cover Heading"/>
    <w:basedOn w:val="ADBodyText"/>
    <w:next w:val="ADBodyText"/>
    <w:uiPriority w:val="8"/>
    <w:qFormat/>
    <w:rsid w:val="004329D8"/>
    <w:pPr>
      <w:spacing w:after="100" w:line="240" w:lineRule="auto"/>
      <w:contextualSpacing/>
    </w:pPr>
    <w:rPr>
      <w:rFonts w:eastAsia="Times New Roman" w:cstheme="majorHAnsi"/>
      <w:b/>
      <w:bCs/>
      <w:color w:val="000000" w:themeColor="text1"/>
      <w:spacing w:val="-3"/>
      <w:sz w:val="52"/>
      <w:szCs w:val="38"/>
    </w:rPr>
  </w:style>
  <w:style w:type="paragraph" w:customStyle="1" w:styleId="ADCoverSubheading">
    <w:name w:val="AD Cover Subheading"/>
    <w:basedOn w:val="ADBodyText"/>
    <w:uiPriority w:val="9"/>
    <w:rsid w:val="004329D8"/>
    <w:pPr>
      <w:spacing w:before="360" w:after="120" w:line="240" w:lineRule="auto"/>
    </w:pPr>
    <w:rPr>
      <w:rFonts w:eastAsia="Times New Roman"/>
      <w:bCs/>
      <w:sz w:val="28"/>
      <w:szCs w:val="38"/>
    </w:rPr>
  </w:style>
  <w:style w:type="paragraph" w:customStyle="1" w:styleId="ADDisclaimer">
    <w:name w:val="AD Disclaimer"/>
    <w:basedOn w:val="ADBodyText"/>
    <w:next w:val="ADBodyText"/>
    <w:qFormat/>
    <w:rsid w:val="004329D8"/>
    <w:rPr>
      <w:sz w:val="18"/>
      <w:szCs w:val="16"/>
    </w:rPr>
  </w:style>
  <w:style w:type="paragraph" w:customStyle="1" w:styleId="ADFigureTitle">
    <w:name w:val="AD Figure Title"/>
    <w:basedOn w:val="ADBodyText"/>
    <w:next w:val="ADBodyText"/>
    <w:qFormat/>
    <w:rsid w:val="004329D8"/>
    <w:pPr>
      <w:numPr>
        <w:numId w:val="25"/>
      </w:numPr>
      <w:spacing w:before="0" w:line="240" w:lineRule="atLeast"/>
    </w:pPr>
    <w:rPr>
      <w:i/>
      <w:color w:val="8B8F94"/>
      <w:sz w:val="18"/>
    </w:rPr>
  </w:style>
  <w:style w:type="paragraph" w:customStyle="1" w:styleId="ADGraphicInst">
    <w:name w:val="AD Graphic Inst"/>
    <w:basedOn w:val="ADBodyText"/>
    <w:qFormat/>
    <w:rsid w:val="004329D8"/>
    <w:rPr>
      <w:b/>
      <w:color w:val="005F83"/>
      <w:sz w:val="28"/>
    </w:rPr>
  </w:style>
  <w:style w:type="character" w:customStyle="1" w:styleId="Kop1Char">
    <w:name w:val="Kop 1 Char"/>
    <w:basedOn w:val="Standaardalinea-lettertype"/>
    <w:link w:val="Kop1"/>
    <w:uiPriority w:val="3"/>
    <w:rsid w:val="004329D8"/>
    <w:rPr>
      <w:rFonts w:ascii="Segoe UI" w:eastAsia="Times New Roman" w:hAnsi="Segoe UI" w:cs="Times New Roman"/>
      <w:b/>
      <w:color w:val="005F83"/>
      <w:sz w:val="36"/>
      <w:szCs w:val="20"/>
      <w:lang w:val="en-AU" w:eastAsia="en-AU"/>
    </w:rPr>
  </w:style>
  <w:style w:type="paragraph" w:customStyle="1" w:styleId="ADHeadingAppendix">
    <w:name w:val="AD Heading Appendix"/>
    <w:basedOn w:val="ADBodyText"/>
    <w:next w:val="ADBodyText"/>
    <w:qFormat/>
    <w:rsid w:val="004329D8"/>
    <w:pPr>
      <w:numPr>
        <w:numId w:val="26"/>
      </w:numPr>
      <w:pBdr>
        <w:bottom w:val="dotted" w:sz="4" w:space="1" w:color="auto"/>
      </w:pBdr>
      <w:spacing w:before="0" w:line="252" w:lineRule="auto"/>
    </w:pPr>
    <w:rPr>
      <w:b/>
      <w:color w:val="005F83"/>
      <w:sz w:val="36"/>
    </w:rPr>
  </w:style>
  <w:style w:type="paragraph" w:customStyle="1" w:styleId="ADHeadingRulingLine">
    <w:name w:val="AD Heading Ruling Line"/>
    <w:basedOn w:val="Kop1"/>
    <w:next w:val="ADBodyText"/>
    <w:qFormat/>
    <w:rsid w:val="004329D8"/>
    <w:pPr>
      <w:numPr>
        <w:numId w:val="0"/>
      </w:numPr>
      <w:pBdr>
        <w:bottom w:val="none" w:sz="0" w:space="0" w:color="auto"/>
      </w:pBdr>
    </w:pPr>
    <w:rPr>
      <w:sz w:val="24"/>
    </w:rPr>
  </w:style>
  <w:style w:type="paragraph" w:customStyle="1" w:styleId="ADNumberList1">
    <w:name w:val="AD Number List 1"/>
    <w:basedOn w:val="ADBodyText"/>
    <w:qFormat/>
    <w:rsid w:val="004329D8"/>
    <w:pPr>
      <w:numPr>
        <w:numId w:val="28"/>
      </w:numPr>
      <w:spacing w:after="120" w:line="240" w:lineRule="atLeast"/>
    </w:pPr>
    <w:rPr>
      <w:lang w:eastAsia="en-AU"/>
    </w:rPr>
  </w:style>
  <w:style w:type="paragraph" w:customStyle="1" w:styleId="ADNumberList2">
    <w:name w:val="AD Number List 2"/>
    <w:basedOn w:val="Standaard"/>
    <w:qFormat/>
    <w:rsid w:val="004329D8"/>
    <w:pPr>
      <w:numPr>
        <w:numId w:val="29"/>
      </w:numPr>
      <w:tabs>
        <w:tab w:val="left" w:pos="742"/>
      </w:tabs>
      <w:spacing w:line="240" w:lineRule="atLeast"/>
    </w:pPr>
    <w:rPr>
      <w:rFonts w:cs="Calibri"/>
      <w:lang w:eastAsia="en-AU"/>
    </w:rPr>
  </w:style>
  <w:style w:type="paragraph" w:customStyle="1" w:styleId="ADNumberList3">
    <w:name w:val="AD Number List 3"/>
    <w:basedOn w:val="ADBodyText"/>
    <w:qFormat/>
    <w:rsid w:val="004329D8"/>
    <w:pPr>
      <w:numPr>
        <w:numId w:val="30"/>
      </w:numPr>
      <w:tabs>
        <w:tab w:val="left" w:pos="1134"/>
      </w:tabs>
      <w:spacing w:before="120" w:after="120" w:line="240" w:lineRule="atLeast"/>
    </w:pPr>
    <w:rPr>
      <w:lang w:eastAsia="en-AU"/>
    </w:rPr>
  </w:style>
  <w:style w:type="paragraph" w:customStyle="1" w:styleId="ADPullOut">
    <w:name w:val="AD Pull Out"/>
    <w:basedOn w:val="ADBodyText"/>
    <w:next w:val="ADBodyText"/>
    <w:qFormat/>
    <w:rsid w:val="004329D8"/>
    <w:pPr>
      <w:framePr w:w="3119" w:hSpace="397" w:wrap="around" w:vAnchor="text" w:hAnchor="margin" w:xAlign="right" w:y="1"/>
      <w:spacing w:before="0"/>
    </w:pPr>
    <w:rPr>
      <w:color w:val="DD0054"/>
      <w:sz w:val="28"/>
    </w:rPr>
  </w:style>
  <w:style w:type="table" w:customStyle="1" w:styleId="ADRevTable">
    <w:name w:val="AD Rev Table"/>
    <w:basedOn w:val="Standaardtabel"/>
    <w:uiPriority w:val="99"/>
    <w:rsid w:val="004329D8"/>
    <w:pPr>
      <w:spacing w:after="0" w:line="240" w:lineRule="auto"/>
    </w:pPr>
    <w:rPr>
      <w:rFonts w:eastAsia="MS Mincho" w:cs="Times New Roman"/>
      <w:sz w:val="18"/>
      <w:szCs w:val="20"/>
      <w:lang w:val="en-GB" w:eastAsia="en-GB"/>
    </w:rPr>
    <w:tblPr>
      <w:tblBorders>
        <w:bottom w:val="single" w:sz="6" w:space="0" w:color="A38F68" w:themeColor="background2"/>
        <w:insideH w:val="single" w:sz="6" w:space="0" w:color="A38F68" w:themeColor="background2"/>
      </w:tblBorders>
      <w:tblCellMar>
        <w:top w:w="142" w:type="dxa"/>
      </w:tblCellMar>
    </w:tblPr>
    <w:tblStylePr w:type="firstRow">
      <w:rPr>
        <w:rFonts w:asciiTheme="majorHAnsi" w:hAnsiTheme="majorHAnsi" w:hint="default"/>
        <w:b w:val="0"/>
        <w:color w:val="A38F68" w:themeColor="background2"/>
        <w:sz w:val="19"/>
        <w:szCs w:val="19"/>
      </w:rPr>
      <w:tblPr/>
      <w:tcPr>
        <w:tcBorders>
          <w:bottom w:val="single" w:sz="8" w:space="0" w:color="A38F68" w:themeColor="background2"/>
        </w:tcBorders>
      </w:tcPr>
    </w:tblStylePr>
  </w:style>
  <w:style w:type="paragraph" w:customStyle="1" w:styleId="ADRevTableTitle">
    <w:name w:val="AD RevTable Title"/>
    <w:basedOn w:val="ADBodyText"/>
    <w:qFormat/>
    <w:rsid w:val="004329D8"/>
    <w:pPr>
      <w:spacing w:before="0" w:after="0" w:line="276" w:lineRule="auto"/>
    </w:pPr>
    <w:rPr>
      <w:b/>
      <w:caps/>
      <w:color w:val="A38F68" w:themeColor="background2"/>
      <w:sz w:val="19"/>
    </w:rPr>
  </w:style>
  <w:style w:type="paragraph" w:customStyle="1" w:styleId="ADSubheadingnoTOC">
    <w:name w:val="AD Subheading no TOC"/>
    <w:basedOn w:val="ADBodyText"/>
    <w:next w:val="ADBodyText"/>
    <w:qFormat/>
    <w:rsid w:val="004329D8"/>
    <w:pPr>
      <w:spacing w:after="60"/>
    </w:pPr>
    <w:rPr>
      <w:b/>
      <w:color w:val="005F83"/>
      <w:sz w:val="24"/>
    </w:rPr>
  </w:style>
  <w:style w:type="table" w:customStyle="1" w:styleId="ADTable1">
    <w:name w:val="AD Table 1"/>
    <w:basedOn w:val="Standaardtabel"/>
    <w:uiPriority w:val="99"/>
    <w:rsid w:val="004329D8"/>
    <w:pPr>
      <w:spacing w:before="60" w:after="60" w:line="240" w:lineRule="auto"/>
    </w:pPr>
    <w:rPr>
      <w:rFonts w:ascii="Franklin Gothic Medium Cond" w:hAnsi="Franklin Gothic Medium Cond"/>
      <w:sz w:val="20"/>
      <w:szCs w:val="20"/>
      <w:lang w:val="en-AU"/>
    </w:rPr>
    <w:tblPr>
      <w:tblStyleRowBandSize w:val="1"/>
      <w:tblStyleColBandSize w:val="1"/>
      <w:tblInd w:w="113" w:type="dxa"/>
      <w:tblBorders>
        <w:top w:val="single" w:sz="4" w:space="0" w:color="005F83"/>
        <w:bottom w:val="single" w:sz="4" w:space="0" w:color="005F83"/>
        <w:insideH w:val="single" w:sz="4" w:space="0" w:color="005F83"/>
      </w:tblBorders>
    </w:tblPr>
    <w:tcPr>
      <w:shd w:val="clear" w:color="auto" w:fill="auto"/>
    </w:tcPr>
    <w:tblStylePr w:type="firstRow">
      <w:pPr>
        <w:jc w:val="center"/>
      </w:pPr>
      <w:rPr>
        <w:rFonts w:ascii="Minion Pro" w:hAnsi="Minion Pro"/>
        <w:b/>
        <w:i w:val="0"/>
        <w:color w:val="FFFFFF" w:themeColor="background1"/>
        <w:sz w:val="18"/>
      </w:rPr>
      <w:tblPr/>
      <w:tcPr>
        <w:shd w:val="clear" w:color="auto" w:fill="005F83"/>
      </w:tcPr>
    </w:tblStylePr>
    <w:tblStylePr w:type="band1Vert">
      <w:tblPr/>
      <w:tcPr>
        <w:shd w:val="clear" w:color="auto" w:fill="EFEFEF"/>
      </w:tcPr>
    </w:tblStylePr>
    <w:tblStylePr w:type="band2Vert">
      <w:tblPr/>
      <w:tcPr>
        <w:shd w:val="clear" w:color="auto" w:fill="D5D2CA"/>
      </w:tcPr>
    </w:tblStylePr>
    <w:tblStylePr w:type="band1Horz">
      <w:pPr>
        <w:jc w:val="left"/>
      </w:pPr>
      <w:rPr>
        <w:rFonts w:ascii="Georgia" w:hAnsi="Georgia"/>
        <w:b w:val="0"/>
        <w:i w:val="0"/>
        <w:sz w:val="18"/>
      </w:rPr>
    </w:tblStylePr>
  </w:style>
  <w:style w:type="table" w:customStyle="1" w:styleId="ADTable2">
    <w:name w:val="AD Table 2"/>
    <w:basedOn w:val="Standaardtabel"/>
    <w:uiPriority w:val="99"/>
    <w:rsid w:val="004329D8"/>
    <w:pPr>
      <w:spacing w:after="0" w:line="240" w:lineRule="auto"/>
    </w:pPr>
    <w:tblPr>
      <w:tblBorders>
        <w:top w:val="single" w:sz="4" w:space="0" w:color="005F83"/>
        <w:left w:val="single" w:sz="4" w:space="0" w:color="005F83"/>
        <w:bottom w:val="single" w:sz="4" w:space="0" w:color="005F83"/>
        <w:right w:val="single" w:sz="4" w:space="0" w:color="005F83"/>
        <w:insideH w:val="single" w:sz="4" w:space="0" w:color="005F83"/>
        <w:insideV w:val="single" w:sz="4" w:space="0" w:color="005F83"/>
      </w:tblBorders>
    </w:tblPr>
    <w:tblStylePr w:type="firstRow">
      <w:rPr>
        <w:rFonts w:ascii="Segoe UI" w:hAnsi="Segoe UI"/>
        <w:b/>
        <w:color w:val="FFFFFF" w:themeColor="background1"/>
      </w:rPr>
      <w:tblPr/>
      <w:tcPr>
        <w:tcBorders>
          <w:top w:val="nil"/>
          <w:left w:val="single" w:sz="8" w:space="0" w:color="005F83"/>
          <w:bottom w:val="nil"/>
          <w:right w:val="single" w:sz="8" w:space="0" w:color="005F83"/>
          <w:insideH w:val="nil"/>
          <w:insideV w:val="single" w:sz="8" w:space="0" w:color="FFFFFF" w:themeColor="background1"/>
          <w:tl2br w:val="nil"/>
          <w:tr2bl w:val="nil"/>
        </w:tcBorders>
        <w:shd w:val="clear" w:color="auto" w:fill="005F83"/>
      </w:tcPr>
    </w:tblStylePr>
  </w:style>
  <w:style w:type="table" w:customStyle="1" w:styleId="ADTable3">
    <w:name w:val="AD Table 3"/>
    <w:basedOn w:val="Standaardtabel"/>
    <w:uiPriority w:val="99"/>
    <w:rsid w:val="004329D8"/>
    <w:pPr>
      <w:spacing w:after="0" w:line="240" w:lineRule="auto"/>
    </w:pPr>
    <w:rPr>
      <w:rFonts w:ascii="Franklin Gothic Medium Cond" w:hAnsi="Franklin Gothic Medium Cond"/>
      <w:sz w:val="20"/>
      <w:szCs w:val="20"/>
      <w:lang w:val="en-AU"/>
    </w:rPr>
    <w:tblPr>
      <w:tblStyleRowBandSize w:val="1"/>
      <w:tblStyleColBandSize w:val="1"/>
      <w:tblInd w:w="113"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D5D2CA"/>
    </w:tcPr>
    <w:tblStylePr w:type="firstRow">
      <w:pPr>
        <w:wordWrap/>
        <w:jc w:val="center"/>
        <w:outlineLvl w:val="8"/>
      </w:pPr>
      <w:rPr>
        <w:rFonts w:ascii="Arial" w:hAnsi="Arial"/>
        <w:b/>
        <w:color w:val="FFFFFF" w:themeColor="background1"/>
        <w:sz w:val="18"/>
      </w:rPr>
      <w:tblPr/>
      <w:tcPr>
        <w:shd w:val="clear" w:color="auto" w:fill="005F83"/>
      </w:tcPr>
    </w:tblStylePr>
    <w:tblStylePr w:type="band1Horz">
      <w:tblPr/>
      <w:tcPr>
        <w:shd w:val="clear" w:color="auto" w:fill="FFFFFF" w:themeFill="background1"/>
      </w:tcPr>
    </w:tblStylePr>
    <w:tblStylePr w:type="band2Horz">
      <w:tblPr/>
      <w:tcPr>
        <w:shd w:val="clear" w:color="auto" w:fill="D9D9D9" w:themeFill="background1" w:themeFillShade="D9"/>
      </w:tcPr>
    </w:tblStylePr>
  </w:style>
  <w:style w:type="table" w:customStyle="1" w:styleId="ADTable4">
    <w:name w:val="AD Table 4"/>
    <w:basedOn w:val="Standaardtabel"/>
    <w:rsid w:val="004329D8"/>
    <w:pPr>
      <w:spacing w:before="60" w:after="60" w:line="240" w:lineRule="auto"/>
    </w:pPr>
    <w:rPr>
      <w:rFonts w:ascii="Franklin Gothic Medium Cond" w:eastAsia="Times New Roman" w:hAnsi="Franklin Gothic Medium Cond" w:cs="Times New Roman"/>
      <w:sz w:val="20"/>
      <w:szCs w:val="20"/>
      <w:lang w:val="en-AU" w:eastAsia="en-AU"/>
    </w:rPr>
    <w:tblPr>
      <w:tblStyleRowBandSize w:val="1"/>
      <w:tblStyleColBandSize w:val="1"/>
      <w:tblInd w:w="113" w:type="dxa"/>
      <w:tblBorders>
        <w:insideH w:val="single" w:sz="18" w:space="0" w:color="FFFFFF"/>
        <w:insideV w:val="single" w:sz="18" w:space="0" w:color="FFFFFF"/>
      </w:tblBorders>
    </w:tblPr>
    <w:tcPr>
      <w:shd w:val="clear" w:color="auto" w:fill="auto"/>
    </w:tcPr>
    <w:tblStylePr w:type="firstRow">
      <w:pPr>
        <w:wordWrap/>
        <w:jc w:val="center"/>
      </w:pPr>
      <w:rPr>
        <w:rFonts w:ascii="Minion Pro" w:hAnsi="Minion Pro"/>
        <w:b/>
        <w:i w:val="0"/>
        <w:color w:val="FFFFFF" w:themeColor="background1"/>
        <w:sz w:val="18"/>
      </w:rPr>
      <w:tblPr/>
      <w:tcPr>
        <w:shd w:val="clear" w:color="auto" w:fill="005F83"/>
      </w:tcPr>
    </w:tblStylePr>
    <w:tblStylePr w:type="firstCol">
      <w:rPr>
        <w:rFonts w:ascii="Segoe UI" w:hAnsi="Segoe UI"/>
        <w:b/>
        <w:color w:val="FFFFFF" w:themeColor="background1"/>
        <w:sz w:val="22"/>
      </w:rPr>
      <w:tblPr/>
      <w:tcPr>
        <w:shd w:val="clear" w:color="auto" w:fill="DD0055"/>
      </w:tcPr>
    </w:tblStylePr>
    <w:tblStylePr w:type="band2Vert">
      <w:tblPr/>
      <w:tcPr>
        <w:shd w:val="clear" w:color="auto" w:fill="C7C8CA"/>
      </w:tcPr>
    </w:tblStylePr>
  </w:style>
  <w:style w:type="paragraph" w:customStyle="1" w:styleId="ADTableText">
    <w:name w:val="AD Table Text"/>
    <w:basedOn w:val="ADBodyText"/>
    <w:uiPriority w:val="4"/>
    <w:qFormat/>
    <w:rsid w:val="004329D8"/>
    <w:pPr>
      <w:spacing w:before="120" w:after="120"/>
    </w:pPr>
  </w:style>
  <w:style w:type="paragraph" w:customStyle="1" w:styleId="ADTableBullet1">
    <w:name w:val="AD Table Bullet 1"/>
    <w:basedOn w:val="ADTableText"/>
    <w:qFormat/>
    <w:rsid w:val="004329D8"/>
    <w:pPr>
      <w:numPr>
        <w:numId w:val="31"/>
      </w:numPr>
    </w:pPr>
    <w:rPr>
      <w:szCs w:val="22"/>
    </w:rPr>
  </w:style>
  <w:style w:type="paragraph" w:customStyle="1" w:styleId="ADTableBullet2">
    <w:name w:val="AD Table Bullet 2"/>
    <w:basedOn w:val="ADTableText"/>
    <w:qFormat/>
    <w:rsid w:val="004329D8"/>
    <w:pPr>
      <w:numPr>
        <w:ilvl w:val="1"/>
        <w:numId w:val="32"/>
      </w:numPr>
      <w:spacing w:before="0" w:after="0"/>
    </w:pPr>
    <w:rPr>
      <w:szCs w:val="22"/>
    </w:rPr>
  </w:style>
  <w:style w:type="paragraph" w:customStyle="1" w:styleId="ADTableHeading">
    <w:name w:val="AD Table Heading"/>
    <w:basedOn w:val="ADTableText"/>
    <w:next w:val="ADTableText"/>
    <w:uiPriority w:val="4"/>
    <w:qFormat/>
    <w:rsid w:val="004329D8"/>
    <w:pPr>
      <w:jc w:val="center"/>
    </w:pPr>
    <w:rPr>
      <w:b/>
      <w:bCs/>
      <w:color w:val="FFFFFF" w:themeColor="background1"/>
      <w:sz w:val="22"/>
      <w:szCs w:val="22"/>
    </w:rPr>
  </w:style>
  <w:style w:type="paragraph" w:customStyle="1" w:styleId="ADTableofContents">
    <w:name w:val="AD Table of Contents"/>
    <w:basedOn w:val="ADBodyText"/>
    <w:next w:val="ADBodyText"/>
    <w:qFormat/>
    <w:rsid w:val="004329D8"/>
    <w:pPr>
      <w:keepNext/>
      <w:pBdr>
        <w:bottom w:val="dotted" w:sz="4" w:space="1" w:color="auto"/>
      </w:pBdr>
      <w:spacing w:line="240" w:lineRule="auto"/>
      <w:outlineLvl w:val="0"/>
    </w:pPr>
    <w:rPr>
      <w:rFonts w:eastAsia="Times New Roman" w:cs="Times New Roman"/>
      <w:b/>
      <w:color w:val="005F83"/>
      <w:sz w:val="36"/>
      <w:szCs w:val="20"/>
      <w:lang w:eastAsia="en-AU"/>
    </w:rPr>
  </w:style>
  <w:style w:type="paragraph" w:customStyle="1" w:styleId="ADTableSubheading">
    <w:name w:val="AD Table Subheading"/>
    <w:basedOn w:val="ADTableHeading"/>
    <w:qFormat/>
    <w:rsid w:val="004329D8"/>
  </w:style>
  <w:style w:type="paragraph" w:customStyle="1" w:styleId="ADTableTextBlue">
    <w:name w:val="AD Table Text Blue"/>
    <w:basedOn w:val="ADTableText"/>
    <w:qFormat/>
    <w:rsid w:val="004329D8"/>
    <w:rPr>
      <w:b/>
      <w:color w:val="005F83"/>
    </w:rPr>
  </w:style>
  <w:style w:type="paragraph" w:customStyle="1" w:styleId="Appendix">
    <w:name w:val="Appendix"/>
    <w:basedOn w:val="Standaard"/>
    <w:next w:val="Standaard"/>
    <w:uiPriority w:val="6"/>
    <w:qFormat/>
    <w:rsid w:val="006D5F8E"/>
    <w:pPr>
      <w:pageBreakBefore/>
      <w:spacing w:before="360"/>
      <w:contextualSpacing/>
    </w:pPr>
    <w:rPr>
      <w:color w:val="000000" w:themeColor="text1"/>
      <w:sz w:val="48"/>
    </w:rPr>
  </w:style>
  <w:style w:type="numbering" w:customStyle="1" w:styleId="AppendixList">
    <w:name w:val="Appendix List"/>
    <w:uiPriority w:val="99"/>
    <w:rsid w:val="004329D8"/>
    <w:pPr>
      <w:numPr>
        <w:numId w:val="11"/>
      </w:numPr>
    </w:pPr>
  </w:style>
  <w:style w:type="paragraph" w:styleId="Voettekst">
    <w:name w:val="footer"/>
    <w:basedOn w:val="ADBodyText"/>
    <w:link w:val="VoettekstChar"/>
    <w:uiPriority w:val="99"/>
    <w:unhideWhenUsed/>
    <w:rsid w:val="004329D8"/>
    <w:pPr>
      <w:tabs>
        <w:tab w:val="center" w:pos="4680"/>
        <w:tab w:val="right" w:pos="9360"/>
      </w:tabs>
      <w:spacing w:before="0" w:after="0" w:line="240" w:lineRule="auto"/>
    </w:pPr>
    <w:rPr>
      <w:sz w:val="14"/>
    </w:rPr>
  </w:style>
  <w:style w:type="character" w:customStyle="1" w:styleId="VoettekstChar">
    <w:name w:val="Voettekst Char"/>
    <w:basedOn w:val="Standaardalinea-lettertype"/>
    <w:link w:val="Voettekst"/>
    <w:uiPriority w:val="99"/>
    <w:rsid w:val="004329D8"/>
    <w:rPr>
      <w:rFonts w:ascii="Segoe UI" w:eastAsia="MS Mincho" w:hAnsi="Segoe UI" w:cstheme="minorHAnsi"/>
      <w:sz w:val="14"/>
      <w:szCs w:val="24"/>
      <w:lang w:val="en-AU" w:eastAsia="ja-JP"/>
    </w:rPr>
  </w:style>
  <w:style w:type="paragraph" w:customStyle="1" w:styleId="FooterDetails">
    <w:name w:val="Footer Details"/>
    <w:basedOn w:val="Voettekst"/>
    <w:qFormat/>
    <w:rsid w:val="004329D8"/>
    <w:pPr>
      <w:tabs>
        <w:tab w:val="clear" w:pos="4680"/>
        <w:tab w:val="clear" w:pos="9360"/>
        <w:tab w:val="center" w:pos="4153"/>
        <w:tab w:val="right" w:pos="8306"/>
      </w:tabs>
    </w:pPr>
    <w:rPr>
      <w:color w:val="000000" w:themeColor="text1"/>
      <w:spacing w:val="-2"/>
    </w:rPr>
  </w:style>
  <w:style w:type="character" w:customStyle="1" w:styleId="FooterBold">
    <w:name w:val="Footer_Bold"/>
    <w:basedOn w:val="Standaardalinea-lettertype"/>
    <w:uiPriority w:val="1"/>
    <w:qFormat/>
    <w:rsid w:val="004329D8"/>
    <w:rPr>
      <w:rFonts w:ascii="Segoe UI" w:hAnsi="Segoe UI"/>
      <w:b/>
      <w:sz w:val="14"/>
    </w:rPr>
  </w:style>
  <w:style w:type="character" w:customStyle="1" w:styleId="FooterGold">
    <w:name w:val="Footer_Gold"/>
    <w:basedOn w:val="Standaardalinea-lettertype"/>
    <w:uiPriority w:val="1"/>
    <w:qFormat/>
    <w:rsid w:val="004329D8"/>
    <w:rPr>
      <w:rFonts w:ascii="Segoe UI" w:hAnsi="Segoe UI"/>
      <w:b/>
      <w:color w:val="85714D"/>
      <w:sz w:val="14"/>
    </w:rPr>
  </w:style>
  <w:style w:type="paragraph" w:styleId="Koptekst">
    <w:name w:val="header"/>
    <w:basedOn w:val="ADBodyText"/>
    <w:link w:val="KoptekstChar"/>
    <w:unhideWhenUsed/>
    <w:rsid w:val="004329D8"/>
    <w:pPr>
      <w:tabs>
        <w:tab w:val="center" w:pos="4680"/>
        <w:tab w:val="right" w:pos="9360"/>
      </w:tabs>
      <w:spacing w:before="0" w:after="0" w:line="240" w:lineRule="auto"/>
    </w:pPr>
  </w:style>
  <w:style w:type="character" w:customStyle="1" w:styleId="KoptekstChar">
    <w:name w:val="Koptekst Char"/>
    <w:basedOn w:val="Standaardalinea-lettertype"/>
    <w:link w:val="Koptekst"/>
    <w:uiPriority w:val="9"/>
    <w:rsid w:val="004329D8"/>
    <w:rPr>
      <w:rFonts w:ascii="Segoe UI" w:eastAsia="MS Mincho" w:hAnsi="Segoe UI" w:cstheme="minorHAnsi"/>
      <w:sz w:val="20"/>
      <w:szCs w:val="24"/>
      <w:lang w:val="en-AU" w:eastAsia="ja-JP"/>
    </w:rPr>
  </w:style>
  <w:style w:type="character" w:customStyle="1" w:styleId="Kop5Char">
    <w:name w:val="Kop 5 Char"/>
    <w:basedOn w:val="Standaardalinea-lettertype"/>
    <w:link w:val="Kop5"/>
    <w:uiPriority w:val="3"/>
    <w:rsid w:val="004329D8"/>
    <w:rPr>
      <w:rFonts w:ascii="Segoe UI" w:eastAsiaTheme="majorEastAsia" w:hAnsi="Segoe UI" w:cstheme="majorHAnsi"/>
      <w:b/>
      <w:color w:val="005F83"/>
      <w:sz w:val="24"/>
      <w:szCs w:val="20"/>
      <w:lang w:val="en-AU" w:eastAsia="en-AU"/>
    </w:rPr>
  </w:style>
  <w:style w:type="paragraph" w:customStyle="1" w:styleId="HeadingNoTOC">
    <w:name w:val="Heading (No TOC)"/>
    <w:basedOn w:val="Kop5"/>
    <w:next w:val="Standaard"/>
    <w:link w:val="HeadingNoTOCChar"/>
    <w:uiPriority w:val="4"/>
    <w:qFormat/>
    <w:rsid w:val="00F86E31"/>
    <w:pPr>
      <w:pBdr>
        <w:bottom w:val="dotted" w:sz="8" w:space="1" w:color="005F83"/>
      </w:pBdr>
      <w:spacing w:before="200" w:after="0" w:line="280" w:lineRule="atLeast"/>
      <w:outlineLvl w:val="9"/>
    </w:pPr>
    <w:rPr>
      <w:rFonts w:cs="Arial"/>
      <w:sz w:val="36"/>
      <w:szCs w:val="36"/>
    </w:rPr>
  </w:style>
  <w:style w:type="character" w:customStyle="1" w:styleId="HeadingNoTOCChar">
    <w:name w:val="Heading (No TOC) Char"/>
    <w:basedOn w:val="Kop1Char"/>
    <w:link w:val="HeadingNoTOC"/>
    <w:uiPriority w:val="4"/>
    <w:rsid w:val="00F86E31"/>
    <w:rPr>
      <w:rFonts w:ascii="Segoe UI" w:eastAsiaTheme="majorEastAsia" w:hAnsi="Segoe UI" w:cs="Arial"/>
      <w:b/>
      <w:color w:val="005F83"/>
      <w:sz w:val="36"/>
      <w:szCs w:val="36"/>
      <w:lang w:val="en-AU" w:eastAsia="en-AU"/>
    </w:rPr>
  </w:style>
  <w:style w:type="character" w:customStyle="1" w:styleId="Kop2Char">
    <w:name w:val="Kop 2 Char"/>
    <w:basedOn w:val="Standaardalinea-lettertype"/>
    <w:link w:val="Kop2"/>
    <w:uiPriority w:val="3"/>
    <w:rsid w:val="004329D8"/>
    <w:rPr>
      <w:rFonts w:ascii="Segoe UI" w:eastAsia="Times New Roman" w:hAnsi="Segoe UI" w:cs="Arial"/>
      <w:b/>
      <w:bCs/>
      <w:iCs/>
      <w:color w:val="005F83"/>
      <w:sz w:val="28"/>
      <w:szCs w:val="28"/>
      <w:lang w:val="en-AU" w:eastAsia="en-AU"/>
    </w:rPr>
  </w:style>
  <w:style w:type="character" w:customStyle="1" w:styleId="Kop3Char">
    <w:name w:val="Kop 3 Char"/>
    <w:basedOn w:val="Standaardalinea-lettertype"/>
    <w:link w:val="Kop3"/>
    <w:uiPriority w:val="3"/>
    <w:rsid w:val="004329D8"/>
    <w:rPr>
      <w:rFonts w:ascii="Segoe UI" w:eastAsia="Times New Roman" w:hAnsi="Segoe UI" w:cs="Times New Roman"/>
      <w:b/>
      <w:bCs/>
      <w:color w:val="005F83"/>
      <w:sz w:val="24"/>
      <w:szCs w:val="20"/>
      <w:lang w:val="en-AU" w:eastAsia="en-AU"/>
    </w:rPr>
  </w:style>
  <w:style w:type="character" w:customStyle="1" w:styleId="Kop4Char">
    <w:name w:val="Kop 4 Char"/>
    <w:basedOn w:val="Standaardalinea-lettertype"/>
    <w:link w:val="Kop4"/>
    <w:uiPriority w:val="3"/>
    <w:rsid w:val="004329D8"/>
    <w:rPr>
      <w:rFonts w:ascii="Segoe UI" w:eastAsia="Times New Roman" w:hAnsi="Segoe UI" w:cs="Times New Roman"/>
      <w:b/>
      <w:bCs/>
      <w:color w:val="005F83"/>
      <w:sz w:val="24"/>
      <w:lang w:val="en-AU" w:eastAsia="en-AU"/>
    </w:rPr>
  </w:style>
  <w:style w:type="character" w:customStyle="1" w:styleId="Kop6Char">
    <w:name w:val="Kop 6 Char"/>
    <w:basedOn w:val="Standaardalinea-lettertype"/>
    <w:link w:val="Kop6"/>
    <w:uiPriority w:val="9"/>
    <w:rsid w:val="004329D8"/>
    <w:rPr>
      <w:rFonts w:ascii="Segoe UI" w:eastAsiaTheme="majorEastAsia" w:hAnsi="Segoe UI" w:cstheme="majorBidi"/>
      <w:b/>
      <w:color w:val="005F83" w:themeColor="accent1"/>
      <w:sz w:val="20"/>
      <w:szCs w:val="20"/>
      <w:lang w:val="en-AU" w:eastAsia="en-AU"/>
    </w:rPr>
  </w:style>
  <w:style w:type="character" w:styleId="Hyperlink">
    <w:name w:val="Hyperlink"/>
    <w:basedOn w:val="Standaardalinea-lettertype"/>
    <w:uiPriority w:val="99"/>
    <w:unhideWhenUsed/>
    <w:rsid w:val="004329D8"/>
    <w:rPr>
      <w:rFonts w:ascii="Segoe UI" w:hAnsi="Segoe UI"/>
      <w:color w:val="005F83" w:themeColor="hyperlink"/>
      <w:sz w:val="20"/>
      <w:u w:val="single"/>
    </w:rPr>
  </w:style>
  <w:style w:type="paragraph" w:styleId="Lijstnummering5">
    <w:name w:val="List Number 5"/>
    <w:uiPriority w:val="1"/>
    <w:semiHidden/>
    <w:rsid w:val="004329D8"/>
    <w:pPr>
      <w:numPr>
        <w:numId w:val="38"/>
      </w:numPr>
      <w:spacing w:after="0" w:line="240" w:lineRule="auto"/>
      <w:contextualSpacing/>
    </w:pPr>
    <w:rPr>
      <w:rFonts w:eastAsia="MS Mincho" w:cstheme="minorHAnsi"/>
      <w:color w:val="172934" w:themeColor="text2"/>
      <w:sz w:val="18"/>
      <w:szCs w:val="24"/>
      <w:lang w:val="en-AU" w:eastAsia="ja-JP"/>
    </w:rPr>
  </w:style>
  <w:style w:type="character" w:styleId="Paginanummer">
    <w:name w:val="page number"/>
    <w:basedOn w:val="Standaardalinea-lettertype"/>
    <w:uiPriority w:val="97"/>
    <w:rsid w:val="004329D8"/>
    <w:rPr>
      <w:rFonts w:ascii="Segoe UI" w:hAnsi="Segoe UI" w:cstheme="minorHAnsi"/>
      <w:color w:val="172934" w:themeColor="text2"/>
      <w:sz w:val="14"/>
    </w:rPr>
  </w:style>
  <w:style w:type="table" w:customStyle="1" w:styleId="PlainTable41">
    <w:name w:val="Plain Table 41"/>
    <w:basedOn w:val="Standaardtabel"/>
    <w:uiPriority w:val="44"/>
    <w:rsid w:val="003820B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vTableText">
    <w:name w:val="RevTable Text"/>
    <w:basedOn w:val="ADBodyText"/>
    <w:qFormat/>
    <w:rsid w:val="004329D8"/>
    <w:pPr>
      <w:spacing w:before="0" w:after="0" w:line="240" w:lineRule="auto"/>
    </w:pPr>
    <w:rPr>
      <w:sz w:val="18"/>
    </w:rPr>
  </w:style>
  <w:style w:type="paragraph" w:customStyle="1" w:styleId="RevTableHeading">
    <w:name w:val="RevTable Heading"/>
    <w:basedOn w:val="ADBodyText"/>
    <w:next w:val="RevTableText"/>
    <w:qFormat/>
    <w:rsid w:val="004329D8"/>
    <w:pPr>
      <w:spacing w:before="0" w:after="0" w:line="240" w:lineRule="auto"/>
    </w:pPr>
    <w:rPr>
      <w:b/>
    </w:rPr>
  </w:style>
  <w:style w:type="paragraph" w:customStyle="1" w:styleId="RevTableTextSignature">
    <w:name w:val="RevTable Text Signature"/>
    <w:basedOn w:val="RevTableText"/>
    <w:next w:val="RevTableText"/>
    <w:qFormat/>
    <w:rsid w:val="004329D8"/>
    <w:pPr>
      <w:pBdr>
        <w:bottom w:val="single" w:sz="4" w:space="3" w:color="000000" w:themeColor="text1"/>
      </w:pBdr>
    </w:pPr>
  </w:style>
  <w:style w:type="paragraph" w:customStyle="1" w:styleId="SectionTitle">
    <w:name w:val="Section Title"/>
    <w:basedOn w:val="Koptekst"/>
    <w:semiHidden/>
    <w:qFormat/>
    <w:rsid w:val="004329D8"/>
    <w:pPr>
      <w:tabs>
        <w:tab w:val="clear" w:pos="4680"/>
        <w:tab w:val="clear" w:pos="9360"/>
      </w:tabs>
      <w:spacing w:before="80"/>
      <w:ind w:left="227"/>
    </w:pPr>
    <w:rPr>
      <w:rFonts w:asciiTheme="majorHAnsi" w:eastAsiaTheme="minorHAnsi" w:hAnsiTheme="majorHAnsi"/>
      <w:color w:val="FFFFFF"/>
    </w:rPr>
  </w:style>
  <w:style w:type="table" w:styleId="Tabelraster">
    <w:name w:val="Table Grid"/>
    <w:aliases w:val="UDP Grid,Advisian new 5,E&amp;P Style 5,E&amp;P Table Style 4"/>
    <w:basedOn w:val="Standaardtabel"/>
    <w:rsid w:val="00432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ADBodyText"/>
    <w:next w:val="ADBodyText"/>
    <w:uiPriority w:val="99"/>
    <w:unhideWhenUsed/>
    <w:rsid w:val="004329D8"/>
    <w:pPr>
      <w:spacing w:after="0"/>
    </w:pPr>
  </w:style>
  <w:style w:type="paragraph" w:styleId="Inhopg1">
    <w:name w:val="toc 1"/>
    <w:autoRedefine/>
    <w:uiPriority w:val="39"/>
    <w:qFormat/>
    <w:rsid w:val="004329D8"/>
    <w:pPr>
      <w:tabs>
        <w:tab w:val="right" w:leader="dot" w:pos="8730"/>
      </w:tabs>
      <w:spacing w:after="160" w:line="240" w:lineRule="atLeast"/>
      <w:ind w:left="709" w:hanging="709"/>
    </w:pPr>
    <w:rPr>
      <w:rFonts w:ascii="Segoe UI" w:eastAsia="Times New Roman" w:hAnsi="Segoe UI" w:cs="Arial"/>
      <w:noProof/>
      <w:color w:val="000000" w:themeColor="text1"/>
      <w:sz w:val="24"/>
      <w:szCs w:val="28"/>
      <w:lang w:val="en-AU" w:eastAsia="en-AU"/>
    </w:rPr>
  </w:style>
  <w:style w:type="paragraph" w:styleId="Inhopg2">
    <w:name w:val="toc 2"/>
    <w:uiPriority w:val="39"/>
    <w:qFormat/>
    <w:rsid w:val="004329D8"/>
    <w:pPr>
      <w:tabs>
        <w:tab w:val="left" w:pos="1440"/>
        <w:tab w:val="right" w:leader="dot" w:pos="8735"/>
      </w:tabs>
      <w:spacing w:after="160" w:line="259" w:lineRule="auto"/>
      <w:ind w:left="1440" w:hanging="720"/>
    </w:pPr>
    <w:rPr>
      <w:rFonts w:ascii="Segoe UI" w:eastAsia="Times New Roman" w:hAnsi="Segoe UI" w:cs="Arial"/>
      <w:noProof/>
      <w:color w:val="000000" w:themeColor="text1"/>
      <w:sz w:val="24"/>
      <w:szCs w:val="28"/>
      <w:lang w:val="en-AU" w:eastAsia="en-AU"/>
    </w:rPr>
  </w:style>
  <w:style w:type="paragraph" w:styleId="Inhopg3">
    <w:name w:val="toc 3"/>
    <w:uiPriority w:val="39"/>
    <w:qFormat/>
    <w:rsid w:val="004329D8"/>
    <w:pPr>
      <w:tabs>
        <w:tab w:val="left" w:pos="2340"/>
        <w:tab w:val="right" w:leader="dot" w:pos="8735"/>
      </w:tabs>
      <w:spacing w:after="160" w:line="259" w:lineRule="auto"/>
      <w:ind w:left="2340" w:hanging="900"/>
    </w:pPr>
    <w:rPr>
      <w:rFonts w:ascii="Segoe UI" w:eastAsia="Times New Roman" w:hAnsi="Segoe UI" w:cs="Times New Roman"/>
      <w:bCs/>
      <w:noProof/>
      <w:color w:val="000000" w:themeColor="text1"/>
      <w:lang w:eastAsia="en-AU"/>
    </w:rPr>
  </w:style>
  <w:style w:type="paragraph" w:styleId="Inhopg4">
    <w:name w:val="toc 4"/>
    <w:basedOn w:val="Standaard"/>
    <w:next w:val="Standaard"/>
    <w:autoRedefine/>
    <w:uiPriority w:val="39"/>
    <w:unhideWhenUsed/>
    <w:rsid w:val="004329D8"/>
    <w:pPr>
      <w:tabs>
        <w:tab w:val="left" w:pos="3240"/>
        <w:tab w:val="right" w:leader="dot" w:pos="8735"/>
      </w:tabs>
      <w:spacing w:after="100"/>
      <w:ind w:left="2340"/>
    </w:pPr>
    <w:rPr>
      <w:rFonts w:asciiTheme="minorHAnsi" w:eastAsiaTheme="minorEastAsia" w:hAnsiTheme="minorHAnsi" w:cstheme="minorBidi"/>
      <w:noProof/>
      <w:sz w:val="22"/>
      <w:szCs w:val="22"/>
      <w:lang w:val="en-US" w:eastAsia="en-US"/>
    </w:rPr>
  </w:style>
  <w:style w:type="paragraph" w:styleId="Inhopg5">
    <w:name w:val="toc 5"/>
    <w:basedOn w:val="Standaard"/>
    <w:next w:val="Standaard"/>
    <w:autoRedefine/>
    <w:uiPriority w:val="39"/>
    <w:semiHidden/>
    <w:unhideWhenUsed/>
    <w:rsid w:val="004329D8"/>
    <w:pPr>
      <w:spacing w:after="100"/>
      <w:ind w:left="800"/>
    </w:pPr>
  </w:style>
  <w:style w:type="paragraph" w:styleId="Inhopg6">
    <w:name w:val="toc 6"/>
    <w:basedOn w:val="Standaard"/>
    <w:next w:val="Standaard"/>
    <w:autoRedefine/>
    <w:uiPriority w:val="39"/>
    <w:semiHidden/>
    <w:unhideWhenUsed/>
    <w:rsid w:val="004329D8"/>
    <w:pPr>
      <w:spacing w:after="100"/>
      <w:ind w:left="1000"/>
    </w:pPr>
  </w:style>
  <w:style w:type="paragraph" w:styleId="Inhopg7">
    <w:name w:val="toc 7"/>
    <w:basedOn w:val="Standaard"/>
    <w:next w:val="Standaard"/>
    <w:autoRedefine/>
    <w:uiPriority w:val="39"/>
    <w:semiHidden/>
    <w:unhideWhenUsed/>
    <w:rsid w:val="004329D8"/>
    <w:pPr>
      <w:spacing w:after="100"/>
      <w:ind w:left="1200"/>
    </w:pPr>
  </w:style>
  <w:style w:type="paragraph" w:styleId="Inhopg8">
    <w:name w:val="toc 8"/>
    <w:basedOn w:val="Standaard"/>
    <w:next w:val="Standaard"/>
    <w:autoRedefine/>
    <w:uiPriority w:val="39"/>
    <w:unhideWhenUsed/>
    <w:rsid w:val="004329D8"/>
    <w:pPr>
      <w:spacing w:after="100"/>
      <w:ind w:left="1400"/>
    </w:pPr>
  </w:style>
  <w:style w:type="paragraph" w:styleId="Inhopg9">
    <w:name w:val="toc 9"/>
    <w:basedOn w:val="Standaard"/>
    <w:next w:val="Standaard"/>
    <w:autoRedefine/>
    <w:uiPriority w:val="39"/>
    <w:semiHidden/>
    <w:unhideWhenUsed/>
    <w:rsid w:val="004329D8"/>
    <w:pPr>
      <w:spacing w:after="100"/>
      <w:ind w:left="1600"/>
    </w:pPr>
  </w:style>
  <w:style w:type="numbering" w:customStyle="1" w:styleId="TOCAppendix">
    <w:name w:val="TOC Appendix"/>
    <w:uiPriority w:val="99"/>
    <w:rsid w:val="004329D8"/>
    <w:pPr>
      <w:numPr>
        <w:numId w:val="19"/>
      </w:numPr>
    </w:pPr>
  </w:style>
  <w:style w:type="paragraph" w:styleId="Titel">
    <w:name w:val="Title"/>
    <w:basedOn w:val="Standaard"/>
    <w:next w:val="Standaard"/>
    <w:link w:val="TitelChar"/>
    <w:uiPriority w:val="10"/>
    <w:qFormat/>
    <w:rsid w:val="006D5F8E"/>
    <w:pPr>
      <w:pBdr>
        <w:bottom w:val="single" w:sz="8" w:space="4" w:color="005F83" w:themeColor="accent1"/>
      </w:pBdr>
      <w:spacing w:before="0" w:after="300" w:line="240" w:lineRule="auto"/>
      <w:contextualSpacing/>
    </w:pPr>
    <w:rPr>
      <w:rFonts w:eastAsiaTheme="majorEastAsia" w:cstheme="majorBidi"/>
      <w:color w:val="111E26" w:themeColor="text2" w:themeShade="BF"/>
      <w:spacing w:val="5"/>
      <w:kern w:val="28"/>
      <w:sz w:val="52"/>
      <w:szCs w:val="52"/>
    </w:rPr>
  </w:style>
  <w:style w:type="paragraph" w:customStyle="1" w:styleId="AppendixAnAppendix">
    <w:name w:val="Appendix An Appendix"/>
    <w:basedOn w:val="Standaard"/>
    <w:qFormat/>
    <w:rsid w:val="006D5F8E"/>
    <w:rPr>
      <w:b/>
      <w:noProof/>
      <w:sz w:val="44"/>
      <w:szCs w:val="44"/>
    </w:rPr>
  </w:style>
  <w:style w:type="paragraph" w:styleId="Geenafstand">
    <w:name w:val="No Spacing"/>
    <w:uiPriority w:val="1"/>
    <w:qFormat/>
    <w:rsid w:val="0051447C"/>
    <w:pPr>
      <w:spacing w:after="0" w:line="240" w:lineRule="auto"/>
    </w:pPr>
    <w:rPr>
      <w:rFonts w:ascii="Segoe UI" w:eastAsia="MS Mincho" w:hAnsi="Segoe UI" w:cstheme="minorHAnsi"/>
      <w:sz w:val="20"/>
      <w:szCs w:val="24"/>
      <w:lang w:val="en-AU" w:eastAsia="ja-JP"/>
    </w:rPr>
  </w:style>
  <w:style w:type="character" w:customStyle="1" w:styleId="TitelChar">
    <w:name w:val="Titel Char"/>
    <w:basedOn w:val="Standaardalinea-lettertype"/>
    <w:link w:val="Titel"/>
    <w:uiPriority w:val="10"/>
    <w:rsid w:val="006D5F8E"/>
    <w:rPr>
      <w:rFonts w:ascii="Segoe UI" w:eastAsiaTheme="majorEastAsia" w:hAnsi="Segoe UI" w:cstheme="majorBidi"/>
      <w:color w:val="111E26" w:themeColor="text2" w:themeShade="BF"/>
      <w:spacing w:val="5"/>
      <w:kern w:val="28"/>
      <w:sz w:val="52"/>
      <w:szCs w:val="52"/>
      <w:lang w:val="en-AU" w:eastAsia="ja-JP"/>
    </w:rPr>
  </w:style>
  <w:style w:type="paragraph" w:styleId="Ondertitel">
    <w:name w:val="Subtitle"/>
    <w:basedOn w:val="Standaard"/>
    <w:next w:val="Standaard"/>
    <w:link w:val="OndertitelChar"/>
    <w:uiPriority w:val="11"/>
    <w:qFormat/>
    <w:rsid w:val="006D5F8E"/>
    <w:pPr>
      <w:numPr>
        <w:ilvl w:val="1"/>
      </w:numPr>
    </w:pPr>
    <w:rPr>
      <w:rFonts w:eastAsiaTheme="majorEastAsia" w:cstheme="majorBidi"/>
      <w:i/>
      <w:iCs/>
      <w:color w:val="005F83" w:themeColor="accent1"/>
      <w:spacing w:val="15"/>
      <w:sz w:val="24"/>
    </w:rPr>
  </w:style>
  <w:style w:type="character" w:customStyle="1" w:styleId="OndertitelChar">
    <w:name w:val="Ondertitel Char"/>
    <w:basedOn w:val="Standaardalinea-lettertype"/>
    <w:link w:val="Ondertitel"/>
    <w:uiPriority w:val="11"/>
    <w:rsid w:val="006D5F8E"/>
    <w:rPr>
      <w:rFonts w:ascii="Segoe UI" w:eastAsiaTheme="majorEastAsia" w:hAnsi="Segoe UI" w:cstheme="majorBidi"/>
      <w:i/>
      <w:iCs/>
      <w:color w:val="005F83" w:themeColor="accent1"/>
      <w:spacing w:val="15"/>
      <w:sz w:val="24"/>
      <w:szCs w:val="24"/>
      <w:lang w:val="en-AU" w:eastAsia="ja-JP"/>
    </w:rPr>
  </w:style>
  <w:style w:type="character" w:styleId="Subtielebenadrukking">
    <w:name w:val="Subtle Emphasis"/>
    <w:basedOn w:val="Standaardalinea-lettertype"/>
    <w:uiPriority w:val="19"/>
    <w:qFormat/>
    <w:rsid w:val="006D5F8E"/>
    <w:rPr>
      <w:rFonts w:ascii="Segoe UI" w:hAnsi="Segoe UI"/>
      <w:i/>
      <w:iCs/>
      <w:color w:val="000000" w:themeColor="text1"/>
    </w:rPr>
  </w:style>
  <w:style w:type="character" w:styleId="Nadruk">
    <w:name w:val="Emphasis"/>
    <w:basedOn w:val="Standaardalinea-lettertype"/>
    <w:uiPriority w:val="20"/>
    <w:qFormat/>
    <w:rsid w:val="006D5F8E"/>
    <w:rPr>
      <w:rFonts w:ascii="Segoe UI" w:hAnsi="Segoe UI"/>
      <w:i/>
      <w:iCs/>
    </w:rPr>
  </w:style>
  <w:style w:type="character" w:styleId="Intensievebenadrukking">
    <w:name w:val="Intense Emphasis"/>
    <w:basedOn w:val="Standaardalinea-lettertype"/>
    <w:uiPriority w:val="21"/>
    <w:qFormat/>
    <w:rsid w:val="006D5F8E"/>
    <w:rPr>
      <w:rFonts w:ascii="Segoe UI" w:hAnsi="Segoe UI"/>
      <w:b/>
      <w:bCs/>
      <w:i/>
      <w:iCs/>
      <w:color w:val="auto"/>
    </w:rPr>
  </w:style>
  <w:style w:type="character" w:styleId="Zwaar">
    <w:name w:val="Strong"/>
    <w:basedOn w:val="Standaardalinea-lettertype"/>
    <w:uiPriority w:val="22"/>
    <w:qFormat/>
    <w:rsid w:val="006D5F8E"/>
    <w:rPr>
      <w:rFonts w:ascii="Segoe UI" w:hAnsi="Segoe UI"/>
      <w:b/>
      <w:bCs/>
    </w:rPr>
  </w:style>
  <w:style w:type="paragraph" w:styleId="Citaat">
    <w:name w:val="Quote"/>
    <w:basedOn w:val="Standaard"/>
    <w:next w:val="Standaard"/>
    <w:link w:val="CitaatChar"/>
    <w:uiPriority w:val="29"/>
    <w:qFormat/>
    <w:rsid w:val="006D5F8E"/>
    <w:rPr>
      <w:i/>
      <w:iCs/>
      <w:color w:val="000000" w:themeColor="text1"/>
    </w:rPr>
  </w:style>
  <w:style w:type="character" w:customStyle="1" w:styleId="CitaatChar">
    <w:name w:val="Citaat Char"/>
    <w:basedOn w:val="Standaardalinea-lettertype"/>
    <w:link w:val="Citaat"/>
    <w:uiPriority w:val="29"/>
    <w:rsid w:val="006D5F8E"/>
    <w:rPr>
      <w:rFonts w:ascii="Segoe UI" w:eastAsia="MS Mincho" w:hAnsi="Segoe UI" w:cstheme="minorHAnsi"/>
      <w:i/>
      <w:iCs/>
      <w:color w:val="000000" w:themeColor="text1"/>
      <w:sz w:val="20"/>
      <w:szCs w:val="24"/>
      <w:lang w:val="en-AU" w:eastAsia="ja-JP"/>
    </w:rPr>
  </w:style>
  <w:style w:type="paragraph" w:styleId="Duidelijkcitaat">
    <w:name w:val="Intense Quote"/>
    <w:basedOn w:val="Standaard"/>
    <w:next w:val="Standaard"/>
    <w:link w:val="DuidelijkcitaatChar"/>
    <w:uiPriority w:val="30"/>
    <w:qFormat/>
    <w:rsid w:val="006D5F8E"/>
    <w:pPr>
      <w:pBdr>
        <w:bottom w:val="single" w:sz="4" w:space="4" w:color="005F83" w:themeColor="accent1"/>
      </w:pBdr>
      <w:spacing w:before="200" w:after="280"/>
      <w:ind w:left="936" w:right="936"/>
    </w:pPr>
    <w:rPr>
      <w:b/>
      <w:bCs/>
      <w:i/>
      <w:iCs/>
      <w:color w:val="000000" w:themeColor="text1"/>
    </w:rPr>
  </w:style>
  <w:style w:type="character" w:customStyle="1" w:styleId="DuidelijkcitaatChar">
    <w:name w:val="Duidelijk citaat Char"/>
    <w:basedOn w:val="Standaardalinea-lettertype"/>
    <w:link w:val="Duidelijkcitaat"/>
    <w:uiPriority w:val="30"/>
    <w:rsid w:val="006D5F8E"/>
    <w:rPr>
      <w:rFonts w:ascii="Segoe UI" w:eastAsia="MS Mincho" w:hAnsi="Segoe UI" w:cstheme="minorHAnsi"/>
      <w:b/>
      <w:bCs/>
      <w:i/>
      <w:iCs/>
      <w:color w:val="000000" w:themeColor="text1"/>
      <w:sz w:val="20"/>
      <w:szCs w:val="24"/>
      <w:lang w:val="en-AU" w:eastAsia="ja-JP"/>
    </w:rPr>
  </w:style>
  <w:style w:type="character" w:styleId="Subtieleverwijzing">
    <w:name w:val="Subtle Reference"/>
    <w:basedOn w:val="Standaardalinea-lettertype"/>
    <w:uiPriority w:val="31"/>
    <w:qFormat/>
    <w:rsid w:val="006D5F8E"/>
    <w:rPr>
      <w:rFonts w:ascii="Segoe UI" w:hAnsi="Segoe UI"/>
      <w:smallCaps/>
      <w:color w:val="005F83"/>
      <w:u w:val="single"/>
    </w:rPr>
  </w:style>
  <w:style w:type="character" w:styleId="Intensieveverwijzing">
    <w:name w:val="Intense Reference"/>
    <w:basedOn w:val="Standaardalinea-lettertype"/>
    <w:uiPriority w:val="32"/>
    <w:qFormat/>
    <w:rsid w:val="006D5F8E"/>
    <w:rPr>
      <w:rFonts w:ascii="Segoe UI" w:hAnsi="Segoe UI"/>
      <w:b/>
      <w:bCs/>
      <w:smallCaps/>
      <w:color w:val="005F83"/>
      <w:spacing w:val="5"/>
      <w:u w:val="single"/>
    </w:rPr>
  </w:style>
  <w:style w:type="character" w:styleId="Titelvanboek">
    <w:name w:val="Book Title"/>
    <w:basedOn w:val="Standaardalinea-lettertype"/>
    <w:uiPriority w:val="33"/>
    <w:qFormat/>
    <w:rsid w:val="006D5F8E"/>
    <w:rPr>
      <w:rFonts w:ascii="Segoe UI" w:hAnsi="Segoe UI"/>
      <w:b/>
      <w:bCs/>
      <w:smallCaps/>
      <w:spacing w:val="5"/>
    </w:rPr>
  </w:style>
  <w:style w:type="paragraph" w:styleId="Lijstalinea">
    <w:name w:val="List Paragraph"/>
    <w:basedOn w:val="Standaard"/>
    <w:uiPriority w:val="34"/>
    <w:qFormat/>
    <w:rsid w:val="004329D8"/>
    <w:pPr>
      <w:ind w:left="720"/>
      <w:contextualSpacing/>
    </w:pPr>
  </w:style>
  <w:style w:type="paragraph" w:styleId="Ballontekst">
    <w:name w:val="Balloon Text"/>
    <w:basedOn w:val="Standaard"/>
    <w:link w:val="BallontekstChar"/>
    <w:uiPriority w:val="99"/>
    <w:semiHidden/>
    <w:unhideWhenUsed/>
    <w:rsid w:val="004329D8"/>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329D8"/>
    <w:rPr>
      <w:rFonts w:ascii="Tahoma" w:eastAsia="MS Mincho" w:hAnsi="Tahoma" w:cs="Tahoma"/>
      <w:sz w:val="16"/>
      <w:szCs w:val="16"/>
      <w:lang w:val="en-AU" w:eastAsia="ja-JP"/>
    </w:rPr>
  </w:style>
  <w:style w:type="table" w:customStyle="1" w:styleId="Table4">
    <w:name w:val="Table 4"/>
    <w:basedOn w:val="Standaardtabel"/>
    <w:rsid w:val="00C84960"/>
    <w:pPr>
      <w:spacing w:before="60" w:after="60" w:line="240" w:lineRule="auto"/>
    </w:pPr>
    <w:rPr>
      <w:rFonts w:ascii="Arial" w:eastAsia="Times New Roman" w:hAnsi="Arial" w:cs="Times New Roman"/>
      <w:sz w:val="20"/>
      <w:szCs w:val="20"/>
      <w:lang w:val="en-AU" w:eastAsia="en-AU"/>
    </w:rPr>
    <w:tblPr>
      <w:tblStyleRowBandSize w:val="1"/>
      <w:tblBorders>
        <w:top w:val="single" w:sz="4" w:space="0" w:color="C7C8CA"/>
        <w:left w:val="single" w:sz="4" w:space="0" w:color="C7C8CA"/>
        <w:bottom w:val="single" w:sz="4" w:space="0" w:color="C7C8CA"/>
        <w:right w:val="single" w:sz="4" w:space="0" w:color="C7C8CA"/>
        <w:insideH w:val="single" w:sz="4" w:space="0" w:color="C7C8CA"/>
        <w:insideV w:val="single" w:sz="4" w:space="0" w:color="C7C8CA"/>
      </w:tblBorders>
    </w:tblPr>
    <w:tcPr>
      <w:shd w:val="clear" w:color="auto" w:fill="auto"/>
    </w:tcPr>
    <w:tblStylePr w:type="firstRow">
      <w:rPr>
        <w:rFonts w:ascii="Arial" w:hAnsi="Arial"/>
        <w:b/>
        <w:color w:val="000000"/>
        <w:sz w:val="20"/>
      </w:rPr>
      <w:tblPr/>
      <w:tcPr>
        <w:shd w:val="clear" w:color="auto" w:fill="0078B9"/>
      </w:tcPr>
    </w:tblStylePr>
    <w:tblStylePr w:type="band1Horz">
      <w:tblPr/>
      <w:tcPr>
        <w:shd w:val="clear" w:color="auto" w:fill="000000"/>
      </w:tcPr>
    </w:tblStylePr>
  </w:style>
  <w:style w:type="paragraph" w:customStyle="1" w:styleId="ADApxNoTOC">
    <w:name w:val="AD ApxNoTOC"/>
    <w:basedOn w:val="Standaard"/>
    <w:qFormat/>
    <w:rsid w:val="004329D8"/>
    <w:pPr>
      <w:keepNext/>
      <w:pBdr>
        <w:bottom w:val="dotted" w:sz="4" w:space="1" w:color="auto"/>
      </w:pBdr>
      <w:spacing w:before="0" w:after="240" w:line="259" w:lineRule="auto"/>
      <w:outlineLvl w:val="0"/>
    </w:pPr>
    <w:rPr>
      <w:rFonts w:eastAsia="Times New Roman" w:cs="Times New Roman"/>
      <w:b/>
      <w:color w:val="005F83"/>
      <w:sz w:val="36"/>
      <w:szCs w:val="20"/>
      <w:lang w:eastAsia="en-AU"/>
    </w:rPr>
  </w:style>
  <w:style w:type="table" w:customStyle="1" w:styleId="ADTable11">
    <w:name w:val="AD Table 11"/>
    <w:basedOn w:val="Standaardtabel"/>
    <w:uiPriority w:val="99"/>
    <w:rsid w:val="004329D8"/>
    <w:pPr>
      <w:spacing w:before="60" w:after="60" w:line="240" w:lineRule="auto"/>
    </w:pPr>
    <w:rPr>
      <w:rFonts w:ascii="Franklin Gothic Medium Cond" w:hAnsi="Franklin Gothic Medium Cond"/>
      <w:sz w:val="20"/>
      <w:szCs w:val="20"/>
      <w:lang w:val="en-AU"/>
    </w:rPr>
    <w:tblPr>
      <w:tblStyleRowBandSize w:val="1"/>
      <w:tblStyleColBandSize w:val="1"/>
      <w:tblInd w:w="113" w:type="dxa"/>
      <w:tblBorders>
        <w:top w:val="single" w:sz="4" w:space="0" w:color="005F83"/>
        <w:bottom w:val="single" w:sz="4" w:space="0" w:color="005F83"/>
        <w:insideH w:val="single" w:sz="4" w:space="0" w:color="005F83"/>
      </w:tblBorders>
    </w:tblPr>
    <w:tcPr>
      <w:shd w:val="clear" w:color="auto" w:fill="auto"/>
    </w:tcPr>
    <w:tblStylePr w:type="firstRow">
      <w:pPr>
        <w:jc w:val="center"/>
      </w:pPr>
      <w:rPr>
        <w:rFonts w:ascii="Segoe UI" w:hAnsi="Segoe UI"/>
        <w:b/>
        <w:i w:val="0"/>
        <w:color w:val="FFFFFF" w:themeColor="background1"/>
        <w:sz w:val="22"/>
      </w:rPr>
      <w:tblPr/>
      <w:trPr>
        <w:tblHeader/>
      </w:trPr>
      <w:tcPr>
        <w:tcBorders>
          <w:top w:val="nil"/>
          <w:left w:val="nil"/>
          <w:bottom w:val="nil"/>
          <w:right w:val="nil"/>
          <w:insideH w:val="nil"/>
          <w:insideV w:val="single" w:sz="8" w:space="0" w:color="FFFFFF"/>
          <w:tl2br w:val="nil"/>
          <w:tr2bl w:val="nil"/>
        </w:tcBorders>
        <w:shd w:val="clear" w:color="auto" w:fill="005F83"/>
      </w:tcPr>
    </w:tblStylePr>
    <w:tblStylePr w:type="band1Vert">
      <w:tblPr/>
      <w:tcPr>
        <w:shd w:val="clear" w:color="auto" w:fill="EFEFEF"/>
      </w:tcPr>
    </w:tblStylePr>
    <w:tblStylePr w:type="band2Vert">
      <w:tblPr/>
      <w:tcPr>
        <w:shd w:val="clear" w:color="auto" w:fill="D5D2CA"/>
      </w:tcPr>
    </w:tblStylePr>
    <w:tblStylePr w:type="band1Horz">
      <w:pPr>
        <w:jc w:val="left"/>
      </w:pPr>
      <w:rPr>
        <w:rFonts w:ascii="Georgia" w:hAnsi="Georgia"/>
        <w:b w:val="0"/>
        <w:i w:val="0"/>
        <w:sz w:val="18"/>
      </w:rPr>
    </w:tblStylePr>
  </w:style>
  <w:style w:type="table" w:customStyle="1" w:styleId="ADTable21">
    <w:name w:val="AD Table 21"/>
    <w:basedOn w:val="Standaardtabel"/>
    <w:uiPriority w:val="99"/>
    <w:rsid w:val="004329D8"/>
    <w:pPr>
      <w:spacing w:before="120" w:after="120" w:line="240" w:lineRule="auto"/>
    </w:pPr>
    <w:rPr>
      <w:rFonts w:ascii="Segoe UI" w:hAnsi="Segoe UI"/>
    </w:rPr>
    <w:tblPr>
      <w:tblBorders>
        <w:top w:val="single" w:sz="4" w:space="0" w:color="005F83"/>
        <w:left w:val="single" w:sz="4" w:space="0" w:color="005F83"/>
        <w:bottom w:val="single" w:sz="4" w:space="0" w:color="005F83"/>
        <w:right w:val="single" w:sz="4" w:space="0" w:color="005F83"/>
        <w:insideH w:val="single" w:sz="4" w:space="0" w:color="005F83"/>
        <w:insideV w:val="single" w:sz="4" w:space="0" w:color="005F83"/>
      </w:tblBorders>
    </w:tblPr>
    <w:tblStylePr w:type="firstRow">
      <w:rPr>
        <w:rFonts w:ascii="Segoe UI" w:hAnsi="Segoe UI"/>
        <w:b/>
        <w:color w:val="FFFFFF"/>
        <w:sz w:val="22"/>
      </w:rPr>
      <w:tblPr/>
      <w:trPr>
        <w:tblHeader/>
      </w:trPr>
      <w:tcPr>
        <w:tcBorders>
          <w:top w:val="nil"/>
          <w:left w:val="single" w:sz="4" w:space="0" w:color="005F83"/>
          <w:bottom w:val="nil"/>
          <w:right w:val="single" w:sz="4" w:space="0" w:color="005F83"/>
          <w:insideH w:val="nil"/>
          <w:insideV w:val="single" w:sz="4" w:space="0" w:color="FFFFFF"/>
          <w:tl2br w:val="nil"/>
          <w:tr2bl w:val="nil"/>
        </w:tcBorders>
        <w:shd w:val="clear" w:color="auto" w:fill="005F83"/>
      </w:tcPr>
    </w:tblStylePr>
  </w:style>
  <w:style w:type="table" w:customStyle="1" w:styleId="ADTable31">
    <w:name w:val="AD Table 31"/>
    <w:basedOn w:val="Standaardtabel"/>
    <w:uiPriority w:val="99"/>
    <w:rsid w:val="004329D8"/>
    <w:pPr>
      <w:spacing w:after="0" w:line="240" w:lineRule="auto"/>
    </w:pPr>
    <w:rPr>
      <w:rFonts w:ascii="Franklin Gothic Medium Cond" w:hAnsi="Franklin Gothic Medium Cond"/>
      <w:sz w:val="20"/>
      <w:szCs w:val="20"/>
      <w:lang w:val="en-AU"/>
    </w:rPr>
    <w:tblPr>
      <w:tblStyleRowBandSize w:val="1"/>
      <w:tblStyleColBandSize w:val="1"/>
      <w:tblInd w:w="11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D5D2CA"/>
    </w:tcPr>
    <w:tblStylePr w:type="firstRow">
      <w:pPr>
        <w:wordWrap/>
        <w:jc w:val="center"/>
        <w:outlineLvl w:val="8"/>
      </w:pPr>
      <w:rPr>
        <w:rFonts w:ascii="Arial" w:hAnsi="Arial"/>
        <w:b/>
        <w:color w:val="FFFFFF"/>
        <w:sz w:val="18"/>
      </w:rPr>
      <w:tblPr/>
      <w:trPr>
        <w:tblHeader/>
      </w:trPr>
      <w:tcPr>
        <w:shd w:val="clear" w:color="auto" w:fill="005F83"/>
      </w:tcPr>
    </w:tblStylePr>
    <w:tblStylePr w:type="band1Horz">
      <w:tblPr/>
      <w:tcPr>
        <w:shd w:val="clear" w:color="auto" w:fill="FFFFFF"/>
      </w:tcPr>
    </w:tblStylePr>
    <w:tblStylePr w:type="band2Horz">
      <w:tblPr/>
      <w:tcPr>
        <w:shd w:val="clear" w:color="auto" w:fill="D9D9D9"/>
      </w:tcPr>
    </w:tblStylePr>
  </w:style>
  <w:style w:type="table" w:customStyle="1" w:styleId="ADTable41">
    <w:name w:val="AD Table 41"/>
    <w:basedOn w:val="Standaardtabel"/>
    <w:rsid w:val="004329D8"/>
    <w:pPr>
      <w:spacing w:before="60" w:after="60" w:line="240" w:lineRule="auto"/>
    </w:pPr>
    <w:rPr>
      <w:rFonts w:ascii="Segoe UI" w:eastAsia="Times New Roman" w:hAnsi="Segoe UI" w:cs="Times New Roman"/>
      <w:sz w:val="20"/>
      <w:szCs w:val="20"/>
      <w:lang w:val="en-AU" w:eastAsia="en-AU"/>
    </w:rPr>
    <w:tblPr>
      <w:tblStyleRowBandSize w:val="1"/>
      <w:tblStyleColBandSize w:val="1"/>
      <w:tblInd w:w="113" w:type="dxa"/>
      <w:tblBorders>
        <w:insideH w:val="single" w:sz="8" w:space="0" w:color="FFFFFF"/>
        <w:insideV w:val="single" w:sz="8" w:space="0" w:color="FFFFFF"/>
      </w:tblBorders>
    </w:tblPr>
    <w:tcPr>
      <w:shd w:val="clear" w:color="auto" w:fill="auto"/>
    </w:tcPr>
    <w:tblStylePr w:type="firstRow">
      <w:pPr>
        <w:wordWrap/>
        <w:jc w:val="center"/>
      </w:pPr>
      <w:rPr>
        <w:rFonts w:ascii="Minion Pro" w:hAnsi="Minion Pro"/>
        <w:b/>
        <w:i w:val="0"/>
        <w:color w:val="FFFFFF"/>
        <w:sz w:val="18"/>
      </w:rPr>
      <w:tblPr/>
      <w:trPr>
        <w:tblHeader/>
      </w:trPr>
      <w:tcPr>
        <w:shd w:val="clear" w:color="auto" w:fill="005F83"/>
      </w:tcPr>
    </w:tblStylePr>
    <w:tblStylePr w:type="firstCol">
      <w:rPr>
        <w:b/>
        <w:color w:val="FFFFFF"/>
      </w:rPr>
      <w:tblPr/>
      <w:tcPr>
        <w:shd w:val="clear" w:color="auto" w:fill="DD0055"/>
      </w:tcPr>
    </w:tblStylePr>
    <w:tblStylePr w:type="band2Vert">
      <w:tblPr/>
      <w:tcPr>
        <w:shd w:val="clear" w:color="auto" w:fill="C7C8CA"/>
      </w:tcPr>
    </w:tblStylePr>
  </w:style>
  <w:style w:type="paragraph" w:customStyle="1" w:styleId="ADTableText0">
    <w:name w:val="AD TableText"/>
    <w:basedOn w:val="ADBodyText"/>
    <w:uiPriority w:val="4"/>
    <w:qFormat/>
    <w:rsid w:val="004329D8"/>
    <w:pPr>
      <w:spacing w:before="120" w:after="120" w:line="240" w:lineRule="atLeast"/>
      <w:ind w:left="142" w:right="142"/>
    </w:pPr>
    <w:rPr>
      <w:rFonts w:eastAsia="Times New Roman"/>
      <w:color w:val="000000" w:themeColor="text1"/>
      <w:spacing w:val="-3"/>
      <w:szCs w:val="19"/>
      <w:lang w:eastAsia="en-AU"/>
    </w:rPr>
  </w:style>
  <w:style w:type="paragraph" w:customStyle="1" w:styleId="ADHeadingNoTOC">
    <w:name w:val="ADHeadingNoTOC"/>
    <w:basedOn w:val="Kop1"/>
    <w:qFormat/>
    <w:rsid w:val="004329D8"/>
    <w:pPr>
      <w:numPr>
        <w:numId w:val="0"/>
      </w:numPr>
    </w:pPr>
  </w:style>
  <w:style w:type="paragraph" w:customStyle="1" w:styleId="ADTOC">
    <w:name w:val="ADTOC"/>
    <w:basedOn w:val="ADBodyText"/>
    <w:next w:val="ADBodyText"/>
    <w:qFormat/>
    <w:rsid w:val="004329D8"/>
    <w:pPr>
      <w:ind w:right="-1138"/>
    </w:pPr>
    <w:rPr>
      <w:b/>
      <w:color w:val="005F83"/>
      <w:sz w:val="36"/>
    </w:rPr>
  </w:style>
  <w:style w:type="paragraph" w:customStyle="1" w:styleId="AdvisianTableHeading">
    <w:name w:val="Advisian Table Heading"/>
    <w:basedOn w:val="Standaard"/>
    <w:uiPriority w:val="4"/>
    <w:rsid w:val="004329D8"/>
    <w:pPr>
      <w:keepNext/>
      <w:spacing w:before="60" w:after="60" w:line="240" w:lineRule="auto"/>
    </w:pPr>
    <w:rPr>
      <w:rFonts w:ascii="Arial" w:eastAsiaTheme="minorHAnsi" w:hAnsi="Arial" w:cs="Arial"/>
      <w:b/>
      <w:bCs/>
      <w:color w:val="FFFFFF"/>
      <w:szCs w:val="20"/>
      <w:lang w:eastAsia="en-AU"/>
    </w:rPr>
  </w:style>
  <w:style w:type="paragraph" w:customStyle="1" w:styleId="AdvisianTableText">
    <w:name w:val="Advisian Table Text"/>
    <w:basedOn w:val="Standaard"/>
    <w:uiPriority w:val="4"/>
    <w:rsid w:val="004329D8"/>
    <w:pPr>
      <w:spacing w:before="0" w:after="0"/>
    </w:pPr>
    <w:rPr>
      <w:rFonts w:ascii="Calibri" w:eastAsiaTheme="minorHAnsi" w:hAnsi="Calibri" w:cs="Times New Roman"/>
      <w:color w:val="000000"/>
      <w:spacing w:val="-3"/>
      <w:sz w:val="18"/>
      <w:szCs w:val="18"/>
      <w:lang w:eastAsia="en-AU"/>
    </w:rPr>
  </w:style>
  <w:style w:type="table" w:customStyle="1" w:styleId="EPTableStyle41">
    <w:name w:val="E&amp;P Table Style 41"/>
    <w:basedOn w:val="Standaardtabel"/>
    <w:next w:val="Tabelraster"/>
    <w:rsid w:val="00432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Bold">
    <w:name w:val="Header Bold"/>
    <w:basedOn w:val="Standaard"/>
    <w:qFormat/>
    <w:rsid w:val="004329D8"/>
    <w:pPr>
      <w:spacing w:before="0" w:after="0" w:line="240" w:lineRule="auto"/>
    </w:pPr>
    <w:rPr>
      <w:rFonts w:cs="Segoe UI"/>
      <w:b/>
      <w:bCs/>
      <w:sz w:val="16"/>
      <w:szCs w:val="20"/>
    </w:rPr>
  </w:style>
  <w:style w:type="paragraph" w:customStyle="1" w:styleId="HeaderBoldRJ">
    <w:name w:val="Header Bold RJ"/>
    <w:basedOn w:val="Standaard"/>
    <w:qFormat/>
    <w:rsid w:val="004329D8"/>
    <w:pPr>
      <w:spacing w:before="0" w:after="0" w:line="240" w:lineRule="auto"/>
      <w:jc w:val="right"/>
    </w:pPr>
    <w:rPr>
      <w:rFonts w:cs="Segoe UI"/>
      <w:b/>
      <w:bCs/>
      <w:sz w:val="16"/>
      <w:szCs w:val="20"/>
    </w:rPr>
  </w:style>
  <w:style w:type="paragraph" w:customStyle="1" w:styleId="HeaderUnbold">
    <w:name w:val="Header Unbold"/>
    <w:basedOn w:val="Standaard"/>
    <w:qFormat/>
    <w:rsid w:val="004329D8"/>
    <w:pPr>
      <w:spacing w:before="0" w:after="0" w:line="240" w:lineRule="auto"/>
    </w:pPr>
    <w:rPr>
      <w:rFonts w:cs="Segoe UI"/>
      <w:sz w:val="16"/>
      <w:szCs w:val="20"/>
    </w:rPr>
  </w:style>
  <w:style w:type="paragraph" w:customStyle="1" w:styleId="HeaderUnboldRJ">
    <w:name w:val="Header Unbold RJ"/>
    <w:basedOn w:val="Standaard"/>
    <w:qFormat/>
    <w:rsid w:val="004329D8"/>
    <w:pPr>
      <w:spacing w:before="0" w:after="0" w:line="240" w:lineRule="auto"/>
      <w:jc w:val="right"/>
    </w:pPr>
    <w:rPr>
      <w:rFonts w:cs="Segoe UI"/>
      <w:sz w:val="16"/>
      <w:szCs w:val="20"/>
    </w:rPr>
  </w:style>
  <w:style w:type="character" w:customStyle="1" w:styleId="Kop7Char">
    <w:name w:val="Kop 7 Char"/>
    <w:basedOn w:val="Standaardalinea-lettertype"/>
    <w:link w:val="Kop7"/>
    <w:uiPriority w:val="9"/>
    <w:rsid w:val="004329D8"/>
    <w:rPr>
      <w:rFonts w:ascii="Segoe UI" w:eastAsiaTheme="majorEastAsia" w:hAnsi="Segoe UI" w:cstheme="majorBidi"/>
      <w:b/>
      <w:color w:val="005F83" w:themeColor="accent1"/>
      <w:sz w:val="20"/>
      <w:szCs w:val="20"/>
      <w:lang w:val="en-AU" w:eastAsia="en-AU"/>
    </w:rPr>
  </w:style>
  <w:style w:type="character" w:customStyle="1" w:styleId="Kop8Char">
    <w:name w:val="Kop 8 Char"/>
    <w:basedOn w:val="Standaardalinea-lettertype"/>
    <w:link w:val="Kop8"/>
    <w:uiPriority w:val="9"/>
    <w:semiHidden/>
    <w:rsid w:val="004329D8"/>
    <w:rPr>
      <w:rFonts w:ascii="Segoe UI" w:eastAsiaTheme="majorEastAsia" w:hAnsi="Segoe UI" w:cstheme="majorBidi"/>
      <w:b/>
      <w:color w:val="005F83"/>
      <w:sz w:val="20"/>
      <w:szCs w:val="20"/>
      <w:lang w:val="en-AU" w:eastAsia="en-AU"/>
    </w:rPr>
  </w:style>
  <w:style w:type="paragraph" w:styleId="Normaalweb">
    <w:name w:val="Normal (Web)"/>
    <w:basedOn w:val="Standaard"/>
    <w:uiPriority w:val="99"/>
    <w:semiHidden/>
    <w:unhideWhenUsed/>
    <w:rsid w:val="004329D8"/>
    <w:pPr>
      <w:spacing w:before="0" w:after="210" w:line="210" w:lineRule="atLeast"/>
      <w:jc w:val="both"/>
    </w:pPr>
    <w:rPr>
      <w:rFonts w:ascii="Times New Roman" w:eastAsia="Times New Roman" w:hAnsi="Times New Roman" w:cs="Times New Roman"/>
      <w:sz w:val="17"/>
      <w:szCs w:val="17"/>
      <w:lang w:val="en-US" w:eastAsia="en-US"/>
    </w:rPr>
  </w:style>
  <w:style w:type="table" w:customStyle="1" w:styleId="PlainTable410">
    <w:name w:val="Plain Table 41"/>
    <w:basedOn w:val="Standaardtabel"/>
    <w:uiPriority w:val="44"/>
    <w:rsid w:val="004329D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
    <w:name w:val="TExt"/>
    <w:basedOn w:val="ADBodyText"/>
    <w:qFormat/>
    <w:rsid w:val="004329D8"/>
    <w:pPr>
      <w:pageBreakBefore/>
    </w:pPr>
  </w:style>
  <w:style w:type="table" w:customStyle="1" w:styleId="Gridoftable1">
    <w:name w:val="Grid of table1"/>
    <w:basedOn w:val="Standaardtabel"/>
    <w:next w:val="Tabelraster"/>
    <w:rsid w:val="00AA1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9C7A34"/>
    <w:rPr>
      <w:sz w:val="16"/>
      <w:szCs w:val="16"/>
    </w:rPr>
  </w:style>
  <w:style w:type="paragraph" w:styleId="Tekstopmerking">
    <w:name w:val="annotation text"/>
    <w:basedOn w:val="Standaard"/>
    <w:link w:val="TekstopmerkingChar"/>
    <w:uiPriority w:val="99"/>
    <w:semiHidden/>
    <w:unhideWhenUsed/>
    <w:rsid w:val="009C7A34"/>
    <w:pPr>
      <w:spacing w:line="240" w:lineRule="auto"/>
    </w:pPr>
    <w:rPr>
      <w:szCs w:val="20"/>
    </w:rPr>
  </w:style>
  <w:style w:type="character" w:customStyle="1" w:styleId="TekstopmerkingChar">
    <w:name w:val="Tekst opmerking Char"/>
    <w:basedOn w:val="Standaardalinea-lettertype"/>
    <w:link w:val="Tekstopmerking"/>
    <w:uiPriority w:val="99"/>
    <w:semiHidden/>
    <w:rsid w:val="009C7A34"/>
    <w:rPr>
      <w:rFonts w:ascii="Segoe UI" w:eastAsia="MS Mincho" w:hAnsi="Segoe UI" w:cstheme="minorHAnsi"/>
      <w:sz w:val="20"/>
      <w:szCs w:val="20"/>
      <w:lang w:val="en-AU" w:eastAsia="ja-JP"/>
    </w:rPr>
  </w:style>
  <w:style w:type="paragraph" w:styleId="Onderwerpvanopmerking">
    <w:name w:val="annotation subject"/>
    <w:basedOn w:val="Tekstopmerking"/>
    <w:next w:val="Tekstopmerking"/>
    <w:link w:val="OnderwerpvanopmerkingChar"/>
    <w:uiPriority w:val="99"/>
    <w:semiHidden/>
    <w:unhideWhenUsed/>
    <w:rsid w:val="009C7A34"/>
    <w:rPr>
      <w:b/>
      <w:bCs/>
    </w:rPr>
  </w:style>
  <w:style w:type="character" w:customStyle="1" w:styleId="OnderwerpvanopmerkingChar">
    <w:name w:val="Onderwerp van opmerking Char"/>
    <w:basedOn w:val="TekstopmerkingChar"/>
    <w:link w:val="Onderwerpvanopmerking"/>
    <w:uiPriority w:val="99"/>
    <w:semiHidden/>
    <w:rsid w:val="009C7A34"/>
    <w:rPr>
      <w:rFonts w:ascii="Segoe UI" w:eastAsia="MS Mincho" w:hAnsi="Segoe UI" w:cstheme="minorHAnsi"/>
      <w:b/>
      <w:bCs/>
      <w:sz w:val="20"/>
      <w:szCs w:val="20"/>
      <w:lang w:val="en-AU" w:eastAsia="ja-JP"/>
    </w:rPr>
  </w:style>
  <w:style w:type="paragraph" w:styleId="Bijschrift">
    <w:name w:val="caption"/>
    <w:aliases w:val="Caption_ARGOSS,Note Body Text,Caption Char1,Caption Char Char Char,Caption Char Char1,Caption Char Char,Char, Char,Caption Char2 Char,Caption Char1 Char Char1,Caption Char3 Char Char Char1,Caption Char1 Char Char1 Char Char,Caption Char11"/>
    <w:basedOn w:val="Standaard"/>
    <w:next w:val="Standaard"/>
    <w:unhideWhenUsed/>
    <w:qFormat/>
    <w:rsid w:val="002717DB"/>
    <w:pPr>
      <w:spacing w:before="0" w:after="200" w:line="240" w:lineRule="auto"/>
    </w:pPr>
    <w:rPr>
      <w:i/>
      <w:iCs/>
      <w:color w:val="172934"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75915">
      <w:bodyDiv w:val="1"/>
      <w:marLeft w:val="0"/>
      <w:marRight w:val="0"/>
      <w:marTop w:val="0"/>
      <w:marBottom w:val="0"/>
      <w:divBdr>
        <w:top w:val="none" w:sz="0" w:space="0" w:color="auto"/>
        <w:left w:val="none" w:sz="0" w:space="0" w:color="auto"/>
        <w:bottom w:val="none" w:sz="0" w:space="0" w:color="auto"/>
        <w:right w:val="none" w:sz="0" w:space="0" w:color="auto"/>
      </w:divBdr>
    </w:div>
    <w:div w:id="357505670">
      <w:bodyDiv w:val="1"/>
      <w:marLeft w:val="0"/>
      <w:marRight w:val="0"/>
      <w:marTop w:val="0"/>
      <w:marBottom w:val="0"/>
      <w:divBdr>
        <w:top w:val="none" w:sz="0" w:space="0" w:color="auto"/>
        <w:left w:val="none" w:sz="0" w:space="0" w:color="auto"/>
        <w:bottom w:val="none" w:sz="0" w:space="0" w:color="auto"/>
        <w:right w:val="none" w:sz="0" w:space="0" w:color="auto"/>
      </w:divBdr>
    </w:div>
    <w:div w:id="992107126">
      <w:bodyDiv w:val="1"/>
      <w:marLeft w:val="0"/>
      <w:marRight w:val="0"/>
      <w:marTop w:val="0"/>
      <w:marBottom w:val="0"/>
      <w:divBdr>
        <w:top w:val="none" w:sz="0" w:space="0" w:color="auto"/>
        <w:left w:val="none" w:sz="0" w:space="0" w:color="auto"/>
        <w:bottom w:val="none" w:sz="0" w:space="0" w:color="auto"/>
        <w:right w:val="none" w:sz="0" w:space="0" w:color="auto"/>
      </w:divBdr>
    </w:div>
    <w:div w:id="1134982311">
      <w:bodyDiv w:val="1"/>
      <w:marLeft w:val="0"/>
      <w:marRight w:val="0"/>
      <w:marTop w:val="0"/>
      <w:marBottom w:val="0"/>
      <w:divBdr>
        <w:top w:val="none" w:sz="0" w:space="0" w:color="auto"/>
        <w:left w:val="none" w:sz="0" w:space="0" w:color="auto"/>
        <w:bottom w:val="none" w:sz="0" w:space="0" w:color="auto"/>
        <w:right w:val="none" w:sz="0" w:space="0" w:color="auto"/>
      </w:divBdr>
    </w:div>
    <w:div w:id="1378428676">
      <w:bodyDiv w:val="1"/>
      <w:marLeft w:val="0"/>
      <w:marRight w:val="0"/>
      <w:marTop w:val="0"/>
      <w:marBottom w:val="0"/>
      <w:divBdr>
        <w:top w:val="none" w:sz="0" w:space="0" w:color="auto"/>
        <w:left w:val="none" w:sz="0" w:space="0" w:color="auto"/>
        <w:bottom w:val="none" w:sz="0" w:space="0" w:color="auto"/>
        <w:right w:val="none" w:sz="0" w:space="0" w:color="auto"/>
      </w:divBdr>
    </w:div>
    <w:div w:id="1996957089">
      <w:bodyDiv w:val="1"/>
      <w:marLeft w:val="0"/>
      <w:marRight w:val="0"/>
      <w:marTop w:val="0"/>
      <w:marBottom w:val="0"/>
      <w:divBdr>
        <w:top w:val="none" w:sz="0" w:space="0" w:color="auto"/>
        <w:left w:val="none" w:sz="0" w:space="0" w:color="auto"/>
        <w:bottom w:val="none" w:sz="0" w:space="0" w:color="auto"/>
        <w:right w:val="none" w:sz="0" w:space="0" w:color="auto"/>
      </w:divBdr>
    </w:div>
    <w:div w:id="201733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I:\01.Active%20Projects\00151%20Allseas%20TurkStream%20Detailed%20Design\CTR's\15.%20Project%20Templates\INTECSEA%20Memo.dotx" TargetMode="External"/></Relationships>
</file>

<file path=word/theme/theme1.xml><?xml version="1.0" encoding="utf-8"?>
<a:theme xmlns:a="http://schemas.openxmlformats.org/drawingml/2006/main" name="Theme1">
  <a:themeElements>
    <a:clrScheme name="Advisian Colour Theme">
      <a:dk1>
        <a:srgbClr val="000000"/>
      </a:dk1>
      <a:lt1>
        <a:srgbClr val="FFFFFF"/>
      </a:lt1>
      <a:dk2>
        <a:srgbClr val="172934"/>
      </a:dk2>
      <a:lt2>
        <a:srgbClr val="A38F68"/>
      </a:lt2>
      <a:accent1>
        <a:srgbClr val="005F83"/>
      </a:accent1>
      <a:accent2>
        <a:srgbClr val="D50965"/>
      </a:accent2>
      <a:accent3>
        <a:srgbClr val="00AEEF"/>
      </a:accent3>
      <a:accent4>
        <a:srgbClr val="0C0C0C"/>
      </a:accent4>
      <a:accent5>
        <a:srgbClr val="7F7F7F"/>
      </a:accent5>
      <a:accent6>
        <a:srgbClr val="005F83"/>
      </a:accent6>
      <a:hlink>
        <a:srgbClr val="005F83"/>
      </a:hlink>
      <a:folHlink>
        <a:srgbClr val="00AEEF"/>
      </a:folHlink>
    </a:clrScheme>
    <a:fontScheme name="Custom 1">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6578568C8944CBF52D9F551CC61C7" ma:contentTypeVersion="3" ma:contentTypeDescription="Create a new document." ma:contentTypeScope="" ma:versionID="bfc10e1ea15a453b1bf4a3c8afcbeb25">
  <xsd:schema xmlns:xsd="http://www.w3.org/2001/XMLSchema" xmlns:xs="http://www.w3.org/2001/XMLSchema" xmlns:p="http://schemas.microsoft.com/office/2006/metadata/properties" xmlns:ns2="500b5755-f558-416b-af09-2b54c8e555f1" targetNamespace="http://schemas.microsoft.com/office/2006/metadata/properties" ma:root="true" ma:fieldsID="0105086b5ca116fb551989d678868449" ns2:_="">
    <xsd:import namespace="500b5755-f558-416b-af09-2b54c8e555f1"/>
    <xsd:element name="properties">
      <xsd:complexType>
        <xsd:sequence>
          <xsd:element name="documentManagement">
            <xsd:complexType>
              <xsd:all>
                <xsd:element ref="ns2:Template" minOccurs="0"/>
                <xsd:element ref="ns2:Branding"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b5755-f558-416b-af09-2b54c8e555f1" elementFormDefault="qualified">
    <xsd:import namespace="http://schemas.microsoft.com/office/2006/documentManagement/types"/>
    <xsd:import namespace="http://schemas.microsoft.com/office/infopath/2007/PartnerControls"/>
    <xsd:element name="Template" ma:index="8" nillable="true" ma:displayName="Template" ma:internalName="Template">
      <xsd:simpleType>
        <xsd:restriction base="dms:Text">
          <xsd:maxLength value="255"/>
        </xsd:restriction>
      </xsd:simpleType>
    </xsd:element>
    <xsd:element name="Branding" ma:index="9" nillable="true" ma:displayName="Branding" ma:default="Advisian" ma:format="Dropdown" ma:internalName="Branding">
      <xsd:simpleType>
        <xsd:restriction base="dms:Choice">
          <xsd:enumeration value="Advisian"/>
          <xsd:enumeration value="INTECSEA"/>
        </xsd:restriction>
      </xsd:simpleType>
    </xsd:element>
    <xsd:element name="Description0" ma:index="10" nillable="true" ma:displayName="Description"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500b5755-f558-416b-af09-2b54c8e555f1" xsi:nil="true"/>
    <Template xmlns="500b5755-f558-416b-af09-2b54c8e555f1">Memorandum</Template>
    <Branding xmlns="500b5755-f558-416b-af09-2b54c8e555f1">INTECSEA</Branding>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B2A8C-C76D-4C64-9B67-4F284E678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b5755-f558-416b-af09-2b54c8e55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D6FAE7-0C49-438C-8713-3694F255494E}">
  <ds:schemaRefs>
    <ds:schemaRef ds:uri="http://schemas.microsoft.com/sharepoint/v3/contenttype/forms"/>
  </ds:schemaRefs>
</ds:datastoreItem>
</file>

<file path=customXml/itemProps3.xml><?xml version="1.0" encoding="utf-8"?>
<ds:datastoreItem xmlns:ds="http://schemas.openxmlformats.org/officeDocument/2006/customXml" ds:itemID="{8DE61D71-D8E1-4872-A418-780EC40557D1}">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500b5755-f558-416b-af09-2b54c8e555f1"/>
    <ds:schemaRef ds:uri="http://www.w3.org/XML/1998/namespace"/>
    <ds:schemaRef ds:uri="http://purl.org/dc/dcmitype/"/>
  </ds:schemaRefs>
</ds:datastoreItem>
</file>

<file path=customXml/itemProps4.xml><?xml version="1.0" encoding="utf-8"?>
<ds:datastoreItem xmlns:ds="http://schemas.openxmlformats.org/officeDocument/2006/customXml" ds:itemID="{9E340FD3-A79B-4F28-AAB2-0A56FC02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INTECSEA Memo</Template>
  <TotalTime>0</TotalTime>
  <Pages>3</Pages>
  <Words>287</Words>
  <Characters>1580</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Memo INTECSEA</vt:lpstr>
      <vt:lpstr>Memo INTECSEA</vt:lpstr>
    </vt:vector>
  </TitlesOfParts>
  <Company>WorleyParsons</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INTECSEA</dc:title>
  <dc:creator>Koolstra, Erik (Delft)</dc:creator>
  <cp:lastModifiedBy>Draijer J. (Johan)</cp:lastModifiedBy>
  <cp:revision>5</cp:revision>
  <cp:lastPrinted>2020-01-16T06:49:00Z</cp:lastPrinted>
  <dcterms:created xsi:type="dcterms:W3CDTF">2020-04-23T15:17:00Z</dcterms:created>
  <dcterms:modified xsi:type="dcterms:W3CDTF">2020-04-24T06:17:00Z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0x01010000A6578568C8944CBF52D9F551CC61C7</vt:lpwstr>
  </property>
</Properties>
</file>