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B163E9" w14:textId="77777777" w:rsidR="00F541AF" w:rsidRDefault="00F541AF" w:rsidP="009E325F">
      <w:pPr>
        <w:pStyle w:val="Kop4"/>
        <w:numPr>
          <w:ilvl w:val="0"/>
          <w:numId w:val="0"/>
        </w:numPr>
        <w:ind w:left="360"/>
        <w:rPr>
          <w:noProof/>
        </w:rPr>
      </w:pPr>
      <w:bookmarkStart w:id="0" w:name="_Toc452718419"/>
      <w:bookmarkStart w:id="1" w:name="_Ref283972734"/>
    </w:p>
    <w:p w14:paraId="7052C78B" w14:textId="77777777" w:rsidR="0002752F" w:rsidRPr="00697AC6" w:rsidRDefault="00E11C62" w:rsidP="00E11C62">
      <w:pPr>
        <w:pStyle w:val="Kop1"/>
        <w:rPr>
          <w:noProof/>
        </w:rPr>
      </w:pPr>
      <w:r>
        <w:rPr>
          <w:noProof/>
        </w:rPr>
        <w:t>O</w:t>
      </w:r>
      <w:r w:rsidR="007E2628" w:rsidRPr="00697AC6">
        <w:rPr>
          <w:noProof/>
        </w:rPr>
        <w:t xml:space="preserve">vereenkomst </w:t>
      </w:r>
      <w:r w:rsidR="003A2ADB" w:rsidRPr="00697AC6">
        <w:rPr>
          <w:noProof/>
        </w:rPr>
        <w:t xml:space="preserve">op basis van </w:t>
      </w:r>
      <w:r w:rsidR="007E2628" w:rsidRPr="00697AC6">
        <w:rPr>
          <w:noProof/>
        </w:rPr>
        <w:t>ARBIT</w:t>
      </w:r>
      <w:bookmarkEnd w:id="0"/>
      <w:r w:rsidR="00EC6DE7">
        <w:rPr>
          <w:noProof/>
        </w:rPr>
        <w:t>-</w:t>
      </w:r>
      <w:r w:rsidR="007C257E">
        <w:rPr>
          <w:noProof/>
        </w:rPr>
        <w:t>2018</w:t>
      </w:r>
      <w:r w:rsidR="007E2628" w:rsidRPr="00697AC6">
        <w:rPr>
          <w:noProof/>
        </w:rPr>
        <w:br/>
      </w:r>
    </w:p>
    <w:p w14:paraId="32BE20E6" w14:textId="77777777" w:rsidR="00546597" w:rsidRPr="00697AC6" w:rsidRDefault="00697AC6" w:rsidP="00902606">
      <w:pPr>
        <w:spacing w:line="240" w:lineRule="atLeast"/>
        <w:jc w:val="center"/>
        <w:rPr>
          <w:rFonts w:cs="Arial"/>
          <w:b/>
          <w:sz w:val="28"/>
          <w:szCs w:val="28"/>
        </w:rPr>
      </w:pPr>
      <w:r w:rsidRPr="00697AC6">
        <w:rPr>
          <w:rFonts w:cs="Arial"/>
          <w:b/>
          <w:noProof/>
          <w:sz w:val="28"/>
          <w:szCs w:val="28"/>
        </w:rPr>
        <w:t>I</w:t>
      </w:r>
      <w:r w:rsidR="007E2628" w:rsidRPr="00697AC6">
        <w:rPr>
          <w:rFonts w:cs="Arial"/>
          <w:b/>
          <w:noProof/>
          <w:sz w:val="28"/>
          <w:szCs w:val="28"/>
        </w:rPr>
        <w:t>nzake</w:t>
      </w:r>
      <w:bookmarkEnd w:id="1"/>
      <w:r w:rsidRPr="00697AC6">
        <w:rPr>
          <w:rFonts w:cs="Arial"/>
          <w:b/>
          <w:noProof/>
          <w:sz w:val="28"/>
          <w:szCs w:val="28"/>
        </w:rPr>
        <w:t xml:space="preserve"> </w:t>
      </w:r>
      <w:r w:rsidR="00A164B2" w:rsidRPr="00697AC6">
        <w:rPr>
          <w:rFonts w:cs="Arial"/>
          <w:b/>
          <w:noProof/>
          <w:sz w:val="28"/>
          <w:szCs w:val="28"/>
        </w:rPr>
        <w:br/>
      </w:r>
    </w:p>
    <w:p w14:paraId="4300E5B4" w14:textId="77777777" w:rsidR="007E2628" w:rsidRPr="00697AC6" w:rsidRDefault="006D49F1" w:rsidP="00902606">
      <w:pPr>
        <w:spacing w:line="240" w:lineRule="atLeast"/>
        <w:jc w:val="center"/>
        <w:rPr>
          <w:rFonts w:cs="Arial"/>
          <w:b/>
          <w:sz w:val="28"/>
          <w:szCs w:val="28"/>
          <w:lang w:val="nl"/>
        </w:rPr>
      </w:pPr>
      <w:r>
        <w:rPr>
          <w:rFonts w:cs="Arial"/>
          <w:b/>
          <w:sz w:val="28"/>
          <w:szCs w:val="28"/>
          <w:lang w:val="nl"/>
        </w:rPr>
        <w:t xml:space="preserve">Systeem </w:t>
      </w:r>
      <w:r w:rsidR="007C257E">
        <w:rPr>
          <w:rFonts w:cs="Arial"/>
          <w:b/>
          <w:sz w:val="28"/>
          <w:szCs w:val="28"/>
          <w:lang w:val="nl"/>
        </w:rPr>
        <w:t>Plannen en Roosteren</w:t>
      </w:r>
    </w:p>
    <w:p w14:paraId="1479158B" w14:textId="77777777" w:rsidR="00546597" w:rsidRPr="00697AC6" w:rsidRDefault="00546597" w:rsidP="00902606">
      <w:pPr>
        <w:spacing w:line="240" w:lineRule="atLeast"/>
        <w:jc w:val="center"/>
        <w:rPr>
          <w:rFonts w:cs="Arial"/>
          <w:sz w:val="20"/>
          <w:lang w:val="nl"/>
        </w:rPr>
      </w:pPr>
    </w:p>
    <w:p w14:paraId="043C1F3C" w14:textId="77777777" w:rsidR="007E2628" w:rsidRPr="00697AC6" w:rsidRDefault="007E2628" w:rsidP="00902606">
      <w:pPr>
        <w:spacing w:line="240" w:lineRule="atLeast"/>
        <w:rPr>
          <w:rFonts w:cs="Arial"/>
          <w:sz w:val="20"/>
          <w:lang w:val="nl"/>
        </w:rPr>
      </w:pPr>
    </w:p>
    <w:p w14:paraId="1186FAF2" w14:textId="77777777" w:rsidR="007E2628" w:rsidRPr="00697AC6" w:rsidRDefault="007E2628" w:rsidP="00902606">
      <w:pPr>
        <w:spacing w:line="240" w:lineRule="atLeast"/>
        <w:rPr>
          <w:rFonts w:cs="Arial"/>
          <w:sz w:val="20"/>
          <w:lang w:val="nl"/>
        </w:rPr>
      </w:pPr>
      <w:r w:rsidRPr="00697AC6">
        <w:rPr>
          <w:rFonts w:cs="Arial"/>
          <w:b/>
          <w:sz w:val="20"/>
          <w:lang w:val="nl"/>
        </w:rPr>
        <w:t>De ondergetekenden</w:t>
      </w:r>
      <w:r w:rsidRPr="00697AC6">
        <w:rPr>
          <w:rFonts w:cs="Arial"/>
          <w:sz w:val="20"/>
          <w:lang w:val="nl"/>
        </w:rPr>
        <w:t>:</w:t>
      </w:r>
    </w:p>
    <w:p w14:paraId="0255C798" w14:textId="77777777" w:rsidR="007E2628" w:rsidRPr="00697AC6" w:rsidRDefault="007E2628" w:rsidP="00902606">
      <w:pPr>
        <w:spacing w:line="240" w:lineRule="atLeast"/>
        <w:rPr>
          <w:rFonts w:cs="Arial"/>
          <w:sz w:val="20"/>
          <w:lang w:val="nl"/>
        </w:rPr>
      </w:pPr>
    </w:p>
    <w:p w14:paraId="15200361" w14:textId="77777777" w:rsidR="00B73467" w:rsidRPr="00365685" w:rsidRDefault="007E2628" w:rsidP="00B73467">
      <w:pPr>
        <w:spacing w:line="240" w:lineRule="atLeast"/>
        <w:rPr>
          <w:rFonts w:cs="Arial"/>
          <w:sz w:val="20"/>
          <w:lang w:val="nl"/>
        </w:rPr>
      </w:pPr>
      <w:r w:rsidRPr="00146042">
        <w:rPr>
          <w:rFonts w:cs="Arial"/>
          <w:sz w:val="20"/>
          <w:highlight w:val="yellow"/>
          <w:lang w:val="nl"/>
        </w:rPr>
        <w:t xml:space="preserve">1. </w:t>
      </w:r>
    </w:p>
    <w:p w14:paraId="308E40AC" w14:textId="6CF79520" w:rsidR="00B73467" w:rsidRPr="00697AC6" w:rsidRDefault="00B73467" w:rsidP="00B73467">
      <w:pPr>
        <w:spacing w:line="240" w:lineRule="atLeast"/>
        <w:rPr>
          <w:rFonts w:cs="Arial"/>
          <w:sz w:val="20"/>
          <w:lang w:val="nl"/>
        </w:rPr>
      </w:pPr>
      <w:r w:rsidRPr="00365685">
        <w:rPr>
          <w:rFonts w:ascii="Verdana" w:hAnsi="Verdana"/>
          <w:sz w:val="18"/>
          <w:highlight w:val="lightGray"/>
        </w:rPr>
        <w:t xml:space="preserve">&lt;volledige naam en rechtsvorm contractant&gt;, (statutair) gevestigd te &lt;plaats&gt;, te dezen vertegenwoordigd door &lt;functie&gt; &lt;naam ondertekenaar&gt;, hierna te noemen: </w:t>
      </w:r>
      <w:r>
        <w:rPr>
          <w:rFonts w:ascii="Verdana" w:hAnsi="Verdana"/>
          <w:sz w:val="18"/>
          <w:highlight w:val="lightGray"/>
        </w:rPr>
        <w:t>Opdrachtgever</w:t>
      </w:r>
      <w:r w:rsidRPr="00365685">
        <w:rPr>
          <w:rFonts w:ascii="Verdana" w:hAnsi="Verdana"/>
          <w:sz w:val="18"/>
          <w:highlight w:val="lightGray"/>
        </w:rPr>
        <w:t>,</w:t>
      </w:r>
    </w:p>
    <w:p w14:paraId="2FD6D61B" w14:textId="0C56AE3A" w:rsidR="007E2628" w:rsidRPr="00697AC6" w:rsidRDefault="007E2628" w:rsidP="00902606">
      <w:pPr>
        <w:spacing w:line="240" w:lineRule="atLeast"/>
        <w:rPr>
          <w:rFonts w:cs="Arial"/>
          <w:sz w:val="20"/>
          <w:lang w:val="nl"/>
        </w:rPr>
      </w:pPr>
    </w:p>
    <w:p w14:paraId="5FE09304" w14:textId="77777777" w:rsidR="00546597" w:rsidRPr="00697AC6" w:rsidRDefault="00546597" w:rsidP="00902606">
      <w:pPr>
        <w:spacing w:line="240" w:lineRule="atLeast"/>
        <w:rPr>
          <w:rFonts w:cs="Arial"/>
          <w:sz w:val="20"/>
          <w:lang w:val="nl"/>
        </w:rPr>
      </w:pPr>
    </w:p>
    <w:p w14:paraId="4574DCB1" w14:textId="77777777" w:rsidR="007E2628" w:rsidRPr="00697AC6" w:rsidRDefault="007E2628" w:rsidP="00902606">
      <w:pPr>
        <w:spacing w:line="240" w:lineRule="atLeast"/>
        <w:rPr>
          <w:rFonts w:cs="Arial"/>
          <w:sz w:val="20"/>
          <w:lang w:val="nl"/>
        </w:rPr>
      </w:pPr>
      <w:r w:rsidRPr="00697AC6">
        <w:rPr>
          <w:rFonts w:cs="Arial"/>
          <w:sz w:val="20"/>
          <w:lang w:val="nl"/>
        </w:rPr>
        <w:t>en</w:t>
      </w:r>
    </w:p>
    <w:p w14:paraId="2F433CC8" w14:textId="77777777" w:rsidR="00546597" w:rsidRPr="00697AC6" w:rsidRDefault="00546597" w:rsidP="00902606">
      <w:pPr>
        <w:spacing w:line="240" w:lineRule="atLeast"/>
        <w:rPr>
          <w:rFonts w:cs="Arial"/>
          <w:sz w:val="20"/>
          <w:lang w:val="nl"/>
        </w:rPr>
      </w:pPr>
    </w:p>
    <w:p w14:paraId="417F8D43" w14:textId="77777777" w:rsidR="007E2628" w:rsidRPr="00697AC6" w:rsidRDefault="007E2628" w:rsidP="00902606">
      <w:pPr>
        <w:spacing w:line="240" w:lineRule="atLeast"/>
        <w:rPr>
          <w:rFonts w:cs="Arial"/>
          <w:sz w:val="20"/>
          <w:lang w:val="nl"/>
        </w:rPr>
      </w:pPr>
      <w:r w:rsidRPr="00365685">
        <w:rPr>
          <w:rFonts w:cs="Arial"/>
          <w:sz w:val="20"/>
          <w:highlight w:val="lightGray"/>
          <w:lang w:val="nl"/>
        </w:rPr>
        <w:t xml:space="preserve">2. </w:t>
      </w:r>
      <w:r w:rsidR="005E41DC" w:rsidRPr="00365685">
        <w:rPr>
          <w:rFonts w:ascii="Verdana" w:hAnsi="Verdana"/>
          <w:sz w:val="18"/>
          <w:highlight w:val="lightGray"/>
        </w:rPr>
        <w:t>&lt;volledige naam en rechtsvorm contractant&gt;, (statutair) gevestigd te &lt;plaats&gt;, te dezen vertegenwoordigd door &lt;functie&gt; &lt;naam ondertekenaar&gt;, hierna te noemen: Wederpartij,</w:t>
      </w:r>
    </w:p>
    <w:p w14:paraId="555B1D8D" w14:textId="77777777" w:rsidR="007E2628" w:rsidRPr="00697AC6" w:rsidRDefault="007E2628" w:rsidP="00902606">
      <w:pPr>
        <w:spacing w:line="240" w:lineRule="atLeast"/>
        <w:rPr>
          <w:rFonts w:cs="Arial"/>
          <w:sz w:val="20"/>
          <w:lang w:val="nl"/>
        </w:rPr>
      </w:pPr>
    </w:p>
    <w:p w14:paraId="23899EBD" w14:textId="77777777" w:rsidR="007E2628" w:rsidRPr="00697AC6" w:rsidRDefault="007E2628" w:rsidP="00902606">
      <w:pPr>
        <w:spacing w:line="240" w:lineRule="atLeast"/>
        <w:rPr>
          <w:rFonts w:cs="Arial"/>
          <w:sz w:val="20"/>
          <w:lang w:val="nl"/>
        </w:rPr>
      </w:pPr>
      <w:r w:rsidRPr="00697AC6">
        <w:rPr>
          <w:rFonts w:cs="Arial"/>
          <w:b/>
          <w:sz w:val="20"/>
          <w:lang w:val="nl"/>
        </w:rPr>
        <w:t>Overwegende dat</w:t>
      </w:r>
      <w:r w:rsidRPr="00697AC6">
        <w:rPr>
          <w:rFonts w:cs="Arial"/>
          <w:sz w:val="20"/>
          <w:lang w:val="nl"/>
        </w:rPr>
        <w:t>:</w:t>
      </w:r>
    </w:p>
    <w:p w14:paraId="719B7D71" w14:textId="77777777" w:rsidR="007E2628" w:rsidRPr="00697AC6" w:rsidRDefault="005476AA" w:rsidP="00902606">
      <w:pPr>
        <w:spacing w:line="240" w:lineRule="atLeast"/>
        <w:rPr>
          <w:rFonts w:cs="Arial"/>
          <w:i/>
          <w:iCs/>
          <w:sz w:val="20"/>
          <w:lang w:val="nl"/>
        </w:rPr>
      </w:pPr>
      <w:r w:rsidRPr="00697AC6">
        <w:rPr>
          <w:rFonts w:cs="Arial"/>
          <w:i/>
          <w:iCs/>
          <w:sz w:val="20"/>
          <w:lang w:val="nl"/>
        </w:rPr>
        <w:t>Organisatie en doelstelling van Opdrachtgever</w:t>
      </w:r>
    </w:p>
    <w:p w14:paraId="75284E82" w14:textId="7466A7BB" w:rsidR="007647D0" w:rsidRPr="00697AC6" w:rsidRDefault="007647D0" w:rsidP="00847D3F">
      <w:pPr>
        <w:numPr>
          <w:ilvl w:val="0"/>
          <w:numId w:val="6"/>
        </w:numPr>
        <w:spacing w:line="240" w:lineRule="atLeast"/>
        <w:rPr>
          <w:rFonts w:cs="Arial"/>
          <w:sz w:val="20"/>
        </w:rPr>
      </w:pPr>
      <w:bookmarkStart w:id="2" w:name="_Ref246434688"/>
      <w:r w:rsidRPr="00697AC6">
        <w:rPr>
          <w:rFonts w:cs="Arial"/>
          <w:sz w:val="20"/>
        </w:rPr>
        <w:t xml:space="preserve">Opdrachtgever verantwoordelijk is voor </w:t>
      </w:r>
      <w:bookmarkStart w:id="3" w:name="_Ref226430297"/>
      <w:bookmarkEnd w:id="2"/>
      <w:r w:rsidR="00AF7C25" w:rsidRPr="00697AC6">
        <w:rPr>
          <w:rFonts w:cs="Arial"/>
          <w:sz w:val="20"/>
        </w:rPr>
        <w:t xml:space="preserve">het verzorgen </w:t>
      </w:r>
      <w:r w:rsidR="00444836" w:rsidRPr="00697AC6">
        <w:rPr>
          <w:rFonts w:cs="Arial"/>
          <w:sz w:val="20"/>
        </w:rPr>
        <w:t xml:space="preserve">van middelbaar beroepsonderwijs (mbo). Daarnaast wordt </w:t>
      </w:r>
      <w:r w:rsidR="00AC6B6F">
        <w:rPr>
          <w:rFonts w:cs="Arial"/>
          <w:sz w:val="20"/>
        </w:rPr>
        <w:t xml:space="preserve">voortgezet algemeen </w:t>
      </w:r>
      <w:r w:rsidR="00444836" w:rsidRPr="00697AC6">
        <w:rPr>
          <w:rFonts w:cs="Arial"/>
          <w:sz w:val="20"/>
        </w:rPr>
        <w:t>volwassenenonderwijs (</w:t>
      </w:r>
      <w:r w:rsidR="00AC6B6F">
        <w:rPr>
          <w:rFonts w:cs="Arial"/>
          <w:sz w:val="20"/>
        </w:rPr>
        <w:t>VAVO</w:t>
      </w:r>
      <w:r w:rsidR="00444836" w:rsidRPr="00697AC6">
        <w:rPr>
          <w:rFonts w:cs="Arial"/>
          <w:sz w:val="20"/>
        </w:rPr>
        <w:t xml:space="preserve">), </w:t>
      </w:r>
      <w:r w:rsidR="00AC6B6F">
        <w:rPr>
          <w:rFonts w:cs="Arial"/>
          <w:sz w:val="20"/>
        </w:rPr>
        <w:t>E</w:t>
      </w:r>
      <w:r w:rsidR="00444836" w:rsidRPr="00697AC6">
        <w:rPr>
          <w:rFonts w:cs="Arial"/>
          <w:sz w:val="20"/>
        </w:rPr>
        <w:t>ducatie en een uitgebreid cursusaanbod aangeboden</w:t>
      </w:r>
      <w:r w:rsidR="00173A4E">
        <w:rPr>
          <w:rFonts w:cs="Arial"/>
          <w:sz w:val="20"/>
        </w:rPr>
        <w:t>. Opdrachtgever draagt er zorg voor dat leerlingen/deelnemers/studenten in de gelegenheid worden gesteld om erkende diploma’s te behalen die voldoen aan de daaraan gestelde wettelijke vereisten;</w:t>
      </w:r>
      <w:r w:rsidR="00444836" w:rsidRPr="00697AC6">
        <w:rPr>
          <w:rFonts w:cs="Arial"/>
          <w:sz w:val="20"/>
        </w:rPr>
        <w:t xml:space="preserve"> </w:t>
      </w:r>
    </w:p>
    <w:p w14:paraId="2658D82D" w14:textId="213DA7C6" w:rsidR="00E66D57" w:rsidRPr="004F36F4" w:rsidRDefault="007E2628" w:rsidP="00847D3F">
      <w:pPr>
        <w:numPr>
          <w:ilvl w:val="0"/>
          <w:numId w:val="6"/>
        </w:numPr>
        <w:spacing w:line="240" w:lineRule="atLeast"/>
        <w:rPr>
          <w:rFonts w:cs="Arial"/>
          <w:sz w:val="20"/>
        </w:rPr>
      </w:pPr>
      <w:bookmarkStart w:id="4" w:name="_Ref234763784"/>
      <w:r w:rsidRPr="004F36F4">
        <w:rPr>
          <w:rFonts w:cs="Arial"/>
          <w:sz w:val="20"/>
        </w:rPr>
        <w:t xml:space="preserve">Opdrachtgever in het kader van de uitoefening van </w:t>
      </w:r>
      <w:r w:rsidR="004333E4" w:rsidRPr="004F36F4">
        <w:rPr>
          <w:rFonts w:cs="Arial"/>
          <w:sz w:val="20"/>
        </w:rPr>
        <w:t>zijn</w:t>
      </w:r>
      <w:r w:rsidR="00503ABE" w:rsidRPr="004F36F4">
        <w:rPr>
          <w:rFonts w:cs="Arial"/>
          <w:sz w:val="20"/>
        </w:rPr>
        <w:t xml:space="preserve"> </w:t>
      </w:r>
      <w:r w:rsidRPr="004F36F4">
        <w:rPr>
          <w:rFonts w:cs="Arial"/>
          <w:sz w:val="20"/>
        </w:rPr>
        <w:t>taak behoefte heeft aan</w:t>
      </w:r>
      <w:bookmarkEnd w:id="3"/>
      <w:r w:rsidR="007F776F" w:rsidRPr="004F36F4">
        <w:rPr>
          <w:rFonts w:cs="Arial"/>
          <w:sz w:val="20"/>
        </w:rPr>
        <w:t xml:space="preserve"> </w:t>
      </w:r>
      <w:bookmarkEnd w:id="4"/>
      <w:r w:rsidR="000B212C" w:rsidRPr="004F36F4">
        <w:rPr>
          <w:rFonts w:cs="Arial"/>
          <w:sz w:val="20"/>
        </w:rPr>
        <w:t xml:space="preserve">een </w:t>
      </w:r>
      <w:r w:rsidR="00BC01E1" w:rsidRPr="004F36F4">
        <w:rPr>
          <w:rFonts w:cs="Arial"/>
          <w:sz w:val="20"/>
        </w:rPr>
        <w:t xml:space="preserve">systeem voor </w:t>
      </w:r>
      <w:r w:rsidR="002C2DAB" w:rsidRPr="004F36F4">
        <w:rPr>
          <w:rFonts w:cs="Arial"/>
          <w:sz w:val="20"/>
        </w:rPr>
        <w:t xml:space="preserve">het </w:t>
      </w:r>
      <w:r w:rsidR="00BC01E1" w:rsidRPr="004F36F4">
        <w:rPr>
          <w:rFonts w:cs="Arial"/>
          <w:sz w:val="20"/>
        </w:rPr>
        <w:t>plannen en roosteren</w:t>
      </w:r>
      <w:r w:rsidR="0031658C" w:rsidRPr="004F36F4">
        <w:rPr>
          <w:rFonts w:cs="Arial"/>
          <w:sz w:val="20"/>
        </w:rPr>
        <w:t xml:space="preserve"> </w:t>
      </w:r>
      <w:r w:rsidR="00F57154" w:rsidRPr="004F36F4">
        <w:rPr>
          <w:rFonts w:cs="Arial"/>
          <w:sz w:val="20"/>
        </w:rPr>
        <w:t xml:space="preserve">ten behoeve van </w:t>
      </w:r>
      <w:r w:rsidR="00B32C14" w:rsidRPr="004F36F4">
        <w:rPr>
          <w:rFonts w:cs="Arial"/>
          <w:sz w:val="20"/>
        </w:rPr>
        <w:t xml:space="preserve">al </w:t>
      </w:r>
      <w:r w:rsidR="003027F6" w:rsidRPr="004F36F4">
        <w:rPr>
          <w:rFonts w:cs="Arial"/>
          <w:sz w:val="20"/>
        </w:rPr>
        <w:t>het onderwijs dat door Opdrachtgever wordt aangeboden</w:t>
      </w:r>
      <w:r w:rsidR="000B212C" w:rsidRPr="004F36F4">
        <w:rPr>
          <w:rFonts w:cs="Arial"/>
          <w:sz w:val="20"/>
        </w:rPr>
        <w:t xml:space="preserve">. </w:t>
      </w:r>
      <w:r w:rsidR="00B32C14" w:rsidRPr="004F36F4">
        <w:rPr>
          <w:rFonts w:cs="Arial"/>
          <w:sz w:val="20"/>
        </w:rPr>
        <w:t xml:space="preserve">Het systeem biedt de mogelijkheid voor het maken van </w:t>
      </w:r>
      <w:r w:rsidR="000375A7" w:rsidRPr="004F36F4">
        <w:rPr>
          <w:rFonts w:cs="Arial"/>
          <w:sz w:val="20"/>
        </w:rPr>
        <w:t xml:space="preserve">onderwijs </w:t>
      </w:r>
      <w:r w:rsidR="00B32C14" w:rsidRPr="004F36F4">
        <w:rPr>
          <w:rFonts w:cs="Arial"/>
          <w:sz w:val="20"/>
        </w:rPr>
        <w:t>meerjarenplanningen</w:t>
      </w:r>
      <w:r w:rsidR="000375A7" w:rsidRPr="004F36F4">
        <w:rPr>
          <w:rFonts w:cs="Arial"/>
          <w:sz w:val="20"/>
        </w:rPr>
        <w:t xml:space="preserve">, </w:t>
      </w:r>
      <w:r w:rsidR="00D537AE">
        <w:rPr>
          <w:rFonts w:cs="Arial"/>
          <w:sz w:val="20"/>
        </w:rPr>
        <w:t>onderwijs jaarplanning</w:t>
      </w:r>
      <w:r w:rsidR="00814A11">
        <w:rPr>
          <w:rFonts w:cs="Arial"/>
          <w:sz w:val="20"/>
        </w:rPr>
        <w:t>en</w:t>
      </w:r>
      <w:r w:rsidR="00B32C14" w:rsidRPr="004F36F4">
        <w:rPr>
          <w:rFonts w:cs="Arial"/>
          <w:sz w:val="20"/>
        </w:rPr>
        <w:t xml:space="preserve"> en operationele planningen. </w:t>
      </w:r>
      <w:r w:rsidR="003027F6" w:rsidRPr="004F36F4">
        <w:rPr>
          <w:rFonts w:cs="Arial"/>
          <w:sz w:val="20"/>
        </w:rPr>
        <w:t>Vorenbedoeld systeem dient te voldoen</w:t>
      </w:r>
      <w:r w:rsidR="0071326F" w:rsidRPr="004F36F4">
        <w:rPr>
          <w:rFonts w:cs="Arial"/>
          <w:sz w:val="20"/>
        </w:rPr>
        <w:t xml:space="preserve"> aan</w:t>
      </w:r>
      <w:r w:rsidR="00F57154" w:rsidRPr="004F36F4">
        <w:rPr>
          <w:rFonts w:cs="Arial"/>
          <w:sz w:val="20"/>
        </w:rPr>
        <w:t xml:space="preserve"> de gestelde eisen zoals omschreven in het Bestek</w:t>
      </w:r>
      <w:r w:rsidR="00C74BB7" w:rsidRPr="004F36F4">
        <w:rPr>
          <w:rFonts w:cs="Arial"/>
          <w:sz w:val="20"/>
        </w:rPr>
        <w:t>;</w:t>
      </w:r>
    </w:p>
    <w:p w14:paraId="3969EF12" w14:textId="77777777" w:rsidR="0071326F" w:rsidRPr="00697AC6" w:rsidRDefault="0071326F" w:rsidP="00847D3F">
      <w:pPr>
        <w:numPr>
          <w:ilvl w:val="0"/>
          <w:numId w:val="6"/>
        </w:numPr>
        <w:spacing w:line="240" w:lineRule="atLeast"/>
        <w:rPr>
          <w:rFonts w:cs="Arial"/>
          <w:sz w:val="20"/>
        </w:rPr>
      </w:pPr>
      <w:r w:rsidRPr="00697AC6">
        <w:rPr>
          <w:rFonts w:cs="Arial"/>
          <w:sz w:val="20"/>
        </w:rPr>
        <w:t>Wederpartij kan voorzien in deze behoefte van Opdrachtgever;</w:t>
      </w:r>
    </w:p>
    <w:p w14:paraId="30054C46" w14:textId="77777777" w:rsidR="00173A4E" w:rsidRDefault="00173A4E" w:rsidP="00902606">
      <w:pPr>
        <w:spacing w:line="240" w:lineRule="atLeast"/>
        <w:rPr>
          <w:rFonts w:cs="Arial"/>
          <w:i/>
          <w:iCs/>
          <w:sz w:val="20"/>
          <w:lang w:val="nl"/>
        </w:rPr>
      </w:pPr>
    </w:p>
    <w:p w14:paraId="564BDEE3" w14:textId="77777777" w:rsidR="007E2628" w:rsidRPr="00697AC6" w:rsidRDefault="007E2628" w:rsidP="00902606">
      <w:pPr>
        <w:spacing w:line="240" w:lineRule="atLeast"/>
        <w:rPr>
          <w:rFonts w:cs="Arial"/>
          <w:i/>
          <w:iCs/>
          <w:sz w:val="20"/>
          <w:lang w:val="nl"/>
        </w:rPr>
      </w:pPr>
      <w:r w:rsidRPr="00697AC6">
        <w:rPr>
          <w:rFonts w:cs="Arial"/>
          <w:i/>
          <w:iCs/>
          <w:sz w:val="20"/>
          <w:lang w:val="nl"/>
        </w:rPr>
        <w:t>Verloop van de aanbesteding</w:t>
      </w:r>
    </w:p>
    <w:p w14:paraId="37B292EA" w14:textId="77777777" w:rsidR="007647D0" w:rsidRPr="00697AC6" w:rsidRDefault="007E2628" w:rsidP="00847D3F">
      <w:pPr>
        <w:numPr>
          <w:ilvl w:val="0"/>
          <w:numId w:val="6"/>
        </w:numPr>
        <w:spacing w:line="240" w:lineRule="atLeast"/>
        <w:rPr>
          <w:rFonts w:cs="Arial"/>
          <w:sz w:val="20"/>
        </w:rPr>
      </w:pPr>
      <w:r w:rsidRPr="00697AC6">
        <w:rPr>
          <w:rFonts w:cs="Arial"/>
          <w:sz w:val="20"/>
        </w:rPr>
        <w:t xml:space="preserve">Opdrachtgever </w:t>
      </w:r>
      <w:r w:rsidR="00E57E6B" w:rsidRPr="00697AC6">
        <w:rPr>
          <w:rFonts w:cs="Arial"/>
          <w:sz w:val="20"/>
        </w:rPr>
        <w:t>in verband met hetgeen hiervoor onder</w:t>
      </w:r>
      <w:r w:rsidR="00F57154" w:rsidRPr="00697AC6">
        <w:rPr>
          <w:rFonts w:cs="Arial"/>
          <w:sz w:val="20"/>
        </w:rPr>
        <w:t xml:space="preserve"> a</w:t>
      </w:r>
      <w:r w:rsidR="0087507A">
        <w:rPr>
          <w:rFonts w:cs="Arial"/>
          <w:sz w:val="20"/>
        </w:rPr>
        <w:t>,</w:t>
      </w:r>
      <w:r w:rsidR="00F57154" w:rsidRPr="00697AC6">
        <w:rPr>
          <w:rFonts w:cs="Arial"/>
          <w:sz w:val="20"/>
        </w:rPr>
        <w:t xml:space="preserve"> b</w:t>
      </w:r>
      <w:r w:rsidR="0087507A">
        <w:rPr>
          <w:rFonts w:cs="Arial"/>
          <w:sz w:val="20"/>
        </w:rPr>
        <w:t xml:space="preserve"> en c</w:t>
      </w:r>
      <w:r w:rsidR="00E57E6B" w:rsidRPr="00697AC6">
        <w:rPr>
          <w:rFonts w:cs="Arial"/>
          <w:sz w:val="20"/>
        </w:rPr>
        <w:t xml:space="preserve"> is overwogen,</w:t>
      </w:r>
      <w:r w:rsidRPr="00697AC6">
        <w:rPr>
          <w:rFonts w:cs="Arial"/>
          <w:sz w:val="20"/>
        </w:rPr>
        <w:t xml:space="preserve"> tot aanbesteding van </w:t>
      </w:r>
      <w:r w:rsidR="00DE15AA" w:rsidRPr="00697AC6">
        <w:rPr>
          <w:rFonts w:cs="Arial"/>
          <w:sz w:val="20"/>
        </w:rPr>
        <w:t>een systeem</w:t>
      </w:r>
      <w:r w:rsidR="00C64C1B">
        <w:rPr>
          <w:rFonts w:cs="Arial"/>
          <w:sz w:val="20"/>
        </w:rPr>
        <w:t xml:space="preserve"> voor Plannen en Roosteren</w:t>
      </w:r>
      <w:r w:rsidR="0031658C">
        <w:rPr>
          <w:rFonts w:cs="Arial"/>
          <w:sz w:val="20"/>
        </w:rPr>
        <w:t xml:space="preserve"> (hierna: het systeem)</w:t>
      </w:r>
      <w:r w:rsidRPr="00697AC6">
        <w:rPr>
          <w:rFonts w:cs="Arial"/>
          <w:sz w:val="20"/>
        </w:rPr>
        <w:t xml:space="preserve"> door middel van </w:t>
      </w:r>
      <w:r w:rsidR="00DE15AA" w:rsidRPr="00697AC6">
        <w:rPr>
          <w:rFonts w:cs="Arial"/>
          <w:sz w:val="20"/>
        </w:rPr>
        <w:t xml:space="preserve">een Europese Openbare Aanbesteding </w:t>
      </w:r>
      <w:r w:rsidR="00E57E6B" w:rsidRPr="00697AC6">
        <w:rPr>
          <w:rFonts w:cs="Arial"/>
          <w:sz w:val="20"/>
        </w:rPr>
        <w:t>is overgegaan</w:t>
      </w:r>
      <w:r w:rsidRPr="00697AC6">
        <w:rPr>
          <w:rFonts w:cs="Arial"/>
          <w:sz w:val="20"/>
        </w:rPr>
        <w:t>;</w:t>
      </w:r>
    </w:p>
    <w:p w14:paraId="58BAFCCA" w14:textId="77777777" w:rsidR="007647D0" w:rsidRPr="00697AC6" w:rsidRDefault="0002752F" w:rsidP="00847D3F">
      <w:pPr>
        <w:numPr>
          <w:ilvl w:val="0"/>
          <w:numId w:val="6"/>
        </w:numPr>
        <w:spacing w:line="240" w:lineRule="atLeast"/>
        <w:rPr>
          <w:rFonts w:cs="Arial"/>
          <w:sz w:val="20"/>
        </w:rPr>
      </w:pPr>
      <w:r w:rsidRPr="00697AC6">
        <w:rPr>
          <w:rFonts w:cs="Arial"/>
          <w:sz w:val="20"/>
        </w:rPr>
        <w:t>O</w:t>
      </w:r>
      <w:r w:rsidR="007E2628" w:rsidRPr="00697AC6">
        <w:rPr>
          <w:rFonts w:cs="Arial"/>
          <w:sz w:val="20"/>
        </w:rPr>
        <w:t>p</w:t>
      </w:r>
      <w:r w:rsidR="000613E1">
        <w:rPr>
          <w:rFonts w:cs="Arial"/>
          <w:sz w:val="20"/>
        </w:rPr>
        <w:t xml:space="preserve"> </w:t>
      </w:r>
      <w:r w:rsidR="00C64C1B" w:rsidRPr="00E03BC3">
        <w:rPr>
          <w:rFonts w:cs="Arial"/>
          <w:sz w:val="20"/>
          <w:highlight w:val="lightGray"/>
        </w:rPr>
        <w:t>&lt;datum&gt;</w:t>
      </w:r>
      <w:r w:rsidR="000613E1">
        <w:rPr>
          <w:rFonts w:cs="Arial"/>
          <w:sz w:val="20"/>
        </w:rPr>
        <w:t xml:space="preserve"> </w:t>
      </w:r>
      <w:r w:rsidR="007E2628" w:rsidRPr="00697AC6">
        <w:rPr>
          <w:rFonts w:cs="Arial"/>
          <w:sz w:val="20"/>
        </w:rPr>
        <w:t xml:space="preserve">door </w:t>
      </w:r>
      <w:r w:rsidR="007B6296" w:rsidRPr="00697AC6">
        <w:rPr>
          <w:rFonts w:cs="Arial"/>
          <w:sz w:val="20"/>
        </w:rPr>
        <w:t xml:space="preserve">of namens </w:t>
      </w:r>
      <w:r w:rsidR="007E2628" w:rsidRPr="00697AC6">
        <w:rPr>
          <w:rFonts w:cs="Arial"/>
          <w:sz w:val="20"/>
        </w:rPr>
        <w:t xml:space="preserve">Opdrachtgever een </w:t>
      </w:r>
      <w:r w:rsidR="00AE34F3">
        <w:rPr>
          <w:rFonts w:cs="Arial"/>
          <w:sz w:val="20"/>
        </w:rPr>
        <w:t>aan</w:t>
      </w:r>
      <w:r w:rsidR="007E2628" w:rsidRPr="00697AC6">
        <w:rPr>
          <w:rFonts w:cs="Arial"/>
          <w:sz w:val="20"/>
        </w:rPr>
        <w:t xml:space="preserve">kondiging naar het Supplement op het Publicatieblad van de Europese Unie (hierna: Publicatieblad) </w:t>
      </w:r>
      <w:r w:rsidR="00E57E6B" w:rsidRPr="00697AC6">
        <w:rPr>
          <w:rFonts w:cs="Arial"/>
          <w:sz w:val="20"/>
        </w:rPr>
        <w:t xml:space="preserve">is verzonden </w:t>
      </w:r>
      <w:r w:rsidR="007E2628" w:rsidRPr="00697AC6">
        <w:rPr>
          <w:rFonts w:cs="Arial"/>
          <w:sz w:val="20"/>
        </w:rPr>
        <w:t>en dat deze aankondiging is gepubliceerd onder nummer</w:t>
      </w:r>
      <w:r w:rsidR="00AE34F3">
        <w:rPr>
          <w:rFonts w:cs="Arial"/>
          <w:sz w:val="20"/>
        </w:rPr>
        <w:t xml:space="preserve"> </w:t>
      </w:r>
      <w:r w:rsidR="00C64C1B" w:rsidRPr="00E03BC3">
        <w:rPr>
          <w:rFonts w:cs="Arial"/>
          <w:sz w:val="20"/>
          <w:highlight w:val="lightGray"/>
        </w:rPr>
        <w:t>&lt;nummer&gt;</w:t>
      </w:r>
      <w:r w:rsidR="007E2628" w:rsidRPr="00697AC6">
        <w:rPr>
          <w:rFonts w:cs="Arial"/>
          <w:sz w:val="20"/>
        </w:rPr>
        <w:t>;</w:t>
      </w:r>
    </w:p>
    <w:p w14:paraId="1880ACCC" w14:textId="77777777" w:rsidR="007647D0" w:rsidRPr="00697AC6" w:rsidRDefault="0002752F" w:rsidP="00847D3F">
      <w:pPr>
        <w:numPr>
          <w:ilvl w:val="0"/>
          <w:numId w:val="6"/>
        </w:numPr>
        <w:spacing w:line="240" w:lineRule="atLeast"/>
        <w:rPr>
          <w:rFonts w:cs="Arial"/>
          <w:sz w:val="20"/>
        </w:rPr>
      </w:pPr>
      <w:r w:rsidRPr="00697AC6">
        <w:rPr>
          <w:rFonts w:cs="Arial"/>
          <w:sz w:val="20"/>
        </w:rPr>
        <w:t>Op</w:t>
      </w:r>
      <w:r w:rsidR="00AE34F3">
        <w:rPr>
          <w:rFonts w:cs="Arial"/>
          <w:sz w:val="20"/>
        </w:rPr>
        <w:t xml:space="preserve"> </w:t>
      </w:r>
      <w:r w:rsidR="00C64C1B" w:rsidRPr="00E03BC3">
        <w:rPr>
          <w:rFonts w:cs="Arial"/>
          <w:sz w:val="20"/>
          <w:highlight w:val="lightGray"/>
        </w:rPr>
        <w:t>&lt;datum&gt;</w:t>
      </w:r>
      <w:r w:rsidR="00C64C1B">
        <w:rPr>
          <w:rFonts w:cs="Arial"/>
          <w:sz w:val="20"/>
        </w:rPr>
        <w:t xml:space="preserve"> </w:t>
      </w:r>
      <w:r w:rsidRPr="00697AC6">
        <w:rPr>
          <w:rFonts w:cs="Arial"/>
          <w:sz w:val="20"/>
        </w:rPr>
        <w:t>door of namens Opdrachtgever de bijbehorende Nota van Inlichtingen is gepubliceerd</w:t>
      </w:r>
      <w:r w:rsidR="00C74BB7" w:rsidRPr="00697AC6">
        <w:rPr>
          <w:rFonts w:cs="Arial"/>
          <w:sz w:val="20"/>
        </w:rPr>
        <w:t>;</w:t>
      </w:r>
    </w:p>
    <w:p w14:paraId="1B71D8AA" w14:textId="77777777" w:rsidR="007E2628" w:rsidRPr="00697AC6" w:rsidRDefault="007E2628" w:rsidP="00847D3F">
      <w:pPr>
        <w:numPr>
          <w:ilvl w:val="0"/>
          <w:numId w:val="6"/>
        </w:numPr>
        <w:spacing w:line="240" w:lineRule="atLeast"/>
        <w:rPr>
          <w:rFonts w:cs="Arial"/>
          <w:sz w:val="20"/>
        </w:rPr>
      </w:pPr>
      <w:r w:rsidRPr="00697AC6">
        <w:rPr>
          <w:rFonts w:cs="Arial"/>
          <w:sz w:val="20"/>
        </w:rPr>
        <w:t xml:space="preserve">Opdrachtgever de </w:t>
      </w:r>
      <w:r w:rsidR="00437B61" w:rsidRPr="00697AC6">
        <w:rPr>
          <w:rFonts w:cs="Arial"/>
          <w:sz w:val="20"/>
        </w:rPr>
        <w:t>O</w:t>
      </w:r>
      <w:r w:rsidRPr="00697AC6">
        <w:rPr>
          <w:rFonts w:cs="Arial"/>
          <w:sz w:val="20"/>
        </w:rPr>
        <w:t>pdracht o</w:t>
      </w:r>
      <w:r w:rsidR="00AE34F3">
        <w:rPr>
          <w:rFonts w:cs="Arial"/>
          <w:sz w:val="20"/>
        </w:rPr>
        <w:t xml:space="preserve">p </w:t>
      </w:r>
      <w:r w:rsidR="00C64C1B" w:rsidRPr="00E03BC3">
        <w:rPr>
          <w:rFonts w:cs="Arial"/>
          <w:sz w:val="20"/>
          <w:highlight w:val="lightGray"/>
        </w:rPr>
        <w:t>&lt;datum&gt;</w:t>
      </w:r>
      <w:r w:rsidR="00C64C1B">
        <w:rPr>
          <w:rFonts w:cs="Arial"/>
          <w:sz w:val="20"/>
        </w:rPr>
        <w:t xml:space="preserve"> </w:t>
      </w:r>
      <w:r w:rsidRPr="00697AC6">
        <w:rPr>
          <w:rFonts w:cs="Arial"/>
          <w:sz w:val="20"/>
        </w:rPr>
        <w:t>heeft gegund aan Wederpartij</w:t>
      </w:r>
      <w:r w:rsidR="007F776F" w:rsidRPr="00697AC6">
        <w:rPr>
          <w:rFonts w:cs="Arial"/>
          <w:sz w:val="20"/>
        </w:rPr>
        <w:t>.</w:t>
      </w:r>
    </w:p>
    <w:p w14:paraId="7991C154" w14:textId="77777777" w:rsidR="00533209" w:rsidRDefault="00AA26F0" w:rsidP="00902606">
      <w:pPr>
        <w:spacing w:line="240" w:lineRule="atLeast"/>
        <w:rPr>
          <w:rFonts w:cs="Arial"/>
          <w:sz w:val="20"/>
        </w:rPr>
      </w:pPr>
      <w:r w:rsidRPr="00697AC6">
        <w:rPr>
          <w:rFonts w:cs="Arial"/>
          <w:sz w:val="20"/>
          <w:lang w:val="nl"/>
        </w:rPr>
        <w:br w:type="page"/>
      </w:r>
      <w:r w:rsidR="00B83432" w:rsidRPr="00697AC6">
        <w:rPr>
          <w:rFonts w:cs="Arial"/>
          <w:b/>
          <w:sz w:val="20"/>
        </w:rPr>
        <w:lastRenderedPageBreak/>
        <w:t>Komen overeen</w:t>
      </w:r>
      <w:r w:rsidR="00533209" w:rsidRPr="00697AC6">
        <w:rPr>
          <w:rFonts w:cs="Arial"/>
          <w:sz w:val="20"/>
        </w:rPr>
        <w:t>:</w:t>
      </w:r>
    </w:p>
    <w:p w14:paraId="67B2AFF8" w14:textId="77777777" w:rsidR="00902606" w:rsidRDefault="00902606" w:rsidP="00902606">
      <w:pPr>
        <w:spacing w:line="240" w:lineRule="atLeast"/>
        <w:rPr>
          <w:rFonts w:cs="Arial"/>
          <w:sz w:val="20"/>
        </w:rPr>
      </w:pPr>
    </w:p>
    <w:p w14:paraId="4D15B20E" w14:textId="77777777" w:rsidR="00902606" w:rsidRPr="00697AC6" w:rsidRDefault="00902606" w:rsidP="00902606">
      <w:pPr>
        <w:spacing w:line="240" w:lineRule="atLeast"/>
        <w:rPr>
          <w:rFonts w:cs="Arial"/>
          <w:sz w:val="20"/>
        </w:rPr>
      </w:pPr>
    </w:p>
    <w:p w14:paraId="545CB1AE" w14:textId="77777777" w:rsidR="004333E4" w:rsidRPr="00697AC6" w:rsidRDefault="004333E4" w:rsidP="00902606">
      <w:pPr>
        <w:pStyle w:val="Kop4"/>
        <w:spacing w:before="0" w:after="0" w:line="240" w:lineRule="atLeast"/>
        <w:rPr>
          <w:rFonts w:cs="Arial"/>
          <w:sz w:val="20"/>
        </w:rPr>
      </w:pPr>
      <w:bookmarkStart w:id="5" w:name="_Toc452718420"/>
      <w:r w:rsidRPr="00697AC6">
        <w:rPr>
          <w:rFonts w:cs="Arial"/>
          <w:sz w:val="20"/>
        </w:rPr>
        <w:t>Begrippen</w:t>
      </w:r>
      <w:bookmarkEnd w:id="5"/>
    </w:p>
    <w:p w14:paraId="03193DF3" w14:textId="77777777" w:rsidR="00A4736A" w:rsidRDefault="00FA1685" w:rsidP="00902606">
      <w:pPr>
        <w:spacing w:line="240" w:lineRule="atLeast"/>
        <w:rPr>
          <w:rFonts w:cs="Arial"/>
          <w:sz w:val="20"/>
        </w:rPr>
      </w:pPr>
      <w:r w:rsidRPr="00697AC6">
        <w:rPr>
          <w:rFonts w:cs="Arial"/>
          <w:sz w:val="20"/>
        </w:rPr>
        <w:t xml:space="preserve">In de Overeenkomst wordt een aantal begrippen met een beginhoofdletter gebruikt. Aan deze begrippen komt de betekenis toe die hieraan </w:t>
      </w:r>
      <w:r w:rsidR="00533209" w:rsidRPr="00697AC6">
        <w:rPr>
          <w:rFonts w:cs="Arial"/>
          <w:sz w:val="20"/>
        </w:rPr>
        <w:t>is</w:t>
      </w:r>
      <w:r w:rsidRPr="00697AC6">
        <w:rPr>
          <w:rFonts w:cs="Arial"/>
          <w:sz w:val="20"/>
        </w:rPr>
        <w:t xml:space="preserve"> gegeven in de </w:t>
      </w:r>
      <w:r w:rsidR="00E76571" w:rsidRPr="0031658C">
        <w:rPr>
          <w:rFonts w:cs="Arial"/>
          <w:color w:val="000000"/>
          <w:sz w:val="20"/>
          <w:lang w:eastAsia="en-US"/>
        </w:rPr>
        <w:t>Algemene Rijksvoorwaarden bij IT-overeenkomsten 201</w:t>
      </w:r>
      <w:r w:rsidR="001E344F">
        <w:rPr>
          <w:rFonts w:cs="Arial"/>
          <w:color w:val="000000"/>
          <w:sz w:val="20"/>
          <w:lang w:eastAsia="en-US"/>
        </w:rPr>
        <w:t>8</w:t>
      </w:r>
      <w:r w:rsidR="00E76571" w:rsidRPr="0031658C">
        <w:rPr>
          <w:rFonts w:cs="Arial"/>
          <w:color w:val="000000"/>
          <w:sz w:val="20"/>
          <w:lang w:eastAsia="en-US"/>
        </w:rPr>
        <w:t xml:space="preserve"> (ARBIT-201</w:t>
      </w:r>
      <w:r w:rsidR="001E344F">
        <w:rPr>
          <w:rFonts w:cs="Arial"/>
          <w:color w:val="000000"/>
          <w:sz w:val="20"/>
          <w:lang w:eastAsia="en-US"/>
        </w:rPr>
        <w:t>8</w:t>
      </w:r>
      <w:r w:rsidR="00E76571" w:rsidRPr="0031658C">
        <w:rPr>
          <w:rFonts w:cs="Arial"/>
          <w:color w:val="000000"/>
          <w:sz w:val="20"/>
          <w:lang w:eastAsia="en-US"/>
        </w:rPr>
        <w:t>)</w:t>
      </w:r>
      <w:r w:rsidR="004333E4" w:rsidRPr="00697AC6">
        <w:rPr>
          <w:rFonts w:cs="Arial"/>
          <w:sz w:val="20"/>
        </w:rPr>
        <w:t>.</w:t>
      </w:r>
    </w:p>
    <w:p w14:paraId="7A6A4FAB" w14:textId="77777777" w:rsidR="00902606" w:rsidRDefault="00902606" w:rsidP="00902606">
      <w:pPr>
        <w:spacing w:line="240" w:lineRule="atLeast"/>
        <w:rPr>
          <w:rFonts w:cs="Arial"/>
          <w:sz w:val="20"/>
        </w:rPr>
      </w:pPr>
    </w:p>
    <w:p w14:paraId="5B7F3C65" w14:textId="77777777" w:rsidR="00902606" w:rsidRPr="00697AC6" w:rsidRDefault="00902606" w:rsidP="00902606">
      <w:pPr>
        <w:spacing w:line="240" w:lineRule="atLeast"/>
        <w:rPr>
          <w:rFonts w:cs="Arial"/>
          <w:sz w:val="20"/>
        </w:rPr>
      </w:pPr>
    </w:p>
    <w:p w14:paraId="3B3CE767" w14:textId="77777777" w:rsidR="006A7EE7" w:rsidRPr="00697AC6" w:rsidRDefault="00FA1685" w:rsidP="00902606">
      <w:pPr>
        <w:pStyle w:val="Kop4"/>
        <w:spacing w:before="0" w:after="0" w:line="240" w:lineRule="atLeast"/>
        <w:rPr>
          <w:rFonts w:cs="Arial"/>
          <w:sz w:val="20"/>
        </w:rPr>
      </w:pPr>
      <w:bookmarkStart w:id="6" w:name="_Ref233181607"/>
      <w:bookmarkStart w:id="7" w:name="_Ref233181612"/>
      <w:bookmarkStart w:id="8" w:name="_Ref233194260"/>
      <w:bookmarkStart w:id="9" w:name="_Ref233698957"/>
      <w:bookmarkStart w:id="10" w:name="_Toc452718421"/>
      <w:r w:rsidRPr="00697AC6">
        <w:rPr>
          <w:rFonts w:cs="Arial"/>
          <w:sz w:val="20"/>
        </w:rPr>
        <w:t>Voorwerp van de Overeenkomst</w:t>
      </w:r>
      <w:bookmarkEnd w:id="6"/>
      <w:bookmarkEnd w:id="7"/>
      <w:bookmarkEnd w:id="8"/>
      <w:bookmarkEnd w:id="9"/>
      <w:bookmarkEnd w:id="10"/>
    </w:p>
    <w:p w14:paraId="2A8625CC" w14:textId="5ACB45AE" w:rsidR="001358AC" w:rsidRPr="00697AC6" w:rsidRDefault="00BC1997" w:rsidP="002655E9">
      <w:pPr>
        <w:pStyle w:val="Kop5"/>
      </w:pPr>
      <w:bookmarkStart w:id="11" w:name="_Ref245700385"/>
      <w:r>
        <w:t xml:space="preserve">1. </w:t>
      </w:r>
      <w:r>
        <w:tab/>
      </w:r>
      <w:r w:rsidR="00EF0721" w:rsidRPr="00697AC6">
        <w:t>Partijen sluiten hierbij een O</w:t>
      </w:r>
      <w:r w:rsidR="00FA1685" w:rsidRPr="00697AC6">
        <w:t xml:space="preserve">vereenkomst waarbij Wederpartij zich tegen de in </w:t>
      </w:r>
      <w:r w:rsidR="00EC150A">
        <w:t>a</w:t>
      </w:r>
      <w:r w:rsidR="00EC150A" w:rsidRPr="00697AC6">
        <w:t xml:space="preserve">rtikel </w:t>
      </w:r>
      <w:r w:rsidR="00DC0538">
        <w:t>9</w:t>
      </w:r>
      <w:r w:rsidR="00CE6AF8" w:rsidRPr="00697AC6">
        <w:t xml:space="preserve"> </w:t>
      </w:r>
      <w:r w:rsidR="00FA1685" w:rsidRPr="00697AC6">
        <w:t>bedoelde Vergoeding verbindt tot</w:t>
      </w:r>
      <w:r w:rsidR="00854152" w:rsidRPr="00697AC6">
        <w:t xml:space="preserve"> </w:t>
      </w:r>
      <w:r w:rsidR="0025019C" w:rsidRPr="00697AC6">
        <w:t xml:space="preserve">het verrichten van </w:t>
      </w:r>
      <w:r w:rsidR="00854152" w:rsidRPr="00697AC6">
        <w:t>de Prestatie</w:t>
      </w:r>
      <w:r w:rsidR="000A0921" w:rsidRPr="00697AC6">
        <w:t xml:space="preserve"> zoals </w:t>
      </w:r>
      <w:r w:rsidR="007203F7" w:rsidRPr="00697AC6">
        <w:t>beschreven</w:t>
      </w:r>
      <w:r w:rsidR="000A0921" w:rsidRPr="00697AC6">
        <w:t xml:space="preserve"> in </w:t>
      </w:r>
      <w:r w:rsidR="007B6296" w:rsidRPr="00697AC6">
        <w:t>het</w:t>
      </w:r>
      <w:r w:rsidR="00B4125F" w:rsidRPr="00697AC6">
        <w:t xml:space="preserve"> Bestek</w:t>
      </w:r>
      <w:r w:rsidR="00FD42B9" w:rsidRPr="00697AC6">
        <w:t xml:space="preserve"> en  de</w:t>
      </w:r>
      <w:r w:rsidR="00803731">
        <w:t>ze</w:t>
      </w:r>
      <w:r w:rsidR="00FD42B9" w:rsidRPr="00697AC6">
        <w:t xml:space="preserve"> </w:t>
      </w:r>
      <w:r w:rsidR="00802D50" w:rsidRPr="00697AC6">
        <w:t>O</w:t>
      </w:r>
      <w:r w:rsidR="00FD42B9" w:rsidRPr="00697AC6">
        <w:t>vereenkomst</w:t>
      </w:r>
      <w:r w:rsidR="00A02DD7" w:rsidRPr="00697AC6">
        <w:t>,</w:t>
      </w:r>
      <w:r w:rsidR="000A0921" w:rsidRPr="00697AC6">
        <w:t xml:space="preserve"> </w:t>
      </w:r>
      <w:r w:rsidR="00043FDA" w:rsidRPr="00697AC6">
        <w:t xml:space="preserve">die </w:t>
      </w:r>
      <w:r w:rsidR="000A0921" w:rsidRPr="00697AC6">
        <w:t xml:space="preserve">in </w:t>
      </w:r>
      <w:r w:rsidR="00854152" w:rsidRPr="00697AC6">
        <w:t xml:space="preserve">hoofdlijnen </w:t>
      </w:r>
      <w:r w:rsidR="00E57CD1" w:rsidRPr="00697AC6">
        <w:t>bes</w:t>
      </w:r>
      <w:r w:rsidR="000A0921" w:rsidRPr="00697AC6">
        <w:t xml:space="preserve">taat </w:t>
      </w:r>
      <w:r w:rsidR="00854152" w:rsidRPr="00697AC6">
        <w:t>uit</w:t>
      </w:r>
      <w:r w:rsidR="00FA1685" w:rsidRPr="00697AC6">
        <w:t>:</w:t>
      </w:r>
      <w:bookmarkStart w:id="12" w:name="_Ref219282061"/>
      <w:bookmarkEnd w:id="11"/>
    </w:p>
    <w:p w14:paraId="7764D29B" w14:textId="7589B8F5" w:rsidR="002031C7" w:rsidRDefault="002031C7" w:rsidP="004170A6">
      <w:pPr>
        <w:numPr>
          <w:ilvl w:val="0"/>
          <w:numId w:val="12"/>
        </w:numPr>
        <w:spacing w:line="240" w:lineRule="atLeast"/>
        <w:ind w:left="568" w:hanging="284"/>
        <w:rPr>
          <w:rFonts w:cs="Arial"/>
          <w:sz w:val="20"/>
        </w:rPr>
      </w:pPr>
      <w:r w:rsidRPr="00697AC6">
        <w:rPr>
          <w:rFonts w:cs="Arial"/>
          <w:sz w:val="20"/>
        </w:rPr>
        <w:t xml:space="preserve">Een </w:t>
      </w:r>
      <w:r w:rsidR="00DA1C4D">
        <w:rPr>
          <w:rFonts w:cs="Arial"/>
          <w:sz w:val="20"/>
        </w:rPr>
        <w:t>basis</w:t>
      </w:r>
      <w:r w:rsidR="005437A8">
        <w:rPr>
          <w:rFonts w:cs="Arial"/>
          <w:sz w:val="20"/>
        </w:rPr>
        <w:t xml:space="preserve"> i</w:t>
      </w:r>
      <w:r w:rsidRPr="00697AC6">
        <w:rPr>
          <w:rFonts w:cs="Arial"/>
          <w:sz w:val="20"/>
        </w:rPr>
        <w:t>mplementatie van het systeem</w:t>
      </w:r>
      <w:r w:rsidR="00697AC6" w:rsidRPr="00697AC6">
        <w:rPr>
          <w:rFonts w:cs="Arial"/>
          <w:sz w:val="20"/>
        </w:rPr>
        <w:t xml:space="preserve"> </w:t>
      </w:r>
      <w:r w:rsidRPr="00697AC6">
        <w:rPr>
          <w:rFonts w:cs="Arial"/>
          <w:sz w:val="20"/>
        </w:rPr>
        <w:t xml:space="preserve">welke minimaal de gestelde eisen omvat zoals omschreven in het bestek. De </w:t>
      </w:r>
      <w:r w:rsidR="00EC6DE7">
        <w:rPr>
          <w:rFonts w:cs="Arial"/>
          <w:sz w:val="20"/>
        </w:rPr>
        <w:t>I</w:t>
      </w:r>
      <w:r w:rsidRPr="00697AC6">
        <w:rPr>
          <w:rFonts w:cs="Arial"/>
          <w:sz w:val="20"/>
        </w:rPr>
        <w:t xml:space="preserve">mplementatie </w:t>
      </w:r>
      <w:r w:rsidR="00E9316B">
        <w:rPr>
          <w:rFonts w:cs="Arial"/>
          <w:sz w:val="20"/>
        </w:rPr>
        <w:t xml:space="preserve">inclusief fatale termijnen </w:t>
      </w:r>
      <w:r w:rsidR="00697AC6" w:rsidRPr="00697AC6">
        <w:rPr>
          <w:rFonts w:cs="Arial"/>
          <w:sz w:val="20"/>
        </w:rPr>
        <w:t xml:space="preserve">wordt omschreven in </w:t>
      </w:r>
      <w:r w:rsidRPr="00697AC6">
        <w:rPr>
          <w:rFonts w:cs="Arial"/>
          <w:sz w:val="20"/>
        </w:rPr>
        <w:t xml:space="preserve">het </w:t>
      </w:r>
      <w:r w:rsidR="002E4FCF" w:rsidRPr="00697AC6">
        <w:rPr>
          <w:rFonts w:cs="Arial"/>
          <w:sz w:val="20"/>
        </w:rPr>
        <w:t>projectplan</w:t>
      </w:r>
      <w:r w:rsidR="00FD42B9" w:rsidRPr="00697AC6">
        <w:rPr>
          <w:rFonts w:cs="Arial"/>
          <w:sz w:val="20"/>
        </w:rPr>
        <w:t xml:space="preserve">, </w:t>
      </w:r>
      <w:r w:rsidR="00697AC6" w:rsidRPr="00697AC6">
        <w:rPr>
          <w:rFonts w:cs="Arial"/>
          <w:sz w:val="20"/>
        </w:rPr>
        <w:t>zo</w:t>
      </w:r>
      <w:r w:rsidR="00FD42B9" w:rsidRPr="00697AC6">
        <w:rPr>
          <w:rFonts w:cs="Arial"/>
          <w:sz w:val="20"/>
        </w:rPr>
        <w:t>als bedoeld in art</w:t>
      </w:r>
      <w:r w:rsidR="00697AC6" w:rsidRPr="00697AC6">
        <w:rPr>
          <w:rFonts w:cs="Arial"/>
          <w:sz w:val="20"/>
        </w:rPr>
        <w:t xml:space="preserve">ikel </w:t>
      </w:r>
      <w:r w:rsidR="00FD42B9" w:rsidRPr="00697AC6">
        <w:rPr>
          <w:rFonts w:cs="Arial"/>
          <w:sz w:val="20"/>
        </w:rPr>
        <w:t>3,</w:t>
      </w:r>
      <w:r w:rsidR="00697AC6" w:rsidRPr="00697AC6">
        <w:rPr>
          <w:rFonts w:cs="Arial"/>
          <w:sz w:val="20"/>
        </w:rPr>
        <w:t xml:space="preserve"> (hierna: het projectplan)</w:t>
      </w:r>
      <w:r w:rsidRPr="00697AC6">
        <w:rPr>
          <w:rFonts w:cs="Arial"/>
          <w:sz w:val="20"/>
        </w:rPr>
        <w:t xml:space="preserve"> </w:t>
      </w:r>
      <w:r w:rsidR="00697AC6" w:rsidRPr="00697AC6">
        <w:rPr>
          <w:rFonts w:cs="Arial"/>
          <w:sz w:val="20"/>
        </w:rPr>
        <w:t>welke</w:t>
      </w:r>
      <w:r w:rsidRPr="00697AC6">
        <w:rPr>
          <w:rFonts w:cs="Arial"/>
          <w:sz w:val="20"/>
        </w:rPr>
        <w:t xml:space="preserve"> is opgesteld door de Wederpartij samen met de </w:t>
      </w:r>
      <w:r w:rsidR="00697AC6" w:rsidRPr="00697AC6">
        <w:rPr>
          <w:rFonts w:cs="Arial"/>
          <w:sz w:val="20"/>
        </w:rPr>
        <w:t>O</w:t>
      </w:r>
      <w:r w:rsidRPr="00697AC6">
        <w:rPr>
          <w:rFonts w:cs="Arial"/>
          <w:sz w:val="20"/>
        </w:rPr>
        <w:t>pdrachtgever</w:t>
      </w:r>
      <w:r w:rsidR="00D55F1A" w:rsidRPr="00697AC6">
        <w:rPr>
          <w:rFonts w:cs="Arial"/>
          <w:sz w:val="20"/>
        </w:rPr>
        <w:t>.</w:t>
      </w:r>
      <w:r w:rsidRPr="00697AC6">
        <w:rPr>
          <w:rFonts w:cs="Arial"/>
          <w:sz w:val="20"/>
        </w:rPr>
        <w:t xml:space="preserve"> </w:t>
      </w:r>
      <w:r w:rsidR="00D60CC4">
        <w:rPr>
          <w:rFonts w:cs="Arial"/>
          <w:sz w:val="20"/>
        </w:rPr>
        <w:t xml:space="preserve">De uiterlijke fatale termijn is reeds opgenomen in het Bestek. </w:t>
      </w:r>
    </w:p>
    <w:p w14:paraId="54FE9F08" w14:textId="044361BB" w:rsidR="00DA1C4D" w:rsidRPr="00697AC6" w:rsidRDefault="00DA1C4D" w:rsidP="004170A6">
      <w:pPr>
        <w:numPr>
          <w:ilvl w:val="0"/>
          <w:numId w:val="12"/>
        </w:numPr>
        <w:spacing w:line="240" w:lineRule="atLeast"/>
        <w:ind w:left="568" w:hanging="284"/>
        <w:rPr>
          <w:rFonts w:cs="Arial"/>
          <w:sz w:val="20"/>
        </w:rPr>
      </w:pPr>
      <w:r>
        <w:rPr>
          <w:rFonts w:cs="Arial"/>
          <w:sz w:val="20"/>
        </w:rPr>
        <w:t xml:space="preserve">De uitrol, zoals minimaal beschreven in het </w:t>
      </w:r>
      <w:r w:rsidR="007B49BC">
        <w:rPr>
          <w:rFonts w:cs="Arial"/>
          <w:sz w:val="20"/>
        </w:rPr>
        <w:t xml:space="preserve">aanbestedingsdocument, </w:t>
      </w:r>
      <w:r>
        <w:rPr>
          <w:rFonts w:cs="Arial"/>
          <w:sz w:val="20"/>
        </w:rPr>
        <w:t xml:space="preserve">Programma van Eisen en het projectplan. </w:t>
      </w:r>
    </w:p>
    <w:p w14:paraId="71F079CB" w14:textId="77777777" w:rsidR="00D55F1A" w:rsidRPr="00697AC6" w:rsidRDefault="00DE0AE8" w:rsidP="004170A6">
      <w:pPr>
        <w:numPr>
          <w:ilvl w:val="0"/>
          <w:numId w:val="12"/>
        </w:numPr>
        <w:spacing w:line="240" w:lineRule="atLeast"/>
        <w:ind w:left="568" w:hanging="284"/>
        <w:rPr>
          <w:rFonts w:cs="Arial"/>
          <w:sz w:val="20"/>
        </w:rPr>
      </w:pPr>
      <w:r w:rsidRPr="00E86D99">
        <w:rPr>
          <w:rFonts w:cs="Arial"/>
          <w:sz w:val="20"/>
        </w:rPr>
        <w:t>Het opleiden van beheerders en gebruikers binnen de organisatie</w:t>
      </w:r>
      <w:r w:rsidR="00D55F1A" w:rsidRPr="00E86D99">
        <w:rPr>
          <w:rFonts w:cs="Arial"/>
          <w:sz w:val="20"/>
        </w:rPr>
        <w:t xml:space="preserve"> van de </w:t>
      </w:r>
      <w:r w:rsidR="00697AC6" w:rsidRPr="00E86D99">
        <w:rPr>
          <w:rFonts w:cs="Arial"/>
          <w:sz w:val="20"/>
        </w:rPr>
        <w:t>O</w:t>
      </w:r>
      <w:r w:rsidR="00D55F1A" w:rsidRPr="00E86D99">
        <w:rPr>
          <w:rFonts w:cs="Arial"/>
          <w:sz w:val="20"/>
        </w:rPr>
        <w:t>p</w:t>
      </w:r>
      <w:r w:rsidR="001B5FCE" w:rsidRPr="00E86D99">
        <w:rPr>
          <w:rFonts w:cs="Arial"/>
          <w:sz w:val="20"/>
        </w:rPr>
        <w:t>drachtgever door</w:t>
      </w:r>
      <w:r w:rsidR="001B5FCE" w:rsidRPr="00697AC6">
        <w:rPr>
          <w:rFonts w:cs="Arial"/>
          <w:sz w:val="20"/>
        </w:rPr>
        <w:t xml:space="preserve"> de Wederpartij. </w:t>
      </w:r>
      <w:r w:rsidR="00697AC6" w:rsidRPr="00697AC6">
        <w:rPr>
          <w:rFonts w:cs="Arial"/>
          <w:sz w:val="20"/>
        </w:rPr>
        <w:t xml:space="preserve">Nadere informatie omtrent het </w:t>
      </w:r>
      <w:r w:rsidR="001B5FCE" w:rsidRPr="00697AC6">
        <w:rPr>
          <w:rFonts w:cs="Arial"/>
          <w:sz w:val="20"/>
        </w:rPr>
        <w:t xml:space="preserve">opleiden </w:t>
      </w:r>
      <w:r w:rsidR="00697AC6" w:rsidRPr="00697AC6">
        <w:rPr>
          <w:rFonts w:cs="Arial"/>
          <w:sz w:val="20"/>
        </w:rPr>
        <w:t xml:space="preserve">wordt omschreven in het </w:t>
      </w:r>
      <w:r w:rsidR="00FD42B9" w:rsidRPr="00697AC6">
        <w:rPr>
          <w:rFonts w:cs="Arial"/>
          <w:sz w:val="20"/>
        </w:rPr>
        <w:t>projectplan</w:t>
      </w:r>
      <w:r w:rsidR="001B5FCE" w:rsidRPr="00697AC6">
        <w:rPr>
          <w:rFonts w:cs="Arial"/>
          <w:sz w:val="20"/>
        </w:rPr>
        <w:t>.</w:t>
      </w:r>
    </w:p>
    <w:p w14:paraId="317D59C2" w14:textId="79E0945D" w:rsidR="00FD42B9" w:rsidRDefault="00671390" w:rsidP="004170A6">
      <w:pPr>
        <w:numPr>
          <w:ilvl w:val="0"/>
          <w:numId w:val="12"/>
        </w:numPr>
        <w:spacing w:line="240" w:lineRule="atLeast"/>
        <w:ind w:left="568" w:hanging="284"/>
        <w:rPr>
          <w:rFonts w:cs="Arial"/>
          <w:sz w:val="20"/>
        </w:rPr>
      </w:pPr>
      <w:r w:rsidRPr="00697AC6">
        <w:rPr>
          <w:rFonts w:cs="Arial"/>
          <w:sz w:val="20"/>
        </w:rPr>
        <w:t xml:space="preserve">Het </w:t>
      </w:r>
      <w:r w:rsidR="001B5FCE" w:rsidRPr="00697AC6">
        <w:rPr>
          <w:rFonts w:cs="Arial"/>
          <w:sz w:val="20"/>
        </w:rPr>
        <w:t xml:space="preserve">beheren van het systeem </w:t>
      </w:r>
      <w:r w:rsidR="00697AC6" w:rsidRPr="00697AC6">
        <w:rPr>
          <w:rFonts w:cs="Arial"/>
          <w:sz w:val="20"/>
        </w:rPr>
        <w:t>met inacht</w:t>
      </w:r>
      <w:r w:rsidR="00FD42B9" w:rsidRPr="00697AC6">
        <w:rPr>
          <w:rFonts w:cs="Arial"/>
          <w:sz w:val="20"/>
        </w:rPr>
        <w:t xml:space="preserve">neming van de afspraken zoals vermeld in de </w:t>
      </w:r>
      <w:r w:rsidR="00697AC6" w:rsidRPr="00697AC6">
        <w:rPr>
          <w:rFonts w:cs="Arial"/>
          <w:sz w:val="20"/>
        </w:rPr>
        <w:t>Service Level Agreement</w:t>
      </w:r>
      <w:r w:rsidRPr="00697AC6">
        <w:rPr>
          <w:rFonts w:cs="Arial"/>
          <w:sz w:val="20"/>
        </w:rPr>
        <w:t>.</w:t>
      </w:r>
    </w:p>
    <w:p w14:paraId="28784346" w14:textId="77777777" w:rsidR="00352D02" w:rsidRPr="008916C8" w:rsidRDefault="00610F55" w:rsidP="004170A6">
      <w:pPr>
        <w:numPr>
          <w:ilvl w:val="0"/>
          <w:numId w:val="12"/>
        </w:numPr>
        <w:spacing w:line="240" w:lineRule="atLeast"/>
        <w:ind w:left="568" w:hanging="284"/>
        <w:rPr>
          <w:rFonts w:cs="Arial"/>
          <w:sz w:val="20"/>
        </w:rPr>
      </w:pPr>
      <w:r>
        <w:rPr>
          <w:color w:val="000000"/>
          <w:sz w:val="20"/>
        </w:rPr>
        <w:t xml:space="preserve">Het gebruikersrecht van het systeem gedurende de looptijd van deze overeenkomst, te betalen per student per jaar. </w:t>
      </w:r>
    </w:p>
    <w:p w14:paraId="30E92871" w14:textId="516B9D24" w:rsidR="00FD42B9" w:rsidRPr="00697AC6" w:rsidRDefault="00FD42B9" w:rsidP="004170A6">
      <w:pPr>
        <w:numPr>
          <w:ilvl w:val="0"/>
          <w:numId w:val="12"/>
        </w:numPr>
        <w:spacing w:line="240" w:lineRule="atLeast"/>
        <w:ind w:left="568" w:hanging="284"/>
        <w:rPr>
          <w:rFonts w:cs="Arial"/>
          <w:sz w:val="20"/>
        </w:rPr>
      </w:pPr>
      <w:r w:rsidRPr="00697AC6">
        <w:rPr>
          <w:rFonts w:cs="Arial"/>
          <w:color w:val="000000"/>
          <w:sz w:val="20"/>
          <w:lang w:eastAsia="en-US"/>
        </w:rPr>
        <w:t xml:space="preserve">Het leveren van aanvullende </w:t>
      </w:r>
      <w:r w:rsidR="00EC150A">
        <w:rPr>
          <w:rFonts w:cs="Arial"/>
          <w:color w:val="000000"/>
          <w:sz w:val="20"/>
          <w:lang w:eastAsia="en-US"/>
        </w:rPr>
        <w:t>ontwikkel-</w:t>
      </w:r>
      <w:r w:rsidRPr="00697AC6">
        <w:rPr>
          <w:rFonts w:cs="Arial"/>
          <w:color w:val="000000"/>
          <w:sz w:val="20"/>
          <w:lang w:eastAsia="en-US"/>
        </w:rPr>
        <w:t xml:space="preserve"> en </w:t>
      </w:r>
      <w:r w:rsidR="00471061">
        <w:rPr>
          <w:rFonts w:cs="Arial"/>
          <w:color w:val="000000"/>
          <w:sz w:val="20"/>
          <w:lang w:eastAsia="en-US"/>
        </w:rPr>
        <w:t>consultancy</w:t>
      </w:r>
      <w:r w:rsidR="00471061" w:rsidRPr="00697AC6">
        <w:rPr>
          <w:rFonts w:cs="Arial"/>
          <w:color w:val="000000"/>
          <w:sz w:val="20"/>
          <w:lang w:eastAsia="en-US"/>
        </w:rPr>
        <w:t>diensten</w:t>
      </w:r>
      <w:r w:rsidR="00697AC6" w:rsidRPr="00697AC6">
        <w:rPr>
          <w:rFonts w:cs="Arial"/>
          <w:color w:val="000000"/>
          <w:sz w:val="20"/>
          <w:lang w:eastAsia="en-US"/>
        </w:rPr>
        <w:t>.</w:t>
      </w:r>
    </w:p>
    <w:p w14:paraId="7BC13D08" w14:textId="77777777" w:rsidR="00D7166B" w:rsidRPr="00697AC6" w:rsidRDefault="005A3C4F" w:rsidP="00902606">
      <w:pPr>
        <w:pStyle w:val="OpmaakprofielLinks1cmVerkeerd-om05cm"/>
        <w:spacing w:before="0" w:after="0" w:line="240" w:lineRule="atLeast"/>
        <w:ind w:left="284" w:firstLine="0"/>
        <w:rPr>
          <w:rFonts w:cs="Arial"/>
          <w:sz w:val="20"/>
        </w:rPr>
      </w:pPr>
      <w:r w:rsidRPr="00697AC6">
        <w:rPr>
          <w:rFonts w:cs="Arial"/>
          <w:sz w:val="20"/>
        </w:rPr>
        <w:t>Het doel van het hierboven gestelde is het in staat stellen van Opdrachtgever om het systeem conform Overeenkomst te gebruiken.</w:t>
      </w:r>
      <w:r w:rsidR="00697AC6" w:rsidRPr="00697AC6">
        <w:rPr>
          <w:rFonts w:cs="Arial"/>
          <w:sz w:val="20"/>
        </w:rPr>
        <w:t xml:space="preserve"> Het gebruik houdt het navolgende in:</w:t>
      </w:r>
    </w:p>
    <w:p w14:paraId="3F4F4EC6" w14:textId="433D1787" w:rsidR="00306140" w:rsidRDefault="00D7166B" w:rsidP="00400506">
      <w:pPr>
        <w:numPr>
          <w:ilvl w:val="0"/>
          <w:numId w:val="12"/>
        </w:numPr>
        <w:spacing w:line="240" w:lineRule="atLeast"/>
        <w:ind w:left="568" w:hanging="284"/>
        <w:rPr>
          <w:rFonts w:cs="Arial"/>
          <w:color w:val="000000"/>
          <w:sz w:val="20"/>
          <w:lang w:eastAsia="en-US"/>
        </w:rPr>
      </w:pPr>
      <w:r w:rsidRPr="004F36F4">
        <w:rPr>
          <w:rFonts w:cs="Arial"/>
          <w:color w:val="000000"/>
          <w:sz w:val="20"/>
          <w:lang w:eastAsia="en-US"/>
        </w:rPr>
        <w:t xml:space="preserve">Het voor Opdrachtgever ingerichte systeem </w:t>
      </w:r>
      <w:r w:rsidR="00306140">
        <w:rPr>
          <w:rFonts w:cs="Arial"/>
          <w:color w:val="000000"/>
          <w:sz w:val="20"/>
          <w:lang w:eastAsia="en-US"/>
        </w:rPr>
        <w:t>zal worden gebruikt ten behoeve van</w:t>
      </w:r>
      <w:r w:rsidR="00306140" w:rsidRPr="004F36F4">
        <w:rPr>
          <w:rFonts w:cs="Arial"/>
          <w:color w:val="000000"/>
          <w:sz w:val="20"/>
          <w:lang w:eastAsia="en-US"/>
        </w:rPr>
        <w:t xml:space="preserve"> </w:t>
      </w:r>
      <w:r w:rsidRPr="004F36F4">
        <w:rPr>
          <w:rFonts w:cs="Arial"/>
          <w:color w:val="000000"/>
          <w:sz w:val="20"/>
          <w:lang w:eastAsia="en-US"/>
        </w:rPr>
        <w:t xml:space="preserve">ongeveer </w:t>
      </w:r>
      <w:r w:rsidR="00B73467">
        <w:rPr>
          <w:rFonts w:cs="Arial"/>
          <w:color w:val="000000"/>
          <w:sz w:val="20"/>
          <w:lang w:eastAsia="en-US"/>
        </w:rPr>
        <w:t>1</w:t>
      </w:r>
      <w:r w:rsidR="00171B17">
        <w:rPr>
          <w:rFonts w:cs="Arial"/>
          <w:color w:val="000000"/>
          <w:sz w:val="20"/>
          <w:lang w:eastAsia="en-US"/>
        </w:rPr>
        <w:t>4.0</w:t>
      </w:r>
      <w:r w:rsidR="00B73467">
        <w:rPr>
          <w:rFonts w:cs="Arial"/>
          <w:color w:val="000000"/>
          <w:sz w:val="20"/>
          <w:lang w:eastAsia="en-US"/>
        </w:rPr>
        <w:t>00</w:t>
      </w:r>
      <w:r w:rsidRPr="004F36F4">
        <w:rPr>
          <w:rFonts w:cs="Arial"/>
          <w:color w:val="000000"/>
          <w:sz w:val="20"/>
          <w:lang w:eastAsia="en-US"/>
        </w:rPr>
        <w:t xml:space="preserve"> </w:t>
      </w:r>
      <w:r w:rsidR="00842A54" w:rsidRPr="004F36F4">
        <w:rPr>
          <w:rFonts w:cs="Arial"/>
          <w:color w:val="000000"/>
          <w:sz w:val="20"/>
          <w:lang w:eastAsia="en-US"/>
        </w:rPr>
        <w:t xml:space="preserve">leerlingen, deelnemers en </w:t>
      </w:r>
      <w:r w:rsidRPr="004F36F4">
        <w:rPr>
          <w:rFonts w:cs="Arial"/>
          <w:color w:val="000000"/>
          <w:sz w:val="20"/>
          <w:lang w:eastAsia="en-US"/>
        </w:rPr>
        <w:t>studenten</w:t>
      </w:r>
      <w:r w:rsidR="00842A54" w:rsidRPr="004F36F4">
        <w:rPr>
          <w:rFonts w:cs="Arial"/>
          <w:color w:val="000000"/>
          <w:sz w:val="20"/>
          <w:lang w:eastAsia="en-US"/>
        </w:rPr>
        <w:t xml:space="preserve"> (hierna tezamen te noemen: studenten)</w:t>
      </w:r>
      <w:r w:rsidRPr="004F36F4">
        <w:rPr>
          <w:rFonts w:cs="Arial"/>
          <w:color w:val="000000"/>
          <w:sz w:val="20"/>
          <w:lang w:eastAsia="en-US"/>
        </w:rPr>
        <w:t>, en circa 1.</w:t>
      </w:r>
      <w:r w:rsidR="00B73467">
        <w:rPr>
          <w:rFonts w:cs="Arial"/>
          <w:color w:val="000000"/>
          <w:sz w:val="20"/>
          <w:lang w:eastAsia="en-US"/>
        </w:rPr>
        <w:t>8</w:t>
      </w:r>
      <w:r w:rsidR="00B73467" w:rsidRPr="004F36F4">
        <w:rPr>
          <w:rFonts w:cs="Arial"/>
          <w:color w:val="000000"/>
          <w:sz w:val="20"/>
          <w:lang w:eastAsia="en-US"/>
        </w:rPr>
        <w:t xml:space="preserve">00 </w:t>
      </w:r>
      <w:r w:rsidR="009145F4" w:rsidRPr="004F36F4">
        <w:rPr>
          <w:rFonts w:cs="Arial"/>
          <w:color w:val="000000"/>
          <w:sz w:val="20"/>
          <w:lang w:eastAsia="en-US"/>
        </w:rPr>
        <w:t>werknemers</w:t>
      </w:r>
      <w:r w:rsidR="00697AC6" w:rsidRPr="004F36F4">
        <w:rPr>
          <w:rFonts w:cs="Arial"/>
          <w:color w:val="000000"/>
          <w:sz w:val="20"/>
          <w:lang w:eastAsia="en-US"/>
        </w:rPr>
        <w:t xml:space="preserve"> van Opdrachtgever dan wel andere personen die ten behoeve van Opdrachtgever werkzaamheden verrichten</w:t>
      </w:r>
      <w:r w:rsidRPr="004F36F4">
        <w:rPr>
          <w:rFonts w:cs="Arial"/>
          <w:color w:val="000000"/>
          <w:sz w:val="20"/>
          <w:lang w:eastAsia="en-US"/>
        </w:rPr>
        <w:t xml:space="preserve">. </w:t>
      </w:r>
      <w:r w:rsidR="0087507A" w:rsidRPr="004F36F4">
        <w:rPr>
          <w:rFonts w:cs="Arial"/>
          <w:color w:val="000000"/>
          <w:sz w:val="20"/>
          <w:lang w:eastAsia="en-US"/>
        </w:rPr>
        <w:t>Tot vorenbedoelde studenten behoren alle ingeschreven studenten</w:t>
      </w:r>
      <w:r w:rsidR="00744260" w:rsidRPr="004F36F4">
        <w:rPr>
          <w:rFonts w:cs="Arial"/>
          <w:color w:val="000000"/>
          <w:sz w:val="20"/>
          <w:lang w:eastAsia="en-US"/>
        </w:rPr>
        <w:t xml:space="preserve"> bij </w:t>
      </w:r>
      <w:r w:rsidR="00842A54" w:rsidRPr="004F36F4">
        <w:rPr>
          <w:rFonts w:cs="Arial"/>
          <w:color w:val="000000"/>
          <w:sz w:val="20"/>
          <w:lang w:eastAsia="en-US"/>
        </w:rPr>
        <w:t>Opdrachtgever</w:t>
      </w:r>
      <w:r w:rsidR="0087507A" w:rsidRPr="004F36F4">
        <w:rPr>
          <w:rFonts w:cs="Arial"/>
          <w:color w:val="000000"/>
          <w:sz w:val="20"/>
          <w:lang w:eastAsia="en-US"/>
        </w:rPr>
        <w:t xml:space="preserve">. </w:t>
      </w:r>
    </w:p>
    <w:p w14:paraId="608DC6F0" w14:textId="77777777" w:rsidR="00D7166B" w:rsidRPr="004F36F4" w:rsidRDefault="00D7166B" w:rsidP="00400506">
      <w:pPr>
        <w:numPr>
          <w:ilvl w:val="0"/>
          <w:numId w:val="12"/>
        </w:numPr>
        <w:spacing w:line="240" w:lineRule="atLeast"/>
        <w:ind w:left="568" w:hanging="284"/>
        <w:rPr>
          <w:rFonts w:cs="Arial"/>
          <w:color w:val="000000"/>
          <w:sz w:val="20"/>
          <w:lang w:eastAsia="en-US"/>
        </w:rPr>
      </w:pPr>
      <w:r w:rsidRPr="004F36F4">
        <w:rPr>
          <w:rFonts w:cs="Arial"/>
          <w:color w:val="000000"/>
          <w:sz w:val="20"/>
          <w:lang w:eastAsia="en-US"/>
        </w:rPr>
        <w:t xml:space="preserve">Het systeem dient te voldoen aan het gestelde in de documenten, zoals bedoeld </w:t>
      </w:r>
      <w:r w:rsidR="00697AC6" w:rsidRPr="004F36F4">
        <w:rPr>
          <w:rFonts w:cs="Arial"/>
          <w:color w:val="000000"/>
          <w:sz w:val="20"/>
          <w:lang w:eastAsia="en-US"/>
        </w:rPr>
        <w:t xml:space="preserve">in artikel </w:t>
      </w:r>
      <w:r w:rsidRPr="004F36F4">
        <w:rPr>
          <w:rFonts w:cs="Arial"/>
          <w:color w:val="000000"/>
          <w:sz w:val="20"/>
          <w:lang w:eastAsia="en-US"/>
        </w:rPr>
        <w:t>2</w:t>
      </w:r>
      <w:r w:rsidR="004E0A24">
        <w:rPr>
          <w:rFonts w:cs="Arial"/>
          <w:color w:val="000000"/>
          <w:sz w:val="20"/>
          <w:lang w:eastAsia="en-US"/>
        </w:rPr>
        <w:t xml:space="preserve"> lid </w:t>
      </w:r>
      <w:r w:rsidRPr="004F36F4">
        <w:rPr>
          <w:rFonts w:cs="Arial"/>
          <w:color w:val="000000"/>
          <w:sz w:val="20"/>
          <w:lang w:eastAsia="en-US"/>
        </w:rPr>
        <w:t xml:space="preserve">3 van deze Overeenkomst, welke documenten onderdeel uitmaken van deze Overeenkomst. In afwijking op het bepaalde in artikel 43.1 van de </w:t>
      </w:r>
      <w:r w:rsidR="00E76571" w:rsidRPr="004F36F4">
        <w:rPr>
          <w:rFonts w:cs="Arial"/>
          <w:color w:val="000000"/>
          <w:sz w:val="20"/>
          <w:lang w:eastAsia="en-US"/>
        </w:rPr>
        <w:t>ARBIT-201</w:t>
      </w:r>
      <w:r w:rsidR="00245214" w:rsidRPr="004F36F4">
        <w:rPr>
          <w:rFonts w:cs="Arial"/>
          <w:color w:val="000000"/>
          <w:sz w:val="20"/>
          <w:lang w:eastAsia="en-US"/>
        </w:rPr>
        <w:t>8</w:t>
      </w:r>
      <w:r w:rsidRPr="004F36F4">
        <w:rPr>
          <w:rFonts w:cs="Arial"/>
          <w:color w:val="000000"/>
          <w:sz w:val="20"/>
          <w:lang w:eastAsia="en-US"/>
        </w:rPr>
        <w:t xml:space="preserve"> is de omvang van het Gebruiksrecht niet eeuwigdurend maar beperkt tot de datum waarop de onderhavige Overeenkomst rechtsgeldig is beëindigd.  </w:t>
      </w:r>
    </w:p>
    <w:p w14:paraId="3A15CA31" w14:textId="61D7930D" w:rsidR="00697AC6" w:rsidRPr="00BC1997" w:rsidRDefault="00BC1997" w:rsidP="00D16009">
      <w:pPr>
        <w:pStyle w:val="Kop5"/>
      </w:pPr>
      <w:r>
        <w:t xml:space="preserve">2. </w:t>
      </w:r>
      <w:r>
        <w:tab/>
      </w:r>
      <w:r w:rsidR="00077F95" w:rsidRPr="00697AC6">
        <w:t>Op deze Overeenkomst zijn de ARBIT-201</w:t>
      </w:r>
      <w:r w:rsidR="00245214">
        <w:t>8</w:t>
      </w:r>
      <w:r w:rsidR="00077F95" w:rsidRPr="00697AC6">
        <w:t xml:space="preserve"> van toepassing. Hiernaast zijn de op de datum van ondertekening van deze Overeenkomst </w:t>
      </w:r>
      <w:r w:rsidR="00842A54">
        <w:t xml:space="preserve">de </w:t>
      </w:r>
      <w:r w:rsidR="00077F95" w:rsidRPr="00697AC6">
        <w:t xml:space="preserve">geldende </w:t>
      </w:r>
      <w:r w:rsidR="00D16009">
        <w:t xml:space="preserve">algemene voorwaarden voor Leveringen en Diensten </w:t>
      </w:r>
      <w:r w:rsidR="00F870E3">
        <w:t>van VISTA college (</w:t>
      </w:r>
      <w:r w:rsidR="005437A8">
        <w:t>FSR3</w:t>
      </w:r>
      <w:r w:rsidR="00F870E3">
        <w:t>.0)</w:t>
      </w:r>
      <w:r w:rsidR="00D16009">
        <w:t xml:space="preserve"> </w:t>
      </w:r>
      <w:r w:rsidR="00077F95" w:rsidRPr="00697AC6">
        <w:t>van toepassing. In geval van strijdigheid tussen deze voorwaarden, prevaleren de ARBIT-201</w:t>
      </w:r>
      <w:r w:rsidR="00D16009">
        <w:t>8</w:t>
      </w:r>
      <w:r w:rsidR="00077F95" w:rsidRPr="00697AC6">
        <w:t>.</w:t>
      </w:r>
      <w:r w:rsidR="00902606">
        <w:t xml:space="preserve"> </w:t>
      </w:r>
      <w:r w:rsidR="00077F95" w:rsidRPr="00902606">
        <w:rPr>
          <w:rFonts w:cs="Arial"/>
        </w:rPr>
        <w:t xml:space="preserve">Door ondertekening van deze Overeenkomst verklaart Wederpartij kennis te hebben genomen van voornoemde voorwaarden en akkoord te zijn met de inhoud daarvan. </w:t>
      </w:r>
    </w:p>
    <w:p w14:paraId="70FA8DF1" w14:textId="77777777" w:rsidR="00FA1685" w:rsidRPr="00697AC6" w:rsidRDefault="00BC1997" w:rsidP="002655E9">
      <w:pPr>
        <w:pStyle w:val="Kop5"/>
      </w:pPr>
      <w:bookmarkStart w:id="13" w:name="_Ref233700097"/>
      <w:r>
        <w:t xml:space="preserve">3. </w:t>
      </w:r>
      <w:r>
        <w:tab/>
      </w:r>
      <w:r w:rsidR="006E2E0C" w:rsidRPr="00697AC6">
        <w:t>De navolgende</w:t>
      </w:r>
      <w:r w:rsidR="00FA1685" w:rsidRPr="00697AC6">
        <w:t xml:space="preserve"> </w:t>
      </w:r>
      <w:r w:rsidR="00C151C2" w:rsidRPr="00697AC6">
        <w:t xml:space="preserve">stukken vormen gezamenlijk de </w:t>
      </w:r>
      <w:r w:rsidR="00FA1685" w:rsidRPr="00697AC6">
        <w:t>Overeenkomst. Voor</w:t>
      </w:r>
      <w:r w:rsidR="00A603E0" w:rsidRPr="00697AC6">
        <w:t xml:space="preserve"> </w:t>
      </w:r>
      <w:r w:rsidR="00FA1685" w:rsidRPr="00697AC6">
        <w:t xml:space="preserve">zover deze </w:t>
      </w:r>
      <w:r w:rsidR="00C151C2" w:rsidRPr="00697AC6">
        <w:t>stukken</w:t>
      </w:r>
      <w:r w:rsidR="00FA1685" w:rsidRPr="00697AC6">
        <w:t xml:space="preserve"> met elkaar in tegenspraak zijn, prevaleert het eerder genoemde </w:t>
      </w:r>
      <w:r w:rsidR="00C151C2" w:rsidRPr="00697AC6">
        <w:t>stuk</w:t>
      </w:r>
      <w:r w:rsidR="00FA1685" w:rsidRPr="00697AC6">
        <w:t xml:space="preserve"> boven het later genoemde:</w:t>
      </w:r>
      <w:bookmarkEnd w:id="12"/>
      <w:bookmarkEnd w:id="13"/>
    </w:p>
    <w:p w14:paraId="57245614" w14:textId="77777777" w:rsidR="00697AC6" w:rsidRDefault="001E344F" w:rsidP="004170A6">
      <w:pPr>
        <w:pStyle w:val="Kop6"/>
        <w:numPr>
          <w:ilvl w:val="0"/>
          <w:numId w:val="13"/>
        </w:numPr>
        <w:tabs>
          <w:tab w:val="left" w:pos="567"/>
        </w:tabs>
        <w:spacing w:before="0" w:line="240" w:lineRule="atLeast"/>
        <w:ind w:left="568" w:hanging="284"/>
        <w:rPr>
          <w:sz w:val="20"/>
          <w:szCs w:val="20"/>
        </w:rPr>
      </w:pPr>
      <w:r>
        <w:rPr>
          <w:sz w:val="20"/>
          <w:szCs w:val="20"/>
        </w:rPr>
        <w:t>Ver</w:t>
      </w:r>
      <w:r w:rsidRPr="00697AC6">
        <w:rPr>
          <w:sz w:val="20"/>
          <w:szCs w:val="20"/>
        </w:rPr>
        <w:t>werkersovereenkomst</w:t>
      </w:r>
      <w:r w:rsidR="00697AC6">
        <w:rPr>
          <w:sz w:val="20"/>
          <w:szCs w:val="20"/>
        </w:rPr>
        <w:t>;</w:t>
      </w:r>
    </w:p>
    <w:p w14:paraId="28071D1A" w14:textId="77777777" w:rsidR="00281EE9" w:rsidRPr="00281EE9" w:rsidRDefault="00281EE9" w:rsidP="00281EE9">
      <w:pPr>
        <w:pStyle w:val="Kop6"/>
        <w:numPr>
          <w:ilvl w:val="0"/>
          <w:numId w:val="13"/>
        </w:numPr>
        <w:tabs>
          <w:tab w:val="left" w:pos="567"/>
        </w:tabs>
        <w:spacing w:before="0" w:line="240" w:lineRule="atLeast"/>
        <w:ind w:left="568" w:hanging="284"/>
        <w:rPr>
          <w:sz w:val="20"/>
          <w:szCs w:val="20"/>
        </w:rPr>
      </w:pPr>
      <w:r w:rsidRPr="00697AC6">
        <w:rPr>
          <w:sz w:val="20"/>
          <w:szCs w:val="20"/>
        </w:rPr>
        <w:t>dit document;</w:t>
      </w:r>
    </w:p>
    <w:p w14:paraId="33F42E23" w14:textId="77777777" w:rsidR="004A4CB7" w:rsidRPr="00697AC6" w:rsidRDefault="006921D9" w:rsidP="004170A6">
      <w:pPr>
        <w:pStyle w:val="Kop6"/>
        <w:numPr>
          <w:ilvl w:val="0"/>
          <w:numId w:val="13"/>
        </w:numPr>
        <w:tabs>
          <w:tab w:val="left" w:pos="567"/>
        </w:tabs>
        <w:spacing w:before="0" w:line="240" w:lineRule="atLeast"/>
        <w:ind w:left="568" w:hanging="284"/>
        <w:rPr>
          <w:sz w:val="20"/>
          <w:szCs w:val="20"/>
        </w:rPr>
      </w:pPr>
      <w:r w:rsidRPr="00697AC6">
        <w:rPr>
          <w:sz w:val="20"/>
          <w:szCs w:val="20"/>
        </w:rPr>
        <w:t>h</w:t>
      </w:r>
      <w:r w:rsidR="004A4CB7" w:rsidRPr="00697AC6">
        <w:rPr>
          <w:sz w:val="20"/>
          <w:szCs w:val="20"/>
        </w:rPr>
        <w:t>et Bestek van Opdrachtgever, waarbinnen de navolgende rangorde geldt:</w:t>
      </w:r>
    </w:p>
    <w:p w14:paraId="399AB754" w14:textId="77777777" w:rsidR="004A4CB7" w:rsidRPr="00697AC6" w:rsidRDefault="006921D9" w:rsidP="004170A6">
      <w:pPr>
        <w:pStyle w:val="Kop6"/>
        <w:numPr>
          <w:ilvl w:val="0"/>
          <w:numId w:val="11"/>
        </w:numPr>
        <w:spacing w:before="0" w:line="240" w:lineRule="atLeast"/>
        <w:ind w:left="993" w:hanging="426"/>
        <w:rPr>
          <w:sz w:val="20"/>
          <w:szCs w:val="20"/>
        </w:rPr>
      </w:pPr>
      <w:r w:rsidRPr="00697AC6">
        <w:rPr>
          <w:sz w:val="20"/>
          <w:szCs w:val="20"/>
        </w:rPr>
        <w:t xml:space="preserve">nota’s </w:t>
      </w:r>
      <w:r w:rsidR="000C4BD0" w:rsidRPr="00697AC6">
        <w:rPr>
          <w:sz w:val="20"/>
          <w:szCs w:val="20"/>
        </w:rPr>
        <w:t xml:space="preserve">van </w:t>
      </w:r>
      <w:r w:rsidR="0009286B">
        <w:rPr>
          <w:sz w:val="20"/>
          <w:szCs w:val="20"/>
        </w:rPr>
        <w:t>i</w:t>
      </w:r>
      <w:r w:rsidR="000C4BD0" w:rsidRPr="00697AC6">
        <w:rPr>
          <w:sz w:val="20"/>
          <w:szCs w:val="20"/>
        </w:rPr>
        <w:t>nlichtingen van Opdrachtgever, welke dateren van</w:t>
      </w:r>
      <w:r w:rsidR="000613E1">
        <w:rPr>
          <w:sz w:val="20"/>
          <w:szCs w:val="20"/>
        </w:rPr>
        <w:t xml:space="preserve"> </w:t>
      </w:r>
      <w:r w:rsidR="001E344F" w:rsidRPr="00E03BC3">
        <w:rPr>
          <w:sz w:val="20"/>
          <w:highlight w:val="lightGray"/>
        </w:rPr>
        <w:t>&lt;datum&gt;</w:t>
      </w:r>
      <w:r w:rsidR="000C4BD0" w:rsidRPr="00697AC6">
        <w:rPr>
          <w:sz w:val="20"/>
          <w:szCs w:val="20"/>
        </w:rPr>
        <w:t xml:space="preserve"> waarbij de meest recente versie het hoogste in de rangorde is; </w:t>
      </w:r>
    </w:p>
    <w:p w14:paraId="338D5643" w14:textId="5FDC997E" w:rsidR="004A4CB7" w:rsidRPr="00F870E3" w:rsidRDefault="006921D9" w:rsidP="00F870E3">
      <w:pPr>
        <w:numPr>
          <w:ilvl w:val="0"/>
          <w:numId w:val="11"/>
        </w:numPr>
        <w:spacing w:line="240" w:lineRule="atLeast"/>
        <w:ind w:left="993" w:hanging="426"/>
        <w:rPr>
          <w:rFonts w:cs="Arial"/>
          <w:sz w:val="20"/>
          <w:lang w:val="nl"/>
        </w:rPr>
      </w:pPr>
      <w:r w:rsidRPr="00697AC6">
        <w:rPr>
          <w:rFonts w:cs="Arial"/>
          <w:sz w:val="20"/>
          <w:lang w:val="nl"/>
        </w:rPr>
        <w:t>aanbestedings</w:t>
      </w:r>
      <w:r w:rsidR="00D16009">
        <w:rPr>
          <w:rFonts w:cs="Arial"/>
          <w:sz w:val="20"/>
          <w:lang w:val="nl"/>
        </w:rPr>
        <w:t>document</w:t>
      </w:r>
      <w:r w:rsidRPr="00697AC6">
        <w:rPr>
          <w:rFonts w:cs="Arial"/>
          <w:sz w:val="20"/>
          <w:lang w:val="nl"/>
        </w:rPr>
        <w:t xml:space="preserve"> van Opdrachtgever</w:t>
      </w:r>
      <w:r w:rsidR="009772A6">
        <w:rPr>
          <w:rFonts w:cs="Arial"/>
          <w:sz w:val="20"/>
          <w:lang w:val="nl"/>
        </w:rPr>
        <w:t xml:space="preserve">, inclusief </w:t>
      </w:r>
      <w:r w:rsidR="008576D7">
        <w:rPr>
          <w:rFonts w:cs="Arial"/>
          <w:sz w:val="20"/>
          <w:lang w:val="nl"/>
        </w:rPr>
        <w:t>pro</w:t>
      </w:r>
      <w:r w:rsidR="002E2794">
        <w:rPr>
          <w:rFonts w:cs="Arial"/>
          <w:sz w:val="20"/>
          <w:lang w:val="nl"/>
        </w:rPr>
        <w:t>c</w:t>
      </w:r>
      <w:r w:rsidR="008576D7">
        <w:rPr>
          <w:rFonts w:cs="Arial"/>
          <w:sz w:val="20"/>
          <w:lang w:val="nl"/>
        </w:rPr>
        <w:t>esplaat</w:t>
      </w:r>
      <w:r w:rsidR="00F870E3">
        <w:rPr>
          <w:rFonts w:cs="Arial"/>
          <w:sz w:val="20"/>
          <w:lang w:val="nl"/>
        </w:rPr>
        <w:t>,</w:t>
      </w:r>
      <w:r w:rsidR="008576D7">
        <w:rPr>
          <w:rFonts w:cs="Arial"/>
          <w:sz w:val="20"/>
          <w:lang w:val="nl"/>
        </w:rPr>
        <w:t>begrippenlijst</w:t>
      </w:r>
      <w:r w:rsidR="00F870E3">
        <w:rPr>
          <w:rFonts w:cs="Arial"/>
          <w:sz w:val="20"/>
          <w:lang w:val="nl"/>
        </w:rPr>
        <w:t xml:space="preserve">, en </w:t>
      </w:r>
      <w:r w:rsidR="0009286B" w:rsidRPr="00F870E3">
        <w:rPr>
          <w:rFonts w:cs="Arial"/>
          <w:sz w:val="20"/>
          <w:lang w:val="nl"/>
        </w:rPr>
        <w:t>p</w:t>
      </w:r>
      <w:r w:rsidR="004A4CB7" w:rsidRPr="00F870E3">
        <w:rPr>
          <w:rFonts w:cs="Arial"/>
          <w:sz w:val="20"/>
          <w:lang w:val="nl"/>
        </w:rPr>
        <w:t xml:space="preserve">rogramma van </w:t>
      </w:r>
      <w:r w:rsidR="0009286B" w:rsidRPr="000F74B7">
        <w:rPr>
          <w:rFonts w:cs="Arial"/>
          <w:sz w:val="20"/>
          <w:lang w:val="nl"/>
        </w:rPr>
        <w:t>e</w:t>
      </w:r>
      <w:r w:rsidR="004A4CB7" w:rsidRPr="00912F9B">
        <w:rPr>
          <w:rFonts w:cs="Arial"/>
          <w:sz w:val="20"/>
          <w:lang w:val="nl"/>
        </w:rPr>
        <w:t>isen;</w:t>
      </w:r>
    </w:p>
    <w:p w14:paraId="50331597" w14:textId="77777777" w:rsidR="00697AC6" w:rsidRDefault="00EE246A" w:rsidP="004170A6">
      <w:pPr>
        <w:pStyle w:val="Kop6"/>
        <w:numPr>
          <w:ilvl w:val="0"/>
          <w:numId w:val="13"/>
        </w:numPr>
        <w:tabs>
          <w:tab w:val="left" w:pos="567"/>
        </w:tabs>
        <w:spacing w:before="0" w:line="240" w:lineRule="atLeast"/>
        <w:ind w:left="568" w:hanging="284"/>
        <w:rPr>
          <w:sz w:val="20"/>
          <w:szCs w:val="20"/>
        </w:rPr>
      </w:pPr>
      <w:r w:rsidRPr="00697AC6">
        <w:rPr>
          <w:sz w:val="20"/>
          <w:szCs w:val="20"/>
        </w:rPr>
        <w:t>ARBIT-201</w:t>
      </w:r>
      <w:r w:rsidR="001E344F">
        <w:rPr>
          <w:sz w:val="20"/>
          <w:szCs w:val="20"/>
        </w:rPr>
        <w:t>8</w:t>
      </w:r>
      <w:r w:rsidR="00FA1685" w:rsidRPr="00697AC6">
        <w:rPr>
          <w:sz w:val="20"/>
          <w:szCs w:val="20"/>
        </w:rPr>
        <w:t>;</w:t>
      </w:r>
    </w:p>
    <w:p w14:paraId="52D0261C" w14:textId="26313909" w:rsidR="0078260B" w:rsidRPr="00697AC6" w:rsidRDefault="0009286B" w:rsidP="004170A6">
      <w:pPr>
        <w:pStyle w:val="Kop6"/>
        <w:numPr>
          <w:ilvl w:val="0"/>
          <w:numId w:val="13"/>
        </w:numPr>
        <w:tabs>
          <w:tab w:val="left" w:pos="567"/>
        </w:tabs>
        <w:spacing w:before="0" w:line="240" w:lineRule="atLeast"/>
        <w:ind w:left="568" w:hanging="284"/>
        <w:rPr>
          <w:sz w:val="20"/>
          <w:szCs w:val="20"/>
        </w:rPr>
      </w:pPr>
      <w:r>
        <w:rPr>
          <w:sz w:val="20"/>
          <w:szCs w:val="20"/>
        </w:rPr>
        <w:t>a</w:t>
      </w:r>
      <w:r w:rsidR="0078260B" w:rsidRPr="00697AC6">
        <w:rPr>
          <w:sz w:val="20"/>
          <w:szCs w:val="20"/>
        </w:rPr>
        <w:t xml:space="preserve">lgemene voorwaarden </w:t>
      </w:r>
      <w:r w:rsidR="00D16009">
        <w:rPr>
          <w:sz w:val="20"/>
          <w:szCs w:val="20"/>
        </w:rPr>
        <w:t xml:space="preserve">voor Leveringen en Diensten </w:t>
      </w:r>
      <w:r w:rsidR="00F870E3">
        <w:rPr>
          <w:sz w:val="20"/>
          <w:szCs w:val="20"/>
        </w:rPr>
        <w:t>VISTA college (</w:t>
      </w:r>
      <w:r w:rsidR="005437A8">
        <w:rPr>
          <w:sz w:val="20"/>
          <w:szCs w:val="20"/>
        </w:rPr>
        <w:t>FSR3</w:t>
      </w:r>
      <w:r w:rsidR="00F870E3">
        <w:rPr>
          <w:sz w:val="20"/>
          <w:szCs w:val="20"/>
        </w:rPr>
        <w:t>.0)</w:t>
      </w:r>
      <w:r w:rsidR="0078260B" w:rsidRPr="00697AC6">
        <w:rPr>
          <w:sz w:val="20"/>
          <w:szCs w:val="20"/>
        </w:rPr>
        <w:t>;</w:t>
      </w:r>
    </w:p>
    <w:p w14:paraId="1652DB5D" w14:textId="77777777" w:rsidR="00337861" w:rsidRDefault="00697AC6" w:rsidP="004170A6">
      <w:pPr>
        <w:pStyle w:val="Kop6"/>
        <w:numPr>
          <w:ilvl w:val="0"/>
          <w:numId w:val="13"/>
        </w:numPr>
        <w:tabs>
          <w:tab w:val="left" w:pos="567"/>
        </w:tabs>
        <w:spacing w:before="0" w:line="240" w:lineRule="atLeast"/>
        <w:ind w:left="568" w:hanging="284"/>
        <w:rPr>
          <w:sz w:val="20"/>
          <w:szCs w:val="20"/>
        </w:rPr>
      </w:pPr>
      <w:r>
        <w:rPr>
          <w:sz w:val="20"/>
          <w:szCs w:val="20"/>
        </w:rPr>
        <w:t>d</w:t>
      </w:r>
      <w:r w:rsidR="001F6C00" w:rsidRPr="00697AC6">
        <w:rPr>
          <w:sz w:val="20"/>
          <w:szCs w:val="20"/>
        </w:rPr>
        <w:t xml:space="preserve">e door </w:t>
      </w:r>
      <w:r w:rsidR="00185FBE" w:rsidRPr="00697AC6">
        <w:rPr>
          <w:sz w:val="20"/>
          <w:szCs w:val="20"/>
        </w:rPr>
        <w:t>Wederpartij</w:t>
      </w:r>
      <w:r w:rsidR="001F6C00" w:rsidRPr="00697AC6">
        <w:rPr>
          <w:sz w:val="20"/>
          <w:szCs w:val="20"/>
        </w:rPr>
        <w:t xml:space="preserve"> </w:t>
      </w:r>
      <w:r w:rsidR="00185FBE" w:rsidRPr="00697AC6">
        <w:rPr>
          <w:sz w:val="20"/>
          <w:szCs w:val="20"/>
        </w:rPr>
        <w:t xml:space="preserve">aan Opdrachtgever </w:t>
      </w:r>
      <w:r w:rsidR="001F6C00" w:rsidRPr="00697AC6">
        <w:rPr>
          <w:sz w:val="20"/>
          <w:szCs w:val="20"/>
        </w:rPr>
        <w:t>uitgebrachte offerte va</w:t>
      </w:r>
      <w:r w:rsidR="00AE34F3">
        <w:rPr>
          <w:sz w:val="20"/>
          <w:szCs w:val="20"/>
        </w:rPr>
        <w:t xml:space="preserve">n </w:t>
      </w:r>
      <w:r w:rsidR="001E344F" w:rsidRPr="00E03BC3">
        <w:rPr>
          <w:sz w:val="20"/>
          <w:highlight w:val="lightGray"/>
        </w:rPr>
        <w:t>&lt;datum&gt;</w:t>
      </w:r>
      <w:r w:rsidR="001E344F">
        <w:rPr>
          <w:sz w:val="20"/>
        </w:rPr>
        <w:t xml:space="preserve"> </w:t>
      </w:r>
      <w:r w:rsidR="001F6C00" w:rsidRPr="00697AC6">
        <w:rPr>
          <w:sz w:val="20"/>
          <w:szCs w:val="20"/>
        </w:rPr>
        <w:t xml:space="preserve">met kenmerk </w:t>
      </w:r>
      <w:r w:rsidR="00337861">
        <w:rPr>
          <w:sz w:val="20"/>
          <w:szCs w:val="20"/>
        </w:rPr>
        <w:t xml:space="preserve">  </w:t>
      </w:r>
    </w:p>
    <w:p w14:paraId="03B63470" w14:textId="77777777" w:rsidR="00697AC6" w:rsidRDefault="00337861" w:rsidP="004170A6">
      <w:pPr>
        <w:pStyle w:val="Kop6"/>
        <w:numPr>
          <w:ilvl w:val="0"/>
          <w:numId w:val="0"/>
        </w:numPr>
        <w:tabs>
          <w:tab w:val="left" w:pos="567"/>
        </w:tabs>
        <w:spacing w:before="0" w:line="240" w:lineRule="atLeast"/>
        <w:ind w:left="568" w:hanging="284"/>
        <w:rPr>
          <w:sz w:val="20"/>
          <w:szCs w:val="20"/>
        </w:rPr>
      </w:pPr>
      <w:r>
        <w:rPr>
          <w:sz w:val="20"/>
          <w:szCs w:val="20"/>
        </w:rPr>
        <w:tab/>
      </w:r>
      <w:r w:rsidR="001E344F" w:rsidRPr="00E03BC3">
        <w:rPr>
          <w:sz w:val="20"/>
          <w:highlight w:val="lightGray"/>
        </w:rPr>
        <w:t>&lt;kenmerk&gt;</w:t>
      </w:r>
      <w:r w:rsidR="00BA5B41">
        <w:rPr>
          <w:sz w:val="20"/>
        </w:rPr>
        <w:t xml:space="preserve"> (hierna: de offerte)</w:t>
      </w:r>
      <w:r w:rsidR="00CB60CF" w:rsidRPr="00697AC6">
        <w:rPr>
          <w:sz w:val="20"/>
          <w:szCs w:val="20"/>
        </w:rPr>
        <w:t>;</w:t>
      </w:r>
    </w:p>
    <w:p w14:paraId="00066244" w14:textId="77777777" w:rsidR="00697AC6" w:rsidRPr="00697AC6" w:rsidRDefault="006921D9" w:rsidP="004170A6">
      <w:pPr>
        <w:pStyle w:val="Kop6"/>
        <w:numPr>
          <w:ilvl w:val="0"/>
          <w:numId w:val="13"/>
        </w:numPr>
        <w:tabs>
          <w:tab w:val="left" w:pos="567"/>
        </w:tabs>
        <w:spacing w:before="0" w:line="240" w:lineRule="atLeast"/>
        <w:ind w:left="568" w:hanging="284"/>
        <w:rPr>
          <w:rStyle w:val="Verwijzingopmerking"/>
          <w:sz w:val="20"/>
          <w:szCs w:val="20"/>
        </w:rPr>
      </w:pPr>
      <w:r w:rsidRPr="00697AC6">
        <w:rPr>
          <w:sz w:val="20"/>
          <w:szCs w:val="20"/>
        </w:rPr>
        <w:lastRenderedPageBreak/>
        <w:t>Service Level Agreement</w:t>
      </w:r>
      <w:r w:rsidR="00CB60CF" w:rsidRPr="00697AC6">
        <w:rPr>
          <w:sz w:val="20"/>
          <w:szCs w:val="20"/>
        </w:rPr>
        <w:t>;</w:t>
      </w:r>
    </w:p>
    <w:p w14:paraId="101143F7" w14:textId="77777777" w:rsidR="00B01633" w:rsidRDefault="00566478" w:rsidP="00B01633">
      <w:pPr>
        <w:pStyle w:val="Kop6"/>
        <w:numPr>
          <w:ilvl w:val="0"/>
          <w:numId w:val="13"/>
        </w:numPr>
        <w:tabs>
          <w:tab w:val="left" w:pos="567"/>
        </w:tabs>
        <w:spacing w:before="0" w:line="240" w:lineRule="atLeast"/>
        <w:ind w:left="568" w:hanging="284"/>
        <w:rPr>
          <w:sz w:val="20"/>
          <w:szCs w:val="20"/>
        </w:rPr>
      </w:pPr>
      <w:r>
        <w:rPr>
          <w:rStyle w:val="Verwijzingopmerking"/>
          <w:bCs w:val="0"/>
          <w:sz w:val="20"/>
          <w:szCs w:val="20"/>
          <w:lang w:val="nl-NL"/>
        </w:rPr>
        <w:t>p</w:t>
      </w:r>
      <w:r w:rsidR="006921D9" w:rsidRPr="000613E1">
        <w:rPr>
          <w:sz w:val="20"/>
          <w:szCs w:val="20"/>
        </w:rPr>
        <w:t>rojectplan</w:t>
      </w:r>
      <w:r>
        <w:rPr>
          <w:sz w:val="20"/>
          <w:szCs w:val="20"/>
        </w:rPr>
        <w:t>nen</w:t>
      </w:r>
      <w:r w:rsidR="00CB60CF" w:rsidRPr="000613E1">
        <w:rPr>
          <w:sz w:val="20"/>
          <w:szCs w:val="20"/>
        </w:rPr>
        <w:t xml:space="preserve"> (als bedoeld in artikel 3 van deze overeenkomst).</w:t>
      </w:r>
    </w:p>
    <w:p w14:paraId="62E793E0" w14:textId="1EFDF79F" w:rsidR="00B01633" w:rsidRPr="00044EE0" w:rsidRDefault="00B01633" w:rsidP="00B01633">
      <w:pPr>
        <w:pStyle w:val="Kop6"/>
        <w:numPr>
          <w:ilvl w:val="0"/>
          <w:numId w:val="13"/>
        </w:numPr>
        <w:tabs>
          <w:tab w:val="left" w:pos="567"/>
        </w:tabs>
        <w:spacing w:before="0" w:line="240" w:lineRule="atLeast"/>
        <w:ind w:left="568" w:hanging="284"/>
        <w:rPr>
          <w:sz w:val="20"/>
          <w:szCs w:val="20"/>
        </w:rPr>
      </w:pPr>
      <w:r w:rsidRPr="00B01633">
        <w:t>Escrow regeling (zoals bedoeld in artikel 13 van deze overeenkomst)</w:t>
      </w:r>
    </w:p>
    <w:p w14:paraId="30DEA4CB" w14:textId="77777777" w:rsidR="007F1C01" w:rsidRDefault="007F1C01" w:rsidP="007F1C01">
      <w:pPr>
        <w:pStyle w:val="Kop4"/>
        <w:numPr>
          <w:ilvl w:val="0"/>
          <w:numId w:val="0"/>
        </w:numPr>
        <w:spacing w:before="0" w:after="0" w:line="240" w:lineRule="atLeast"/>
        <w:rPr>
          <w:rFonts w:cs="Arial"/>
          <w:sz w:val="20"/>
        </w:rPr>
      </w:pPr>
      <w:bookmarkStart w:id="14" w:name="_Ref233193698"/>
      <w:bookmarkStart w:id="15" w:name="_Ref233193701"/>
      <w:bookmarkStart w:id="16" w:name="_Toc452718422"/>
    </w:p>
    <w:p w14:paraId="6864BFC0" w14:textId="77777777" w:rsidR="0008437A" w:rsidRPr="008D4EF7" w:rsidRDefault="0008437A" w:rsidP="004E0A24">
      <w:pPr>
        <w:pStyle w:val="Kop4"/>
        <w:tabs>
          <w:tab w:val="clear" w:pos="360"/>
          <w:tab w:val="num" w:pos="1200"/>
        </w:tabs>
        <w:spacing w:before="0" w:after="0" w:line="240" w:lineRule="atLeast"/>
        <w:ind w:left="1200" w:hanging="1200"/>
        <w:rPr>
          <w:rFonts w:cs="Arial"/>
          <w:sz w:val="20"/>
        </w:rPr>
      </w:pPr>
      <w:r w:rsidRPr="008D4EF7">
        <w:rPr>
          <w:rFonts w:cs="Arial"/>
          <w:sz w:val="20"/>
        </w:rPr>
        <w:t>Projectplan</w:t>
      </w:r>
      <w:r w:rsidR="00E27040" w:rsidRPr="008D4EF7">
        <w:rPr>
          <w:rFonts w:cs="Arial"/>
          <w:sz w:val="20"/>
        </w:rPr>
        <w:t>, implementatie</w:t>
      </w:r>
      <w:r w:rsidR="00C35E94" w:rsidRPr="008D4EF7">
        <w:rPr>
          <w:rFonts w:cs="Arial"/>
          <w:sz w:val="20"/>
        </w:rPr>
        <w:t xml:space="preserve"> en Service Level Agreement</w:t>
      </w:r>
    </w:p>
    <w:p w14:paraId="7C1D25BA" w14:textId="5CB2553E" w:rsidR="00017946" w:rsidRPr="008D4EF7" w:rsidRDefault="00945731" w:rsidP="00017946">
      <w:pPr>
        <w:pStyle w:val="Kop5"/>
      </w:pPr>
      <w:r w:rsidRPr="008D4EF7">
        <w:t xml:space="preserve">1. </w:t>
      </w:r>
      <w:r w:rsidRPr="008D4EF7">
        <w:tab/>
      </w:r>
      <w:r w:rsidR="0008437A" w:rsidRPr="008D4EF7">
        <w:t xml:space="preserve">Wederpartij en Opdrachtgever werken binnen </w:t>
      </w:r>
      <w:r w:rsidR="00872D44" w:rsidRPr="008D4EF7">
        <w:t xml:space="preserve">dertig </w:t>
      </w:r>
      <w:r w:rsidR="0008437A" w:rsidRPr="008D4EF7">
        <w:t xml:space="preserve">dagen na </w:t>
      </w:r>
      <w:r w:rsidR="00EC150A" w:rsidRPr="008D4EF7">
        <w:t xml:space="preserve">de datum van </w:t>
      </w:r>
      <w:r w:rsidR="00E36D9B" w:rsidRPr="008D4EF7">
        <w:t xml:space="preserve">aanvang </w:t>
      </w:r>
      <w:r w:rsidR="0008437A" w:rsidRPr="008D4EF7">
        <w:t>van deze Overeenkomst een definitief projectplan</w:t>
      </w:r>
      <w:r w:rsidR="00E36D9B" w:rsidRPr="008D4EF7">
        <w:t xml:space="preserve"> uit</w:t>
      </w:r>
      <w:r w:rsidR="00BA1626" w:rsidRPr="008D4EF7">
        <w:t xml:space="preserve"> </w:t>
      </w:r>
      <w:r w:rsidR="0008437A" w:rsidRPr="008D4EF7">
        <w:t xml:space="preserve">waarin </w:t>
      </w:r>
      <w:r w:rsidR="002B56DF" w:rsidRPr="008D4EF7">
        <w:t xml:space="preserve">minimaal </w:t>
      </w:r>
      <w:r w:rsidR="0008437A" w:rsidRPr="008D4EF7">
        <w:t>is opgenomen</w:t>
      </w:r>
      <w:r w:rsidR="002B56DF" w:rsidRPr="008D4EF7">
        <w:t>:</w:t>
      </w:r>
    </w:p>
    <w:p w14:paraId="053D4FE1" w14:textId="07BFF093" w:rsidR="00C770D2" w:rsidRPr="008D4EF7" w:rsidRDefault="00C770D2" w:rsidP="001E344F">
      <w:pPr>
        <w:numPr>
          <w:ilvl w:val="0"/>
          <w:numId w:val="10"/>
        </w:numPr>
        <w:spacing w:line="240" w:lineRule="atLeast"/>
        <w:ind w:left="567" w:hanging="283"/>
        <w:rPr>
          <w:rFonts w:cs="Arial"/>
          <w:color w:val="000000"/>
          <w:sz w:val="20"/>
          <w:lang w:eastAsia="en-US"/>
        </w:rPr>
      </w:pPr>
      <w:r w:rsidRPr="008D4EF7">
        <w:rPr>
          <w:rFonts w:cs="Arial"/>
          <w:color w:val="000000"/>
          <w:sz w:val="20"/>
          <w:lang w:eastAsia="en-US"/>
        </w:rPr>
        <w:t xml:space="preserve">een omschrijving van de </w:t>
      </w:r>
      <w:r w:rsidR="00EC6DE7" w:rsidRPr="008D4EF7">
        <w:rPr>
          <w:rFonts w:cs="Arial"/>
          <w:color w:val="000000"/>
          <w:sz w:val="20"/>
          <w:lang w:eastAsia="en-US"/>
        </w:rPr>
        <w:t xml:space="preserve">fase </w:t>
      </w:r>
      <w:r w:rsidR="002C486F">
        <w:rPr>
          <w:rFonts w:cs="Arial"/>
          <w:color w:val="000000"/>
          <w:sz w:val="20"/>
          <w:lang w:eastAsia="en-US"/>
        </w:rPr>
        <w:t>basis</w:t>
      </w:r>
      <w:r w:rsidRPr="008D4EF7">
        <w:rPr>
          <w:rFonts w:cs="Arial"/>
          <w:color w:val="000000"/>
          <w:sz w:val="20"/>
          <w:lang w:eastAsia="en-US"/>
        </w:rPr>
        <w:t>implementatiefase</w:t>
      </w:r>
      <w:r w:rsidR="00F6014F">
        <w:rPr>
          <w:rFonts w:cs="Arial"/>
          <w:color w:val="000000"/>
          <w:sz w:val="20"/>
          <w:lang w:eastAsia="en-US"/>
        </w:rPr>
        <w:t xml:space="preserve"> zoals in dit artikel nader omschreven</w:t>
      </w:r>
      <w:r w:rsidRPr="008D4EF7">
        <w:rPr>
          <w:rFonts w:cs="Arial"/>
          <w:color w:val="000000"/>
          <w:sz w:val="20"/>
          <w:lang w:eastAsia="en-US"/>
        </w:rPr>
        <w:t xml:space="preserve">. </w:t>
      </w:r>
      <w:r w:rsidR="00E36D9B" w:rsidRPr="008D4EF7">
        <w:rPr>
          <w:rFonts w:cs="Arial"/>
          <w:color w:val="000000"/>
          <w:sz w:val="20"/>
          <w:lang w:eastAsia="en-US"/>
        </w:rPr>
        <w:t xml:space="preserve">Hierbij worden </w:t>
      </w:r>
      <w:r w:rsidR="0064216B" w:rsidRPr="008D4EF7">
        <w:rPr>
          <w:rFonts w:cs="Arial"/>
          <w:color w:val="000000"/>
          <w:sz w:val="20"/>
          <w:lang w:eastAsia="en-US"/>
        </w:rPr>
        <w:t xml:space="preserve">de volgende </w:t>
      </w:r>
      <w:r w:rsidR="00EC6DE7" w:rsidRPr="008D4EF7">
        <w:rPr>
          <w:rFonts w:cs="Arial"/>
          <w:color w:val="000000"/>
          <w:sz w:val="20"/>
          <w:lang w:eastAsia="en-US"/>
        </w:rPr>
        <w:t>sub fasen</w:t>
      </w:r>
      <w:r w:rsidR="0064216B" w:rsidRPr="008D4EF7">
        <w:rPr>
          <w:rFonts w:cs="Arial"/>
          <w:color w:val="000000"/>
          <w:sz w:val="20"/>
          <w:lang w:eastAsia="en-US"/>
        </w:rPr>
        <w:t xml:space="preserve"> onderscheiden: </w:t>
      </w:r>
    </w:p>
    <w:p w14:paraId="1C2E0F3B" w14:textId="77777777" w:rsidR="00C770D2" w:rsidRPr="008D4EF7" w:rsidRDefault="00EC6DE7" w:rsidP="00A12392">
      <w:pPr>
        <w:numPr>
          <w:ilvl w:val="1"/>
          <w:numId w:val="10"/>
        </w:numPr>
        <w:spacing w:line="240" w:lineRule="atLeast"/>
        <w:rPr>
          <w:rFonts w:cs="Arial"/>
          <w:color w:val="000000"/>
          <w:sz w:val="20"/>
          <w:lang w:eastAsia="en-US"/>
        </w:rPr>
      </w:pPr>
      <w:r w:rsidRPr="008D4EF7">
        <w:rPr>
          <w:rFonts w:cs="Arial"/>
          <w:color w:val="000000"/>
          <w:sz w:val="20"/>
          <w:lang w:eastAsia="en-US"/>
        </w:rPr>
        <w:t>v</w:t>
      </w:r>
      <w:r w:rsidR="0064216B" w:rsidRPr="008D4EF7">
        <w:rPr>
          <w:rFonts w:cs="Arial"/>
          <w:color w:val="000000"/>
          <w:sz w:val="20"/>
          <w:lang w:eastAsia="en-US"/>
        </w:rPr>
        <w:t>oorbereiding</w:t>
      </w:r>
      <w:r w:rsidRPr="008D4EF7">
        <w:rPr>
          <w:rFonts w:cs="Arial"/>
          <w:color w:val="000000"/>
          <w:sz w:val="20"/>
          <w:lang w:eastAsia="en-US"/>
        </w:rPr>
        <w:t>;</w:t>
      </w:r>
      <w:r w:rsidR="00D55F1A" w:rsidRPr="008D4EF7">
        <w:rPr>
          <w:rFonts w:cs="Arial"/>
          <w:color w:val="000000"/>
          <w:sz w:val="20"/>
          <w:lang w:eastAsia="en-US"/>
        </w:rPr>
        <w:t xml:space="preserve"> </w:t>
      </w:r>
    </w:p>
    <w:p w14:paraId="2E0B0F85" w14:textId="102813C7" w:rsidR="00C770D2" w:rsidRPr="008D4EF7" w:rsidRDefault="006457E9" w:rsidP="00A12392">
      <w:pPr>
        <w:numPr>
          <w:ilvl w:val="1"/>
          <w:numId w:val="10"/>
        </w:numPr>
        <w:spacing w:line="240" w:lineRule="atLeast"/>
        <w:rPr>
          <w:rFonts w:cs="Arial"/>
          <w:color w:val="000000"/>
          <w:sz w:val="20"/>
          <w:lang w:eastAsia="en-US"/>
        </w:rPr>
      </w:pPr>
      <w:r w:rsidRPr="008D4EF7">
        <w:rPr>
          <w:rFonts w:cs="Arial"/>
          <w:color w:val="000000"/>
          <w:sz w:val="20"/>
          <w:lang w:eastAsia="en-US"/>
        </w:rPr>
        <w:t>inrichten</w:t>
      </w:r>
      <w:r w:rsidR="00B41C35">
        <w:rPr>
          <w:rFonts w:cs="Arial"/>
          <w:color w:val="000000"/>
          <w:sz w:val="20"/>
          <w:lang w:eastAsia="en-US"/>
        </w:rPr>
        <w:t xml:space="preserve"> en</w:t>
      </w:r>
      <w:r w:rsidRPr="008D4EF7">
        <w:rPr>
          <w:rFonts w:cs="Arial"/>
          <w:color w:val="000000"/>
          <w:sz w:val="20"/>
          <w:lang w:eastAsia="en-US"/>
        </w:rPr>
        <w:t xml:space="preserve"> testen</w:t>
      </w:r>
      <w:r w:rsidR="00EC6DE7" w:rsidRPr="008D4EF7">
        <w:rPr>
          <w:rFonts w:cs="Arial"/>
          <w:color w:val="000000"/>
          <w:sz w:val="20"/>
          <w:lang w:eastAsia="en-US"/>
        </w:rPr>
        <w:t>;</w:t>
      </w:r>
    </w:p>
    <w:p w14:paraId="293BDD54" w14:textId="57FCCDBD" w:rsidR="00B41C35" w:rsidRPr="008D4EF7" w:rsidRDefault="00C770D2" w:rsidP="00B41C35">
      <w:pPr>
        <w:spacing w:line="240" w:lineRule="atLeast"/>
        <w:ind w:left="567"/>
        <w:rPr>
          <w:rFonts w:cs="Arial"/>
          <w:color w:val="000000"/>
          <w:sz w:val="20"/>
          <w:lang w:eastAsia="en-US"/>
        </w:rPr>
      </w:pPr>
      <w:r w:rsidRPr="008D4EF7">
        <w:rPr>
          <w:rFonts w:cs="Arial"/>
          <w:color w:val="000000"/>
          <w:sz w:val="20"/>
          <w:lang w:eastAsia="en-US"/>
        </w:rPr>
        <w:t>Aan iedere sub</w:t>
      </w:r>
      <w:r w:rsidR="00EC6DE7" w:rsidRPr="008D4EF7">
        <w:rPr>
          <w:rFonts w:cs="Arial"/>
          <w:color w:val="000000"/>
          <w:sz w:val="20"/>
          <w:lang w:eastAsia="en-US"/>
        </w:rPr>
        <w:t xml:space="preserve"> </w:t>
      </w:r>
      <w:r w:rsidRPr="008D4EF7">
        <w:rPr>
          <w:rFonts w:cs="Arial"/>
          <w:color w:val="000000"/>
          <w:sz w:val="20"/>
          <w:lang w:eastAsia="en-US"/>
        </w:rPr>
        <w:t>fase zijn implementatieresultaten gekoppeld per welke uiterlijke datum (fatale termijn) moeten zijn opgeleverd door Wederpartij;</w:t>
      </w:r>
    </w:p>
    <w:p w14:paraId="5D2AAAE7" w14:textId="42818E1B" w:rsidR="00B41C35" w:rsidRDefault="00B41C35" w:rsidP="004170A6">
      <w:pPr>
        <w:numPr>
          <w:ilvl w:val="0"/>
          <w:numId w:val="10"/>
        </w:numPr>
        <w:spacing w:line="240" w:lineRule="atLeast"/>
        <w:ind w:left="567" w:hanging="284"/>
        <w:rPr>
          <w:rFonts w:cs="Arial"/>
          <w:color w:val="000000"/>
          <w:sz w:val="20"/>
          <w:lang w:eastAsia="en-US"/>
        </w:rPr>
      </w:pPr>
      <w:r>
        <w:rPr>
          <w:rFonts w:cs="Arial"/>
          <w:color w:val="000000"/>
          <w:sz w:val="20"/>
          <w:lang w:eastAsia="en-US"/>
        </w:rPr>
        <w:t>een omschrijving van de uitrol</w:t>
      </w:r>
      <w:r w:rsidR="007B49BC">
        <w:rPr>
          <w:rFonts w:cs="Arial"/>
          <w:color w:val="000000"/>
          <w:sz w:val="20"/>
          <w:lang w:eastAsia="en-US"/>
        </w:rPr>
        <w:t>fase</w:t>
      </w:r>
      <w:r>
        <w:rPr>
          <w:rFonts w:cs="Arial"/>
          <w:color w:val="000000"/>
          <w:sz w:val="20"/>
          <w:lang w:eastAsia="en-US"/>
        </w:rPr>
        <w:t xml:space="preserve"> van de applicatie van Opdrachtgever;</w:t>
      </w:r>
    </w:p>
    <w:p w14:paraId="0CDAD8CE" w14:textId="2DA63ACE" w:rsidR="0008437A" w:rsidRPr="008D4EF7" w:rsidRDefault="00C770D2" w:rsidP="004170A6">
      <w:pPr>
        <w:numPr>
          <w:ilvl w:val="0"/>
          <w:numId w:val="10"/>
        </w:numPr>
        <w:spacing w:line="240" w:lineRule="atLeast"/>
        <w:ind w:left="567" w:hanging="284"/>
        <w:rPr>
          <w:rFonts w:cs="Arial"/>
          <w:color w:val="000000"/>
          <w:sz w:val="20"/>
          <w:lang w:eastAsia="en-US"/>
        </w:rPr>
      </w:pPr>
      <w:r w:rsidRPr="008D4EF7">
        <w:rPr>
          <w:rFonts w:cs="Arial"/>
          <w:color w:val="000000"/>
          <w:sz w:val="20"/>
          <w:lang w:eastAsia="en-US"/>
        </w:rPr>
        <w:t>een omschrijving van de g</w:t>
      </w:r>
      <w:r w:rsidR="00A659A0" w:rsidRPr="008D4EF7">
        <w:rPr>
          <w:rFonts w:cs="Arial"/>
          <w:color w:val="000000"/>
          <w:sz w:val="20"/>
          <w:lang w:eastAsia="en-US"/>
        </w:rPr>
        <w:t>ebruiksfase</w:t>
      </w:r>
      <w:r w:rsidR="0008437A" w:rsidRPr="008D4EF7">
        <w:rPr>
          <w:rFonts w:cs="Arial"/>
          <w:color w:val="000000"/>
          <w:sz w:val="20"/>
          <w:lang w:eastAsia="en-US"/>
        </w:rPr>
        <w:t>;</w:t>
      </w:r>
    </w:p>
    <w:p w14:paraId="42BC0CA2" w14:textId="3D20447F" w:rsidR="00CB60CF" w:rsidRPr="008D4EF7" w:rsidRDefault="00CB60CF" w:rsidP="004170A6">
      <w:pPr>
        <w:numPr>
          <w:ilvl w:val="0"/>
          <w:numId w:val="10"/>
        </w:numPr>
        <w:spacing w:line="240" w:lineRule="atLeast"/>
        <w:ind w:left="567" w:hanging="284"/>
        <w:rPr>
          <w:rFonts w:cs="Arial"/>
          <w:color w:val="000000"/>
          <w:sz w:val="20"/>
          <w:lang w:eastAsia="en-US"/>
        </w:rPr>
      </w:pPr>
      <w:r w:rsidRPr="008D4EF7">
        <w:rPr>
          <w:rFonts w:cs="Arial"/>
          <w:color w:val="000000"/>
          <w:sz w:val="20"/>
          <w:lang w:eastAsia="en-US"/>
        </w:rPr>
        <w:t>per fase</w:t>
      </w:r>
      <w:r w:rsidR="00B41C35">
        <w:rPr>
          <w:rFonts w:cs="Arial"/>
          <w:color w:val="000000"/>
          <w:sz w:val="20"/>
          <w:lang w:eastAsia="en-US"/>
        </w:rPr>
        <w:t xml:space="preserve"> zoals beschreven in dit artikel</w:t>
      </w:r>
      <w:r w:rsidRPr="008D4EF7">
        <w:rPr>
          <w:rFonts w:cs="Arial"/>
          <w:color w:val="000000"/>
          <w:sz w:val="20"/>
          <w:lang w:eastAsia="en-US"/>
        </w:rPr>
        <w:t xml:space="preserve"> is </w:t>
      </w:r>
      <w:r w:rsidR="00E36D9B" w:rsidRPr="008D4EF7">
        <w:rPr>
          <w:rFonts w:cs="Arial"/>
          <w:color w:val="000000"/>
          <w:sz w:val="20"/>
          <w:lang w:eastAsia="en-US"/>
        </w:rPr>
        <w:t xml:space="preserve">de </w:t>
      </w:r>
      <w:r w:rsidRPr="008D4EF7">
        <w:rPr>
          <w:rFonts w:cs="Arial"/>
          <w:color w:val="000000"/>
          <w:sz w:val="20"/>
          <w:lang w:eastAsia="en-US"/>
        </w:rPr>
        <w:t xml:space="preserve">acceptatieprocedure </w:t>
      </w:r>
      <w:r w:rsidR="00E36D9B" w:rsidRPr="008D4EF7">
        <w:rPr>
          <w:rFonts w:cs="Arial"/>
          <w:color w:val="000000"/>
          <w:sz w:val="20"/>
          <w:lang w:eastAsia="en-US"/>
        </w:rPr>
        <w:t xml:space="preserve">met de daarbij behorende criteria </w:t>
      </w:r>
      <w:r w:rsidRPr="008D4EF7">
        <w:rPr>
          <w:rFonts w:cs="Arial"/>
          <w:color w:val="000000"/>
          <w:sz w:val="20"/>
          <w:lang w:eastAsia="en-US"/>
        </w:rPr>
        <w:t>uitgewerkt;</w:t>
      </w:r>
    </w:p>
    <w:p w14:paraId="433D8CBA" w14:textId="77777777" w:rsidR="00E903F1" w:rsidRPr="008D4EF7" w:rsidRDefault="00FA15B1" w:rsidP="00E903F1">
      <w:pPr>
        <w:numPr>
          <w:ilvl w:val="0"/>
          <w:numId w:val="10"/>
        </w:numPr>
        <w:spacing w:line="240" w:lineRule="atLeast"/>
        <w:ind w:left="567" w:hanging="284"/>
        <w:rPr>
          <w:rFonts w:cs="Arial"/>
          <w:sz w:val="20"/>
          <w:lang w:eastAsia="en-US"/>
        </w:rPr>
      </w:pPr>
      <w:r w:rsidRPr="008D4EF7">
        <w:rPr>
          <w:rFonts w:cs="Arial"/>
          <w:color w:val="000000"/>
          <w:sz w:val="20"/>
          <w:lang w:eastAsia="en-US"/>
        </w:rPr>
        <w:t>d</w:t>
      </w:r>
      <w:r w:rsidR="006F47C9" w:rsidRPr="008D4EF7">
        <w:rPr>
          <w:rFonts w:cs="Arial"/>
          <w:color w:val="000000"/>
          <w:sz w:val="20"/>
          <w:lang w:eastAsia="en-US"/>
        </w:rPr>
        <w:t>e personen, namens zowel Opdrachtgever als Wederpartij, die de contacten over de uitvoering van de Overeenkomst onderhouden</w:t>
      </w:r>
      <w:r w:rsidR="00C770D2" w:rsidRPr="008D4EF7">
        <w:rPr>
          <w:rFonts w:cs="Arial"/>
          <w:color w:val="000000"/>
          <w:sz w:val="20"/>
          <w:lang w:eastAsia="en-US"/>
        </w:rPr>
        <w:t>.</w:t>
      </w:r>
    </w:p>
    <w:p w14:paraId="3215A573" w14:textId="5B674917" w:rsidR="00902606" w:rsidRPr="008D4EF7" w:rsidRDefault="00BC1997" w:rsidP="002655E9">
      <w:pPr>
        <w:pStyle w:val="Kop5"/>
      </w:pPr>
      <w:r w:rsidRPr="008D4EF7">
        <w:t xml:space="preserve">2. </w:t>
      </w:r>
      <w:r w:rsidRPr="008D4EF7">
        <w:tab/>
      </w:r>
      <w:r w:rsidR="00CE69FA" w:rsidRPr="008D4EF7">
        <w:t xml:space="preserve">De </w:t>
      </w:r>
      <w:r w:rsidR="0008437A" w:rsidRPr="008D4EF7">
        <w:t xml:space="preserve">in </w:t>
      </w:r>
      <w:r w:rsidR="00C35E94" w:rsidRPr="008D4EF7">
        <w:t xml:space="preserve">het voorgaande </w:t>
      </w:r>
      <w:r w:rsidR="0008437A" w:rsidRPr="008D4EF7">
        <w:t>artikel</w:t>
      </w:r>
      <w:r w:rsidR="00C35E94" w:rsidRPr="008D4EF7">
        <w:t>lid</w:t>
      </w:r>
      <w:r w:rsidR="0008437A" w:rsidRPr="008D4EF7">
        <w:t xml:space="preserve"> bedoelde projectplan</w:t>
      </w:r>
      <w:r w:rsidR="00CE69FA" w:rsidRPr="008D4EF7">
        <w:t>nen zijn</w:t>
      </w:r>
      <w:r w:rsidR="006F47C9" w:rsidRPr="008D4EF7">
        <w:t xml:space="preserve"> pas definitief nadat het</w:t>
      </w:r>
      <w:r w:rsidR="0008437A" w:rsidRPr="008D4EF7">
        <w:t xml:space="preserve"> </w:t>
      </w:r>
      <w:r w:rsidR="00A6296E" w:rsidRPr="008D4EF7">
        <w:t xml:space="preserve">met </w:t>
      </w:r>
      <w:r w:rsidR="006F47C9" w:rsidRPr="008D4EF7">
        <w:t>Opdrachtgever</w:t>
      </w:r>
      <w:r w:rsidR="0008437A" w:rsidRPr="008D4EF7">
        <w:t xml:space="preserve"> </w:t>
      </w:r>
      <w:r w:rsidR="00B67D34" w:rsidRPr="008D4EF7">
        <w:t xml:space="preserve">is </w:t>
      </w:r>
      <w:r w:rsidR="0008437A" w:rsidRPr="008D4EF7">
        <w:t xml:space="preserve">besproken en </w:t>
      </w:r>
      <w:r w:rsidR="00A6296E" w:rsidRPr="008D4EF7">
        <w:t xml:space="preserve">door haar schriftelijk is </w:t>
      </w:r>
      <w:r w:rsidR="0008437A" w:rsidRPr="008D4EF7">
        <w:t>goedgekeurd.</w:t>
      </w:r>
      <w:r w:rsidR="00EC150A" w:rsidRPr="008D4EF7">
        <w:t xml:space="preserve"> Deze goedkeuring dient </w:t>
      </w:r>
      <w:r w:rsidR="00CE69FA" w:rsidRPr="008D4EF7">
        <w:t xml:space="preserve">ten aanzien van het projectplan </w:t>
      </w:r>
      <w:r w:rsidR="00EC150A" w:rsidRPr="008D4EF7">
        <w:t>binnen de in lid 1 genoemde termijn van der</w:t>
      </w:r>
      <w:r w:rsidR="00965CA7">
        <w:t>t</w:t>
      </w:r>
      <w:r w:rsidR="00EC150A" w:rsidRPr="008D4EF7">
        <w:t xml:space="preserve">ig dagen te zijn gebeurd. </w:t>
      </w:r>
    </w:p>
    <w:p w14:paraId="53C65B2A" w14:textId="77777777" w:rsidR="00C35E94" w:rsidRPr="00C35E94" w:rsidRDefault="00E27040" w:rsidP="00C35E94">
      <w:pPr>
        <w:tabs>
          <w:tab w:val="left" w:pos="284"/>
        </w:tabs>
        <w:ind w:left="284" w:hanging="284"/>
        <w:rPr>
          <w:sz w:val="20"/>
          <w:lang w:val="nl" w:eastAsia="en-US"/>
        </w:rPr>
      </w:pPr>
      <w:r w:rsidRPr="008D4EF7">
        <w:rPr>
          <w:sz w:val="20"/>
          <w:lang w:val="nl" w:eastAsia="en-US"/>
        </w:rPr>
        <w:t>4.</w:t>
      </w:r>
      <w:r w:rsidRPr="008D4EF7">
        <w:rPr>
          <w:sz w:val="20"/>
          <w:lang w:val="nl" w:eastAsia="en-US"/>
        </w:rPr>
        <w:tab/>
      </w:r>
      <w:r w:rsidR="00C35E94" w:rsidRPr="008D4EF7">
        <w:rPr>
          <w:sz w:val="20"/>
          <w:lang w:val="nl" w:eastAsia="en-US"/>
        </w:rPr>
        <w:t>Wederpartij stelt een Service Level Agreement op</w:t>
      </w:r>
      <w:r w:rsidR="00E82C3A">
        <w:rPr>
          <w:sz w:val="20"/>
          <w:lang w:val="nl" w:eastAsia="en-US"/>
        </w:rPr>
        <w:t xml:space="preserve"> en voldoet minimaal aan de eisen uit het Bestek</w:t>
      </w:r>
      <w:r w:rsidR="00C35E94" w:rsidRPr="008D4EF7">
        <w:rPr>
          <w:sz w:val="20"/>
          <w:lang w:val="nl" w:eastAsia="en-US"/>
        </w:rPr>
        <w:t xml:space="preserve">. Partijen dienen binnen dertig dagen na aanvang van de onderhavige overeenkomst overeenstemming te hebben bereikt over de inhoud van de Service Level Agreement en deze binnen voornoemde periode beiden te hebben ondertekend. </w:t>
      </w:r>
    </w:p>
    <w:p w14:paraId="7BA44ED8" w14:textId="77777777" w:rsidR="0008437A" w:rsidRDefault="0008437A" w:rsidP="00902606">
      <w:pPr>
        <w:spacing w:line="240" w:lineRule="atLeast"/>
        <w:rPr>
          <w:rFonts w:cs="Arial"/>
          <w:sz w:val="20"/>
        </w:rPr>
      </w:pPr>
    </w:p>
    <w:p w14:paraId="6971A695" w14:textId="77777777" w:rsidR="00902606" w:rsidRPr="00697AC6" w:rsidRDefault="00902606" w:rsidP="00902606">
      <w:pPr>
        <w:spacing w:line="240" w:lineRule="atLeast"/>
        <w:rPr>
          <w:rFonts w:cs="Arial"/>
          <w:sz w:val="20"/>
        </w:rPr>
      </w:pPr>
    </w:p>
    <w:bookmarkEnd w:id="14"/>
    <w:bookmarkEnd w:id="15"/>
    <w:bookmarkEnd w:id="16"/>
    <w:p w14:paraId="4810948B" w14:textId="77777777" w:rsidR="00834506" w:rsidRPr="00697AC6" w:rsidRDefault="00D94ECF" w:rsidP="00902606">
      <w:pPr>
        <w:pStyle w:val="Kop4"/>
        <w:spacing w:before="0" w:after="0" w:line="240" w:lineRule="atLeast"/>
        <w:rPr>
          <w:rFonts w:cs="Arial"/>
          <w:sz w:val="20"/>
        </w:rPr>
      </w:pPr>
      <w:r w:rsidRPr="00697AC6">
        <w:rPr>
          <w:rFonts w:cs="Arial"/>
          <w:sz w:val="20"/>
        </w:rPr>
        <w:t>Inrichting projectorganisatie en rapportage</w:t>
      </w:r>
    </w:p>
    <w:p w14:paraId="3F1F8059" w14:textId="77777777" w:rsidR="00902606" w:rsidRDefault="003B3EE1" w:rsidP="00847D3F">
      <w:pPr>
        <w:numPr>
          <w:ilvl w:val="0"/>
          <w:numId w:val="14"/>
        </w:numPr>
        <w:spacing w:line="240" w:lineRule="atLeast"/>
        <w:ind w:left="284" w:hanging="284"/>
        <w:rPr>
          <w:rFonts w:cs="Arial"/>
          <w:sz w:val="20"/>
          <w:lang w:eastAsia="en-US"/>
        </w:rPr>
      </w:pPr>
      <w:r w:rsidRPr="00697AC6">
        <w:rPr>
          <w:rFonts w:cs="Arial"/>
          <w:color w:val="000000"/>
          <w:sz w:val="20"/>
          <w:lang w:eastAsia="en-US"/>
        </w:rPr>
        <w:t xml:space="preserve">De </w:t>
      </w:r>
      <w:r w:rsidR="00D4258E" w:rsidRPr="00697AC6">
        <w:rPr>
          <w:rFonts w:cs="Arial"/>
          <w:color w:val="000000"/>
          <w:sz w:val="20"/>
          <w:lang w:eastAsia="en-US"/>
        </w:rPr>
        <w:t>Opdrachtgever</w:t>
      </w:r>
      <w:r w:rsidRPr="00697AC6">
        <w:rPr>
          <w:rFonts w:cs="Arial"/>
          <w:color w:val="000000"/>
          <w:sz w:val="20"/>
          <w:lang w:eastAsia="en-US"/>
        </w:rPr>
        <w:t xml:space="preserve"> zal een projectorganisatie in het leven roepen om alle door de </w:t>
      </w:r>
      <w:r w:rsidR="00D4258E" w:rsidRPr="00697AC6">
        <w:rPr>
          <w:rFonts w:cs="Arial"/>
          <w:color w:val="000000"/>
          <w:sz w:val="20"/>
          <w:lang w:eastAsia="en-US"/>
        </w:rPr>
        <w:t>Wederpartij</w:t>
      </w:r>
      <w:r w:rsidRPr="00697AC6">
        <w:rPr>
          <w:rFonts w:cs="Arial"/>
          <w:sz w:val="20"/>
          <w:lang w:eastAsia="en-US"/>
        </w:rPr>
        <w:t xml:space="preserve"> </w:t>
      </w:r>
      <w:r w:rsidRPr="00697AC6">
        <w:rPr>
          <w:rFonts w:cs="Arial"/>
          <w:color w:val="000000"/>
          <w:sz w:val="20"/>
          <w:lang w:eastAsia="en-US"/>
        </w:rPr>
        <w:t xml:space="preserve">uit te voeren inrichtingswerkzaamheden te ondersteunen. Deze projectorganisatie zal met </w:t>
      </w:r>
      <w:r w:rsidR="00F61F58" w:rsidRPr="00697AC6">
        <w:rPr>
          <w:rFonts w:cs="Arial"/>
          <w:color w:val="000000"/>
          <w:sz w:val="20"/>
          <w:lang w:eastAsia="en-US"/>
        </w:rPr>
        <w:t xml:space="preserve">een door Wederpartij in het leven te roepen </w:t>
      </w:r>
      <w:r w:rsidRPr="00697AC6">
        <w:rPr>
          <w:rFonts w:cs="Arial"/>
          <w:color w:val="000000"/>
          <w:sz w:val="20"/>
          <w:lang w:eastAsia="en-US"/>
        </w:rPr>
        <w:t xml:space="preserve">projectorganisatie samenwerken om </w:t>
      </w:r>
      <w:r w:rsidR="006738E2" w:rsidRPr="00697AC6">
        <w:rPr>
          <w:rFonts w:cs="Arial"/>
          <w:color w:val="000000"/>
          <w:sz w:val="20"/>
          <w:lang w:eastAsia="en-US"/>
        </w:rPr>
        <w:t>de Prestaties als vermeld in artikel 2 van deze Overeenkomst</w:t>
      </w:r>
      <w:r w:rsidRPr="00697AC6">
        <w:rPr>
          <w:rFonts w:cs="Arial"/>
          <w:color w:val="000000"/>
          <w:sz w:val="20"/>
          <w:lang w:eastAsia="en-US"/>
        </w:rPr>
        <w:t xml:space="preserve"> te realiseren.</w:t>
      </w:r>
    </w:p>
    <w:p w14:paraId="368BA6BB" w14:textId="77777777" w:rsidR="00902606" w:rsidRDefault="003B3EE1" w:rsidP="00847D3F">
      <w:pPr>
        <w:numPr>
          <w:ilvl w:val="0"/>
          <w:numId w:val="14"/>
        </w:numPr>
        <w:spacing w:line="240" w:lineRule="atLeast"/>
        <w:ind w:left="284" w:hanging="284"/>
        <w:rPr>
          <w:rFonts w:cs="Arial"/>
          <w:sz w:val="20"/>
          <w:lang w:eastAsia="en-US"/>
        </w:rPr>
      </w:pPr>
      <w:r w:rsidRPr="00902606">
        <w:rPr>
          <w:rFonts w:cs="Arial"/>
          <w:color w:val="000000"/>
          <w:sz w:val="20"/>
          <w:lang w:eastAsia="en-US"/>
        </w:rPr>
        <w:t>Beide Partijen zullen een projectleider en een vervangend projectleider aanwijzen, die de</w:t>
      </w:r>
      <w:r w:rsidR="001C3E29" w:rsidRPr="00902606">
        <w:rPr>
          <w:rFonts w:cs="Arial"/>
          <w:sz w:val="20"/>
          <w:lang w:eastAsia="en-US"/>
        </w:rPr>
        <w:t xml:space="preserve"> </w:t>
      </w:r>
      <w:r w:rsidRPr="00902606">
        <w:rPr>
          <w:rFonts w:cs="Arial"/>
          <w:color w:val="000000"/>
          <w:sz w:val="20"/>
          <w:lang w:eastAsia="en-US"/>
        </w:rPr>
        <w:t>contacten over de (wijze van) uitvoering van deze Overeenkomst zullen onderhouden. Tenzij</w:t>
      </w:r>
      <w:r w:rsidR="001C3E29" w:rsidRPr="00902606">
        <w:rPr>
          <w:rFonts w:cs="Arial"/>
          <w:sz w:val="20"/>
          <w:lang w:eastAsia="en-US"/>
        </w:rPr>
        <w:t xml:space="preserve"> </w:t>
      </w:r>
      <w:r w:rsidRPr="00902606">
        <w:rPr>
          <w:rFonts w:cs="Arial"/>
          <w:color w:val="000000"/>
          <w:sz w:val="20"/>
          <w:lang w:eastAsia="en-US"/>
        </w:rPr>
        <w:t>door de ene partij uitdrukkelijk schriftelijk aan de andere partij van het tegendeel mededeling</w:t>
      </w:r>
      <w:r w:rsidR="001C3E29" w:rsidRPr="00902606">
        <w:rPr>
          <w:rFonts w:cs="Arial"/>
          <w:sz w:val="20"/>
          <w:lang w:eastAsia="en-US"/>
        </w:rPr>
        <w:t xml:space="preserve"> </w:t>
      </w:r>
      <w:r w:rsidRPr="00902606">
        <w:rPr>
          <w:rFonts w:cs="Arial"/>
          <w:color w:val="000000"/>
          <w:sz w:val="20"/>
          <w:lang w:eastAsia="en-US"/>
        </w:rPr>
        <w:t>wordt gedaan, zijn deze projectleiders bevoegd de partij die hen heeft aangewezen, in het</w:t>
      </w:r>
      <w:r w:rsidR="001C3E29" w:rsidRPr="00902606">
        <w:rPr>
          <w:rFonts w:cs="Arial"/>
          <w:sz w:val="20"/>
          <w:lang w:eastAsia="en-US"/>
        </w:rPr>
        <w:t xml:space="preserve"> </w:t>
      </w:r>
      <w:r w:rsidRPr="00902606">
        <w:rPr>
          <w:rFonts w:cs="Arial"/>
          <w:color w:val="000000"/>
          <w:sz w:val="20"/>
          <w:lang w:eastAsia="en-US"/>
        </w:rPr>
        <w:t xml:space="preserve">kader van de uitvoering van deze Overeenkomst te vertegenwoordigen. </w:t>
      </w:r>
    </w:p>
    <w:p w14:paraId="268829F4" w14:textId="77777777" w:rsidR="00902606" w:rsidRDefault="003B3EE1" w:rsidP="00847D3F">
      <w:pPr>
        <w:numPr>
          <w:ilvl w:val="0"/>
          <w:numId w:val="14"/>
        </w:numPr>
        <w:spacing w:line="240" w:lineRule="atLeast"/>
        <w:ind w:left="284" w:hanging="284"/>
        <w:rPr>
          <w:rFonts w:cs="Arial"/>
          <w:sz w:val="20"/>
          <w:lang w:eastAsia="en-US"/>
        </w:rPr>
      </w:pPr>
      <w:r w:rsidRPr="00902606">
        <w:rPr>
          <w:rFonts w:cs="Arial"/>
          <w:color w:val="000000"/>
          <w:sz w:val="20"/>
          <w:lang w:eastAsia="en-US"/>
        </w:rPr>
        <w:t xml:space="preserve">In het kader van de uitvoering van de onderhavige Overeenkomst zal een </w:t>
      </w:r>
      <w:r w:rsidR="006738E2" w:rsidRPr="00902606">
        <w:rPr>
          <w:rFonts w:cs="Arial"/>
          <w:color w:val="000000"/>
          <w:sz w:val="20"/>
          <w:lang w:eastAsia="en-US"/>
        </w:rPr>
        <w:t xml:space="preserve">interne </w:t>
      </w:r>
      <w:r w:rsidRPr="00902606">
        <w:rPr>
          <w:rFonts w:cs="Arial"/>
          <w:color w:val="000000"/>
          <w:sz w:val="20"/>
          <w:lang w:eastAsia="en-US"/>
        </w:rPr>
        <w:t xml:space="preserve">stuurgroep </w:t>
      </w:r>
      <w:r w:rsidR="006738E2" w:rsidRPr="00902606">
        <w:rPr>
          <w:rFonts w:cs="Arial"/>
          <w:color w:val="000000"/>
          <w:sz w:val="20"/>
          <w:lang w:eastAsia="en-US"/>
        </w:rPr>
        <w:t xml:space="preserve">door Opdrachtgever </w:t>
      </w:r>
      <w:r w:rsidRPr="00902606">
        <w:rPr>
          <w:rFonts w:cs="Arial"/>
          <w:color w:val="000000"/>
          <w:sz w:val="20"/>
          <w:lang w:eastAsia="en-US"/>
        </w:rPr>
        <w:t>worden</w:t>
      </w:r>
      <w:r w:rsidR="001C3E29" w:rsidRPr="00902606">
        <w:rPr>
          <w:rFonts w:cs="Arial"/>
          <w:sz w:val="20"/>
          <w:lang w:eastAsia="en-US"/>
        </w:rPr>
        <w:t xml:space="preserve"> </w:t>
      </w:r>
      <w:r w:rsidRPr="00902606">
        <w:rPr>
          <w:rFonts w:cs="Arial"/>
          <w:color w:val="000000"/>
          <w:sz w:val="20"/>
          <w:lang w:eastAsia="en-US"/>
        </w:rPr>
        <w:t>samengesteld</w:t>
      </w:r>
      <w:r w:rsidR="00F61F58" w:rsidRPr="00902606">
        <w:rPr>
          <w:rFonts w:cs="Arial"/>
          <w:color w:val="000000"/>
          <w:sz w:val="20"/>
          <w:lang w:eastAsia="en-US"/>
        </w:rPr>
        <w:t>.</w:t>
      </w:r>
      <w:r w:rsidR="0013654C">
        <w:rPr>
          <w:rFonts w:cs="Arial"/>
          <w:color w:val="000000"/>
          <w:sz w:val="20"/>
          <w:lang w:eastAsia="en-US"/>
        </w:rPr>
        <w:t xml:space="preserve"> Opdrachtnemer zal hierbij op verzoek van Opdrachtgever aansluiten. </w:t>
      </w:r>
      <w:r w:rsidR="007E7089" w:rsidRPr="00902606">
        <w:rPr>
          <w:rFonts w:cs="Arial"/>
          <w:color w:val="000000"/>
          <w:sz w:val="20"/>
          <w:lang w:eastAsia="en-US"/>
        </w:rPr>
        <w:t xml:space="preserve"> </w:t>
      </w:r>
    </w:p>
    <w:p w14:paraId="50BE3D32" w14:textId="77777777" w:rsidR="003B3EE1" w:rsidRPr="00E76571" w:rsidRDefault="003B3EE1" w:rsidP="00E76571">
      <w:pPr>
        <w:numPr>
          <w:ilvl w:val="0"/>
          <w:numId w:val="14"/>
        </w:numPr>
        <w:spacing w:line="240" w:lineRule="atLeast"/>
        <w:ind w:left="284" w:hanging="284"/>
        <w:rPr>
          <w:rFonts w:cs="Arial"/>
          <w:sz w:val="20"/>
          <w:lang w:eastAsia="en-US"/>
        </w:rPr>
      </w:pPr>
      <w:r w:rsidRPr="00E76571">
        <w:rPr>
          <w:rFonts w:cs="Arial"/>
          <w:color w:val="000000"/>
          <w:sz w:val="20"/>
          <w:lang w:eastAsia="en-US"/>
        </w:rPr>
        <w:t xml:space="preserve">De in </w:t>
      </w:r>
      <w:r w:rsidR="00F61F58" w:rsidRPr="00E76571">
        <w:rPr>
          <w:rFonts w:cs="Arial"/>
          <w:color w:val="000000"/>
          <w:sz w:val="20"/>
          <w:lang w:eastAsia="en-US"/>
        </w:rPr>
        <w:t>lid 2 van dit artikel bedoelde</w:t>
      </w:r>
      <w:r w:rsidRPr="00E76571">
        <w:rPr>
          <w:rFonts w:cs="Arial"/>
          <w:color w:val="000000"/>
          <w:sz w:val="20"/>
          <w:lang w:eastAsia="en-US"/>
        </w:rPr>
        <w:t xml:space="preserve"> projectleiders zijn, in het kader van de realisatie, verantwoordelijk</w:t>
      </w:r>
      <w:r w:rsidR="001C3E29" w:rsidRPr="00E76571">
        <w:rPr>
          <w:rFonts w:cs="Arial"/>
          <w:sz w:val="20"/>
          <w:lang w:eastAsia="en-US"/>
        </w:rPr>
        <w:t xml:space="preserve"> </w:t>
      </w:r>
      <w:r w:rsidRPr="00E76571">
        <w:rPr>
          <w:rFonts w:cs="Arial"/>
          <w:color w:val="000000"/>
          <w:sz w:val="20"/>
          <w:lang w:eastAsia="en-US"/>
        </w:rPr>
        <w:t xml:space="preserve">voor de </w:t>
      </w:r>
      <w:r w:rsidR="001C3E29" w:rsidRPr="00E76571">
        <w:rPr>
          <w:rFonts w:cs="Arial"/>
          <w:color w:val="000000"/>
          <w:sz w:val="20"/>
          <w:lang w:eastAsia="en-US"/>
        </w:rPr>
        <w:t>continuïteit</w:t>
      </w:r>
      <w:r w:rsidRPr="00E76571">
        <w:rPr>
          <w:rFonts w:cs="Arial"/>
          <w:color w:val="000000"/>
          <w:sz w:val="20"/>
          <w:lang w:eastAsia="en-US"/>
        </w:rPr>
        <w:t xml:space="preserve"> en de voortgang van het onderhavige project. De projectleider van</w:t>
      </w:r>
      <w:r w:rsidR="009A645F" w:rsidRPr="00E76571">
        <w:rPr>
          <w:rFonts w:cs="Arial"/>
          <w:color w:val="000000"/>
          <w:sz w:val="20"/>
          <w:lang w:eastAsia="en-US"/>
        </w:rPr>
        <w:t xml:space="preserve"> de</w:t>
      </w:r>
      <w:r w:rsidR="009A645F" w:rsidRPr="00E76571">
        <w:rPr>
          <w:rFonts w:cs="Arial"/>
          <w:sz w:val="20"/>
          <w:lang w:eastAsia="en-US"/>
        </w:rPr>
        <w:t xml:space="preserve"> </w:t>
      </w:r>
      <w:r w:rsidR="00A923E8" w:rsidRPr="00E76571">
        <w:rPr>
          <w:rFonts w:cs="Arial"/>
          <w:color w:val="000000"/>
          <w:sz w:val="20"/>
          <w:lang w:eastAsia="en-US"/>
        </w:rPr>
        <w:t>Opdrachtgever</w:t>
      </w:r>
      <w:r w:rsidR="001C3E29" w:rsidRPr="00E76571">
        <w:rPr>
          <w:rFonts w:cs="Arial"/>
          <w:color w:val="000000"/>
          <w:sz w:val="20"/>
          <w:lang w:eastAsia="en-US"/>
        </w:rPr>
        <w:t xml:space="preserve"> </w:t>
      </w:r>
      <w:r w:rsidRPr="00E76571">
        <w:rPr>
          <w:rFonts w:cs="Arial"/>
          <w:color w:val="000000"/>
          <w:sz w:val="20"/>
          <w:lang w:eastAsia="en-US"/>
        </w:rPr>
        <w:t xml:space="preserve">draagt hierbij de eindverantwoordelijkheid. De taken van de projectleider van </w:t>
      </w:r>
      <w:r w:rsidR="001C3E29" w:rsidRPr="00E76571">
        <w:rPr>
          <w:rFonts w:cs="Arial"/>
          <w:color w:val="000000"/>
          <w:sz w:val="20"/>
          <w:lang w:eastAsia="en-US"/>
        </w:rPr>
        <w:t xml:space="preserve">de </w:t>
      </w:r>
      <w:r w:rsidR="00D4258E" w:rsidRPr="00E76571">
        <w:rPr>
          <w:rFonts w:cs="Arial"/>
          <w:color w:val="000000"/>
          <w:sz w:val="20"/>
          <w:lang w:eastAsia="en-US"/>
        </w:rPr>
        <w:t>Wederpartij</w:t>
      </w:r>
      <w:r w:rsidRPr="00E76571">
        <w:rPr>
          <w:rFonts w:cs="Arial"/>
          <w:color w:val="000000"/>
          <w:sz w:val="20"/>
          <w:lang w:eastAsia="en-US"/>
        </w:rPr>
        <w:t xml:space="preserve"> zijn onder meer de navolgende:</w:t>
      </w:r>
    </w:p>
    <w:p w14:paraId="2D3E92EA" w14:textId="77777777" w:rsidR="00902606" w:rsidRDefault="00F61F58" w:rsidP="00847D3F">
      <w:pPr>
        <w:numPr>
          <w:ilvl w:val="0"/>
          <w:numId w:val="15"/>
        </w:numPr>
        <w:spacing w:line="240" w:lineRule="atLeast"/>
        <w:ind w:left="567" w:hanging="294"/>
        <w:rPr>
          <w:rFonts w:cs="Arial"/>
          <w:sz w:val="20"/>
          <w:lang w:eastAsia="en-US"/>
        </w:rPr>
      </w:pPr>
      <w:r w:rsidRPr="00697AC6">
        <w:rPr>
          <w:rFonts w:cs="Arial"/>
          <w:color w:val="000000"/>
          <w:sz w:val="20"/>
          <w:lang w:eastAsia="en-US"/>
        </w:rPr>
        <w:t>h</w:t>
      </w:r>
      <w:r w:rsidR="003B3EE1" w:rsidRPr="00697AC6">
        <w:rPr>
          <w:rFonts w:cs="Arial"/>
          <w:color w:val="000000"/>
          <w:sz w:val="20"/>
          <w:lang w:eastAsia="en-US"/>
        </w:rPr>
        <w:t xml:space="preserve">et </w:t>
      </w:r>
      <w:r w:rsidR="003B3EE1" w:rsidRPr="00983CD1">
        <w:rPr>
          <w:rFonts w:cs="Arial"/>
          <w:color w:val="000000"/>
          <w:sz w:val="20"/>
          <w:lang w:eastAsia="en-US"/>
        </w:rPr>
        <w:t xml:space="preserve">opstellen van </w:t>
      </w:r>
      <w:r w:rsidR="006E5806">
        <w:rPr>
          <w:rFonts w:cs="Arial"/>
          <w:color w:val="000000"/>
          <w:sz w:val="20"/>
          <w:lang w:eastAsia="en-US"/>
        </w:rPr>
        <w:t>de</w:t>
      </w:r>
      <w:r w:rsidR="006E5806" w:rsidRPr="00983CD1">
        <w:rPr>
          <w:rFonts w:cs="Arial"/>
          <w:color w:val="000000"/>
          <w:sz w:val="20"/>
          <w:lang w:eastAsia="en-US"/>
        </w:rPr>
        <w:t xml:space="preserve"> </w:t>
      </w:r>
      <w:r w:rsidR="003B3EE1" w:rsidRPr="00983CD1">
        <w:rPr>
          <w:rFonts w:cs="Arial"/>
          <w:color w:val="000000"/>
          <w:sz w:val="20"/>
          <w:lang w:eastAsia="en-US"/>
        </w:rPr>
        <w:t>projectplan</w:t>
      </w:r>
      <w:r w:rsidR="006E5806">
        <w:rPr>
          <w:rFonts w:cs="Arial"/>
          <w:color w:val="000000"/>
          <w:sz w:val="20"/>
          <w:lang w:eastAsia="en-US"/>
        </w:rPr>
        <w:t>nen</w:t>
      </w:r>
      <w:r w:rsidR="006F47C9" w:rsidRPr="00983CD1">
        <w:rPr>
          <w:rFonts w:cs="Arial"/>
          <w:color w:val="000000"/>
          <w:sz w:val="20"/>
          <w:lang w:eastAsia="en-US"/>
        </w:rPr>
        <w:t>, als bedoeld in artikel 3,</w:t>
      </w:r>
      <w:r w:rsidR="003B3EE1" w:rsidRPr="00983CD1">
        <w:rPr>
          <w:rFonts w:cs="Arial"/>
          <w:color w:val="000000"/>
          <w:sz w:val="20"/>
          <w:lang w:eastAsia="en-US"/>
        </w:rPr>
        <w:t xml:space="preserve"> en de bijbehorende (detail)planningen</w:t>
      </w:r>
      <w:r w:rsidR="00E76571" w:rsidRPr="00983CD1">
        <w:rPr>
          <w:rFonts w:cs="Arial"/>
          <w:color w:val="000000"/>
          <w:sz w:val="20"/>
          <w:lang w:eastAsia="en-US"/>
        </w:rPr>
        <w:t xml:space="preserve"> en de inhoud daarvan afstemmen met en ter goedkeuring voorleggen aan Opdrachtgever</w:t>
      </w:r>
      <w:r w:rsidRPr="00983CD1">
        <w:rPr>
          <w:rFonts w:cs="Arial"/>
          <w:color w:val="000000"/>
          <w:sz w:val="20"/>
          <w:lang w:eastAsia="en-US"/>
        </w:rPr>
        <w:t>;</w:t>
      </w:r>
    </w:p>
    <w:p w14:paraId="5496D620" w14:textId="77777777" w:rsidR="00902606" w:rsidRDefault="001252E9" w:rsidP="00847D3F">
      <w:pPr>
        <w:numPr>
          <w:ilvl w:val="0"/>
          <w:numId w:val="15"/>
        </w:numPr>
        <w:spacing w:line="240" w:lineRule="atLeast"/>
        <w:ind w:left="567" w:hanging="294"/>
        <w:rPr>
          <w:rFonts w:cs="Arial"/>
          <w:sz w:val="20"/>
          <w:lang w:eastAsia="en-US"/>
        </w:rPr>
      </w:pPr>
      <w:r>
        <w:rPr>
          <w:rFonts w:cs="Arial"/>
          <w:color w:val="000000"/>
          <w:sz w:val="20"/>
          <w:lang w:eastAsia="en-US"/>
        </w:rPr>
        <w:t xml:space="preserve">de </w:t>
      </w:r>
      <w:r w:rsidR="00F61F58" w:rsidRPr="00902606">
        <w:rPr>
          <w:rFonts w:cs="Arial"/>
          <w:color w:val="000000"/>
          <w:sz w:val="20"/>
          <w:lang w:eastAsia="en-US"/>
        </w:rPr>
        <w:t>o</w:t>
      </w:r>
      <w:r w:rsidR="003B3EE1" w:rsidRPr="00902606">
        <w:rPr>
          <w:rFonts w:cs="Arial"/>
          <w:color w:val="000000"/>
          <w:sz w:val="20"/>
          <w:lang w:eastAsia="en-US"/>
        </w:rPr>
        <w:t xml:space="preserve">rganisatie en </w:t>
      </w:r>
      <w:r w:rsidR="001C3E29" w:rsidRPr="00902606">
        <w:rPr>
          <w:rFonts w:cs="Arial"/>
          <w:color w:val="000000"/>
          <w:sz w:val="20"/>
          <w:lang w:eastAsia="en-US"/>
        </w:rPr>
        <w:t>coördinatie</w:t>
      </w:r>
      <w:r w:rsidR="003B3EE1" w:rsidRPr="00902606">
        <w:rPr>
          <w:rFonts w:cs="Arial"/>
          <w:color w:val="000000"/>
          <w:sz w:val="20"/>
          <w:lang w:eastAsia="en-US"/>
        </w:rPr>
        <w:t xml:space="preserve"> van de werkzaamheden die ten behoeve van de in artikel 2</w:t>
      </w:r>
      <w:r w:rsidR="001C3E29" w:rsidRPr="00902606">
        <w:rPr>
          <w:rFonts w:cs="Arial"/>
          <w:color w:val="000000"/>
          <w:sz w:val="20"/>
          <w:lang w:eastAsia="en-US"/>
        </w:rPr>
        <w:t xml:space="preserve"> </w:t>
      </w:r>
      <w:r w:rsidR="003B3EE1" w:rsidRPr="00902606">
        <w:rPr>
          <w:rFonts w:cs="Arial"/>
          <w:color w:val="000000"/>
          <w:sz w:val="20"/>
          <w:lang w:eastAsia="en-US"/>
        </w:rPr>
        <w:t>omschreven Prestatie(s) zijn vereist</w:t>
      </w:r>
      <w:r w:rsidR="00F61F58" w:rsidRPr="00902606">
        <w:rPr>
          <w:rFonts w:cs="Arial"/>
          <w:color w:val="000000"/>
          <w:sz w:val="20"/>
          <w:lang w:eastAsia="en-US"/>
        </w:rPr>
        <w:t>;</w:t>
      </w:r>
    </w:p>
    <w:p w14:paraId="39A16F87" w14:textId="77777777" w:rsidR="00902606" w:rsidRDefault="001252E9" w:rsidP="00847D3F">
      <w:pPr>
        <w:numPr>
          <w:ilvl w:val="0"/>
          <w:numId w:val="15"/>
        </w:numPr>
        <w:spacing w:line="240" w:lineRule="atLeast"/>
        <w:ind w:left="567" w:hanging="294"/>
        <w:rPr>
          <w:rFonts w:cs="Arial"/>
          <w:sz w:val="20"/>
          <w:lang w:eastAsia="en-US"/>
        </w:rPr>
      </w:pPr>
      <w:r>
        <w:rPr>
          <w:rFonts w:cs="Arial"/>
          <w:color w:val="000000"/>
          <w:sz w:val="20"/>
          <w:lang w:eastAsia="en-US"/>
        </w:rPr>
        <w:t xml:space="preserve">het </w:t>
      </w:r>
      <w:r w:rsidR="003B3EE1" w:rsidRPr="00902606">
        <w:rPr>
          <w:rFonts w:cs="Arial"/>
          <w:color w:val="000000"/>
          <w:sz w:val="20"/>
          <w:lang w:eastAsia="en-US"/>
        </w:rPr>
        <w:t>stimuleren en bewaken van de voortgang van de werkzaamheden, getoetst aan de (detail-)</w:t>
      </w:r>
      <w:r w:rsidR="001C3E29" w:rsidRPr="00902606">
        <w:rPr>
          <w:rFonts w:cs="Arial"/>
          <w:sz w:val="20"/>
          <w:lang w:eastAsia="en-US"/>
        </w:rPr>
        <w:t xml:space="preserve"> </w:t>
      </w:r>
      <w:r w:rsidR="003B3EE1" w:rsidRPr="00902606">
        <w:rPr>
          <w:rFonts w:cs="Arial"/>
          <w:color w:val="000000"/>
          <w:sz w:val="20"/>
          <w:lang w:eastAsia="en-US"/>
        </w:rPr>
        <w:t>planningen evenals de kwaliteitscontrole</w:t>
      </w:r>
      <w:r w:rsidR="00F61F58" w:rsidRPr="00902606">
        <w:rPr>
          <w:rFonts w:cs="Arial"/>
          <w:color w:val="000000"/>
          <w:sz w:val="20"/>
          <w:lang w:eastAsia="en-US"/>
        </w:rPr>
        <w:t>;</w:t>
      </w:r>
    </w:p>
    <w:p w14:paraId="01406916" w14:textId="77777777" w:rsidR="00902606" w:rsidRDefault="001252E9" w:rsidP="00847D3F">
      <w:pPr>
        <w:numPr>
          <w:ilvl w:val="0"/>
          <w:numId w:val="15"/>
        </w:numPr>
        <w:spacing w:line="240" w:lineRule="atLeast"/>
        <w:ind w:left="567" w:hanging="294"/>
        <w:rPr>
          <w:rFonts w:cs="Arial"/>
          <w:sz w:val="20"/>
          <w:lang w:eastAsia="en-US"/>
        </w:rPr>
      </w:pPr>
      <w:r>
        <w:rPr>
          <w:rFonts w:cs="Arial"/>
          <w:color w:val="000000"/>
          <w:sz w:val="20"/>
          <w:lang w:eastAsia="en-US"/>
        </w:rPr>
        <w:t xml:space="preserve">het </w:t>
      </w:r>
      <w:r w:rsidR="003B3EE1" w:rsidRPr="00902606">
        <w:rPr>
          <w:rFonts w:cs="Arial"/>
          <w:color w:val="000000"/>
          <w:sz w:val="20"/>
          <w:lang w:eastAsia="en-US"/>
        </w:rPr>
        <w:t xml:space="preserve">voorbereiden van rapportages aan de </w:t>
      </w:r>
      <w:r w:rsidR="00D4258E" w:rsidRPr="00902606">
        <w:rPr>
          <w:rFonts w:cs="Arial"/>
          <w:color w:val="000000"/>
          <w:sz w:val="20"/>
          <w:lang w:eastAsia="en-US"/>
        </w:rPr>
        <w:t>Opdrachtgever</w:t>
      </w:r>
      <w:r w:rsidR="00F61F58" w:rsidRPr="00902606">
        <w:rPr>
          <w:rFonts w:cs="Arial"/>
          <w:color w:val="000000"/>
          <w:sz w:val="20"/>
          <w:lang w:eastAsia="en-US"/>
        </w:rPr>
        <w:t>;</w:t>
      </w:r>
    </w:p>
    <w:p w14:paraId="1F0C18B5" w14:textId="77777777" w:rsidR="00902606" w:rsidRDefault="001252E9" w:rsidP="00847D3F">
      <w:pPr>
        <w:numPr>
          <w:ilvl w:val="0"/>
          <w:numId w:val="15"/>
        </w:numPr>
        <w:spacing w:line="240" w:lineRule="atLeast"/>
        <w:ind w:left="567" w:hanging="294"/>
        <w:rPr>
          <w:rFonts w:cs="Arial"/>
          <w:sz w:val="20"/>
          <w:lang w:eastAsia="en-US"/>
        </w:rPr>
      </w:pPr>
      <w:r>
        <w:rPr>
          <w:rFonts w:cs="Arial"/>
          <w:color w:val="000000"/>
          <w:sz w:val="20"/>
          <w:lang w:eastAsia="en-US"/>
        </w:rPr>
        <w:t xml:space="preserve">het </w:t>
      </w:r>
      <w:r w:rsidR="003B3EE1" w:rsidRPr="00902606">
        <w:rPr>
          <w:rFonts w:cs="Arial"/>
          <w:color w:val="000000"/>
          <w:sz w:val="20"/>
          <w:lang w:eastAsia="en-US"/>
        </w:rPr>
        <w:t xml:space="preserve">doen van voorstellen voor beslissingen welke door de </w:t>
      </w:r>
      <w:r w:rsidR="00D4258E" w:rsidRPr="00902606">
        <w:rPr>
          <w:rFonts w:cs="Arial"/>
          <w:color w:val="000000"/>
          <w:sz w:val="20"/>
          <w:lang w:eastAsia="en-US"/>
        </w:rPr>
        <w:t>Opdrachtgever</w:t>
      </w:r>
      <w:r w:rsidR="003B3EE1" w:rsidRPr="00902606">
        <w:rPr>
          <w:rFonts w:cs="Arial"/>
          <w:color w:val="000000"/>
          <w:sz w:val="20"/>
          <w:lang w:eastAsia="en-US"/>
        </w:rPr>
        <w:t xml:space="preserve"> dienen te</w:t>
      </w:r>
      <w:r w:rsidR="001C3E29" w:rsidRPr="00902606">
        <w:rPr>
          <w:rFonts w:cs="Arial"/>
          <w:sz w:val="20"/>
          <w:lang w:eastAsia="en-US"/>
        </w:rPr>
        <w:t xml:space="preserve"> </w:t>
      </w:r>
      <w:r w:rsidR="003B3EE1" w:rsidRPr="00902606">
        <w:rPr>
          <w:rFonts w:cs="Arial"/>
          <w:color w:val="000000"/>
          <w:sz w:val="20"/>
          <w:lang w:eastAsia="en-US"/>
        </w:rPr>
        <w:t>worden genomen</w:t>
      </w:r>
      <w:r w:rsidR="00F61F58" w:rsidRPr="00902606">
        <w:rPr>
          <w:rFonts w:cs="Arial"/>
          <w:color w:val="000000"/>
          <w:sz w:val="20"/>
          <w:lang w:eastAsia="en-US"/>
        </w:rPr>
        <w:t>;</w:t>
      </w:r>
    </w:p>
    <w:p w14:paraId="2E1C9593" w14:textId="77777777" w:rsidR="003B3EE1" w:rsidRPr="00902606" w:rsidRDefault="00F61F58" w:rsidP="00847D3F">
      <w:pPr>
        <w:numPr>
          <w:ilvl w:val="0"/>
          <w:numId w:val="15"/>
        </w:numPr>
        <w:spacing w:line="240" w:lineRule="atLeast"/>
        <w:ind w:left="567" w:hanging="294"/>
        <w:rPr>
          <w:rFonts w:cs="Arial"/>
          <w:sz w:val="20"/>
          <w:lang w:eastAsia="en-US"/>
        </w:rPr>
      </w:pPr>
      <w:r w:rsidRPr="00902606">
        <w:rPr>
          <w:rFonts w:cs="Arial"/>
          <w:color w:val="000000"/>
          <w:sz w:val="20"/>
          <w:lang w:eastAsia="en-US"/>
        </w:rPr>
        <w:t>h</w:t>
      </w:r>
      <w:r w:rsidR="003B3EE1" w:rsidRPr="00902606">
        <w:rPr>
          <w:rFonts w:cs="Arial"/>
          <w:color w:val="000000"/>
          <w:sz w:val="20"/>
          <w:lang w:eastAsia="en-US"/>
        </w:rPr>
        <w:t xml:space="preserve">et aan de </w:t>
      </w:r>
      <w:r w:rsidR="00D4258E" w:rsidRPr="00902606">
        <w:rPr>
          <w:rFonts w:cs="Arial"/>
          <w:color w:val="000000"/>
          <w:sz w:val="20"/>
          <w:lang w:eastAsia="en-US"/>
        </w:rPr>
        <w:t>Opdrachtgever</w:t>
      </w:r>
      <w:r w:rsidR="003B3EE1" w:rsidRPr="00902606">
        <w:rPr>
          <w:rFonts w:cs="Arial"/>
          <w:color w:val="000000"/>
          <w:sz w:val="20"/>
          <w:lang w:eastAsia="en-US"/>
        </w:rPr>
        <w:t xml:space="preserve"> verstrekken van alle door </w:t>
      </w:r>
      <w:r w:rsidR="007E7089" w:rsidRPr="00902606">
        <w:rPr>
          <w:rFonts w:cs="Arial"/>
          <w:color w:val="000000"/>
          <w:sz w:val="20"/>
          <w:lang w:eastAsia="en-US"/>
        </w:rPr>
        <w:t>haar</w:t>
      </w:r>
      <w:r w:rsidR="003B3EE1" w:rsidRPr="00902606">
        <w:rPr>
          <w:rFonts w:cs="Arial"/>
          <w:color w:val="000000"/>
          <w:sz w:val="20"/>
          <w:lang w:eastAsia="en-US"/>
        </w:rPr>
        <w:t xml:space="preserve"> gewenste inlichtingen.</w:t>
      </w:r>
    </w:p>
    <w:p w14:paraId="19A2E1C3" w14:textId="77777777" w:rsidR="00902606" w:rsidRDefault="001C3E29" w:rsidP="00847D3F">
      <w:pPr>
        <w:numPr>
          <w:ilvl w:val="0"/>
          <w:numId w:val="14"/>
        </w:numPr>
        <w:spacing w:line="240" w:lineRule="atLeast"/>
        <w:ind w:left="284" w:hanging="284"/>
        <w:rPr>
          <w:rFonts w:cs="Arial"/>
          <w:sz w:val="20"/>
          <w:lang w:eastAsia="en-US"/>
        </w:rPr>
      </w:pPr>
      <w:r w:rsidRPr="00697AC6">
        <w:rPr>
          <w:rFonts w:cs="Arial"/>
          <w:color w:val="000000"/>
          <w:sz w:val="20"/>
          <w:lang w:eastAsia="en-US"/>
        </w:rPr>
        <w:lastRenderedPageBreak/>
        <w:t xml:space="preserve">De </w:t>
      </w:r>
      <w:r w:rsidR="00D4258E" w:rsidRPr="00697AC6">
        <w:rPr>
          <w:rFonts w:cs="Arial"/>
          <w:color w:val="000000"/>
          <w:sz w:val="20"/>
          <w:lang w:eastAsia="en-US"/>
        </w:rPr>
        <w:t>Wederpartij</w:t>
      </w:r>
      <w:r w:rsidR="003B3EE1" w:rsidRPr="00697AC6">
        <w:rPr>
          <w:rFonts w:cs="Arial"/>
          <w:color w:val="000000"/>
          <w:sz w:val="20"/>
          <w:lang w:eastAsia="en-US"/>
        </w:rPr>
        <w:t xml:space="preserve"> </w:t>
      </w:r>
      <w:r w:rsidR="003B3EE1" w:rsidRPr="00517B9F">
        <w:rPr>
          <w:rFonts w:cs="Arial"/>
          <w:color w:val="000000"/>
          <w:sz w:val="20"/>
          <w:lang w:eastAsia="en-US"/>
        </w:rPr>
        <w:t xml:space="preserve">zal tweewekelijks inhoudelijk verslag uitbrengen aan de </w:t>
      </w:r>
      <w:r w:rsidR="00D4258E" w:rsidRPr="00517B9F">
        <w:rPr>
          <w:rFonts w:cs="Arial"/>
          <w:color w:val="000000"/>
          <w:sz w:val="20"/>
          <w:lang w:eastAsia="en-US"/>
        </w:rPr>
        <w:t>Opdrachtgever</w:t>
      </w:r>
      <w:r w:rsidR="003B3EE1" w:rsidRPr="00517B9F">
        <w:rPr>
          <w:rFonts w:cs="Arial"/>
          <w:color w:val="000000"/>
          <w:sz w:val="20"/>
          <w:lang w:eastAsia="en-US"/>
        </w:rPr>
        <w:t xml:space="preserve"> over de</w:t>
      </w:r>
      <w:r w:rsidRPr="00517B9F">
        <w:rPr>
          <w:rFonts w:cs="Arial"/>
          <w:sz w:val="20"/>
          <w:lang w:eastAsia="en-US"/>
        </w:rPr>
        <w:t xml:space="preserve"> </w:t>
      </w:r>
      <w:r w:rsidR="003B3EE1" w:rsidRPr="004E0A24">
        <w:rPr>
          <w:rFonts w:cs="Arial"/>
          <w:color w:val="000000"/>
          <w:sz w:val="20"/>
          <w:lang w:eastAsia="en-US"/>
        </w:rPr>
        <w:t>direct aan de rapportage voorafgaande</w:t>
      </w:r>
      <w:r w:rsidR="003B3EE1" w:rsidRPr="00697AC6">
        <w:rPr>
          <w:rFonts w:cs="Arial"/>
          <w:color w:val="000000"/>
          <w:sz w:val="20"/>
          <w:lang w:eastAsia="en-US"/>
        </w:rPr>
        <w:t xml:space="preserve"> periode</w:t>
      </w:r>
      <w:r w:rsidR="00CE71F6">
        <w:rPr>
          <w:rFonts w:cs="Arial"/>
          <w:color w:val="000000"/>
          <w:sz w:val="20"/>
          <w:lang w:eastAsia="en-US"/>
        </w:rPr>
        <w:t>.</w:t>
      </w:r>
      <w:r w:rsidR="003B3EE1" w:rsidRPr="00697AC6">
        <w:rPr>
          <w:rFonts w:cs="Arial"/>
          <w:color w:val="000000"/>
          <w:sz w:val="20"/>
          <w:lang w:eastAsia="en-US"/>
        </w:rPr>
        <w:t xml:space="preserve"> Door middel van de rapportages zal </w:t>
      </w:r>
      <w:r w:rsidRPr="00697AC6">
        <w:rPr>
          <w:rFonts w:cs="Arial"/>
          <w:color w:val="000000"/>
          <w:sz w:val="20"/>
          <w:lang w:eastAsia="en-US"/>
        </w:rPr>
        <w:t xml:space="preserve">de </w:t>
      </w:r>
      <w:r w:rsidR="00D4258E" w:rsidRPr="00697AC6">
        <w:rPr>
          <w:rFonts w:cs="Arial"/>
          <w:color w:val="000000"/>
          <w:sz w:val="20"/>
          <w:lang w:eastAsia="en-US"/>
        </w:rPr>
        <w:t>Wederpartij</w:t>
      </w:r>
      <w:r w:rsidRPr="00697AC6">
        <w:rPr>
          <w:rFonts w:cs="Arial"/>
          <w:sz w:val="20"/>
          <w:lang w:eastAsia="en-US"/>
        </w:rPr>
        <w:t xml:space="preserve"> </w:t>
      </w:r>
      <w:r w:rsidR="003B3EE1" w:rsidRPr="00697AC6">
        <w:rPr>
          <w:rFonts w:cs="Arial"/>
          <w:color w:val="000000"/>
          <w:sz w:val="20"/>
          <w:lang w:eastAsia="en-US"/>
        </w:rPr>
        <w:t>inzicht geven in de voortgang van de werkzaamheden.</w:t>
      </w:r>
    </w:p>
    <w:p w14:paraId="18BBBE43" w14:textId="77777777" w:rsidR="00902606" w:rsidRDefault="001C3E29" w:rsidP="00847D3F">
      <w:pPr>
        <w:numPr>
          <w:ilvl w:val="0"/>
          <w:numId w:val="14"/>
        </w:numPr>
        <w:spacing w:line="240" w:lineRule="atLeast"/>
        <w:ind w:left="284" w:hanging="284"/>
        <w:rPr>
          <w:rFonts w:cs="Arial"/>
          <w:sz w:val="20"/>
          <w:lang w:eastAsia="en-US"/>
        </w:rPr>
      </w:pPr>
      <w:r w:rsidRPr="00902606">
        <w:rPr>
          <w:rFonts w:cs="Arial"/>
          <w:color w:val="000000"/>
          <w:sz w:val="20"/>
          <w:lang w:eastAsia="en-US"/>
        </w:rPr>
        <w:t>I</w:t>
      </w:r>
      <w:r w:rsidR="003B3EE1" w:rsidRPr="00902606">
        <w:rPr>
          <w:rFonts w:cs="Arial"/>
          <w:color w:val="000000"/>
          <w:sz w:val="20"/>
          <w:lang w:eastAsia="en-US"/>
        </w:rPr>
        <w:t>ndien de voortgang van de werkzaamheden vertraging dreigt te gaan ondervinden c.q. heeft</w:t>
      </w:r>
      <w:r w:rsidRPr="00902606">
        <w:rPr>
          <w:rFonts w:cs="Arial"/>
          <w:sz w:val="20"/>
          <w:lang w:eastAsia="en-US"/>
        </w:rPr>
        <w:t xml:space="preserve"> </w:t>
      </w:r>
      <w:r w:rsidR="003B3EE1" w:rsidRPr="00902606">
        <w:rPr>
          <w:rFonts w:cs="Arial"/>
          <w:color w:val="000000"/>
          <w:sz w:val="20"/>
          <w:lang w:eastAsia="en-US"/>
        </w:rPr>
        <w:t xml:space="preserve">ondervonden, zal </w:t>
      </w:r>
      <w:r w:rsidRPr="00902606">
        <w:rPr>
          <w:rFonts w:cs="Arial"/>
          <w:color w:val="000000"/>
          <w:sz w:val="20"/>
          <w:lang w:eastAsia="en-US"/>
        </w:rPr>
        <w:t xml:space="preserve">de </w:t>
      </w:r>
      <w:r w:rsidR="00D4258E" w:rsidRPr="00902606">
        <w:rPr>
          <w:rFonts w:cs="Arial"/>
          <w:color w:val="000000"/>
          <w:sz w:val="20"/>
          <w:lang w:eastAsia="en-US"/>
        </w:rPr>
        <w:t>Wederpartij</w:t>
      </w:r>
      <w:r w:rsidRPr="00902606">
        <w:rPr>
          <w:rFonts w:cs="Arial"/>
          <w:color w:val="000000"/>
          <w:sz w:val="20"/>
          <w:lang w:eastAsia="en-US"/>
        </w:rPr>
        <w:t xml:space="preserve"> </w:t>
      </w:r>
      <w:r w:rsidR="003B3EE1" w:rsidRPr="00902606">
        <w:rPr>
          <w:rFonts w:cs="Arial"/>
          <w:color w:val="000000"/>
          <w:sz w:val="20"/>
          <w:lang w:eastAsia="en-US"/>
        </w:rPr>
        <w:t xml:space="preserve">hiervan zo spoedig mogelijk schriftelijk aan de </w:t>
      </w:r>
      <w:r w:rsidR="00D4258E" w:rsidRPr="00902606">
        <w:rPr>
          <w:rFonts w:cs="Arial"/>
          <w:color w:val="000000"/>
          <w:sz w:val="20"/>
          <w:lang w:eastAsia="en-US"/>
        </w:rPr>
        <w:t>Opdrachtgever</w:t>
      </w:r>
      <w:r w:rsidR="003B3EE1" w:rsidRPr="00902606">
        <w:rPr>
          <w:rFonts w:cs="Arial"/>
          <w:color w:val="000000"/>
          <w:sz w:val="20"/>
          <w:lang w:eastAsia="en-US"/>
        </w:rPr>
        <w:t xml:space="preserve"> melding maken en daarbij aangeven </w:t>
      </w:r>
      <w:r w:rsidR="001252E9">
        <w:rPr>
          <w:rFonts w:cs="Arial"/>
          <w:color w:val="000000"/>
          <w:sz w:val="20"/>
          <w:lang w:eastAsia="en-US"/>
        </w:rPr>
        <w:t xml:space="preserve">wat </w:t>
      </w:r>
      <w:r w:rsidR="003B3EE1" w:rsidRPr="00902606">
        <w:rPr>
          <w:rFonts w:cs="Arial"/>
          <w:color w:val="000000"/>
          <w:sz w:val="20"/>
          <w:lang w:eastAsia="en-US"/>
        </w:rPr>
        <w:t>de oorzaak van de vertraging</w:t>
      </w:r>
      <w:r w:rsidR="001252E9">
        <w:rPr>
          <w:rFonts w:cs="Arial"/>
          <w:color w:val="000000"/>
          <w:sz w:val="20"/>
          <w:lang w:eastAsia="en-US"/>
        </w:rPr>
        <w:t xml:space="preserve"> is</w:t>
      </w:r>
      <w:r w:rsidR="003B3EE1" w:rsidRPr="00902606">
        <w:rPr>
          <w:rFonts w:cs="Arial"/>
          <w:color w:val="000000"/>
          <w:sz w:val="20"/>
          <w:lang w:eastAsia="en-US"/>
        </w:rPr>
        <w:t>,</w:t>
      </w:r>
      <w:r w:rsidRPr="00902606">
        <w:rPr>
          <w:rFonts w:cs="Arial"/>
          <w:sz w:val="20"/>
          <w:lang w:eastAsia="en-US"/>
        </w:rPr>
        <w:t xml:space="preserve"> </w:t>
      </w:r>
      <w:r w:rsidR="003B3EE1" w:rsidRPr="00902606">
        <w:rPr>
          <w:rFonts w:cs="Arial"/>
          <w:color w:val="000000"/>
          <w:sz w:val="20"/>
          <w:lang w:eastAsia="en-US"/>
        </w:rPr>
        <w:t xml:space="preserve">evenals de door </w:t>
      </w:r>
      <w:r w:rsidRPr="00902606">
        <w:rPr>
          <w:rFonts w:cs="Arial"/>
          <w:color w:val="000000"/>
          <w:sz w:val="20"/>
          <w:lang w:eastAsia="en-US"/>
        </w:rPr>
        <w:t xml:space="preserve">de </w:t>
      </w:r>
      <w:r w:rsidR="00D4258E" w:rsidRPr="00902606">
        <w:rPr>
          <w:rFonts w:cs="Arial"/>
          <w:color w:val="000000"/>
          <w:sz w:val="20"/>
          <w:lang w:eastAsia="en-US"/>
        </w:rPr>
        <w:t>Wederpartij</w:t>
      </w:r>
      <w:r w:rsidRPr="00902606">
        <w:rPr>
          <w:rFonts w:cs="Arial"/>
          <w:color w:val="000000"/>
          <w:sz w:val="20"/>
          <w:lang w:eastAsia="en-US"/>
        </w:rPr>
        <w:t xml:space="preserve"> </w:t>
      </w:r>
      <w:r w:rsidR="003B3EE1" w:rsidRPr="00902606">
        <w:rPr>
          <w:rFonts w:cs="Arial"/>
          <w:color w:val="000000"/>
          <w:sz w:val="20"/>
          <w:lang w:eastAsia="en-US"/>
        </w:rPr>
        <w:t>voorgestelde maatregelen om de (dreigende) vertraging te voorkomen</w:t>
      </w:r>
      <w:r w:rsidRPr="00902606">
        <w:rPr>
          <w:rFonts w:cs="Arial"/>
          <w:sz w:val="20"/>
          <w:lang w:eastAsia="en-US"/>
        </w:rPr>
        <w:t xml:space="preserve"> </w:t>
      </w:r>
      <w:r w:rsidR="003B3EE1" w:rsidRPr="00902606">
        <w:rPr>
          <w:rFonts w:cs="Arial"/>
          <w:color w:val="000000"/>
          <w:sz w:val="20"/>
          <w:lang w:eastAsia="en-US"/>
        </w:rPr>
        <w:t>of ongedaan te maken. Tevens zullen de consequenties van deze vertraging in de rapportage</w:t>
      </w:r>
      <w:r w:rsidRPr="00902606">
        <w:rPr>
          <w:rFonts w:cs="Arial"/>
          <w:sz w:val="20"/>
          <w:lang w:eastAsia="en-US"/>
        </w:rPr>
        <w:t xml:space="preserve"> </w:t>
      </w:r>
      <w:r w:rsidR="003B3EE1" w:rsidRPr="00902606">
        <w:rPr>
          <w:rFonts w:cs="Arial"/>
          <w:color w:val="000000"/>
          <w:sz w:val="20"/>
          <w:lang w:eastAsia="en-US"/>
        </w:rPr>
        <w:t>worden vermeld.</w:t>
      </w:r>
    </w:p>
    <w:p w14:paraId="757EC5F3" w14:textId="77777777" w:rsidR="003B3EE1" w:rsidRPr="00902606" w:rsidRDefault="003B3EE1" w:rsidP="00847D3F">
      <w:pPr>
        <w:numPr>
          <w:ilvl w:val="0"/>
          <w:numId w:val="14"/>
        </w:numPr>
        <w:spacing w:line="240" w:lineRule="atLeast"/>
        <w:ind w:left="284" w:hanging="284"/>
        <w:rPr>
          <w:rFonts w:cs="Arial"/>
          <w:sz w:val="20"/>
          <w:lang w:eastAsia="en-US"/>
        </w:rPr>
      </w:pPr>
      <w:r w:rsidRPr="00902606">
        <w:rPr>
          <w:rFonts w:cs="Arial"/>
          <w:color w:val="000000"/>
          <w:sz w:val="20"/>
          <w:lang w:eastAsia="en-US"/>
        </w:rPr>
        <w:t xml:space="preserve">Akkoordbevinding door de </w:t>
      </w:r>
      <w:r w:rsidR="00D4258E" w:rsidRPr="00902606">
        <w:rPr>
          <w:rFonts w:cs="Arial"/>
          <w:color w:val="000000"/>
          <w:sz w:val="20"/>
          <w:lang w:eastAsia="en-US"/>
        </w:rPr>
        <w:t>Opdrachtgever</w:t>
      </w:r>
      <w:r w:rsidRPr="00902606">
        <w:rPr>
          <w:rFonts w:cs="Arial"/>
          <w:color w:val="000000"/>
          <w:sz w:val="20"/>
          <w:lang w:eastAsia="en-US"/>
        </w:rPr>
        <w:t xml:space="preserve"> van de rapportage houdt niet in dat de</w:t>
      </w:r>
      <w:r w:rsidR="00902606">
        <w:rPr>
          <w:rFonts w:cs="Arial"/>
          <w:sz w:val="20"/>
          <w:lang w:eastAsia="en-US"/>
        </w:rPr>
        <w:t xml:space="preserve"> </w:t>
      </w:r>
      <w:r w:rsidR="00D4258E" w:rsidRPr="00902606">
        <w:rPr>
          <w:rFonts w:cs="Arial"/>
          <w:color w:val="000000"/>
          <w:sz w:val="20"/>
          <w:lang w:eastAsia="en-US"/>
        </w:rPr>
        <w:t>Opdrachtgever</w:t>
      </w:r>
      <w:r w:rsidRPr="00902606">
        <w:rPr>
          <w:rFonts w:cs="Arial"/>
          <w:color w:val="000000"/>
          <w:sz w:val="20"/>
          <w:lang w:eastAsia="en-US"/>
        </w:rPr>
        <w:t xml:space="preserve"> de oorzaak van de vertraging of gehoudenheid tot vergoeding van</w:t>
      </w:r>
      <w:r w:rsidR="001C3E29" w:rsidRPr="00902606">
        <w:rPr>
          <w:rFonts w:cs="Arial"/>
          <w:sz w:val="20"/>
          <w:lang w:eastAsia="en-US"/>
        </w:rPr>
        <w:t xml:space="preserve"> </w:t>
      </w:r>
      <w:r w:rsidRPr="00902606">
        <w:rPr>
          <w:rFonts w:cs="Arial"/>
          <w:color w:val="000000"/>
          <w:sz w:val="20"/>
          <w:lang w:eastAsia="en-US"/>
        </w:rPr>
        <w:t>daaruit voortvloeiende kosten of consequenties erkent.</w:t>
      </w:r>
    </w:p>
    <w:p w14:paraId="1B7CE6EA" w14:textId="77777777" w:rsidR="00902606" w:rsidRDefault="00902606" w:rsidP="00902606">
      <w:pPr>
        <w:spacing w:line="240" w:lineRule="atLeast"/>
        <w:ind w:left="720"/>
        <w:rPr>
          <w:rFonts w:cs="Arial"/>
          <w:sz w:val="20"/>
          <w:lang w:eastAsia="en-US"/>
        </w:rPr>
      </w:pPr>
    </w:p>
    <w:p w14:paraId="21B362F8" w14:textId="77777777" w:rsidR="00AE34F3" w:rsidRDefault="00AE34F3" w:rsidP="00902606">
      <w:pPr>
        <w:spacing w:line="240" w:lineRule="atLeast"/>
        <w:ind w:left="720"/>
        <w:rPr>
          <w:rFonts w:cs="Arial"/>
          <w:sz w:val="20"/>
          <w:lang w:eastAsia="en-US"/>
        </w:rPr>
      </w:pPr>
    </w:p>
    <w:p w14:paraId="79E89444" w14:textId="77777777" w:rsidR="00FA1685" w:rsidRPr="00517B9F" w:rsidRDefault="00FA1685" w:rsidP="00902606">
      <w:pPr>
        <w:pStyle w:val="Kop4"/>
        <w:spacing w:before="0" w:after="0" w:line="240" w:lineRule="atLeast"/>
        <w:rPr>
          <w:rFonts w:cs="Arial"/>
          <w:sz w:val="20"/>
          <w:lang w:val="nl"/>
        </w:rPr>
      </w:pPr>
      <w:bookmarkStart w:id="17" w:name="_Ref233182394"/>
      <w:bookmarkStart w:id="18" w:name="_Ref233182396"/>
      <w:bookmarkStart w:id="19" w:name="_Toc452718423"/>
      <w:r w:rsidRPr="00517B9F">
        <w:rPr>
          <w:rFonts w:cs="Arial"/>
          <w:sz w:val="20"/>
          <w:lang w:val="nl"/>
        </w:rPr>
        <w:t>Inwerkingtreding</w:t>
      </w:r>
      <w:r w:rsidR="00FF0726" w:rsidRPr="00517B9F">
        <w:rPr>
          <w:rFonts w:cs="Arial"/>
          <w:sz w:val="20"/>
          <w:lang w:val="nl"/>
        </w:rPr>
        <w:t xml:space="preserve">, </w:t>
      </w:r>
      <w:r w:rsidRPr="00517B9F">
        <w:rPr>
          <w:rFonts w:cs="Arial"/>
          <w:sz w:val="20"/>
          <w:lang w:val="nl"/>
        </w:rPr>
        <w:t>duur</w:t>
      </w:r>
      <w:r w:rsidR="00E27040" w:rsidRPr="00517B9F">
        <w:rPr>
          <w:rFonts w:cs="Arial"/>
          <w:sz w:val="20"/>
          <w:lang w:val="nl"/>
        </w:rPr>
        <w:t>, modules</w:t>
      </w:r>
      <w:r w:rsidRPr="00517B9F">
        <w:rPr>
          <w:rFonts w:cs="Arial"/>
          <w:sz w:val="20"/>
          <w:lang w:val="nl"/>
        </w:rPr>
        <w:t xml:space="preserve"> </w:t>
      </w:r>
      <w:r w:rsidR="00FF0726" w:rsidRPr="00517B9F">
        <w:rPr>
          <w:rFonts w:cs="Arial"/>
          <w:sz w:val="20"/>
          <w:lang w:val="nl"/>
        </w:rPr>
        <w:t xml:space="preserve">en </w:t>
      </w:r>
      <w:r w:rsidR="006B7DF7" w:rsidRPr="00517B9F">
        <w:rPr>
          <w:rFonts w:cs="Arial"/>
          <w:sz w:val="20"/>
          <w:lang w:val="nl"/>
        </w:rPr>
        <w:t>opzegging</w:t>
      </w:r>
      <w:r w:rsidR="00FF0726" w:rsidRPr="00517B9F">
        <w:rPr>
          <w:rFonts w:cs="Arial"/>
          <w:sz w:val="20"/>
          <w:lang w:val="nl"/>
        </w:rPr>
        <w:t xml:space="preserve"> </w:t>
      </w:r>
      <w:r w:rsidRPr="00517B9F">
        <w:rPr>
          <w:rFonts w:cs="Arial"/>
          <w:sz w:val="20"/>
          <w:lang w:val="nl"/>
        </w:rPr>
        <w:t>van de Overeenkomst</w:t>
      </w:r>
      <w:bookmarkEnd w:id="17"/>
      <w:bookmarkEnd w:id="18"/>
      <w:bookmarkEnd w:id="19"/>
    </w:p>
    <w:p w14:paraId="168FA792" w14:textId="77777777" w:rsidR="001E1747" w:rsidRDefault="001D08A4" w:rsidP="002655E9">
      <w:pPr>
        <w:pStyle w:val="Kop5"/>
      </w:pPr>
      <w:r w:rsidRPr="00517B9F">
        <w:t xml:space="preserve">1. </w:t>
      </w:r>
      <w:r w:rsidRPr="00517B9F">
        <w:tab/>
      </w:r>
      <w:bookmarkStart w:id="20" w:name="_Ref226521953"/>
      <w:r w:rsidR="00607671" w:rsidRPr="00517B9F">
        <w:t xml:space="preserve">Overeenkomst </w:t>
      </w:r>
      <w:r w:rsidR="003E5560" w:rsidRPr="00517B9F">
        <w:t xml:space="preserve">wordt aangegaan voor </w:t>
      </w:r>
      <w:bookmarkEnd w:id="20"/>
      <w:r w:rsidR="00610F55">
        <w:t>20 jaar</w:t>
      </w:r>
      <w:r w:rsidR="00610F55" w:rsidRPr="00517B9F">
        <w:t xml:space="preserve"> </w:t>
      </w:r>
      <w:r w:rsidR="00476AAA" w:rsidRPr="00517B9F">
        <w:t>tijd</w:t>
      </w:r>
      <w:r w:rsidR="00363DC9" w:rsidRPr="00517B9F">
        <w:t xml:space="preserve">. De </w:t>
      </w:r>
      <w:r w:rsidR="00054E85" w:rsidRPr="00517B9F">
        <w:t>O</w:t>
      </w:r>
      <w:r w:rsidR="00363DC9" w:rsidRPr="00517B9F">
        <w:t>vereenkomst</w:t>
      </w:r>
      <w:bookmarkStart w:id="21" w:name="_Ref246485123"/>
      <w:r w:rsidR="00EA1C85" w:rsidRPr="00517B9F">
        <w:t xml:space="preserve"> treedt in werking op</w:t>
      </w:r>
      <w:r w:rsidR="00517B9F">
        <w:t xml:space="preserve">        </w:t>
      </w:r>
    </w:p>
    <w:p w14:paraId="6A8CDC2D" w14:textId="71876944" w:rsidR="00476AAA" w:rsidRPr="00517B9F" w:rsidRDefault="001E1747" w:rsidP="002655E9">
      <w:pPr>
        <w:pStyle w:val="Kop5"/>
      </w:pPr>
      <w:r>
        <w:tab/>
      </w:r>
      <w:r w:rsidR="000F74B7">
        <w:t>1 augustus 2020</w:t>
      </w:r>
      <w:r w:rsidR="00915771" w:rsidRPr="00517B9F">
        <w:t xml:space="preserve">. </w:t>
      </w:r>
      <w:r w:rsidR="00476AAA" w:rsidRPr="00517B9F">
        <w:t xml:space="preserve">De eerste </w:t>
      </w:r>
      <w:r w:rsidR="00610F55">
        <w:t>drie</w:t>
      </w:r>
      <w:r w:rsidR="00610F55" w:rsidRPr="00517B9F">
        <w:t xml:space="preserve"> </w:t>
      </w:r>
      <w:r w:rsidR="00476AAA" w:rsidRPr="00517B9F">
        <w:t>jaar kan de overeenkomst door beide partijen niet worden be</w:t>
      </w:r>
      <w:r w:rsidR="0067415A" w:rsidRPr="00517B9F">
        <w:t>ë</w:t>
      </w:r>
      <w:r w:rsidR="00476AAA" w:rsidRPr="00517B9F">
        <w:t>indigd, behoudens het bepaalde in artikel 6.</w:t>
      </w:r>
    </w:p>
    <w:p w14:paraId="38E7A4B5" w14:textId="1A33D98B" w:rsidR="002D1090" w:rsidRPr="00517B9F" w:rsidRDefault="001D08A4" w:rsidP="002655E9">
      <w:pPr>
        <w:pStyle w:val="Kop5"/>
      </w:pPr>
      <w:r w:rsidRPr="00517B9F">
        <w:t xml:space="preserve">2. </w:t>
      </w:r>
      <w:r w:rsidRPr="00517B9F">
        <w:tab/>
      </w:r>
      <w:r w:rsidR="006E5806" w:rsidRPr="00517B9F">
        <w:t>Behoudens het bepaalde in artikel 6, kan Opdrachtgever pas n</w:t>
      </w:r>
      <w:r w:rsidR="00476AAA" w:rsidRPr="00517B9F">
        <w:t xml:space="preserve">a het verstrijken van een periode van </w:t>
      </w:r>
      <w:r w:rsidR="00610F55">
        <w:t>drie</w:t>
      </w:r>
      <w:r w:rsidR="00610F55" w:rsidRPr="00517B9F">
        <w:t xml:space="preserve"> </w:t>
      </w:r>
      <w:r w:rsidR="00476AAA" w:rsidRPr="00517B9F">
        <w:t>jaar, d</w:t>
      </w:r>
      <w:r w:rsidR="002D1090" w:rsidRPr="00517B9F">
        <w:t xml:space="preserve">e Overeenkomst </w:t>
      </w:r>
      <w:r w:rsidR="003F08B1">
        <w:t xml:space="preserve">geheel of gedeeltelijk </w:t>
      </w:r>
      <w:r w:rsidR="006E5806" w:rsidRPr="00517B9F">
        <w:t xml:space="preserve">opzeggen </w:t>
      </w:r>
      <w:r w:rsidR="002D1090" w:rsidRPr="00517B9F">
        <w:t xml:space="preserve">met inachtneming van een opzegtermijn van </w:t>
      </w:r>
      <w:r w:rsidR="00476AAA" w:rsidRPr="00517B9F">
        <w:t>twaalf</w:t>
      </w:r>
      <w:r w:rsidR="002D1090" w:rsidRPr="00517B9F">
        <w:t xml:space="preserve"> maanden. </w:t>
      </w:r>
    </w:p>
    <w:p w14:paraId="29A67EFC" w14:textId="19BC5E6D" w:rsidR="002D1090" w:rsidRPr="00517B9F" w:rsidRDefault="002D1090" w:rsidP="002655E9">
      <w:pPr>
        <w:pStyle w:val="Kop5"/>
      </w:pPr>
      <w:r w:rsidRPr="00517B9F">
        <w:tab/>
        <w:t>Wederpartij kan</w:t>
      </w:r>
      <w:r w:rsidR="009F6BB0">
        <w:t>, behoudens het bepaalde in artikel 6,</w:t>
      </w:r>
      <w:r w:rsidRPr="00517B9F">
        <w:t xml:space="preserve"> </w:t>
      </w:r>
      <w:r w:rsidR="009F6BB0">
        <w:t>na</w:t>
      </w:r>
      <w:r w:rsidR="0067415A" w:rsidRPr="00517B9F">
        <w:t>dat de Overeenkomst</w:t>
      </w:r>
      <w:r w:rsidR="00476AAA" w:rsidRPr="00517B9F">
        <w:t xml:space="preserve"> </w:t>
      </w:r>
      <w:r w:rsidR="009F6BB0">
        <w:t xml:space="preserve">minimaal </w:t>
      </w:r>
      <w:r w:rsidR="00610F55">
        <w:t>drie</w:t>
      </w:r>
      <w:r w:rsidR="00610F55" w:rsidRPr="00517B9F">
        <w:t xml:space="preserve"> </w:t>
      </w:r>
      <w:r w:rsidR="00476AAA" w:rsidRPr="00517B9F">
        <w:t>jaar</w:t>
      </w:r>
      <w:r w:rsidRPr="00517B9F">
        <w:t xml:space="preserve"> </w:t>
      </w:r>
      <w:r w:rsidR="0067415A" w:rsidRPr="00517B9F">
        <w:t xml:space="preserve">heeft geduurd de </w:t>
      </w:r>
      <w:r w:rsidR="003F08B1">
        <w:t xml:space="preserve">gehele </w:t>
      </w:r>
      <w:r w:rsidR="0067415A" w:rsidRPr="00517B9F">
        <w:t>Overeenkomst</w:t>
      </w:r>
      <w:r w:rsidRPr="00517B9F">
        <w:t xml:space="preserve"> opzeggen, </w:t>
      </w:r>
      <w:r w:rsidR="003F08B1">
        <w:t>waar</w:t>
      </w:r>
      <w:r w:rsidR="001E1747">
        <w:t>bij</w:t>
      </w:r>
      <w:r w:rsidR="003F08B1">
        <w:t xml:space="preserve"> Wederpartij een opzegtermijn in acht moet nemen. </w:t>
      </w:r>
      <w:r w:rsidRPr="00517B9F">
        <w:t xml:space="preserve">Wederpartij </w:t>
      </w:r>
      <w:r w:rsidR="003F08B1">
        <w:t xml:space="preserve">is gehouden om </w:t>
      </w:r>
      <w:r w:rsidRPr="00517B9F">
        <w:t>over de lengte van de opzegtermijn die Wederpartij in acht moet nemen in overleg te treden met Opdrachtgever.</w:t>
      </w:r>
      <w:r w:rsidR="00476AAA" w:rsidRPr="00517B9F">
        <w:t xml:space="preserve"> </w:t>
      </w:r>
      <w:r w:rsidR="0067415A" w:rsidRPr="00517B9F">
        <w:t xml:space="preserve">Bij de bepaling van de lengte van de opzegtermijn </w:t>
      </w:r>
      <w:r w:rsidR="00476AAA" w:rsidRPr="00517B9F">
        <w:t xml:space="preserve">dient </w:t>
      </w:r>
      <w:r w:rsidR="0067415A" w:rsidRPr="00517B9F">
        <w:t>leiden</w:t>
      </w:r>
      <w:r w:rsidR="00476AAA" w:rsidRPr="00517B9F">
        <w:t xml:space="preserve">d te zijn dat Opdrachtgever de benodigde maatregelen kan treffen om </w:t>
      </w:r>
      <w:r w:rsidR="0049309C" w:rsidRPr="00517B9F">
        <w:t>de continu</w:t>
      </w:r>
      <w:r w:rsidR="0049309C" w:rsidRPr="00517B9F">
        <w:rPr>
          <w:rFonts w:cs="Arial"/>
        </w:rPr>
        <w:t>ï</w:t>
      </w:r>
      <w:r w:rsidR="0049309C" w:rsidRPr="00517B9F">
        <w:t xml:space="preserve">teit van het onderwijs te borgen en </w:t>
      </w:r>
      <w:r w:rsidR="00476AAA" w:rsidRPr="00517B9F">
        <w:t xml:space="preserve">aan </w:t>
      </w:r>
      <w:r w:rsidR="0067415A" w:rsidRPr="00517B9F">
        <w:t xml:space="preserve">al </w:t>
      </w:r>
      <w:r w:rsidR="00476AAA" w:rsidRPr="00517B9F">
        <w:t xml:space="preserve">zijn wettelijke taken </w:t>
      </w:r>
      <w:r w:rsidR="0067415A" w:rsidRPr="00517B9F">
        <w:t>te kunnen blijven</w:t>
      </w:r>
      <w:r w:rsidR="00476AAA" w:rsidRPr="00517B9F">
        <w:t xml:space="preserve"> voldoen. De lengte van de opzegtermijn wordt door Opdrachtgever</w:t>
      </w:r>
      <w:r w:rsidR="0067415A" w:rsidRPr="00517B9F">
        <w:t xml:space="preserve"> bepaald</w:t>
      </w:r>
      <w:r w:rsidR="00476AAA" w:rsidRPr="00517B9F">
        <w:t>. De opzegtermijn voor Wederpartij wordt minimaal op vierentwintig maanden vastgesteld, tenzij partijen in onderling overleg anders overeenkomen.</w:t>
      </w:r>
    </w:p>
    <w:p w14:paraId="56C7C294" w14:textId="46A6F890" w:rsidR="001D4C57" w:rsidRPr="00517B9F" w:rsidRDefault="00FF76DB" w:rsidP="005437A8">
      <w:pPr>
        <w:tabs>
          <w:tab w:val="left" w:pos="284"/>
        </w:tabs>
        <w:ind w:left="284" w:hanging="284"/>
        <w:rPr>
          <w:sz w:val="20"/>
          <w:lang w:val="nl"/>
        </w:rPr>
      </w:pPr>
      <w:r w:rsidRPr="00517B9F">
        <w:rPr>
          <w:sz w:val="20"/>
          <w:lang w:val="nl" w:eastAsia="en-US"/>
        </w:rPr>
        <w:t>3</w:t>
      </w:r>
      <w:r w:rsidR="00363DC9" w:rsidRPr="00517B9F">
        <w:rPr>
          <w:sz w:val="20"/>
          <w:lang w:val="nl" w:eastAsia="en-US"/>
        </w:rPr>
        <w:t xml:space="preserve">. </w:t>
      </w:r>
      <w:r w:rsidR="002655E9" w:rsidRPr="00517B9F">
        <w:rPr>
          <w:sz w:val="20"/>
          <w:lang w:val="nl" w:eastAsia="en-US"/>
        </w:rPr>
        <w:t xml:space="preserve"> </w:t>
      </w:r>
      <w:r w:rsidR="0032741B" w:rsidRPr="00517B9F">
        <w:rPr>
          <w:sz w:val="20"/>
          <w:lang w:val="nl" w:eastAsia="en-US"/>
        </w:rPr>
        <w:t xml:space="preserve">Bij aanvang van de overeenkomst beschikt Wederpartij over een systeem dat voldoet aan de in het Bestek gestelde eisen. </w:t>
      </w:r>
    </w:p>
    <w:p w14:paraId="05E49E61" w14:textId="6A7F40E7" w:rsidR="00A705C2" w:rsidRPr="00517B9F" w:rsidRDefault="00B50A24" w:rsidP="00733864">
      <w:pPr>
        <w:tabs>
          <w:tab w:val="left" w:pos="284"/>
        </w:tabs>
        <w:ind w:left="284" w:hanging="284"/>
        <w:rPr>
          <w:sz w:val="20"/>
          <w:lang w:val="nl" w:eastAsia="en-US"/>
        </w:rPr>
      </w:pPr>
      <w:r w:rsidRPr="00517B9F">
        <w:rPr>
          <w:sz w:val="20"/>
          <w:lang w:val="nl" w:eastAsia="en-US"/>
        </w:rPr>
        <w:t xml:space="preserve">4. </w:t>
      </w:r>
      <w:r w:rsidR="006209EE">
        <w:rPr>
          <w:sz w:val="20"/>
          <w:lang w:val="nl" w:eastAsia="en-US"/>
        </w:rPr>
        <w:t>Opdrachtgever</w:t>
      </w:r>
      <w:r w:rsidR="00FF76DB" w:rsidRPr="00517B9F">
        <w:rPr>
          <w:sz w:val="20"/>
          <w:lang w:val="nl" w:eastAsia="en-US"/>
        </w:rPr>
        <w:t xml:space="preserve"> kan</w:t>
      </w:r>
      <w:r w:rsidR="002655E9" w:rsidRPr="00517B9F">
        <w:rPr>
          <w:sz w:val="20"/>
          <w:lang w:val="nl" w:eastAsia="en-US"/>
        </w:rPr>
        <w:t xml:space="preserve"> de Overeenkomst, met in achtneming van het bepaalde in dit ar</w:t>
      </w:r>
      <w:r w:rsidR="00FF76DB" w:rsidRPr="00517B9F">
        <w:rPr>
          <w:sz w:val="20"/>
          <w:lang w:val="nl" w:eastAsia="en-US"/>
        </w:rPr>
        <w:t>tikel, opzeggen, met dien verst</w:t>
      </w:r>
      <w:r w:rsidR="002655E9" w:rsidRPr="00517B9F">
        <w:rPr>
          <w:sz w:val="20"/>
          <w:lang w:val="nl" w:eastAsia="en-US"/>
        </w:rPr>
        <w:t xml:space="preserve">ande dat zij er voor kunnen kiezen om de Overeenkomst volledig, dan wel </w:t>
      </w:r>
      <w:r w:rsidR="000E486C" w:rsidRPr="00517B9F">
        <w:rPr>
          <w:sz w:val="20"/>
          <w:lang w:val="nl" w:eastAsia="en-US"/>
        </w:rPr>
        <w:t>één of meerdere delen</w:t>
      </w:r>
      <w:r w:rsidR="002655E9" w:rsidRPr="00517B9F">
        <w:rPr>
          <w:sz w:val="20"/>
          <w:lang w:val="nl" w:eastAsia="en-US"/>
        </w:rPr>
        <w:t xml:space="preserve"> daarvan, op</w:t>
      </w:r>
      <w:r w:rsidR="00054E85" w:rsidRPr="00517B9F">
        <w:rPr>
          <w:sz w:val="20"/>
          <w:lang w:val="nl" w:eastAsia="en-US"/>
        </w:rPr>
        <w:t xml:space="preserve"> te </w:t>
      </w:r>
      <w:r w:rsidR="002655E9" w:rsidRPr="00517B9F">
        <w:rPr>
          <w:sz w:val="20"/>
          <w:lang w:val="nl" w:eastAsia="en-US"/>
        </w:rPr>
        <w:t xml:space="preserve">zeggen. </w:t>
      </w:r>
      <w:r w:rsidR="000E486C" w:rsidRPr="00517B9F">
        <w:rPr>
          <w:sz w:val="20"/>
          <w:lang w:val="nl" w:eastAsia="en-US"/>
        </w:rPr>
        <w:t xml:space="preserve">Met een deel van de Overeenkomst wordt </w:t>
      </w:r>
      <w:r w:rsidR="0031658C" w:rsidRPr="00517B9F">
        <w:rPr>
          <w:sz w:val="20"/>
          <w:lang w:val="nl" w:eastAsia="en-US"/>
        </w:rPr>
        <w:t xml:space="preserve">een module </w:t>
      </w:r>
      <w:r w:rsidR="000E486C" w:rsidRPr="00517B9F">
        <w:rPr>
          <w:sz w:val="20"/>
          <w:lang w:val="nl" w:eastAsia="en-US"/>
        </w:rPr>
        <w:t>bedoeld</w:t>
      </w:r>
      <w:r w:rsidR="0031658C" w:rsidRPr="00517B9F">
        <w:rPr>
          <w:sz w:val="20"/>
          <w:lang w:val="nl" w:eastAsia="en-US"/>
        </w:rPr>
        <w:t xml:space="preserve">. </w:t>
      </w:r>
    </w:p>
    <w:p w14:paraId="2E9CA99C" w14:textId="77777777" w:rsidR="00FF76DB" w:rsidRPr="00517B9F" w:rsidRDefault="00054E85" w:rsidP="002655E9">
      <w:pPr>
        <w:tabs>
          <w:tab w:val="left" w:pos="284"/>
        </w:tabs>
        <w:ind w:left="284" w:hanging="284"/>
        <w:rPr>
          <w:sz w:val="20"/>
          <w:lang w:val="nl" w:eastAsia="en-US"/>
        </w:rPr>
      </w:pPr>
      <w:r w:rsidRPr="00517B9F">
        <w:rPr>
          <w:sz w:val="20"/>
          <w:lang w:val="nl" w:eastAsia="en-US"/>
        </w:rPr>
        <w:tab/>
        <w:t>Indien de Overeenkomst voor één of meerdere delen, doch niet volledig, wordt opgezegd</w:t>
      </w:r>
      <w:r w:rsidR="003F08B1">
        <w:rPr>
          <w:sz w:val="20"/>
          <w:lang w:val="nl" w:eastAsia="en-US"/>
        </w:rPr>
        <w:t xml:space="preserve"> door Opdrachtgever</w:t>
      </w:r>
      <w:r w:rsidRPr="00517B9F">
        <w:rPr>
          <w:sz w:val="20"/>
          <w:lang w:val="nl" w:eastAsia="en-US"/>
        </w:rPr>
        <w:t>, zal het restant van de Overeenkomst voortgezet worden conform de voorwaarden als vermeld in deze Overeenkomst.</w:t>
      </w:r>
      <w:r w:rsidR="00FF76DB" w:rsidRPr="00517B9F">
        <w:rPr>
          <w:sz w:val="20"/>
          <w:lang w:val="nl" w:eastAsia="en-US"/>
        </w:rPr>
        <w:t xml:space="preserve"> </w:t>
      </w:r>
    </w:p>
    <w:p w14:paraId="4B238C41" w14:textId="2EE9DECC" w:rsidR="00054E85" w:rsidRPr="00517B9F" w:rsidRDefault="00FF76DB" w:rsidP="002655E9">
      <w:pPr>
        <w:tabs>
          <w:tab w:val="left" w:pos="284"/>
        </w:tabs>
        <w:ind w:left="284" w:hanging="284"/>
        <w:rPr>
          <w:sz w:val="20"/>
          <w:lang w:val="nl" w:eastAsia="en-US"/>
        </w:rPr>
      </w:pPr>
      <w:r w:rsidRPr="00517B9F">
        <w:rPr>
          <w:sz w:val="20"/>
          <w:lang w:val="nl" w:eastAsia="en-US"/>
        </w:rPr>
        <w:tab/>
        <w:t>Indien er sprake is van opzegging van een deel van de Overeenkomst</w:t>
      </w:r>
      <w:r w:rsidR="003F08B1">
        <w:rPr>
          <w:sz w:val="20"/>
          <w:lang w:val="nl" w:eastAsia="en-US"/>
        </w:rPr>
        <w:t xml:space="preserve"> door Opdrachtgever</w:t>
      </w:r>
      <w:r w:rsidRPr="00517B9F">
        <w:rPr>
          <w:sz w:val="20"/>
          <w:lang w:val="nl" w:eastAsia="en-US"/>
        </w:rPr>
        <w:t xml:space="preserve">, wordt de prijs voor het Gebruiksrecht voor de betreffende module(s) (zoals vermeld </w:t>
      </w:r>
      <w:r w:rsidR="00701723" w:rsidRPr="00517B9F">
        <w:rPr>
          <w:sz w:val="20"/>
          <w:lang w:val="nl" w:eastAsia="en-US"/>
        </w:rPr>
        <w:t xml:space="preserve">in de </w:t>
      </w:r>
      <w:r w:rsidR="00CC77EB" w:rsidRPr="00517B9F">
        <w:rPr>
          <w:sz w:val="20"/>
          <w:lang w:val="nl" w:eastAsia="en-US"/>
        </w:rPr>
        <w:t>o</w:t>
      </w:r>
      <w:r w:rsidR="00701723" w:rsidRPr="00517B9F">
        <w:rPr>
          <w:sz w:val="20"/>
          <w:lang w:val="nl" w:eastAsia="en-US"/>
        </w:rPr>
        <w:t xml:space="preserve">fferte </w:t>
      </w:r>
      <w:r w:rsidR="001E1747">
        <w:rPr>
          <w:sz w:val="20"/>
          <w:lang w:val="nl" w:eastAsia="en-US"/>
        </w:rPr>
        <w:t>in</w:t>
      </w:r>
      <w:r w:rsidR="001E1747" w:rsidRPr="00517B9F">
        <w:rPr>
          <w:sz w:val="20"/>
          <w:lang w:val="nl" w:eastAsia="en-US"/>
        </w:rPr>
        <w:t xml:space="preserve"> </w:t>
      </w:r>
      <w:r w:rsidR="00701723" w:rsidRPr="00517B9F">
        <w:rPr>
          <w:sz w:val="20"/>
          <w:lang w:val="nl" w:eastAsia="en-US"/>
        </w:rPr>
        <w:t xml:space="preserve">bijlage </w:t>
      </w:r>
      <w:r w:rsidR="00562FD0" w:rsidRPr="00517B9F">
        <w:rPr>
          <w:sz w:val="20"/>
          <w:lang w:val="nl" w:eastAsia="en-US"/>
        </w:rPr>
        <w:t>7</w:t>
      </w:r>
      <w:r w:rsidR="00F31F20">
        <w:rPr>
          <w:sz w:val="20"/>
          <w:lang w:val="nl" w:eastAsia="en-US"/>
        </w:rPr>
        <w:t xml:space="preserve"> van deze overeenkomst</w:t>
      </w:r>
      <w:r w:rsidR="001E1747">
        <w:rPr>
          <w:sz w:val="20"/>
          <w:lang w:val="nl" w:eastAsia="en-US"/>
        </w:rPr>
        <w:t>)</w:t>
      </w:r>
      <w:r w:rsidRPr="00517B9F">
        <w:rPr>
          <w:sz w:val="20"/>
          <w:lang w:val="nl" w:eastAsia="en-US"/>
        </w:rPr>
        <w:t xml:space="preserve"> in mindering gebracht op de totaal prijs van het Gebruiksrecht. </w:t>
      </w:r>
      <w:r w:rsidR="009569E1" w:rsidRPr="00517B9F">
        <w:rPr>
          <w:sz w:val="20"/>
          <w:lang w:val="nl" w:eastAsia="en-US"/>
        </w:rPr>
        <w:t>Als</w:t>
      </w:r>
      <w:r w:rsidRPr="00517B9F">
        <w:rPr>
          <w:sz w:val="20"/>
          <w:lang w:val="nl" w:eastAsia="en-US"/>
        </w:rPr>
        <w:t xml:space="preserve"> gedurende het </w:t>
      </w:r>
      <w:r w:rsidR="0002766E" w:rsidRPr="00517B9F">
        <w:rPr>
          <w:sz w:val="20"/>
          <w:lang w:val="nl" w:eastAsia="en-US"/>
        </w:rPr>
        <w:t>school</w:t>
      </w:r>
      <w:r w:rsidRPr="00517B9F">
        <w:rPr>
          <w:sz w:val="20"/>
          <w:lang w:val="nl" w:eastAsia="en-US"/>
        </w:rPr>
        <w:t xml:space="preserve">jaar is opgezegd, wordt de prijs </w:t>
      </w:r>
      <w:r w:rsidR="00A26B0D" w:rsidRPr="00517B9F">
        <w:rPr>
          <w:sz w:val="20"/>
          <w:lang w:val="nl" w:eastAsia="en-US"/>
        </w:rPr>
        <w:t xml:space="preserve">voor dat deel </w:t>
      </w:r>
      <w:r w:rsidRPr="00517B9F">
        <w:rPr>
          <w:sz w:val="20"/>
          <w:lang w:val="nl" w:eastAsia="en-US"/>
        </w:rPr>
        <w:t xml:space="preserve">naar rato van het resterende </w:t>
      </w:r>
      <w:r w:rsidR="0002766E" w:rsidRPr="00517B9F">
        <w:rPr>
          <w:sz w:val="20"/>
          <w:lang w:val="nl" w:eastAsia="en-US"/>
        </w:rPr>
        <w:t>school</w:t>
      </w:r>
      <w:r w:rsidRPr="00517B9F">
        <w:rPr>
          <w:sz w:val="20"/>
          <w:lang w:val="nl" w:eastAsia="en-US"/>
        </w:rPr>
        <w:t>jaar in mindering gebracht.</w:t>
      </w:r>
      <w:r w:rsidR="001D65DA" w:rsidRPr="00517B9F">
        <w:rPr>
          <w:sz w:val="20"/>
          <w:lang w:val="nl" w:eastAsia="en-US"/>
        </w:rPr>
        <w:t xml:space="preserve"> Onder schooljaar wordt de periode van 1 augustus tot 1 augustus in het daarop volgende </w:t>
      </w:r>
      <w:r w:rsidR="007F40BD" w:rsidRPr="00517B9F">
        <w:rPr>
          <w:sz w:val="20"/>
          <w:lang w:val="nl" w:eastAsia="en-US"/>
        </w:rPr>
        <w:t>kalender</w:t>
      </w:r>
      <w:r w:rsidR="001D65DA" w:rsidRPr="00517B9F">
        <w:rPr>
          <w:sz w:val="20"/>
          <w:lang w:val="nl" w:eastAsia="en-US"/>
        </w:rPr>
        <w:t xml:space="preserve">jaar verstaan. </w:t>
      </w:r>
    </w:p>
    <w:p w14:paraId="2DC87780" w14:textId="77777777" w:rsidR="00363DC9" w:rsidRPr="00983CD1" w:rsidRDefault="00B50A24" w:rsidP="003F08B1">
      <w:pPr>
        <w:tabs>
          <w:tab w:val="left" w:pos="284"/>
        </w:tabs>
        <w:ind w:left="284" w:hanging="284"/>
        <w:rPr>
          <w:sz w:val="20"/>
          <w:lang w:val="nl" w:eastAsia="en-US"/>
        </w:rPr>
      </w:pPr>
      <w:r w:rsidRPr="00517B9F">
        <w:rPr>
          <w:sz w:val="20"/>
          <w:lang w:val="nl" w:eastAsia="en-US"/>
        </w:rPr>
        <w:t>5</w:t>
      </w:r>
      <w:r w:rsidR="002655E9" w:rsidRPr="00517B9F">
        <w:rPr>
          <w:sz w:val="20"/>
          <w:lang w:val="nl" w:eastAsia="en-US"/>
        </w:rPr>
        <w:t>.</w:t>
      </w:r>
      <w:r w:rsidR="002655E9" w:rsidRPr="00517B9F">
        <w:rPr>
          <w:sz w:val="20"/>
          <w:lang w:val="nl" w:eastAsia="en-US"/>
        </w:rPr>
        <w:tab/>
      </w:r>
      <w:r w:rsidR="00363DC9" w:rsidRPr="00517B9F">
        <w:rPr>
          <w:sz w:val="20"/>
          <w:lang w:val="nl" w:eastAsia="en-US"/>
        </w:rPr>
        <w:t>Opzegging</w:t>
      </w:r>
      <w:r w:rsidR="000E486C" w:rsidRPr="00517B9F">
        <w:rPr>
          <w:sz w:val="20"/>
          <w:lang w:val="nl" w:eastAsia="en-US"/>
        </w:rPr>
        <w:t xml:space="preserve"> van de gehele Overeenkomst dan wel een deel daarvan</w:t>
      </w:r>
      <w:r w:rsidR="00363DC9" w:rsidRPr="00517B9F">
        <w:rPr>
          <w:sz w:val="20"/>
          <w:lang w:val="nl" w:eastAsia="en-US"/>
        </w:rPr>
        <w:t xml:space="preserve"> dient bij aangetekend schrijven te geschieden</w:t>
      </w:r>
      <w:r w:rsidR="00FF76DB" w:rsidRPr="00517B9F">
        <w:rPr>
          <w:sz w:val="20"/>
          <w:lang w:val="nl" w:eastAsia="en-US"/>
        </w:rPr>
        <w:t xml:space="preserve"> en met inachtneming van het bepaalde in het tweede lid van dit artikel.</w:t>
      </w:r>
      <w:r w:rsidR="00FF76DB" w:rsidRPr="00983CD1">
        <w:rPr>
          <w:sz w:val="20"/>
          <w:lang w:val="nl" w:eastAsia="en-US"/>
        </w:rPr>
        <w:t xml:space="preserve"> </w:t>
      </w:r>
    </w:p>
    <w:bookmarkEnd w:id="21"/>
    <w:p w14:paraId="7E9D33D3" w14:textId="77777777" w:rsidR="00363DC9" w:rsidRPr="00983CD1" w:rsidRDefault="00363DC9" w:rsidP="00363DC9">
      <w:pPr>
        <w:rPr>
          <w:sz w:val="20"/>
          <w:lang w:val="nl" w:eastAsia="en-US"/>
        </w:rPr>
      </w:pPr>
    </w:p>
    <w:p w14:paraId="6FDA2D0C" w14:textId="77777777" w:rsidR="00DF4B40" w:rsidRPr="00983CD1" w:rsidRDefault="00DF4B40" w:rsidP="00363DC9">
      <w:pPr>
        <w:rPr>
          <w:lang w:val="nl" w:eastAsia="en-US"/>
        </w:rPr>
      </w:pPr>
    </w:p>
    <w:p w14:paraId="1FFF07E4" w14:textId="77777777" w:rsidR="00363DC9" w:rsidRPr="00983CD1" w:rsidRDefault="00363DC9" w:rsidP="00363DC9">
      <w:pPr>
        <w:rPr>
          <w:b/>
          <w:sz w:val="20"/>
          <w:lang w:val="nl" w:eastAsia="en-US"/>
        </w:rPr>
      </w:pPr>
      <w:r w:rsidRPr="00FF3C1F">
        <w:rPr>
          <w:rFonts w:cs="Arial"/>
          <w:b/>
          <w:sz w:val="20"/>
          <w:lang w:val="nl"/>
        </w:rPr>
        <w:t>Artikel 6.</w:t>
      </w:r>
      <w:r w:rsidRPr="00FF3C1F">
        <w:rPr>
          <w:rFonts w:cs="Arial"/>
          <w:b/>
          <w:sz w:val="20"/>
          <w:lang w:val="nl"/>
        </w:rPr>
        <w:tab/>
      </w:r>
      <w:r w:rsidR="00031A0F">
        <w:rPr>
          <w:rFonts w:cs="Arial"/>
          <w:b/>
          <w:sz w:val="20"/>
          <w:lang w:val="nl"/>
        </w:rPr>
        <w:t>Opschortende voorwaarde en ontbinding</w:t>
      </w:r>
    </w:p>
    <w:p w14:paraId="15DE8A46" w14:textId="5E2D5A66" w:rsidR="00031A0F" w:rsidRDefault="00E709A8" w:rsidP="002655E9">
      <w:pPr>
        <w:pStyle w:val="Kop5"/>
      </w:pPr>
      <w:r w:rsidRPr="00983CD1">
        <w:t xml:space="preserve">1. </w:t>
      </w:r>
      <w:r w:rsidRPr="00983CD1">
        <w:tab/>
      </w:r>
      <w:r w:rsidR="00031A0F" w:rsidRPr="00031A0F">
        <w:rPr>
          <w:rFonts w:cs="Arial"/>
        </w:rPr>
        <w:t xml:space="preserve">De overeenkomst wordt aangegaan onder de opschortende voorwaarde dat de verwerkersovereenkomst, waarvan de daarbij behorende bijlagen onlosmakelijk onderdeel uitmaken, door beide partijen is ondertekend. Indien partijen niet uiterlijk op </w:t>
      </w:r>
      <w:r w:rsidR="00813219">
        <w:rPr>
          <w:rFonts w:cs="Arial"/>
        </w:rPr>
        <w:t xml:space="preserve">1 augustus </w:t>
      </w:r>
      <w:r w:rsidR="0023092E">
        <w:rPr>
          <w:rFonts w:cs="Arial"/>
        </w:rPr>
        <w:t>2020</w:t>
      </w:r>
      <w:r w:rsidR="0023092E" w:rsidRPr="00031A0F">
        <w:rPr>
          <w:rFonts w:cs="Arial"/>
        </w:rPr>
        <w:t xml:space="preserve"> </w:t>
      </w:r>
      <w:r w:rsidR="00031A0F" w:rsidRPr="00031A0F">
        <w:rPr>
          <w:rFonts w:cs="Arial"/>
        </w:rPr>
        <w:t>de verwerkersovereenkomst hebben ondertekend, wordt de overeenkomst geacht niet tot stand te zijn gekomen en hebben partijen uit dien hoofde over en weer niets van elkaar te vorderen.</w:t>
      </w:r>
      <w:r w:rsidR="00AF5FED">
        <w:rPr>
          <w:rFonts w:cs="Arial"/>
        </w:rPr>
        <w:t xml:space="preserve"> </w:t>
      </w:r>
    </w:p>
    <w:p w14:paraId="156B6E1B" w14:textId="77777777" w:rsidR="00DF4B40" w:rsidRPr="00983CD1" w:rsidRDefault="00031A0F" w:rsidP="002655E9">
      <w:pPr>
        <w:pStyle w:val="Kop5"/>
      </w:pPr>
      <w:r>
        <w:t>2.</w:t>
      </w:r>
      <w:r>
        <w:tab/>
      </w:r>
      <w:r w:rsidR="00E709A8" w:rsidRPr="00983CD1">
        <w:t xml:space="preserve">De overeenkomst kan </w:t>
      </w:r>
      <w:r w:rsidR="004B5434" w:rsidRPr="00983CD1">
        <w:t xml:space="preserve">slechts </w:t>
      </w:r>
      <w:r w:rsidR="00E709A8" w:rsidRPr="00983CD1">
        <w:t>worden ontbonden met inachtneming van het bepaalde in artikel 30 van de ARBIT-201</w:t>
      </w:r>
      <w:r w:rsidR="00430F28">
        <w:t>8</w:t>
      </w:r>
      <w:r w:rsidR="00E709A8" w:rsidRPr="00983CD1">
        <w:t>.</w:t>
      </w:r>
      <w:r w:rsidR="006160E5" w:rsidRPr="00983CD1">
        <w:t xml:space="preserve"> Indien er sprake is van een tekortkoming</w:t>
      </w:r>
      <w:r w:rsidR="00343348">
        <w:t xml:space="preserve"> van Wederpartij</w:t>
      </w:r>
      <w:r w:rsidR="006160E5" w:rsidRPr="00983CD1">
        <w:t xml:space="preserve"> ten aanzien van slechts een deel (als bedoeld in artikel </w:t>
      </w:r>
      <w:r w:rsidR="009569E1" w:rsidRPr="00983CD1">
        <w:t>5</w:t>
      </w:r>
      <w:r w:rsidR="006160E5" w:rsidRPr="00983CD1">
        <w:t xml:space="preserve"> </w:t>
      </w:r>
      <w:r w:rsidR="00F36FCE">
        <w:t xml:space="preserve">vierde </w:t>
      </w:r>
      <w:r w:rsidR="006160E5" w:rsidRPr="00983CD1">
        <w:t xml:space="preserve">lid) van de Overeenkomst, kan </w:t>
      </w:r>
      <w:r w:rsidR="00343348">
        <w:t>Opdrachtgever</w:t>
      </w:r>
      <w:r w:rsidR="006160E5" w:rsidRPr="00983CD1">
        <w:t xml:space="preserve"> er voor kiezen om enkel de Overeenkomst te ontbinden ten aanzien van het deel waarop de tekortkoming ziet. </w:t>
      </w:r>
    </w:p>
    <w:p w14:paraId="556BD102" w14:textId="5D14FBC5" w:rsidR="00365B3D" w:rsidRDefault="00031A0F" w:rsidP="002655E9">
      <w:pPr>
        <w:pStyle w:val="Kop5"/>
      </w:pPr>
      <w:r>
        <w:lastRenderedPageBreak/>
        <w:t>3</w:t>
      </w:r>
      <w:r w:rsidR="002B13FC" w:rsidRPr="00983CD1">
        <w:t>.</w:t>
      </w:r>
      <w:r w:rsidR="002B13FC" w:rsidRPr="00983CD1">
        <w:tab/>
      </w:r>
      <w:r w:rsidR="00365B3D" w:rsidRPr="00983CD1">
        <w:t>Opdrachtgever</w:t>
      </w:r>
      <w:r w:rsidR="0032521B" w:rsidRPr="00983CD1">
        <w:t xml:space="preserve"> kan zonder voorafgaande ingebrekestelling met onmiddel</w:t>
      </w:r>
      <w:r w:rsidR="00172390">
        <w:t>l</w:t>
      </w:r>
      <w:r w:rsidR="0032521B" w:rsidRPr="00983CD1">
        <w:t>ijke ingang</w:t>
      </w:r>
      <w:r w:rsidR="00365B3D" w:rsidRPr="00983CD1">
        <w:t xml:space="preserve"> </w:t>
      </w:r>
      <w:r w:rsidR="0032521B" w:rsidRPr="00983CD1">
        <w:t xml:space="preserve">buiten rechte </w:t>
      </w:r>
      <w:r w:rsidR="00365B3D" w:rsidRPr="00983CD1">
        <w:t xml:space="preserve">de </w:t>
      </w:r>
      <w:r w:rsidR="0032521B" w:rsidRPr="00983CD1">
        <w:t>O</w:t>
      </w:r>
      <w:r w:rsidR="00365B3D" w:rsidRPr="00983CD1">
        <w:t xml:space="preserve">vereenkomst </w:t>
      </w:r>
      <w:r w:rsidR="0032521B" w:rsidRPr="00983CD1">
        <w:t xml:space="preserve">door middel van een aangetekend schrijven </w:t>
      </w:r>
      <w:r w:rsidR="00365B3D" w:rsidRPr="00983CD1">
        <w:t>ontbinden indien Wederpartij niet binnen dertig dagen het projectplan</w:t>
      </w:r>
      <w:r w:rsidR="006E5806">
        <w:t xml:space="preserve"> </w:t>
      </w:r>
      <w:r w:rsidR="00365B3D" w:rsidRPr="00983CD1">
        <w:t xml:space="preserve">als bedoeld in artikel 3 lid 1 van deze Overeenkomst </w:t>
      </w:r>
      <w:r w:rsidR="00EA7654">
        <w:t xml:space="preserve">en/of de Service Level Agreement als bedoeld in artikel 3 lid </w:t>
      </w:r>
      <w:r w:rsidR="006E5806">
        <w:t>4</w:t>
      </w:r>
      <w:r w:rsidR="00EA7654">
        <w:t xml:space="preserve"> van de Overeenkomst </w:t>
      </w:r>
      <w:r w:rsidR="00365B3D" w:rsidRPr="00983CD1">
        <w:t xml:space="preserve">heeft uitgewerkt </w:t>
      </w:r>
      <w:r w:rsidR="0032521B" w:rsidRPr="00983CD1">
        <w:t>dan wel het projectplan</w:t>
      </w:r>
      <w:r w:rsidR="006E5806">
        <w:t xml:space="preserve"> </w:t>
      </w:r>
      <w:r w:rsidR="00EA7654">
        <w:t>of het Service Level Agreement</w:t>
      </w:r>
      <w:r w:rsidR="0032521B" w:rsidRPr="00983CD1">
        <w:t xml:space="preserve"> niet </w:t>
      </w:r>
      <w:r w:rsidR="00365B3D" w:rsidRPr="00983CD1">
        <w:t xml:space="preserve">binnen voornoemde termijn door Opdrachtgever is </w:t>
      </w:r>
      <w:r w:rsidR="00965CA7" w:rsidRPr="00983CD1">
        <w:t>goedgekeurd.</w:t>
      </w:r>
      <w:r w:rsidR="00A70F82">
        <w:t xml:space="preserve"> </w:t>
      </w:r>
    </w:p>
    <w:p w14:paraId="243E1358" w14:textId="6AE190D6" w:rsidR="00172390" w:rsidRPr="005449C3" w:rsidRDefault="00172390" w:rsidP="005449C3">
      <w:pPr>
        <w:ind w:left="284" w:hanging="284"/>
        <w:rPr>
          <w:sz w:val="20"/>
          <w:lang w:val="nl" w:eastAsia="en-US"/>
        </w:rPr>
      </w:pPr>
      <w:r w:rsidRPr="005449C3">
        <w:rPr>
          <w:sz w:val="20"/>
          <w:lang w:val="nl" w:eastAsia="en-US"/>
        </w:rPr>
        <w:t xml:space="preserve">4. </w:t>
      </w:r>
      <w:r w:rsidR="006B3165">
        <w:rPr>
          <w:sz w:val="20"/>
          <w:lang w:val="nl" w:eastAsia="en-US"/>
        </w:rPr>
        <w:t xml:space="preserve"> </w:t>
      </w:r>
      <w:r w:rsidRPr="005449C3">
        <w:rPr>
          <w:sz w:val="20"/>
          <w:lang w:val="nl" w:eastAsia="en-US"/>
        </w:rPr>
        <w:t xml:space="preserve">Opdrachtgever kan zonder voorafgaande ingebrekestelling met onmiddellijke ingang buiten rechte de Overeenkomst door middel van een aangetekend schrijven ontbinden indien Wederpartij niet binnen dertig dagen het projectplan als bedoeld in artikel 3 lid 1 van deze Overeenkomst heeft uitgewerkt dan wel het projectplan niet binnen voornoemde termijn door Opdrachtgever is goedgekeurd. </w:t>
      </w:r>
    </w:p>
    <w:p w14:paraId="7C78D3BB" w14:textId="382E16E1" w:rsidR="00365B3D" w:rsidRDefault="006B3165" w:rsidP="002655E9">
      <w:pPr>
        <w:pStyle w:val="Kop5"/>
      </w:pPr>
      <w:r>
        <w:t>5</w:t>
      </w:r>
      <w:r w:rsidR="002B13FC" w:rsidRPr="00983CD1">
        <w:t>.</w:t>
      </w:r>
      <w:r w:rsidR="00365B3D" w:rsidRPr="00983CD1">
        <w:tab/>
      </w:r>
      <w:r w:rsidR="0032521B" w:rsidRPr="00983CD1">
        <w:t>Opdrachtgever kan zonder voorafgaande ingebrekestelling met onmidde</w:t>
      </w:r>
      <w:r w:rsidR="00597DDC">
        <w:t>l</w:t>
      </w:r>
      <w:r w:rsidR="0032521B" w:rsidRPr="00983CD1">
        <w:t xml:space="preserve">lijke ingang buiten rechte de Overeenkomst door middel van een aangetekend schrijven ontbinden indien Wederpartij niet </w:t>
      </w:r>
      <w:r w:rsidR="00365B3D" w:rsidRPr="00983CD1">
        <w:t>voor</w:t>
      </w:r>
      <w:r w:rsidR="000613E1">
        <w:t xml:space="preserve"> </w:t>
      </w:r>
      <w:r w:rsidR="00792ED2">
        <w:t>de in het projectplan voor het betreffende onderdeel afgesproken fatale datum</w:t>
      </w:r>
      <w:r w:rsidR="000613E1">
        <w:t xml:space="preserve"> </w:t>
      </w:r>
      <w:r w:rsidR="00BB6C07" w:rsidRPr="00983CD1">
        <w:t>succesvol de</w:t>
      </w:r>
      <w:r w:rsidR="00365B3D" w:rsidRPr="00983CD1">
        <w:t xml:space="preserve"> </w:t>
      </w:r>
      <w:r w:rsidR="00F31F20">
        <w:t>basis</w:t>
      </w:r>
      <w:r w:rsidR="00C54CB1" w:rsidRPr="00F6524C">
        <w:t>implementatie</w:t>
      </w:r>
      <w:r w:rsidR="00F31F20">
        <w:t xml:space="preserve"> en uitrol</w:t>
      </w:r>
      <w:r w:rsidR="00C54CB1" w:rsidRPr="00F6524C">
        <w:t>f</w:t>
      </w:r>
      <w:r w:rsidR="00EA7654" w:rsidRPr="00F6524C">
        <w:t>ase</w:t>
      </w:r>
      <w:r w:rsidR="00EA4B9A" w:rsidRPr="00F6524C">
        <w:t xml:space="preserve"> </w:t>
      </w:r>
      <w:r w:rsidR="00BB6C07" w:rsidRPr="00C54CB1">
        <w:t xml:space="preserve">van door </w:t>
      </w:r>
      <w:r w:rsidR="00BB6C07" w:rsidRPr="00983CD1">
        <w:t>Opdrachtgever geselecteerde modules heeft uitgevoerd</w:t>
      </w:r>
      <w:r w:rsidR="00365B3D" w:rsidRPr="00983CD1">
        <w:t>.</w:t>
      </w:r>
      <w:r w:rsidR="00597DDC">
        <w:t xml:space="preserve"> Opdrachtgever </w:t>
      </w:r>
      <w:r>
        <w:t>heeft dan het recht om de Overeenkomst te o</w:t>
      </w:r>
      <w:r w:rsidR="00597DDC">
        <w:t>ntbind</w:t>
      </w:r>
      <w:r>
        <w:t>en.</w:t>
      </w:r>
    </w:p>
    <w:p w14:paraId="425FB90D" w14:textId="77777777" w:rsidR="00365B3D" w:rsidRPr="00C3257F" w:rsidRDefault="00365B3D" w:rsidP="00365B3D">
      <w:pPr>
        <w:rPr>
          <w:sz w:val="20"/>
        </w:rPr>
      </w:pPr>
    </w:p>
    <w:p w14:paraId="6D4AF4F9" w14:textId="77777777" w:rsidR="00902606" w:rsidRPr="00902606" w:rsidRDefault="00902606" w:rsidP="00902606">
      <w:pPr>
        <w:rPr>
          <w:lang w:eastAsia="en-US"/>
        </w:rPr>
      </w:pPr>
    </w:p>
    <w:p w14:paraId="6FA4D8B5" w14:textId="77777777" w:rsidR="00D47AA3" w:rsidRPr="00697AC6" w:rsidRDefault="00363DC9" w:rsidP="00363DC9">
      <w:pPr>
        <w:pStyle w:val="Kop4"/>
        <w:numPr>
          <w:ilvl w:val="0"/>
          <w:numId w:val="0"/>
        </w:numPr>
        <w:spacing w:before="0" w:after="0" w:line="240" w:lineRule="atLeast"/>
        <w:ind w:left="1200" w:hanging="1200"/>
        <w:rPr>
          <w:rFonts w:cs="Arial"/>
          <w:sz w:val="20"/>
          <w:lang w:val="nl"/>
        </w:rPr>
      </w:pPr>
      <w:bookmarkStart w:id="22" w:name="_Ref233182325"/>
      <w:bookmarkStart w:id="23" w:name="_Ref233182328"/>
      <w:bookmarkStart w:id="24" w:name="_Ref233194472"/>
      <w:bookmarkStart w:id="25" w:name="_Toc301941055"/>
      <w:bookmarkStart w:id="26" w:name="_Toc452718424"/>
      <w:bookmarkStart w:id="27" w:name="_Ref233182202"/>
      <w:bookmarkStart w:id="28" w:name="_Ref233182205"/>
      <w:bookmarkStart w:id="29" w:name="_Ref233194504"/>
      <w:r>
        <w:rPr>
          <w:rFonts w:cs="Arial"/>
          <w:sz w:val="20"/>
          <w:lang w:val="nl"/>
        </w:rPr>
        <w:t>Artikel 7.</w:t>
      </w:r>
      <w:r>
        <w:rPr>
          <w:rFonts w:cs="Arial"/>
          <w:sz w:val="20"/>
          <w:lang w:val="nl"/>
        </w:rPr>
        <w:tab/>
      </w:r>
      <w:r w:rsidR="00D47AA3" w:rsidRPr="00697AC6">
        <w:rPr>
          <w:rFonts w:cs="Arial"/>
          <w:sz w:val="20"/>
          <w:lang w:val="nl"/>
        </w:rPr>
        <w:t>Oplevering</w:t>
      </w:r>
      <w:bookmarkEnd w:id="22"/>
      <w:bookmarkEnd w:id="23"/>
      <w:bookmarkEnd w:id="24"/>
      <w:bookmarkEnd w:id="25"/>
      <w:bookmarkEnd w:id="26"/>
    </w:p>
    <w:p w14:paraId="221A9975" w14:textId="4BDF5394" w:rsidR="00EC150A" w:rsidRPr="00EC150A" w:rsidRDefault="00FC03B5" w:rsidP="002655E9">
      <w:pPr>
        <w:pStyle w:val="Kop5"/>
      </w:pPr>
      <w:bookmarkStart w:id="30" w:name="_Ref234135665"/>
      <w:r>
        <w:t xml:space="preserve">1. </w:t>
      </w:r>
      <w:r>
        <w:tab/>
      </w:r>
      <w:r w:rsidR="00D47AA3" w:rsidRPr="00697AC6">
        <w:t xml:space="preserve">Wederpartij </w:t>
      </w:r>
      <w:r w:rsidR="00A87A6F">
        <w:t xml:space="preserve">is verantwoordelijk en </w:t>
      </w:r>
      <w:r w:rsidR="00D47AA3" w:rsidRPr="00697AC6">
        <w:t xml:space="preserve">draagt zorg voor Oplevering </w:t>
      </w:r>
      <w:r w:rsidR="00941D1A" w:rsidRPr="00697AC6">
        <w:t xml:space="preserve">van de Prestaties als </w:t>
      </w:r>
      <w:r w:rsidR="00EC150A">
        <w:t>bedoeld</w:t>
      </w:r>
      <w:r w:rsidR="00EC150A" w:rsidRPr="00697AC6">
        <w:t xml:space="preserve"> </w:t>
      </w:r>
      <w:r w:rsidR="00941D1A" w:rsidRPr="00697AC6">
        <w:t>in artikel 2</w:t>
      </w:r>
      <w:r w:rsidR="00EC150A">
        <w:t>. Conform artikel 3 dient Wederpartij een projectplan</w:t>
      </w:r>
      <w:r w:rsidR="006E5806">
        <w:t xml:space="preserve"> </w:t>
      </w:r>
      <w:r w:rsidR="00EA7654">
        <w:t xml:space="preserve">en een Service Level Agreement </w:t>
      </w:r>
      <w:r w:rsidR="00EC150A">
        <w:t>uiterlijk dertig dagen na de datum van aanvang van deze Overeenkomst</w:t>
      </w:r>
      <w:r w:rsidR="006E5806">
        <w:t xml:space="preserve"> </w:t>
      </w:r>
      <w:r w:rsidR="00AD5C5D">
        <w:t xml:space="preserve">aan te leveren welke binnen die termijn </w:t>
      </w:r>
      <w:r w:rsidR="00EC150A">
        <w:t xml:space="preserve">schriftelijk is goedgekeurd door Opdrachtgever. De </w:t>
      </w:r>
      <w:r w:rsidR="00426FEC">
        <w:t xml:space="preserve">data waarop Wederpartij alle andere </w:t>
      </w:r>
      <w:r w:rsidR="00EC150A">
        <w:t xml:space="preserve">Prestaties </w:t>
      </w:r>
      <w:r w:rsidR="00426FEC">
        <w:t xml:space="preserve">dient </w:t>
      </w:r>
      <w:r w:rsidR="00EC150A">
        <w:t>op te leveren zijn omschreven in vorenbedoeld</w:t>
      </w:r>
      <w:r w:rsidR="00AD5C5D">
        <w:t>e</w:t>
      </w:r>
      <w:r w:rsidR="00EC150A">
        <w:t xml:space="preserve"> projectplan</w:t>
      </w:r>
      <w:r w:rsidR="00AD5C5D">
        <w:t>nen</w:t>
      </w:r>
      <w:r w:rsidR="00EC150A">
        <w:t>.</w:t>
      </w:r>
      <w:r w:rsidR="00941D1A" w:rsidRPr="00697AC6">
        <w:t xml:space="preserve"> </w:t>
      </w:r>
      <w:r w:rsidR="00EC150A">
        <w:t>De vorenbedoelde</w:t>
      </w:r>
      <w:r w:rsidR="00D47AA3" w:rsidRPr="00697AC6">
        <w:t xml:space="preserve"> data zijn Fatale termijnen.</w:t>
      </w:r>
      <w:bookmarkEnd w:id="30"/>
    </w:p>
    <w:p w14:paraId="717DE129" w14:textId="77777777" w:rsidR="001468B6" w:rsidRPr="002905D2" w:rsidRDefault="001468B6" w:rsidP="00902606">
      <w:pPr>
        <w:spacing w:line="240" w:lineRule="atLeast"/>
        <w:rPr>
          <w:rFonts w:cs="Arial"/>
          <w:sz w:val="20"/>
          <w:lang w:eastAsia="en-US"/>
        </w:rPr>
      </w:pPr>
    </w:p>
    <w:p w14:paraId="0533E2ED" w14:textId="77777777" w:rsidR="00983CD1" w:rsidRDefault="00983CD1" w:rsidP="00363DC9">
      <w:pPr>
        <w:pStyle w:val="Kop4"/>
        <w:numPr>
          <w:ilvl w:val="0"/>
          <w:numId w:val="0"/>
        </w:numPr>
        <w:spacing w:before="0" w:after="0" w:line="240" w:lineRule="atLeast"/>
        <w:ind w:left="1200" w:hanging="1200"/>
        <w:rPr>
          <w:rFonts w:cs="Arial"/>
          <w:sz w:val="20"/>
        </w:rPr>
      </w:pPr>
    </w:p>
    <w:p w14:paraId="3295497B" w14:textId="77777777" w:rsidR="00D47AA3" w:rsidRPr="00697AC6" w:rsidRDefault="00363DC9" w:rsidP="00363DC9">
      <w:pPr>
        <w:pStyle w:val="Kop4"/>
        <w:numPr>
          <w:ilvl w:val="0"/>
          <w:numId w:val="0"/>
        </w:numPr>
        <w:spacing w:before="0" w:after="0" w:line="240" w:lineRule="atLeast"/>
        <w:ind w:left="1200" w:hanging="1200"/>
        <w:rPr>
          <w:rFonts w:cs="Arial"/>
          <w:sz w:val="20"/>
        </w:rPr>
      </w:pPr>
      <w:r>
        <w:rPr>
          <w:rFonts w:cs="Arial"/>
          <w:sz w:val="20"/>
        </w:rPr>
        <w:t>Artikel 8.</w:t>
      </w:r>
      <w:r>
        <w:rPr>
          <w:rFonts w:cs="Arial"/>
          <w:sz w:val="20"/>
        </w:rPr>
        <w:tab/>
      </w:r>
      <w:r w:rsidR="00D47AA3" w:rsidRPr="00697AC6">
        <w:rPr>
          <w:rFonts w:cs="Arial"/>
          <w:sz w:val="20"/>
        </w:rPr>
        <w:t>Acceptatie</w:t>
      </w:r>
    </w:p>
    <w:p w14:paraId="2430D40B" w14:textId="0D861268" w:rsidR="00872D44" w:rsidRDefault="00D4258E" w:rsidP="00847D3F">
      <w:pPr>
        <w:numPr>
          <w:ilvl w:val="0"/>
          <w:numId w:val="22"/>
        </w:numPr>
        <w:spacing w:line="240" w:lineRule="atLeast"/>
        <w:ind w:left="284" w:hanging="284"/>
        <w:rPr>
          <w:rFonts w:cs="Arial"/>
          <w:sz w:val="20"/>
          <w:lang w:eastAsia="en-US"/>
        </w:rPr>
      </w:pPr>
      <w:r w:rsidRPr="00697AC6">
        <w:rPr>
          <w:rFonts w:cs="Arial"/>
          <w:color w:val="000000"/>
          <w:sz w:val="20"/>
          <w:lang w:eastAsia="en-US"/>
        </w:rPr>
        <w:t>Wederpartij</w:t>
      </w:r>
      <w:r w:rsidR="00594808" w:rsidRPr="00697AC6">
        <w:rPr>
          <w:rFonts w:cs="Arial"/>
          <w:color w:val="000000"/>
          <w:sz w:val="20"/>
          <w:lang w:eastAsia="en-US"/>
        </w:rPr>
        <w:t xml:space="preserve"> en de </w:t>
      </w:r>
      <w:r w:rsidRPr="00697AC6">
        <w:rPr>
          <w:rFonts w:cs="Arial"/>
          <w:color w:val="000000"/>
          <w:sz w:val="20"/>
          <w:lang w:eastAsia="en-US"/>
        </w:rPr>
        <w:t>Opdrachtgever</w:t>
      </w:r>
      <w:r w:rsidR="00594808" w:rsidRPr="00697AC6">
        <w:rPr>
          <w:rFonts w:cs="Arial"/>
          <w:color w:val="000000"/>
          <w:sz w:val="20"/>
          <w:lang w:eastAsia="en-US"/>
        </w:rPr>
        <w:t xml:space="preserve"> werken</w:t>
      </w:r>
      <w:r w:rsidR="00872D44">
        <w:rPr>
          <w:rFonts w:cs="Arial"/>
          <w:color w:val="000000"/>
          <w:sz w:val="20"/>
          <w:lang w:eastAsia="en-US"/>
        </w:rPr>
        <w:t xml:space="preserve">, conform het bepaalde in artikel </w:t>
      </w:r>
      <w:r w:rsidR="00AC7473">
        <w:rPr>
          <w:rFonts w:cs="Arial"/>
          <w:color w:val="000000"/>
          <w:sz w:val="20"/>
          <w:lang w:eastAsia="en-US"/>
        </w:rPr>
        <w:t xml:space="preserve">2 en </w:t>
      </w:r>
      <w:r w:rsidR="00872D44">
        <w:rPr>
          <w:rFonts w:cs="Arial"/>
          <w:color w:val="000000"/>
          <w:sz w:val="20"/>
          <w:lang w:eastAsia="en-US"/>
        </w:rPr>
        <w:t>3,</w:t>
      </w:r>
      <w:r w:rsidR="00594808" w:rsidRPr="00697AC6">
        <w:rPr>
          <w:rFonts w:cs="Arial"/>
          <w:color w:val="000000"/>
          <w:sz w:val="20"/>
          <w:lang w:eastAsia="en-US"/>
        </w:rPr>
        <w:t xml:space="preserve"> een definitief projectplan uit </w:t>
      </w:r>
      <w:r w:rsidR="00594808" w:rsidRPr="00A87A6F">
        <w:rPr>
          <w:rFonts w:cs="Arial"/>
          <w:color w:val="000000"/>
          <w:sz w:val="20"/>
          <w:lang w:eastAsia="en-US"/>
        </w:rPr>
        <w:t xml:space="preserve">waarin per </w:t>
      </w:r>
      <w:r w:rsidR="004348EE" w:rsidRPr="00A87A6F">
        <w:rPr>
          <w:rFonts w:cs="Arial"/>
          <w:color w:val="000000"/>
          <w:sz w:val="20"/>
          <w:lang w:eastAsia="en-US"/>
        </w:rPr>
        <w:t>(sub)</w:t>
      </w:r>
      <w:r w:rsidR="00594808" w:rsidRPr="00A87A6F">
        <w:rPr>
          <w:rFonts w:cs="Arial"/>
          <w:color w:val="000000"/>
          <w:sz w:val="20"/>
          <w:lang w:eastAsia="en-US"/>
        </w:rPr>
        <w:t>fase</w:t>
      </w:r>
      <w:r w:rsidR="00594808" w:rsidRPr="00697AC6">
        <w:rPr>
          <w:rFonts w:cs="Arial"/>
          <w:color w:val="000000"/>
          <w:sz w:val="20"/>
          <w:lang w:eastAsia="en-US"/>
        </w:rPr>
        <w:t xml:space="preserve"> tevens de Acceptatieprocedure</w:t>
      </w:r>
      <w:r w:rsidR="00872D44">
        <w:rPr>
          <w:rFonts w:cs="Arial"/>
          <w:color w:val="000000"/>
          <w:sz w:val="20"/>
          <w:lang w:eastAsia="en-US"/>
        </w:rPr>
        <w:t xml:space="preserve"> inclusief de daarbij behorende criteria, zijn</w:t>
      </w:r>
      <w:r w:rsidR="00594808" w:rsidRPr="00697AC6">
        <w:rPr>
          <w:rFonts w:cs="Arial"/>
          <w:sz w:val="20"/>
          <w:lang w:eastAsia="en-US"/>
        </w:rPr>
        <w:t xml:space="preserve"> </w:t>
      </w:r>
      <w:r w:rsidR="00594808" w:rsidRPr="00697AC6">
        <w:rPr>
          <w:rFonts w:cs="Arial"/>
          <w:color w:val="000000"/>
          <w:sz w:val="20"/>
          <w:lang w:eastAsia="en-US"/>
        </w:rPr>
        <w:t>opgenomen.</w:t>
      </w:r>
    </w:p>
    <w:p w14:paraId="0043741B" w14:textId="77777777" w:rsidR="00594808" w:rsidRPr="00872D44" w:rsidRDefault="00594808" w:rsidP="00847D3F">
      <w:pPr>
        <w:numPr>
          <w:ilvl w:val="0"/>
          <w:numId w:val="22"/>
        </w:numPr>
        <w:spacing w:line="240" w:lineRule="atLeast"/>
        <w:ind w:left="284" w:hanging="284"/>
        <w:rPr>
          <w:rFonts w:cs="Arial"/>
          <w:sz w:val="20"/>
          <w:lang w:eastAsia="en-US"/>
        </w:rPr>
      </w:pPr>
      <w:r w:rsidRPr="00872D44">
        <w:rPr>
          <w:rFonts w:cs="Arial"/>
          <w:color w:val="000000"/>
          <w:sz w:val="20"/>
          <w:lang w:val="nl" w:eastAsia="en-US"/>
        </w:rPr>
        <w:t xml:space="preserve">In </w:t>
      </w:r>
      <w:r w:rsidR="00AD5C5D">
        <w:rPr>
          <w:rFonts w:cs="Arial"/>
          <w:color w:val="000000"/>
          <w:sz w:val="20"/>
          <w:lang w:val="nl" w:eastAsia="en-US"/>
        </w:rPr>
        <w:t>de</w:t>
      </w:r>
      <w:r w:rsidR="00AD5C5D" w:rsidRPr="00872D44">
        <w:rPr>
          <w:rFonts w:cs="Arial"/>
          <w:color w:val="000000"/>
          <w:sz w:val="20"/>
          <w:lang w:val="nl" w:eastAsia="en-US"/>
        </w:rPr>
        <w:t xml:space="preserve"> </w:t>
      </w:r>
      <w:r w:rsidR="005D2E93" w:rsidRPr="00872D44">
        <w:rPr>
          <w:rFonts w:cs="Arial"/>
          <w:color w:val="000000"/>
          <w:sz w:val="20"/>
          <w:lang w:eastAsia="en-US"/>
        </w:rPr>
        <w:t>projectplan</w:t>
      </w:r>
      <w:r w:rsidR="00AD5C5D">
        <w:rPr>
          <w:rFonts w:cs="Arial"/>
          <w:color w:val="000000"/>
          <w:sz w:val="20"/>
          <w:lang w:eastAsia="en-US"/>
        </w:rPr>
        <w:t>nen</w:t>
      </w:r>
      <w:r w:rsidRPr="00872D44">
        <w:rPr>
          <w:rFonts w:cs="Arial"/>
          <w:color w:val="000000"/>
          <w:sz w:val="20"/>
          <w:lang w:val="nl" w:eastAsia="en-US"/>
        </w:rPr>
        <w:t xml:space="preserve"> is daartoe </w:t>
      </w:r>
      <w:r w:rsidR="009A645F" w:rsidRPr="00872D44">
        <w:rPr>
          <w:rFonts w:cs="Arial"/>
          <w:color w:val="000000"/>
          <w:sz w:val="20"/>
          <w:lang w:eastAsia="en-US"/>
        </w:rPr>
        <w:t xml:space="preserve">minimaal </w:t>
      </w:r>
      <w:r w:rsidRPr="00872D44">
        <w:rPr>
          <w:rFonts w:cs="Arial"/>
          <w:color w:val="000000"/>
          <w:sz w:val="20"/>
          <w:lang w:val="nl" w:eastAsia="en-US"/>
        </w:rPr>
        <w:t>het volgende opgenomen:</w:t>
      </w:r>
    </w:p>
    <w:p w14:paraId="36C9D593" w14:textId="778DB65D" w:rsidR="00EA173F" w:rsidRPr="005437A8" w:rsidRDefault="00594808" w:rsidP="00847D3F">
      <w:pPr>
        <w:numPr>
          <w:ilvl w:val="1"/>
          <w:numId w:val="13"/>
        </w:numPr>
        <w:spacing w:line="240" w:lineRule="atLeast"/>
        <w:ind w:left="709" w:hanging="425"/>
        <w:rPr>
          <w:rFonts w:cs="Arial"/>
          <w:sz w:val="20"/>
          <w:lang w:eastAsia="en-US"/>
        </w:rPr>
      </w:pPr>
      <w:r w:rsidRPr="00697AC6">
        <w:rPr>
          <w:rFonts w:cs="Arial"/>
          <w:color w:val="000000"/>
          <w:sz w:val="20"/>
          <w:lang w:eastAsia="en-US"/>
        </w:rPr>
        <w:t xml:space="preserve">Onverwijld na het gebruiksklaar opleveren door </w:t>
      </w:r>
      <w:r w:rsidR="00D4258E" w:rsidRPr="00697AC6">
        <w:rPr>
          <w:rFonts w:cs="Arial"/>
          <w:color w:val="000000"/>
          <w:sz w:val="20"/>
          <w:lang w:eastAsia="en-US"/>
        </w:rPr>
        <w:t>Wederpartij</w:t>
      </w:r>
      <w:r w:rsidRPr="00697AC6">
        <w:rPr>
          <w:rFonts w:cs="Arial"/>
          <w:color w:val="000000"/>
          <w:sz w:val="20"/>
          <w:lang w:eastAsia="en-US"/>
        </w:rPr>
        <w:t xml:space="preserve"> van afgesproken</w:t>
      </w:r>
      <w:r w:rsidRPr="00697AC6">
        <w:rPr>
          <w:rFonts w:cs="Arial"/>
          <w:sz w:val="20"/>
          <w:lang w:eastAsia="en-US"/>
        </w:rPr>
        <w:t xml:space="preserve"> </w:t>
      </w:r>
      <w:r w:rsidR="002C486F">
        <w:rPr>
          <w:rFonts w:cs="Arial"/>
          <w:sz w:val="20"/>
          <w:lang w:eastAsia="en-US"/>
        </w:rPr>
        <w:t>basis</w:t>
      </w:r>
      <w:r w:rsidRPr="00697AC6">
        <w:rPr>
          <w:rFonts w:cs="Arial"/>
          <w:color w:val="000000"/>
          <w:sz w:val="20"/>
          <w:lang w:eastAsia="en-US"/>
        </w:rPr>
        <w:t xml:space="preserve">implementatieresultaten (zoals afgesproken in het projectplan) zal door de </w:t>
      </w:r>
      <w:r w:rsidR="00D4258E" w:rsidRPr="00697AC6">
        <w:rPr>
          <w:rFonts w:cs="Arial"/>
          <w:color w:val="000000"/>
          <w:sz w:val="20"/>
          <w:lang w:eastAsia="en-US"/>
        </w:rPr>
        <w:t>Opdrachtgever</w:t>
      </w:r>
      <w:r w:rsidRPr="00697AC6">
        <w:rPr>
          <w:rFonts w:cs="Arial"/>
          <w:color w:val="000000"/>
          <w:sz w:val="20"/>
          <w:lang w:eastAsia="en-US"/>
        </w:rPr>
        <w:t xml:space="preserve"> een verklaring acceptatie voor het betreffende (deel)resultaat worden getekend. </w:t>
      </w:r>
    </w:p>
    <w:p w14:paraId="378FA5F5" w14:textId="4B3ADD0C" w:rsidR="002C486F" w:rsidRPr="00EA173F" w:rsidRDefault="002C486F" w:rsidP="00847D3F">
      <w:pPr>
        <w:numPr>
          <w:ilvl w:val="1"/>
          <w:numId w:val="13"/>
        </w:numPr>
        <w:spacing w:line="240" w:lineRule="atLeast"/>
        <w:ind w:left="709" w:hanging="425"/>
        <w:rPr>
          <w:rFonts w:cs="Arial"/>
          <w:sz w:val="20"/>
          <w:lang w:eastAsia="en-US"/>
        </w:rPr>
      </w:pPr>
      <w:r>
        <w:rPr>
          <w:rFonts w:cs="Arial"/>
          <w:color w:val="000000"/>
          <w:sz w:val="20"/>
          <w:lang w:eastAsia="en-US"/>
        </w:rPr>
        <w:t xml:space="preserve">Na het gebruiksklaar opleveren door Wederpartij van de afgesproken uitrolresultaten (zoals afgesproken in het projectplan) zal door Opdrachtgever een verklaring voor acceptatie voor het betreffende (deel)resultaat worden getekend. </w:t>
      </w:r>
    </w:p>
    <w:p w14:paraId="781330DB" w14:textId="664549AD" w:rsidR="00EA173F" w:rsidRDefault="00594808" w:rsidP="00847D3F">
      <w:pPr>
        <w:numPr>
          <w:ilvl w:val="1"/>
          <w:numId w:val="13"/>
        </w:numPr>
        <w:spacing w:line="240" w:lineRule="atLeast"/>
        <w:ind w:left="709" w:hanging="425"/>
        <w:rPr>
          <w:rFonts w:cs="Arial"/>
          <w:sz w:val="20"/>
          <w:lang w:eastAsia="en-US"/>
        </w:rPr>
      </w:pPr>
      <w:r w:rsidRPr="00697AC6">
        <w:rPr>
          <w:rFonts w:cs="Arial"/>
          <w:color w:val="000000"/>
          <w:sz w:val="20"/>
          <w:lang w:eastAsia="en-US"/>
        </w:rPr>
        <w:t>Na</w:t>
      </w:r>
      <w:r w:rsidRPr="00697AC6">
        <w:rPr>
          <w:rFonts w:cs="Arial"/>
          <w:sz w:val="20"/>
          <w:lang w:eastAsia="en-US"/>
        </w:rPr>
        <w:t xml:space="preserve"> </w:t>
      </w:r>
      <w:r w:rsidRPr="00697AC6">
        <w:rPr>
          <w:rFonts w:cs="Arial"/>
          <w:color w:val="000000"/>
          <w:sz w:val="20"/>
          <w:lang w:eastAsia="en-US"/>
        </w:rPr>
        <w:t xml:space="preserve">ondertekening </w:t>
      </w:r>
      <w:r w:rsidR="00B65153">
        <w:rPr>
          <w:rFonts w:cs="Arial"/>
          <w:color w:val="000000"/>
          <w:sz w:val="20"/>
          <w:lang w:eastAsia="en-US"/>
        </w:rPr>
        <w:t>(als bedoeld onder a</w:t>
      </w:r>
      <w:r w:rsidR="00F31F20">
        <w:rPr>
          <w:rFonts w:cs="Arial"/>
          <w:color w:val="000000"/>
          <w:sz w:val="20"/>
          <w:lang w:eastAsia="en-US"/>
        </w:rPr>
        <w:t xml:space="preserve"> en b</w:t>
      </w:r>
      <w:r w:rsidR="00B65153">
        <w:rPr>
          <w:rFonts w:cs="Arial"/>
          <w:color w:val="000000"/>
          <w:sz w:val="20"/>
          <w:lang w:eastAsia="en-US"/>
        </w:rPr>
        <w:t xml:space="preserve">) </w:t>
      </w:r>
      <w:r w:rsidRPr="00697AC6">
        <w:rPr>
          <w:rFonts w:cs="Arial"/>
          <w:color w:val="000000"/>
          <w:sz w:val="20"/>
          <w:lang w:eastAsia="en-US"/>
        </w:rPr>
        <w:t xml:space="preserve">zal de </w:t>
      </w:r>
      <w:r w:rsidR="00471061">
        <w:rPr>
          <w:rFonts w:cs="Arial"/>
          <w:sz w:val="20"/>
          <w:lang w:eastAsia="en-US"/>
        </w:rPr>
        <w:t>gebruiks</w:t>
      </w:r>
      <w:r w:rsidRPr="00EA173F">
        <w:rPr>
          <w:rFonts w:cs="Arial"/>
          <w:sz w:val="20"/>
          <w:lang w:eastAsia="en-US"/>
        </w:rPr>
        <w:t>fase</w:t>
      </w:r>
      <w:r w:rsidRPr="00697AC6">
        <w:rPr>
          <w:rFonts w:cs="Arial"/>
          <w:color w:val="000000"/>
          <w:sz w:val="20"/>
          <w:lang w:eastAsia="en-US"/>
        </w:rPr>
        <w:t xml:space="preserve"> (met inachtneming van de geïmplementeerde</w:t>
      </w:r>
      <w:r w:rsidRPr="00697AC6">
        <w:rPr>
          <w:rFonts w:cs="Arial"/>
          <w:sz w:val="20"/>
          <w:lang w:eastAsia="en-US"/>
        </w:rPr>
        <w:t xml:space="preserve"> </w:t>
      </w:r>
      <w:r w:rsidRPr="00697AC6">
        <w:rPr>
          <w:rFonts w:cs="Arial"/>
          <w:color w:val="000000"/>
          <w:sz w:val="20"/>
          <w:lang w:eastAsia="en-US"/>
        </w:rPr>
        <w:t>functionaliteit in termen van de afgesproken modules en aantal studenten) voor deze resultaten aanvangen.</w:t>
      </w:r>
    </w:p>
    <w:p w14:paraId="13464297" w14:textId="43A6499E" w:rsidR="00594808" w:rsidRPr="00EA173F" w:rsidRDefault="00594808" w:rsidP="00847D3F">
      <w:pPr>
        <w:numPr>
          <w:ilvl w:val="0"/>
          <w:numId w:val="22"/>
        </w:numPr>
        <w:spacing w:line="240" w:lineRule="atLeast"/>
        <w:ind w:left="284" w:hanging="284"/>
        <w:rPr>
          <w:rFonts w:cs="Arial"/>
          <w:sz w:val="20"/>
          <w:lang w:eastAsia="en-US"/>
        </w:rPr>
      </w:pPr>
      <w:r w:rsidRPr="00EA173F">
        <w:rPr>
          <w:rFonts w:cs="Arial"/>
          <w:color w:val="000000"/>
          <w:sz w:val="20"/>
          <w:lang w:eastAsia="en-US"/>
        </w:rPr>
        <w:t xml:space="preserve">Wijzigingen in tijd- en/of op opleverschema van de </w:t>
      </w:r>
      <w:r w:rsidR="00F31F20">
        <w:rPr>
          <w:rFonts w:cs="Arial"/>
          <w:color w:val="000000"/>
          <w:sz w:val="20"/>
          <w:lang w:eastAsia="en-US"/>
        </w:rPr>
        <w:t>basis</w:t>
      </w:r>
      <w:r w:rsidRPr="00EA173F">
        <w:rPr>
          <w:rFonts w:cs="Arial"/>
          <w:color w:val="000000"/>
          <w:sz w:val="20"/>
          <w:lang w:eastAsia="en-US"/>
        </w:rPr>
        <w:t>implementatie</w:t>
      </w:r>
      <w:r w:rsidR="00F31F20">
        <w:rPr>
          <w:rFonts w:cs="Arial"/>
          <w:color w:val="000000"/>
          <w:sz w:val="20"/>
          <w:lang w:eastAsia="en-US"/>
        </w:rPr>
        <w:t>- en uitrol</w:t>
      </w:r>
      <w:r w:rsidRPr="00EA173F">
        <w:rPr>
          <w:rFonts w:cs="Arial"/>
          <w:color w:val="000000"/>
          <w:sz w:val="20"/>
          <w:lang w:eastAsia="en-US"/>
        </w:rPr>
        <w:t>resultaten zoals</w:t>
      </w:r>
      <w:r w:rsidRPr="00EA173F">
        <w:rPr>
          <w:rFonts w:cs="Arial"/>
          <w:sz w:val="20"/>
          <w:lang w:eastAsia="en-US"/>
        </w:rPr>
        <w:t xml:space="preserve"> </w:t>
      </w:r>
      <w:r w:rsidRPr="00EA173F">
        <w:rPr>
          <w:rFonts w:cs="Arial"/>
          <w:color w:val="000000"/>
          <w:sz w:val="20"/>
          <w:lang w:eastAsia="en-US"/>
        </w:rPr>
        <w:t xml:space="preserve">afgesproken in </w:t>
      </w:r>
      <w:r w:rsidR="00AD5C5D">
        <w:rPr>
          <w:rFonts w:cs="Arial"/>
          <w:color w:val="000000"/>
          <w:sz w:val="20"/>
          <w:lang w:eastAsia="en-US"/>
        </w:rPr>
        <w:t>de project</w:t>
      </w:r>
      <w:r w:rsidRPr="00EA173F">
        <w:rPr>
          <w:rFonts w:cs="Arial"/>
          <w:color w:val="000000"/>
          <w:sz w:val="20"/>
          <w:lang w:eastAsia="en-US"/>
        </w:rPr>
        <w:t>plan</w:t>
      </w:r>
      <w:r w:rsidR="00AD5C5D">
        <w:rPr>
          <w:rFonts w:cs="Arial"/>
          <w:color w:val="000000"/>
          <w:sz w:val="20"/>
          <w:lang w:eastAsia="en-US"/>
        </w:rPr>
        <w:t>nen</w:t>
      </w:r>
      <w:r w:rsidRPr="00EA173F">
        <w:rPr>
          <w:rFonts w:cs="Arial"/>
          <w:color w:val="000000"/>
          <w:sz w:val="20"/>
          <w:lang w:eastAsia="en-US"/>
        </w:rPr>
        <w:t xml:space="preserve"> bedoeld in artikel </w:t>
      </w:r>
      <w:r w:rsidR="00EA173F">
        <w:rPr>
          <w:rFonts w:cs="Arial"/>
          <w:color w:val="000000"/>
          <w:sz w:val="20"/>
          <w:lang w:eastAsia="en-US"/>
        </w:rPr>
        <w:t>3</w:t>
      </w:r>
      <w:r w:rsidR="00EA173F" w:rsidRPr="00EA173F">
        <w:rPr>
          <w:rFonts w:cs="Arial"/>
          <w:color w:val="000000"/>
          <w:sz w:val="20"/>
          <w:lang w:eastAsia="en-US"/>
        </w:rPr>
        <w:t xml:space="preserve"> </w:t>
      </w:r>
      <w:r w:rsidRPr="00EA173F">
        <w:rPr>
          <w:rFonts w:cs="Arial"/>
          <w:color w:val="000000"/>
          <w:sz w:val="20"/>
          <w:lang w:eastAsia="en-US"/>
        </w:rPr>
        <w:t>van deze Overeenkomst zullen slechts met</w:t>
      </w:r>
      <w:r w:rsidRPr="00EA173F">
        <w:rPr>
          <w:rFonts w:cs="Arial"/>
          <w:sz w:val="20"/>
          <w:lang w:eastAsia="en-US"/>
        </w:rPr>
        <w:t xml:space="preserve"> </w:t>
      </w:r>
      <w:r w:rsidRPr="00EA173F">
        <w:rPr>
          <w:rFonts w:cs="Arial"/>
          <w:color w:val="000000"/>
          <w:sz w:val="20"/>
          <w:lang w:eastAsia="en-US"/>
        </w:rPr>
        <w:t>wederzijds schriftelijk goedvinden tot stand komen.</w:t>
      </w:r>
    </w:p>
    <w:p w14:paraId="73147284" w14:textId="77777777" w:rsidR="00967631" w:rsidRDefault="00967631" w:rsidP="00363DC9">
      <w:pPr>
        <w:pStyle w:val="Kop4"/>
        <w:numPr>
          <w:ilvl w:val="0"/>
          <w:numId w:val="0"/>
        </w:numPr>
        <w:spacing w:before="0" w:after="0" w:line="240" w:lineRule="atLeast"/>
        <w:ind w:left="1200" w:hanging="1200"/>
        <w:rPr>
          <w:rFonts w:cs="Arial"/>
          <w:sz w:val="20"/>
        </w:rPr>
      </w:pPr>
      <w:bookmarkStart w:id="31" w:name="_Toc452718426"/>
    </w:p>
    <w:p w14:paraId="727A226B" w14:textId="77777777" w:rsidR="00812CD2" w:rsidRDefault="00812CD2" w:rsidP="00363DC9">
      <w:pPr>
        <w:pStyle w:val="Kop4"/>
        <w:numPr>
          <w:ilvl w:val="0"/>
          <w:numId w:val="0"/>
        </w:numPr>
        <w:spacing w:before="0" w:after="0" w:line="240" w:lineRule="atLeast"/>
        <w:ind w:left="1200" w:hanging="1200"/>
        <w:rPr>
          <w:rFonts w:cs="Arial"/>
          <w:sz w:val="20"/>
        </w:rPr>
      </w:pPr>
    </w:p>
    <w:p w14:paraId="52875570" w14:textId="77777777" w:rsidR="00F0041B" w:rsidRPr="00BC1997" w:rsidRDefault="00363DC9" w:rsidP="00363DC9">
      <w:pPr>
        <w:pStyle w:val="Kop4"/>
        <w:numPr>
          <w:ilvl w:val="0"/>
          <w:numId w:val="0"/>
        </w:numPr>
        <w:spacing w:before="0" w:after="0" w:line="240" w:lineRule="atLeast"/>
        <w:ind w:left="1200" w:hanging="1200"/>
        <w:rPr>
          <w:rFonts w:cs="Arial"/>
          <w:sz w:val="20"/>
        </w:rPr>
      </w:pPr>
      <w:r>
        <w:rPr>
          <w:rFonts w:cs="Arial"/>
          <w:sz w:val="20"/>
        </w:rPr>
        <w:t>Artikel 9.</w:t>
      </w:r>
      <w:r>
        <w:rPr>
          <w:rFonts w:cs="Arial"/>
          <w:sz w:val="20"/>
        </w:rPr>
        <w:tab/>
      </w:r>
      <w:r w:rsidR="00DB2B05" w:rsidRPr="00697AC6">
        <w:rPr>
          <w:rFonts w:cs="Arial"/>
          <w:sz w:val="20"/>
        </w:rPr>
        <w:t xml:space="preserve">Vergoeding </w:t>
      </w:r>
      <w:bookmarkEnd w:id="27"/>
      <w:bookmarkEnd w:id="28"/>
      <w:bookmarkEnd w:id="29"/>
      <w:bookmarkEnd w:id="31"/>
    </w:p>
    <w:p w14:paraId="2CE57930" w14:textId="44836122" w:rsidR="001D08A4" w:rsidRDefault="00F0041B" w:rsidP="00847D3F">
      <w:pPr>
        <w:numPr>
          <w:ilvl w:val="0"/>
          <w:numId w:val="17"/>
        </w:numPr>
        <w:spacing w:line="240" w:lineRule="atLeast"/>
        <w:ind w:left="284" w:hanging="284"/>
        <w:rPr>
          <w:rFonts w:cs="Arial"/>
          <w:color w:val="000000"/>
          <w:sz w:val="20"/>
          <w:lang w:eastAsia="en-US"/>
        </w:rPr>
      </w:pPr>
      <w:r w:rsidRPr="00697AC6">
        <w:rPr>
          <w:rFonts w:cs="Arial"/>
          <w:color w:val="000000"/>
          <w:sz w:val="20"/>
          <w:lang w:eastAsia="en-US"/>
        </w:rPr>
        <w:t xml:space="preserve">De Vergoeding is overeenkomstig de </w:t>
      </w:r>
      <w:r w:rsidR="00BA5B41">
        <w:rPr>
          <w:rFonts w:cs="Arial"/>
          <w:color w:val="000000"/>
          <w:sz w:val="20"/>
          <w:lang w:eastAsia="en-US"/>
        </w:rPr>
        <w:t>o</w:t>
      </w:r>
      <w:r w:rsidR="00BA5B41" w:rsidRPr="00697AC6">
        <w:rPr>
          <w:rFonts w:cs="Arial"/>
          <w:color w:val="000000"/>
          <w:sz w:val="20"/>
          <w:lang w:eastAsia="en-US"/>
        </w:rPr>
        <w:t xml:space="preserve">fferte </w:t>
      </w:r>
      <w:r w:rsidRPr="00697AC6">
        <w:rPr>
          <w:rFonts w:cs="Arial"/>
          <w:color w:val="000000"/>
          <w:sz w:val="20"/>
          <w:lang w:eastAsia="en-US"/>
        </w:rPr>
        <w:t xml:space="preserve">van </w:t>
      </w:r>
      <w:r w:rsidR="00E95211" w:rsidRPr="00697AC6">
        <w:rPr>
          <w:rFonts w:cs="Arial"/>
          <w:color w:val="000000"/>
          <w:sz w:val="20"/>
          <w:lang w:eastAsia="en-US"/>
        </w:rPr>
        <w:t xml:space="preserve">de </w:t>
      </w:r>
      <w:r w:rsidR="00D4258E" w:rsidRPr="00697AC6">
        <w:rPr>
          <w:rFonts w:cs="Arial"/>
          <w:color w:val="000000"/>
          <w:sz w:val="20"/>
          <w:lang w:eastAsia="en-US"/>
        </w:rPr>
        <w:t>Wederpartij</w:t>
      </w:r>
      <w:r w:rsidRPr="00697AC6">
        <w:rPr>
          <w:rFonts w:cs="Arial"/>
          <w:color w:val="000000"/>
          <w:sz w:val="20"/>
          <w:lang w:eastAsia="en-US"/>
        </w:rPr>
        <w:t xml:space="preserve"> </w:t>
      </w:r>
      <w:r w:rsidR="0002766E">
        <w:rPr>
          <w:rFonts w:cs="Arial"/>
          <w:color w:val="000000"/>
          <w:sz w:val="20"/>
          <w:lang w:eastAsia="en-US"/>
        </w:rPr>
        <w:t xml:space="preserve">(zoals bedoeld in artikel 2 lid 3 onder 6) </w:t>
      </w:r>
      <w:r w:rsidRPr="00697AC6">
        <w:rPr>
          <w:rFonts w:cs="Arial"/>
          <w:color w:val="000000"/>
          <w:sz w:val="20"/>
          <w:lang w:eastAsia="en-US"/>
        </w:rPr>
        <w:t>en de</w:t>
      </w:r>
      <w:r w:rsidR="00E95211" w:rsidRPr="00697AC6">
        <w:rPr>
          <w:rFonts w:cs="Arial"/>
          <w:sz w:val="20"/>
          <w:lang w:eastAsia="en-US"/>
        </w:rPr>
        <w:t xml:space="preserve"> </w:t>
      </w:r>
      <w:r w:rsidRPr="00697AC6">
        <w:rPr>
          <w:rFonts w:cs="Arial"/>
          <w:color w:val="000000"/>
          <w:sz w:val="20"/>
          <w:lang w:eastAsia="en-US"/>
        </w:rPr>
        <w:t>daaromtrent gesteld</w:t>
      </w:r>
      <w:r w:rsidR="00E95211" w:rsidRPr="00697AC6">
        <w:rPr>
          <w:rFonts w:cs="Arial"/>
          <w:color w:val="000000"/>
          <w:sz w:val="20"/>
          <w:lang w:eastAsia="en-US"/>
        </w:rPr>
        <w:t xml:space="preserve">e eisen in </w:t>
      </w:r>
      <w:r w:rsidRPr="00697AC6">
        <w:rPr>
          <w:rFonts w:cs="Arial"/>
          <w:color w:val="000000"/>
          <w:sz w:val="20"/>
          <w:lang w:eastAsia="en-US"/>
        </w:rPr>
        <w:t>het Bestek (</w:t>
      </w:r>
      <w:r w:rsidR="0002766E">
        <w:rPr>
          <w:rFonts w:cs="Arial"/>
          <w:color w:val="000000"/>
          <w:sz w:val="20"/>
          <w:lang w:eastAsia="en-US"/>
        </w:rPr>
        <w:t>zoals bedoeld in artikel 2 lid 3 onder 3)</w:t>
      </w:r>
      <w:r w:rsidRPr="00697AC6">
        <w:rPr>
          <w:rFonts w:cs="Arial"/>
          <w:color w:val="000000"/>
          <w:sz w:val="20"/>
          <w:lang w:eastAsia="en-US"/>
        </w:rPr>
        <w:t xml:space="preserve"> en bestaat uit</w:t>
      </w:r>
      <w:r w:rsidR="00E95211" w:rsidRPr="00697AC6">
        <w:rPr>
          <w:rFonts w:cs="Arial"/>
          <w:sz w:val="20"/>
          <w:lang w:eastAsia="en-US"/>
        </w:rPr>
        <w:t xml:space="preserve"> </w:t>
      </w:r>
      <w:r w:rsidR="001F7DC6">
        <w:rPr>
          <w:rFonts w:cs="Arial"/>
          <w:color w:val="000000"/>
          <w:sz w:val="20"/>
          <w:lang w:eastAsia="en-US"/>
        </w:rPr>
        <w:t>de</w:t>
      </w:r>
      <w:r w:rsidRPr="00697AC6">
        <w:rPr>
          <w:rFonts w:cs="Arial"/>
          <w:color w:val="000000"/>
          <w:sz w:val="20"/>
          <w:lang w:eastAsia="en-US"/>
        </w:rPr>
        <w:t xml:space="preserve"> kosten</w:t>
      </w:r>
      <w:r w:rsidR="001F7DC6">
        <w:rPr>
          <w:rFonts w:cs="Arial"/>
          <w:color w:val="000000"/>
          <w:sz w:val="20"/>
          <w:lang w:eastAsia="en-US"/>
        </w:rPr>
        <w:t xml:space="preserve"> voor de</w:t>
      </w:r>
      <w:r w:rsidR="00352D02">
        <w:rPr>
          <w:rFonts w:cs="Arial"/>
          <w:color w:val="000000"/>
          <w:sz w:val="20"/>
          <w:lang w:eastAsia="en-US"/>
        </w:rPr>
        <w:t xml:space="preserve"> basis</w:t>
      </w:r>
      <w:r w:rsidR="001F7DC6">
        <w:rPr>
          <w:rFonts w:cs="Arial"/>
          <w:color w:val="000000"/>
          <w:sz w:val="20"/>
          <w:lang w:eastAsia="en-US"/>
        </w:rPr>
        <w:t>implementatiefase</w:t>
      </w:r>
      <w:r w:rsidR="007554FC">
        <w:rPr>
          <w:rFonts w:cs="Arial"/>
          <w:color w:val="000000"/>
          <w:sz w:val="20"/>
          <w:lang w:eastAsia="en-US"/>
        </w:rPr>
        <w:t xml:space="preserve"> (</w:t>
      </w:r>
      <w:r w:rsidR="007554FC" w:rsidRPr="00DA1C4D">
        <w:rPr>
          <w:rFonts w:cs="Arial"/>
          <w:color w:val="000000"/>
          <w:sz w:val="20"/>
          <w:lang w:eastAsia="en-US"/>
        </w:rPr>
        <w:t xml:space="preserve">zoals </w:t>
      </w:r>
      <w:r w:rsidR="007554FC" w:rsidRPr="0039293F">
        <w:rPr>
          <w:rFonts w:cs="Arial"/>
          <w:color w:val="000000"/>
          <w:sz w:val="20"/>
          <w:lang w:eastAsia="en-US"/>
        </w:rPr>
        <w:t>bedoeld in artikel 2</w:t>
      </w:r>
      <w:r w:rsidR="007554FC" w:rsidRPr="00E6090A">
        <w:rPr>
          <w:rFonts w:cs="Arial"/>
          <w:color w:val="000000"/>
          <w:sz w:val="20"/>
          <w:lang w:eastAsia="en-US"/>
        </w:rPr>
        <w:t>)</w:t>
      </w:r>
      <w:r w:rsidR="00DA1C4D" w:rsidRPr="00DA1C4D">
        <w:rPr>
          <w:rFonts w:cs="Arial"/>
          <w:color w:val="000000"/>
          <w:sz w:val="20"/>
          <w:lang w:eastAsia="en-US"/>
        </w:rPr>
        <w:t>,</w:t>
      </w:r>
      <w:r w:rsidR="00DA1C4D">
        <w:rPr>
          <w:rFonts w:cs="Arial"/>
          <w:color w:val="000000"/>
          <w:sz w:val="20"/>
          <w:lang w:eastAsia="en-US"/>
        </w:rPr>
        <w:t xml:space="preserve"> de kosten voor de uitrolfase</w:t>
      </w:r>
      <w:r w:rsidRPr="00697AC6">
        <w:rPr>
          <w:rFonts w:cs="Arial"/>
          <w:color w:val="000000"/>
          <w:sz w:val="20"/>
          <w:lang w:eastAsia="en-US"/>
        </w:rPr>
        <w:t xml:space="preserve"> en jaarlijkse kosten voor het</w:t>
      </w:r>
      <w:r w:rsidR="00E95211" w:rsidRPr="00697AC6">
        <w:rPr>
          <w:rFonts w:cs="Arial"/>
          <w:sz w:val="20"/>
          <w:lang w:eastAsia="en-US"/>
        </w:rPr>
        <w:t xml:space="preserve"> </w:t>
      </w:r>
      <w:r w:rsidR="00780A9F" w:rsidRPr="00A87A6F">
        <w:rPr>
          <w:rFonts w:cs="Arial"/>
          <w:color w:val="000000"/>
          <w:sz w:val="20"/>
          <w:lang w:eastAsia="en-US"/>
        </w:rPr>
        <w:t>G</w:t>
      </w:r>
      <w:r w:rsidRPr="00A87A6F">
        <w:rPr>
          <w:rFonts w:cs="Arial"/>
          <w:color w:val="000000"/>
          <w:sz w:val="20"/>
          <w:lang w:eastAsia="en-US"/>
        </w:rPr>
        <w:t>ebruiksrecht</w:t>
      </w:r>
      <w:r w:rsidR="00415755" w:rsidRPr="00A87A6F">
        <w:rPr>
          <w:rFonts w:cs="Arial"/>
          <w:color w:val="000000"/>
          <w:sz w:val="20"/>
          <w:lang w:eastAsia="en-US"/>
        </w:rPr>
        <w:t xml:space="preserve"> </w:t>
      </w:r>
      <w:r w:rsidR="00DA1C4D">
        <w:rPr>
          <w:rFonts w:cs="Arial"/>
          <w:color w:val="000000"/>
          <w:sz w:val="20"/>
          <w:lang w:eastAsia="en-US"/>
        </w:rPr>
        <w:t xml:space="preserve">(gebruiksfase) </w:t>
      </w:r>
      <w:r w:rsidR="00415755" w:rsidRPr="00A87A6F">
        <w:rPr>
          <w:rFonts w:cs="Arial"/>
          <w:color w:val="000000"/>
          <w:sz w:val="20"/>
          <w:lang w:eastAsia="en-US"/>
        </w:rPr>
        <w:t xml:space="preserve">per bekostigde student </w:t>
      </w:r>
      <w:r w:rsidR="00352D02">
        <w:rPr>
          <w:rFonts w:cs="Arial"/>
          <w:color w:val="000000"/>
          <w:sz w:val="20"/>
          <w:lang w:eastAsia="en-US"/>
        </w:rPr>
        <w:t>(</w:t>
      </w:r>
      <w:r w:rsidR="00415755" w:rsidRPr="00A87A6F">
        <w:rPr>
          <w:rFonts w:cs="Arial"/>
          <w:color w:val="000000"/>
          <w:sz w:val="20"/>
          <w:lang w:eastAsia="en-US"/>
        </w:rPr>
        <w:t>per module</w:t>
      </w:r>
      <w:r w:rsidR="00352D02">
        <w:rPr>
          <w:rFonts w:cs="Arial"/>
          <w:color w:val="000000"/>
          <w:sz w:val="20"/>
          <w:lang w:eastAsia="en-US"/>
        </w:rPr>
        <w:t>)</w:t>
      </w:r>
      <w:r w:rsidR="00843569">
        <w:rPr>
          <w:rFonts w:cs="Arial"/>
          <w:color w:val="000000"/>
          <w:sz w:val="20"/>
          <w:lang w:eastAsia="en-US"/>
        </w:rPr>
        <w:t xml:space="preserve"> en de </w:t>
      </w:r>
      <w:proofErr w:type="spellStart"/>
      <w:r w:rsidR="00843569">
        <w:rPr>
          <w:rFonts w:cs="Arial"/>
          <w:color w:val="000000"/>
          <w:sz w:val="20"/>
          <w:lang w:eastAsia="en-US"/>
        </w:rPr>
        <w:t>escrow</w:t>
      </w:r>
      <w:proofErr w:type="spellEnd"/>
      <w:r w:rsidR="00843569">
        <w:rPr>
          <w:rFonts w:cs="Arial"/>
          <w:color w:val="000000"/>
          <w:sz w:val="20"/>
          <w:lang w:eastAsia="en-US"/>
        </w:rPr>
        <w:t xml:space="preserve"> regeling</w:t>
      </w:r>
      <w:r w:rsidRPr="00A87A6F">
        <w:rPr>
          <w:rFonts w:cs="Arial"/>
          <w:color w:val="000000"/>
          <w:sz w:val="20"/>
          <w:lang w:eastAsia="en-US"/>
        </w:rPr>
        <w:t>.</w:t>
      </w:r>
      <w:r w:rsidR="00E95211" w:rsidRPr="00A87A6F">
        <w:rPr>
          <w:rFonts w:cs="Arial"/>
          <w:sz w:val="20"/>
          <w:lang w:eastAsia="en-US"/>
        </w:rPr>
        <w:t xml:space="preserve"> </w:t>
      </w:r>
      <w:r w:rsidR="004264AD">
        <w:rPr>
          <w:rFonts w:cs="Arial"/>
          <w:color w:val="000000"/>
          <w:sz w:val="20"/>
          <w:lang w:eastAsia="en-US"/>
        </w:rPr>
        <w:t xml:space="preserve">In de kosten voor het Gebruiksrecht is het beheer van het systeem (zoals bedoeld onder artikel 2 lid 1 onder </w:t>
      </w:r>
      <w:r w:rsidR="00352D02">
        <w:rPr>
          <w:rFonts w:cs="Arial"/>
          <w:color w:val="000000"/>
          <w:sz w:val="20"/>
          <w:lang w:eastAsia="en-US"/>
        </w:rPr>
        <w:t>d</w:t>
      </w:r>
      <w:r w:rsidR="004264AD">
        <w:rPr>
          <w:rFonts w:cs="Arial"/>
          <w:color w:val="000000"/>
          <w:sz w:val="20"/>
          <w:lang w:eastAsia="en-US"/>
        </w:rPr>
        <w:t xml:space="preserve">) inbegrepen. </w:t>
      </w:r>
      <w:r w:rsidR="007554FC">
        <w:rPr>
          <w:rFonts w:cs="Arial"/>
          <w:sz w:val="20"/>
          <w:lang w:eastAsia="en-US"/>
        </w:rPr>
        <w:t xml:space="preserve">In de </w:t>
      </w:r>
      <w:r w:rsidR="00BA5B41">
        <w:rPr>
          <w:rFonts w:cs="Arial"/>
          <w:sz w:val="20"/>
          <w:lang w:eastAsia="en-US"/>
        </w:rPr>
        <w:t xml:space="preserve">offerte </w:t>
      </w:r>
      <w:r w:rsidR="007554FC">
        <w:rPr>
          <w:rFonts w:cs="Arial"/>
          <w:sz w:val="20"/>
          <w:lang w:eastAsia="en-US"/>
        </w:rPr>
        <w:t xml:space="preserve">is tevens het uurtarief </w:t>
      </w:r>
      <w:r w:rsidR="00317FF2">
        <w:rPr>
          <w:rFonts w:cs="Arial"/>
          <w:sz w:val="20"/>
          <w:lang w:eastAsia="en-US"/>
        </w:rPr>
        <w:t xml:space="preserve">per functie </w:t>
      </w:r>
      <w:r w:rsidR="007554FC">
        <w:rPr>
          <w:rFonts w:cs="Arial"/>
          <w:sz w:val="20"/>
          <w:lang w:eastAsia="en-US"/>
        </w:rPr>
        <w:t xml:space="preserve">vermeld voor </w:t>
      </w:r>
      <w:r w:rsidR="0002766E" w:rsidRPr="006A7FA3">
        <w:rPr>
          <w:rFonts w:cs="Arial"/>
          <w:sz w:val="20"/>
          <w:lang w:eastAsia="en-US"/>
        </w:rPr>
        <w:t xml:space="preserve">de functie </w:t>
      </w:r>
      <w:r w:rsidR="007554FC" w:rsidRPr="006A7FA3">
        <w:rPr>
          <w:rFonts w:cs="Arial"/>
          <w:sz w:val="20"/>
          <w:lang w:eastAsia="en-US"/>
        </w:rPr>
        <w:t>ontwikkel</w:t>
      </w:r>
      <w:r w:rsidR="0002766E" w:rsidRPr="006A7FA3">
        <w:rPr>
          <w:rFonts w:cs="Arial"/>
          <w:sz w:val="20"/>
          <w:lang w:eastAsia="en-US"/>
        </w:rPr>
        <w:t>diensten</w:t>
      </w:r>
      <w:r w:rsidR="00D44496">
        <w:rPr>
          <w:rFonts w:cs="Arial"/>
          <w:sz w:val="20"/>
          <w:lang w:eastAsia="en-US"/>
        </w:rPr>
        <w:t xml:space="preserve"> </w:t>
      </w:r>
      <w:r w:rsidR="00D44496" w:rsidRPr="006A7FA3">
        <w:rPr>
          <w:rFonts w:cs="Arial"/>
          <w:sz w:val="20"/>
          <w:lang w:eastAsia="en-US"/>
        </w:rPr>
        <w:t xml:space="preserve">(als bedoeld in artikel 2 lid 1 </w:t>
      </w:r>
      <w:r w:rsidR="00352D02">
        <w:rPr>
          <w:rFonts w:cs="Arial"/>
          <w:sz w:val="20"/>
          <w:lang w:eastAsia="en-US"/>
        </w:rPr>
        <w:t>f</w:t>
      </w:r>
      <w:r w:rsidR="00D44496" w:rsidRPr="006A7FA3">
        <w:rPr>
          <w:rFonts w:cs="Arial"/>
          <w:sz w:val="20"/>
          <w:lang w:eastAsia="en-US"/>
        </w:rPr>
        <w:t>)</w:t>
      </w:r>
      <w:r w:rsidR="00151CE2" w:rsidRPr="006A7FA3">
        <w:rPr>
          <w:rFonts w:cs="Arial"/>
          <w:sz w:val="20"/>
          <w:lang w:eastAsia="en-US"/>
        </w:rPr>
        <w:t>,</w:t>
      </w:r>
      <w:r w:rsidR="007554FC" w:rsidRPr="006A7FA3">
        <w:rPr>
          <w:rFonts w:cs="Arial"/>
          <w:sz w:val="20"/>
          <w:lang w:eastAsia="en-US"/>
        </w:rPr>
        <w:t xml:space="preserve"> </w:t>
      </w:r>
      <w:r w:rsidR="00C273B6">
        <w:rPr>
          <w:rFonts w:cs="Arial"/>
          <w:sz w:val="20"/>
          <w:lang w:eastAsia="en-US"/>
        </w:rPr>
        <w:t xml:space="preserve">de functie </w:t>
      </w:r>
      <w:r w:rsidR="00254BEC">
        <w:rPr>
          <w:rFonts w:cs="Arial"/>
          <w:sz w:val="20"/>
          <w:lang w:eastAsia="en-US"/>
        </w:rPr>
        <w:t xml:space="preserve">opleidingsdiensten (als bedoeld in artikel 2 lid 1 onder </w:t>
      </w:r>
      <w:r w:rsidR="00352D02">
        <w:rPr>
          <w:rFonts w:cs="Arial"/>
          <w:sz w:val="20"/>
          <w:lang w:eastAsia="en-US"/>
        </w:rPr>
        <w:t>c</w:t>
      </w:r>
      <w:r w:rsidR="00254BEC">
        <w:rPr>
          <w:rFonts w:cs="Arial"/>
          <w:sz w:val="20"/>
          <w:lang w:eastAsia="en-US"/>
        </w:rPr>
        <w:t>)</w:t>
      </w:r>
      <w:r w:rsidR="00E1223F">
        <w:rPr>
          <w:rFonts w:cs="Arial"/>
          <w:sz w:val="20"/>
          <w:lang w:eastAsia="en-US"/>
        </w:rPr>
        <w:t xml:space="preserve"> en</w:t>
      </w:r>
      <w:r w:rsidR="00254BEC">
        <w:rPr>
          <w:rFonts w:cs="Arial"/>
          <w:sz w:val="20"/>
          <w:lang w:eastAsia="en-US"/>
        </w:rPr>
        <w:t xml:space="preserve"> </w:t>
      </w:r>
      <w:r w:rsidR="0002766E" w:rsidRPr="006A7FA3">
        <w:rPr>
          <w:rFonts w:cs="Arial"/>
          <w:sz w:val="20"/>
          <w:lang w:eastAsia="en-US"/>
        </w:rPr>
        <w:t xml:space="preserve">de functie </w:t>
      </w:r>
      <w:r w:rsidR="00A923E8" w:rsidRPr="006A7FA3">
        <w:rPr>
          <w:rFonts w:cs="Arial"/>
          <w:sz w:val="20"/>
          <w:lang w:eastAsia="en-US"/>
        </w:rPr>
        <w:t>consultancy</w:t>
      </w:r>
      <w:r w:rsidR="007554FC" w:rsidRPr="006A7FA3">
        <w:rPr>
          <w:rFonts w:cs="Arial"/>
          <w:sz w:val="20"/>
          <w:lang w:eastAsia="en-US"/>
        </w:rPr>
        <w:t xml:space="preserve">diensten (als bedoeld in artikel 2 lid 1 onder </w:t>
      </w:r>
      <w:r w:rsidR="00352D02">
        <w:rPr>
          <w:rFonts w:cs="Arial"/>
          <w:sz w:val="20"/>
          <w:lang w:eastAsia="en-US"/>
        </w:rPr>
        <w:t>f</w:t>
      </w:r>
      <w:r w:rsidR="007554FC" w:rsidRPr="006A7FA3">
        <w:rPr>
          <w:rFonts w:cs="Arial"/>
          <w:sz w:val="20"/>
          <w:lang w:eastAsia="en-US"/>
        </w:rPr>
        <w:t xml:space="preserve">). </w:t>
      </w:r>
      <w:r w:rsidR="000271A6" w:rsidRPr="006A7FA3">
        <w:rPr>
          <w:rFonts w:cs="Arial"/>
          <w:color w:val="000000"/>
          <w:sz w:val="20"/>
          <w:lang w:eastAsia="en-US"/>
        </w:rPr>
        <w:t xml:space="preserve">De in de </w:t>
      </w:r>
      <w:r w:rsidR="00BA5B41" w:rsidRPr="006A7FA3">
        <w:rPr>
          <w:rFonts w:cs="Arial"/>
          <w:color w:val="000000"/>
          <w:sz w:val="20"/>
          <w:lang w:eastAsia="en-US"/>
        </w:rPr>
        <w:t xml:space="preserve">offerte </w:t>
      </w:r>
      <w:r w:rsidR="000271A6" w:rsidRPr="006A7FA3">
        <w:rPr>
          <w:rFonts w:cs="Arial"/>
          <w:color w:val="000000"/>
          <w:sz w:val="20"/>
          <w:lang w:eastAsia="en-US"/>
        </w:rPr>
        <w:t>genoemde</w:t>
      </w:r>
      <w:r w:rsidR="000271A6" w:rsidRPr="00697AC6">
        <w:rPr>
          <w:rFonts w:cs="Arial"/>
          <w:color w:val="000000"/>
          <w:sz w:val="20"/>
          <w:lang w:eastAsia="en-US"/>
        </w:rPr>
        <w:t xml:space="preserve"> Vergoeding</w:t>
      </w:r>
      <w:r w:rsidR="00317FF2">
        <w:rPr>
          <w:rFonts w:cs="Arial"/>
          <w:color w:val="000000"/>
          <w:sz w:val="20"/>
          <w:lang w:eastAsia="en-US"/>
        </w:rPr>
        <w:t xml:space="preserve"> (incl. de voornoemde kosten per uur)</w:t>
      </w:r>
      <w:r w:rsidR="000271A6" w:rsidRPr="00697AC6">
        <w:rPr>
          <w:rFonts w:cs="Arial"/>
          <w:color w:val="000000"/>
          <w:sz w:val="20"/>
          <w:lang w:eastAsia="en-US"/>
        </w:rPr>
        <w:t xml:space="preserve"> is inclusief BTW.</w:t>
      </w:r>
    </w:p>
    <w:p w14:paraId="7A66F58F" w14:textId="77777777" w:rsidR="001D08A4" w:rsidRDefault="00F0041B" w:rsidP="00847D3F">
      <w:pPr>
        <w:numPr>
          <w:ilvl w:val="0"/>
          <w:numId w:val="17"/>
        </w:numPr>
        <w:spacing w:line="240" w:lineRule="atLeast"/>
        <w:ind w:left="284" w:hanging="284"/>
        <w:rPr>
          <w:rFonts w:cs="Arial"/>
          <w:color w:val="000000"/>
          <w:sz w:val="20"/>
          <w:lang w:eastAsia="en-US"/>
        </w:rPr>
      </w:pPr>
      <w:r w:rsidRPr="001D08A4">
        <w:rPr>
          <w:rFonts w:cs="Arial"/>
          <w:color w:val="000000"/>
          <w:sz w:val="20"/>
          <w:lang w:eastAsia="en-US"/>
        </w:rPr>
        <w:lastRenderedPageBreak/>
        <w:t xml:space="preserve">De Vergoeding heeft </w:t>
      </w:r>
      <w:r w:rsidR="00E95211" w:rsidRPr="001D08A4">
        <w:rPr>
          <w:rFonts w:cs="Arial"/>
          <w:color w:val="000000"/>
          <w:sz w:val="20"/>
          <w:lang w:eastAsia="en-US"/>
        </w:rPr>
        <w:t xml:space="preserve">betrekking op alle door de </w:t>
      </w:r>
      <w:r w:rsidR="00D4258E" w:rsidRPr="001D08A4">
        <w:rPr>
          <w:rFonts w:cs="Arial"/>
          <w:color w:val="000000"/>
          <w:sz w:val="20"/>
          <w:lang w:eastAsia="en-US"/>
        </w:rPr>
        <w:t>Wederpartij</w:t>
      </w:r>
      <w:r w:rsidR="00E95211" w:rsidRPr="001D08A4">
        <w:rPr>
          <w:rFonts w:cs="Arial"/>
          <w:color w:val="000000"/>
          <w:sz w:val="20"/>
          <w:lang w:eastAsia="en-US"/>
        </w:rPr>
        <w:t xml:space="preserve"> </w:t>
      </w:r>
      <w:r w:rsidR="00AD5C5D">
        <w:rPr>
          <w:rFonts w:cs="Arial"/>
          <w:color w:val="000000"/>
          <w:sz w:val="20"/>
          <w:lang w:eastAsia="en-US"/>
        </w:rPr>
        <w:t xml:space="preserve">in </w:t>
      </w:r>
      <w:r w:rsidR="00E95211" w:rsidRPr="001D08A4">
        <w:rPr>
          <w:rFonts w:cs="Arial"/>
          <w:color w:val="000000"/>
          <w:sz w:val="20"/>
          <w:lang w:eastAsia="en-US"/>
        </w:rPr>
        <w:t xml:space="preserve">het kader van deze </w:t>
      </w:r>
      <w:r w:rsidRPr="001D08A4">
        <w:rPr>
          <w:rFonts w:cs="Arial"/>
          <w:color w:val="000000"/>
          <w:sz w:val="20"/>
          <w:lang w:eastAsia="en-US"/>
        </w:rPr>
        <w:t>Overeenkomst te</w:t>
      </w:r>
      <w:r w:rsidR="00E95211" w:rsidRPr="001D08A4">
        <w:rPr>
          <w:rFonts w:cs="Arial"/>
          <w:sz w:val="20"/>
          <w:lang w:eastAsia="en-US"/>
        </w:rPr>
        <w:t xml:space="preserve"> </w:t>
      </w:r>
      <w:r w:rsidRPr="001D08A4">
        <w:rPr>
          <w:rFonts w:cs="Arial"/>
          <w:color w:val="000000"/>
          <w:sz w:val="20"/>
          <w:lang w:eastAsia="en-US"/>
        </w:rPr>
        <w:t xml:space="preserve">verrichten Prestaties. Hiertoe behoren </w:t>
      </w:r>
      <w:r w:rsidR="00BA5B41">
        <w:rPr>
          <w:rFonts w:cs="Arial"/>
          <w:color w:val="000000"/>
          <w:sz w:val="20"/>
          <w:lang w:eastAsia="en-US"/>
        </w:rPr>
        <w:t xml:space="preserve">onder andere </w:t>
      </w:r>
      <w:r w:rsidRPr="001D08A4">
        <w:rPr>
          <w:rFonts w:cs="Arial"/>
          <w:color w:val="000000"/>
          <w:sz w:val="20"/>
          <w:lang w:eastAsia="en-US"/>
        </w:rPr>
        <w:t>ook personeelskosten van de aan dit project verbonden</w:t>
      </w:r>
      <w:r w:rsidR="00E95211" w:rsidRPr="001D08A4">
        <w:rPr>
          <w:rFonts w:cs="Arial"/>
          <w:sz w:val="20"/>
          <w:lang w:eastAsia="en-US"/>
        </w:rPr>
        <w:t xml:space="preserve"> </w:t>
      </w:r>
      <w:r w:rsidRPr="001D08A4">
        <w:rPr>
          <w:rFonts w:cs="Arial"/>
          <w:color w:val="000000"/>
          <w:sz w:val="20"/>
          <w:lang w:eastAsia="en-US"/>
        </w:rPr>
        <w:t>medewerkers, de beschikbaarstelling van computers, welke voor de uitvoering van de ingevolge</w:t>
      </w:r>
      <w:r w:rsidR="00E95211" w:rsidRPr="001D08A4">
        <w:rPr>
          <w:rFonts w:cs="Arial"/>
          <w:sz w:val="20"/>
          <w:lang w:eastAsia="en-US"/>
        </w:rPr>
        <w:t xml:space="preserve"> </w:t>
      </w:r>
      <w:r w:rsidRPr="001D08A4">
        <w:rPr>
          <w:rFonts w:cs="Arial"/>
          <w:color w:val="000000"/>
          <w:sz w:val="20"/>
          <w:lang w:eastAsia="en-US"/>
        </w:rPr>
        <w:t>deze Overeenkomst te verrichten werkzaamheden zijn vereist, verzekering, reis- en verblijfskosten van Personeel van Wederpartij, evenals</w:t>
      </w:r>
      <w:r w:rsidR="00E95211" w:rsidRPr="001D08A4">
        <w:rPr>
          <w:rFonts w:cs="Arial"/>
          <w:sz w:val="20"/>
          <w:lang w:eastAsia="en-US"/>
        </w:rPr>
        <w:t xml:space="preserve"> </w:t>
      </w:r>
      <w:r w:rsidRPr="001D08A4">
        <w:rPr>
          <w:rFonts w:cs="Arial"/>
          <w:color w:val="000000"/>
          <w:sz w:val="20"/>
          <w:lang w:eastAsia="en-US"/>
        </w:rPr>
        <w:t xml:space="preserve">de kosten van derden, die door </w:t>
      </w:r>
      <w:r w:rsidR="00D4258E" w:rsidRPr="001D08A4">
        <w:rPr>
          <w:rFonts w:cs="Arial"/>
          <w:color w:val="000000"/>
          <w:sz w:val="20"/>
          <w:lang w:eastAsia="en-US"/>
        </w:rPr>
        <w:t>Wederpartij</w:t>
      </w:r>
      <w:r w:rsidR="00E95211" w:rsidRPr="001D08A4">
        <w:rPr>
          <w:rFonts w:cs="Arial"/>
          <w:color w:val="000000"/>
          <w:sz w:val="20"/>
          <w:lang w:eastAsia="en-US"/>
        </w:rPr>
        <w:t xml:space="preserve"> </w:t>
      </w:r>
      <w:r w:rsidRPr="001D08A4">
        <w:rPr>
          <w:rFonts w:cs="Arial"/>
          <w:color w:val="000000"/>
          <w:sz w:val="20"/>
          <w:lang w:eastAsia="en-US"/>
        </w:rPr>
        <w:t>zijn ingeschakeld.</w:t>
      </w:r>
    </w:p>
    <w:p w14:paraId="7A8C0954" w14:textId="1A4DEF8A" w:rsidR="00812CD2" w:rsidRPr="008C48CB" w:rsidRDefault="004C364F" w:rsidP="008C48CB">
      <w:pPr>
        <w:numPr>
          <w:ilvl w:val="0"/>
          <w:numId w:val="17"/>
        </w:numPr>
        <w:spacing w:line="240" w:lineRule="atLeast"/>
        <w:ind w:left="284" w:hanging="284"/>
        <w:rPr>
          <w:rFonts w:cs="Arial"/>
          <w:sz w:val="20"/>
          <w:lang w:eastAsia="en-US"/>
        </w:rPr>
      </w:pPr>
      <w:r w:rsidRPr="00955CA0">
        <w:rPr>
          <w:rFonts w:cs="Arial"/>
          <w:sz w:val="20"/>
          <w:lang w:eastAsia="en-US"/>
        </w:rPr>
        <w:t>De vergoeding</w:t>
      </w:r>
      <w:r w:rsidR="005437A8" w:rsidRPr="00955CA0">
        <w:rPr>
          <w:rFonts w:cs="Arial"/>
          <w:sz w:val="20"/>
          <w:lang w:eastAsia="en-US"/>
        </w:rPr>
        <w:t xml:space="preserve"> </w:t>
      </w:r>
      <w:r w:rsidRPr="0039293F">
        <w:rPr>
          <w:rFonts w:cs="Arial"/>
          <w:sz w:val="20"/>
          <w:lang w:eastAsia="en-US"/>
        </w:rPr>
        <w:t xml:space="preserve">wordt na </w:t>
      </w:r>
      <w:r w:rsidR="00146042" w:rsidRPr="005437A8">
        <w:rPr>
          <w:rFonts w:cs="Arial"/>
          <w:sz w:val="20"/>
          <w:lang w:eastAsia="en-US"/>
        </w:rPr>
        <w:t>1 augustus 202</w:t>
      </w:r>
      <w:r w:rsidR="00FF4B0B">
        <w:rPr>
          <w:rFonts w:cs="Arial"/>
          <w:sz w:val="20"/>
          <w:lang w:eastAsia="en-US"/>
        </w:rPr>
        <w:t>1</w:t>
      </w:r>
      <w:r w:rsidRPr="0039293F">
        <w:rPr>
          <w:rFonts w:cs="Arial"/>
          <w:sz w:val="20"/>
          <w:lang w:eastAsia="en-US"/>
        </w:rPr>
        <w:t xml:space="preserve"> hooguit</w:t>
      </w:r>
      <w:r w:rsidRPr="00955CA0">
        <w:rPr>
          <w:rFonts w:cs="Arial"/>
          <w:sz w:val="20"/>
          <w:lang w:eastAsia="en-US"/>
        </w:rPr>
        <w:t xml:space="preserve"> eenmaal per </w:t>
      </w:r>
      <w:r w:rsidR="007F40BD" w:rsidRPr="00955CA0">
        <w:rPr>
          <w:rFonts w:cs="Arial"/>
          <w:sz w:val="20"/>
          <w:lang w:eastAsia="en-US"/>
        </w:rPr>
        <w:t>school</w:t>
      </w:r>
      <w:r w:rsidRPr="00955CA0">
        <w:rPr>
          <w:rFonts w:cs="Arial"/>
          <w:sz w:val="20"/>
          <w:lang w:eastAsia="en-US"/>
        </w:rPr>
        <w:t xml:space="preserve">jaar geïndexeerd. Basis voor deze indexactie is </w:t>
      </w:r>
      <w:r w:rsidR="00B5400B" w:rsidRPr="00955CA0">
        <w:rPr>
          <w:rFonts w:cs="Arial"/>
          <w:sz w:val="20"/>
          <w:lang w:eastAsia="en-US"/>
        </w:rPr>
        <w:t>het door de CBS uitgegeven</w:t>
      </w:r>
      <w:r w:rsidRPr="00955CA0">
        <w:rPr>
          <w:rFonts w:cs="Arial"/>
          <w:sz w:val="20"/>
          <w:lang w:eastAsia="en-US"/>
        </w:rPr>
        <w:t xml:space="preserve"> consumenten</w:t>
      </w:r>
      <w:r w:rsidR="009E0914">
        <w:rPr>
          <w:rFonts w:cs="Arial"/>
          <w:sz w:val="20"/>
          <w:lang w:eastAsia="en-US"/>
        </w:rPr>
        <w:t>prijzen;</w:t>
      </w:r>
      <w:r>
        <w:rPr>
          <w:rFonts w:cs="Arial"/>
          <w:sz w:val="20"/>
          <w:lang w:eastAsia="en-US"/>
        </w:rPr>
        <w:t xml:space="preserve"> </w:t>
      </w:r>
      <w:proofErr w:type="spellStart"/>
      <w:r w:rsidR="00C870CE">
        <w:rPr>
          <w:rFonts w:cs="Arial"/>
          <w:sz w:val="20"/>
          <w:lang w:eastAsia="en-US"/>
        </w:rPr>
        <w:t>CAO-lonen</w:t>
      </w:r>
      <w:proofErr w:type="spellEnd"/>
      <w:r w:rsidR="00C870CE">
        <w:rPr>
          <w:rFonts w:cs="Arial"/>
          <w:sz w:val="20"/>
          <w:lang w:eastAsia="en-US"/>
        </w:rPr>
        <w:t>, contractuele loonkosten en arbeidsduur (CAO-sector particuliere bedrijven) indexcijfers (2010=100)</w:t>
      </w:r>
      <w:r>
        <w:rPr>
          <w:rFonts w:cs="Arial"/>
          <w:sz w:val="20"/>
          <w:lang w:eastAsia="en-US"/>
        </w:rPr>
        <w:t>.</w:t>
      </w:r>
      <w:r w:rsidR="00B5400B">
        <w:rPr>
          <w:rFonts w:cs="Arial"/>
          <w:sz w:val="20"/>
          <w:lang w:eastAsia="en-US"/>
        </w:rPr>
        <w:t xml:space="preserve"> </w:t>
      </w:r>
      <w:r w:rsidR="00146042" w:rsidRPr="009E1097">
        <w:rPr>
          <w:rFonts w:cs="Arial"/>
          <w:color w:val="000000"/>
          <w:sz w:val="20"/>
          <w:lang w:eastAsia="en-US"/>
        </w:rPr>
        <w:t>Eventuele bijstellingen kunnen</w:t>
      </w:r>
      <w:r w:rsidR="00146042" w:rsidRPr="009E1097">
        <w:rPr>
          <w:rFonts w:cs="Arial"/>
          <w:sz w:val="20"/>
          <w:lang w:eastAsia="en-US"/>
        </w:rPr>
        <w:t xml:space="preserve"> </w:t>
      </w:r>
      <w:r w:rsidR="00146042" w:rsidRPr="009E1097">
        <w:rPr>
          <w:rFonts w:cs="Arial"/>
          <w:color w:val="000000"/>
          <w:sz w:val="20"/>
          <w:lang w:eastAsia="en-US"/>
        </w:rPr>
        <w:t>alleen plaatsvinden per 1 januari en dienen uiterlijk op 1 november daaraan voorafgaand</w:t>
      </w:r>
      <w:r w:rsidR="00146042" w:rsidRPr="009E1097">
        <w:rPr>
          <w:rFonts w:cs="Arial"/>
          <w:sz w:val="20"/>
          <w:lang w:eastAsia="en-US"/>
        </w:rPr>
        <w:t xml:space="preserve"> </w:t>
      </w:r>
      <w:r w:rsidR="00146042" w:rsidRPr="009E1097">
        <w:rPr>
          <w:rFonts w:cs="Arial"/>
          <w:color w:val="000000"/>
          <w:sz w:val="20"/>
          <w:lang w:eastAsia="en-US"/>
        </w:rPr>
        <w:t>schriftelijk aan de Opdrachtgever kenbaar worden gemaakt. Indexering met terugwerkende kracht is niet mogelijk.</w:t>
      </w:r>
    </w:p>
    <w:p w14:paraId="75F59A18" w14:textId="77777777" w:rsidR="00F0041B" w:rsidRDefault="00BD25B1" w:rsidP="00847D3F">
      <w:pPr>
        <w:numPr>
          <w:ilvl w:val="0"/>
          <w:numId w:val="17"/>
        </w:numPr>
        <w:spacing w:line="240" w:lineRule="atLeast"/>
        <w:ind w:left="284" w:hanging="284"/>
        <w:rPr>
          <w:rFonts w:cs="Arial"/>
          <w:color w:val="000000"/>
          <w:sz w:val="20"/>
          <w:lang w:eastAsia="en-US"/>
        </w:rPr>
      </w:pPr>
      <w:r w:rsidRPr="00697AC6">
        <w:rPr>
          <w:rFonts w:cs="Arial"/>
          <w:color w:val="000000"/>
          <w:sz w:val="20"/>
          <w:lang w:eastAsia="en-US"/>
        </w:rPr>
        <w:t xml:space="preserve">Ten aanzien van meer- en/of minderwerk </w:t>
      </w:r>
      <w:r w:rsidR="00426FEC">
        <w:rPr>
          <w:rFonts w:cs="Arial"/>
          <w:color w:val="000000"/>
          <w:sz w:val="20"/>
          <w:lang w:eastAsia="en-US"/>
        </w:rPr>
        <w:t>komen partijen het navolgende overeen:</w:t>
      </w:r>
    </w:p>
    <w:p w14:paraId="6A257B55" w14:textId="77777777" w:rsidR="00426FEC" w:rsidRDefault="00426FEC" w:rsidP="00847D3F">
      <w:pPr>
        <w:pStyle w:val="Lijstalinea"/>
        <w:numPr>
          <w:ilvl w:val="1"/>
          <w:numId w:val="6"/>
        </w:numPr>
        <w:tabs>
          <w:tab w:val="clear" w:pos="1440"/>
        </w:tabs>
        <w:spacing w:line="240" w:lineRule="auto"/>
        <w:ind w:left="709" w:right="-289"/>
        <w:rPr>
          <w:rFonts w:ascii="Arial" w:eastAsia="Arial" w:hAnsi="Arial" w:cs="Arial"/>
          <w:sz w:val="20"/>
          <w:szCs w:val="20"/>
        </w:rPr>
      </w:pPr>
      <w:r w:rsidRPr="00426FEC">
        <w:rPr>
          <w:rFonts w:ascii="Arial" w:eastAsia="Arial" w:hAnsi="Arial" w:cs="Arial"/>
          <w:sz w:val="20"/>
          <w:szCs w:val="20"/>
        </w:rPr>
        <w:t xml:space="preserve">Indien sprake is van gewijzigde inzichten of aanvullende wensen van de Opdrachtgever dan wel een wijziging van de voor de te verrichten Prestaties van belang zijnde wettelijke voorschriften, die voor de </w:t>
      </w:r>
      <w:r w:rsidR="001C129C">
        <w:rPr>
          <w:rFonts w:ascii="Arial" w:eastAsia="Arial" w:hAnsi="Arial" w:cs="Arial"/>
          <w:sz w:val="20"/>
          <w:szCs w:val="20"/>
        </w:rPr>
        <w:t>Wederpartij</w:t>
      </w:r>
      <w:r w:rsidRPr="00426FEC">
        <w:rPr>
          <w:rFonts w:ascii="Arial" w:eastAsia="Arial" w:hAnsi="Arial" w:cs="Arial"/>
          <w:sz w:val="20"/>
          <w:szCs w:val="20"/>
        </w:rPr>
        <w:t xml:space="preserve"> leiden tot een aantoonbare uitbreiding of verzwaring van de Prestaties, is sprake van meerwerk dat voor vergoeding in aanmerking komt</w:t>
      </w:r>
      <w:r w:rsidR="006D3059">
        <w:rPr>
          <w:rFonts w:ascii="Arial" w:eastAsia="Arial" w:hAnsi="Arial" w:cs="Arial"/>
          <w:sz w:val="20"/>
          <w:szCs w:val="20"/>
        </w:rPr>
        <w:t xml:space="preserve">, met inachtneming van het bepaalde onder sub </w:t>
      </w:r>
      <w:r w:rsidR="003230BD">
        <w:rPr>
          <w:rFonts w:ascii="Arial" w:eastAsia="Arial" w:hAnsi="Arial" w:cs="Arial"/>
          <w:sz w:val="20"/>
          <w:szCs w:val="20"/>
        </w:rPr>
        <w:t>b tot en met e</w:t>
      </w:r>
      <w:r w:rsidR="006D3059">
        <w:rPr>
          <w:rFonts w:ascii="Arial" w:eastAsia="Arial" w:hAnsi="Arial" w:cs="Arial"/>
          <w:sz w:val="20"/>
          <w:szCs w:val="20"/>
        </w:rPr>
        <w:t xml:space="preserve"> van dit artikellid.</w:t>
      </w:r>
    </w:p>
    <w:p w14:paraId="3AF96C62" w14:textId="77777777" w:rsidR="00426FEC" w:rsidRDefault="00426FEC" w:rsidP="00847D3F">
      <w:pPr>
        <w:pStyle w:val="Lijstalinea"/>
        <w:numPr>
          <w:ilvl w:val="1"/>
          <w:numId w:val="6"/>
        </w:numPr>
        <w:tabs>
          <w:tab w:val="clear" w:pos="1440"/>
        </w:tabs>
        <w:spacing w:line="240" w:lineRule="auto"/>
        <w:ind w:left="709" w:right="-289"/>
        <w:rPr>
          <w:rFonts w:ascii="Arial" w:eastAsia="Arial" w:hAnsi="Arial" w:cs="Arial"/>
          <w:sz w:val="20"/>
          <w:szCs w:val="20"/>
        </w:rPr>
      </w:pPr>
      <w:r w:rsidRPr="00CB0582">
        <w:rPr>
          <w:rFonts w:ascii="Arial" w:eastAsia="Arial" w:hAnsi="Arial" w:cs="Arial"/>
          <w:sz w:val="20"/>
          <w:szCs w:val="20"/>
        </w:rPr>
        <w:t>Meerwerk voortvloeiende uit aanvullende werkzaamheden</w:t>
      </w:r>
      <w:r w:rsidR="000F6A31" w:rsidRPr="00CB0582">
        <w:rPr>
          <w:rStyle w:val="Verwijzingopmerking"/>
          <w:rFonts w:ascii="Arial" w:hAnsi="Arial"/>
          <w:lang w:eastAsia="nl-NL"/>
        </w:rPr>
        <w:t>,</w:t>
      </w:r>
      <w:r w:rsidRPr="00CB0582">
        <w:rPr>
          <w:rFonts w:ascii="Arial" w:eastAsia="Arial" w:hAnsi="Arial" w:cs="Arial"/>
          <w:sz w:val="20"/>
          <w:szCs w:val="20"/>
        </w:rPr>
        <w:t xml:space="preserve"> gewijzigde inzichten of gewijzigde wetgeving die de </w:t>
      </w:r>
      <w:r w:rsidR="001C129C" w:rsidRPr="00CB0582">
        <w:rPr>
          <w:rFonts w:ascii="Arial" w:eastAsia="Arial" w:hAnsi="Arial" w:cs="Arial"/>
          <w:sz w:val="20"/>
          <w:szCs w:val="20"/>
        </w:rPr>
        <w:t>Wederpartij</w:t>
      </w:r>
      <w:r w:rsidRPr="00CB0582">
        <w:rPr>
          <w:rFonts w:ascii="Arial" w:eastAsia="Arial" w:hAnsi="Arial" w:cs="Arial"/>
          <w:sz w:val="20"/>
          <w:szCs w:val="20"/>
        </w:rPr>
        <w:t xml:space="preserve"> bij het sluiten van de Overeenkomst had behoren te voorzien,</w:t>
      </w:r>
      <w:r w:rsidRPr="00426FEC">
        <w:rPr>
          <w:rFonts w:ascii="Arial" w:eastAsia="Arial" w:hAnsi="Arial" w:cs="Arial"/>
          <w:sz w:val="20"/>
          <w:szCs w:val="20"/>
        </w:rPr>
        <w:t xml:space="preserve"> worden niet vergoed door de Opdrachtgever. </w:t>
      </w:r>
    </w:p>
    <w:p w14:paraId="0DBFB2C9" w14:textId="77777777" w:rsidR="001D65DA" w:rsidRPr="000201A9" w:rsidRDefault="00426FEC" w:rsidP="000201A9">
      <w:pPr>
        <w:pStyle w:val="Lijstalinea"/>
        <w:numPr>
          <w:ilvl w:val="1"/>
          <w:numId w:val="6"/>
        </w:numPr>
        <w:tabs>
          <w:tab w:val="clear" w:pos="1440"/>
        </w:tabs>
        <w:spacing w:line="240" w:lineRule="auto"/>
        <w:ind w:left="709" w:right="-289"/>
        <w:rPr>
          <w:rFonts w:ascii="Arial" w:eastAsia="Arial" w:hAnsi="Arial" w:cs="Arial"/>
          <w:sz w:val="20"/>
          <w:szCs w:val="20"/>
        </w:rPr>
      </w:pPr>
      <w:r w:rsidRPr="00426FEC">
        <w:rPr>
          <w:rFonts w:ascii="Arial" w:eastAsia="Arial" w:hAnsi="Arial" w:cs="Arial"/>
          <w:sz w:val="20"/>
          <w:szCs w:val="20"/>
        </w:rPr>
        <w:t xml:space="preserve">Indien de </w:t>
      </w:r>
      <w:r w:rsidR="001C129C">
        <w:rPr>
          <w:rFonts w:ascii="Arial" w:eastAsia="Arial" w:hAnsi="Arial" w:cs="Arial"/>
          <w:sz w:val="20"/>
          <w:szCs w:val="20"/>
        </w:rPr>
        <w:t>Wederpartij</w:t>
      </w:r>
      <w:r w:rsidRPr="00426FEC">
        <w:rPr>
          <w:rFonts w:ascii="Arial" w:eastAsia="Arial" w:hAnsi="Arial" w:cs="Arial"/>
          <w:sz w:val="20"/>
          <w:szCs w:val="20"/>
        </w:rPr>
        <w:t xml:space="preserve"> van mening is dat sprake is van meerwerk, dient zij de Opdrachtgever daar schriftelijk en onverwijld van op de hoogte te stellen. </w:t>
      </w:r>
    </w:p>
    <w:p w14:paraId="0E3A91EE" w14:textId="77777777" w:rsidR="006D3059" w:rsidRPr="006E6122" w:rsidRDefault="006D3059" w:rsidP="00847D3F">
      <w:pPr>
        <w:pStyle w:val="Lijstalinea"/>
        <w:numPr>
          <w:ilvl w:val="1"/>
          <w:numId w:val="6"/>
        </w:numPr>
        <w:tabs>
          <w:tab w:val="clear" w:pos="1440"/>
        </w:tabs>
        <w:spacing w:line="240" w:lineRule="auto"/>
        <w:ind w:left="709" w:right="-289"/>
        <w:rPr>
          <w:rFonts w:ascii="Arial" w:eastAsia="Arial" w:hAnsi="Arial" w:cs="Arial"/>
          <w:sz w:val="20"/>
          <w:szCs w:val="20"/>
        </w:rPr>
      </w:pPr>
      <w:r w:rsidRPr="006E6122">
        <w:rPr>
          <w:rFonts w:ascii="Arial" w:eastAsia="Arial" w:hAnsi="Arial" w:cs="Arial"/>
          <w:sz w:val="20"/>
          <w:szCs w:val="20"/>
        </w:rPr>
        <w:t>De Wederpartij zal voordat met het in dit artikellid bedoelde meerwerk aanvangt</w:t>
      </w:r>
      <w:r w:rsidR="006E6122">
        <w:rPr>
          <w:rFonts w:ascii="Arial" w:eastAsia="Arial" w:hAnsi="Arial" w:cs="Arial"/>
          <w:sz w:val="20"/>
          <w:szCs w:val="20"/>
        </w:rPr>
        <w:t xml:space="preserve"> een schriftelijke </w:t>
      </w:r>
      <w:r w:rsidR="00CC77EB">
        <w:rPr>
          <w:rFonts w:ascii="Arial" w:eastAsia="Arial" w:hAnsi="Arial" w:cs="Arial"/>
          <w:sz w:val="20"/>
          <w:szCs w:val="20"/>
        </w:rPr>
        <w:t>o</w:t>
      </w:r>
      <w:r w:rsidR="006E6122">
        <w:rPr>
          <w:rFonts w:ascii="Arial" w:eastAsia="Arial" w:hAnsi="Arial" w:cs="Arial"/>
          <w:sz w:val="20"/>
          <w:szCs w:val="20"/>
        </w:rPr>
        <w:t>fferte uitbrengen aan Opdrachtgever met betrekking tot de omvang van het door de Wederpartij verwachte meerwerk</w:t>
      </w:r>
      <w:r w:rsidRPr="006E6122">
        <w:rPr>
          <w:rFonts w:ascii="Arial" w:eastAsia="Arial" w:hAnsi="Arial" w:cs="Arial"/>
          <w:sz w:val="20"/>
          <w:szCs w:val="20"/>
        </w:rPr>
        <w:t xml:space="preserve"> </w:t>
      </w:r>
      <w:r w:rsidR="006E6122">
        <w:rPr>
          <w:rFonts w:ascii="Arial" w:eastAsia="Arial" w:hAnsi="Arial" w:cs="Arial"/>
          <w:sz w:val="20"/>
          <w:szCs w:val="20"/>
        </w:rPr>
        <w:t xml:space="preserve">en de daaraan verbonden kosten. </w:t>
      </w:r>
      <w:r w:rsidR="003230BD">
        <w:rPr>
          <w:rFonts w:ascii="Arial" w:eastAsia="Arial" w:hAnsi="Arial" w:cs="Arial"/>
          <w:sz w:val="20"/>
          <w:szCs w:val="20"/>
        </w:rPr>
        <w:t xml:space="preserve">De Wederpartij is verplicht om meerwerk enkel tegen </w:t>
      </w:r>
      <w:r w:rsidR="000676F4">
        <w:rPr>
          <w:rFonts w:ascii="Arial" w:eastAsia="Arial" w:hAnsi="Arial" w:cs="Arial"/>
          <w:sz w:val="20"/>
          <w:szCs w:val="20"/>
        </w:rPr>
        <w:t xml:space="preserve">maximaal de tarieven </w:t>
      </w:r>
      <w:r w:rsidR="00B5400B">
        <w:rPr>
          <w:rFonts w:ascii="Arial" w:eastAsia="Arial" w:hAnsi="Arial" w:cs="Arial"/>
          <w:sz w:val="20"/>
          <w:szCs w:val="20"/>
        </w:rPr>
        <w:t xml:space="preserve">voor </w:t>
      </w:r>
      <w:r w:rsidR="0002766E">
        <w:rPr>
          <w:rFonts w:ascii="Arial" w:eastAsia="Arial" w:hAnsi="Arial" w:cs="Arial"/>
          <w:sz w:val="20"/>
          <w:szCs w:val="20"/>
        </w:rPr>
        <w:t>de betreffende functie</w:t>
      </w:r>
      <w:r w:rsidR="00B5400B">
        <w:rPr>
          <w:rFonts w:ascii="Arial" w:eastAsia="Arial" w:hAnsi="Arial" w:cs="Arial"/>
          <w:sz w:val="20"/>
          <w:szCs w:val="20"/>
        </w:rPr>
        <w:t xml:space="preserve"> </w:t>
      </w:r>
      <w:r w:rsidR="000676F4">
        <w:rPr>
          <w:rFonts w:ascii="Arial" w:eastAsia="Arial" w:hAnsi="Arial" w:cs="Arial"/>
          <w:sz w:val="20"/>
          <w:szCs w:val="20"/>
        </w:rPr>
        <w:t xml:space="preserve">zoals opgenomen in de </w:t>
      </w:r>
      <w:r w:rsidR="00CC77EB">
        <w:rPr>
          <w:rFonts w:ascii="Arial" w:eastAsia="Arial" w:hAnsi="Arial" w:cs="Arial"/>
          <w:sz w:val="20"/>
          <w:szCs w:val="20"/>
        </w:rPr>
        <w:t>o</w:t>
      </w:r>
      <w:r w:rsidR="000676F4">
        <w:rPr>
          <w:rFonts w:ascii="Arial" w:eastAsia="Arial" w:hAnsi="Arial" w:cs="Arial"/>
          <w:sz w:val="20"/>
          <w:szCs w:val="20"/>
        </w:rPr>
        <w:t>fferte</w:t>
      </w:r>
      <w:r w:rsidR="00B5400B">
        <w:rPr>
          <w:rFonts w:ascii="Arial" w:eastAsia="Arial" w:hAnsi="Arial" w:cs="Arial"/>
          <w:sz w:val="20"/>
          <w:szCs w:val="20"/>
        </w:rPr>
        <w:t xml:space="preserve"> </w:t>
      </w:r>
      <w:r w:rsidR="003230BD">
        <w:rPr>
          <w:rFonts w:ascii="Arial" w:eastAsia="Arial" w:hAnsi="Arial" w:cs="Arial"/>
          <w:sz w:val="20"/>
          <w:szCs w:val="20"/>
        </w:rPr>
        <w:t>aan te bieden</w:t>
      </w:r>
      <w:r w:rsidR="000676F4">
        <w:rPr>
          <w:rFonts w:ascii="Arial" w:eastAsia="Arial" w:hAnsi="Arial" w:cs="Arial"/>
          <w:sz w:val="20"/>
          <w:szCs w:val="20"/>
        </w:rPr>
        <w:t>, tenzij schriftelijk anders is overeenkomen</w:t>
      </w:r>
      <w:r w:rsidR="003230BD">
        <w:rPr>
          <w:rFonts w:ascii="Arial" w:eastAsia="Arial" w:hAnsi="Arial" w:cs="Arial"/>
          <w:sz w:val="20"/>
          <w:szCs w:val="20"/>
        </w:rPr>
        <w:t xml:space="preserve">. </w:t>
      </w:r>
      <w:r w:rsidR="006E6122">
        <w:rPr>
          <w:rFonts w:ascii="Arial" w:eastAsia="Arial" w:hAnsi="Arial" w:cs="Arial"/>
          <w:sz w:val="20"/>
          <w:szCs w:val="20"/>
        </w:rPr>
        <w:t xml:space="preserve">Opdrachtgever is gerechtigd te verlangen dat het meerwerk tegen een vaste prijs wordt </w:t>
      </w:r>
      <w:r w:rsidR="001C129C">
        <w:rPr>
          <w:rFonts w:ascii="Arial" w:eastAsia="Arial" w:hAnsi="Arial" w:cs="Arial"/>
          <w:sz w:val="20"/>
          <w:szCs w:val="20"/>
        </w:rPr>
        <w:t>aangenomen.</w:t>
      </w:r>
    </w:p>
    <w:p w14:paraId="77FD00D1" w14:textId="77777777" w:rsidR="00426FEC" w:rsidRDefault="00426FEC" w:rsidP="00847D3F">
      <w:pPr>
        <w:pStyle w:val="Lijstalinea"/>
        <w:numPr>
          <w:ilvl w:val="1"/>
          <w:numId w:val="6"/>
        </w:numPr>
        <w:tabs>
          <w:tab w:val="clear" w:pos="1440"/>
        </w:tabs>
        <w:spacing w:line="240" w:lineRule="auto"/>
        <w:ind w:left="709" w:right="-289"/>
        <w:rPr>
          <w:rFonts w:ascii="Arial" w:eastAsia="Arial" w:hAnsi="Arial" w:cs="Arial"/>
          <w:sz w:val="20"/>
          <w:szCs w:val="20"/>
        </w:rPr>
      </w:pPr>
      <w:r w:rsidRPr="00426FEC">
        <w:rPr>
          <w:rFonts w:ascii="Arial" w:eastAsia="Arial" w:hAnsi="Arial" w:cs="Arial"/>
          <w:sz w:val="20"/>
          <w:szCs w:val="20"/>
        </w:rPr>
        <w:t xml:space="preserve">De </w:t>
      </w:r>
      <w:r w:rsidR="001C129C">
        <w:rPr>
          <w:rFonts w:ascii="Arial" w:eastAsia="Arial" w:hAnsi="Arial" w:cs="Arial"/>
          <w:sz w:val="20"/>
          <w:szCs w:val="20"/>
        </w:rPr>
        <w:t>Wederpartij</w:t>
      </w:r>
      <w:r w:rsidRPr="00426FEC">
        <w:rPr>
          <w:rFonts w:ascii="Arial" w:eastAsia="Arial" w:hAnsi="Arial" w:cs="Arial"/>
          <w:sz w:val="20"/>
          <w:szCs w:val="20"/>
        </w:rPr>
        <w:t xml:space="preserve"> vangt niet aan met meerwerk totdat hij daartoe schriftelijke opdracht van de Opdrachtgever heeft verkregen. </w:t>
      </w:r>
    </w:p>
    <w:p w14:paraId="40155C52" w14:textId="77777777" w:rsidR="00983CD1" w:rsidRDefault="00426FEC" w:rsidP="00603EE2">
      <w:pPr>
        <w:pStyle w:val="Lijstalinea"/>
        <w:numPr>
          <w:ilvl w:val="1"/>
          <w:numId w:val="6"/>
        </w:numPr>
        <w:tabs>
          <w:tab w:val="clear" w:pos="1440"/>
        </w:tabs>
        <w:spacing w:line="240" w:lineRule="auto"/>
        <w:ind w:left="709" w:right="-289"/>
        <w:rPr>
          <w:rFonts w:ascii="Arial" w:eastAsia="Arial" w:hAnsi="Arial" w:cs="Arial"/>
          <w:sz w:val="20"/>
          <w:szCs w:val="20"/>
        </w:rPr>
      </w:pPr>
      <w:r w:rsidRPr="00983CD1">
        <w:rPr>
          <w:rFonts w:ascii="Arial" w:eastAsia="Arial" w:hAnsi="Arial" w:cs="Arial"/>
          <w:sz w:val="20"/>
          <w:szCs w:val="20"/>
        </w:rPr>
        <w:t xml:space="preserve">Indien door onder sub b van dit artikellid bedoelde </w:t>
      </w:r>
      <w:r w:rsidR="002F2EEE">
        <w:rPr>
          <w:rFonts w:ascii="Arial" w:eastAsia="Arial" w:hAnsi="Arial" w:cs="Arial"/>
          <w:sz w:val="20"/>
          <w:szCs w:val="20"/>
        </w:rPr>
        <w:t xml:space="preserve">gewijzigde inzichten of gewijzigde wetgeving </w:t>
      </w:r>
      <w:r w:rsidRPr="00983CD1">
        <w:rPr>
          <w:rFonts w:ascii="Arial" w:eastAsia="Arial" w:hAnsi="Arial" w:cs="Arial"/>
          <w:sz w:val="20"/>
          <w:szCs w:val="20"/>
        </w:rPr>
        <w:t>leiden tot een vermindering of verlichting van de Prestaties, is sprake van minderwerk en vindt verrekening plaats tegen maximaal de tarieven</w:t>
      </w:r>
      <w:r w:rsidR="00B5400B" w:rsidRPr="00983CD1">
        <w:rPr>
          <w:rFonts w:ascii="Arial" w:eastAsia="Arial" w:hAnsi="Arial" w:cs="Arial"/>
          <w:sz w:val="20"/>
          <w:szCs w:val="20"/>
        </w:rPr>
        <w:t xml:space="preserve"> voor </w:t>
      </w:r>
      <w:r w:rsidR="00983CD1" w:rsidRPr="00983CD1">
        <w:rPr>
          <w:rFonts w:ascii="Arial" w:eastAsia="Arial" w:hAnsi="Arial" w:cs="Arial"/>
          <w:sz w:val="20"/>
          <w:szCs w:val="20"/>
        </w:rPr>
        <w:t>de betreffende functie</w:t>
      </w:r>
      <w:r w:rsidR="00B5400B" w:rsidRPr="00983CD1" w:rsidDel="00B5400B">
        <w:rPr>
          <w:rFonts w:ascii="Arial" w:eastAsia="Arial" w:hAnsi="Arial" w:cs="Arial"/>
          <w:sz w:val="20"/>
          <w:szCs w:val="20"/>
        </w:rPr>
        <w:t xml:space="preserve"> </w:t>
      </w:r>
      <w:r w:rsidRPr="00983CD1">
        <w:rPr>
          <w:rFonts w:ascii="Arial" w:eastAsia="Arial" w:hAnsi="Arial" w:cs="Arial"/>
          <w:sz w:val="20"/>
          <w:szCs w:val="20"/>
        </w:rPr>
        <w:t xml:space="preserve">zoals opgenomen in de </w:t>
      </w:r>
      <w:r w:rsidR="00C20106">
        <w:rPr>
          <w:rFonts w:ascii="Arial" w:eastAsia="Arial" w:hAnsi="Arial" w:cs="Arial"/>
          <w:sz w:val="20"/>
          <w:szCs w:val="20"/>
        </w:rPr>
        <w:t>o</w:t>
      </w:r>
      <w:r w:rsidR="00C20106" w:rsidRPr="00983CD1">
        <w:rPr>
          <w:rFonts w:ascii="Arial" w:eastAsia="Arial" w:hAnsi="Arial" w:cs="Arial"/>
          <w:sz w:val="20"/>
          <w:szCs w:val="20"/>
        </w:rPr>
        <w:t>fferte</w:t>
      </w:r>
      <w:r w:rsidRPr="00983CD1">
        <w:rPr>
          <w:rFonts w:ascii="Arial" w:eastAsia="Arial" w:hAnsi="Arial" w:cs="Arial"/>
          <w:sz w:val="20"/>
          <w:szCs w:val="20"/>
        </w:rPr>
        <w:t>, tenzij schriftelijk anders is overeengekomen.</w:t>
      </w:r>
      <w:r w:rsidR="001C129C" w:rsidRPr="00983CD1">
        <w:rPr>
          <w:rFonts w:ascii="Arial" w:eastAsia="Arial" w:hAnsi="Arial" w:cs="Arial"/>
          <w:sz w:val="20"/>
          <w:szCs w:val="20"/>
        </w:rPr>
        <w:t xml:space="preserve"> </w:t>
      </w:r>
    </w:p>
    <w:p w14:paraId="0E837C26" w14:textId="77777777" w:rsidR="00426FEC" w:rsidRPr="00983CD1" w:rsidRDefault="00426FEC" w:rsidP="00603EE2">
      <w:pPr>
        <w:pStyle w:val="Lijstalinea"/>
        <w:numPr>
          <w:ilvl w:val="1"/>
          <w:numId w:val="6"/>
        </w:numPr>
        <w:tabs>
          <w:tab w:val="clear" w:pos="1440"/>
        </w:tabs>
        <w:spacing w:line="240" w:lineRule="auto"/>
        <w:ind w:left="709" w:right="-289"/>
        <w:rPr>
          <w:rFonts w:ascii="Arial" w:eastAsia="Arial" w:hAnsi="Arial" w:cs="Arial"/>
          <w:sz w:val="20"/>
          <w:szCs w:val="20"/>
        </w:rPr>
      </w:pPr>
      <w:r w:rsidRPr="00983CD1">
        <w:rPr>
          <w:rFonts w:ascii="Arial" w:eastAsia="Arial" w:hAnsi="Arial" w:cs="Arial"/>
          <w:sz w:val="20"/>
          <w:szCs w:val="20"/>
        </w:rPr>
        <w:t xml:space="preserve">Een Partij die meent dat sprake is van minderwerk dient de andere Partij daar schriftelijk en onverwijld van op de hoogte te stellen. </w:t>
      </w:r>
    </w:p>
    <w:p w14:paraId="653E86C8" w14:textId="77777777" w:rsidR="00812CD2" w:rsidRDefault="00812CD2">
      <w:pPr>
        <w:rPr>
          <w:rFonts w:cs="Arial"/>
          <w:b/>
          <w:sz w:val="20"/>
        </w:rPr>
      </w:pPr>
      <w:bookmarkStart w:id="32" w:name="_Toc301941058"/>
      <w:bookmarkStart w:id="33" w:name="_Toc452718427"/>
    </w:p>
    <w:p w14:paraId="2AC5A3B7" w14:textId="77777777" w:rsidR="00E86D99" w:rsidRDefault="00E86D99">
      <w:pPr>
        <w:rPr>
          <w:rFonts w:cs="Arial"/>
          <w:b/>
          <w:sz w:val="20"/>
        </w:rPr>
      </w:pPr>
    </w:p>
    <w:p w14:paraId="7B265D06" w14:textId="77777777" w:rsidR="00082ED8" w:rsidRPr="00697AC6" w:rsidRDefault="00363DC9" w:rsidP="00363DC9">
      <w:pPr>
        <w:pStyle w:val="Kop4"/>
        <w:numPr>
          <w:ilvl w:val="0"/>
          <w:numId w:val="0"/>
        </w:numPr>
        <w:spacing w:before="0" w:after="0" w:line="240" w:lineRule="atLeast"/>
        <w:ind w:left="1200" w:hanging="1200"/>
        <w:rPr>
          <w:rFonts w:cs="Arial"/>
          <w:sz w:val="20"/>
        </w:rPr>
      </w:pPr>
      <w:r w:rsidRPr="002F2EEE">
        <w:rPr>
          <w:rFonts w:cs="Arial"/>
          <w:sz w:val="20"/>
        </w:rPr>
        <w:t>Artikel 10.</w:t>
      </w:r>
      <w:r w:rsidRPr="002F2EEE">
        <w:rPr>
          <w:rFonts w:cs="Arial"/>
          <w:sz w:val="20"/>
        </w:rPr>
        <w:tab/>
      </w:r>
      <w:r w:rsidR="00082ED8" w:rsidRPr="002F2EEE">
        <w:rPr>
          <w:rFonts w:cs="Arial"/>
          <w:sz w:val="20"/>
        </w:rPr>
        <w:t>Facturering, verschuldigdheid en betaling</w:t>
      </w:r>
      <w:bookmarkEnd w:id="32"/>
      <w:bookmarkEnd w:id="33"/>
    </w:p>
    <w:p w14:paraId="63343574" w14:textId="0B2853C8" w:rsidR="00FC03B5" w:rsidRPr="006B2C10" w:rsidRDefault="00160B6F" w:rsidP="005437A8">
      <w:pPr>
        <w:numPr>
          <w:ilvl w:val="0"/>
          <w:numId w:val="18"/>
        </w:numPr>
        <w:spacing w:line="240" w:lineRule="atLeast"/>
        <w:ind w:left="284" w:hanging="284"/>
        <w:rPr>
          <w:rFonts w:cs="Arial"/>
          <w:sz w:val="20"/>
          <w:lang w:eastAsia="en-US"/>
        </w:rPr>
      </w:pPr>
      <w:r w:rsidRPr="00697AC6">
        <w:rPr>
          <w:rFonts w:cs="Arial"/>
          <w:color w:val="000000"/>
          <w:sz w:val="20"/>
          <w:lang w:eastAsia="en-US"/>
        </w:rPr>
        <w:t xml:space="preserve">De Vergoeding </w:t>
      </w:r>
      <w:r w:rsidR="009F748D">
        <w:rPr>
          <w:rFonts w:cs="Arial"/>
          <w:color w:val="000000"/>
          <w:sz w:val="20"/>
          <w:lang w:eastAsia="en-US"/>
        </w:rPr>
        <w:t xml:space="preserve">voor </w:t>
      </w:r>
      <w:r w:rsidR="007533C4">
        <w:rPr>
          <w:rFonts w:cs="Arial"/>
          <w:color w:val="000000"/>
          <w:sz w:val="20"/>
          <w:lang w:eastAsia="en-US"/>
        </w:rPr>
        <w:t>basisimplementatie</w:t>
      </w:r>
      <w:r w:rsidR="009F748D">
        <w:rPr>
          <w:rFonts w:cs="Arial"/>
          <w:color w:val="000000"/>
          <w:sz w:val="20"/>
          <w:lang w:eastAsia="en-US"/>
        </w:rPr>
        <w:t>, zo</w:t>
      </w:r>
      <w:r w:rsidRPr="00697AC6">
        <w:rPr>
          <w:rFonts w:cs="Arial"/>
          <w:color w:val="000000"/>
          <w:sz w:val="20"/>
          <w:lang w:eastAsia="en-US"/>
        </w:rPr>
        <w:t xml:space="preserve">als bedoeld in artikel </w:t>
      </w:r>
      <w:r w:rsidR="005F6ED6">
        <w:rPr>
          <w:rFonts w:cs="Arial"/>
          <w:color w:val="000000"/>
          <w:sz w:val="20"/>
          <w:lang w:eastAsia="en-US"/>
        </w:rPr>
        <w:t>9</w:t>
      </w:r>
      <w:r w:rsidR="00AB3B89">
        <w:rPr>
          <w:rFonts w:cs="Arial"/>
          <w:color w:val="000000"/>
          <w:sz w:val="20"/>
          <w:lang w:eastAsia="en-US"/>
        </w:rPr>
        <w:t xml:space="preserve"> eerste lid</w:t>
      </w:r>
      <w:r w:rsidR="00A705C2">
        <w:rPr>
          <w:rFonts w:cs="Arial"/>
          <w:color w:val="000000"/>
          <w:sz w:val="20"/>
          <w:lang w:eastAsia="en-US"/>
        </w:rPr>
        <w:t xml:space="preserve">, </w:t>
      </w:r>
      <w:r w:rsidRPr="00697AC6">
        <w:rPr>
          <w:rFonts w:cs="Arial"/>
          <w:color w:val="000000"/>
          <w:sz w:val="20"/>
          <w:lang w:eastAsia="en-US"/>
        </w:rPr>
        <w:t xml:space="preserve">zal door de </w:t>
      </w:r>
      <w:r w:rsidR="00D4258E" w:rsidRPr="00697AC6">
        <w:rPr>
          <w:rFonts w:cs="Arial"/>
          <w:color w:val="000000"/>
          <w:sz w:val="20"/>
          <w:lang w:eastAsia="en-US"/>
        </w:rPr>
        <w:t>Wederpartij</w:t>
      </w:r>
      <w:r w:rsidRPr="00697AC6">
        <w:rPr>
          <w:rFonts w:cs="Arial"/>
          <w:color w:val="000000"/>
          <w:sz w:val="20"/>
          <w:lang w:eastAsia="en-US"/>
        </w:rPr>
        <w:t xml:space="preserve"> in </w:t>
      </w:r>
      <w:r w:rsidR="007533C4">
        <w:rPr>
          <w:rFonts w:cs="Arial"/>
          <w:color w:val="000000"/>
          <w:sz w:val="20"/>
          <w:lang w:eastAsia="en-US"/>
        </w:rPr>
        <w:t>eenmalig achteraf worden gefactureerd</w:t>
      </w:r>
      <w:r w:rsidR="004209F8">
        <w:rPr>
          <w:rFonts w:cs="Arial"/>
          <w:color w:val="000000"/>
          <w:sz w:val="20"/>
          <w:lang w:eastAsia="en-US"/>
        </w:rPr>
        <w:t>, tenzij in het projectplan anders overeengekomen</w:t>
      </w:r>
      <w:r w:rsidR="007533C4">
        <w:rPr>
          <w:rFonts w:cs="Arial"/>
          <w:color w:val="000000"/>
          <w:sz w:val="20"/>
          <w:lang w:eastAsia="en-US"/>
        </w:rPr>
        <w:t xml:space="preserve">. </w:t>
      </w:r>
    </w:p>
    <w:p w14:paraId="76E25400" w14:textId="30141C30" w:rsidR="0039293F" w:rsidRDefault="0039293F" w:rsidP="0039293F">
      <w:pPr>
        <w:numPr>
          <w:ilvl w:val="0"/>
          <w:numId w:val="18"/>
        </w:numPr>
        <w:spacing w:line="240" w:lineRule="atLeast"/>
        <w:ind w:left="284" w:hanging="284"/>
        <w:rPr>
          <w:rFonts w:cs="Arial"/>
          <w:sz w:val="20"/>
          <w:lang w:eastAsia="en-US"/>
        </w:rPr>
      </w:pPr>
      <w:r w:rsidRPr="00697AC6">
        <w:rPr>
          <w:rFonts w:cs="Arial"/>
          <w:color w:val="000000"/>
          <w:sz w:val="20"/>
          <w:lang w:eastAsia="en-US"/>
        </w:rPr>
        <w:t xml:space="preserve">De Vergoeding </w:t>
      </w:r>
      <w:r>
        <w:rPr>
          <w:rFonts w:cs="Arial"/>
          <w:color w:val="000000"/>
          <w:sz w:val="20"/>
          <w:lang w:eastAsia="en-US"/>
        </w:rPr>
        <w:t xml:space="preserve">voor de uitrolfase </w:t>
      </w:r>
      <w:r w:rsidRPr="00697AC6">
        <w:rPr>
          <w:rFonts w:cs="Arial"/>
          <w:color w:val="000000"/>
          <w:sz w:val="20"/>
          <w:lang w:eastAsia="en-US"/>
        </w:rPr>
        <w:t xml:space="preserve">als bedoeld in artikel </w:t>
      </w:r>
      <w:r>
        <w:rPr>
          <w:rFonts w:cs="Arial"/>
          <w:color w:val="000000"/>
          <w:sz w:val="20"/>
          <w:lang w:eastAsia="en-US"/>
        </w:rPr>
        <w:t>9 lid 1</w:t>
      </w:r>
      <w:r w:rsidRPr="00697AC6">
        <w:rPr>
          <w:rFonts w:cs="Arial"/>
          <w:color w:val="000000"/>
          <w:sz w:val="20"/>
          <w:lang w:eastAsia="en-US"/>
        </w:rPr>
        <w:t xml:space="preserve"> </w:t>
      </w:r>
      <w:r>
        <w:rPr>
          <w:rFonts w:cs="Arial"/>
          <w:color w:val="000000"/>
          <w:sz w:val="20"/>
          <w:lang w:eastAsia="en-US"/>
        </w:rPr>
        <w:t xml:space="preserve">(conform het bepaalde in de offerte) </w:t>
      </w:r>
      <w:r w:rsidRPr="00697AC6">
        <w:rPr>
          <w:rFonts w:cs="Arial"/>
          <w:color w:val="000000"/>
          <w:sz w:val="20"/>
          <w:lang w:eastAsia="en-US"/>
        </w:rPr>
        <w:t xml:space="preserve">zal door de Wederpartij in gedeelten </w:t>
      </w:r>
      <w:r w:rsidR="007533C4">
        <w:rPr>
          <w:rFonts w:cs="Arial"/>
          <w:color w:val="000000"/>
          <w:sz w:val="20"/>
          <w:lang w:eastAsia="en-US"/>
        </w:rPr>
        <w:t xml:space="preserve"> </w:t>
      </w:r>
      <w:r w:rsidRPr="00697AC6">
        <w:rPr>
          <w:rFonts w:cs="Arial"/>
          <w:color w:val="000000"/>
          <w:sz w:val="20"/>
          <w:lang w:eastAsia="en-US"/>
        </w:rPr>
        <w:t>worden gefactureerd:</w:t>
      </w:r>
    </w:p>
    <w:p w14:paraId="6D6FEE92" w14:textId="7CA0E466" w:rsidR="0039293F" w:rsidRDefault="0039293F" w:rsidP="0039293F">
      <w:pPr>
        <w:numPr>
          <w:ilvl w:val="1"/>
          <w:numId w:val="18"/>
        </w:numPr>
        <w:spacing w:line="240" w:lineRule="atLeast"/>
        <w:ind w:left="567"/>
        <w:rPr>
          <w:rFonts w:cs="Arial"/>
          <w:sz w:val="20"/>
          <w:lang w:eastAsia="en-US"/>
        </w:rPr>
      </w:pPr>
      <w:r>
        <w:rPr>
          <w:rFonts w:cs="Arial"/>
          <w:sz w:val="20"/>
          <w:lang w:eastAsia="en-US"/>
        </w:rPr>
        <w:t>Uitgaande van de vergoeding per gebruiker in de Offerte van Wederpartij (zie bijlage).</w:t>
      </w:r>
    </w:p>
    <w:p w14:paraId="0989164D" w14:textId="00DBB9A5" w:rsidR="0039293F" w:rsidRDefault="0039293F" w:rsidP="0039293F">
      <w:pPr>
        <w:numPr>
          <w:ilvl w:val="1"/>
          <w:numId w:val="18"/>
        </w:numPr>
        <w:spacing w:line="240" w:lineRule="atLeast"/>
        <w:ind w:left="567"/>
        <w:rPr>
          <w:rFonts w:cs="Arial"/>
          <w:sz w:val="20"/>
          <w:lang w:eastAsia="en-US"/>
        </w:rPr>
      </w:pPr>
      <w:r>
        <w:rPr>
          <w:rFonts w:cs="Arial"/>
          <w:sz w:val="20"/>
          <w:lang w:eastAsia="en-US"/>
        </w:rPr>
        <w:t xml:space="preserve">Het daadwerkelijk aantal </w:t>
      </w:r>
      <w:r w:rsidR="001E1747">
        <w:rPr>
          <w:rFonts w:cs="Arial"/>
          <w:sz w:val="20"/>
          <w:lang w:eastAsia="en-US"/>
        </w:rPr>
        <w:t xml:space="preserve">studenten </w:t>
      </w:r>
      <w:r>
        <w:rPr>
          <w:rFonts w:cs="Arial"/>
          <w:sz w:val="20"/>
          <w:lang w:eastAsia="en-US"/>
        </w:rPr>
        <w:t xml:space="preserve">is </w:t>
      </w:r>
      <w:r w:rsidR="00484A42">
        <w:rPr>
          <w:rFonts w:cs="Arial"/>
          <w:sz w:val="20"/>
          <w:lang w:eastAsia="en-US"/>
        </w:rPr>
        <w:t xml:space="preserve">voor deze fase </w:t>
      </w:r>
      <w:r>
        <w:rPr>
          <w:rFonts w:cs="Arial"/>
          <w:sz w:val="20"/>
          <w:lang w:eastAsia="en-US"/>
        </w:rPr>
        <w:t xml:space="preserve">vastgesteld op </w:t>
      </w:r>
      <w:r w:rsidR="00484A42">
        <w:rPr>
          <w:rFonts w:cs="Arial"/>
          <w:sz w:val="20"/>
          <w:lang w:eastAsia="en-US"/>
        </w:rPr>
        <w:t>3</w:t>
      </w:r>
      <w:r w:rsidR="007533C4">
        <w:rPr>
          <w:rFonts w:cs="Arial"/>
          <w:sz w:val="20"/>
          <w:lang w:eastAsia="en-US"/>
        </w:rPr>
        <w:t>, (Q uitrol)</w:t>
      </w:r>
    </w:p>
    <w:p w14:paraId="481D827C" w14:textId="634180F6" w:rsidR="0039293F" w:rsidRPr="005437A8" w:rsidRDefault="0039293F" w:rsidP="005437A8">
      <w:pPr>
        <w:numPr>
          <w:ilvl w:val="1"/>
          <w:numId w:val="18"/>
        </w:numPr>
        <w:spacing w:line="240" w:lineRule="atLeast"/>
        <w:ind w:left="567"/>
        <w:rPr>
          <w:rFonts w:cs="Arial"/>
          <w:sz w:val="20"/>
          <w:lang w:eastAsia="en-US"/>
        </w:rPr>
      </w:pPr>
      <w:r w:rsidRPr="0039293F">
        <w:rPr>
          <w:rFonts w:cs="Arial"/>
          <w:bCs/>
          <w:sz w:val="20"/>
          <w:lang w:eastAsia="en-US"/>
        </w:rPr>
        <w:t>Het factuurbedrag wordt bepa</w:t>
      </w:r>
      <w:r w:rsidRPr="007533C4">
        <w:rPr>
          <w:rFonts w:cs="Arial"/>
          <w:bCs/>
          <w:sz w:val="20"/>
          <w:lang w:eastAsia="en-US"/>
        </w:rPr>
        <w:t xml:space="preserve">ald door de Prijsstelling </w:t>
      </w:r>
      <w:r w:rsidR="007533C4">
        <w:rPr>
          <w:rFonts w:cs="Arial"/>
          <w:bCs/>
          <w:sz w:val="20"/>
          <w:lang w:eastAsia="en-US"/>
        </w:rPr>
        <w:t xml:space="preserve">Uitrol </w:t>
      </w:r>
      <w:r w:rsidRPr="007533C4">
        <w:rPr>
          <w:rFonts w:cs="Arial"/>
          <w:bCs/>
          <w:sz w:val="20"/>
          <w:lang w:eastAsia="en-US"/>
        </w:rPr>
        <w:t>(P</w:t>
      </w:r>
      <w:r w:rsidR="005437A8">
        <w:rPr>
          <w:rFonts w:cs="Arial"/>
          <w:bCs/>
          <w:sz w:val="20"/>
          <w:lang w:eastAsia="en-US"/>
        </w:rPr>
        <w:t xml:space="preserve"> </w:t>
      </w:r>
      <w:r w:rsidR="007533C4">
        <w:rPr>
          <w:rFonts w:cs="Arial"/>
          <w:bCs/>
          <w:sz w:val="20"/>
          <w:lang w:eastAsia="en-US"/>
        </w:rPr>
        <w:t>uitrol</w:t>
      </w:r>
      <w:r w:rsidRPr="007533C4">
        <w:rPr>
          <w:rFonts w:cs="Arial"/>
          <w:bCs/>
          <w:sz w:val="20"/>
          <w:lang w:eastAsia="en-US"/>
        </w:rPr>
        <w:t xml:space="preserve">) maal het aantal </w:t>
      </w:r>
      <w:r w:rsidR="001E1747">
        <w:rPr>
          <w:rFonts w:cs="Arial"/>
          <w:bCs/>
          <w:sz w:val="20"/>
          <w:lang w:eastAsia="en-US"/>
        </w:rPr>
        <w:t>studenten</w:t>
      </w:r>
      <w:r w:rsidR="001E1747" w:rsidRPr="007533C4">
        <w:rPr>
          <w:rFonts w:cs="Arial"/>
          <w:bCs/>
          <w:sz w:val="20"/>
          <w:lang w:eastAsia="en-US"/>
        </w:rPr>
        <w:t xml:space="preserve"> </w:t>
      </w:r>
      <w:r w:rsidRPr="007533C4">
        <w:rPr>
          <w:rFonts w:cs="Arial"/>
          <w:bCs/>
          <w:sz w:val="20"/>
          <w:lang w:eastAsia="en-US"/>
        </w:rPr>
        <w:t>zoals vastgelegd in bovenstaande lid.</w:t>
      </w:r>
      <w:r w:rsidRPr="005437A8">
        <w:rPr>
          <w:rFonts w:cs="Arial"/>
          <w:sz w:val="20"/>
          <w:lang w:eastAsia="en-US"/>
        </w:rPr>
        <w:t xml:space="preserve"> </w:t>
      </w:r>
      <w:r w:rsidRPr="005437A8">
        <w:rPr>
          <w:rFonts w:cs="Arial"/>
          <w:color w:val="000000"/>
          <w:sz w:val="20"/>
          <w:lang w:eastAsia="en-US"/>
        </w:rPr>
        <w:t xml:space="preserve">Facturering vindt plaats </w:t>
      </w:r>
      <w:r w:rsidR="007533C4">
        <w:rPr>
          <w:rFonts w:cs="Arial"/>
          <w:color w:val="000000"/>
          <w:sz w:val="20"/>
          <w:lang w:eastAsia="en-US"/>
        </w:rPr>
        <w:t>1/12</w:t>
      </w:r>
      <w:r w:rsidR="007533C4" w:rsidRPr="005437A8">
        <w:rPr>
          <w:rFonts w:cs="Arial"/>
          <w:color w:val="000000"/>
          <w:sz w:val="20"/>
          <w:vertAlign w:val="superscript"/>
          <w:lang w:eastAsia="en-US"/>
        </w:rPr>
        <w:t>e</w:t>
      </w:r>
      <w:r w:rsidR="007533C4">
        <w:rPr>
          <w:rFonts w:cs="Arial"/>
          <w:color w:val="000000"/>
          <w:sz w:val="20"/>
          <w:lang w:eastAsia="en-US"/>
        </w:rPr>
        <w:t xml:space="preserve"> deel van het jaarbedrag maandelijks achteraf</w:t>
      </w:r>
      <w:r w:rsidRPr="005437A8">
        <w:rPr>
          <w:rFonts w:cs="Arial"/>
          <w:color w:val="000000"/>
          <w:sz w:val="20"/>
          <w:lang w:eastAsia="en-US"/>
        </w:rPr>
        <w:t>. Betaling vindt plaats met inachtneming van het bepaalde in artikel 15 ARBIT-2018.</w:t>
      </w:r>
    </w:p>
    <w:p w14:paraId="42E3DD72" w14:textId="45DDB039" w:rsidR="00160B6F" w:rsidRPr="00697AC6" w:rsidRDefault="00160B6F" w:rsidP="002B13FC">
      <w:pPr>
        <w:numPr>
          <w:ilvl w:val="0"/>
          <w:numId w:val="18"/>
        </w:numPr>
        <w:spacing w:line="240" w:lineRule="atLeast"/>
        <w:ind w:left="284" w:hanging="284"/>
        <w:rPr>
          <w:rFonts w:cs="Arial"/>
          <w:sz w:val="20"/>
          <w:lang w:eastAsia="en-US"/>
        </w:rPr>
      </w:pPr>
      <w:r w:rsidRPr="00697AC6">
        <w:rPr>
          <w:rFonts w:cs="Arial"/>
          <w:color w:val="000000"/>
          <w:sz w:val="20"/>
          <w:lang w:eastAsia="en-US"/>
        </w:rPr>
        <w:t xml:space="preserve">De Vergoeding als bedoeld in artikel </w:t>
      </w:r>
      <w:r w:rsidR="008230F4">
        <w:rPr>
          <w:rFonts w:cs="Arial"/>
          <w:color w:val="000000"/>
          <w:sz w:val="20"/>
          <w:lang w:eastAsia="en-US"/>
        </w:rPr>
        <w:t>9 lid 1</w:t>
      </w:r>
      <w:r w:rsidRPr="00697AC6">
        <w:rPr>
          <w:rFonts w:cs="Arial"/>
          <w:color w:val="000000"/>
          <w:sz w:val="20"/>
          <w:lang w:eastAsia="en-US"/>
        </w:rPr>
        <w:t xml:space="preserve"> </w:t>
      </w:r>
      <w:r w:rsidR="00FC6E25">
        <w:rPr>
          <w:rFonts w:cs="Arial"/>
          <w:color w:val="000000"/>
          <w:sz w:val="20"/>
          <w:lang w:eastAsia="en-US"/>
        </w:rPr>
        <w:t xml:space="preserve">(conform het bepaalde in de </w:t>
      </w:r>
      <w:r w:rsidR="00CC77EB">
        <w:rPr>
          <w:rFonts w:cs="Arial"/>
          <w:color w:val="000000"/>
          <w:sz w:val="20"/>
          <w:lang w:eastAsia="en-US"/>
        </w:rPr>
        <w:t>o</w:t>
      </w:r>
      <w:r w:rsidR="00FC6E25">
        <w:rPr>
          <w:rFonts w:cs="Arial"/>
          <w:color w:val="000000"/>
          <w:sz w:val="20"/>
          <w:lang w:eastAsia="en-US"/>
        </w:rPr>
        <w:t>fferte) voor de j</w:t>
      </w:r>
      <w:r w:rsidRPr="00697AC6">
        <w:rPr>
          <w:rFonts w:cs="Arial"/>
          <w:color w:val="000000"/>
          <w:sz w:val="20"/>
          <w:lang w:eastAsia="en-US"/>
        </w:rPr>
        <w:t>aarlijkse</w:t>
      </w:r>
      <w:r w:rsidRPr="00697AC6">
        <w:rPr>
          <w:rFonts w:cs="Arial"/>
          <w:sz w:val="20"/>
          <w:lang w:eastAsia="en-US"/>
        </w:rPr>
        <w:t xml:space="preserve"> </w:t>
      </w:r>
      <w:r w:rsidRPr="00697AC6">
        <w:rPr>
          <w:rFonts w:cs="Arial"/>
          <w:color w:val="000000"/>
          <w:sz w:val="20"/>
          <w:lang w:eastAsia="en-US"/>
        </w:rPr>
        <w:t xml:space="preserve">kosten voor het </w:t>
      </w:r>
      <w:r w:rsidR="00780A9F">
        <w:rPr>
          <w:rFonts w:cs="Arial"/>
          <w:color w:val="000000"/>
          <w:sz w:val="20"/>
          <w:lang w:eastAsia="en-US"/>
        </w:rPr>
        <w:t>G</w:t>
      </w:r>
      <w:r w:rsidRPr="00697AC6">
        <w:rPr>
          <w:rFonts w:cs="Arial"/>
          <w:color w:val="000000"/>
          <w:sz w:val="20"/>
          <w:lang w:eastAsia="en-US"/>
        </w:rPr>
        <w:t xml:space="preserve">ebruiksrecht </w:t>
      </w:r>
      <w:r w:rsidR="007C5A5C">
        <w:rPr>
          <w:rFonts w:cs="Arial"/>
          <w:color w:val="000000"/>
          <w:sz w:val="20"/>
          <w:lang w:eastAsia="en-US"/>
        </w:rPr>
        <w:t xml:space="preserve">(gebruikersfase) </w:t>
      </w:r>
      <w:r w:rsidRPr="00697AC6">
        <w:rPr>
          <w:rFonts w:cs="Arial"/>
          <w:color w:val="000000"/>
          <w:sz w:val="20"/>
          <w:lang w:eastAsia="en-US"/>
        </w:rPr>
        <w:t xml:space="preserve">worden gefactureerd conform het bepaalde in het </w:t>
      </w:r>
      <w:r w:rsidR="004650E6">
        <w:rPr>
          <w:rFonts w:cs="Arial"/>
          <w:color w:val="000000"/>
          <w:sz w:val="20"/>
          <w:lang w:eastAsia="en-US"/>
        </w:rPr>
        <w:t>p</w:t>
      </w:r>
      <w:r w:rsidR="00E806BF" w:rsidRPr="00697AC6">
        <w:rPr>
          <w:rFonts w:cs="Arial"/>
          <w:color w:val="000000"/>
          <w:sz w:val="20"/>
          <w:lang w:eastAsia="en-US"/>
        </w:rPr>
        <w:t>rogramma</w:t>
      </w:r>
      <w:r w:rsidRPr="00697AC6">
        <w:rPr>
          <w:rFonts w:cs="Arial"/>
          <w:color w:val="000000"/>
          <w:sz w:val="20"/>
          <w:lang w:eastAsia="en-US"/>
        </w:rPr>
        <w:t xml:space="preserve"> van</w:t>
      </w:r>
      <w:r w:rsidRPr="00697AC6">
        <w:rPr>
          <w:rFonts w:cs="Arial"/>
          <w:sz w:val="20"/>
          <w:lang w:eastAsia="en-US"/>
        </w:rPr>
        <w:t xml:space="preserve"> </w:t>
      </w:r>
      <w:r w:rsidR="004650E6">
        <w:rPr>
          <w:rFonts w:cs="Arial"/>
          <w:color w:val="000000"/>
          <w:sz w:val="20"/>
          <w:lang w:eastAsia="en-US"/>
        </w:rPr>
        <w:t>e</w:t>
      </w:r>
      <w:r w:rsidRPr="00697AC6">
        <w:rPr>
          <w:rFonts w:cs="Arial"/>
          <w:color w:val="000000"/>
          <w:sz w:val="20"/>
          <w:lang w:eastAsia="en-US"/>
        </w:rPr>
        <w:t>isen, waaronder:</w:t>
      </w:r>
    </w:p>
    <w:p w14:paraId="3AB33A0D" w14:textId="1CE9D78D" w:rsidR="00FC03B5" w:rsidRDefault="00160B6F" w:rsidP="004170A6">
      <w:pPr>
        <w:pStyle w:val="Kop4"/>
        <w:numPr>
          <w:ilvl w:val="0"/>
          <w:numId w:val="20"/>
        </w:numPr>
        <w:spacing w:before="0" w:after="0" w:line="240" w:lineRule="atLeast"/>
        <w:ind w:left="568" w:hanging="284"/>
        <w:rPr>
          <w:rFonts w:cs="Arial"/>
          <w:b w:val="0"/>
          <w:color w:val="000000"/>
          <w:sz w:val="20"/>
          <w:lang w:eastAsia="en-US"/>
        </w:rPr>
      </w:pPr>
      <w:r w:rsidRPr="00697AC6">
        <w:rPr>
          <w:rFonts w:cs="Arial"/>
          <w:b w:val="0"/>
          <w:color w:val="000000"/>
          <w:sz w:val="20"/>
          <w:lang w:eastAsia="en-US"/>
        </w:rPr>
        <w:lastRenderedPageBreak/>
        <w:t xml:space="preserve">De prijsstelling (P) is conform de door de </w:t>
      </w:r>
      <w:r w:rsidR="00D4258E" w:rsidRPr="00697AC6">
        <w:rPr>
          <w:rFonts w:cs="Arial"/>
          <w:b w:val="0"/>
          <w:color w:val="000000"/>
          <w:sz w:val="20"/>
          <w:lang w:eastAsia="en-US"/>
        </w:rPr>
        <w:t>Wederpartij</w:t>
      </w:r>
      <w:r w:rsidRPr="00697AC6">
        <w:rPr>
          <w:rFonts w:cs="Arial"/>
          <w:b w:val="0"/>
          <w:color w:val="000000"/>
          <w:sz w:val="20"/>
          <w:lang w:eastAsia="en-US"/>
        </w:rPr>
        <w:t xml:space="preserve"> aangeboden prijzen voor het </w:t>
      </w:r>
      <w:r w:rsidR="00780A9F" w:rsidRPr="00983CD1">
        <w:rPr>
          <w:rFonts w:cs="Arial"/>
          <w:b w:val="0"/>
          <w:color w:val="000000"/>
          <w:sz w:val="20"/>
          <w:lang w:eastAsia="en-US"/>
        </w:rPr>
        <w:t>G</w:t>
      </w:r>
      <w:r w:rsidRPr="00983CD1">
        <w:rPr>
          <w:rFonts w:cs="Arial"/>
          <w:b w:val="0"/>
          <w:color w:val="000000"/>
          <w:sz w:val="20"/>
          <w:lang w:eastAsia="en-US"/>
        </w:rPr>
        <w:t>ebruiksrecht</w:t>
      </w:r>
      <w:r w:rsidR="00D76849" w:rsidRPr="00983CD1">
        <w:rPr>
          <w:rFonts w:cs="Arial"/>
          <w:b w:val="0"/>
          <w:color w:val="000000"/>
          <w:sz w:val="20"/>
          <w:lang w:eastAsia="en-US"/>
        </w:rPr>
        <w:t xml:space="preserve"> per </w:t>
      </w:r>
      <w:r w:rsidR="00983CD1">
        <w:rPr>
          <w:rFonts w:cs="Arial"/>
          <w:b w:val="0"/>
          <w:color w:val="000000"/>
          <w:sz w:val="20"/>
          <w:lang w:eastAsia="en-US"/>
        </w:rPr>
        <w:t xml:space="preserve">afgenomen </w:t>
      </w:r>
      <w:r w:rsidR="00D76849" w:rsidRPr="00983CD1">
        <w:rPr>
          <w:rFonts w:cs="Arial"/>
          <w:b w:val="0"/>
          <w:color w:val="000000"/>
          <w:sz w:val="20"/>
          <w:lang w:eastAsia="en-US"/>
        </w:rPr>
        <w:t>module</w:t>
      </w:r>
      <w:r w:rsidRPr="00983CD1">
        <w:rPr>
          <w:rFonts w:cs="Arial"/>
          <w:b w:val="0"/>
          <w:color w:val="000000"/>
          <w:sz w:val="20"/>
          <w:lang w:eastAsia="en-US"/>
        </w:rPr>
        <w:t xml:space="preserve"> </w:t>
      </w:r>
      <w:r w:rsidR="00857C50">
        <w:rPr>
          <w:rFonts w:cs="Arial"/>
          <w:b w:val="0"/>
          <w:color w:val="000000"/>
          <w:sz w:val="20"/>
          <w:lang w:eastAsia="en-US"/>
        </w:rPr>
        <w:t xml:space="preserve">per student </w:t>
      </w:r>
      <w:r w:rsidRPr="00983CD1">
        <w:rPr>
          <w:rFonts w:cs="Arial"/>
          <w:b w:val="0"/>
          <w:color w:val="000000"/>
          <w:sz w:val="20"/>
          <w:lang w:eastAsia="en-US"/>
        </w:rPr>
        <w:t>in</w:t>
      </w:r>
      <w:r w:rsidRPr="00697AC6">
        <w:rPr>
          <w:rFonts w:cs="Arial"/>
          <w:b w:val="0"/>
          <w:color w:val="000000"/>
          <w:sz w:val="20"/>
          <w:lang w:eastAsia="en-US"/>
        </w:rPr>
        <w:t xml:space="preserve"> de </w:t>
      </w:r>
      <w:r w:rsidR="00772A3C" w:rsidRPr="00697AC6">
        <w:rPr>
          <w:rFonts w:cs="Arial"/>
          <w:b w:val="0"/>
          <w:color w:val="000000"/>
          <w:sz w:val="20"/>
          <w:lang w:eastAsia="en-US"/>
        </w:rPr>
        <w:t>O</w:t>
      </w:r>
      <w:r w:rsidRPr="00697AC6">
        <w:rPr>
          <w:rFonts w:cs="Arial"/>
          <w:b w:val="0"/>
          <w:color w:val="000000"/>
          <w:sz w:val="20"/>
          <w:lang w:eastAsia="en-US"/>
        </w:rPr>
        <w:t xml:space="preserve">fferte </w:t>
      </w:r>
      <w:r w:rsidR="00200FF3">
        <w:rPr>
          <w:rFonts w:cs="Arial"/>
          <w:b w:val="0"/>
          <w:color w:val="000000"/>
          <w:sz w:val="20"/>
          <w:lang w:eastAsia="en-US"/>
        </w:rPr>
        <w:t>van Wederpartij</w:t>
      </w:r>
      <w:r w:rsidR="00146042">
        <w:rPr>
          <w:rFonts w:cs="Arial"/>
          <w:b w:val="0"/>
          <w:color w:val="000000"/>
          <w:sz w:val="20"/>
          <w:lang w:eastAsia="en-US"/>
        </w:rPr>
        <w:t xml:space="preserve"> (zie bijlage)</w:t>
      </w:r>
      <w:r w:rsidR="008F49B1">
        <w:rPr>
          <w:rFonts w:cs="Arial"/>
          <w:b w:val="0"/>
          <w:color w:val="000000"/>
          <w:sz w:val="20"/>
          <w:lang w:eastAsia="en-US"/>
        </w:rPr>
        <w:t>.</w:t>
      </w:r>
    </w:p>
    <w:p w14:paraId="08C6E42F" w14:textId="62FD419F" w:rsidR="00FC03B5" w:rsidRPr="00F819C2" w:rsidRDefault="00160B6F" w:rsidP="004170A6">
      <w:pPr>
        <w:pStyle w:val="Kop4"/>
        <w:numPr>
          <w:ilvl w:val="0"/>
          <w:numId w:val="20"/>
        </w:numPr>
        <w:spacing w:before="0" w:after="0" w:line="240" w:lineRule="atLeast"/>
        <w:ind w:left="568" w:hanging="284"/>
        <w:rPr>
          <w:rFonts w:cs="Arial"/>
          <w:b w:val="0"/>
          <w:color w:val="000000"/>
          <w:sz w:val="20"/>
          <w:lang w:eastAsia="en-US"/>
        </w:rPr>
      </w:pPr>
      <w:bookmarkStart w:id="34" w:name="_Hlk2355239"/>
      <w:r w:rsidRPr="00F819C2">
        <w:rPr>
          <w:rFonts w:cs="Arial"/>
          <w:b w:val="0"/>
          <w:color w:val="000000"/>
          <w:sz w:val="20"/>
          <w:lang w:eastAsia="en-US"/>
        </w:rPr>
        <w:t xml:space="preserve">Het daadwerkelijk aantal </w:t>
      </w:r>
      <w:r w:rsidR="0031658C" w:rsidRPr="00F819C2">
        <w:rPr>
          <w:rFonts w:cs="Arial"/>
          <w:b w:val="0"/>
          <w:color w:val="000000"/>
          <w:sz w:val="20"/>
          <w:lang w:eastAsia="en-US"/>
        </w:rPr>
        <w:t xml:space="preserve">bekostigde </w:t>
      </w:r>
      <w:r w:rsidRPr="00F819C2">
        <w:rPr>
          <w:rFonts w:cs="Arial"/>
          <w:b w:val="0"/>
          <w:color w:val="000000"/>
          <w:sz w:val="20"/>
          <w:lang w:eastAsia="en-US"/>
        </w:rPr>
        <w:t>studenten</w:t>
      </w:r>
      <w:r w:rsidR="0031658C" w:rsidRPr="00F819C2">
        <w:rPr>
          <w:rFonts w:cs="Arial"/>
          <w:b w:val="0"/>
          <w:color w:val="000000"/>
          <w:sz w:val="20"/>
          <w:lang w:eastAsia="en-US"/>
        </w:rPr>
        <w:t xml:space="preserve"> </w:t>
      </w:r>
      <w:r w:rsidRPr="00F819C2">
        <w:rPr>
          <w:rFonts w:cs="Arial"/>
          <w:b w:val="0"/>
          <w:color w:val="000000"/>
          <w:sz w:val="20"/>
          <w:lang w:eastAsia="en-US"/>
        </w:rPr>
        <w:t>(Q) wordt bepaald op het peilmoment van 1</w:t>
      </w:r>
      <w:r w:rsidRPr="00F819C2">
        <w:rPr>
          <w:rFonts w:cs="Arial"/>
          <w:b w:val="0"/>
          <w:sz w:val="20"/>
          <w:lang w:eastAsia="en-US"/>
        </w:rPr>
        <w:t xml:space="preserve"> </w:t>
      </w:r>
      <w:r w:rsidRPr="00F819C2">
        <w:rPr>
          <w:rFonts w:cs="Arial"/>
          <w:b w:val="0"/>
          <w:color w:val="000000"/>
          <w:sz w:val="20"/>
          <w:lang w:eastAsia="en-US"/>
        </w:rPr>
        <w:t xml:space="preserve">oktober </w:t>
      </w:r>
      <w:r w:rsidR="00E41C02" w:rsidRPr="00F819C2">
        <w:rPr>
          <w:rFonts w:cs="Arial"/>
          <w:b w:val="0"/>
          <w:color w:val="000000"/>
          <w:sz w:val="20"/>
          <w:lang w:eastAsia="en-US"/>
        </w:rPr>
        <w:t xml:space="preserve">welke </w:t>
      </w:r>
      <w:r w:rsidRPr="00F819C2">
        <w:rPr>
          <w:rFonts w:cs="Arial"/>
          <w:b w:val="0"/>
          <w:color w:val="000000"/>
          <w:sz w:val="20"/>
          <w:lang w:eastAsia="en-US"/>
        </w:rPr>
        <w:t xml:space="preserve">gebaseerd </w:t>
      </w:r>
      <w:r w:rsidR="00E41C02" w:rsidRPr="00F819C2">
        <w:rPr>
          <w:rFonts w:cs="Arial"/>
          <w:b w:val="0"/>
          <w:color w:val="000000"/>
          <w:sz w:val="20"/>
          <w:lang w:eastAsia="en-US"/>
        </w:rPr>
        <w:t xml:space="preserve">is </w:t>
      </w:r>
      <w:r w:rsidRPr="00F819C2">
        <w:rPr>
          <w:rFonts w:cs="Arial"/>
          <w:b w:val="0"/>
          <w:color w:val="000000"/>
          <w:sz w:val="20"/>
          <w:lang w:eastAsia="en-US"/>
        </w:rPr>
        <w:t>op de formele telling van DUO.</w:t>
      </w:r>
    </w:p>
    <w:bookmarkEnd w:id="34"/>
    <w:p w14:paraId="512CA249" w14:textId="40DF5111" w:rsidR="00FC03B5" w:rsidRPr="00670D09" w:rsidRDefault="00160B6F" w:rsidP="004170A6">
      <w:pPr>
        <w:pStyle w:val="Kop4"/>
        <w:numPr>
          <w:ilvl w:val="0"/>
          <w:numId w:val="20"/>
        </w:numPr>
        <w:spacing w:before="0" w:after="0" w:line="240" w:lineRule="atLeast"/>
        <w:ind w:left="568" w:hanging="284"/>
        <w:rPr>
          <w:rFonts w:cs="Arial"/>
          <w:b w:val="0"/>
          <w:color w:val="000000"/>
          <w:sz w:val="20"/>
          <w:lang w:eastAsia="en-US"/>
        </w:rPr>
      </w:pPr>
      <w:r w:rsidRPr="00FC03B5">
        <w:rPr>
          <w:rFonts w:cs="Arial"/>
          <w:b w:val="0"/>
          <w:color w:val="000000"/>
          <w:sz w:val="20"/>
          <w:lang w:eastAsia="en-US"/>
        </w:rPr>
        <w:t>Het factuurbedrag wordt bepaald door de Prijsstelling (P) vermenigvuldigd met het aantal</w:t>
      </w:r>
      <w:r w:rsidRPr="00FC03B5">
        <w:rPr>
          <w:rFonts w:cs="Arial"/>
          <w:b w:val="0"/>
          <w:sz w:val="20"/>
          <w:lang w:eastAsia="en-US"/>
        </w:rPr>
        <w:t xml:space="preserve"> </w:t>
      </w:r>
      <w:r w:rsidRPr="00E65133">
        <w:rPr>
          <w:rFonts w:cs="Arial"/>
          <w:b w:val="0"/>
          <w:color w:val="000000"/>
          <w:sz w:val="20"/>
          <w:lang w:eastAsia="en-US"/>
        </w:rPr>
        <w:t>daadwerkelijk bekostigde</w:t>
      </w:r>
      <w:r w:rsidR="008F49B1" w:rsidRPr="00E65133">
        <w:rPr>
          <w:rFonts w:cs="Arial"/>
          <w:b w:val="0"/>
          <w:color w:val="000000"/>
          <w:sz w:val="20"/>
          <w:lang w:eastAsia="en-US"/>
        </w:rPr>
        <w:t xml:space="preserve"> </w:t>
      </w:r>
      <w:r w:rsidRPr="00E65133">
        <w:rPr>
          <w:rFonts w:cs="Arial"/>
          <w:b w:val="0"/>
          <w:color w:val="000000"/>
          <w:sz w:val="20"/>
          <w:lang w:eastAsia="en-US"/>
        </w:rPr>
        <w:t>studenten</w:t>
      </w:r>
      <w:r w:rsidRPr="00FC03B5">
        <w:rPr>
          <w:rFonts w:cs="Arial"/>
          <w:b w:val="0"/>
          <w:color w:val="000000"/>
          <w:sz w:val="20"/>
          <w:lang w:eastAsia="en-US"/>
        </w:rPr>
        <w:t xml:space="preserve"> </w:t>
      </w:r>
      <w:r w:rsidR="00C9604B">
        <w:rPr>
          <w:rFonts w:cs="Arial"/>
          <w:b w:val="0"/>
          <w:color w:val="000000"/>
          <w:sz w:val="20"/>
          <w:lang w:eastAsia="en-US"/>
        </w:rPr>
        <w:t xml:space="preserve"> </w:t>
      </w:r>
      <w:r w:rsidRPr="00FC03B5">
        <w:rPr>
          <w:rFonts w:cs="Arial"/>
          <w:b w:val="0"/>
          <w:color w:val="000000"/>
          <w:sz w:val="20"/>
          <w:lang w:eastAsia="en-US"/>
        </w:rPr>
        <w:t>(Q)</w:t>
      </w:r>
      <w:r w:rsidRPr="00983CD1">
        <w:rPr>
          <w:rFonts w:cs="Arial"/>
          <w:b w:val="0"/>
          <w:color w:val="000000"/>
          <w:sz w:val="20"/>
          <w:lang w:eastAsia="en-US"/>
        </w:rPr>
        <w:t>.</w:t>
      </w:r>
      <w:r w:rsidRPr="00FC03B5">
        <w:rPr>
          <w:rFonts w:cs="Arial"/>
          <w:b w:val="0"/>
          <w:color w:val="000000"/>
          <w:sz w:val="20"/>
          <w:lang w:eastAsia="en-US"/>
        </w:rPr>
        <w:t xml:space="preserve"> </w:t>
      </w:r>
      <w:r w:rsidR="00E41C02">
        <w:rPr>
          <w:rFonts w:cs="Arial"/>
          <w:b w:val="0"/>
          <w:color w:val="000000"/>
          <w:sz w:val="20"/>
          <w:lang w:eastAsia="en-US"/>
        </w:rPr>
        <w:t xml:space="preserve">Na </w:t>
      </w:r>
      <w:r w:rsidR="00E41C02" w:rsidRPr="00670D09">
        <w:rPr>
          <w:rFonts w:cs="Arial"/>
          <w:b w:val="0"/>
          <w:color w:val="000000"/>
          <w:sz w:val="20"/>
          <w:lang w:eastAsia="en-US"/>
        </w:rPr>
        <w:t>Acceptatie van de</w:t>
      </w:r>
      <w:r w:rsidR="007C5A5C">
        <w:rPr>
          <w:rFonts w:cs="Arial"/>
          <w:b w:val="0"/>
          <w:color w:val="000000"/>
          <w:sz w:val="20"/>
          <w:lang w:eastAsia="en-US"/>
        </w:rPr>
        <w:t xml:space="preserve"> uitrol</w:t>
      </w:r>
      <w:r w:rsidR="00E41C02" w:rsidRPr="00670D09">
        <w:rPr>
          <w:rFonts w:cs="Arial"/>
          <w:b w:val="0"/>
          <w:color w:val="000000"/>
          <w:sz w:val="20"/>
          <w:lang w:eastAsia="en-US"/>
        </w:rPr>
        <w:t xml:space="preserve">fase (zoals bedoeld in artikel 3 ) </w:t>
      </w:r>
      <w:r w:rsidR="00AC7A1F" w:rsidRPr="00670D09">
        <w:rPr>
          <w:rFonts w:cs="Arial"/>
          <w:b w:val="0"/>
          <w:color w:val="000000"/>
          <w:sz w:val="20"/>
          <w:lang w:eastAsia="en-US"/>
        </w:rPr>
        <w:t xml:space="preserve">en met inachtneming van het bepaalde onder sub </w:t>
      </w:r>
      <w:r w:rsidR="007C5A5C">
        <w:rPr>
          <w:rFonts w:cs="Arial"/>
          <w:b w:val="0"/>
          <w:color w:val="000000"/>
          <w:sz w:val="20"/>
          <w:lang w:eastAsia="en-US"/>
        </w:rPr>
        <w:t>e</w:t>
      </w:r>
      <w:r w:rsidR="00AC7A1F" w:rsidRPr="00670D09">
        <w:rPr>
          <w:rFonts w:cs="Arial"/>
          <w:b w:val="0"/>
          <w:color w:val="000000"/>
          <w:sz w:val="20"/>
          <w:lang w:eastAsia="en-US"/>
        </w:rPr>
        <w:t xml:space="preserve"> van dit artikellid</w:t>
      </w:r>
      <w:r w:rsidR="004650E6" w:rsidRPr="00670D09">
        <w:rPr>
          <w:rFonts w:cs="Arial"/>
          <w:b w:val="0"/>
          <w:color w:val="000000"/>
          <w:sz w:val="20"/>
          <w:lang w:eastAsia="en-US"/>
        </w:rPr>
        <w:t>,</w:t>
      </w:r>
      <w:r w:rsidR="00AC7A1F" w:rsidRPr="00670D09">
        <w:rPr>
          <w:rFonts w:cs="Arial"/>
          <w:b w:val="0"/>
          <w:color w:val="000000"/>
          <w:sz w:val="20"/>
          <w:lang w:eastAsia="en-US"/>
        </w:rPr>
        <w:t xml:space="preserve"> </w:t>
      </w:r>
      <w:r w:rsidR="00E41C02" w:rsidRPr="00670D09">
        <w:rPr>
          <w:rFonts w:cs="Arial"/>
          <w:b w:val="0"/>
          <w:color w:val="000000"/>
          <w:sz w:val="20"/>
          <w:lang w:eastAsia="en-US"/>
        </w:rPr>
        <w:t xml:space="preserve">is Opdrachtgever vanaf dat moment voor de eerste maal de jaarlijkse kosten voor het </w:t>
      </w:r>
      <w:r w:rsidR="00054E85" w:rsidRPr="00670D09">
        <w:rPr>
          <w:rFonts w:cs="Arial"/>
          <w:b w:val="0"/>
          <w:color w:val="000000"/>
          <w:sz w:val="20"/>
          <w:lang w:eastAsia="en-US"/>
        </w:rPr>
        <w:t>G</w:t>
      </w:r>
      <w:r w:rsidR="00E41C02" w:rsidRPr="00670D09">
        <w:rPr>
          <w:rFonts w:cs="Arial"/>
          <w:b w:val="0"/>
          <w:color w:val="000000"/>
          <w:sz w:val="20"/>
          <w:lang w:eastAsia="en-US"/>
        </w:rPr>
        <w:t xml:space="preserve">ebruiksrecht aan Wederpartij verschuldigd. </w:t>
      </w:r>
      <w:r w:rsidR="007F40BD" w:rsidRPr="00670D09">
        <w:rPr>
          <w:rFonts w:cs="Arial"/>
          <w:b w:val="0"/>
          <w:color w:val="000000"/>
          <w:sz w:val="20"/>
          <w:lang w:eastAsia="en-US"/>
        </w:rPr>
        <w:t xml:space="preserve">De jaarlijkse kosten worden berekend over een schooljaar, zoals bedoeld in artikel 5 lid </w:t>
      </w:r>
      <w:r w:rsidR="00A26B0D">
        <w:rPr>
          <w:rFonts w:cs="Arial"/>
          <w:b w:val="0"/>
          <w:color w:val="000000"/>
          <w:sz w:val="20"/>
          <w:lang w:eastAsia="en-US"/>
        </w:rPr>
        <w:t>4</w:t>
      </w:r>
      <w:r w:rsidR="007F40BD" w:rsidRPr="00670D09">
        <w:rPr>
          <w:rFonts w:cs="Arial"/>
          <w:b w:val="0"/>
          <w:color w:val="000000"/>
          <w:sz w:val="20"/>
          <w:lang w:eastAsia="en-US"/>
        </w:rPr>
        <w:t xml:space="preserve">. </w:t>
      </w:r>
      <w:r w:rsidR="00D8368F">
        <w:rPr>
          <w:rFonts w:cs="Arial"/>
          <w:b w:val="0"/>
          <w:color w:val="000000"/>
          <w:sz w:val="20"/>
          <w:lang w:eastAsia="en-US"/>
        </w:rPr>
        <w:t xml:space="preserve">Indien </w:t>
      </w:r>
      <w:r w:rsidR="0004488F">
        <w:rPr>
          <w:rFonts w:cs="Arial"/>
          <w:b w:val="0"/>
          <w:color w:val="000000"/>
          <w:sz w:val="20"/>
          <w:lang w:eastAsia="en-US"/>
        </w:rPr>
        <w:t xml:space="preserve">Acceptatie van de </w:t>
      </w:r>
      <w:r w:rsidR="00F31F20">
        <w:rPr>
          <w:rFonts w:cs="Arial"/>
          <w:b w:val="0"/>
          <w:color w:val="000000"/>
          <w:sz w:val="20"/>
          <w:lang w:eastAsia="en-US"/>
        </w:rPr>
        <w:t>uitrol</w:t>
      </w:r>
      <w:r w:rsidR="0004488F">
        <w:rPr>
          <w:rFonts w:cs="Arial"/>
          <w:b w:val="0"/>
          <w:color w:val="000000"/>
          <w:sz w:val="20"/>
          <w:lang w:eastAsia="en-US"/>
        </w:rPr>
        <w:t xml:space="preserve">fase tijdens het schooljaar plaatsvindt, wordt dit naar rato verrekend. </w:t>
      </w:r>
      <w:r w:rsidRPr="00670D09">
        <w:rPr>
          <w:rFonts w:cs="Arial"/>
          <w:b w:val="0"/>
          <w:color w:val="000000"/>
          <w:sz w:val="20"/>
          <w:lang w:eastAsia="en-US"/>
        </w:rPr>
        <w:t xml:space="preserve">Facturering </w:t>
      </w:r>
      <w:r w:rsidR="00772A3C" w:rsidRPr="00670D09">
        <w:rPr>
          <w:rFonts w:cs="Arial"/>
          <w:b w:val="0"/>
          <w:color w:val="000000"/>
          <w:sz w:val="20"/>
          <w:lang w:eastAsia="en-US"/>
        </w:rPr>
        <w:t>vindt</w:t>
      </w:r>
      <w:r w:rsidRPr="00670D09">
        <w:rPr>
          <w:rFonts w:cs="Arial"/>
          <w:b w:val="0"/>
          <w:color w:val="000000"/>
          <w:sz w:val="20"/>
          <w:lang w:eastAsia="en-US"/>
        </w:rPr>
        <w:t xml:space="preserve"> plaats </w:t>
      </w:r>
      <w:r w:rsidR="00146042">
        <w:rPr>
          <w:rFonts w:cs="Arial"/>
          <w:b w:val="0"/>
          <w:color w:val="000000"/>
          <w:sz w:val="20"/>
          <w:lang w:eastAsia="en-US"/>
        </w:rPr>
        <w:t>voorafgaand en in één termijn</w:t>
      </w:r>
      <w:r w:rsidRPr="00670D09">
        <w:rPr>
          <w:rFonts w:cs="Arial"/>
          <w:b w:val="0"/>
          <w:color w:val="000000"/>
          <w:sz w:val="20"/>
          <w:lang w:eastAsia="en-US"/>
        </w:rPr>
        <w:t>.</w:t>
      </w:r>
      <w:r w:rsidR="009F748D" w:rsidRPr="00670D09">
        <w:rPr>
          <w:rFonts w:cs="Arial"/>
          <w:b w:val="0"/>
          <w:color w:val="000000"/>
          <w:sz w:val="20"/>
          <w:lang w:eastAsia="en-US"/>
        </w:rPr>
        <w:t xml:space="preserve"> </w:t>
      </w:r>
      <w:r w:rsidR="00772A3C" w:rsidRPr="00670D09">
        <w:rPr>
          <w:rFonts w:cs="Arial"/>
          <w:b w:val="0"/>
          <w:color w:val="000000"/>
          <w:sz w:val="20"/>
          <w:lang w:eastAsia="en-US"/>
        </w:rPr>
        <w:t>Betaling vindt plaats met inachtneming van het bepaalde in artikel 15 ARBIT-201</w:t>
      </w:r>
      <w:r w:rsidR="00FB2F6C">
        <w:rPr>
          <w:rFonts w:cs="Arial"/>
          <w:b w:val="0"/>
          <w:color w:val="000000"/>
          <w:sz w:val="20"/>
          <w:lang w:eastAsia="en-US"/>
        </w:rPr>
        <w:t>8</w:t>
      </w:r>
      <w:r w:rsidR="00772A3C" w:rsidRPr="00670D09">
        <w:rPr>
          <w:rFonts w:cs="Arial"/>
          <w:b w:val="0"/>
          <w:color w:val="000000"/>
          <w:sz w:val="20"/>
          <w:lang w:eastAsia="en-US"/>
        </w:rPr>
        <w:t>.</w:t>
      </w:r>
    </w:p>
    <w:p w14:paraId="385AA1BD" w14:textId="77777777" w:rsidR="00FC03B5" w:rsidRDefault="00160B6F" w:rsidP="004170A6">
      <w:pPr>
        <w:pStyle w:val="Kop4"/>
        <w:numPr>
          <w:ilvl w:val="0"/>
          <w:numId w:val="20"/>
        </w:numPr>
        <w:spacing w:before="0" w:after="0" w:line="240" w:lineRule="atLeast"/>
        <w:ind w:left="568" w:hanging="284"/>
        <w:rPr>
          <w:rFonts w:cs="Arial"/>
          <w:b w:val="0"/>
          <w:color w:val="000000"/>
          <w:sz w:val="20"/>
          <w:lang w:eastAsia="en-US"/>
        </w:rPr>
      </w:pPr>
      <w:r w:rsidRPr="00FC03B5">
        <w:rPr>
          <w:rFonts w:cs="Arial"/>
          <w:b w:val="0"/>
          <w:color w:val="000000"/>
          <w:sz w:val="20"/>
          <w:lang w:eastAsia="en-US"/>
        </w:rPr>
        <w:t xml:space="preserve">Het </w:t>
      </w:r>
      <w:r w:rsidR="00780A9F">
        <w:rPr>
          <w:rFonts w:cs="Arial"/>
          <w:b w:val="0"/>
          <w:color w:val="000000"/>
          <w:sz w:val="20"/>
          <w:lang w:eastAsia="en-US"/>
        </w:rPr>
        <w:t>G</w:t>
      </w:r>
      <w:r w:rsidRPr="00FC03B5">
        <w:rPr>
          <w:rFonts w:cs="Arial"/>
          <w:b w:val="0"/>
          <w:color w:val="000000"/>
          <w:sz w:val="20"/>
          <w:lang w:eastAsia="en-US"/>
        </w:rPr>
        <w:t xml:space="preserve">ebruiksrecht voor alle </w:t>
      </w:r>
      <w:r w:rsidR="009145F4">
        <w:rPr>
          <w:rFonts w:cs="Arial"/>
          <w:b w:val="0"/>
          <w:color w:val="000000"/>
          <w:sz w:val="20"/>
          <w:lang w:eastAsia="en-US"/>
        </w:rPr>
        <w:t>werknemers</w:t>
      </w:r>
      <w:r w:rsidRPr="00FC03B5">
        <w:rPr>
          <w:rFonts w:cs="Arial"/>
          <w:b w:val="0"/>
          <w:color w:val="000000"/>
          <w:sz w:val="20"/>
          <w:lang w:eastAsia="en-US"/>
        </w:rPr>
        <w:t xml:space="preserve"> van</w:t>
      </w:r>
      <w:r w:rsidRPr="00FC03B5">
        <w:rPr>
          <w:rFonts w:cs="Arial"/>
          <w:b w:val="0"/>
          <w:sz w:val="20"/>
          <w:lang w:eastAsia="en-US"/>
        </w:rPr>
        <w:t xml:space="preserve"> </w:t>
      </w:r>
      <w:r w:rsidR="009145F4">
        <w:rPr>
          <w:rFonts w:cs="Arial"/>
          <w:b w:val="0"/>
          <w:color w:val="000000"/>
          <w:sz w:val="20"/>
          <w:lang w:eastAsia="en-US"/>
        </w:rPr>
        <w:t>O</w:t>
      </w:r>
      <w:r w:rsidRPr="00FC03B5">
        <w:rPr>
          <w:rFonts w:cs="Arial"/>
          <w:b w:val="0"/>
          <w:color w:val="000000"/>
          <w:sz w:val="20"/>
          <w:lang w:eastAsia="en-US"/>
        </w:rPr>
        <w:t>pdrachtgever</w:t>
      </w:r>
      <w:r w:rsidR="009145F4">
        <w:rPr>
          <w:rFonts w:cs="Arial"/>
          <w:b w:val="0"/>
          <w:color w:val="000000"/>
          <w:sz w:val="20"/>
          <w:lang w:eastAsia="en-US"/>
        </w:rPr>
        <w:t xml:space="preserve"> en personen die ten behoeve van Opdrachtgever werkzaamheden verrichten</w:t>
      </w:r>
      <w:r w:rsidRPr="00FC03B5">
        <w:rPr>
          <w:rFonts w:cs="Arial"/>
          <w:b w:val="0"/>
          <w:color w:val="000000"/>
          <w:sz w:val="20"/>
          <w:lang w:eastAsia="en-US"/>
        </w:rPr>
        <w:t xml:space="preserve"> is inbegrepen in de prijzen voor het </w:t>
      </w:r>
      <w:r w:rsidR="00780A9F">
        <w:rPr>
          <w:rFonts w:cs="Arial"/>
          <w:b w:val="0"/>
          <w:color w:val="000000"/>
          <w:sz w:val="20"/>
          <w:lang w:eastAsia="en-US"/>
        </w:rPr>
        <w:t>G</w:t>
      </w:r>
      <w:r w:rsidRPr="00FC03B5">
        <w:rPr>
          <w:rFonts w:cs="Arial"/>
          <w:b w:val="0"/>
          <w:color w:val="000000"/>
          <w:sz w:val="20"/>
          <w:lang w:eastAsia="en-US"/>
        </w:rPr>
        <w:t>ebruiksrecht van de studenten</w:t>
      </w:r>
      <w:r w:rsidR="00780A9F">
        <w:rPr>
          <w:rFonts w:cs="Arial"/>
          <w:b w:val="0"/>
          <w:color w:val="000000"/>
          <w:sz w:val="20"/>
          <w:lang w:eastAsia="en-US"/>
        </w:rPr>
        <w:t xml:space="preserve"> zoals bedoeld onder sub c van dit artikellid</w:t>
      </w:r>
      <w:r w:rsidR="00FC03B5">
        <w:rPr>
          <w:rFonts w:cs="Arial"/>
          <w:b w:val="0"/>
          <w:color w:val="000000"/>
          <w:sz w:val="20"/>
          <w:lang w:eastAsia="en-US"/>
        </w:rPr>
        <w:t>.</w:t>
      </w:r>
    </w:p>
    <w:p w14:paraId="07FB93A0" w14:textId="297EEBA0" w:rsidR="00FC03B5" w:rsidRDefault="00160B6F" w:rsidP="004170A6">
      <w:pPr>
        <w:numPr>
          <w:ilvl w:val="0"/>
          <w:numId w:val="20"/>
        </w:numPr>
        <w:ind w:left="568" w:hanging="284"/>
        <w:rPr>
          <w:rFonts w:cs="Arial"/>
          <w:color w:val="000000"/>
          <w:sz w:val="20"/>
          <w:lang w:eastAsia="en-US"/>
        </w:rPr>
      </w:pPr>
      <w:r w:rsidRPr="006956CA">
        <w:rPr>
          <w:rFonts w:cs="Arial"/>
          <w:color w:val="000000"/>
          <w:sz w:val="20"/>
          <w:lang w:eastAsia="en-US"/>
        </w:rPr>
        <w:t xml:space="preserve">De kosten voor het </w:t>
      </w:r>
      <w:r w:rsidR="00780A9F">
        <w:rPr>
          <w:rFonts w:cs="Arial"/>
          <w:color w:val="000000"/>
          <w:sz w:val="20"/>
          <w:lang w:eastAsia="en-US"/>
        </w:rPr>
        <w:t>G</w:t>
      </w:r>
      <w:r w:rsidRPr="006956CA">
        <w:rPr>
          <w:rFonts w:cs="Arial"/>
          <w:color w:val="000000"/>
          <w:sz w:val="20"/>
          <w:lang w:eastAsia="en-US"/>
        </w:rPr>
        <w:t>ebruiksrecht is inclusief alle functionaliteit die uitgevraagd is</w:t>
      </w:r>
      <w:r w:rsidR="006879D6">
        <w:rPr>
          <w:rFonts w:cs="Arial"/>
          <w:color w:val="000000"/>
          <w:sz w:val="20"/>
          <w:lang w:eastAsia="en-US"/>
        </w:rPr>
        <w:t xml:space="preserve">, dus ook inclusief exploitatie van koppelingen en integratie, databasekopie en alle </w:t>
      </w:r>
      <w:r w:rsidR="00C05636">
        <w:rPr>
          <w:rFonts w:cs="Arial"/>
          <w:color w:val="000000"/>
          <w:sz w:val="20"/>
          <w:lang w:eastAsia="en-US"/>
        </w:rPr>
        <w:t>hardware</w:t>
      </w:r>
      <w:r w:rsidR="005642AF">
        <w:rPr>
          <w:rFonts w:cs="Arial"/>
          <w:color w:val="000000"/>
          <w:sz w:val="20"/>
          <w:lang w:eastAsia="en-US"/>
        </w:rPr>
        <w:t xml:space="preserve"> en software</w:t>
      </w:r>
      <w:r w:rsidR="00C05636">
        <w:rPr>
          <w:rFonts w:cs="Arial"/>
          <w:color w:val="000000"/>
          <w:sz w:val="20"/>
          <w:lang w:eastAsia="en-US"/>
        </w:rPr>
        <w:t xml:space="preserve"> </w:t>
      </w:r>
      <w:r w:rsidR="006879D6">
        <w:rPr>
          <w:rFonts w:cs="Arial"/>
          <w:color w:val="000000"/>
          <w:sz w:val="20"/>
          <w:lang w:eastAsia="en-US"/>
        </w:rPr>
        <w:t>die nodig is voor opslag van gegevens en documenten etc.</w:t>
      </w:r>
    </w:p>
    <w:p w14:paraId="6CBEE906" w14:textId="5235D1E4" w:rsidR="007533C4" w:rsidRDefault="007533C4" w:rsidP="005437A8">
      <w:pPr>
        <w:rPr>
          <w:rFonts w:cs="Arial"/>
          <w:color w:val="000000"/>
          <w:sz w:val="20"/>
          <w:lang w:eastAsia="en-US"/>
        </w:rPr>
      </w:pPr>
      <w:r>
        <w:rPr>
          <w:rFonts w:cs="Arial"/>
          <w:color w:val="000000"/>
          <w:sz w:val="20"/>
          <w:lang w:eastAsia="en-US"/>
        </w:rPr>
        <w:t xml:space="preserve">4. </w:t>
      </w:r>
      <w:r w:rsidR="005437A8">
        <w:rPr>
          <w:rFonts w:cs="Arial"/>
          <w:color w:val="000000"/>
          <w:sz w:val="20"/>
          <w:lang w:eastAsia="en-US"/>
        </w:rPr>
        <w:tab/>
      </w:r>
      <w:r w:rsidR="00E6090A">
        <w:rPr>
          <w:rFonts w:cs="Arial"/>
          <w:color w:val="000000"/>
          <w:sz w:val="20"/>
          <w:lang w:eastAsia="en-US"/>
        </w:rPr>
        <w:t>De vergoeding voor additionele o</w:t>
      </w:r>
      <w:r>
        <w:rPr>
          <w:rFonts w:cs="Arial"/>
          <w:color w:val="000000"/>
          <w:sz w:val="20"/>
          <w:lang w:eastAsia="en-US"/>
        </w:rPr>
        <w:t xml:space="preserve">ntwikkel, opleiding en consultancydiensten kunnen in ieder van de bovengenoemde fases (na schriftelijke toestemming van Opdrachtgever) worden afgenomen. </w:t>
      </w:r>
      <w:r w:rsidRPr="00983CD1">
        <w:rPr>
          <w:rFonts w:cs="Arial"/>
          <w:color w:val="000000"/>
          <w:sz w:val="20"/>
          <w:lang w:eastAsia="en-US"/>
        </w:rPr>
        <w:t xml:space="preserve">De kosten voor </w:t>
      </w:r>
      <w:r>
        <w:rPr>
          <w:rFonts w:cs="Arial"/>
          <w:color w:val="000000"/>
          <w:sz w:val="20"/>
          <w:lang w:eastAsia="en-US"/>
        </w:rPr>
        <w:t>deze diensten</w:t>
      </w:r>
      <w:r w:rsidRPr="00983CD1">
        <w:rPr>
          <w:rFonts w:cs="Arial"/>
          <w:color w:val="000000"/>
          <w:sz w:val="20"/>
          <w:lang w:eastAsia="en-US"/>
        </w:rPr>
        <w:t xml:space="preserve"> zal, overeenkomstig het bepaalde in artikel 9 lid </w:t>
      </w:r>
      <w:r w:rsidR="007C5A5C">
        <w:rPr>
          <w:rFonts w:cs="Arial"/>
          <w:color w:val="000000"/>
          <w:sz w:val="20"/>
          <w:lang w:eastAsia="en-US"/>
        </w:rPr>
        <w:t>5</w:t>
      </w:r>
      <w:r w:rsidRPr="00983CD1">
        <w:rPr>
          <w:rFonts w:cs="Arial"/>
          <w:color w:val="000000"/>
          <w:sz w:val="20"/>
          <w:lang w:eastAsia="en-US"/>
        </w:rPr>
        <w:t>, steeds na</w:t>
      </w:r>
      <w:r w:rsidRPr="00983CD1">
        <w:rPr>
          <w:rFonts w:cs="Arial"/>
          <w:sz w:val="20"/>
          <w:lang w:eastAsia="en-US"/>
        </w:rPr>
        <w:t xml:space="preserve"> </w:t>
      </w:r>
      <w:r w:rsidRPr="00983CD1">
        <w:rPr>
          <w:rFonts w:cs="Arial"/>
          <w:color w:val="000000"/>
          <w:sz w:val="20"/>
          <w:lang w:eastAsia="en-US"/>
        </w:rPr>
        <w:t>uitvoering van</w:t>
      </w:r>
      <w:r>
        <w:rPr>
          <w:rFonts w:cs="Arial"/>
          <w:color w:val="000000"/>
          <w:sz w:val="20"/>
          <w:lang w:eastAsia="en-US"/>
        </w:rPr>
        <w:t xml:space="preserve"> deze diensten en na acceptatie door Opdrachtgever </w:t>
      </w:r>
      <w:r w:rsidRPr="00983CD1">
        <w:rPr>
          <w:rFonts w:cs="Arial"/>
          <w:color w:val="000000"/>
          <w:sz w:val="20"/>
          <w:lang w:eastAsia="en-US"/>
        </w:rPr>
        <w:t>bij Opdrachtgever in rekening kunnen worden</w:t>
      </w:r>
      <w:r w:rsidRPr="00983CD1">
        <w:rPr>
          <w:rFonts w:cs="Arial"/>
          <w:sz w:val="20"/>
          <w:lang w:eastAsia="en-US"/>
        </w:rPr>
        <w:t xml:space="preserve"> </w:t>
      </w:r>
      <w:r w:rsidRPr="00983CD1">
        <w:rPr>
          <w:rFonts w:cs="Arial"/>
          <w:color w:val="000000"/>
          <w:sz w:val="20"/>
          <w:lang w:eastAsia="en-US"/>
        </w:rPr>
        <w:t>gebracht.</w:t>
      </w:r>
    </w:p>
    <w:p w14:paraId="14BF5A4E" w14:textId="0737675E" w:rsidR="00160B6F" w:rsidRPr="008F49B1" w:rsidRDefault="00A771F1" w:rsidP="008916C8">
      <w:pPr>
        <w:spacing w:line="240" w:lineRule="atLeast"/>
        <w:rPr>
          <w:rFonts w:cs="Arial"/>
          <w:sz w:val="20"/>
          <w:lang w:eastAsia="en-US"/>
        </w:rPr>
      </w:pPr>
      <w:r>
        <w:rPr>
          <w:rFonts w:cs="Arial"/>
          <w:color w:val="000000"/>
          <w:sz w:val="20"/>
          <w:lang w:eastAsia="en-US"/>
        </w:rPr>
        <w:t xml:space="preserve">5. </w:t>
      </w:r>
      <w:r w:rsidR="00160B6F" w:rsidRPr="00697AC6">
        <w:rPr>
          <w:rFonts w:cs="Arial"/>
          <w:color w:val="000000"/>
          <w:sz w:val="20"/>
          <w:lang w:eastAsia="en-US"/>
        </w:rPr>
        <w:t>Een factuur dient de volgende gegevens te bevatten:</w:t>
      </w:r>
    </w:p>
    <w:p w14:paraId="0BF80FE5" w14:textId="77777777" w:rsidR="008F49B1" w:rsidRDefault="00160B6F" w:rsidP="00023755">
      <w:pPr>
        <w:numPr>
          <w:ilvl w:val="4"/>
          <w:numId w:val="6"/>
        </w:numPr>
        <w:tabs>
          <w:tab w:val="clear" w:pos="3600"/>
        </w:tabs>
        <w:spacing w:line="240" w:lineRule="atLeast"/>
        <w:ind w:left="709" w:hanging="283"/>
        <w:rPr>
          <w:rFonts w:cs="Arial"/>
          <w:sz w:val="20"/>
          <w:lang w:eastAsia="en-US"/>
        </w:rPr>
      </w:pPr>
      <w:r w:rsidRPr="00697AC6">
        <w:rPr>
          <w:rFonts w:cs="Arial"/>
          <w:color w:val="000000"/>
          <w:sz w:val="20"/>
          <w:lang w:eastAsia="en-US"/>
        </w:rPr>
        <w:t>factuurdatum</w:t>
      </w:r>
    </w:p>
    <w:p w14:paraId="46868873" w14:textId="77777777" w:rsidR="008F49B1" w:rsidRDefault="00160B6F" w:rsidP="00023755">
      <w:pPr>
        <w:numPr>
          <w:ilvl w:val="4"/>
          <w:numId w:val="6"/>
        </w:numPr>
        <w:tabs>
          <w:tab w:val="clear" w:pos="3600"/>
        </w:tabs>
        <w:spacing w:line="240" w:lineRule="atLeast"/>
        <w:ind w:left="709" w:hanging="283"/>
        <w:rPr>
          <w:rFonts w:cs="Arial"/>
          <w:sz w:val="20"/>
          <w:lang w:eastAsia="en-US"/>
        </w:rPr>
      </w:pPr>
      <w:r w:rsidRPr="00697AC6">
        <w:rPr>
          <w:rFonts w:cs="Arial"/>
          <w:color w:val="000000"/>
          <w:sz w:val="20"/>
          <w:lang w:eastAsia="en-US"/>
        </w:rPr>
        <w:t>hoogte van de Vergoeding</w:t>
      </w:r>
    </w:p>
    <w:p w14:paraId="322D8FD3" w14:textId="77777777" w:rsidR="008F49B1" w:rsidRPr="008F49B1" w:rsidRDefault="00160B6F" w:rsidP="00023755">
      <w:pPr>
        <w:numPr>
          <w:ilvl w:val="4"/>
          <w:numId w:val="6"/>
        </w:numPr>
        <w:tabs>
          <w:tab w:val="clear" w:pos="3600"/>
        </w:tabs>
        <w:spacing w:line="240" w:lineRule="atLeast"/>
        <w:ind w:left="709" w:hanging="283"/>
        <w:rPr>
          <w:rFonts w:cs="Arial"/>
          <w:sz w:val="20"/>
          <w:lang w:eastAsia="en-US"/>
        </w:rPr>
      </w:pPr>
      <w:r w:rsidRPr="008F49B1">
        <w:rPr>
          <w:rFonts w:cs="Arial"/>
          <w:color w:val="000000"/>
          <w:sz w:val="20"/>
          <w:lang w:eastAsia="en-US"/>
        </w:rPr>
        <w:t>verschuldigde BTW</w:t>
      </w:r>
    </w:p>
    <w:p w14:paraId="18F368A6" w14:textId="77777777" w:rsidR="008F49B1" w:rsidRPr="00BC2C08" w:rsidRDefault="00772A3C" w:rsidP="00023755">
      <w:pPr>
        <w:numPr>
          <w:ilvl w:val="4"/>
          <w:numId w:val="6"/>
        </w:numPr>
        <w:tabs>
          <w:tab w:val="clear" w:pos="3600"/>
        </w:tabs>
        <w:spacing w:line="240" w:lineRule="atLeast"/>
        <w:ind w:left="709" w:hanging="283"/>
        <w:rPr>
          <w:rFonts w:cs="Arial"/>
          <w:color w:val="000000"/>
          <w:sz w:val="20"/>
          <w:lang w:eastAsia="en-US"/>
        </w:rPr>
      </w:pPr>
      <w:r w:rsidRPr="00BC2C08">
        <w:rPr>
          <w:rFonts w:cs="Arial"/>
          <w:color w:val="000000"/>
          <w:sz w:val="20"/>
          <w:lang w:eastAsia="en-US"/>
        </w:rPr>
        <w:t>verplichtingennummer</w:t>
      </w:r>
    </w:p>
    <w:p w14:paraId="4D02575C" w14:textId="2CBCFAA8" w:rsidR="00772A3C" w:rsidRPr="008F49B1" w:rsidRDefault="00A771F1" w:rsidP="008916C8">
      <w:pPr>
        <w:spacing w:line="240" w:lineRule="atLeast"/>
        <w:rPr>
          <w:rFonts w:cs="Arial"/>
          <w:color w:val="000000"/>
          <w:sz w:val="20"/>
          <w:lang w:eastAsia="en-US"/>
        </w:rPr>
      </w:pPr>
      <w:r>
        <w:rPr>
          <w:rFonts w:cs="Arial"/>
          <w:color w:val="000000"/>
          <w:sz w:val="20"/>
          <w:lang w:eastAsia="en-US"/>
        </w:rPr>
        <w:t xml:space="preserve">6. </w:t>
      </w:r>
      <w:r w:rsidR="00772A3C" w:rsidRPr="008F49B1">
        <w:rPr>
          <w:rFonts w:cs="Arial"/>
          <w:color w:val="000000"/>
          <w:sz w:val="20"/>
          <w:lang w:eastAsia="en-US"/>
        </w:rPr>
        <w:t xml:space="preserve">Wederpartij zendt de factuur met vermelding van de gegevens als bedoeld in artikel </w:t>
      </w:r>
      <w:r w:rsidR="007C5A5C">
        <w:rPr>
          <w:rFonts w:cs="Arial"/>
          <w:color w:val="000000"/>
          <w:sz w:val="20"/>
          <w:lang w:eastAsia="en-US"/>
        </w:rPr>
        <w:t>10</w:t>
      </w:r>
      <w:r w:rsidR="00772A3C" w:rsidRPr="008F49B1">
        <w:rPr>
          <w:rFonts w:cs="Arial"/>
          <w:color w:val="000000"/>
          <w:sz w:val="20"/>
          <w:lang w:eastAsia="en-US"/>
        </w:rPr>
        <w:t>.</w:t>
      </w:r>
      <w:r>
        <w:rPr>
          <w:rFonts w:cs="Arial"/>
          <w:color w:val="000000"/>
          <w:sz w:val="20"/>
          <w:lang w:eastAsia="en-US"/>
        </w:rPr>
        <w:t>5</w:t>
      </w:r>
      <w:r w:rsidR="002D64B4" w:rsidRPr="008F49B1">
        <w:rPr>
          <w:rFonts w:cs="Arial"/>
          <w:color w:val="000000"/>
          <w:sz w:val="20"/>
          <w:lang w:eastAsia="en-US"/>
        </w:rPr>
        <w:t xml:space="preserve"> </w:t>
      </w:r>
      <w:r w:rsidR="00772A3C" w:rsidRPr="008F49B1">
        <w:rPr>
          <w:rFonts w:cs="Arial"/>
          <w:color w:val="000000"/>
          <w:sz w:val="20"/>
          <w:lang w:eastAsia="en-US"/>
        </w:rPr>
        <w:t xml:space="preserve">aan de afdeling Financiën, via het e-mailadres </w:t>
      </w:r>
      <w:r w:rsidR="00DA1C4D" w:rsidRPr="005437A8">
        <w:rPr>
          <w:sz w:val="20"/>
        </w:rPr>
        <w:t>crediteuren@vistacollege.nl</w:t>
      </w:r>
      <w:r w:rsidR="00DA1C4D">
        <w:t xml:space="preserve"> </w:t>
      </w:r>
    </w:p>
    <w:p w14:paraId="6DDE40F5" w14:textId="4545522B" w:rsidR="00A701B6" w:rsidRPr="00A701B6" w:rsidRDefault="00A771F1" w:rsidP="008916C8">
      <w:pPr>
        <w:spacing w:line="240" w:lineRule="atLeast"/>
        <w:rPr>
          <w:rFonts w:cs="Arial"/>
          <w:sz w:val="20"/>
          <w:lang w:eastAsia="en-US"/>
        </w:rPr>
      </w:pPr>
      <w:r>
        <w:rPr>
          <w:rFonts w:cs="Arial"/>
          <w:color w:val="000000"/>
          <w:sz w:val="20"/>
          <w:lang w:eastAsia="en-US"/>
        </w:rPr>
        <w:t xml:space="preserve">7. </w:t>
      </w:r>
      <w:r w:rsidR="007C5A5C">
        <w:rPr>
          <w:rFonts w:cs="Arial"/>
          <w:color w:val="000000"/>
          <w:sz w:val="20"/>
          <w:lang w:eastAsia="en-US"/>
        </w:rPr>
        <w:t>Eventuele d</w:t>
      </w:r>
      <w:r w:rsidR="00160B6F" w:rsidRPr="00697AC6">
        <w:rPr>
          <w:rFonts w:cs="Arial"/>
          <w:color w:val="000000"/>
          <w:sz w:val="20"/>
          <w:lang w:eastAsia="en-US"/>
        </w:rPr>
        <w:t>eelfacturen worden verstuurd en betaald conform het afgesproken</w:t>
      </w:r>
      <w:r w:rsidR="00160B6F" w:rsidRPr="00697AC6">
        <w:rPr>
          <w:rFonts w:cs="Arial"/>
          <w:sz w:val="20"/>
          <w:lang w:eastAsia="en-US"/>
        </w:rPr>
        <w:t xml:space="preserve"> </w:t>
      </w:r>
      <w:r w:rsidR="00160B6F" w:rsidRPr="00A701B6">
        <w:rPr>
          <w:rFonts w:cs="Arial"/>
          <w:color w:val="000000"/>
          <w:sz w:val="20"/>
          <w:lang w:eastAsia="en-US"/>
        </w:rPr>
        <w:t>factureringsschema per fase zoals opgenomen in het definitieve projectplan.</w:t>
      </w:r>
    </w:p>
    <w:p w14:paraId="026EDD5C" w14:textId="77777777" w:rsidR="00160B6F" w:rsidRPr="00A701B6" w:rsidRDefault="00160B6F" w:rsidP="00902606">
      <w:pPr>
        <w:spacing w:line="240" w:lineRule="atLeast"/>
        <w:rPr>
          <w:rFonts w:cs="Arial"/>
          <w:sz w:val="20"/>
          <w:lang w:eastAsia="en-US"/>
        </w:rPr>
      </w:pPr>
    </w:p>
    <w:p w14:paraId="722ECAB1" w14:textId="77777777" w:rsidR="00BC1997" w:rsidRPr="00A701B6" w:rsidRDefault="00BC1997" w:rsidP="00902606">
      <w:pPr>
        <w:spacing w:line="240" w:lineRule="atLeast"/>
        <w:rPr>
          <w:rFonts w:cs="Arial"/>
          <w:sz w:val="20"/>
          <w:lang w:eastAsia="en-US"/>
        </w:rPr>
      </w:pPr>
    </w:p>
    <w:p w14:paraId="0822D1F5" w14:textId="77777777" w:rsidR="002B13FC" w:rsidRPr="002B13FC" w:rsidRDefault="00363DC9" w:rsidP="002B13FC">
      <w:pPr>
        <w:pStyle w:val="Kop4"/>
        <w:numPr>
          <w:ilvl w:val="0"/>
          <w:numId w:val="0"/>
        </w:numPr>
        <w:spacing w:before="0" w:after="0" w:line="240" w:lineRule="atLeast"/>
        <w:ind w:left="1200" w:hanging="1200"/>
        <w:rPr>
          <w:rFonts w:cs="Arial"/>
          <w:sz w:val="20"/>
        </w:rPr>
      </w:pPr>
      <w:bookmarkStart w:id="35" w:name="_Ref283842182"/>
      <w:bookmarkStart w:id="36" w:name="_Toc452718428"/>
      <w:r>
        <w:rPr>
          <w:rFonts w:cs="Arial"/>
          <w:sz w:val="20"/>
        </w:rPr>
        <w:t>Artikel 11.</w:t>
      </w:r>
      <w:r>
        <w:rPr>
          <w:rFonts w:cs="Arial"/>
          <w:sz w:val="20"/>
        </w:rPr>
        <w:tab/>
      </w:r>
      <w:proofErr w:type="spellStart"/>
      <w:r w:rsidR="002B13FC" w:rsidRPr="002B13FC">
        <w:rPr>
          <w:rFonts w:cs="Arial"/>
          <w:spacing w:val="-2"/>
          <w:sz w:val="20"/>
        </w:rPr>
        <w:t>Onverbindendheid</w:t>
      </w:r>
      <w:proofErr w:type="spellEnd"/>
      <w:r w:rsidR="002B13FC" w:rsidRPr="002B13FC">
        <w:rPr>
          <w:rFonts w:cs="Arial"/>
          <w:spacing w:val="-2"/>
          <w:sz w:val="20"/>
        </w:rPr>
        <w:t xml:space="preserve"> bepalingen</w:t>
      </w:r>
    </w:p>
    <w:p w14:paraId="3ADD4C8A" w14:textId="77777777" w:rsidR="002B13FC" w:rsidRPr="00B26674" w:rsidRDefault="002B13FC" w:rsidP="002905D2">
      <w:pPr>
        <w:tabs>
          <w:tab w:val="left" w:pos="-1440"/>
          <w:tab w:val="left" w:pos="-720"/>
          <w:tab w:val="left" w:pos="0"/>
        </w:tabs>
        <w:ind w:hanging="142"/>
        <w:rPr>
          <w:rFonts w:cs="Arial"/>
          <w:spacing w:val="-2"/>
          <w:sz w:val="20"/>
        </w:rPr>
      </w:pPr>
      <w:r w:rsidRPr="00B26674">
        <w:rPr>
          <w:rFonts w:cs="Arial"/>
          <w:spacing w:val="-2"/>
          <w:sz w:val="20"/>
        </w:rPr>
        <w:tab/>
        <w:t>Indien één of meer bepalingen van deze overeenkomst of van één van de bijlagen onverbindend zouden blijken te zijn, dan blijven de overige bepalin</w:t>
      </w:r>
      <w:r w:rsidRPr="00B26674">
        <w:rPr>
          <w:rFonts w:cs="Arial"/>
          <w:spacing w:val="-2"/>
          <w:sz w:val="20"/>
        </w:rPr>
        <w:softHyphen/>
        <w:t>gen van deze overeen</w:t>
      </w:r>
      <w:r w:rsidRPr="00B26674">
        <w:rPr>
          <w:rFonts w:cs="Arial"/>
          <w:spacing w:val="-2"/>
          <w:sz w:val="20"/>
        </w:rPr>
        <w:softHyphen/>
        <w:t>komst en de bijlagen tussen partijen van kracht. Partijen verbinden zich alsdan om de niet-verbindende bepalingen te vervan</w:t>
      </w:r>
      <w:r w:rsidRPr="00B26674">
        <w:rPr>
          <w:rFonts w:cs="Arial"/>
          <w:spacing w:val="-2"/>
          <w:sz w:val="20"/>
        </w:rPr>
        <w:softHyphen/>
        <w:t>gen door zodanige bepalin</w:t>
      </w:r>
      <w:r w:rsidRPr="00B26674">
        <w:rPr>
          <w:rFonts w:cs="Arial"/>
          <w:spacing w:val="-2"/>
          <w:sz w:val="20"/>
        </w:rPr>
        <w:softHyphen/>
        <w:t>gen die wél verbindend zijn en die zo min moge</w:t>
      </w:r>
      <w:r w:rsidRPr="00B26674">
        <w:rPr>
          <w:rFonts w:cs="Arial"/>
          <w:spacing w:val="-2"/>
          <w:sz w:val="20"/>
        </w:rPr>
        <w:softHyphen/>
        <w:t>lijk - gelet op het doel en de strekking van deze overeenkomst - afwijken van de niet-verbindende bepalingen.</w:t>
      </w:r>
    </w:p>
    <w:p w14:paraId="56CE2E3C" w14:textId="77777777" w:rsidR="002B13FC" w:rsidRDefault="002B13FC" w:rsidP="002905D2">
      <w:pPr>
        <w:pStyle w:val="Kop4"/>
        <w:numPr>
          <w:ilvl w:val="0"/>
          <w:numId w:val="0"/>
        </w:numPr>
        <w:spacing w:before="0" w:after="0"/>
        <w:ind w:left="1200" w:hanging="1200"/>
        <w:rPr>
          <w:rFonts w:cs="Arial"/>
          <w:sz w:val="20"/>
        </w:rPr>
      </w:pPr>
    </w:p>
    <w:p w14:paraId="3ED0A769" w14:textId="77777777" w:rsidR="002B13FC" w:rsidRDefault="002B13FC" w:rsidP="00363DC9">
      <w:pPr>
        <w:pStyle w:val="Kop4"/>
        <w:numPr>
          <w:ilvl w:val="0"/>
          <w:numId w:val="0"/>
        </w:numPr>
        <w:spacing w:before="0" w:after="0" w:line="240" w:lineRule="atLeast"/>
        <w:ind w:left="1200" w:hanging="1200"/>
        <w:rPr>
          <w:rFonts w:cs="Arial"/>
          <w:sz w:val="20"/>
        </w:rPr>
      </w:pPr>
    </w:p>
    <w:p w14:paraId="65B34B66" w14:textId="77777777" w:rsidR="009779A6" w:rsidRPr="00697AC6" w:rsidRDefault="002B13FC" w:rsidP="00363DC9">
      <w:pPr>
        <w:pStyle w:val="Kop4"/>
        <w:numPr>
          <w:ilvl w:val="0"/>
          <w:numId w:val="0"/>
        </w:numPr>
        <w:spacing w:before="0" w:after="0" w:line="240" w:lineRule="atLeast"/>
        <w:ind w:left="1200" w:hanging="1200"/>
        <w:rPr>
          <w:rFonts w:cs="Arial"/>
          <w:sz w:val="20"/>
        </w:rPr>
      </w:pPr>
      <w:r>
        <w:rPr>
          <w:rFonts w:cs="Arial"/>
          <w:sz w:val="20"/>
        </w:rPr>
        <w:t>Artikel 12.</w:t>
      </w:r>
      <w:r>
        <w:rPr>
          <w:rFonts w:cs="Arial"/>
          <w:sz w:val="20"/>
        </w:rPr>
        <w:tab/>
      </w:r>
      <w:r w:rsidR="005C31AA" w:rsidRPr="00697AC6">
        <w:rPr>
          <w:rFonts w:cs="Arial"/>
          <w:sz w:val="20"/>
        </w:rPr>
        <w:t>Algemene en bijzondere voorwaarden</w:t>
      </w:r>
      <w:bookmarkEnd w:id="35"/>
      <w:bookmarkEnd w:id="36"/>
    </w:p>
    <w:p w14:paraId="2A60633E" w14:textId="77777777" w:rsidR="00571702" w:rsidRDefault="00571702" w:rsidP="002655E9">
      <w:pPr>
        <w:pStyle w:val="Kop5"/>
      </w:pPr>
      <w:r>
        <w:t>1.</w:t>
      </w:r>
      <w:r>
        <w:tab/>
      </w:r>
      <w:bookmarkStart w:id="37" w:name="_Ref285008208"/>
      <w:bookmarkStart w:id="38" w:name="_Ref246695085"/>
      <w:r w:rsidR="00284A0E" w:rsidRPr="00697AC6">
        <w:t>De toepasselijkheid van algemene en bijzondere voorwaarden van Wederpartij dan wel van door Wederpartij bij het verrichten van de Prestatie te betrekken derden, is uitgesloten.</w:t>
      </w:r>
      <w:bookmarkStart w:id="39" w:name="_Ref374303178"/>
      <w:bookmarkEnd w:id="37"/>
    </w:p>
    <w:bookmarkEnd w:id="38"/>
    <w:bookmarkEnd w:id="39"/>
    <w:p w14:paraId="4ECC1D89" w14:textId="3AEB5188" w:rsidR="00915771" w:rsidRDefault="00915771" w:rsidP="00915771">
      <w:pPr>
        <w:pStyle w:val="Kop5"/>
      </w:pPr>
    </w:p>
    <w:p w14:paraId="0795ECB6" w14:textId="77777777" w:rsidR="00571702" w:rsidRDefault="00571702" w:rsidP="00571702">
      <w:pPr>
        <w:rPr>
          <w:lang w:val="nl" w:eastAsia="en-US"/>
        </w:rPr>
      </w:pPr>
    </w:p>
    <w:p w14:paraId="1DA6B0BA" w14:textId="77777777" w:rsidR="00915771" w:rsidRPr="00571702" w:rsidRDefault="00915771" w:rsidP="00571702">
      <w:pPr>
        <w:rPr>
          <w:lang w:val="nl" w:eastAsia="en-US"/>
        </w:rPr>
      </w:pPr>
    </w:p>
    <w:p w14:paraId="1ED6824D" w14:textId="77777777" w:rsidR="00A40200" w:rsidRPr="00776214" w:rsidRDefault="00363DC9" w:rsidP="00363DC9">
      <w:pPr>
        <w:pStyle w:val="Kop4"/>
        <w:numPr>
          <w:ilvl w:val="0"/>
          <w:numId w:val="0"/>
        </w:numPr>
        <w:spacing w:before="0" w:after="0" w:line="240" w:lineRule="atLeast"/>
        <w:ind w:left="1200" w:hanging="1200"/>
        <w:rPr>
          <w:rFonts w:cs="Arial"/>
          <w:sz w:val="20"/>
        </w:rPr>
      </w:pPr>
      <w:bookmarkStart w:id="40" w:name="_Ref283840451"/>
      <w:bookmarkStart w:id="41" w:name="_Toc452718429"/>
      <w:r>
        <w:rPr>
          <w:rFonts w:cs="Arial"/>
          <w:sz w:val="20"/>
        </w:rPr>
        <w:t>Artikel 1</w:t>
      </w:r>
      <w:r w:rsidR="002B13FC">
        <w:rPr>
          <w:rFonts w:cs="Arial"/>
          <w:sz w:val="20"/>
        </w:rPr>
        <w:t>3</w:t>
      </w:r>
      <w:r>
        <w:rPr>
          <w:rFonts w:cs="Arial"/>
          <w:sz w:val="20"/>
        </w:rPr>
        <w:t>.</w:t>
      </w:r>
      <w:r>
        <w:rPr>
          <w:rFonts w:cs="Arial"/>
          <w:sz w:val="20"/>
        </w:rPr>
        <w:tab/>
      </w:r>
      <w:r w:rsidR="00A40200" w:rsidRPr="00776214">
        <w:rPr>
          <w:rFonts w:cs="Arial"/>
          <w:sz w:val="20"/>
        </w:rPr>
        <w:t>B</w:t>
      </w:r>
      <w:r w:rsidR="003652CA" w:rsidRPr="00776214">
        <w:rPr>
          <w:rFonts w:cs="Arial"/>
          <w:sz w:val="20"/>
        </w:rPr>
        <w:t>orging continuïteit</w:t>
      </w:r>
    </w:p>
    <w:p w14:paraId="41C8D115" w14:textId="32FFBD8E" w:rsidR="0076545C" w:rsidRPr="00146980" w:rsidRDefault="00324BE7" w:rsidP="0076545C">
      <w:pPr>
        <w:pStyle w:val="Lijstalinea"/>
        <w:numPr>
          <w:ilvl w:val="6"/>
          <w:numId w:val="6"/>
        </w:numPr>
        <w:tabs>
          <w:tab w:val="clear" w:pos="5040"/>
        </w:tabs>
        <w:autoSpaceDN w:val="0"/>
        <w:spacing w:line="252" w:lineRule="auto"/>
        <w:ind w:left="284"/>
        <w:rPr>
          <w:rFonts w:ascii="Arial" w:hAnsi="Arial" w:cs="Arial"/>
          <w:sz w:val="20"/>
        </w:rPr>
      </w:pPr>
      <w:r w:rsidRPr="00146980">
        <w:rPr>
          <w:rFonts w:ascii="Arial" w:hAnsi="Arial" w:cs="Arial"/>
          <w:sz w:val="20"/>
        </w:rPr>
        <w:t xml:space="preserve">Wederpartij biedt Opdrachtgever </w:t>
      </w:r>
      <w:r w:rsidR="00A14119" w:rsidRPr="00146980">
        <w:rPr>
          <w:rFonts w:ascii="Arial" w:hAnsi="Arial" w:cs="Arial"/>
          <w:sz w:val="20"/>
        </w:rPr>
        <w:t xml:space="preserve">aantoonbare </w:t>
      </w:r>
      <w:r w:rsidRPr="00146980">
        <w:rPr>
          <w:rFonts w:ascii="Arial" w:hAnsi="Arial" w:cs="Arial"/>
          <w:sz w:val="20"/>
        </w:rPr>
        <w:t>garantie(s) voor continuering van het systeem bij calamiteiten al dan niet veroorzaakt door overmacht of discontinuering van de dienstverlening bijvoorbeeld ten gevolge van faillissement of brand in het datacenter.</w:t>
      </w:r>
      <w:r w:rsidR="00B73467" w:rsidRPr="00146980">
        <w:rPr>
          <w:rFonts w:ascii="Arial" w:hAnsi="Arial" w:cs="Arial"/>
          <w:sz w:val="20"/>
        </w:rPr>
        <w:t xml:space="preserve"> Deze waarborg van de continuïteit van de applicatie is overeengekomen in de SaaS </w:t>
      </w:r>
      <w:proofErr w:type="spellStart"/>
      <w:r w:rsidR="00B73467" w:rsidRPr="00146980">
        <w:rPr>
          <w:rFonts w:ascii="Arial" w:hAnsi="Arial" w:cs="Arial"/>
          <w:sz w:val="20"/>
        </w:rPr>
        <w:t>Escrow</w:t>
      </w:r>
      <w:proofErr w:type="spellEnd"/>
      <w:r w:rsidR="00B73467" w:rsidRPr="00146980">
        <w:rPr>
          <w:rFonts w:ascii="Arial" w:hAnsi="Arial" w:cs="Arial"/>
          <w:sz w:val="20"/>
        </w:rPr>
        <w:t xml:space="preserve"> regeling.</w:t>
      </w:r>
      <w:r w:rsidR="0076545C" w:rsidRPr="00146980">
        <w:rPr>
          <w:rFonts w:ascii="Arial" w:hAnsi="Arial" w:cs="Arial"/>
          <w:sz w:val="20"/>
        </w:rPr>
        <w:t xml:space="preserve"> Wederpartij is nummer gehouden Opdrachtgever een fysieke drager te verstrekken met daarop de in het kader van de SaaS-dienst aan Opdrachtgever te stellen en te houden programmatuur.</w:t>
      </w:r>
    </w:p>
    <w:p w14:paraId="0365EC7F" w14:textId="3EE712CB" w:rsidR="0076545C" w:rsidRPr="00146980" w:rsidRDefault="0076545C" w:rsidP="00146980">
      <w:pPr>
        <w:pStyle w:val="Lijstalinea"/>
        <w:numPr>
          <w:ilvl w:val="6"/>
          <w:numId w:val="6"/>
        </w:numPr>
        <w:tabs>
          <w:tab w:val="clear" w:pos="5040"/>
        </w:tabs>
        <w:autoSpaceDN w:val="0"/>
        <w:spacing w:line="252" w:lineRule="auto"/>
        <w:ind w:left="284"/>
        <w:rPr>
          <w:rFonts w:ascii="Arial" w:hAnsi="Arial" w:cs="Arial"/>
          <w:sz w:val="20"/>
        </w:rPr>
      </w:pPr>
      <w:r w:rsidRPr="00146980">
        <w:rPr>
          <w:rFonts w:ascii="Arial" w:hAnsi="Arial" w:cs="Arial"/>
          <w:sz w:val="20"/>
        </w:rPr>
        <w:t>Opdrachtnemer krijgt in geen enkel geval (rechtstreekse) toegang of de beschikking tot (een deel van) de broncode, deze is en blijft eigendom van Wederpartij.</w:t>
      </w:r>
    </w:p>
    <w:p w14:paraId="7A51D841" w14:textId="77777777" w:rsidR="00776214" w:rsidRPr="00776214" w:rsidRDefault="00776214" w:rsidP="00776214">
      <w:pPr>
        <w:ind w:left="284" w:hanging="284"/>
        <w:rPr>
          <w:sz w:val="20"/>
        </w:rPr>
      </w:pPr>
    </w:p>
    <w:p w14:paraId="30E23990" w14:textId="77777777" w:rsidR="00FC03B5" w:rsidRPr="00697AC6" w:rsidRDefault="00FC03B5" w:rsidP="00902606">
      <w:pPr>
        <w:spacing w:line="240" w:lineRule="atLeast"/>
        <w:rPr>
          <w:rFonts w:cs="Arial"/>
          <w:sz w:val="20"/>
        </w:rPr>
      </w:pPr>
    </w:p>
    <w:p w14:paraId="71C71E34" w14:textId="77777777" w:rsidR="005C31AA" w:rsidRDefault="00363DC9" w:rsidP="00363DC9">
      <w:pPr>
        <w:pStyle w:val="Kop4"/>
        <w:numPr>
          <w:ilvl w:val="0"/>
          <w:numId w:val="0"/>
        </w:numPr>
        <w:spacing w:before="0" w:after="0" w:line="240" w:lineRule="atLeast"/>
        <w:ind w:left="1200" w:hanging="1200"/>
        <w:rPr>
          <w:rFonts w:cs="Arial"/>
          <w:sz w:val="20"/>
        </w:rPr>
      </w:pPr>
      <w:r>
        <w:rPr>
          <w:rFonts w:cs="Arial"/>
          <w:sz w:val="20"/>
        </w:rPr>
        <w:t>Artikel 1</w:t>
      </w:r>
      <w:r w:rsidR="002B13FC">
        <w:rPr>
          <w:rFonts w:cs="Arial"/>
          <w:sz w:val="20"/>
        </w:rPr>
        <w:t>4</w:t>
      </w:r>
      <w:r>
        <w:rPr>
          <w:rFonts w:cs="Arial"/>
          <w:sz w:val="20"/>
        </w:rPr>
        <w:t>.</w:t>
      </w:r>
      <w:r>
        <w:rPr>
          <w:rFonts w:cs="Arial"/>
          <w:sz w:val="20"/>
        </w:rPr>
        <w:tab/>
      </w:r>
      <w:r w:rsidR="005C31AA" w:rsidRPr="00697AC6">
        <w:rPr>
          <w:rFonts w:cs="Arial"/>
          <w:sz w:val="20"/>
        </w:rPr>
        <w:t>Overige bepalingen</w:t>
      </w:r>
      <w:bookmarkEnd w:id="40"/>
      <w:bookmarkEnd w:id="41"/>
    </w:p>
    <w:p w14:paraId="7EDEA95F" w14:textId="77777777" w:rsidR="00DF4B40" w:rsidRDefault="00DF4B40" w:rsidP="009F748D">
      <w:pPr>
        <w:numPr>
          <w:ilvl w:val="6"/>
          <w:numId w:val="32"/>
        </w:numPr>
        <w:tabs>
          <w:tab w:val="clear" w:pos="5040"/>
          <w:tab w:val="num" w:pos="284"/>
        </w:tabs>
        <w:ind w:left="284" w:hanging="284"/>
      </w:pPr>
      <w:r w:rsidRPr="00B26674">
        <w:rPr>
          <w:rFonts w:cs="Arial"/>
          <w:spacing w:val="-2"/>
          <w:sz w:val="20"/>
        </w:rPr>
        <w:t>Wijzigingen in de overeenkomst zijn alleen bindend indien ze schr</w:t>
      </w:r>
      <w:r>
        <w:rPr>
          <w:rFonts w:cs="Arial"/>
          <w:spacing w:val="-2"/>
          <w:sz w:val="20"/>
        </w:rPr>
        <w:t>ifte</w:t>
      </w:r>
      <w:r>
        <w:rPr>
          <w:rFonts w:cs="Arial"/>
          <w:spacing w:val="-2"/>
          <w:sz w:val="20"/>
        </w:rPr>
        <w:softHyphen/>
        <w:t>lijk door beide partijen worden overeen</w:t>
      </w:r>
      <w:r>
        <w:rPr>
          <w:rFonts w:cs="Arial"/>
          <w:spacing w:val="-2"/>
          <w:sz w:val="20"/>
        </w:rPr>
        <w:softHyphen/>
        <w:t>ge</w:t>
      </w:r>
      <w:r>
        <w:rPr>
          <w:rFonts w:cs="Arial"/>
          <w:spacing w:val="-2"/>
          <w:sz w:val="20"/>
        </w:rPr>
        <w:softHyphen/>
        <w:t>komen</w:t>
      </w:r>
      <w:r w:rsidRPr="00B26674">
        <w:rPr>
          <w:rFonts w:cs="Arial"/>
          <w:spacing w:val="-2"/>
          <w:sz w:val="20"/>
        </w:rPr>
        <w:t>.</w:t>
      </w:r>
    </w:p>
    <w:p w14:paraId="3F14A4B6" w14:textId="77777777" w:rsidR="00DF4B40" w:rsidRDefault="00DF4B40" w:rsidP="009F748D">
      <w:pPr>
        <w:numPr>
          <w:ilvl w:val="6"/>
          <w:numId w:val="32"/>
        </w:numPr>
        <w:tabs>
          <w:tab w:val="clear" w:pos="5040"/>
          <w:tab w:val="num" w:pos="284"/>
        </w:tabs>
        <w:ind w:left="284" w:hanging="284"/>
      </w:pPr>
      <w:r w:rsidRPr="00B26674">
        <w:rPr>
          <w:rFonts w:cs="Arial"/>
          <w:spacing w:val="-2"/>
          <w:sz w:val="20"/>
        </w:rPr>
        <w:t>Op de overeenkomst is het Nederlands recht van toepas</w:t>
      </w:r>
      <w:r w:rsidRPr="00B26674">
        <w:rPr>
          <w:rFonts w:cs="Arial"/>
          <w:spacing w:val="-2"/>
          <w:sz w:val="20"/>
        </w:rPr>
        <w:softHyphen/>
        <w:t>sing.</w:t>
      </w:r>
    </w:p>
    <w:p w14:paraId="15FFB60F" w14:textId="4CBC994D" w:rsidR="00DF4B40" w:rsidRPr="009E325F" w:rsidRDefault="00DF4B40" w:rsidP="009F748D">
      <w:pPr>
        <w:numPr>
          <w:ilvl w:val="6"/>
          <w:numId w:val="32"/>
        </w:numPr>
        <w:tabs>
          <w:tab w:val="clear" w:pos="5040"/>
          <w:tab w:val="num" w:pos="284"/>
        </w:tabs>
        <w:ind w:left="284" w:hanging="284"/>
      </w:pPr>
      <w:r w:rsidRPr="00DF4B40">
        <w:rPr>
          <w:rFonts w:cs="Arial"/>
          <w:spacing w:val="-2"/>
          <w:sz w:val="20"/>
        </w:rPr>
        <w:t>Alle geschillen welke mochten ontstaan naar aanleiding van onderhavi</w:t>
      </w:r>
      <w:r w:rsidRPr="00DF4B40">
        <w:rPr>
          <w:rFonts w:cs="Arial"/>
          <w:spacing w:val="-2"/>
          <w:sz w:val="20"/>
        </w:rPr>
        <w:softHyphen/>
        <w:t xml:space="preserve">ge overeenkomst zullen - wanneer deze niet in der minne geschikt kunnen worden - worden beslecht door de bevoegde </w:t>
      </w:r>
      <w:r w:rsidRPr="009E325F">
        <w:rPr>
          <w:rFonts w:cs="Arial"/>
          <w:spacing w:val="-2"/>
          <w:sz w:val="20"/>
        </w:rPr>
        <w:t>rechter in het arrondis</w:t>
      </w:r>
      <w:r w:rsidRPr="009E325F">
        <w:rPr>
          <w:rFonts w:cs="Arial"/>
          <w:spacing w:val="-2"/>
          <w:sz w:val="20"/>
        </w:rPr>
        <w:softHyphen/>
        <w:t xml:space="preserve">sement </w:t>
      </w:r>
      <w:r w:rsidR="00B73467" w:rsidRPr="009E325F">
        <w:rPr>
          <w:rFonts w:cs="Arial"/>
          <w:spacing w:val="-2"/>
          <w:sz w:val="20"/>
        </w:rPr>
        <w:t>Maastricht</w:t>
      </w:r>
      <w:r w:rsidRPr="009E325F">
        <w:rPr>
          <w:rFonts w:cs="Arial"/>
          <w:spacing w:val="-2"/>
          <w:sz w:val="20"/>
        </w:rPr>
        <w:t>.</w:t>
      </w:r>
    </w:p>
    <w:p w14:paraId="422661B8" w14:textId="0201DFBC" w:rsidR="009E325F" w:rsidRPr="009E325F" w:rsidRDefault="009E325F" w:rsidP="009F748D">
      <w:pPr>
        <w:numPr>
          <w:ilvl w:val="6"/>
          <w:numId w:val="32"/>
        </w:numPr>
        <w:tabs>
          <w:tab w:val="clear" w:pos="5040"/>
          <w:tab w:val="num" w:pos="284"/>
        </w:tabs>
        <w:ind w:left="284" w:hanging="284"/>
        <w:rPr>
          <w:sz w:val="20"/>
        </w:rPr>
      </w:pPr>
      <w:r w:rsidRPr="009E325F">
        <w:rPr>
          <w:sz w:val="20"/>
        </w:rPr>
        <w:t xml:space="preserve">De bedrijfsaansprakelijkheid wordt beperkt tot € 2.500.000 per gebeurtenis met een maximum van € 5.000.000 per jaar. </w:t>
      </w:r>
    </w:p>
    <w:p w14:paraId="7A51FC41" w14:textId="33AE5602" w:rsidR="009E325F" w:rsidRPr="009E325F" w:rsidRDefault="009E325F" w:rsidP="009F748D">
      <w:pPr>
        <w:numPr>
          <w:ilvl w:val="6"/>
          <w:numId w:val="32"/>
        </w:numPr>
        <w:tabs>
          <w:tab w:val="clear" w:pos="5040"/>
          <w:tab w:val="num" w:pos="284"/>
        </w:tabs>
        <w:ind w:left="284" w:hanging="284"/>
        <w:rPr>
          <w:sz w:val="20"/>
        </w:rPr>
      </w:pPr>
      <w:r w:rsidRPr="009E325F">
        <w:rPr>
          <w:sz w:val="20"/>
        </w:rPr>
        <w:t>Beperkingen in aansprakelijkheid binnen deze overeenkomst zijn niet van toepassing op zaken die voortkomen uit de bijbehorende verwerkersovereenkomst.</w:t>
      </w:r>
    </w:p>
    <w:p w14:paraId="3DB81344" w14:textId="77777777" w:rsidR="009E325F" w:rsidRPr="00DF4B40" w:rsidRDefault="009E325F" w:rsidP="009E325F"/>
    <w:p w14:paraId="0DF80C0F" w14:textId="77777777" w:rsidR="00A40200" w:rsidRPr="00697AC6" w:rsidRDefault="00A40200" w:rsidP="00902606">
      <w:pPr>
        <w:spacing w:line="240" w:lineRule="atLeast"/>
        <w:rPr>
          <w:rFonts w:cs="Arial"/>
          <w:sz w:val="20"/>
        </w:rPr>
      </w:pPr>
    </w:p>
    <w:p w14:paraId="7FF34E2C" w14:textId="77777777" w:rsidR="009779A6" w:rsidRPr="00697AC6" w:rsidRDefault="009779A6" w:rsidP="00902606">
      <w:pPr>
        <w:spacing w:line="240" w:lineRule="atLeast"/>
        <w:rPr>
          <w:rFonts w:cs="Arial"/>
          <w:sz w:val="20"/>
          <w:lang w:val="nl"/>
        </w:rPr>
      </w:pPr>
    </w:p>
    <w:p w14:paraId="340AED10" w14:textId="77777777" w:rsidR="009779A6" w:rsidRPr="00697AC6" w:rsidRDefault="009779A6" w:rsidP="00902606">
      <w:pPr>
        <w:spacing w:line="240" w:lineRule="atLeast"/>
        <w:rPr>
          <w:rFonts w:cs="Arial"/>
          <w:sz w:val="20"/>
        </w:rPr>
      </w:pPr>
      <w:r w:rsidRPr="00697AC6">
        <w:rPr>
          <w:rFonts w:cs="Arial"/>
          <w:sz w:val="20"/>
        </w:rPr>
        <w:t xml:space="preserve">Aldus overeengekomen op </w:t>
      </w:r>
      <w:r w:rsidR="009B6D48" w:rsidRPr="009B6D48">
        <w:rPr>
          <w:rFonts w:cs="Arial"/>
          <w:sz w:val="20"/>
        </w:rPr>
        <w:t>……</w:t>
      </w:r>
      <w:r w:rsidR="009B6D48">
        <w:rPr>
          <w:rFonts w:cs="Arial"/>
          <w:sz w:val="20"/>
        </w:rPr>
        <w:t xml:space="preserve"> </w:t>
      </w:r>
      <w:r w:rsidR="00E03BC3" w:rsidRPr="00365685">
        <w:rPr>
          <w:rFonts w:cs="Arial"/>
          <w:sz w:val="20"/>
          <w:highlight w:val="lightGray"/>
        </w:rPr>
        <w:t>&lt;datum&gt;</w:t>
      </w:r>
      <w:r w:rsidRPr="009B6D48">
        <w:rPr>
          <w:rFonts w:cs="Arial"/>
          <w:sz w:val="20"/>
        </w:rPr>
        <w:t xml:space="preserve"> </w:t>
      </w:r>
      <w:r w:rsidRPr="00697AC6">
        <w:rPr>
          <w:rFonts w:cs="Arial"/>
          <w:sz w:val="20"/>
        </w:rPr>
        <w:t>en ondertekend in tweevoud door:</w:t>
      </w:r>
    </w:p>
    <w:p w14:paraId="22355B0D" w14:textId="77777777" w:rsidR="009779A6" w:rsidRPr="00697AC6" w:rsidRDefault="009779A6" w:rsidP="00902606">
      <w:pPr>
        <w:spacing w:line="240" w:lineRule="atLeast"/>
        <w:rPr>
          <w:rFonts w:cs="Arial"/>
          <w:sz w:val="20"/>
        </w:rPr>
      </w:pPr>
    </w:p>
    <w:tbl>
      <w:tblPr>
        <w:tblpPr w:leftFromText="180" w:rightFromText="180" w:vertAnchor="text" w:horzAnchor="margin" w:tblpXSpec="center" w:tblpY="482"/>
        <w:tblW w:w="9073" w:type="dxa"/>
        <w:tblLayout w:type="fixed"/>
        <w:tblLook w:val="0000" w:firstRow="0" w:lastRow="0" w:firstColumn="0" w:lastColumn="0" w:noHBand="0" w:noVBand="0"/>
      </w:tblPr>
      <w:tblGrid>
        <w:gridCol w:w="2972"/>
        <w:gridCol w:w="3265"/>
        <w:gridCol w:w="2836"/>
      </w:tblGrid>
      <w:tr w:rsidR="00552177" w:rsidRPr="00697AC6" w14:paraId="690AABB7" w14:textId="77777777" w:rsidTr="009B6D48">
        <w:trPr>
          <w:trHeight w:val="290"/>
        </w:trPr>
        <w:tc>
          <w:tcPr>
            <w:tcW w:w="2972" w:type="dxa"/>
          </w:tcPr>
          <w:p w14:paraId="73F2CC33" w14:textId="77777777" w:rsidR="00552177" w:rsidRPr="00697AC6" w:rsidRDefault="00552177" w:rsidP="00902606">
            <w:pPr>
              <w:spacing w:line="240" w:lineRule="atLeast"/>
              <w:rPr>
                <w:rFonts w:cs="Arial"/>
                <w:sz w:val="20"/>
              </w:rPr>
            </w:pPr>
            <w:r w:rsidRPr="00697AC6">
              <w:rPr>
                <w:rFonts w:cs="Arial"/>
                <w:sz w:val="20"/>
              </w:rPr>
              <w:t>OPDRACHTGEVER</w:t>
            </w:r>
            <w:r w:rsidRPr="00697AC6">
              <w:rPr>
                <w:rFonts w:cs="Arial"/>
                <w:sz w:val="20"/>
              </w:rPr>
              <w:tab/>
            </w:r>
            <w:r w:rsidRPr="00697AC6">
              <w:rPr>
                <w:rFonts w:cs="Arial"/>
                <w:sz w:val="20"/>
              </w:rPr>
              <w:tab/>
            </w:r>
            <w:r w:rsidRPr="00697AC6">
              <w:rPr>
                <w:rFonts w:cs="Arial"/>
                <w:sz w:val="20"/>
              </w:rPr>
              <w:tab/>
            </w:r>
            <w:r w:rsidRPr="00697AC6">
              <w:rPr>
                <w:rFonts w:cs="Arial"/>
                <w:sz w:val="20"/>
              </w:rPr>
              <w:tab/>
            </w:r>
            <w:r w:rsidRPr="00697AC6">
              <w:rPr>
                <w:rFonts w:cs="Arial"/>
                <w:sz w:val="20"/>
              </w:rPr>
              <w:tab/>
            </w:r>
            <w:r w:rsidRPr="00697AC6">
              <w:rPr>
                <w:rFonts w:cs="Arial"/>
                <w:sz w:val="20"/>
              </w:rPr>
              <w:tab/>
            </w:r>
          </w:p>
        </w:tc>
        <w:tc>
          <w:tcPr>
            <w:tcW w:w="3265" w:type="dxa"/>
          </w:tcPr>
          <w:p w14:paraId="4490AF7F" w14:textId="77777777" w:rsidR="00552177" w:rsidRPr="00697AC6" w:rsidRDefault="00552177" w:rsidP="00902606">
            <w:pPr>
              <w:tabs>
                <w:tab w:val="right" w:pos="3772"/>
              </w:tabs>
              <w:spacing w:line="240" w:lineRule="atLeast"/>
              <w:rPr>
                <w:rFonts w:cs="Arial"/>
                <w:sz w:val="20"/>
              </w:rPr>
            </w:pPr>
          </w:p>
        </w:tc>
        <w:tc>
          <w:tcPr>
            <w:tcW w:w="2836" w:type="dxa"/>
          </w:tcPr>
          <w:p w14:paraId="7DA9756C" w14:textId="77777777" w:rsidR="00552177" w:rsidRPr="00697AC6" w:rsidRDefault="00552177" w:rsidP="00902606">
            <w:pPr>
              <w:tabs>
                <w:tab w:val="right" w:pos="3772"/>
              </w:tabs>
              <w:spacing w:line="240" w:lineRule="atLeast"/>
              <w:rPr>
                <w:rFonts w:cs="Arial"/>
                <w:sz w:val="20"/>
              </w:rPr>
            </w:pPr>
            <w:r w:rsidRPr="00697AC6">
              <w:rPr>
                <w:rFonts w:cs="Arial"/>
                <w:sz w:val="20"/>
              </w:rPr>
              <w:t>WEDERPARTIJ</w:t>
            </w:r>
          </w:p>
        </w:tc>
      </w:tr>
      <w:tr w:rsidR="00552177" w:rsidRPr="00697AC6" w14:paraId="00C91597" w14:textId="77777777" w:rsidTr="009B6D48">
        <w:trPr>
          <w:trHeight w:val="155"/>
        </w:trPr>
        <w:tc>
          <w:tcPr>
            <w:tcW w:w="2972" w:type="dxa"/>
          </w:tcPr>
          <w:p w14:paraId="596A7281" w14:textId="5629717C" w:rsidR="00552177" w:rsidRPr="00697AC6" w:rsidRDefault="00B73467" w:rsidP="00902606">
            <w:pPr>
              <w:spacing w:line="240" w:lineRule="atLeast"/>
              <w:rPr>
                <w:rFonts w:cs="Arial"/>
                <w:sz w:val="20"/>
              </w:rPr>
            </w:pPr>
            <w:r>
              <w:rPr>
                <w:rFonts w:cs="Arial"/>
                <w:sz w:val="20"/>
              </w:rPr>
              <w:t xml:space="preserve">De heer/mevrouw </w:t>
            </w:r>
          </w:p>
        </w:tc>
        <w:tc>
          <w:tcPr>
            <w:tcW w:w="3265" w:type="dxa"/>
          </w:tcPr>
          <w:p w14:paraId="19C27104" w14:textId="3114E069" w:rsidR="00552177" w:rsidRPr="009B6D48" w:rsidRDefault="00B73467" w:rsidP="00902606">
            <w:pPr>
              <w:tabs>
                <w:tab w:val="right" w:pos="3772"/>
              </w:tabs>
              <w:spacing w:line="240" w:lineRule="atLeast"/>
              <w:rPr>
                <w:rFonts w:cs="Arial"/>
                <w:sz w:val="20"/>
                <w:lang w:val="en-US"/>
              </w:rPr>
            </w:pPr>
            <w:r>
              <w:rPr>
                <w:rFonts w:cs="Arial"/>
                <w:sz w:val="20"/>
              </w:rPr>
              <w:t xml:space="preserve">De heer/mevrouw </w:t>
            </w:r>
          </w:p>
        </w:tc>
        <w:tc>
          <w:tcPr>
            <w:tcW w:w="2836" w:type="dxa"/>
          </w:tcPr>
          <w:p w14:paraId="537669E3" w14:textId="77777777" w:rsidR="00552177" w:rsidRPr="00A07EAF" w:rsidRDefault="009B6D48" w:rsidP="00E03BC3">
            <w:pPr>
              <w:tabs>
                <w:tab w:val="right" w:pos="3772"/>
              </w:tabs>
              <w:spacing w:line="240" w:lineRule="atLeast"/>
              <w:rPr>
                <w:rFonts w:cs="Arial"/>
                <w:sz w:val="20"/>
              </w:rPr>
            </w:pPr>
            <w:r w:rsidRPr="00A07EAF">
              <w:rPr>
                <w:rFonts w:cs="Arial"/>
                <w:sz w:val="20"/>
              </w:rPr>
              <w:t xml:space="preserve">De heer </w:t>
            </w:r>
            <w:r w:rsidR="00E03BC3">
              <w:rPr>
                <w:rFonts w:cs="Arial"/>
                <w:sz w:val="20"/>
              </w:rPr>
              <w:t xml:space="preserve">/mevrouw </w:t>
            </w:r>
            <w:r w:rsidR="00E03BC3" w:rsidRPr="00365685">
              <w:rPr>
                <w:rFonts w:cs="Arial"/>
                <w:sz w:val="20"/>
                <w:highlight w:val="lightGray"/>
              </w:rPr>
              <w:t>&lt;naam&gt;</w:t>
            </w:r>
          </w:p>
        </w:tc>
      </w:tr>
      <w:tr w:rsidR="00552177" w:rsidRPr="00552177" w14:paraId="588975B3" w14:textId="77777777" w:rsidTr="009B6D48">
        <w:trPr>
          <w:trHeight w:val="145"/>
        </w:trPr>
        <w:tc>
          <w:tcPr>
            <w:tcW w:w="2972" w:type="dxa"/>
          </w:tcPr>
          <w:p w14:paraId="3D4DF974" w14:textId="08F1E20E" w:rsidR="00552177" w:rsidRPr="009B6D48" w:rsidRDefault="00552177" w:rsidP="00902606">
            <w:pPr>
              <w:spacing w:line="240" w:lineRule="atLeast"/>
              <w:rPr>
                <w:rFonts w:cs="Arial"/>
                <w:sz w:val="20"/>
              </w:rPr>
            </w:pPr>
          </w:p>
        </w:tc>
        <w:tc>
          <w:tcPr>
            <w:tcW w:w="3265" w:type="dxa"/>
          </w:tcPr>
          <w:p w14:paraId="7367A870" w14:textId="4279F89F" w:rsidR="00552177" w:rsidRPr="009B6D48" w:rsidRDefault="00552177" w:rsidP="00902606">
            <w:pPr>
              <w:tabs>
                <w:tab w:val="right" w:pos="3772"/>
              </w:tabs>
              <w:spacing w:line="240" w:lineRule="atLeast"/>
              <w:rPr>
                <w:rFonts w:cs="Arial"/>
                <w:sz w:val="20"/>
              </w:rPr>
            </w:pPr>
          </w:p>
        </w:tc>
        <w:tc>
          <w:tcPr>
            <w:tcW w:w="2836" w:type="dxa"/>
          </w:tcPr>
          <w:p w14:paraId="6AB5B90F" w14:textId="77777777" w:rsidR="00552177" w:rsidRPr="00A07EAF" w:rsidRDefault="00E03BC3" w:rsidP="009F22AF">
            <w:pPr>
              <w:tabs>
                <w:tab w:val="right" w:pos="3772"/>
              </w:tabs>
              <w:spacing w:line="240" w:lineRule="atLeast"/>
              <w:rPr>
                <w:rFonts w:cs="Arial"/>
                <w:sz w:val="20"/>
              </w:rPr>
            </w:pPr>
            <w:r w:rsidRPr="00365685">
              <w:rPr>
                <w:rFonts w:cs="Arial"/>
                <w:sz w:val="20"/>
                <w:highlight w:val="lightGray"/>
              </w:rPr>
              <w:t>&lt;functie&gt;</w:t>
            </w:r>
          </w:p>
        </w:tc>
      </w:tr>
      <w:tr w:rsidR="00552177" w:rsidRPr="00697AC6" w14:paraId="23A78335" w14:textId="77777777" w:rsidTr="009B6D48">
        <w:trPr>
          <w:trHeight w:val="145"/>
        </w:trPr>
        <w:tc>
          <w:tcPr>
            <w:tcW w:w="2972" w:type="dxa"/>
          </w:tcPr>
          <w:p w14:paraId="2C753A88" w14:textId="77777777" w:rsidR="00552177" w:rsidRPr="00697AC6" w:rsidRDefault="00552177" w:rsidP="00902606">
            <w:pPr>
              <w:spacing w:line="240" w:lineRule="atLeast"/>
              <w:rPr>
                <w:rFonts w:cs="Arial"/>
                <w:sz w:val="20"/>
              </w:rPr>
            </w:pPr>
          </w:p>
        </w:tc>
        <w:tc>
          <w:tcPr>
            <w:tcW w:w="3265" w:type="dxa"/>
          </w:tcPr>
          <w:p w14:paraId="28533977" w14:textId="77777777" w:rsidR="00552177" w:rsidRPr="00697AC6" w:rsidRDefault="00552177" w:rsidP="00902606">
            <w:pPr>
              <w:tabs>
                <w:tab w:val="right" w:pos="3772"/>
              </w:tabs>
              <w:spacing w:line="240" w:lineRule="atLeast"/>
              <w:rPr>
                <w:rFonts w:cs="Arial"/>
                <w:sz w:val="20"/>
              </w:rPr>
            </w:pPr>
          </w:p>
        </w:tc>
        <w:tc>
          <w:tcPr>
            <w:tcW w:w="2836" w:type="dxa"/>
          </w:tcPr>
          <w:p w14:paraId="1BD05DB4" w14:textId="77777777" w:rsidR="00552177" w:rsidRPr="00697AC6" w:rsidRDefault="00552177" w:rsidP="00902606">
            <w:pPr>
              <w:tabs>
                <w:tab w:val="right" w:pos="3772"/>
              </w:tabs>
              <w:spacing w:line="240" w:lineRule="atLeast"/>
              <w:rPr>
                <w:rFonts w:cs="Arial"/>
                <w:sz w:val="20"/>
              </w:rPr>
            </w:pPr>
          </w:p>
        </w:tc>
      </w:tr>
      <w:tr w:rsidR="00552177" w:rsidRPr="00697AC6" w14:paraId="00C0F947" w14:textId="77777777" w:rsidTr="009B6D48">
        <w:trPr>
          <w:trHeight w:val="598"/>
        </w:trPr>
        <w:tc>
          <w:tcPr>
            <w:tcW w:w="2972" w:type="dxa"/>
          </w:tcPr>
          <w:p w14:paraId="6C61404C" w14:textId="77777777" w:rsidR="00552177" w:rsidRPr="00697AC6" w:rsidRDefault="00552177" w:rsidP="00902606">
            <w:pPr>
              <w:spacing w:line="240" w:lineRule="atLeast"/>
              <w:rPr>
                <w:rFonts w:cs="Arial"/>
                <w:sz w:val="20"/>
              </w:rPr>
            </w:pPr>
            <w:r w:rsidRPr="00697AC6">
              <w:rPr>
                <w:rFonts w:cs="Arial"/>
                <w:sz w:val="20"/>
              </w:rPr>
              <w:t>Handtekening:</w:t>
            </w:r>
          </w:p>
          <w:p w14:paraId="69EC9EB7" w14:textId="77777777" w:rsidR="00552177" w:rsidRDefault="00552177" w:rsidP="00902606">
            <w:pPr>
              <w:spacing w:line="240" w:lineRule="atLeast"/>
              <w:rPr>
                <w:rFonts w:cs="Arial"/>
                <w:sz w:val="20"/>
              </w:rPr>
            </w:pPr>
          </w:p>
          <w:p w14:paraId="3591BD1B" w14:textId="77777777" w:rsidR="00552177" w:rsidRPr="00697AC6" w:rsidRDefault="00552177" w:rsidP="00902606">
            <w:pPr>
              <w:spacing w:line="240" w:lineRule="atLeast"/>
              <w:rPr>
                <w:rFonts w:cs="Arial"/>
                <w:sz w:val="20"/>
              </w:rPr>
            </w:pPr>
          </w:p>
          <w:p w14:paraId="33107A7E" w14:textId="77777777" w:rsidR="00552177" w:rsidRPr="00697AC6" w:rsidRDefault="00552177" w:rsidP="00902606">
            <w:pPr>
              <w:spacing w:line="240" w:lineRule="atLeast"/>
              <w:rPr>
                <w:rFonts w:cs="Arial"/>
                <w:sz w:val="20"/>
              </w:rPr>
            </w:pPr>
          </w:p>
          <w:p w14:paraId="1A380AC5" w14:textId="77777777" w:rsidR="00552177" w:rsidRDefault="00F541AF" w:rsidP="00902606">
            <w:pPr>
              <w:spacing w:line="240" w:lineRule="atLeast"/>
              <w:rPr>
                <w:rFonts w:cs="Arial"/>
                <w:sz w:val="20"/>
              </w:rPr>
            </w:pPr>
            <w:r>
              <w:rPr>
                <w:rFonts w:cs="Arial"/>
                <w:sz w:val="20"/>
              </w:rPr>
              <w:t>……………………</w:t>
            </w:r>
          </w:p>
          <w:p w14:paraId="7301D69E" w14:textId="77777777" w:rsidR="00F541AF" w:rsidRPr="00697AC6" w:rsidRDefault="00F541AF" w:rsidP="00902606">
            <w:pPr>
              <w:spacing w:line="240" w:lineRule="atLeast"/>
              <w:rPr>
                <w:rFonts w:cs="Arial"/>
                <w:sz w:val="20"/>
              </w:rPr>
            </w:pPr>
          </w:p>
        </w:tc>
        <w:tc>
          <w:tcPr>
            <w:tcW w:w="3265" w:type="dxa"/>
          </w:tcPr>
          <w:p w14:paraId="28936E4D" w14:textId="77777777" w:rsidR="00552177" w:rsidRDefault="00552177" w:rsidP="00902606">
            <w:pPr>
              <w:tabs>
                <w:tab w:val="right" w:pos="3772"/>
              </w:tabs>
              <w:spacing w:line="240" w:lineRule="atLeast"/>
              <w:rPr>
                <w:rFonts w:cs="Arial"/>
                <w:sz w:val="20"/>
              </w:rPr>
            </w:pPr>
            <w:r>
              <w:rPr>
                <w:rFonts w:cs="Arial"/>
                <w:sz w:val="20"/>
              </w:rPr>
              <w:t>Handtekening:</w:t>
            </w:r>
          </w:p>
          <w:p w14:paraId="3AFB4009" w14:textId="77777777" w:rsidR="00F541AF" w:rsidRDefault="00F541AF" w:rsidP="00902606">
            <w:pPr>
              <w:tabs>
                <w:tab w:val="right" w:pos="3772"/>
              </w:tabs>
              <w:spacing w:line="240" w:lineRule="atLeast"/>
              <w:rPr>
                <w:rFonts w:cs="Arial"/>
                <w:sz w:val="20"/>
              </w:rPr>
            </w:pPr>
          </w:p>
          <w:p w14:paraId="53D47EB9" w14:textId="77777777" w:rsidR="00F541AF" w:rsidRDefault="00F541AF" w:rsidP="00902606">
            <w:pPr>
              <w:tabs>
                <w:tab w:val="right" w:pos="3772"/>
              </w:tabs>
              <w:spacing w:line="240" w:lineRule="atLeast"/>
              <w:rPr>
                <w:rFonts w:cs="Arial"/>
                <w:sz w:val="20"/>
              </w:rPr>
            </w:pPr>
          </w:p>
          <w:p w14:paraId="1A0E56CD" w14:textId="77777777" w:rsidR="00F541AF" w:rsidRDefault="00F541AF" w:rsidP="00902606">
            <w:pPr>
              <w:tabs>
                <w:tab w:val="right" w:pos="3772"/>
              </w:tabs>
              <w:spacing w:line="240" w:lineRule="atLeast"/>
              <w:rPr>
                <w:rFonts w:cs="Arial"/>
                <w:sz w:val="20"/>
              </w:rPr>
            </w:pPr>
          </w:p>
          <w:p w14:paraId="3324B6E9" w14:textId="77777777" w:rsidR="00F541AF" w:rsidRDefault="00F541AF" w:rsidP="00F541AF">
            <w:pPr>
              <w:spacing w:line="240" w:lineRule="atLeast"/>
              <w:rPr>
                <w:rFonts w:cs="Arial"/>
                <w:sz w:val="20"/>
              </w:rPr>
            </w:pPr>
            <w:r>
              <w:rPr>
                <w:rFonts w:cs="Arial"/>
                <w:sz w:val="20"/>
              </w:rPr>
              <w:t>……………………</w:t>
            </w:r>
          </w:p>
          <w:p w14:paraId="2289EA94" w14:textId="77777777" w:rsidR="00F541AF" w:rsidRPr="00697AC6" w:rsidRDefault="00F541AF" w:rsidP="00902606">
            <w:pPr>
              <w:tabs>
                <w:tab w:val="right" w:pos="3772"/>
              </w:tabs>
              <w:spacing w:line="240" w:lineRule="atLeast"/>
              <w:rPr>
                <w:rFonts w:cs="Arial"/>
                <w:sz w:val="20"/>
              </w:rPr>
            </w:pPr>
          </w:p>
        </w:tc>
        <w:tc>
          <w:tcPr>
            <w:tcW w:w="2836" w:type="dxa"/>
          </w:tcPr>
          <w:p w14:paraId="1FF8F2C1" w14:textId="77777777" w:rsidR="00552177" w:rsidRDefault="00552177" w:rsidP="00902606">
            <w:pPr>
              <w:tabs>
                <w:tab w:val="right" w:pos="3772"/>
              </w:tabs>
              <w:spacing w:line="240" w:lineRule="atLeast"/>
              <w:rPr>
                <w:rFonts w:cs="Arial"/>
                <w:sz w:val="20"/>
              </w:rPr>
            </w:pPr>
            <w:r w:rsidRPr="00697AC6">
              <w:rPr>
                <w:rFonts w:cs="Arial"/>
                <w:sz w:val="20"/>
              </w:rPr>
              <w:t>Handtekening:</w:t>
            </w:r>
          </w:p>
          <w:p w14:paraId="2C85986D" w14:textId="77777777" w:rsidR="00F541AF" w:rsidRDefault="00F541AF" w:rsidP="00902606">
            <w:pPr>
              <w:tabs>
                <w:tab w:val="right" w:pos="3772"/>
              </w:tabs>
              <w:spacing w:line="240" w:lineRule="atLeast"/>
              <w:rPr>
                <w:rFonts w:cs="Arial"/>
                <w:sz w:val="20"/>
              </w:rPr>
            </w:pPr>
          </w:p>
          <w:p w14:paraId="1C355DEC" w14:textId="77777777" w:rsidR="00F541AF" w:rsidRDefault="00F541AF" w:rsidP="00902606">
            <w:pPr>
              <w:tabs>
                <w:tab w:val="right" w:pos="3772"/>
              </w:tabs>
              <w:spacing w:line="240" w:lineRule="atLeast"/>
              <w:rPr>
                <w:rFonts w:cs="Arial"/>
                <w:sz w:val="20"/>
              </w:rPr>
            </w:pPr>
          </w:p>
          <w:p w14:paraId="4660F5C9" w14:textId="77777777" w:rsidR="00F541AF" w:rsidRDefault="00F541AF" w:rsidP="00902606">
            <w:pPr>
              <w:tabs>
                <w:tab w:val="right" w:pos="3772"/>
              </w:tabs>
              <w:spacing w:line="240" w:lineRule="atLeast"/>
              <w:rPr>
                <w:rFonts w:cs="Arial"/>
                <w:sz w:val="20"/>
              </w:rPr>
            </w:pPr>
          </w:p>
          <w:p w14:paraId="10C1EBB3" w14:textId="77777777" w:rsidR="00F541AF" w:rsidRDefault="00F541AF" w:rsidP="00F541AF">
            <w:pPr>
              <w:spacing w:line="240" w:lineRule="atLeast"/>
              <w:rPr>
                <w:rFonts w:cs="Arial"/>
                <w:sz w:val="20"/>
              </w:rPr>
            </w:pPr>
            <w:r>
              <w:rPr>
                <w:rFonts w:cs="Arial"/>
                <w:sz w:val="20"/>
              </w:rPr>
              <w:t>……………………</w:t>
            </w:r>
          </w:p>
          <w:p w14:paraId="7A7BF708" w14:textId="77777777" w:rsidR="00F541AF" w:rsidRPr="00697AC6" w:rsidRDefault="00F541AF" w:rsidP="00902606">
            <w:pPr>
              <w:tabs>
                <w:tab w:val="right" w:pos="3772"/>
              </w:tabs>
              <w:spacing w:line="240" w:lineRule="atLeast"/>
              <w:rPr>
                <w:rFonts w:cs="Arial"/>
                <w:sz w:val="20"/>
              </w:rPr>
            </w:pPr>
          </w:p>
        </w:tc>
      </w:tr>
      <w:tr w:rsidR="00552177" w:rsidRPr="00697AC6" w14:paraId="50B51BF1" w14:textId="77777777" w:rsidTr="009B6D48">
        <w:trPr>
          <w:trHeight w:val="654"/>
        </w:trPr>
        <w:tc>
          <w:tcPr>
            <w:tcW w:w="2972" w:type="dxa"/>
          </w:tcPr>
          <w:p w14:paraId="0627C694" w14:textId="77777777" w:rsidR="00F541AF" w:rsidRDefault="00552177" w:rsidP="00902606">
            <w:pPr>
              <w:spacing w:line="240" w:lineRule="atLeast"/>
              <w:rPr>
                <w:rFonts w:cs="Arial"/>
                <w:sz w:val="20"/>
              </w:rPr>
            </w:pPr>
            <w:r w:rsidRPr="00697AC6">
              <w:rPr>
                <w:rFonts w:cs="Arial"/>
                <w:sz w:val="20"/>
              </w:rPr>
              <w:t xml:space="preserve">Datum: </w:t>
            </w:r>
            <w:r w:rsidRPr="00697AC6">
              <w:rPr>
                <w:rFonts w:cs="Arial"/>
                <w:sz w:val="20"/>
              </w:rPr>
              <w:tab/>
            </w:r>
          </w:p>
          <w:p w14:paraId="3EF9CE92" w14:textId="77777777" w:rsidR="00F541AF" w:rsidRPr="00F541AF" w:rsidRDefault="00F541AF" w:rsidP="00F541AF">
            <w:pPr>
              <w:spacing w:line="240" w:lineRule="atLeast"/>
              <w:rPr>
                <w:rFonts w:cs="Arial"/>
                <w:sz w:val="18"/>
              </w:rPr>
            </w:pPr>
            <w:r w:rsidRPr="00F541AF">
              <w:rPr>
                <w:rFonts w:cs="Arial"/>
                <w:sz w:val="18"/>
              </w:rPr>
              <w:t xml:space="preserve">…….. </w:t>
            </w:r>
          </w:p>
          <w:p w14:paraId="10767BDC" w14:textId="77777777" w:rsidR="00552177" w:rsidRPr="00697AC6" w:rsidRDefault="00552177" w:rsidP="00902606">
            <w:pPr>
              <w:spacing w:line="240" w:lineRule="atLeast"/>
              <w:rPr>
                <w:rFonts w:cs="Arial"/>
                <w:sz w:val="20"/>
              </w:rPr>
            </w:pPr>
            <w:r w:rsidRPr="00697AC6">
              <w:rPr>
                <w:rFonts w:cs="Arial"/>
                <w:sz w:val="20"/>
              </w:rPr>
              <w:tab/>
            </w:r>
            <w:r w:rsidRPr="00697AC6">
              <w:rPr>
                <w:rFonts w:cs="Arial"/>
                <w:sz w:val="20"/>
              </w:rPr>
              <w:tab/>
              <w:t xml:space="preserve"> </w:t>
            </w:r>
          </w:p>
        </w:tc>
        <w:tc>
          <w:tcPr>
            <w:tcW w:w="3265" w:type="dxa"/>
          </w:tcPr>
          <w:p w14:paraId="2C7A5FB8" w14:textId="77777777" w:rsidR="00552177" w:rsidRDefault="00552177" w:rsidP="00902606">
            <w:pPr>
              <w:tabs>
                <w:tab w:val="right" w:pos="3772"/>
              </w:tabs>
              <w:spacing w:line="240" w:lineRule="atLeast"/>
              <w:rPr>
                <w:rFonts w:cs="Arial"/>
                <w:sz w:val="20"/>
              </w:rPr>
            </w:pPr>
            <w:r>
              <w:rPr>
                <w:rFonts w:cs="Arial"/>
                <w:sz w:val="20"/>
              </w:rPr>
              <w:t>Datum:</w:t>
            </w:r>
          </w:p>
          <w:p w14:paraId="6DB6E38B" w14:textId="77777777" w:rsidR="00F541AF" w:rsidRPr="00F541AF" w:rsidRDefault="00F541AF" w:rsidP="00F541AF">
            <w:pPr>
              <w:spacing w:line="240" w:lineRule="atLeast"/>
              <w:rPr>
                <w:rFonts w:cs="Arial"/>
                <w:sz w:val="18"/>
              </w:rPr>
            </w:pPr>
            <w:r w:rsidRPr="00F541AF">
              <w:rPr>
                <w:rFonts w:cs="Arial"/>
                <w:sz w:val="18"/>
              </w:rPr>
              <w:t xml:space="preserve">…….. </w:t>
            </w:r>
          </w:p>
          <w:p w14:paraId="1C443333" w14:textId="77777777" w:rsidR="00F541AF" w:rsidRPr="00697AC6" w:rsidRDefault="00F541AF" w:rsidP="00902606">
            <w:pPr>
              <w:tabs>
                <w:tab w:val="right" w:pos="3772"/>
              </w:tabs>
              <w:spacing w:line="240" w:lineRule="atLeast"/>
              <w:rPr>
                <w:rFonts w:cs="Arial"/>
                <w:sz w:val="20"/>
              </w:rPr>
            </w:pPr>
          </w:p>
        </w:tc>
        <w:tc>
          <w:tcPr>
            <w:tcW w:w="2836" w:type="dxa"/>
          </w:tcPr>
          <w:p w14:paraId="7F6CEDFC" w14:textId="77777777" w:rsidR="00F541AF" w:rsidRDefault="00552177" w:rsidP="00902606">
            <w:pPr>
              <w:tabs>
                <w:tab w:val="right" w:pos="3772"/>
              </w:tabs>
              <w:spacing w:line="240" w:lineRule="atLeast"/>
              <w:rPr>
                <w:rFonts w:cs="Arial"/>
                <w:sz w:val="20"/>
              </w:rPr>
            </w:pPr>
            <w:r>
              <w:rPr>
                <w:rFonts w:cs="Arial"/>
                <w:sz w:val="20"/>
              </w:rPr>
              <w:t xml:space="preserve">Datum: </w:t>
            </w:r>
          </w:p>
          <w:p w14:paraId="10F2E12C" w14:textId="77777777" w:rsidR="00552177" w:rsidRPr="00697AC6" w:rsidRDefault="00F541AF" w:rsidP="00E03BC3">
            <w:pPr>
              <w:spacing w:line="240" w:lineRule="atLeast"/>
              <w:rPr>
                <w:rFonts w:cs="Arial"/>
                <w:sz w:val="20"/>
              </w:rPr>
            </w:pPr>
            <w:r w:rsidRPr="00F541AF">
              <w:rPr>
                <w:rFonts w:cs="Arial"/>
                <w:sz w:val="18"/>
              </w:rPr>
              <w:t>……..</w:t>
            </w:r>
            <w:r w:rsidR="00552177" w:rsidRPr="00697AC6">
              <w:rPr>
                <w:rFonts w:cs="Arial"/>
                <w:sz w:val="20"/>
              </w:rPr>
              <w:tab/>
              <w:t xml:space="preserve"> </w:t>
            </w:r>
          </w:p>
        </w:tc>
      </w:tr>
    </w:tbl>
    <w:p w14:paraId="4EFDC6EA" w14:textId="77777777" w:rsidR="009779A6" w:rsidRPr="00697AC6" w:rsidRDefault="009779A6" w:rsidP="00902606">
      <w:pPr>
        <w:spacing w:line="240" w:lineRule="atLeast"/>
        <w:rPr>
          <w:rFonts w:cs="Arial"/>
          <w:sz w:val="20"/>
          <w:lang w:val="nl"/>
        </w:rPr>
      </w:pPr>
    </w:p>
    <w:p w14:paraId="78C4DB17" w14:textId="77777777" w:rsidR="0035740F" w:rsidRPr="00697AC6" w:rsidRDefault="0035740F" w:rsidP="00902606">
      <w:pPr>
        <w:spacing w:line="240" w:lineRule="atLeast"/>
        <w:rPr>
          <w:rFonts w:cs="Arial"/>
          <w:sz w:val="20"/>
          <w:lang w:val="nl"/>
        </w:rPr>
      </w:pPr>
    </w:p>
    <w:p w14:paraId="33160AA0" w14:textId="77777777" w:rsidR="0035740F" w:rsidRPr="00697AC6" w:rsidRDefault="0035740F" w:rsidP="00902606">
      <w:pPr>
        <w:spacing w:line="240" w:lineRule="atLeast"/>
        <w:rPr>
          <w:rFonts w:cs="Arial"/>
          <w:sz w:val="20"/>
          <w:lang w:val="nl"/>
        </w:rPr>
      </w:pPr>
    </w:p>
    <w:p w14:paraId="12C1E415" w14:textId="77777777" w:rsidR="00CE0CA5" w:rsidRPr="004B1F5F" w:rsidRDefault="00C7515C" w:rsidP="00902606">
      <w:pPr>
        <w:spacing w:line="240" w:lineRule="atLeast"/>
        <w:rPr>
          <w:rFonts w:cs="Arial"/>
          <w:sz w:val="20"/>
          <w:u w:val="single"/>
        </w:rPr>
      </w:pPr>
      <w:r w:rsidRPr="004B1F5F">
        <w:rPr>
          <w:rFonts w:cs="Arial"/>
          <w:sz w:val="20"/>
          <w:u w:val="single"/>
        </w:rPr>
        <w:t xml:space="preserve">Bijlagen: </w:t>
      </w:r>
    </w:p>
    <w:p w14:paraId="3357A8D6" w14:textId="77777777" w:rsidR="00C7515C" w:rsidRDefault="00C7515C" w:rsidP="00902606">
      <w:pPr>
        <w:spacing w:line="240" w:lineRule="atLeast"/>
        <w:rPr>
          <w:rFonts w:cs="Arial"/>
          <w:sz w:val="20"/>
        </w:rPr>
      </w:pPr>
      <w:r>
        <w:rPr>
          <w:rFonts w:cs="Arial"/>
          <w:sz w:val="20"/>
        </w:rPr>
        <w:t>Bijlage 1</w:t>
      </w:r>
      <w:r>
        <w:rPr>
          <w:rFonts w:cs="Arial"/>
          <w:sz w:val="20"/>
        </w:rPr>
        <w:tab/>
      </w:r>
      <w:r w:rsidR="00E03BC3">
        <w:rPr>
          <w:rFonts w:cs="Arial"/>
          <w:sz w:val="20"/>
        </w:rPr>
        <w:t>Ver</w:t>
      </w:r>
      <w:r>
        <w:rPr>
          <w:rFonts w:cs="Arial"/>
          <w:sz w:val="20"/>
        </w:rPr>
        <w:t>werkersovereenkomst</w:t>
      </w:r>
    </w:p>
    <w:p w14:paraId="44F4DDDA" w14:textId="77777777" w:rsidR="00C7515C" w:rsidRDefault="00C7515C" w:rsidP="00E03BC3">
      <w:pPr>
        <w:spacing w:line="240" w:lineRule="atLeast"/>
        <w:ind w:left="1425" w:hanging="1425"/>
        <w:rPr>
          <w:rFonts w:cs="Arial"/>
          <w:sz w:val="20"/>
        </w:rPr>
      </w:pPr>
      <w:r>
        <w:rPr>
          <w:rFonts w:cs="Arial"/>
          <w:sz w:val="20"/>
        </w:rPr>
        <w:t>Bijlage 2</w:t>
      </w:r>
      <w:r>
        <w:rPr>
          <w:rFonts w:cs="Arial"/>
          <w:sz w:val="20"/>
        </w:rPr>
        <w:tab/>
        <w:t xml:space="preserve">Nota’s van inlichtingen van Opdrachtgever, welke dateren van </w:t>
      </w:r>
      <w:r w:rsidR="00E03BC3" w:rsidRPr="00365685">
        <w:rPr>
          <w:rFonts w:cs="Arial"/>
          <w:sz w:val="20"/>
          <w:highlight w:val="lightGray"/>
        </w:rPr>
        <w:t>&lt;datum&gt;</w:t>
      </w:r>
      <w:r w:rsidR="00562FD0" w:rsidRPr="00365685">
        <w:rPr>
          <w:rFonts w:cs="Arial"/>
          <w:sz w:val="20"/>
          <w:highlight w:val="lightGray"/>
        </w:rPr>
        <w:t>.</w:t>
      </w:r>
    </w:p>
    <w:p w14:paraId="00EFD24F" w14:textId="634A47D4" w:rsidR="00C7515C" w:rsidRDefault="00C7515C" w:rsidP="00902606">
      <w:pPr>
        <w:spacing w:line="240" w:lineRule="atLeast"/>
        <w:rPr>
          <w:rFonts w:cs="Arial"/>
          <w:sz w:val="20"/>
        </w:rPr>
      </w:pPr>
      <w:r>
        <w:rPr>
          <w:rFonts w:cs="Arial"/>
          <w:sz w:val="20"/>
        </w:rPr>
        <w:t>Bijlage 3</w:t>
      </w:r>
      <w:r>
        <w:rPr>
          <w:rFonts w:cs="Arial"/>
          <w:sz w:val="20"/>
        </w:rPr>
        <w:tab/>
        <w:t>Aanbestedings</w:t>
      </w:r>
      <w:r w:rsidR="001F387A">
        <w:rPr>
          <w:rFonts w:cs="Arial"/>
          <w:sz w:val="20"/>
        </w:rPr>
        <w:t>document</w:t>
      </w:r>
      <w:r>
        <w:rPr>
          <w:rFonts w:cs="Arial"/>
          <w:sz w:val="20"/>
        </w:rPr>
        <w:t xml:space="preserve"> van Opdrachtgever</w:t>
      </w:r>
    </w:p>
    <w:p w14:paraId="0B63D993" w14:textId="77777777" w:rsidR="00C7515C" w:rsidRDefault="00C7515C" w:rsidP="00902606">
      <w:pPr>
        <w:spacing w:line="240" w:lineRule="atLeast"/>
        <w:rPr>
          <w:rFonts w:cs="Arial"/>
          <w:sz w:val="20"/>
        </w:rPr>
      </w:pPr>
      <w:r>
        <w:rPr>
          <w:rFonts w:cs="Arial"/>
          <w:sz w:val="20"/>
        </w:rPr>
        <w:t>Bijlage 4</w:t>
      </w:r>
      <w:r>
        <w:rPr>
          <w:rFonts w:cs="Arial"/>
          <w:sz w:val="20"/>
        </w:rPr>
        <w:tab/>
        <w:t>Programma van eisen</w:t>
      </w:r>
    </w:p>
    <w:p w14:paraId="109E8AB6" w14:textId="77777777" w:rsidR="00C7515C" w:rsidRDefault="00C7515C" w:rsidP="00902606">
      <w:pPr>
        <w:spacing w:line="240" w:lineRule="atLeast"/>
        <w:rPr>
          <w:rFonts w:cs="Arial"/>
          <w:sz w:val="20"/>
        </w:rPr>
      </w:pPr>
      <w:r>
        <w:rPr>
          <w:rFonts w:cs="Arial"/>
          <w:sz w:val="20"/>
        </w:rPr>
        <w:t>Bijlage 5</w:t>
      </w:r>
      <w:r>
        <w:rPr>
          <w:rFonts w:cs="Arial"/>
          <w:sz w:val="20"/>
        </w:rPr>
        <w:tab/>
        <w:t>ARBIT-201</w:t>
      </w:r>
      <w:r w:rsidR="00E03BC3">
        <w:rPr>
          <w:rFonts w:cs="Arial"/>
          <w:sz w:val="20"/>
        </w:rPr>
        <w:t>8</w:t>
      </w:r>
    </w:p>
    <w:p w14:paraId="2D3C30D6" w14:textId="238C0750" w:rsidR="00C7515C" w:rsidRDefault="00C7515C" w:rsidP="00902606">
      <w:pPr>
        <w:spacing w:line="240" w:lineRule="atLeast"/>
        <w:rPr>
          <w:rFonts w:cs="Arial"/>
          <w:sz w:val="20"/>
        </w:rPr>
      </w:pPr>
      <w:r>
        <w:rPr>
          <w:rFonts w:cs="Arial"/>
          <w:sz w:val="20"/>
        </w:rPr>
        <w:t>Bijlage 6</w:t>
      </w:r>
      <w:r>
        <w:rPr>
          <w:rFonts w:cs="Arial"/>
          <w:sz w:val="20"/>
        </w:rPr>
        <w:tab/>
        <w:t>Algemene voorwaarden v</w:t>
      </w:r>
      <w:r w:rsidR="009F2565">
        <w:rPr>
          <w:rFonts w:cs="Arial"/>
          <w:sz w:val="20"/>
        </w:rPr>
        <w:t>oor</w:t>
      </w:r>
      <w:r>
        <w:rPr>
          <w:rFonts w:cs="Arial"/>
          <w:sz w:val="20"/>
        </w:rPr>
        <w:t xml:space="preserve"> </w:t>
      </w:r>
      <w:r w:rsidR="009F2565">
        <w:rPr>
          <w:rFonts w:cs="Arial"/>
          <w:sz w:val="20"/>
        </w:rPr>
        <w:t xml:space="preserve">Leveringen en Diensten </w:t>
      </w:r>
      <w:r w:rsidR="00912F9B">
        <w:rPr>
          <w:rFonts w:cs="Arial"/>
          <w:sz w:val="20"/>
        </w:rPr>
        <w:t>VISTA college (</w:t>
      </w:r>
      <w:r w:rsidR="005437A8">
        <w:rPr>
          <w:rFonts w:cs="Arial"/>
          <w:sz w:val="20"/>
        </w:rPr>
        <w:t>FSR3</w:t>
      </w:r>
      <w:r w:rsidR="00912F9B">
        <w:rPr>
          <w:rFonts w:cs="Arial"/>
          <w:sz w:val="20"/>
        </w:rPr>
        <w:t xml:space="preserve">.0) </w:t>
      </w:r>
    </w:p>
    <w:p w14:paraId="792A5339" w14:textId="77777777" w:rsidR="00C7515C" w:rsidRDefault="00C7515C" w:rsidP="00902606">
      <w:pPr>
        <w:spacing w:line="240" w:lineRule="atLeast"/>
        <w:rPr>
          <w:rFonts w:cs="Arial"/>
          <w:sz w:val="20"/>
        </w:rPr>
      </w:pPr>
      <w:r>
        <w:rPr>
          <w:rFonts w:cs="Arial"/>
          <w:sz w:val="20"/>
        </w:rPr>
        <w:t>Bijlage 7</w:t>
      </w:r>
      <w:r>
        <w:rPr>
          <w:rFonts w:cs="Arial"/>
          <w:sz w:val="20"/>
        </w:rPr>
        <w:tab/>
        <w:t xml:space="preserve">De door Wederpartij uitgebrachte </w:t>
      </w:r>
      <w:r w:rsidR="00CC77EB">
        <w:rPr>
          <w:rFonts w:cs="Arial"/>
          <w:sz w:val="20"/>
        </w:rPr>
        <w:t>o</w:t>
      </w:r>
      <w:r w:rsidR="00552177">
        <w:rPr>
          <w:rFonts w:cs="Arial"/>
          <w:sz w:val="20"/>
        </w:rPr>
        <w:t xml:space="preserve">fferte van </w:t>
      </w:r>
      <w:r w:rsidR="00E03BC3" w:rsidRPr="00365685">
        <w:rPr>
          <w:rFonts w:cs="Arial"/>
          <w:sz w:val="20"/>
          <w:highlight w:val="lightGray"/>
        </w:rPr>
        <w:t>&lt;datum&gt;</w:t>
      </w:r>
    </w:p>
    <w:p w14:paraId="67C7B338" w14:textId="77777777" w:rsidR="004B1F5F" w:rsidRPr="00955CA0" w:rsidRDefault="00C7515C" w:rsidP="004B1F5F">
      <w:pPr>
        <w:spacing w:line="240" w:lineRule="atLeast"/>
        <w:ind w:left="1418" w:hanging="1418"/>
        <w:rPr>
          <w:rFonts w:cs="Arial"/>
          <w:sz w:val="20"/>
          <w:lang w:val="en-US"/>
        </w:rPr>
      </w:pPr>
      <w:proofErr w:type="spellStart"/>
      <w:r w:rsidRPr="00955CA0">
        <w:rPr>
          <w:rFonts w:cs="Arial"/>
          <w:sz w:val="20"/>
          <w:lang w:val="en-US"/>
        </w:rPr>
        <w:t>Bijlage</w:t>
      </w:r>
      <w:proofErr w:type="spellEnd"/>
      <w:r w:rsidRPr="00955CA0">
        <w:rPr>
          <w:rFonts w:cs="Arial"/>
          <w:sz w:val="20"/>
          <w:lang w:val="en-US"/>
        </w:rPr>
        <w:t xml:space="preserve"> 8</w:t>
      </w:r>
      <w:r w:rsidR="004B1F5F" w:rsidRPr="00955CA0">
        <w:rPr>
          <w:rFonts w:cs="Arial"/>
          <w:sz w:val="20"/>
          <w:lang w:val="en-US"/>
        </w:rPr>
        <w:tab/>
        <w:t>Service Level Agreement</w:t>
      </w:r>
    </w:p>
    <w:p w14:paraId="7333572A" w14:textId="77777777" w:rsidR="004B1F5F" w:rsidRPr="00697AC6" w:rsidRDefault="004B1F5F" w:rsidP="004B1F5F">
      <w:pPr>
        <w:spacing w:line="240" w:lineRule="atLeast"/>
        <w:ind w:left="1418" w:hanging="1418"/>
        <w:rPr>
          <w:rFonts w:cs="Arial"/>
          <w:sz w:val="20"/>
        </w:rPr>
      </w:pPr>
      <w:r>
        <w:rPr>
          <w:rFonts w:cs="Arial"/>
          <w:sz w:val="20"/>
        </w:rPr>
        <w:t>Bijlage 9</w:t>
      </w:r>
      <w:r>
        <w:rPr>
          <w:rFonts w:cs="Arial"/>
          <w:sz w:val="20"/>
        </w:rPr>
        <w:tab/>
        <w:t>Door Opdrachtgever goedgekeurd</w:t>
      </w:r>
      <w:r w:rsidR="00A26B0D">
        <w:rPr>
          <w:rFonts w:cs="Arial"/>
          <w:sz w:val="20"/>
        </w:rPr>
        <w:t>e</w:t>
      </w:r>
      <w:r>
        <w:rPr>
          <w:rFonts w:cs="Arial"/>
          <w:sz w:val="20"/>
        </w:rPr>
        <w:t xml:space="preserve"> projectplan</w:t>
      </w:r>
      <w:r w:rsidR="00A26B0D">
        <w:rPr>
          <w:rFonts w:cs="Arial"/>
          <w:sz w:val="20"/>
        </w:rPr>
        <w:t>nen</w:t>
      </w:r>
      <w:r>
        <w:rPr>
          <w:rFonts w:cs="Arial"/>
          <w:sz w:val="20"/>
        </w:rPr>
        <w:t xml:space="preserve"> conform artikel 3 van de Overeenkomst</w:t>
      </w:r>
    </w:p>
    <w:p w14:paraId="13A3CEB6" w14:textId="77777777" w:rsidR="00C7515C" w:rsidRPr="00697AC6" w:rsidRDefault="00C7515C" w:rsidP="00902606">
      <w:pPr>
        <w:spacing w:line="240" w:lineRule="atLeast"/>
        <w:rPr>
          <w:rFonts w:cs="Arial"/>
          <w:sz w:val="20"/>
        </w:rPr>
      </w:pPr>
    </w:p>
    <w:sectPr w:rsidR="00C7515C" w:rsidRPr="00697AC6" w:rsidSect="00855F76">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1418" w:right="1418" w:bottom="1418" w:left="1418"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2C1A01" w14:textId="77777777" w:rsidR="003D452B" w:rsidRDefault="003D452B">
      <w:r>
        <w:separator/>
      </w:r>
    </w:p>
  </w:endnote>
  <w:endnote w:type="continuationSeparator" w:id="0">
    <w:p w14:paraId="011F2EEB" w14:textId="77777777" w:rsidR="003D452B" w:rsidRDefault="003D452B">
      <w:r>
        <w:continuationSeparator/>
      </w:r>
    </w:p>
  </w:endnote>
  <w:endnote w:type="continuationNotice" w:id="1">
    <w:p w14:paraId="4DE8575A" w14:textId="77777777" w:rsidR="003D452B" w:rsidRDefault="003D45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1)">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902E1" w14:textId="77777777" w:rsidR="003E6ABC" w:rsidRDefault="003E6AB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AFE24" w14:textId="77777777" w:rsidR="001773AD" w:rsidRPr="00337861" w:rsidRDefault="001773AD" w:rsidP="00F541AF">
    <w:pPr>
      <w:pStyle w:val="Voettekst"/>
      <w:rPr>
        <w:sz w:val="16"/>
        <w:szCs w:val="16"/>
      </w:rPr>
    </w:pPr>
    <w:r>
      <w:rPr>
        <w:sz w:val="16"/>
        <w:szCs w:val="16"/>
      </w:rPr>
      <w:t>Plannen en Roosteren</w:t>
    </w:r>
    <w:r w:rsidRPr="00337861">
      <w:rPr>
        <w:sz w:val="16"/>
        <w:szCs w:val="16"/>
      </w:rPr>
      <w:tab/>
    </w:r>
    <w:r>
      <w:rPr>
        <w:sz w:val="16"/>
        <w:szCs w:val="16"/>
      </w:rPr>
      <w:tab/>
    </w:r>
    <w:r w:rsidRPr="00337861">
      <w:rPr>
        <w:sz w:val="16"/>
        <w:szCs w:val="16"/>
      </w:rPr>
      <w:t xml:space="preserve">blz. </w:t>
    </w:r>
    <w:r w:rsidRPr="00337861">
      <w:rPr>
        <w:sz w:val="16"/>
        <w:szCs w:val="16"/>
      </w:rPr>
      <w:fldChar w:fldCharType="begin"/>
    </w:r>
    <w:r w:rsidRPr="00337861">
      <w:rPr>
        <w:sz w:val="16"/>
        <w:szCs w:val="16"/>
      </w:rPr>
      <w:instrText xml:space="preserve"> PAGE   \* MERGEFORMAT </w:instrText>
    </w:r>
    <w:r w:rsidRPr="00337861">
      <w:rPr>
        <w:sz w:val="16"/>
        <w:szCs w:val="16"/>
      </w:rPr>
      <w:fldChar w:fldCharType="separate"/>
    </w:r>
    <w:r w:rsidR="006469E1">
      <w:rPr>
        <w:noProof/>
        <w:sz w:val="16"/>
        <w:szCs w:val="16"/>
      </w:rPr>
      <w:t>7</w:t>
    </w:r>
    <w:r w:rsidRPr="00337861">
      <w:rPr>
        <w:sz w:val="16"/>
        <w:szCs w:val="16"/>
      </w:rPr>
      <w:fldChar w:fldCharType="end"/>
    </w:r>
    <w:r w:rsidRPr="00337861">
      <w:rPr>
        <w:sz w:val="16"/>
        <w:szCs w:val="16"/>
      </w:rPr>
      <w:t xml:space="preserve"> van </w:t>
    </w:r>
    <w:r w:rsidRPr="00337861">
      <w:rPr>
        <w:sz w:val="16"/>
        <w:szCs w:val="16"/>
      </w:rPr>
      <w:fldChar w:fldCharType="begin"/>
    </w:r>
    <w:r w:rsidRPr="00337861">
      <w:rPr>
        <w:sz w:val="16"/>
        <w:szCs w:val="16"/>
      </w:rPr>
      <w:instrText xml:space="preserve"> NUMPAGES   \* MERGEFORMAT </w:instrText>
    </w:r>
    <w:r w:rsidRPr="00337861">
      <w:rPr>
        <w:sz w:val="16"/>
        <w:szCs w:val="16"/>
      </w:rPr>
      <w:fldChar w:fldCharType="separate"/>
    </w:r>
    <w:r w:rsidR="006469E1">
      <w:rPr>
        <w:noProof/>
        <w:sz w:val="16"/>
        <w:szCs w:val="16"/>
      </w:rPr>
      <w:t>10</w:t>
    </w:r>
    <w:r w:rsidRPr="00337861">
      <w:rPr>
        <w:sz w:val="16"/>
        <w:szCs w:val="16"/>
      </w:rPr>
      <w:fldChar w:fldCharType="end"/>
    </w:r>
    <w:r w:rsidRPr="00337861">
      <w:rPr>
        <w:sz w:val="16"/>
        <w:szCs w:val="16"/>
      </w:rPr>
      <w:t xml:space="preserve"> </w:t>
    </w:r>
  </w:p>
  <w:p w14:paraId="6B047C4C" w14:textId="77777777" w:rsidR="001773AD" w:rsidRDefault="001773A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FF6CD" w14:textId="77777777" w:rsidR="003E6ABC" w:rsidRDefault="003E6AB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BB35E4" w14:textId="77777777" w:rsidR="003D452B" w:rsidRDefault="003D452B">
      <w:r>
        <w:separator/>
      </w:r>
    </w:p>
  </w:footnote>
  <w:footnote w:type="continuationSeparator" w:id="0">
    <w:p w14:paraId="1A66B483" w14:textId="77777777" w:rsidR="003D452B" w:rsidRDefault="003D452B">
      <w:r>
        <w:continuationSeparator/>
      </w:r>
    </w:p>
  </w:footnote>
  <w:footnote w:type="continuationNotice" w:id="1">
    <w:p w14:paraId="2001442A" w14:textId="77777777" w:rsidR="003D452B" w:rsidRDefault="003D45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BD6BB" w14:textId="75E48560" w:rsidR="003E6ABC" w:rsidRDefault="003D452B">
    <w:pPr>
      <w:pStyle w:val="Koptekst"/>
    </w:pPr>
    <w:r>
      <w:rPr>
        <w:noProof/>
      </w:rPr>
      <w:pict w14:anchorId="7396A9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780110" o:spid="_x0000_s2050" type="#_x0000_t136" style="position:absolute;margin-left:0;margin-top:0;width:511.55pt;height:127.85pt;rotation:315;z-index:-251655168;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5EF45" w14:textId="61B81749" w:rsidR="003E6ABC" w:rsidRDefault="003D452B">
    <w:pPr>
      <w:pStyle w:val="Koptekst"/>
    </w:pPr>
    <w:r>
      <w:rPr>
        <w:noProof/>
      </w:rPr>
      <w:pict w14:anchorId="27C8E9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780111" o:spid="_x0000_s2051" type="#_x0000_t136" style="position:absolute;margin-left:0;margin-top:0;width:511.55pt;height:127.85pt;rotation:315;z-index:-251653120;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0EA93" w14:textId="0A4796E8" w:rsidR="003E6ABC" w:rsidRDefault="003D452B">
    <w:pPr>
      <w:pStyle w:val="Koptekst"/>
    </w:pPr>
    <w:r>
      <w:rPr>
        <w:noProof/>
      </w:rPr>
      <w:pict w14:anchorId="1197DE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780109" o:spid="_x0000_s2049" type="#_x0000_t136" style="position:absolute;margin-left:0;margin-top:0;width:511.55pt;height:127.85pt;rotation:315;z-index:-251657216;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96F64"/>
    <w:multiLevelType w:val="hybridMultilevel"/>
    <w:tmpl w:val="3F040C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D00CF7"/>
    <w:multiLevelType w:val="hybridMultilevel"/>
    <w:tmpl w:val="C63C93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21B38C5"/>
    <w:multiLevelType w:val="multilevel"/>
    <w:tmpl w:val="C2CCABB4"/>
    <w:lvl w:ilvl="0">
      <w:start w:val="1"/>
      <w:numFmt w:val="lowerLetter"/>
      <w:lvlText w:val="%1."/>
      <w:lvlJc w:val="left"/>
      <w:pPr>
        <w:tabs>
          <w:tab w:val="num" w:pos="0"/>
        </w:tabs>
        <w:ind w:left="284" w:hanging="284"/>
      </w:pPr>
      <w:rPr>
        <w:rFonts w:ascii="Arial" w:hAnsi="Arial" w:hint="default"/>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sz w:val="20"/>
        <w:szCs w:val="2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sz w:val="20"/>
        <w:szCs w:val="20"/>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14077892"/>
    <w:multiLevelType w:val="multilevel"/>
    <w:tmpl w:val="6216436E"/>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sz w:val="20"/>
        <w:szCs w:val="2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sz w:val="20"/>
        <w:szCs w:val="20"/>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14AB137A"/>
    <w:multiLevelType w:val="hybridMultilevel"/>
    <w:tmpl w:val="C2C21BF2"/>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4D15C78"/>
    <w:multiLevelType w:val="hybridMultilevel"/>
    <w:tmpl w:val="766ED02E"/>
    <w:lvl w:ilvl="0" w:tplc="0D9A2A74">
      <w:start w:val="1"/>
      <w:numFmt w:val="lowerLetter"/>
      <w:lvlText w:val="%1."/>
      <w:lvlJc w:val="left"/>
      <w:pPr>
        <w:ind w:left="720" w:hanging="360"/>
      </w:pPr>
      <w:rPr>
        <w:rFonts w:ascii="Arial" w:eastAsia="Times New Roman" w:hAnsi="Arial" w:cs="Arial"/>
        <w:color w:val="00000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5FC1CB8"/>
    <w:multiLevelType w:val="hybridMultilevel"/>
    <w:tmpl w:val="4E36FB5C"/>
    <w:lvl w:ilvl="0" w:tplc="04130017">
      <w:start w:val="1"/>
      <w:numFmt w:val="lowerLetter"/>
      <w:lvlText w:val="%1)"/>
      <w:lvlJc w:val="lef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7" w15:restartNumberingAfterBreak="0">
    <w:nsid w:val="17F82B55"/>
    <w:multiLevelType w:val="multilevel"/>
    <w:tmpl w:val="48ECD6C8"/>
    <w:styleLink w:val="OpmaakprofielOpmaakprofielGenummerdLinks1cmVerkeerd-om05cmMe"/>
    <w:lvl w:ilvl="0">
      <w:start w:val="1"/>
      <w:numFmt w:val="lowerLetter"/>
      <w:lvlText w:val="%1."/>
      <w:lvlJc w:val="left"/>
      <w:pPr>
        <w:tabs>
          <w:tab w:val="num" w:pos="851"/>
        </w:tabs>
        <w:ind w:left="851"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18397CAF"/>
    <w:multiLevelType w:val="hybridMultilevel"/>
    <w:tmpl w:val="18B8C91E"/>
    <w:lvl w:ilvl="0" w:tplc="F7425D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AEF0252"/>
    <w:multiLevelType w:val="hybridMultilevel"/>
    <w:tmpl w:val="0D3ABA5C"/>
    <w:lvl w:ilvl="0" w:tplc="0413000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D2D79A1"/>
    <w:multiLevelType w:val="hybridMultilevel"/>
    <w:tmpl w:val="B52868D4"/>
    <w:lvl w:ilvl="0" w:tplc="F552F10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3D72C39"/>
    <w:multiLevelType w:val="hybridMultilevel"/>
    <w:tmpl w:val="FBF8E6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6B7785C"/>
    <w:multiLevelType w:val="hybridMultilevel"/>
    <w:tmpl w:val="86BA32D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AA823EF"/>
    <w:multiLevelType w:val="hybridMultilevel"/>
    <w:tmpl w:val="3D78AE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D9152CE"/>
    <w:multiLevelType w:val="hybridMultilevel"/>
    <w:tmpl w:val="781670B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DA13ACA"/>
    <w:multiLevelType w:val="multilevel"/>
    <w:tmpl w:val="BC34C7CE"/>
    <w:styleLink w:val="OpmaakprofielGenummerdLinks1cmVerkeerd-om05cm"/>
    <w:lvl w:ilvl="0">
      <w:start w:val="1"/>
      <w:numFmt w:val="lowerLetter"/>
      <w:lvlText w:val="%1."/>
      <w:lvlJc w:val="left"/>
      <w:pPr>
        <w:tabs>
          <w:tab w:val="num" w:pos="1080"/>
        </w:tabs>
        <w:ind w:left="851" w:firstLine="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30E91B50"/>
    <w:multiLevelType w:val="hybridMultilevel"/>
    <w:tmpl w:val="82A440FE"/>
    <w:lvl w:ilvl="0" w:tplc="20C8E988">
      <w:numFmt w:val="bullet"/>
      <w:lvlText w:val=""/>
      <w:lvlJc w:val="left"/>
      <w:pPr>
        <w:ind w:left="720" w:hanging="360"/>
      </w:pPr>
      <w:rPr>
        <w:rFonts w:ascii="Wingdings" w:eastAsia="MS Mincho"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1A53F8B"/>
    <w:multiLevelType w:val="hybridMultilevel"/>
    <w:tmpl w:val="E1B8EA6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59721F3"/>
    <w:multiLevelType w:val="hybridMultilevel"/>
    <w:tmpl w:val="1EA03FA8"/>
    <w:lvl w:ilvl="0" w:tplc="7E449E82">
      <w:start w:val="1"/>
      <w:numFmt w:val="decimal"/>
      <w:pStyle w:val="Kop3"/>
      <w:lvlText w:val="%1."/>
      <w:lvlJc w:val="left"/>
      <w:pPr>
        <w:tabs>
          <w:tab w:val="num" w:pos="720"/>
        </w:tabs>
        <w:ind w:left="0" w:firstLine="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370B6521"/>
    <w:multiLevelType w:val="hybridMultilevel"/>
    <w:tmpl w:val="9A0E7614"/>
    <w:lvl w:ilvl="0" w:tplc="310046F6">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0"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3EB859C6"/>
    <w:multiLevelType w:val="multilevel"/>
    <w:tmpl w:val="DB3C4FAE"/>
    <w:lvl w:ilvl="0">
      <w:start w:val="1"/>
      <w:numFmt w:val="decimal"/>
      <w:lvlText w:val="%1"/>
      <w:lvlJc w:val="left"/>
      <w:pPr>
        <w:tabs>
          <w:tab w:val="num" w:pos="737"/>
        </w:tabs>
        <w:ind w:left="737" w:hanging="737"/>
      </w:pPr>
    </w:lvl>
    <w:lvl w:ilvl="1">
      <w:start w:val="1"/>
      <w:numFmt w:val="decimal"/>
      <w:pStyle w:val="BodyText2Numbered"/>
      <w:lvlText w:val="%1.%2"/>
      <w:lvlJc w:val="left"/>
      <w:pPr>
        <w:tabs>
          <w:tab w:val="num" w:pos="737"/>
        </w:tabs>
        <w:ind w:left="737" w:hanging="737"/>
      </w:pPr>
    </w:lvl>
    <w:lvl w:ilvl="2">
      <w:start w:val="1"/>
      <w:numFmt w:val="lowerLetter"/>
      <w:lvlText w:val="(%3)"/>
      <w:lvlJc w:val="left"/>
      <w:pPr>
        <w:tabs>
          <w:tab w:val="num" w:pos="851"/>
        </w:tabs>
        <w:ind w:left="851" w:hanging="851"/>
      </w:pPr>
    </w:lvl>
    <w:lvl w:ilvl="3">
      <w:start w:val="1"/>
      <w:numFmt w:val="lowerRoman"/>
      <w:lvlText w:val="(%4)"/>
      <w:lvlJc w:val="left"/>
      <w:pPr>
        <w:tabs>
          <w:tab w:val="num" w:pos="737"/>
        </w:tabs>
        <w:ind w:left="737" w:hanging="737"/>
      </w:pPr>
    </w:lvl>
    <w:lvl w:ilvl="4">
      <w:start w:val="1"/>
      <w:numFmt w:val="upperLetter"/>
      <w:lvlText w:val="(%5)"/>
      <w:lvlJc w:val="left"/>
      <w:pPr>
        <w:tabs>
          <w:tab w:val="num" w:pos="737"/>
        </w:tabs>
        <w:ind w:left="737" w:hanging="737"/>
      </w:pPr>
    </w:lvl>
    <w:lvl w:ilvl="5">
      <w:start w:val="1"/>
      <w:numFmt w:val="upperRoman"/>
      <w:lvlText w:val="(%6)"/>
      <w:lvlJc w:val="left"/>
      <w:pPr>
        <w:tabs>
          <w:tab w:val="num" w:pos="737"/>
        </w:tabs>
        <w:ind w:left="737" w:hanging="737"/>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18C488B"/>
    <w:multiLevelType w:val="hybridMultilevel"/>
    <w:tmpl w:val="DB223D4E"/>
    <w:lvl w:ilvl="0" w:tplc="84CE522C">
      <w:start w:val="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4111188"/>
    <w:multiLevelType w:val="multilevel"/>
    <w:tmpl w:val="B184B49C"/>
    <w:styleLink w:val="OpmaakprofielGenummerdLinks1cmVerkeerd-om05cm5"/>
    <w:lvl w:ilvl="0">
      <w:start w:val="1"/>
      <w:numFmt w:val="lowerLetter"/>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24" w15:restartNumberingAfterBreak="0">
    <w:nsid w:val="442870A2"/>
    <w:multiLevelType w:val="hybridMultilevel"/>
    <w:tmpl w:val="940ACD7A"/>
    <w:lvl w:ilvl="0" w:tplc="7C8C9E54">
      <w:start w:val="3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47D2BA2"/>
    <w:multiLevelType w:val="hybridMultilevel"/>
    <w:tmpl w:val="0FC0B568"/>
    <w:lvl w:ilvl="0" w:tplc="1B6E9126">
      <w:start w:val="1"/>
      <w:numFmt w:val="decimal"/>
      <w:lvlText w:val="%1."/>
      <w:lvlJc w:val="left"/>
      <w:pPr>
        <w:ind w:left="720" w:hanging="360"/>
      </w:pPr>
      <w:rPr>
        <w:rFonts w:ascii="Arial"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7B530FB"/>
    <w:multiLevelType w:val="hybridMultilevel"/>
    <w:tmpl w:val="D52CA5EC"/>
    <w:lvl w:ilvl="0" w:tplc="8A3C9C5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8E11F35"/>
    <w:multiLevelType w:val="hybridMultilevel"/>
    <w:tmpl w:val="C3CE2796"/>
    <w:lvl w:ilvl="0" w:tplc="0D9A2A74">
      <w:start w:val="1"/>
      <w:numFmt w:val="lowerLetter"/>
      <w:lvlText w:val="%1."/>
      <w:lvlJc w:val="left"/>
      <w:pPr>
        <w:ind w:left="720" w:hanging="360"/>
      </w:pPr>
      <w:rPr>
        <w:rFonts w:ascii="Arial" w:eastAsia="Times New Roman" w:hAnsi="Arial" w:cs="Arial"/>
        <w:color w:val="00000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4C632D"/>
    <w:multiLevelType w:val="multilevel"/>
    <w:tmpl w:val="9B84A032"/>
    <w:lvl w:ilvl="0">
      <w:start w:val="1"/>
      <w:numFmt w:val="decimal"/>
      <w:pStyle w:val="Kop4"/>
      <w:lvlText w:val="Artikel %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03E33DF"/>
    <w:multiLevelType w:val="hybridMultilevel"/>
    <w:tmpl w:val="3AC297E8"/>
    <w:lvl w:ilvl="0" w:tplc="417A69D2">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117148C"/>
    <w:multiLevelType w:val="hybridMultilevel"/>
    <w:tmpl w:val="C1E851D6"/>
    <w:lvl w:ilvl="0" w:tplc="F0E66CB8">
      <w:start w:val="1"/>
      <w:numFmt w:val="lowerLetter"/>
      <w:lvlText w:val="%1."/>
      <w:lvlJc w:val="left"/>
      <w:pPr>
        <w:ind w:left="720" w:hanging="360"/>
      </w:pPr>
      <w:rPr>
        <w:rFonts w:ascii="Arial" w:eastAsia="Times New Roman" w:hAnsi="Arial" w:cs="Times New Roman"/>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68918CF"/>
    <w:multiLevelType w:val="hybridMultilevel"/>
    <w:tmpl w:val="C16CD23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A0D6457"/>
    <w:multiLevelType w:val="hybridMultilevel"/>
    <w:tmpl w:val="AFBE89C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A4F4583"/>
    <w:multiLevelType w:val="hybridMultilevel"/>
    <w:tmpl w:val="DBB8C24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4" w15:restartNumberingAfterBreak="0">
    <w:nsid w:val="5CF56F95"/>
    <w:multiLevelType w:val="multilevel"/>
    <w:tmpl w:val="6216436E"/>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sz w:val="20"/>
        <w:szCs w:val="2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sz w:val="20"/>
        <w:szCs w:val="20"/>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5D6B1E10"/>
    <w:multiLevelType w:val="hybridMultilevel"/>
    <w:tmpl w:val="53904E38"/>
    <w:lvl w:ilvl="0" w:tplc="047A2FE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31A3276"/>
    <w:multiLevelType w:val="hybridMultilevel"/>
    <w:tmpl w:val="CBE0033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61D3113"/>
    <w:multiLevelType w:val="hybridMultilevel"/>
    <w:tmpl w:val="BC02239E"/>
    <w:lvl w:ilvl="0" w:tplc="694E48AE">
      <w:start w:val="4"/>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85561A1"/>
    <w:multiLevelType w:val="hybridMultilevel"/>
    <w:tmpl w:val="1E74C880"/>
    <w:lvl w:ilvl="0" w:tplc="C346ED1E">
      <w:start w:val="1"/>
      <w:numFmt w:val="bullet"/>
      <w:lvlText w:val=""/>
      <w:lvlJc w:val="left"/>
      <w:pPr>
        <w:ind w:left="1069" w:hanging="360"/>
      </w:pPr>
      <w:rPr>
        <w:rFonts w:ascii="Symbol" w:eastAsia="Times New Roman" w:hAnsi="Symbol" w:cs="Aria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9" w15:restartNumberingAfterBreak="0">
    <w:nsid w:val="6917626D"/>
    <w:multiLevelType w:val="multilevel"/>
    <w:tmpl w:val="F3024042"/>
    <w:lvl w:ilvl="0">
      <w:start w:val="1"/>
      <w:numFmt w:val="upperRoman"/>
      <w:suff w:val="space"/>
      <w:lvlText w:val="%1."/>
      <w:lvlJc w:val="left"/>
      <w:pPr>
        <w:ind w:left="1440" w:hanging="360"/>
      </w:pPr>
      <w:rPr>
        <w:rFonts w:hint="default"/>
      </w:rPr>
    </w:lvl>
    <w:lvl w:ilvl="1">
      <w:start w:val="1"/>
      <w:numFmt w:val="upperRoman"/>
      <w:suff w:val="space"/>
      <w:lvlText w:val="%2."/>
      <w:lvlJc w:val="left"/>
      <w:pPr>
        <w:ind w:left="0" w:firstLine="0"/>
      </w:pPr>
      <w:rPr>
        <w:rFonts w:hint="default"/>
      </w:rPr>
    </w:lvl>
    <w:lvl w:ilvl="2">
      <w:start w:val="1"/>
      <w:numFmt w:val="upperLetter"/>
      <w:suff w:val="space"/>
      <w:lvlText w:val="%3."/>
      <w:lvlJc w:val="left"/>
      <w:pPr>
        <w:ind w:left="0" w:firstLine="0"/>
      </w:pPr>
      <w:rPr>
        <w:rFonts w:ascii="Arial" w:hAnsi="Arial" w:hint="default"/>
        <w:b/>
        <w:i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Artikel %4."/>
      <w:lvlJc w:val="left"/>
      <w:pPr>
        <w:ind w:left="0" w:firstLine="0"/>
      </w:pPr>
      <w:rPr>
        <w:rFonts w:ascii="Arial (W1)" w:hAnsi="Arial (W1)"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4.%5."/>
      <w:lvlJc w:val="left"/>
      <w:pPr>
        <w:tabs>
          <w:tab w:val="num" w:pos="567"/>
        </w:tabs>
        <w:ind w:left="567" w:hanging="567"/>
      </w:pPr>
      <w:rPr>
        <w:rFonts w:ascii="Arial" w:hAnsi="Arial" w:hint="default"/>
        <w:b w:val="0"/>
        <w:i w:val="0"/>
        <w:caps w:val="0"/>
        <w:strike w:val="0"/>
        <w:dstrike w:val="0"/>
        <w:vanish w:val="0"/>
        <w:color w:val="auto"/>
        <w:sz w:val="22"/>
        <w:vertAlign w:val="baseline"/>
        <w:lang w:val="nl-NL"/>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Kop6"/>
      <w:lvlText w:val="%6)"/>
      <w:lvlJc w:val="left"/>
      <w:pPr>
        <w:tabs>
          <w:tab w:val="num" w:pos="1504"/>
        </w:tabs>
        <w:ind w:left="1504"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40" w15:restartNumberingAfterBreak="0">
    <w:nsid w:val="6C8A30D1"/>
    <w:multiLevelType w:val="hybridMultilevel"/>
    <w:tmpl w:val="00924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25B5BE4"/>
    <w:multiLevelType w:val="hybridMultilevel"/>
    <w:tmpl w:val="7B4CAAC0"/>
    <w:lvl w:ilvl="0" w:tplc="9C10B8D0">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9AC10B8"/>
    <w:multiLevelType w:val="hybridMultilevel"/>
    <w:tmpl w:val="AE6E4C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BE01D85"/>
    <w:multiLevelType w:val="hybridMultilevel"/>
    <w:tmpl w:val="48DC8E4C"/>
    <w:lvl w:ilvl="0" w:tplc="8C982098">
      <w:start w:val="1"/>
      <w:numFmt w:val="lowerLetter"/>
      <w:lvlText w:val="%1."/>
      <w:lvlJc w:val="left"/>
      <w:pPr>
        <w:ind w:left="720" w:hanging="360"/>
      </w:pPr>
      <w:rPr>
        <w:rFonts w:ascii="Arial" w:eastAsia="Times New Roman" w:hAnsi="Arial"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21"/>
  </w:num>
  <w:num w:numId="3">
    <w:abstractNumId w:val="23"/>
  </w:num>
  <w:num w:numId="4">
    <w:abstractNumId w:val="15"/>
  </w:num>
  <w:num w:numId="5">
    <w:abstractNumId w:val="7"/>
  </w:num>
  <w:num w:numId="6">
    <w:abstractNumId w:val="2"/>
  </w:num>
  <w:num w:numId="7">
    <w:abstractNumId w:val="18"/>
  </w:num>
  <w:num w:numId="8">
    <w:abstractNumId w:val="20"/>
  </w:num>
  <w:num w:numId="9">
    <w:abstractNumId w:val="28"/>
  </w:num>
  <w:num w:numId="10">
    <w:abstractNumId w:val="27"/>
  </w:num>
  <w:num w:numId="11">
    <w:abstractNumId w:val="6"/>
  </w:num>
  <w:num w:numId="12">
    <w:abstractNumId w:val="43"/>
  </w:num>
  <w:num w:numId="13">
    <w:abstractNumId w:val="4"/>
  </w:num>
  <w:num w:numId="14">
    <w:abstractNumId w:val="42"/>
  </w:num>
  <w:num w:numId="15">
    <w:abstractNumId w:val="31"/>
  </w:num>
  <w:num w:numId="16">
    <w:abstractNumId w:val="14"/>
  </w:num>
  <w:num w:numId="17">
    <w:abstractNumId w:val="25"/>
  </w:num>
  <w:num w:numId="18">
    <w:abstractNumId w:val="36"/>
  </w:num>
  <w:num w:numId="19">
    <w:abstractNumId w:val="12"/>
  </w:num>
  <w:num w:numId="20">
    <w:abstractNumId w:val="17"/>
  </w:num>
  <w:num w:numId="21">
    <w:abstractNumId w:val="19"/>
  </w:num>
  <w:num w:numId="22">
    <w:abstractNumId w:val="0"/>
  </w:num>
  <w:num w:numId="23">
    <w:abstractNumId w:val="32"/>
  </w:num>
  <w:num w:numId="24">
    <w:abstractNumId w:val="38"/>
  </w:num>
  <w:num w:numId="25">
    <w:abstractNumId w:val="29"/>
  </w:num>
  <w:num w:numId="26">
    <w:abstractNumId w:val="8"/>
  </w:num>
  <w:num w:numId="27">
    <w:abstractNumId w:val="10"/>
  </w:num>
  <w:num w:numId="28">
    <w:abstractNumId w:val="9"/>
  </w:num>
  <w:num w:numId="29">
    <w:abstractNumId w:val="33"/>
  </w:num>
  <w:num w:numId="30">
    <w:abstractNumId w:val="11"/>
  </w:num>
  <w:num w:numId="31">
    <w:abstractNumId w:val="34"/>
  </w:num>
  <w:num w:numId="32">
    <w:abstractNumId w:val="3"/>
  </w:num>
  <w:num w:numId="33">
    <w:abstractNumId w:val="40"/>
  </w:num>
  <w:num w:numId="34">
    <w:abstractNumId w:val="16"/>
  </w:num>
  <w:num w:numId="35">
    <w:abstractNumId w:val="30"/>
  </w:num>
  <w:num w:numId="36">
    <w:abstractNumId w:val="24"/>
  </w:num>
  <w:num w:numId="37">
    <w:abstractNumId w:val="22"/>
  </w:num>
  <w:num w:numId="38">
    <w:abstractNumId w:val="28"/>
  </w:num>
  <w:num w:numId="39">
    <w:abstractNumId w:val="35"/>
  </w:num>
  <w:num w:numId="40">
    <w:abstractNumId w:val="41"/>
  </w:num>
  <w:num w:numId="41">
    <w:abstractNumId w:val="37"/>
  </w:num>
  <w:num w:numId="42">
    <w:abstractNumId w:val="26"/>
  </w:num>
  <w:num w:numId="43">
    <w:abstractNumId w:val="1"/>
  </w:num>
  <w:num w:numId="44">
    <w:abstractNumId w:val="5"/>
  </w:num>
  <w:num w:numId="45">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9"/>
  <w:hyphenationZone w:val="425"/>
  <w:drawingGridHorizontalSpacing w:val="100"/>
  <w:displayHorizontalDrawingGridEvery w:val="2"/>
  <w:displayVerticalDrawingGridEvery w:val="2"/>
  <w:noPunctuationKerning/>
  <w:characterSpacingControl w:val="doNotCompress"/>
  <w:hdrShapeDefaults>
    <o:shapedefaults v:ext="edit" spidmax="2052"/>
    <o:shapelayout v:ext="edit">
      <o:idmap v:ext="edit" data="2"/>
    </o:shapelayout>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BF2"/>
    <w:rsid w:val="000009F3"/>
    <w:rsid w:val="0000184F"/>
    <w:rsid w:val="00001E74"/>
    <w:rsid w:val="00002DF6"/>
    <w:rsid w:val="000044D5"/>
    <w:rsid w:val="00005B9A"/>
    <w:rsid w:val="00007EFB"/>
    <w:rsid w:val="0001078F"/>
    <w:rsid w:val="00010879"/>
    <w:rsid w:val="000118C2"/>
    <w:rsid w:val="00012413"/>
    <w:rsid w:val="0001289E"/>
    <w:rsid w:val="00012E65"/>
    <w:rsid w:val="0001350D"/>
    <w:rsid w:val="00014194"/>
    <w:rsid w:val="000149CA"/>
    <w:rsid w:val="00015216"/>
    <w:rsid w:val="00016156"/>
    <w:rsid w:val="00016DCE"/>
    <w:rsid w:val="00017946"/>
    <w:rsid w:val="000201A9"/>
    <w:rsid w:val="00020A53"/>
    <w:rsid w:val="000216EF"/>
    <w:rsid w:val="00022E26"/>
    <w:rsid w:val="0002322F"/>
    <w:rsid w:val="00023755"/>
    <w:rsid w:val="000257C7"/>
    <w:rsid w:val="0002675D"/>
    <w:rsid w:val="000267CA"/>
    <w:rsid w:val="000271A6"/>
    <w:rsid w:val="0002752F"/>
    <w:rsid w:val="0002766E"/>
    <w:rsid w:val="000276C7"/>
    <w:rsid w:val="00027701"/>
    <w:rsid w:val="00031A0F"/>
    <w:rsid w:val="00032637"/>
    <w:rsid w:val="00034117"/>
    <w:rsid w:val="00035D94"/>
    <w:rsid w:val="000375A7"/>
    <w:rsid w:val="000417D3"/>
    <w:rsid w:val="00042C63"/>
    <w:rsid w:val="00043FDA"/>
    <w:rsid w:val="00044077"/>
    <w:rsid w:val="0004438E"/>
    <w:rsid w:val="0004488F"/>
    <w:rsid w:val="00044EE0"/>
    <w:rsid w:val="0004594A"/>
    <w:rsid w:val="000517C0"/>
    <w:rsid w:val="00054E85"/>
    <w:rsid w:val="000556E8"/>
    <w:rsid w:val="000579E2"/>
    <w:rsid w:val="00057DFA"/>
    <w:rsid w:val="000608A8"/>
    <w:rsid w:val="00061352"/>
    <w:rsid w:val="000613E1"/>
    <w:rsid w:val="00061849"/>
    <w:rsid w:val="00061E56"/>
    <w:rsid w:val="0006232B"/>
    <w:rsid w:val="000638EF"/>
    <w:rsid w:val="00066C99"/>
    <w:rsid w:val="000676F4"/>
    <w:rsid w:val="0007087A"/>
    <w:rsid w:val="0007648B"/>
    <w:rsid w:val="00077A7C"/>
    <w:rsid w:val="00077F95"/>
    <w:rsid w:val="00080CFD"/>
    <w:rsid w:val="00082367"/>
    <w:rsid w:val="00082ED8"/>
    <w:rsid w:val="00083F91"/>
    <w:rsid w:val="0008437A"/>
    <w:rsid w:val="000851D4"/>
    <w:rsid w:val="00085734"/>
    <w:rsid w:val="000858C3"/>
    <w:rsid w:val="00086973"/>
    <w:rsid w:val="00087960"/>
    <w:rsid w:val="00090097"/>
    <w:rsid w:val="00091C20"/>
    <w:rsid w:val="0009286B"/>
    <w:rsid w:val="000932E7"/>
    <w:rsid w:val="00096CE1"/>
    <w:rsid w:val="00096D01"/>
    <w:rsid w:val="00097C30"/>
    <w:rsid w:val="000A0921"/>
    <w:rsid w:val="000A1B21"/>
    <w:rsid w:val="000A4849"/>
    <w:rsid w:val="000A7515"/>
    <w:rsid w:val="000A7BCD"/>
    <w:rsid w:val="000B04B3"/>
    <w:rsid w:val="000B15FD"/>
    <w:rsid w:val="000B1FA5"/>
    <w:rsid w:val="000B212C"/>
    <w:rsid w:val="000B2240"/>
    <w:rsid w:val="000B2750"/>
    <w:rsid w:val="000B7E45"/>
    <w:rsid w:val="000C0245"/>
    <w:rsid w:val="000C35FD"/>
    <w:rsid w:val="000C4BD0"/>
    <w:rsid w:val="000C5A75"/>
    <w:rsid w:val="000C6E25"/>
    <w:rsid w:val="000C73B5"/>
    <w:rsid w:val="000D09BF"/>
    <w:rsid w:val="000D6D86"/>
    <w:rsid w:val="000D7058"/>
    <w:rsid w:val="000D72B1"/>
    <w:rsid w:val="000D7B5C"/>
    <w:rsid w:val="000E1077"/>
    <w:rsid w:val="000E1C7F"/>
    <w:rsid w:val="000E22BB"/>
    <w:rsid w:val="000E2A18"/>
    <w:rsid w:val="000E486C"/>
    <w:rsid w:val="000E5F63"/>
    <w:rsid w:val="000F0E41"/>
    <w:rsid w:val="000F1356"/>
    <w:rsid w:val="000F271A"/>
    <w:rsid w:val="000F3A48"/>
    <w:rsid w:val="000F4E18"/>
    <w:rsid w:val="000F5EFC"/>
    <w:rsid w:val="000F6A31"/>
    <w:rsid w:val="000F74B7"/>
    <w:rsid w:val="00102267"/>
    <w:rsid w:val="00103680"/>
    <w:rsid w:val="00104B78"/>
    <w:rsid w:val="001075C7"/>
    <w:rsid w:val="001076B0"/>
    <w:rsid w:val="00110743"/>
    <w:rsid w:val="001117D4"/>
    <w:rsid w:val="001155FD"/>
    <w:rsid w:val="00121F83"/>
    <w:rsid w:val="00122B14"/>
    <w:rsid w:val="0012452F"/>
    <w:rsid w:val="00124A39"/>
    <w:rsid w:val="001252E9"/>
    <w:rsid w:val="00130493"/>
    <w:rsid w:val="0013129A"/>
    <w:rsid w:val="001322B8"/>
    <w:rsid w:val="001339CC"/>
    <w:rsid w:val="00133E84"/>
    <w:rsid w:val="001347DC"/>
    <w:rsid w:val="001358AC"/>
    <w:rsid w:val="0013654C"/>
    <w:rsid w:val="0013729B"/>
    <w:rsid w:val="001373CC"/>
    <w:rsid w:val="00140C29"/>
    <w:rsid w:val="001429B2"/>
    <w:rsid w:val="00145BBC"/>
    <w:rsid w:val="00146042"/>
    <w:rsid w:val="001468B6"/>
    <w:rsid w:val="00146980"/>
    <w:rsid w:val="00147A36"/>
    <w:rsid w:val="0015065E"/>
    <w:rsid w:val="00151365"/>
    <w:rsid w:val="00151CE2"/>
    <w:rsid w:val="00152C53"/>
    <w:rsid w:val="00153724"/>
    <w:rsid w:val="00154061"/>
    <w:rsid w:val="001605F9"/>
    <w:rsid w:val="00160B6F"/>
    <w:rsid w:val="0016147B"/>
    <w:rsid w:val="00161B5F"/>
    <w:rsid w:val="00162C97"/>
    <w:rsid w:val="00162D11"/>
    <w:rsid w:val="00164917"/>
    <w:rsid w:val="00164DBA"/>
    <w:rsid w:val="001659D4"/>
    <w:rsid w:val="00170B60"/>
    <w:rsid w:val="001713BA"/>
    <w:rsid w:val="00171B17"/>
    <w:rsid w:val="00172390"/>
    <w:rsid w:val="00173A4E"/>
    <w:rsid w:val="00174032"/>
    <w:rsid w:val="00174DC1"/>
    <w:rsid w:val="00175BED"/>
    <w:rsid w:val="001772F5"/>
    <w:rsid w:val="001773AD"/>
    <w:rsid w:val="00177FF9"/>
    <w:rsid w:val="00180A76"/>
    <w:rsid w:val="001814C8"/>
    <w:rsid w:val="00184980"/>
    <w:rsid w:val="001850D4"/>
    <w:rsid w:val="001852BE"/>
    <w:rsid w:val="00185FBE"/>
    <w:rsid w:val="00186E7C"/>
    <w:rsid w:val="0019008C"/>
    <w:rsid w:val="00190787"/>
    <w:rsid w:val="001934B1"/>
    <w:rsid w:val="00194342"/>
    <w:rsid w:val="00195D98"/>
    <w:rsid w:val="001965D3"/>
    <w:rsid w:val="001A04B3"/>
    <w:rsid w:val="001A1C72"/>
    <w:rsid w:val="001A43A5"/>
    <w:rsid w:val="001B01E9"/>
    <w:rsid w:val="001B3087"/>
    <w:rsid w:val="001B366D"/>
    <w:rsid w:val="001B567F"/>
    <w:rsid w:val="001B5FCE"/>
    <w:rsid w:val="001B77C0"/>
    <w:rsid w:val="001B7B35"/>
    <w:rsid w:val="001C0D67"/>
    <w:rsid w:val="001C11B1"/>
    <w:rsid w:val="001C129C"/>
    <w:rsid w:val="001C156D"/>
    <w:rsid w:val="001C2509"/>
    <w:rsid w:val="001C2A24"/>
    <w:rsid w:val="001C2B4B"/>
    <w:rsid w:val="001C3B99"/>
    <w:rsid w:val="001C3CBC"/>
    <w:rsid w:val="001C3E29"/>
    <w:rsid w:val="001C4C34"/>
    <w:rsid w:val="001C526A"/>
    <w:rsid w:val="001C59C8"/>
    <w:rsid w:val="001C7C59"/>
    <w:rsid w:val="001D06B4"/>
    <w:rsid w:val="001D08A4"/>
    <w:rsid w:val="001D22D9"/>
    <w:rsid w:val="001D2528"/>
    <w:rsid w:val="001D407B"/>
    <w:rsid w:val="001D49EC"/>
    <w:rsid w:val="001D4C57"/>
    <w:rsid w:val="001D5674"/>
    <w:rsid w:val="001D65DA"/>
    <w:rsid w:val="001D7BA4"/>
    <w:rsid w:val="001E05CB"/>
    <w:rsid w:val="001E1747"/>
    <w:rsid w:val="001E2F21"/>
    <w:rsid w:val="001E344F"/>
    <w:rsid w:val="001E50A3"/>
    <w:rsid w:val="001E543C"/>
    <w:rsid w:val="001E69A4"/>
    <w:rsid w:val="001F2E07"/>
    <w:rsid w:val="001F372F"/>
    <w:rsid w:val="001F387A"/>
    <w:rsid w:val="001F668F"/>
    <w:rsid w:val="001F6C00"/>
    <w:rsid w:val="001F7341"/>
    <w:rsid w:val="001F7DC6"/>
    <w:rsid w:val="001F7FC9"/>
    <w:rsid w:val="002005D7"/>
    <w:rsid w:val="00200FF3"/>
    <w:rsid w:val="002019F3"/>
    <w:rsid w:val="00201A26"/>
    <w:rsid w:val="002031C7"/>
    <w:rsid w:val="002039BE"/>
    <w:rsid w:val="00204AE9"/>
    <w:rsid w:val="00213238"/>
    <w:rsid w:val="00213C84"/>
    <w:rsid w:val="00215B37"/>
    <w:rsid w:val="00215C6E"/>
    <w:rsid w:val="00215E44"/>
    <w:rsid w:val="0021692B"/>
    <w:rsid w:val="0022197F"/>
    <w:rsid w:val="00223020"/>
    <w:rsid w:val="002235CD"/>
    <w:rsid w:val="002237FD"/>
    <w:rsid w:val="0022500B"/>
    <w:rsid w:val="002271BD"/>
    <w:rsid w:val="00230244"/>
    <w:rsid w:val="0023092E"/>
    <w:rsid w:val="002321B7"/>
    <w:rsid w:val="002328CD"/>
    <w:rsid w:val="00232BEF"/>
    <w:rsid w:val="00233240"/>
    <w:rsid w:val="00233D51"/>
    <w:rsid w:val="00234A24"/>
    <w:rsid w:val="0023593D"/>
    <w:rsid w:val="002365BD"/>
    <w:rsid w:val="00237544"/>
    <w:rsid w:val="002379C3"/>
    <w:rsid w:val="00240648"/>
    <w:rsid w:val="00240A06"/>
    <w:rsid w:val="00241C80"/>
    <w:rsid w:val="0024213E"/>
    <w:rsid w:val="002423C9"/>
    <w:rsid w:val="00242A9E"/>
    <w:rsid w:val="0024440F"/>
    <w:rsid w:val="002446F0"/>
    <w:rsid w:val="00245214"/>
    <w:rsid w:val="00246E9C"/>
    <w:rsid w:val="0025019C"/>
    <w:rsid w:val="00251D41"/>
    <w:rsid w:val="00253162"/>
    <w:rsid w:val="00253E22"/>
    <w:rsid w:val="002542D5"/>
    <w:rsid w:val="00254BEC"/>
    <w:rsid w:val="002617CF"/>
    <w:rsid w:val="002621E0"/>
    <w:rsid w:val="002636DF"/>
    <w:rsid w:val="00263AB2"/>
    <w:rsid w:val="002655E9"/>
    <w:rsid w:val="00267558"/>
    <w:rsid w:val="002765A4"/>
    <w:rsid w:val="00280663"/>
    <w:rsid w:val="00281CBF"/>
    <w:rsid w:val="00281EE9"/>
    <w:rsid w:val="00282934"/>
    <w:rsid w:val="00283134"/>
    <w:rsid w:val="00283A0B"/>
    <w:rsid w:val="00284A0E"/>
    <w:rsid w:val="00287BD9"/>
    <w:rsid w:val="00287C4C"/>
    <w:rsid w:val="002905D2"/>
    <w:rsid w:val="00290B45"/>
    <w:rsid w:val="0029132E"/>
    <w:rsid w:val="002927E0"/>
    <w:rsid w:val="002937C3"/>
    <w:rsid w:val="00293D6D"/>
    <w:rsid w:val="002966F3"/>
    <w:rsid w:val="002A0721"/>
    <w:rsid w:val="002A09F5"/>
    <w:rsid w:val="002A1A9D"/>
    <w:rsid w:val="002A6904"/>
    <w:rsid w:val="002A6C04"/>
    <w:rsid w:val="002A7F7B"/>
    <w:rsid w:val="002B07B7"/>
    <w:rsid w:val="002B13FC"/>
    <w:rsid w:val="002B20C2"/>
    <w:rsid w:val="002B41F5"/>
    <w:rsid w:val="002B56DF"/>
    <w:rsid w:val="002B5CB4"/>
    <w:rsid w:val="002B6587"/>
    <w:rsid w:val="002B748E"/>
    <w:rsid w:val="002C11D4"/>
    <w:rsid w:val="002C1C57"/>
    <w:rsid w:val="002C20AC"/>
    <w:rsid w:val="002C294F"/>
    <w:rsid w:val="002C2DAB"/>
    <w:rsid w:val="002C36C3"/>
    <w:rsid w:val="002C3E82"/>
    <w:rsid w:val="002C486F"/>
    <w:rsid w:val="002C67FC"/>
    <w:rsid w:val="002C752F"/>
    <w:rsid w:val="002C7FE2"/>
    <w:rsid w:val="002D0F35"/>
    <w:rsid w:val="002D1090"/>
    <w:rsid w:val="002D6089"/>
    <w:rsid w:val="002D60C1"/>
    <w:rsid w:val="002D6408"/>
    <w:rsid w:val="002D64B4"/>
    <w:rsid w:val="002D6A75"/>
    <w:rsid w:val="002D748E"/>
    <w:rsid w:val="002E0CE7"/>
    <w:rsid w:val="002E2794"/>
    <w:rsid w:val="002E2A7A"/>
    <w:rsid w:val="002E4FCF"/>
    <w:rsid w:val="002E6CE1"/>
    <w:rsid w:val="002F08A6"/>
    <w:rsid w:val="002F2EEE"/>
    <w:rsid w:val="002F420E"/>
    <w:rsid w:val="002F42D9"/>
    <w:rsid w:val="002F5355"/>
    <w:rsid w:val="002F59C6"/>
    <w:rsid w:val="002F5F10"/>
    <w:rsid w:val="002F7197"/>
    <w:rsid w:val="002F7854"/>
    <w:rsid w:val="002F7FD2"/>
    <w:rsid w:val="003001CA"/>
    <w:rsid w:val="00301262"/>
    <w:rsid w:val="00302761"/>
    <w:rsid w:val="003027F6"/>
    <w:rsid w:val="003033EC"/>
    <w:rsid w:val="00303766"/>
    <w:rsid w:val="003057C6"/>
    <w:rsid w:val="00305F69"/>
    <w:rsid w:val="00306140"/>
    <w:rsid w:val="00306B9E"/>
    <w:rsid w:val="00307E6E"/>
    <w:rsid w:val="003123D4"/>
    <w:rsid w:val="003132DC"/>
    <w:rsid w:val="00315992"/>
    <w:rsid w:val="0031658C"/>
    <w:rsid w:val="00317085"/>
    <w:rsid w:val="00317FF2"/>
    <w:rsid w:val="003210F0"/>
    <w:rsid w:val="003216D6"/>
    <w:rsid w:val="00321E49"/>
    <w:rsid w:val="00322238"/>
    <w:rsid w:val="003230BD"/>
    <w:rsid w:val="0032487A"/>
    <w:rsid w:val="00324A30"/>
    <w:rsid w:val="00324BA5"/>
    <w:rsid w:val="00324BE7"/>
    <w:rsid w:val="0032521B"/>
    <w:rsid w:val="00326624"/>
    <w:rsid w:val="0032741B"/>
    <w:rsid w:val="003303F8"/>
    <w:rsid w:val="0033204C"/>
    <w:rsid w:val="00334D30"/>
    <w:rsid w:val="0033662C"/>
    <w:rsid w:val="00337861"/>
    <w:rsid w:val="003417D0"/>
    <w:rsid w:val="0034217D"/>
    <w:rsid w:val="00342396"/>
    <w:rsid w:val="00342A4B"/>
    <w:rsid w:val="00342AF4"/>
    <w:rsid w:val="00342F63"/>
    <w:rsid w:val="00343348"/>
    <w:rsid w:val="00344068"/>
    <w:rsid w:val="0034675E"/>
    <w:rsid w:val="00347F1C"/>
    <w:rsid w:val="003502A5"/>
    <w:rsid w:val="00351589"/>
    <w:rsid w:val="00351A9D"/>
    <w:rsid w:val="00352D02"/>
    <w:rsid w:val="003535B0"/>
    <w:rsid w:val="003535E1"/>
    <w:rsid w:val="00355B4F"/>
    <w:rsid w:val="00355F38"/>
    <w:rsid w:val="0035740F"/>
    <w:rsid w:val="00357E5C"/>
    <w:rsid w:val="00363DC9"/>
    <w:rsid w:val="003652CA"/>
    <w:rsid w:val="00365685"/>
    <w:rsid w:val="00365B3D"/>
    <w:rsid w:val="003666A6"/>
    <w:rsid w:val="00371F56"/>
    <w:rsid w:val="00372C46"/>
    <w:rsid w:val="003731A2"/>
    <w:rsid w:val="003738CA"/>
    <w:rsid w:val="00373959"/>
    <w:rsid w:val="00375556"/>
    <w:rsid w:val="00380852"/>
    <w:rsid w:val="00380CCD"/>
    <w:rsid w:val="0038205F"/>
    <w:rsid w:val="003830BC"/>
    <w:rsid w:val="00384438"/>
    <w:rsid w:val="00386CB4"/>
    <w:rsid w:val="003879AF"/>
    <w:rsid w:val="00391A68"/>
    <w:rsid w:val="0039293F"/>
    <w:rsid w:val="00394FC1"/>
    <w:rsid w:val="0039518C"/>
    <w:rsid w:val="00396537"/>
    <w:rsid w:val="00397149"/>
    <w:rsid w:val="00397EE9"/>
    <w:rsid w:val="00397EEF"/>
    <w:rsid w:val="003A00C0"/>
    <w:rsid w:val="003A2525"/>
    <w:rsid w:val="003A2ADB"/>
    <w:rsid w:val="003A40F2"/>
    <w:rsid w:val="003A4AF2"/>
    <w:rsid w:val="003A575D"/>
    <w:rsid w:val="003A593B"/>
    <w:rsid w:val="003A5E1C"/>
    <w:rsid w:val="003A6BF2"/>
    <w:rsid w:val="003A7C5D"/>
    <w:rsid w:val="003B084B"/>
    <w:rsid w:val="003B1680"/>
    <w:rsid w:val="003B1A1E"/>
    <w:rsid w:val="003B1E3C"/>
    <w:rsid w:val="003B3903"/>
    <w:rsid w:val="003B3C02"/>
    <w:rsid w:val="003B3EE1"/>
    <w:rsid w:val="003B4312"/>
    <w:rsid w:val="003B5512"/>
    <w:rsid w:val="003B611A"/>
    <w:rsid w:val="003B6C18"/>
    <w:rsid w:val="003C007E"/>
    <w:rsid w:val="003C0131"/>
    <w:rsid w:val="003C3840"/>
    <w:rsid w:val="003C4035"/>
    <w:rsid w:val="003C4C17"/>
    <w:rsid w:val="003C5E44"/>
    <w:rsid w:val="003C6800"/>
    <w:rsid w:val="003C78FB"/>
    <w:rsid w:val="003C7AF1"/>
    <w:rsid w:val="003D0C06"/>
    <w:rsid w:val="003D1D3E"/>
    <w:rsid w:val="003D452B"/>
    <w:rsid w:val="003D5135"/>
    <w:rsid w:val="003D5261"/>
    <w:rsid w:val="003D55E3"/>
    <w:rsid w:val="003D597E"/>
    <w:rsid w:val="003E22F0"/>
    <w:rsid w:val="003E2AFD"/>
    <w:rsid w:val="003E5501"/>
    <w:rsid w:val="003E5560"/>
    <w:rsid w:val="003E5C22"/>
    <w:rsid w:val="003E6ABC"/>
    <w:rsid w:val="003E7AE9"/>
    <w:rsid w:val="003F0595"/>
    <w:rsid w:val="003F08B1"/>
    <w:rsid w:val="003F1847"/>
    <w:rsid w:val="003F1944"/>
    <w:rsid w:val="003F40CE"/>
    <w:rsid w:val="003F4422"/>
    <w:rsid w:val="003F4D15"/>
    <w:rsid w:val="003F5CB0"/>
    <w:rsid w:val="003F75FD"/>
    <w:rsid w:val="003F7F83"/>
    <w:rsid w:val="004004FC"/>
    <w:rsid w:val="00400506"/>
    <w:rsid w:val="00403D77"/>
    <w:rsid w:val="004058DE"/>
    <w:rsid w:val="004061EB"/>
    <w:rsid w:val="00406411"/>
    <w:rsid w:val="00407AF4"/>
    <w:rsid w:val="00411BCC"/>
    <w:rsid w:val="00412304"/>
    <w:rsid w:val="0041333A"/>
    <w:rsid w:val="00415755"/>
    <w:rsid w:val="00416DFB"/>
    <w:rsid w:val="004170A6"/>
    <w:rsid w:val="00417D4C"/>
    <w:rsid w:val="004209F8"/>
    <w:rsid w:val="00422577"/>
    <w:rsid w:val="00423340"/>
    <w:rsid w:val="00423BEF"/>
    <w:rsid w:val="0042467D"/>
    <w:rsid w:val="00425031"/>
    <w:rsid w:val="00425BF0"/>
    <w:rsid w:val="004264AD"/>
    <w:rsid w:val="00426FEC"/>
    <w:rsid w:val="00427B8F"/>
    <w:rsid w:val="00430A35"/>
    <w:rsid w:val="00430F28"/>
    <w:rsid w:val="004329D4"/>
    <w:rsid w:val="004333E4"/>
    <w:rsid w:val="004348EE"/>
    <w:rsid w:val="00435078"/>
    <w:rsid w:val="004357B7"/>
    <w:rsid w:val="00435A32"/>
    <w:rsid w:val="00437857"/>
    <w:rsid w:val="00437B61"/>
    <w:rsid w:val="00437F8E"/>
    <w:rsid w:val="004405A3"/>
    <w:rsid w:val="00441A25"/>
    <w:rsid w:val="00441F3B"/>
    <w:rsid w:val="00444836"/>
    <w:rsid w:val="00445D6F"/>
    <w:rsid w:val="00451239"/>
    <w:rsid w:val="00451E46"/>
    <w:rsid w:val="00452403"/>
    <w:rsid w:val="004536AF"/>
    <w:rsid w:val="00453E96"/>
    <w:rsid w:val="00454575"/>
    <w:rsid w:val="00455C91"/>
    <w:rsid w:val="00456B63"/>
    <w:rsid w:val="00457498"/>
    <w:rsid w:val="00461D97"/>
    <w:rsid w:val="004636C9"/>
    <w:rsid w:val="004650E6"/>
    <w:rsid w:val="0046747C"/>
    <w:rsid w:val="00470C26"/>
    <w:rsid w:val="00471061"/>
    <w:rsid w:val="004716B9"/>
    <w:rsid w:val="00472B73"/>
    <w:rsid w:val="00474A45"/>
    <w:rsid w:val="00475A31"/>
    <w:rsid w:val="00475E89"/>
    <w:rsid w:val="00476AAA"/>
    <w:rsid w:val="00476F8C"/>
    <w:rsid w:val="00477A5C"/>
    <w:rsid w:val="00484A42"/>
    <w:rsid w:val="00486488"/>
    <w:rsid w:val="00486F3A"/>
    <w:rsid w:val="0049309C"/>
    <w:rsid w:val="0049441A"/>
    <w:rsid w:val="00494C6C"/>
    <w:rsid w:val="00495461"/>
    <w:rsid w:val="00497129"/>
    <w:rsid w:val="004A0C3D"/>
    <w:rsid w:val="004A491D"/>
    <w:rsid w:val="004A4CB7"/>
    <w:rsid w:val="004A4E8E"/>
    <w:rsid w:val="004A6832"/>
    <w:rsid w:val="004A6B3C"/>
    <w:rsid w:val="004B1F5F"/>
    <w:rsid w:val="004B3027"/>
    <w:rsid w:val="004B466D"/>
    <w:rsid w:val="004B5434"/>
    <w:rsid w:val="004B705D"/>
    <w:rsid w:val="004B7920"/>
    <w:rsid w:val="004C31FB"/>
    <w:rsid w:val="004C323D"/>
    <w:rsid w:val="004C34F3"/>
    <w:rsid w:val="004C3523"/>
    <w:rsid w:val="004C364F"/>
    <w:rsid w:val="004C3FDA"/>
    <w:rsid w:val="004C4ADF"/>
    <w:rsid w:val="004C7F67"/>
    <w:rsid w:val="004D0764"/>
    <w:rsid w:val="004D4094"/>
    <w:rsid w:val="004D4AED"/>
    <w:rsid w:val="004D6A25"/>
    <w:rsid w:val="004E0A24"/>
    <w:rsid w:val="004E18E7"/>
    <w:rsid w:val="004E41AD"/>
    <w:rsid w:val="004E4A78"/>
    <w:rsid w:val="004E5226"/>
    <w:rsid w:val="004E580F"/>
    <w:rsid w:val="004E5A73"/>
    <w:rsid w:val="004E6CC0"/>
    <w:rsid w:val="004F0A94"/>
    <w:rsid w:val="004F121D"/>
    <w:rsid w:val="004F2269"/>
    <w:rsid w:val="004F2826"/>
    <w:rsid w:val="004F36F4"/>
    <w:rsid w:val="004F526D"/>
    <w:rsid w:val="004F7BB6"/>
    <w:rsid w:val="005014DA"/>
    <w:rsid w:val="00503ABE"/>
    <w:rsid w:val="005060E6"/>
    <w:rsid w:val="00506F50"/>
    <w:rsid w:val="00511384"/>
    <w:rsid w:val="00511BAB"/>
    <w:rsid w:val="005130AE"/>
    <w:rsid w:val="005135EA"/>
    <w:rsid w:val="0051609F"/>
    <w:rsid w:val="005165C2"/>
    <w:rsid w:val="00517B9F"/>
    <w:rsid w:val="00522480"/>
    <w:rsid w:val="00522F8E"/>
    <w:rsid w:val="00525FD2"/>
    <w:rsid w:val="005260A4"/>
    <w:rsid w:val="00533209"/>
    <w:rsid w:val="005359AE"/>
    <w:rsid w:val="00536A8C"/>
    <w:rsid w:val="005417F9"/>
    <w:rsid w:val="005437A8"/>
    <w:rsid w:val="005449C3"/>
    <w:rsid w:val="00546597"/>
    <w:rsid w:val="00546B87"/>
    <w:rsid w:val="005476AA"/>
    <w:rsid w:val="00551098"/>
    <w:rsid w:val="00551E78"/>
    <w:rsid w:val="00552177"/>
    <w:rsid w:val="00553732"/>
    <w:rsid w:val="0055398B"/>
    <w:rsid w:val="00554DBB"/>
    <w:rsid w:val="005550DE"/>
    <w:rsid w:val="005563B5"/>
    <w:rsid w:val="00560949"/>
    <w:rsid w:val="00561277"/>
    <w:rsid w:val="00562FD0"/>
    <w:rsid w:val="00563E30"/>
    <w:rsid w:val="005642AF"/>
    <w:rsid w:val="005645CD"/>
    <w:rsid w:val="0056555F"/>
    <w:rsid w:val="00566478"/>
    <w:rsid w:val="00567C33"/>
    <w:rsid w:val="00570B57"/>
    <w:rsid w:val="00571702"/>
    <w:rsid w:val="00572801"/>
    <w:rsid w:val="0057350F"/>
    <w:rsid w:val="005736FC"/>
    <w:rsid w:val="005779BF"/>
    <w:rsid w:val="00577B1F"/>
    <w:rsid w:val="00580028"/>
    <w:rsid w:val="005808AB"/>
    <w:rsid w:val="005814DB"/>
    <w:rsid w:val="005818B8"/>
    <w:rsid w:val="00582084"/>
    <w:rsid w:val="00583B76"/>
    <w:rsid w:val="00583FF7"/>
    <w:rsid w:val="005851A6"/>
    <w:rsid w:val="005854C2"/>
    <w:rsid w:val="00585680"/>
    <w:rsid w:val="00594808"/>
    <w:rsid w:val="00594959"/>
    <w:rsid w:val="00595B4C"/>
    <w:rsid w:val="00596CD0"/>
    <w:rsid w:val="00597159"/>
    <w:rsid w:val="0059720B"/>
    <w:rsid w:val="0059753C"/>
    <w:rsid w:val="00597DDC"/>
    <w:rsid w:val="005A0689"/>
    <w:rsid w:val="005A14A3"/>
    <w:rsid w:val="005A31E2"/>
    <w:rsid w:val="005A3C4F"/>
    <w:rsid w:val="005A5444"/>
    <w:rsid w:val="005B0C9B"/>
    <w:rsid w:val="005B5158"/>
    <w:rsid w:val="005B57EB"/>
    <w:rsid w:val="005B60C3"/>
    <w:rsid w:val="005B6A2E"/>
    <w:rsid w:val="005B7E73"/>
    <w:rsid w:val="005C254A"/>
    <w:rsid w:val="005C2AF8"/>
    <w:rsid w:val="005C31AA"/>
    <w:rsid w:val="005C4D89"/>
    <w:rsid w:val="005D0D68"/>
    <w:rsid w:val="005D2D79"/>
    <w:rsid w:val="005D2E93"/>
    <w:rsid w:val="005D5028"/>
    <w:rsid w:val="005D5B87"/>
    <w:rsid w:val="005D7EC3"/>
    <w:rsid w:val="005E0659"/>
    <w:rsid w:val="005E1253"/>
    <w:rsid w:val="005E2DC8"/>
    <w:rsid w:val="005E3488"/>
    <w:rsid w:val="005E41DC"/>
    <w:rsid w:val="005E566E"/>
    <w:rsid w:val="005F629B"/>
    <w:rsid w:val="005F6ED6"/>
    <w:rsid w:val="005F7E17"/>
    <w:rsid w:val="006003A1"/>
    <w:rsid w:val="006031A2"/>
    <w:rsid w:val="00603EE2"/>
    <w:rsid w:val="00605408"/>
    <w:rsid w:val="00605453"/>
    <w:rsid w:val="00607671"/>
    <w:rsid w:val="00610F55"/>
    <w:rsid w:val="006117A0"/>
    <w:rsid w:val="00611BEA"/>
    <w:rsid w:val="0061220B"/>
    <w:rsid w:val="006143E4"/>
    <w:rsid w:val="006160E5"/>
    <w:rsid w:val="00616D76"/>
    <w:rsid w:val="00617B2D"/>
    <w:rsid w:val="006209EE"/>
    <w:rsid w:val="00620AEC"/>
    <w:rsid w:val="006213B7"/>
    <w:rsid w:val="006230E1"/>
    <w:rsid w:val="0062384F"/>
    <w:rsid w:val="006251AE"/>
    <w:rsid w:val="006254C5"/>
    <w:rsid w:val="006261E2"/>
    <w:rsid w:val="00626DDE"/>
    <w:rsid w:val="00630AB8"/>
    <w:rsid w:val="00630ACA"/>
    <w:rsid w:val="006347A3"/>
    <w:rsid w:val="006359BF"/>
    <w:rsid w:val="006411FB"/>
    <w:rsid w:val="006419C9"/>
    <w:rsid w:val="0064216B"/>
    <w:rsid w:val="0064255B"/>
    <w:rsid w:val="006435CE"/>
    <w:rsid w:val="00643CBB"/>
    <w:rsid w:val="006457E9"/>
    <w:rsid w:val="00645CB0"/>
    <w:rsid w:val="006469E1"/>
    <w:rsid w:val="006510DC"/>
    <w:rsid w:val="006511AC"/>
    <w:rsid w:val="00651EC4"/>
    <w:rsid w:val="006525BC"/>
    <w:rsid w:val="006531E5"/>
    <w:rsid w:val="00653BDC"/>
    <w:rsid w:val="00653F7B"/>
    <w:rsid w:val="006551C2"/>
    <w:rsid w:val="00655AB0"/>
    <w:rsid w:val="0065696C"/>
    <w:rsid w:val="00660118"/>
    <w:rsid w:val="00661C4E"/>
    <w:rsid w:val="00664475"/>
    <w:rsid w:val="006652AA"/>
    <w:rsid w:val="006654F0"/>
    <w:rsid w:val="0066607D"/>
    <w:rsid w:val="00666EE5"/>
    <w:rsid w:val="00667D7A"/>
    <w:rsid w:val="00670D09"/>
    <w:rsid w:val="00671390"/>
    <w:rsid w:val="006737A2"/>
    <w:rsid w:val="006738E2"/>
    <w:rsid w:val="0067415A"/>
    <w:rsid w:val="00674C72"/>
    <w:rsid w:val="00675162"/>
    <w:rsid w:val="006752C0"/>
    <w:rsid w:val="00680819"/>
    <w:rsid w:val="00681F98"/>
    <w:rsid w:val="00683F9A"/>
    <w:rsid w:val="0068423F"/>
    <w:rsid w:val="00686DD7"/>
    <w:rsid w:val="0068747F"/>
    <w:rsid w:val="006879D6"/>
    <w:rsid w:val="006921D9"/>
    <w:rsid w:val="00694B95"/>
    <w:rsid w:val="00694DA6"/>
    <w:rsid w:val="006956CA"/>
    <w:rsid w:val="00695BF5"/>
    <w:rsid w:val="00696A4E"/>
    <w:rsid w:val="00697AC6"/>
    <w:rsid w:val="006A1371"/>
    <w:rsid w:val="006A1EEC"/>
    <w:rsid w:val="006A3BF1"/>
    <w:rsid w:val="006A4441"/>
    <w:rsid w:val="006A4A82"/>
    <w:rsid w:val="006A56F8"/>
    <w:rsid w:val="006A57B7"/>
    <w:rsid w:val="006A7547"/>
    <w:rsid w:val="006A7B20"/>
    <w:rsid w:val="006A7D45"/>
    <w:rsid w:val="006A7EE7"/>
    <w:rsid w:val="006A7FA3"/>
    <w:rsid w:val="006B1BD9"/>
    <w:rsid w:val="006B2692"/>
    <w:rsid w:val="006B2C10"/>
    <w:rsid w:val="006B3165"/>
    <w:rsid w:val="006B4233"/>
    <w:rsid w:val="006B6B8C"/>
    <w:rsid w:val="006B6DB6"/>
    <w:rsid w:val="006B6EA4"/>
    <w:rsid w:val="006B7DF7"/>
    <w:rsid w:val="006C0C5B"/>
    <w:rsid w:val="006C3B66"/>
    <w:rsid w:val="006D18C9"/>
    <w:rsid w:val="006D3059"/>
    <w:rsid w:val="006D33F3"/>
    <w:rsid w:val="006D4729"/>
    <w:rsid w:val="006D49F1"/>
    <w:rsid w:val="006D5C16"/>
    <w:rsid w:val="006D67FC"/>
    <w:rsid w:val="006D702B"/>
    <w:rsid w:val="006E2E0C"/>
    <w:rsid w:val="006E3638"/>
    <w:rsid w:val="006E5806"/>
    <w:rsid w:val="006E6122"/>
    <w:rsid w:val="006E6424"/>
    <w:rsid w:val="006E6B3C"/>
    <w:rsid w:val="006E7F7E"/>
    <w:rsid w:val="006F1158"/>
    <w:rsid w:val="006F282A"/>
    <w:rsid w:val="006F47C9"/>
    <w:rsid w:val="006F4EC2"/>
    <w:rsid w:val="006F5D41"/>
    <w:rsid w:val="007007E5"/>
    <w:rsid w:val="00701723"/>
    <w:rsid w:val="00704F1C"/>
    <w:rsid w:val="007058BA"/>
    <w:rsid w:val="007062EA"/>
    <w:rsid w:val="0070635B"/>
    <w:rsid w:val="007100B7"/>
    <w:rsid w:val="00710756"/>
    <w:rsid w:val="00710847"/>
    <w:rsid w:val="0071163B"/>
    <w:rsid w:val="00711A08"/>
    <w:rsid w:val="00711B0C"/>
    <w:rsid w:val="0071326F"/>
    <w:rsid w:val="00715A20"/>
    <w:rsid w:val="00716EC9"/>
    <w:rsid w:val="00716FDC"/>
    <w:rsid w:val="007203F7"/>
    <w:rsid w:val="0072050B"/>
    <w:rsid w:val="007224A3"/>
    <w:rsid w:val="00725AAF"/>
    <w:rsid w:val="00725E4F"/>
    <w:rsid w:val="00730599"/>
    <w:rsid w:val="0073098B"/>
    <w:rsid w:val="00730F99"/>
    <w:rsid w:val="00731C43"/>
    <w:rsid w:val="00733864"/>
    <w:rsid w:val="0073454D"/>
    <w:rsid w:val="00737D1F"/>
    <w:rsid w:val="00740FBE"/>
    <w:rsid w:val="00741AB0"/>
    <w:rsid w:val="0074362F"/>
    <w:rsid w:val="00744260"/>
    <w:rsid w:val="00744E34"/>
    <w:rsid w:val="007451F8"/>
    <w:rsid w:val="00745AA8"/>
    <w:rsid w:val="007479F5"/>
    <w:rsid w:val="00751319"/>
    <w:rsid w:val="007533C4"/>
    <w:rsid w:val="007539EC"/>
    <w:rsid w:val="00754EED"/>
    <w:rsid w:val="007554FC"/>
    <w:rsid w:val="007555FF"/>
    <w:rsid w:val="00761662"/>
    <w:rsid w:val="00762083"/>
    <w:rsid w:val="0076256F"/>
    <w:rsid w:val="00763CDF"/>
    <w:rsid w:val="007647D0"/>
    <w:rsid w:val="00764ADC"/>
    <w:rsid w:val="0076545C"/>
    <w:rsid w:val="007654A2"/>
    <w:rsid w:val="00767E5A"/>
    <w:rsid w:val="007707ED"/>
    <w:rsid w:val="00771ABF"/>
    <w:rsid w:val="00771F45"/>
    <w:rsid w:val="00772A3C"/>
    <w:rsid w:val="00774547"/>
    <w:rsid w:val="007746AE"/>
    <w:rsid w:val="00776214"/>
    <w:rsid w:val="007764A4"/>
    <w:rsid w:val="00776D6A"/>
    <w:rsid w:val="007770ED"/>
    <w:rsid w:val="007800C2"/>
    <w:rsid w:val="00780A9F"/>
    <w:rsid w:val="00781CD3"/>
    <w:rsid w:val="0078260B"/>
    <w:rsid w:val="007834CB"/>
    <w:rsid w:val="00785045"/>
    <w:rsid w:val="00787E5D"/>
    <w:rsid w:val="00791455"/>
    <w:rsid w:val="00792ED2"/>
    <w:rsid w:val="007943C5"/>
    <w:rsid w:val="00795045"/>
    <w:rsid w:val="00796DB9"/>
    <w:rsid w:val="007A07B2"/>
    <w:rsid w:val="007A0A8C"/>
    <w:rsid w:val="007A20A5"/>
    <w:rsid w:val="007A2682"/>
    <w:rsid w:val="007A4950"/>
    <w:rsid w:val="007A6BD5"/>
    <w:rsid w:val="007A798F"/>
    <w:rsid w:val="007A7E69"/>
    <w:rsid w:val="007B04EB"/>
    <w:rsid w:val="007B0B2B"/>
    <w:rsid w:val="007B2329"/>
    <w:rsid w:val="007B26D2"/>
    <w:rsid w:val="007B27D9"/>
    <w:rsid w:val="007B3C87"/>
    <w:rsid w:val="007B49BC"/>
    <w:rsid w:val="007B6296"/>
    <w:rsid w:val="007C0AF4"/>
    <w:rsid w:val="007C257E"/>
    <w:rsid w:val="007C31CF"/>
    <w:rsid w:val="007C3A5F"/>
    <w:rsid w:val="007C3BB2"/>
    <w:rsid w:val="007C3E12"/>
    <w:rsid w:val="007C5584"/>
    <w:rsid w:val="007C5A5C"/>
    <w:rsid w:val="007C5E43"/>
    <w:rsid w:val="007C606B"/>
    <w:rsid w:val="007C71C5"/>
    <w:rsid w:val="007C766C"/>
    <w:rsid w:val="007D0936"/>
    <w:rsid w:val="007D2268"/>
    <w:rsid w:val="007D2570"/>
    <w:rsid w:val="007D2724"/>
    <w:rsid w:val="007D52B9"/>
    <w:rsid w:val="007D6C80"/>
    <w:rsid w:val="007E1048"/>
    <w:rsid w:val="007E2628"/>
    <w:rsid w:val="007E2E87"/>
    <w:rsid w:val="007E3899"/>
    <w:rsid w:val="007E5AD1"/>
    <w:rsid w:val="007E614D"/>
    <w:rsid w:val="007E6B95"/>
    <w:rsid w:val="007E7089"/>
    <w:rsid w:val="007E7ABA"/>
    <w:rsid w:val="007F1691"/>
    <w:rsid w:val="007F1C01"/>
    <w:rsid w:val="007F26E5"/>
    <w:rsid w:val="007F2BBF"/>
    <w:rsid w:val="007F34E8"/>
    <w:rsid w:val="007F400F"/>
    <w:rsid w:val="007F40BD"/>
    <w:rsid w:val="007F4312"/>
    <w:rsid w:val="007F776F"/>
    <w:rsid w:val="007F7916"/>
    <w:rsid w:val="008007A8"/>
    <w:rsid w:val="00802D50"/>
    <w:rsid w:val="008031EE"/>
    <w:rsid w:val="00803731"/>
    <w:rsid w:val="008037B7"/>
    <w:rsid w:val="00805A5D"/>
    <w:rsid w:val="00806B34"/>
    <w:rsid w:val="00806F5F"/>
    <w:rsid w:val="00807A9B"/>
    <w:rsid w:val="008119D3"/>
    <w:rsid w:val="00811E1F"/>
    <w:rsid w:val="00812CD2"/>
    <w:rsid w:val="00813219"/>
    <w:rsid w:val="0081495C"/>
    <w:rsid w:val="00814A11"/>
    <w:rsid w:val="00817976"/>
    <w:rsid w:val="00821322"/>
    <w:rsid w:val="008214DC"/>
    <w:rsid w:val="008230F4"/>
    <w:rsid w:val="00823701"/>
    <w:rsid w:val="0082443F"/>
    <w:rsid w:val="00824D6B"/>
    <w:rsid w:val="00827FB6"/>
    <w:rsid w:val="0083006D"/>
    <w:rsid w:val="00830875"/>
    <w:rsid w:val="008314CD"/>
    <w:rsid w:val="008318C6"/>
    <w:rsid w:val="00834506"/>
    <w:rsid w:val="008347B5"/>
    <w:rsid w:val="008400D4"/>
    <w:rsid w:val="00841021"/>
    <w:rsid w:val="008414C2"/>
    <w:rsid w:val="00841D13"/>
    <w:rsid w:val="00842A54"/>
    <w:rsid w:val="00842A5A"/>
    <w:rsid w:val="00842B35"/>
    <w:rsid w:val="00842D07"/>
    <w:rsid w:val="0084306B"/>
    <w:rsid w:val="00843569"/>
    <w:rsid w:val="00845536"/>
    <w:rsid w:val="00847D3F"/>
    <w:rsid w:val="008522C3"/>
    <w:rsid w:val="008534C2"/>
    <w:rsid w:val="00854152"/>
    <w:rsid w:val="00855F76"/>
    <w:rsid w:val="00856425"/>
    <w:rsid w:val="00856D37"/>
    <w:rsid w:val="008576D7"/>
    <w:rsid w:val="00857C50"/>
    <w:rsid w:val="0086247B"/>
    <w:rsid w:val="00863873"/>
    <w:rsid w:val="008646BA"/>
    <w:rsid w:val="00866369"/>
    <w:rsid w:val="00867C03"/>
    <w:rsid w:val="00871044"/>
    <w:rsid w:val="008711ED"/>
    <w:rsid w:val="008712A9"/>
    <w:rsid w:val="008722F6"/>
    <w:rsid w:val="00872D44"/>
    <w:rsid w:val="00873163"/>
    <w:rsid w:val="00873D7F"/>
    <w:rsid w:val="0087507A"/>
    <w:rsid w:val="00875123"/>
    <w:rsid w:val="00875610"/>
    <w:rsid w:val="00881E71"/>
    <w:rsid w:val="00883A9E"/>
    <w:rsid w:val="00885F75"/>
    <w:rsid w:val="0088686F"/>
    <w:rsid w:val="008876CE"/>
    <w:rsid w:val="00890DD3"/>
    <w:rsid w:val="008910F3"/>
    <w:rsid w:val="008916C8"/>
    <w:rsid w:val="00892F59"/>
    <w:rsid w:val="00895D22"/>
    <w:rsid w:val="00896699"/>
    <w:rsid w:val="008A1C82"/>
    <w:rsid w:val="008A2351"/>
    <w:rsid w:val="008A2721"/>
    <w:rsid w:val="008A3206"/>
    <w:rsid w:val="008A3D2C"/>
    <w:rsid w:val="008A5495"/>
    <w:rsid w:val="008A5D0C"/>
    <w:rsid w:val="008A5E4E"/>
    <w:rsid w:val="008A7FEA"/>
    <w:rsid w:val="008B17D8"/>
    <w:rsid w:val="008B18C2"/>
    <w:rsid w:val="008B18EF"/>
    <w:rsid w:val="008B3A5E"/>
    <w:rsid w:val="008B748D"/>
    <w:rsid w:val="008C0013"/>
    <w:rsid w:val="008C08C9"/>
    <w:rsid w:val="008C126F"/>
    <w:rsid w:val="008C3253"/>
    <w:rsid w:val="008C48CB"/>
    <w:rsid w:val="008C4A61"/>
    <w:rsid w:val="008C573D"/>
    <w:rsid w:val="008C6517"/>
    <w:rsid w:val="008C7543"/>
    <w:rsid w:val="008C79E1"/>
    <w:rsid w:val="008D1A94"/>
    <w:rsid w:val="008D1EAE"/>
    <w:rsid w:val="008D3192"/>
    <w:rsid w:val="008D3765"/>
    <w:rsid w:val="008D402A"/>
    <w:rsid w:val="008D4047"/>
    <w:rsid w:val="008D4EF7"/>
    <w:rsid w:val="008D5554"/>
    <w:rsid w:val="008D78A7"/>
    <w:rsid w:val="008D7962"/>
    <w:rsid w:val="008D7FFE"/>
    <w:rsid w:val="008E03D2"/>
    <w:rsid w:val="008E1D1B"/>
    <w:rsid w:val="008E30D4"/>
    <w:rsid w:val="008E31B4"/>
    <w:rsid w:val="008E35DC"/>
    <w:rsid w:val="008E504E"/>
    <w:rsid w:val="008E669B"/>
    <w:rsid w:val="008E794B"/>
    <w:rsid w:val="008E7C53"/>
    <w:rsid w:val="008F33C7"/>
    <w:rsid w:val="008F3891"/>
    <w:rsid w:val="008F49B1"/>
    <w:rsid w:val="008F5FB9"/>
    <w:rsid w:val="008F7672"/>
    <w:rsid w:val="00901BFA"/>
    <w:rsid w:val="0090240D"/>
    <w:rsid w:val="00902606"/>
    <w:rsid w:val="009031A3"/>
    <w:rsid w:val="0090529B"/>
    <w:rsid w:val="009062ED"/>
    <w:rsid w:val="00906BAB"/>
    <w:rsid w:val="00906F39"/>
    <w:rsid w:val="0090718F"/>
    <w:rsid w:val="009100BF"/>
    <w:rsid w:val="00911C77"/>
    <w:rsid w:val="00912B67"/>
    <w:rsid w:val="00912F9B"/>
    <w:rsid w:val="00913BC9"/>
    <w:rsid w:val="00913DD4"/>
    <w:rsid w:val="009145F4"/>
    <w:rsid w:val="00915771"/>
    <w:rsid w:val="00916B7B"/>
    <w:rsid w:val="00916C8D"/>
    <w:rsid w:val="00920D93"/>
    <w:rsid w:val="0092163F"/>
    <w:rsid w:val="00921F16"/>
    <w:rsid w:val="009225A3"/>
    <w:rsid w:val="0092319A"/>
    <w:rsid w:val="00927CF7"/>
    <w:rsid w:val="00927F26"/>
    <w:rsid w:val="00931073"/>
    <w:rsid w:val="00934724"/>
    <w:rsid w:val="00937056"/>
    <w:rsid w:val="00937237"/>
    <w:rsid w:val="009376B8"/>
    <w:rsid w:val="009379E6"/>
    <w:rsid w:val="00940111"/>
    <w:rsid w:val="00940221"/>
    <w:rsid w:val="00941D1A"/>
    <w:rsid w:val="00944EB1"/>
    <w:rsid w:val="00944F47"/>
    <w:rsid w:val="00945731"/>
    <w:rsid w:val="00951550"/>
    <w:rsid w:val="00953D86"/>
    <w:rsid w:val="00953DBA"/>
    <w:rsid w:val="00954436"/>
    <w:rsid w:val="00955CA0"/>
    <w:rsid w:val="00955E16"/>
    <w:rsid w:val="009569E1"/>
    <w:rsid w:val="00957FAC"/>
    <w:rsid w:val="00960228"/>
    <w:rsid w:val="00961646"/>
    <w:rsid w:val="00963C6C"/>
    <w:rsid w:val="009640ED"/>
    <w:rsid w:val="009642C9"/>
    <w:rsid w:val="009650A6"/>
    <w:rsid w:val="00965CA7"/>
    <w:rsid w:val="00967631"/>
    <w:rsid w:val="00967B00"/>
    <w:rsid w:val="00967BAF"/>
    <w:rsid w:val="00967CF6"/>
    <w:rsid w:val="00970F84"/>
    <w:rsid w:val="0097423D"/>
    <w:rsid w:val="00975103"/>
    <w:rsid w:val="009772A6"/>
    <w:rsid w:val="00977747"/>
    <w:rsid w:val="009779A6"/>
    <w:rsid w:val="00977EE5"/>
    <w:rsid w:val="00980DE3"/>
    <w:rsid w:val="009831C1"/>
    <w:rsid w:val="00983CD1"/>
    <w:rsid w:val="009848B9"/>
    <w:rsid w:val="009870B6"/>
    <w:rsid w:val="00987216"/>
    <w:rsid w:val="00987494"/>
    <w:rsid w:val="0099029A"/>
    <w:rsid w:val="00993C1D"/>
    <w:rsid w:val="009949CB"/>
    <w:rsid w:val="00994EF9"/>
    <w:rsid w:val="009959B2"/>
    <w:rsid w:val="009A2C22"/>
    <w:rsid w:val="009A571E"/>
    <w:rsid w:val="009A6072"/>
    <w:rsid w:val="009A645F"/>
    <w:rsid w:val="009A66AB"/>
    <w:rsid w:val="009A79BC"/>
    <w:rsid w:val="009B3597"/>
    <w:rsid w:val="009B4466"/>
    <w:rsid w:val="009B6D48"/>
    <w:rsid w:val="009C07FE"/>
    <w:rsid w:val="009C0A5D"/>
    <w:rsid w:val="009C5F0D"/>
    <w:rsid w:val="009C7047"/>
    <w:rsid w:val="009C7978"/>
    <w:rsid w:val="009D0773"/>
    <w:rsid w:val="009D0DAD"/>
    <w:rsid w:val="009D1A07"/>
    <w:rsid w:val="009D293C"/>
    <w:rsid w:val="009D2F71"/>
    <w:rsid w:val="009D30A2"/>
    <w:rsid w:val="009D3215"/>
    <w:rsid w:val="009D3A61"/>
    <w:rsid w:val="009D5639"/>
    <w:rsid w:val="009D5CC1"/>
    <w:rsid w:val="009D5E4A"/>
    <w:rsid w:val="009D67C9"/>
    <w:rsid w:val="009D68C3"/>
    <w:rsid w:val="009D74BB"/>
    <w:rsid w:val="009E04C3"/>
    <w:rsid w:val="009E0914"/>
    <w:rsid w:val="009E176F"/>
    <w:rsid w:val="009E325F"/>
    <w:rsid w:val="009E727B"/>
    <w:rsid w:val="009F06E3"/>
    <w:rsid w:val="009F09F4"/>
    <w:rsid w:val="009F22AF"/>
    <w:rsid w:val="009F2565"/>
    <w:rsid w:val="009F395F"/>
    <w:rsid w:val="009F3F50"/>
    <w:rsid w:val="009F53E8"/>
    <w:rsid w:val="009F5C8B"/>
    <w:rsid w:val="009F60C9"/>
    <w:rsid w:val="009F6BB0"/>
    <w:rsid w:val="009F748D"/>
    <w:rsid w:val="00A00DAC"/>
    <w:rsid w:val="00A02B97"/>
    <w:rsid w:val="00A02DD7"/>
    <w:rsid w:val="00A03FB3"/>
    <w:rsid w:val="00A0433B"/>
    <w:rsid w:val="00A05A1D"/>
    <w:rsid w:val="00A07EAF"/>
    <w:rsid w:val="00A12392"/>
    <w:rsid w:val="00A14119"/>
    <w:rsid w:val="00A164B2"/>
    <w:rsid w:val="00A17025"/>
    <w:rsid w:val="00A174A3"/>
    <w:rsid w:val="00A217CB"/>
    <w:rsid w:val="00A21C07"/>
    <w:rsid w:val="00A23D71"/>
    <w:rsid w:val="00A25BAB"/>
    <w:rsid w:val="00A26B0D"/>
    <w:rsid w:val="00A26E8C"/>
    <w:rsid w:val="00A337FA"/>
    <w:rsid w:val="00A33F2B"/>
    <w:rsid w:val="00A34148"/>
    <w:rsid w:val="00A3705C"/>
    <w:rsid w:val="00A37715"/>
    <w:rsid w:val="00A40200"/>
    <w:rsid w:val="00A42A57"/>
    <w:rsid w:val="00A4351C"/>
    <w:rsid w:val="00A43C2C"/>
    <w:rsid w:val="00A4463E"/>
    <w:rsid w:val="00A4495E"/>
    <w:rsid w:val="00A45FF3"/>
    <w:rsid w:val="00A4736A"/>
    <w:rsid w:val="00A47E34"/>
    <w:rsid w:val="00A51E98"/>
    <w:rsid w:val="00A5621D"/>
    <w:rsid w:val="00A56E23"/>
    <w:rsid w:val="00A5745C"/>
    <w:rsid w:val="00A603E0"/>
    <w:rsid w:val="00A6241A"/>
    <w:rsid w:val="00A6296E"/>
    <w:rsid w:val="00A659A0"/>
    <w:rsid w:val="00A662DD"/>
    <w:rsid w:val="00A66E5D"/>
    <w:rsid w:val="00A701B6"/>
    <w:rsid w:val="00A705C2"/>
    <w:rsid w:val="00A70F82"/>
    <w:rsid w:val="00A72A56"/>
    <w:rsid w:val="00A74C5C"/>
    <w:rsid w:val="00A751AA"/>
    <w:rsid w:val="00A753DF"/>
    <w:rsid w:val="00A771F1"/>
    <w:rsid w:val="00A803BA"/>
    <w:rsid w:val="00A806DB"/>
    <w:rsid w:val="00A8487E"/>
    <w:rsid w:val="00A87399"/>
    <w:rsid w:val="00A87A6F"/>
    <w:rsid w:val="00A91376"/>
    <w:rsid w:val="00A923E8"/>
    <w:rsid w:val="00A924AA"/>
    <w:rsid w:val="00A92A4D"/>
    <w:rsid w:val="00A933E8"/>
    <w:rsid w:val="00A94347"/>
    <w:rsid w:val="00A95519"/>
    <w:rsid w:val="00A96D1F"/>
    <w:rsid w:val="00AA2182"/>
    <w:rsid w:val="00AA26F0"/>
    <w:rsid w:val="00AA304F"/>
    <w:rsid w:val="00AA56D9"/>
    <w:rsid w:val="00AA7670"/>
    <w:rsid w:val="00AB2094"/>
    <w:rsid w:val="00AB3160"/>
    <w:rsid w:val="00AB3B89"/>
    <w:rsid w:val="00AB5117"/>
    <w:rsid w:val="00AB60F6"/>
    <w:rsid w:val="00AB69BB"/>
    <w:rsid w:val="00AB6B50"/>
    <w:rsid w:val="00AB76AB"/>
    <w:rsid w:val="00AC06FF"/>
    <w:rsid w:val="00AC0AEF"/>
    <w:rsid w:val="00AC365E"/>
    <w:rsid w:val="00AC3E10"/>
    <w:rsid w:val="00AC45EB"/>
    <w:rsid w:val="00AC614F"/>
    <w:rsid w:val="00AC62AA"/>
    <w:rsid w:val="00AC6B6F"/>
    <w:rsid w:val="00AC7473"/>
    <w:rsid w:val="00AC7A1F"/>
    <w:rsid w:val="00AD3C19"/>
    <w:rsid w:val="00AD4279"/>
    <w:rsid w:val="00AD514B"/>
    <w:rsid w:val="00AD5C5D"/>
    <w:rsid w:val="00AD62BB"/>
    <w:rsid w:val="00AD702F"/>
    <w:rsid w:val="00AE34F3"/>
    <w:rsid w:val="00AE36A7"/>
    <w:rsid w:val="00AE4691"/>
    <w:rsid w:val="00AE5FC5"/>
    <w:rsid w:val="00AE7E91"/>
    <w:rsid w:val="00AF05E7"/>
    <w:rsid w:val="00AF0E51"/>
    <w:rsid w:val="00AF134C"/>
    <w:rsid w:val="00AF5FED"/>
    <w:rsid w:val="00AF7C25"/>
    <w:rsid w:val="00B0126F"/>
    <w:rsid w:val="00B01633"/>
    <w:rsid w:val="00B036DE"/>
    <w:rsid w:val="00B04126"/>
    <w:rsid w:val="00B05E4D"/>
    <w:rsid w:val="00B0658F"/>
    <w:rsid w:val="00B06E52"/>
    <w:rsid w:val="00B10CB2"/>
    <w:rsid w:val="00B10E3C"/>
    <w:rsid w:val="00B10F7D"/>
    <w:rsid w:val="00B11028"/>
    <w:rsid w:val="00B11071"/>
    <w:rsid w:val="00B11875"/>
    <w:rsid w:val="00B14E3A"/>
    <w:rsid w:val="00B14ED2"/>
    <w:rsid w:val="00B1509F"/>
    <w:rsid w:val="00B15232"/>
    <w:rsid w:val="00B15930"/>
    <w:rsid w:val="00B21EA8"/>
    <w:rsid w:val="00B22C36"/>
    <w:rsid w:val="00B24C43"/>
    <w:rsid w:val="00B26293"/>
    <w:rsid w:val="00B263C1"/>
    <w:rsid w:val="00B277BD"/>
    <w:rsid w:val="00B30E9C"/>
    <w:rsid w:val="00B322FC"/>
    <w:rsid w:val="00B32803"/>
    <w:rsid w:val="00B32C14"/>
    <w:rsid w:val="00B33940"/>
    <w:rsid w:val="00B3637A"/>
    <w:rsid w:val="00B376E1"/>
    <w:rsid w:val="00B40DFB"/>
    <w:rsid w:val="00B4125F"/>
    <w:rsid w:val="00B41C35"/>
    <w:rsid w:val="00B432D9"/>
    <w:rsid w:val="00B43C65"/>
    <w:rsid w:val="00B43F6C"/>
    <w:rsid w:val="00B47934"/>
    <w:rsid w:val="00B50A24"/>
    <w:rsid w:val="00B52A49"/>
    <w:rsid w:val="00B531D5"/>
    <w:rsid w:val="00B5400B"/>
    <w:rsid w:val="00B5416C"/>
    <w:rsid w:val="00B56749"/>
    <w:rsid w:val="00B57B5F"/>
    <w:rsid w:val="00B60134"/>
    <w:rsid w:val="00B61992"/>
    <w:rsid w:val="00B65153"/>
    <w:rsid w:val="00B6675B"/>
    <w:rsid w:val="00B66CE8"/>
    <w:rsid w:val="00B66D35"/>
    <w:rsid w:val="00B67D34"/>
    <w:rsid w:val="00B7063B"/>
    <w:rsid w:val="00B70D8E"/>
    <w:rsid w:val="00B716CF"/>
    <w:rsid w:val="00B73467"/>
    <w:rsid w:val="00B735FF"/>
    <w:rsid w:val="00B75048"/>
    <w:rsid w:val="00B75D05"/>
    <w:rsid w:val="00B75E3A"/>
    <w:rsid w:val="00B76112"/>
    <w:rsid w:val="00B76425"/>
    <w:rsid w:val="00B83432"/>
    <w:rsid w:val="00B85515"/>
    <w:rsid w:val="00B909A6"/>
    <w:rsid w:val="00B90F9B"/>
    <w:rsid w:val="00B913C6"/>
    <w:rsid w:val="00B91B24"/>
    <w:rsid w:val="00B92855"/>
    <w:rsid w:val="00B94CF3"/>
    <w:rsid w:val="00B956F8"/>
    <w:rsid w:val="00B95C50"/>
    <w:rsid w:val="00B96847"/>
    <w:rsid w:val="00BA08FD"/>
    <w:rsid w:val="00BA0BC8"/>
    <w:rsid w:val="00BA1626"/>
    <w:rsid w:val="00BA41E0"/>
    <w:rsid w:val="00BA53F4"/>
    <w:rsid w:val="00BA5B41"/>
    <w:rsid w:val="00BA5BFD"/>
    <w:rsid w:val="00BA7CA6"/>
    <w:rsid w:val="00BB2A46"/>
    <w:rsid w:val="00BB2BC3"/>
    <w:rsid w:val="00BB4634"/>
    <w:rsid w:val="00BB5B9C"/>
    <w:rsid w:val="00BB6C07"/>
    <w:rsid w:val="00BB6FB4"/>
    <w:rsid w:val="00BB7A99"/>
    <w:rsid w:val="00BC01E1"/>
    <w:rsid w:val="00BC040A"/>
    <w:rsid w:val="00BC1997"/>
    <w:rsid w:val="00BC2542"/>
    <w:rsid w:val="00BC2C08"/>
    <w:rsid w:val="00BC5214"/>
    <w:rsid w:val="00BC72B4"/>
    <w:rsid w:val="00BD0BF0"/>
    <w:rsid w:val="00BD21CA"/>
    <w:rsid w:val="00BD25B1"/>
    <w:rsid w:val="00BD45DF"/>
    <w:rsid w:val="00BD503C"/>
    <w:rsid w:val="00BD5F6A"/>
    <w:rsid w:val="00BD7960"/>
    <w:rsid w:val="00BE010E"/>
    <w:rsid w:val="00BE02FE"/>
    <w:rsid w:val="00BE0AF7"/>
    <w:rsid w:val="00BE2EE1"/>
    <w:rsid w:val="00BE49BA"/>
    <w:rsid w:val="00BE573D"/>
    <w:rsid w:val="00BE57A6"/>
    <w:rsid w:val="00BE768C"/>
    <w:rsid w:val="00BE79D0"/>
    <w:rsid w:val="00BE7B51"/>
    <w:rsid w:val="00BF1950"/>
    <w:rsid w:val="00BF1FEB"/>
    <w:rsid w:val="00BF5F1C"/>
    <w:rsid w:val="00BF730C"/>
    <w:rsid w:val="00C00C51"/>
    <w:rsid w:val="00C01179"/>
    <w:rsid w:val="00C019E9"/>
    <w:rsid w:val="00C019F6"/>
    <w:rsid w:val="00C01D73"/>
    <w:rsid w:val="00C01FFB"/>
    <w:rsid w:val="00C02C7A"/>
    <w:rsid w:val="00C05636"/>
    <w:rsid w:val="00C05FEB"/>
    <w:rsid w:val="00C074D7"/>
    <w:rsid w:val="00C1197D"/>
    <w:rsid w:val="00C1237B"/>
    <w:rsid w:val="00C13761"/>
    <w:rsid w:val="00C151C2"/>
    <w:rsid w:val="00C20106"/>
    <w:rsid w:val="00C202D9"/>
    <w:rsid w:val="00C217AD"/>
    <w:rsid w:val="00C2354E"/>
    <w:rsid w:val="00C23686"/>
    <w:rsid w:val="00C24273"/>
    <w:rsid w:val="00C244C8"/>
    <w:rsid w:val="00C25084"/>
    <w:rsid w:val="00C25D07"/>
    <w:rsid w:val="00C260C3"/>
    <w:rsid w:val="00C273B6"/>
    <w:rsid w:val="00C30306"/>
    <w:rsid w:val="00C3257F"/>
    <w:rsid w:val="00C332C2"/>
    <w:rsid w:val="00C35A7D"/>
    <w:rsid w:val="00C35E94"/>
    <w:rsid w:val="00C35F4A"/>
    <w:rsid w:val="00C362EE"/>
    <w:rsid w:val="00C36A96"/>
    <w:rsid w:val="00C4057E"/>
    <w:rsid w:val="00C40716"/>
    <w:rsid w:val="00C44C35"/>
    <w:rsid w:val="00C452D6"/>
    <w:rsid w:val="00C5026E"/>
    <w:rsid w:val="00C52189"/>
    <w:rsid w:val="00C53699"/>
    <w:rsid w:val="00C54CB1"/>
    <w:rsid w:val="00C55012"/>
    <w:rsid w:val="00C56A56"/>
    <w:rsid w:val="00C57352"/>
    <w:rsid w:val="00C57ACD"/>
    <w:rsid w:val="00C63B22"/>
    <w:rsid w:val="00C64C1B"/>
    <w:rsid w:val="00C66F91"/>
    <w:rsid w:val="00C67F22"/>
    <w:rsid w:val="00C74BB7"/>
    <w:rsid w:val="00C7515C"/>
    <w:rsid w:val="00C770D2"/>
    <w:rsid w:val="00C77516"/>
    <w:rsid w:val="00C779A4"/>
    <w:rsid w:val="00C804AE"/>
    <w:rsid w:val="00C80826"/>
    <w:rsid w:val="00C82886"/>
    <w:rsid w:val="00C82CB8"/>
    <w:rsid w:val="00C831E0"/>
    <w:rsid w:val="00C86DAD"/>
    <w:rsid w:val="00C870CE"/>
    <w:rsid w:val="00C877B6"/>
    <w:rsid w:val="00C91B81"/>
    <w:rsid w:val="00C9224C"/>
    <w:rsid w:val="00C92CA9"/>
    <w:rsid w:val="00C9423F"/>
    <w:rsid w:val="00C957F0"/>
    <w:rsid w:val="00C95E9E"/>
    <w:rsid w:val="00C9604B"/>
    <w:rsid w:val="00C96F28"/>
    <w:rsid w:val="00C972CB"/>
    <w:rsid w:val="00C976DE"/>
    <w:rsid w:val="00CA19B0"/>
    <w:rsid w:val="00CA3572"/>
    <w:rsid w:val="00CA4CFD"/>
    <w:rsid w:val="00CA5276"/>
    <w:rsid w:val="00CA5F11"/>
    <w:rsid w:val="00CA6A16"/>
    <w:rsid w:val="00CB0582"/>
    <w:rsid w:val="00CB1D3B"/>
    <w:rsid w:val="00CB4159"/>
    <w:rsid w:val="00CB5322"/>
    <w:rsid w:val="00CB5BC0"/>
    <w:rsid w:val="00CB5CA1"/>
    <w:rsid w:val="00CB60CF"/>
    <w:rsid w:val="00CB63B2"/>
    <w:rsid w:val="00CB66C5"/>
    <w:rsid w:val="00CB73D6"/>
    <w:rsid w:val="00CB7556"/>
    <w:rsid w:val="00CC037E"/>
    <w:rsid w:val="00CC3EED"/>
    <w:rsid w:val="00CC43A3"/>
    <w:rsid w:val="00CC534E"/>
    <w:rsid w:val="00CC77EB"/>
    <w:rsid w:val="00CC78E2"/>
    <w:rsid w:val="00CD00CF"/>
    <w:rsid w:val="00CD1F58"/>
    <w:rsid w:val="00CD3E59"/>
    <w:rsid w:val="00CD4456"/>
    <w:rsid w:val="00CD4B96"/>
    <w:rsid w:val="00CD7CE9"/>
    <w:rsid w:val="00CE01E7"/>
    <w:rsid w:val="00CE02A3"/>
    <w:rsid w:val="00CE0CA5"/>
    <w:rsid w:val="00CE1734"/>
    <w:rsid w:val="00CE22DD"/>
    <w:rsid w:val="00CE2FB9"/>
    <w:rsid w:val="00CE489A"/>
    <w:rsid w:val="00CE4E00"/>
    <w:rsid w:val="00CE50DF"/>
    <w:rsid w:val="00CE624A"/>
    <w:rsid w:val="00CE69FA"/>
    <w:rsid w:val="00CE6AF8"/>
    <w:rsid w:val="00CE71F6"/>
    <w:rsid w:val="00CF0160"/>
    <w:rsid w:val="00CF0340"/>
    <w:rsid w:val="00CF0F7A"/>
    <w:rsid w:val="00CF1210"/>
    <w:rsid w:val="00CF1CCF"/>
    <w:rsid w:val="00CF25BC"/>
    <w:rsid w:val="00CF2D72"/>
    <w:rsid w:val="00CF45E0"/>
    <w:rsid w:val="00CF7C79"/>
    <w:rsid w:val="00D00B11"/>
    <w:rsid w:val="00D02054"/>
    <w:rsid w:val="00D02BE1"/>
    <w:rsid w:val="00D0328B"/>
    <w:rsid w:val="00D03293"/>
    <w:rsid w:val="00D05DAE"/>
    <w:rsid w:val="00D06042"/>
    <w:rsid w:val="00D0643C"/>
    <w:rsid w:val="00D07228"/>
    <w:rsid w:val="00D07C0A"/>
    <w:rsid w:val="00D111F4"/>
    <w:rsid w:val="00D1232F"/>
    <w:rsid w:val="00D12879"/>
    <w:rsid w:val="00D145CC"/>
    <w:rsid w:val="00D15667"/>
    <w:rsid w:val="00D15CDD"/>
    <w:rsid w:val="00D16009"/>
    <w:rsid w:val="00D1736A"/>
    <w:rsid w:val="00D20127"/>
    <w:rsid w:val="00D22659"/>
    <w:rsid w:val="00D22C04"/>
    <w:rsid w:val="00D24A05"/>
    <w:rsid w:val="00D25AE8"/>
    <w:rsid w:val="00D2654B"/>
    <w:rsid w:val="00D269EF"/>
    <w:rsid w:val="00D26A0A"/>
    <w:rsid w:val="00D26E6C"/>
    <w:rsid w:val="00D277F3"/>
    <w:rsid w:val="00D30873"/>
    <w:rsid w:val="00D31A8A"/>
    <w:rsid w:val="00D31ED7"/>
    <w:rsid w:val="00D36C17"/>
    <w:rsid w:val="00D40940"/>
    <w:rsid w:val="00D4258E"/>
    <w:rsid w:val="00D44496"/>
    <w:rsid w:val="00D453CC"/>
    <w:rsid w:val="00D45EB7"/>
    <w:rsid w:val="00D47AA3"/>
    <w:rsid w:val="00D507B3"/>
    <w:rsid w:val="00D50AC5"/>
    <w:rsid w:val="00D51CA5"/>
    <w:rsid w:val="00D522B3"/>
    <w:rsid w:val="00D53218"/>
    <w:rsid w:val="00D537AE"/>
    <w:rsid w:val="00D55521"/>
    <w:rsid w:val="00D55F1A"/>
    <w:rsid w:val="00D606C2"/>
    <w:rsid w:val="00D60CC4"/>
    <w:rsid w:val="00D6349E"/>
    <w:rsid w:val="00D63C79"/>
    <w:rsid w:val="00D67F9A"/>
    <w:rsid w:val="00D7166B"/>
    <w:rsid w:val="00D71CB1"/>
    <w:rsid w:val="00D74F7F"/>
    <w:rsid w:val="00D76849"/>
    <w:rsid w:val="00D76D43"/>
    <w:rsid w:val="00D76EEC"/>
    <w:rsid w:val="00D8083C"/>
    <w:rsid w:val="00D80B8E"/>
    <w:rsid w:val="00D80D23"/>
    <w:rsid w:val="00D83214"/>
    <w:rsid w:val="00D8338A"/>
    <w:rsid w:val="00D8368F"/>
    <w:rsid w:val="00D83F0C"/>
    <w:rsid w:val="00D84FE7"/>
    <w:rsid w:val="00D91156"/>
    <w:rsid w:val="00D91C3A"/>
    <w:rsid w:val="00D92788"/>
    <w:rsid w:val="00D93E3A"/>
    <w:rsid w:val="00D94ECF"/>
    <w:rsid w:val="00D95346"/>
    <w:rsid w:val="00D95829"/>
    <w:rsid w:val="00DA0C50"/>
    <w:rsid w:val="00DA112A"/>
    <w:rsid w:val="00DA1C4D"/>
    <w:rsid w:val="00DA313B"/>
    <w:rsid w:val="00DA41CA"/>
    <w:rsid w:val="00DA51AB"/>
    <w:rsid w:val="00DA674A"/>
    <w:rsid w:val="00DA6833"/>
    <w:rsid w:val="00DA74C1"/>
    <w:rsid w:val="00DB067D"/>
    <w:rsid w:val="00DB233F"/>
    <w:rsid w:val="00DB2967"/>
    <w:rsid w:val="00DB2B05"/>
    <w:rsid w:val="00DB4134"/>
    <w:rsid w:val="00DB512A"/>
    <w:rsid w:val="00DB67A2"/>
    <w:rsid w:val="00DC0538"/>
    <w:rsid w:val="00DC2050"/>
    <w:rsid w:val="00DC219F"/>
    <w:rsid w:val="00DC22D1"/>
    <w:rsid w:val="00DC54CC"/>
    <w:rsid w:val="00DC634B"/>
    <w:rsid w:val="00DC7C88"/>
    <w:rsid w:val="00DC7D3D"/>
    <w:rsid w:val="00DD00F3"/>
    <w:rsid w:val="00DD0361"/>
    <w:rsid w:val="00DD0F9A"/>
    <w:rsid w:val="00DD25EE"/>
    <w:rsid w:val="00DD4E8B"/>
    <w:rsid w:val="00DD5033"/>
    <w:rsid w:val="00DD5447"/>
    <w:rsid w:val="00DD5634"/>
    <w:rsid w:val="00DD638A"/>
    <w:rsid w:val="00DD7A6C"/>
    <w:rsid w:val="00DE0AE8"/>
    <w:rsid w:val="00DE15AA"/>
    <w:rsid w:val="00DE599C"/>
    <w:rsid w:val="00DE6DD1"/>
    <w:rsid w:val="00DE7ED9"/>
    <w:rsid w:val="00DF0278"/>
    <w:rsid w:val="00DF2A97"/>
    <w:rsid w:val="00DF3220"/>
    <w:rsid w:val="00DF4042"/>
    <w:rsid w:val="00DF43BF"/>
    <w:rsid w:val="00DF48F8"/>
    <w:rsid w:val="00DF4B40"/>
    <w:rsid w:val="00DF502A"/>
    <w:rsid w:val="00DF5171"/>
    <w:rsid w:val="00DF6276"/>
    <w:rsid w:val="00DF640B"/>
    <w:rsid w:val="00DF75D3"/>
    <w:rsid w:val="00E01896"/>
    <w:rsid w:val="00E0204D"/>
    <w:rsid w:val="00E020F6"/>
    <w:rsid w:val="00E022B8"/>
    <w:rsid w:val="00E03139"/>
    <w:rsid w:val="00E03BC3"/>
    <w:rsid w:val="00E049E5"/>
    <w:rsid w:val="00E05171"/>
    <w:rsid w:val="00E055C1"/>
    <w:rsid w:val="00E0750E"/>
    <w:rsid w:val="00E1003D"/>
    <w:rsid w:val="00E11C62"/>
    <w:rsid w:val="00E1223F"/>
    <w:rsid w:val="00E13E05"/>
    <w:rsid w:val="00E15775"/>
    <w:rsid w:val="00E1592F"/>
    <w:rsid w:val="00E15E08"/>
    <w:rsid w:val="00E16580"/>
    <w:rsid w:val="00E174AC"/>
    <w:rsid w:val="00E17A57"/>
    <w:rsid w:val="00E17D96"/>
    <w:rsid w:val="00E20C6B"/>
    <w:rsid w:val="00E21A08"/>
    <w:rsid w:val="00E22547"/>
    <w:rsid w:val="00E26650"/>
    <w:rsid w:val="00E27040"/>
    <w:rsid w:val="00E279F4"/>
    <w:rsid w:val="00E27A56"/>
    <w:rsid w:val="00E30277"/>
    <w:rsid w:val="00E30526"/>
    <w:rsid w:val="00E31FAB"/>
    <w:rsid w:val="00E328F0"/>
    <w:rsid w:val="00E32CE7"/>
    <w:rsid w:val="00E36D9B"/>
    <w:rsid w:val="00E37523"/>
    <w:rsid w:val="00E4077F"/>
    <w:rsid w:val="00E41C02"/>
    <w:rsid w:val="00E427CB"/>
    <w:rsid w:val="00E44196"/>
    <w:rsid w:val="00E45F27"/>
    <w:rsid w:val="00E466DB"/>
    <w:rsid w:val="00E50026"/>
    <w:rsid w:val="00E506E8"/>
    <w:rsid w:val="00E50B0E"/>
    <w:rsid w:val="00E50FA8"/>
    <w:rsid w:val="00E52026"/>
    <w:rsid w:val="00E5241D"/>
    <w:rsid w:val="00E53DE2"/>
    <w:rsid w:val="00E54933"/>
    <w:rsid w:val="00E57B04"/>
    <w:rsid w:val="00E57CD1"/>
    <w:rsid w:val="00E57E6B"/>
    <w:rsid w:val="00E6090A"/>
    <w:rsid w:val="00E6314F"/>
    <w:rsid w:val="00E65133"/>
    <w:rsid w:val="00E65B2F"/>
    <w:rsid w:val="00E6616C"/>
    <w:rsid w:val="00E66D57"/>
    <w:rsid w:val="00E67185"/>
    <w:rsid w:val="00E674CF"/>
    <w:rsid w:val="00E705E2"/>
    <w:rsid w:val="00E706CD"/>
    <w:rsid w:val="00E709A8"/>
    <w:rsid w:val="00E70AC4"/>
    <w:rsid w:val="00E717D2"/>
    <w:rsid w:val="00E73780"/>
    <w:rsid w:val="00E74414"/>
    <w:rsid w:val="00E74858"/>
    <w:rsid w:val="00E748BE"/>
    <w:rsid w:val="00E76571"/>
    <w:rsid w:val="00E76BCB"/>
    <w:rsid w:val="00E76DB3"/>
    <w:rsid w:val="00E806BF"/>
    <w:rsid w:val="00E82A86"/>
    <w:rsid w:val="00E82C3A"/>
    <w:rsid w:val="00E82C40"/>
    <w:rsid w:val="00E86D99"/>
    <w:rsid w:val="00E87357"/>
    <w:rsid w:val="00E903F1"/>
    <w:rsid w:val="00E91AA9"/>
    <w:rsid w:val="00E92102"/>
    <w:rsid w:val="00E9316B"/>
    <w:rsid w:val="00E951F2"/>
    <w:rsid w:val="00E95211"/>
    <w:rsid w:val="00E95B38"/>
    <w:rsid w:val="00EA082D"/>
    <w:rsid w:val="00EA173F"/>
    <w:rsid w:val="00EA1C85"/>
    <w:rsid w:val="00EA2587"/>
    <w:rsid w:val="00EA4B9A"/>
    <w:rsid w:val="00EA7654"/>
    <w:rsid w:val="00EB0083"/>
    <w:rsid w:val="00EB67E9"/>
    <w:rsid w:val="00EB7083"/>
    <w:rsid w:val="00EC150A"/>
    <w:rsid w:val="00EC2BA9"/>
    <w:rsid w:val="00EC3E59"/>
    <w:rsid w:val="00EC443B"/>
    <w:rsid w:val="00EC47FB"/>
    <w:rsid w:val="00EC4E9E"/>
    <w:rsid w:val="00EC5A0A"/>
    <w:rsid w:val="00EC6DE7"/>
    <w:rsid w:val="00ED085B"/>
    <w:rsid w:val="00ED5286"/>
    <w:rsid w:val="00ED62DD"/>
    <w:rsid w:val="00ED76B5"/>
    <w:rsid w:val="00EE1142"/>
    <w:rsid w:val="00EE246A"/>
    <w:rsid w:val="00EE437E"/>
    <w:rsid w:val="00EE5E6A"/>
    <w:rsid w:val="00EE6845"/>
    <w:rsid w:val="00EE7191"/>
    <w:rsid w:val="00EE7BC8"/>
    <w:rsid w:val="00EF0721"/>
    <w:rsid w:val="00EF105C"/>
    <w:rsid w:val="00EF213F"/>
    <w:rsid w:val="00EF455D"/>
    <w:rsid w:val="00EF48C3"/>
    <w:rsid w:val="00EF5BCC"/>
    <w:rsid w:val="00F0041B"/>
    <w:rsid w:val="00F00CFF"/>
    <w:rsid w:val="00F01D3A"/>
    <w:rsid w:val="00F01E6F"/>
    <w:rsid w:val="00F03D00"/>
    <w:rsid w:val="00F05238"/>
    <w:rsid w:val="00F06CAC"/>
    <w:rsid w:val="00F06D7A"/>
    <w:rsid w:val="00F0753B"/>
    <w:rsid w:val="00F07C15"/>
    <w:rsid w:val="00F10237"/>
    <w:rsid w:val="00F10977"/>
    <w:rsid w:val="00F11A41"/>
    <w:rsid w:val="00F12E83"/>
    <w:rsid w:val="00F13E2C"/>
    <w:rsid w:val="00F145AD"/>
    <w:rsid w:val="00F16827"/>
    <w:rsid w:val="00F16D6A"/>
    <w:rsid w:val="00F17B75"/>
    <w:rsid w:val="00F20B3E"/>
    <w:rsid w:val="00F20D68"/>
    <w:rsid w:val="00F21176"/>
    <w:rsid w:val="00F216A1"/>
    <w:rsid w:val="00F217A9"/>
    <w:rsid w:val="00F2341E"/>
    <w:rsid w:val="00F24BE7"/>
    <w:rsid w:val="00F25EF7"/>
    <w:rsid w:val="00F266F8"/>
    <w:rsid w:val="00F26801"/>
    <w:rsid w:val="00F31F20"/>
    <w:rsid w:val="00F33B67"/>
    <w:rsid w:val="00F35A11"/>
    <w:rsid w:val="00F36FCE"/>
    <w:rsid w:val="00F40955"/>
    <w:rsid w:val="00F40A55"/>
    <w:rsid w:val="00F41925"/>
    <w:rsid w:val="00F43149"/>
    <w:rsid w:val="00F43C72"/>
    <w:rsid w:val="00F45064"/>
    <w:rsid w:val="00F463CE"/>
    <w:rsid w:val="00F46570"/>
    <w:rsid w:val="00F50573"/>
    <w:rsid w:val="00F5347F"/>
    <w:rsid w:val="00F541AF"/>
    <w:rsid w:val="00F54B56"/>
    <w:rsid w:val="00F54D14"/>
    <w:rsid w:val="00F55AAC"/>
    <w:rsid w:val="00F57154"/>
    <w:rsid w:val="00F5743E"/>
    <w:rsid w:val="00F575ED"/>
    <w:rsid w:val="00F60058"/>
    <w:rsid w:val="00F6014F"/>
    <w:rsid w:val="00F60255"/>
    <w:rsid w:val="00F60936"/>
    <w:rsid w:val="00F60FDD"/>
    <w:rsid w:val="00F61F58"/>
    <w:rsid w:val="00F6306C"/>
    <w:rsid w:val="00F64A52"/>
    <w:rsid w:val="00F6524C"/>
    <w:rsid w:val="00F667F6"/>
    <w:rsid w:val="00F67CC4"/>
    <w:rsid w:val="00F70123"/>
    <w:rsid w:val="00F71863"/>
    <w:rsid w:val="00F72F91"/>
    <w:rsid w:val="00F736CA"/>
    <w:rsid w:val="00F73997"/>
    <w:rsid w:val="00F73A01"/>
    <w:rsid w:val="00F73CE6"/>
    <w:rsid w:val="00F7466C"/>
    <w:rsid w:val="00F819C2"/>
    <w:rsid w:val="00F822A4"/>
    <w:rsid w:val="00F8254A"/>
    <w:rsid w:val="00F8474E"/>
    <w:rsid w:val="00F848ED"/>
    <w:rsid w:val="00F8492C"/>
    <w:rsid w:val="00F84A1E"/>
    <w:rsid w:val="00F8577B"/>
    <w:rsid w:val="00F862ED"/>
    <w:rsid w:val="00F86CFB"/>
    <w:rsid w:val="00F870E3"/>
    <w:rsid w:val="00F908C8"/>
    <w:rsid w:val="00F92D19"/>
    <w:rsid w:val="00F93B54"/>
    <w:rsid w:val="00FA112E"/>
    <w:rsid w:val="00FA145B"/>
    <w:rsid w:val="00FA15B1"/>
    <w:rsid w:val="00FA1685"/>
    <w:rsid w:val="00FA3BE3"/>
    <w:rsid w:val="00FA429F"/>
    <w:rsid w:val="00FA4650"/>
    <w:rsid w:val="00FA5024"/>
    <w:rsid w:val="00FB1F57"/>
    <w:rsid w:val="00FB2555"/>
    <w:rsid w:val="00FB2F6C"/>
    <w:rsid w:val="00FB3BBD"/>
    <w:rsid w:val="00FC03B5"/>
    <w:rsid w:val="00FC6B91"/>
    <w:rsid w:val="00FC6E25"/>
    <w:rsid w:val="00FD00A5"/>
    <w:rsid w:val="00FD02E5"/>
    <w:rsid w:val="00FD37F5"/>
    <w:rsid w:val="00FD3B19"/>
    <w:rsid w:val="00FD416E"/>
    <w:rsid w:val="00FD42B9"/>
    <w:rsid w:val="00FD765F"/>
    <w:rsid w:val="00FE16ED"/>
    <w:rsid w:val="00FE2C57"/>
    <w:rsid w:val="00FE31F9"/>
    <w:rsid w:val="00FE3DF8"/>
    <w:rsid w:val="00FE4D34"/>
    <w:rsid w:val="00FE603A"/>
    <w:rsid w:val="00FE7D1D"/>
    <w:rsid w:val="00FF0726"/>
    <w:rsid w:val="00FF0B07"/>
    <w:rsid w:val="00FF3C1F"/>
    <w:rsid w:val="00FF42BA"/>
    <w:rsid w:val="00FF4B0B"/>
    <w:rsid w:val="00FF539B"/>
    <w:rsid w:val="00FF5BBB"/>
    <w:rsid w:val="00FF76DB"/>
    <w:rsid w:val="00FF7935"/>
    <w:rsid w:val="00FF7C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F650A28"/>
  <w15:chartTrackingRefBased/>
  <w15:docId w15:val="{3908EA5A-38EE-4366-97A6-062A73F43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4213E"/>
    <w:rPr>
      <w:rFonts w:ascii="Arial" w:hAnsi="Arial"/>
      <w:sz w:val="22"/>
    </w:rPr>
  </w:style>
  <w:style w:type="paragraph" w:styleId="Kop1">
    <w:name w:val="heading 1"/>
    <w:basedOn w:val="Standaard"/>
    <w:next w:val="Standaard"/>
    <w:autoRedefine/>
    <w:qFormat/>
    <w:rsid w:val="00E11C62"/>
    <w:pPr>
      <w:keepNext/>
      <w:spacing w:line="240" w:lineRule="atLeast"/>
      <w:jc w:val="center"/>
      <w:outlineLvl w:val="0"/>
    </w:pPr>
    <w:rPr>
      <w:b/>
      <w:kern w:val="28"/>
      <w:sz w:val="32"/>
      <w:lang w:val="nl"/>
    </w:rPr>
  </w:style>
  <w:style w:type="paragraph" w:styleId="Kop2">
    <w:name w:val="heading 2"/>
    <w:basedOn w:val="Standaard"/>
    <w:next w:val="Standaard"/>
    <w:qFormat/>
    <w:pPr>
      <w:keepNext/>
      <w:outlineLvl w:val="1"/>
    </w:pPr>
    <w:rPr>
      <w:b/>
      <w:u w:val="single"/>
      <w:lang w:val="nl"/>
    </w:rPr>
  </w:style>
  <w:style w:type="paragraph" w:styleId="Kop3">
    <w:name w:val="heading 3"/>
    <w:basedOn w:val="Standaard"/>
    <w:next w:val="Standaard"/>
    <w:qFormat/>
    <w:rsid w:val="00D95829"/>
    <w:pPr>
      <w:keepNext/>
      <w:numPr>
        <w:numId w:val="7"/>
      </w:numPr>
      <w:spacing w:before="240" w:after="60"/>
      <w:outlineLvl w:val="2"/>
    </w:pPr>
    <w:rPr>
      <w:rFonts w:cs="Arial"/>
      <w:b/>
      <w:bCs/>
      <w:sz w:val="26"/>
      <w:szCs w:val="26"/>
    </w:rPr>
  </w:style>
  <w:style w:type="paragraph" w:styleId="Kop4">
    <w:name w:val="heading 4"/>
    <w:basedOn w:val="Standaard"/>
    <w:next w:val="Standaard"/>
    <w:link w:val="Kop4Char1"/>
    <w:qFormat/>
    <w:rsid w:val="00DB67A2"/>
    <w:pPr>
      <w:keepNext/>
      <w:numPr>
        <w:numId w:val="9"/>
      </w:numPr>
      <w:spacing w:before="240" w:after="60"/>
      <w:outlineLvl w:val="3"/>
    </w:pPr>
    <w:rPr>
      <w:b/>
    </w:rPr>
  </w:style>
  <w:style w:type="paragraph" w:styleId="Kop5">
    <w:name w:val="heading 5"/>
    <w:basedOn w:val="Kop4"/>
    <w:next w:val="Standaard"/>
    <w:link w:val="Kop5Char1"/>
    <w:autoRedefine/>
    <w:qFormat/>
    <w:rsid w:val="002655E9"/>
    <w:pPr>
      <w:keepNext w:val="0"/>
      <w:numPr>
        <w:numId w:val="0"/>
      </w:numPr>
      <w:tabs>
        <w:tab w:val="left" w:pos="284"/>
      </w:tabs>
      <w:spacing w:before="0" w:after="0" w:line="240" w:lineRule="atLeast"/>
      <w:ind w:left="284" w:hanging="284"/>
      <w:outlineLvl w:val="4"/>
    </w:pPr>
    <w:rPr>
      <w:b w:val="0"/>
      <w:sz w:val="20"/>
      <w:lang w:val="nl" w:eastAsia="en-US"/>
    </w:rPr>
  </w:style>
  <w:style w:type="paragraph" w:styleId="Kop6">
    <w:name w:val="heading 6"/>
    <w:basedOn w:val="Standaard"/>
    <w:next w:val="Standaard"/>
    <w:qFormat/>
    <w:pPr>
      <w:numPr>
        <w:ilvl w:val="5"/>
        <w:numId w:val="1"/>
      </w:numPr>
      <w:spacing w:before="60"/>
      <w:outlineLvl w:val="5"/>
    </w:pPr>
    <w:rPr>
      <w:rFonts w:cs="Arial"/>
      <w:bCs/>
      <w:szCs w:val="22"/>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styleId="Ballontekst">
    <w:name w:val="Balloon Text"/>
    <w:basedOn w:val="Standaard"/>
    <w:semiHidden/>
    <w:rPr>
      <w:rFonts w:ascii="Tahoma" w:hAnsi="Tahoma" w:cs="Tahoma"/>
      <w:sz w:val="16"/>
      <w:szCs w:val="16"/>
    </w:rPr>
  </w:style>
  <w:style w:type="character" w:customStyle="1" w:styleId="Kop4Char">
    <w:name w:val="Kop 4 Char"/>
    <w:rPr>
      <w:rFonts w:ascii="Arial" w:hAnsi="Arial"/>
      <w:b/>
      <w:sz w:val="22"/>
    </w:rPr>
  </w:style>
  <w:style w:type="character" w:customStyle="1" w:styleId="Kop5Char">
    <w:name w:val="Kop 5 Char"/>
    <w:rPr>
      <w:rFonts w:ascii="Arial" w:hAnsi="Arial"/>
      <w:sz w:val="22"/>
    </w:rPr>
  </w:style>
  <w:style w:type="paragraph" w:styleId="Plattetekst">
    <w:name w:val="Body Text"/>
    <w:basedOn w:val="Standaard"/>
    <w:rPr>
      <w:i/>
    </w:rPr>
  </w:style>
  <w:style w:type="character" w:customStyle="1" w:styleId="Kop6Char">
    <w:name w:val="Kop 6 Char"/>
    <w:rPr>
      <w:rFonts w:ascii="Arial" w:eastAsia="Times New Roman" w:hAnsi="Arial" w:cs="Arial"/>
      <w:bCs/>
      <w:noProof w:val="0"/>
      <w:sz w:val="22"/>
      <w:szCs w:val="22"/>
      <w:lang w:val="nl"/>
    </w:rPr>
  </w:style>
  <w:style w:type="paragraph" w:styleId="Inhopg1">
    <w:name w:val="toc 1"/>
    <w:basedOn w:val="Standaard"/>
    <w:next w:val="Standaard"/>
    <w:autoRedefine/>
    <w:uiPriority w:val="39"/>
    <w:rsid w:val="00697AC6"/>
    <w:pPr>
      <w:tabs>
        <w:tab w:val="right" w:leader="dot" w:pos="9061"/>
      </w:tabs>
      <w:spacing w:before="40" w:after="40"/>
    </w:pPr>
  </w:style>
  <w:style w:type="paragraph" w:styleId="Inhopg2">
    <w:name w:val="toc 2"/>
    <w:basedOn w:val="Standaard"/>
    <w:next w:val="Standaard"/>
    <w:autoRedefine/>
    <w:uiPriority w:val="39"/>
    <w:pPr>
      <w:ind w:left="220"/>
    </w:pPr>
  </w:style>
  <w:style w:type="paragraph" w:styleId="Inhopg3">
    <w:name w:val="toc 3"/>
    <w:basedOn w:val="Standaard"/>
    <w:next w:val="Standaard"/>
    <w:autoRedefine/>
    <w:uiPriority w:val="39"/>
    <w:rsid w:val="00082ED8"/>
    <w:pPr>
      <w:tabs>
        <w:tab w:val="left" w:pos="1560"/>
        <w:tab w:val="right" w:leader="dot" w:pos="9061"/>
      </w:tabs>
      <w:ind w:left="440"/>
    </w:pPr>
  </w:style>
  <w:style w:type="paragraph" w:styleId="Inhopg4">
    <w:name w:val="toc 4"/>
    <w:basedOn w:val="Standaard"/>
    <w:next w:val="Standaard"/>
    <w:autoRedefine/>
    <w:semiHidden/>
    <w:pPr>
      <w:ind w:left="660"/>
    </w:pPr>
  </w:style>
  <w:style w:type="paragraph" w:styleId="Inhopg5">
    <w:name w:val="toc 5"/>
    <w:basedOn w:val="Standaard"/>
    <w:next w:val="Standaard"/>
    <w:autoRedefine/>
    <w:semiHidden/>
    <w:pPr>
      <w:ind w:left="880"/>
    </w:pPr>
  </w:style>
  <w:style w:type="paragraph" w:styleId="Inhopg6">
    <w:name w:val="toc 6"/>
    <w:basedOn w:val="Standaard"/>
    <w:next w:val="Standaard"/>
    <w:autoRedefine/>
    <w:semiHidden/>
    <w:pPr>
      <w:ind w:left="1100"/>
    </w:pPr>
  </w:style>
  <w:style w:type="paragraph" w:styleId="Inhopg7">
    <w:name w:val="toc 7"/>
    <w:basedOn w:val="Standaard"/>
    <w:next w:val="Standaard"/>
    <w:autoRedefine/>
    <w:semiHidden/>
    <w:pPr>
      <w:ind w:left="1320"/>
    </w:pPr>
  </w:style>
  <w:style w:type="paragraph" w:styleId="Inhopg8">
    <w:name w:val="toc 8"/>
    <w:basedOn w:val="Standaard"/>
    <w:next w:val="Standaard"/>
    <w:autoRedefine/>
    <w:semiHidden/>
    <w:pPr>
      <w:ind w:left="1540"/>
    </w:pPr>
  </w:style>
  <w:style w:type="paragraph" w:styleId="Inhopg9">
    <w:name w:val="toc 9"/>
    <w:basedOn w:val="Standaard"/>
    <w:next w:val="Standaard"/>
    <w:autoRedefine/>
    <w:semiHidden/>
    <w:pPr>
      <w:ind w:left="1760"/>
    </w:pPr>
  </w:style>
  <w:style w:type="paragraph" w:styleId="Plattetekst2">
    <w:name w:val="Body Text 2"/>
    <w:basedOn w:val="Standaard"/>
    <w:rPr>
      <w:i/>
      <w:color w:val="0000FF"/>
    </w:rPr>
  </w:style>
  <w:style w:type="paragraph" w:styleId="Plattetekst3">
    <w:name w:val="Body Text 3"/>
    <w:basedOn w:val="Standaard"/>
    <w:rPr>
      <w:color w:val="0000FF"/>
    </w:rPr>
  </w:style>
  <w:style w:type="character" w:styleId="Nadruk">
    <w:name w:val="Emphasis"/>
    <w:qFormat/>
    <w:rsid w:val="00F736CA"/>
    <w:rPr>
      <w:i/>
      <w:iCs/>
    </w:rPr>
  </w:style>
  <w:style w:type="table" w:styleId="Tabelraster">
    <w:name w:val="Table Grid"/>
    <w:basedOn w:val="Standaardtabel"/>
    <w:uiPriority w:val="59"/>
    <w:rsid w:val="00E717D2"/>
    <w:pPr>
      <w:spacing w:before="12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uiPriority w:val="99"/>
    <w:rsid w:val="00867C03"/>
    <w:rPr>
      <w:sz w:val="16"/>
      <w:szCs w:val="16"/>
    </w:rPr>
  </w:style>
  <w:style w:type="paragraph" w:styleId="Tekstopmerking">
    <w:name w:val="annotation text"/>
    <w:basedOn w:val="Standaard"/>
    <w:link w:val="TekstopmerkingChar"/>
    <w:uiPriority w:val="99"/>
    <w:rsid w:val="00867C03"/>
    <w:rPr>
      <w:sz w:val="20"/>
    </w:rPr>
  </w:style>
  <w:style w:type="paragraph" w:styleId="Onderwerpvanopmerking">
    <w:name w:val="annotation subject"/>
    <w:basedOn w:val="Tekstopmerking"/>
    <w:next w:val="Tekstopmerking"/>
    <w:semiHidden/>
    <w:rsid w:val="00867C03"/>
    <w:rPr>
      <w:b/>
      <w:bCs/>
    </w:rPr>
  </w:style>
  <w:style w:type="paragraph" w:customStyle="1" w:styleId="Kopvaninhoudsopgave1">
    <w:name w:val="Kop van inhoudsopgave1"/>
    <w:basedOn w:val="Kop1"/>
    <w:next w:val="Standaard"/>
    <w:uiPriority w:val="39"/>
    <w:qFormat/>
    <w:rsid w:val="00533209"/>
    <w:pPr>
      <w:keepLines/>
      <w:spacing w:before="480" w:line="276" w:lineRule="auto"/>
      <w:outlineLvl w:val="9"/>
    </w:pPr>
    <w:rPr>
      <w:rFonts w:ascii="Cambria" w:hAnsi="Cambria"/>
      <w:bCs/>
      <w:color w:val="365F91"/>
      <w:kern w:val="0"/>
      <w:szCs w:val="28"/>
      <w:lang w:val="nl-NL" w:eastAsia="en-US"/>
    </w:rPr>
  </w:style>
  <w:style w:type="paragraph" w:styleId="Normaalweb">
    <w:name w:val="Normal (Web)"/>
    <w:basedOn w:val="Standaard"/>
    <w:uiPriority w:val="99"/>
    <w:rsid w:val="00CF2D72"/>
    <w:pPr>
      <w:spacing w:before="100" w:beforeAutospacing="1" w:after="100" w:afterAutospacing="1"/>
    </w:pPr>
    <w:rPr>
      <w:rFonts w:ascii="Times New Roman" w:hAnsi="Times New Roman"/>
      <w:sz w:val="24"/>
      <w:szCs w:val="24"/>
    </w:rPr>
  </w:style>
  <w:style w:type="character" w:customStyle="1" w:styleId="VoettekstChar">
    <w:name w:val="Voettekst Char"/>
    <w:link w:val="Voettekst"/>
    <w:uiPriority w:val="99"/>
    <w:rsid w:val="00675162"/>
    <w:rPr>
      <w:rFonts w:ascii="Arial" w:hAnsi="Arial"/>
      <w:sz w:val="22"/>
    </w:rPr>
  </w:style>
  <w:style w:type="paragraph" w:customStyle="1" w:styleId="BodyText2Numbered">
    <w:name w:val="Body Text 2 Numbered"/>
    <w:basedOn w:val="Plattetekst2"/>
    <w:rsid w:val="00215C6E"/>
    <w:pPr>
      <w:numPr>
        <w:ilvl w:val="1"/>
        <w:numId w:val="2"/>
      </w:numPr>
      <w:spacing w:after="280" w:line="280" w:lineRule="atLeast"/>
      <w:jc w:val="both"/>
    </w:pPr>
    <w:rPr>
      <w:rFonts w:cs="Arial"/>
      <w:i w:val="0"/>
      <w:color w:val="auto"/>
      <w:sz w:val="20"/>
      <w:lang w:eastAsia="en-US"/>
    </w:rPr>
  </w:style>
  <w:style w:type="paragraph" w:customStyle="1" w:styleId="BodyText3Numbered">
    <w:name w:val="Body Text 3 Numbered"/>
    <w:basedOn w:val="Plattetekst3"/>
    <w:rsid w:val="00215C6E"/>
    <w:pPr>
      <w:tabs>
        <w:tab w:val="num" w:pos="851"/>
      </w:tabs>
      <w:spacing w:after="280" w:line="280" w:lineRule="atLeast"/>
      <w:ind w:left="851" w:hanging="851"/>
      <w:jc w:val="both"/>
    </w:pPr>
    <w:rPr>
      <w:rFonts w:cs="Arial"/>
      <w:color w:val="auto"/>
      <w:sz w:val="20"/>
      <w:lang w:eastAsia="en-US"/>
    </w:rPr>
  </w:style>
  <w:style w:type="character" w:customStyle="1" w:styleId="BoldItalic">
    <w:name w:val="BoldItalic"/>
    <w:rsid w:val="009779A6"/>
    <w:rPr>
      <w:b/>
      <w:i/>
      <w:lang w:val="nl-NL"/>
    </w:rPr>
  </w:style>
  <w:style w:type="paragraph" w:customStyle="1" w:styleId="StandaardTabel0">
    <w:name w:val="Standaard Tabel"/>
    <w:basedOn w:val="Standaard"/>
    <w:rsid w:val="009779A6"/>
    <w:rPr>
      <w:rFonts w:ascii="Times New Roman" w:hAnsi="Times New Roman"/>
      <w:sz w:val="20"/>
    </w:rPr>
  </w:style>
  <w:style w:type="numbering" w:customStyle="1" w:styleId="OpmaakprofielGenummerdLinks1cmVerkeerd-om05cm5">
    <w:name w:val="Opmaakprofiel Genummerd Links:  1 cm Verkeerd-om:  05 cm5"/>
    <w:basedOn w:val="Geenlijst"/>
    <w:rsid w:val="00AB60F6"/>
    <w:pPr>
      <w:numPr>
        <w:numId w:val="3"/>
      </w:numPr>
    </w:pPr>
  </w:style>
  <w:style w:type="paragraph" w:customStyle="1" w:styleId="Opmaakprofiel10ptLinks-001cmEersteregel001cmVoor0pt">
    <w:name w:val="Opmaakprofiel 10 pt Links:  -001 cm Eerste regel:  001 cm Voor:  0 pt..."/>
    <w:basedOn w:val="Standaard"/>
    <w:rsid w:val="00F50573"/>
    <w:pPr>
      <w:spacing w:before="120" w:after="60"/>
      <w:ind w:firstLine="6"/>
    </w:pPr>
    <w:rPr>
      <w:sz w:val="20"/>
    </w:rPr>
  </w:style>
  <w:style w:type="paragraph" w:customStyle="1" w:styleId="OpmaakprofielLinks1cm">
    <w:name w:val="Opmaakprofiel Links:  1 cm"/>
    <w:basedOn w:val="Standaard"/>
    <w:rsid w:val="00F50573"/>
    <w:pPr>
      <w:spacing w:before="120" w:after="60"/>
      <w:ind w:left="567"/>
    </w:pPr>
  </w:style>
  <w:style w:type="paragraph" w:customStyle="1" w:styleId="OpmaakprofielLinks1cmVerkeerd-om05cm">
    <w:name w:val="Opmaakprofiel Links:  1 cm Verkeerd-om:  05 cm"/>
    <w:basedOn w:val="Standaard"/>
    <w:rsid w:val="00F50573"/>
    <w:pPr>
      <w:spacing w:before="120" w:after="60"/>
      <w:ind w:left="851" w:hanging="284"/>
    </w:pPr>
  </w:style>
  <w:style w:type="numbering" w:customStyle="1" w:styleId="OpmaakprofielGenummerdLinks1cmVerkeerd-om05cm">
    <w:name w:val="Opmaakprofiel Genummerd Links:  1 cm Verkeerd-om:  05 cm"/>
    <w:basedOn w:val="Geenlijst"/>
    <w:rsid w:val="007647D0"/>
    <w:pPr>
      <w:numPr>
        <w:numId w:val="4"/>
      </w:numPr>
    </w:pPr>
  </w:style>
  <w:style w:type="numbering" w:customStyle="1" w:styleId="OpmaakprofielOpmaakprofielGenummerdLinks1cmVerkeerd-om05cmMe">
    <w:name w:val="Opmaakprofiel Opmaakprofiel Genummerd Links:  1 cm Verkeerd-om:  05 cm + Me..."/>
    <w:basedOn w:val="Geenlijst"/>
    <w:rsid w:val="007647D0"/>
    <w:pPr>
      <w:numPr>
        <w:numId w:val="5"/>
      </w:numPr>
    </w:pPr>
  </w:style>
  <w:style w:type="paragraph" w:customStyle="1" w:styleId="OpmaakprofielKop5Voor6pt">
    <w:name w:val="Opmaakprofiel Kop 5 + Voor:  6 pt"/>
    <w:basedOn w:val="Kop5"/>
    <w:autoRedefine/>
    <w:rsid w:val="00B14ED2"/>
  </w:style>
  <w:style w:type="paragraph" w:customStyle="1" w:styleId="OpmaakprofielKop5Cursief">
    <w:name w:val="Opmaakprofiel Kop 5 + Cursief"/>
    <w:basedOn w:val="Kop5"/>
    <w:link w:val="OpmaakprofielKop5CursiefChar"/>
    <w:autoRedefine/>
    <w:rsid w:val="00E174AC"/>
    <w:rPr>
      <w:i/>
      <w:iCs/>
    </w:rPr>
  </w:style>
  <w:style w:type="character" w:customStyle="1" w:styleId="Kop4Char1">
    <w:name w:val="Kop 4 Char1"/>
    <w:link w:val="Kop4"/>
    <w:rsid w:val="00DB67A2"/>
    <w:rPr>
      <w:rFonts w:ascii="Arial" w:hAnsi="Arial"/>
      <w:b/>
      <w:sz w:val="22"/>
    </w:rPr>
  </w:style>
  <w:style w:type="character" w:customStyle="1" w:styleId="Kop5Char1">
    <w:name w:val="Kop 5 Char1"/>
    <w:link w:val="Kop5"/>
    <w:rsid w:val="002655E9"/>
    <w:rPr>
      <w:rFonts w:ascii="Arial" w:hAnsi="Arial"/>
      <w:lang w:val="nl" w:eastAsia="en-US"/>
    </w:rPr>
  </w:style>
  <w:style w:type="character" w:customStyle="1" w:styleId="OpmaakprofielKop5CursiefChar">
    <w:name w:val="Opmaakprofiel Kop 5 + Cursief Char"/>
    <w:link w:val="OpmaakprofielKop5Cursief"/>
    <w:rsid w:val="00E174AC"/>
    <w:rPr>
      <w:rFonts w:ascii="Arial" w:hAnsi="Arial"/>
      <w:b/>
      <w:i/>
      <w:iCs/>
      <w:sz w:val="22"/>
      <w:lang w:val="nl" w:eastAsia="nl-NL" w:bidi="ar-SA"/>
    </w:rPr>
  </w:style>
  <w:style w:type="paragraph" w:customStyle="1" w:styleId="OpmaakprofielOpmaakprofielKop5Cursief">
    <w:name w:val="Opmaakprofiel Opmaakprofiel Kop 5 + Cursief +"/>
    <w:basedOn w:val="OpmaakprofielKop5Cursief"/>
    <w:rsid w:val="00E174AC"/>
  </w:style>
  <w:style w:type="character" w:customStyle="1" w:styleId="OpmaakprofielZwart">
    <w:name w:val="Opmaakprofiel Zwart"/>
    <w:rsid w:val="007764A4"/>
    <w:rPr>
      <w:color w:val="auto"/>
    </w:rPr>
  </w:style>
  <w:style w:type="numbering" w:customStyle="1" w:styleId="OpmaakprofielOpmaakprofielOpmaakprofielGenummerdLinks1cmVerkeerd-o">
    <w:name w:val="Opmaakprofiel Opmaakprofiel Opmaakprofiel Genummerd Links:  1 cm Verkeerd-o..."/>
    <w:basedOn w:val="Geenlijst"/>
    <w:rsid w:val="00D95829"/>
    <w:pPr>
      <w:numPr>
        <w:numId w:val="8"/>
      </w:numPr>
    </w:pPr>
  </w:style>
  <w:style w:type="character" w:styleId="Hyperlink">
    <w:name w:val="Hyperlink"/>
    <w:rsid w:val="007A798F"/>
    <w:rPr>
      <w:color w:val="0000FF"/>
      <w:u w:val="single"/>
    </w:rPr>
  </w:style>
  <w:style w:type="character" w:styleId="Zwaar">
    <w:name w:val="Strong"/>
    <w:qFormat/>
    <w:rsid w:val="00FE16ED"/>
    <w:rPr>
      <w:b/>
      <w:bCs/>
    </w:rPr>
  </w:style>
  <w:style w:type="paragraph" w:customStyle="1" w:styleId="Gemiddeldelijst2-accent21">
    <w:name w:val="Gemiddelde lijst 2 - accent 21"/>
    <w:hidden/>
    <w:uiPriority w:val="99"/>
    <w:semiHidden/>
    <w:rsid w:val="003F75FD"/>
    <w:rPr>
      <w:rFonts w:ascii="Arial" w:hAnsi="Arial"/>
      <w:sz w:val="22"/>
    </w:rPr>
  </w:style>
  <w:style w:type="paragraph" w:customStyle="1" w:styleId="Kleurrijkearcering-accent11">
    <w:name w:val="Kleurrijke arcering - accent 11"/>
    <w:hidden/>
    <w:uiPriority w:val="71"/>
    <w:rsid w:val="00BA08FD"/>
    <w:rPr>
      <w:rFonts w:ascii="Arial" w:hAnsi="Arial"/>
      <w:sz w:val="22"/>
    </w:rPr>
  </w:style>
  <w:style w:type="paragraph" w:styleId="Lijstalinea">
    <w:name w:val="List Paragraph"/>
    <w:basedOn w:val="Standaard"/>
    <w:link w:val="LijstalineaChar"/>
    <w:uiPriority w:val="34"/>
    <w:qFormat/>
    <w:rsid w:val="00426FEC"/>
    <w:pPr>
      <w:spacing w:line="240" w:lineRule="atLeast"/>
      <w:ind w:left="720"/>
      <w:contextualSpacing/>
    </w:pPr>
    <w:rPr>
      <w:rFonts w:ascii="Trebuchet MS" w:hAnsi="Trebuchet MS"/>
      <w:sz w:val="18"/>
      <w:szCs w:val="24"/>
      <w:lang w:eastAsia="en-US"/>
    </w:rPr>
  </w:style>
  <w:style w:type="character" w:customStyle="1" w:styleId="TekstopmerkingChar">
    <w:name w:val="Tekst opmerking Char"/>
    <w:link w:val="Tekstopmerking"/>
    <w:uiPriority w:val="99"/>
    <w:rsid w:val="00D53218"/>
    <w:rPr>
      <w:rFonts w:ascii="Arial" w:hAnsi="Arial"/>
    </w:rPr>
  </w:style>
  <w:style w:type="paragraph" w:styleId="Voetnoottekst">
    <w:name w:val="footnote text"/>
    <w:basedOn w:val="Standaard"/>
    <w:link w:val="VoetnoottekstChar"/>
    <w:rsid w:val="00D53218"/>
    <w:rPr>
      <w:sz w:val="20"/>
    </w:rPr>
  </w:style>
  <w:style w:type="character" w:customStyle="1" w:styleId="VoetnoottekstChar">
    <w:name w:val="Voetnoottekst Char"/>
    <w:link w:val="Voetnoottekst"/>
    <w:rsid w:val="00D53218"/>
    <w:rPr>
      <w:rFonts w:ascii="Arial" w:hAnsi="Arial"/>
    </w:rPr>
  </w:style>
  <w:style w:type="character" w:styleId="Voetnootmarkering">
    <w:name w:val="footnote reference"/>
    <w:rsid w:val="00D53218"/>
    <w:rPr>
      <w:vertAlign w:val="superscript"/>
    </w:rPr>
  </w:style>
  <w:style w:type="paragraph" w:styleId="Revisie">
    <w:name w:val="Revision"/>
    <w:hidden/>
    <w:uiPriority w:val="62"/>
    <w:rsid w:val="00FF0B07"/>
    <w:rPr>
      <w:rFonts w:ascii="Arial" w:hAnsi="Arial"/>
      <w:sz w:val="22"/>
    </w:rPr>
  </w:style>
  <w:style w:type="paragraph" w:customStyle="1" w:styleId="Default">
    <w:name w:val="Default"/>
    <w:rsid w:val="00D16009"/>
    <w:pPr>
      <w:autoSpaceDE w:val="0"/>
      <w:autoSpaceDN w:val="0"/>
      <w:adjustRightInd w:val="0"/>
    </w:pPr>
    <w:rPr>
      <w:color w:val="000000"/>
      <w:sz w:val="24"/>
      <w:szCs w:val="24"/>
    </w:rPr>
  </w:style>
  <w:style w:type="character" w:customStyle="1" w:styleId="LijstalineaChar">
    <w:name w:val="Lijstalinea Char"/>
    <w:link w:val="Lijstalinea"/>
    <w:uiPriority w:val="34"/>
    <w:rsid w:val="00CB5322"/>
    <w:rPr>
      <w:rFonts w:ascii="Trebuchet MS" w:hAnsi="Trebuchet MS"/>
      <w:sz w:val="1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44841">
      <w:bodyDiv w:val="1"/>
      <w:marLeft w:val="0"/>
      <w:marRight w:val="0"/>
      <w:marTop w:val="0"/>
      <w:marBottom w:val="0"/>
      <w:divBdr>
        <w:top w:val="none" w:sz="0" w:space="0" w:color="auto"/>
        <w:left w:val="none" w:sz="0" w:space="0" w:color="auto"/>
        <w:bottom w:val="none" w:sz="0" w:space="0" w:color="auto"/>
        <w:right w:val="none" w:sz="0" w:space="0" w:color="auto"/>
      </w:divBdr>
    </w:div>
    <w:div w:id="177160564">
      <w:bodyDiv w:val="1"/>
      <w:marLeft w:val="0"/>
      <w:marRight w:val="0"/>
      <w:marTop w:val="0"/>
      <w:marBottom w:val="0"/>
      <w:divBdr>
        <w:top w:val="none" w:sz="0" w:space="0" w:color="auto"/>
        <w:left w:val="none" w:sz="0" w:space="0" w:color="auto"/>
        <w:bottom w:val="none" w:sz="0" w:space="0" w:color="auto"/>
        <w:right w:val="none" w:sz="0" w:space="0" w:color="auto"/>
      </w:divBdr>
    </w:div>
    <w:div w:id="177962667">
      <w:bodyDiv w:val="1"/>
      <w:marLeft w:val="0"/>
      <w:marRight w:val="0"/>
      <w:marTop w:val="0"/>
      <w:marBottom w:val="0"/>
      <w:divBdr>
        <w:top w:val="none" w:sz="0" w:space="0" w:color="auto"/>
        <w:left w:val="none" w:sz="0" w:space="0" w:color="auto"/>
        <w:bottom w:val="none" w:sz="0" w:space="0" w:color="auto"/>
        <w:right w:val="none" w:sz="0" w:space="0" w:color="auto"/>
      </w:divBdr>
      <w:divsChild>
        <w:div w:id="1740712873">
          <w:marLeft w:val="0"/>
          <w:marRight w:val="0"/>
          <w:marTop w:val="0"/>
          <w:marBottom w:val="0"/>
          <w:divBdr>
            <w:top w:val="none" w:sz="0" w:space="0" w:color="auto"/>
            <w:left w:val="none" w:sz="0" w:space="0" w:color="auto"/>
            <w:bottom w:val="none" w:sz="0" w:space="0" w:color="auto"/>
            <w:right w:val="none" w:sz="0" w:space="0" w:color="auto"/>
          </w:divBdr>
        </w:div>
      </w:divsChild>
    </w:div>
    <w:div w:id="212429942">
      <w:bodyDiv w:val="1"/>
      <w:marLeft w:val="0"/>
      <w:marRight w:val="0"/>
      <w:marTop w:val="0"/>
      <w:marBottom w:val="0"/>
      <w:divBdr>
        <w:top w:val="none" w:sz="0" w:space="0" w:color="auto"/>
        <w:left w:val="none" w:sz="0" w:space="0" w:color="auto"/>
        <w:bottom w:val="none" w:sz="0" w:space="0" w:color="auto"/>
        <w:right w:val="none" w:sz="0" w:space="0" w:color="auto"/>
      </w:divBdr>
    </w:div>
    <w:div w:id="567956054">
      <w:bodyDiv w:val="1"/>
      <w:marLeft w:val="0"/>
      <w:marRight w:val="0"/>
      <w:marTop w:val="0"/>
      <w:marBottom w:val="0"/>
      <w:divBdr>
        <w:top w:val="none" w:sz="0" w:space="0" w:color="auto"/>
        <w:left w:val="none" w:sz="0" w:space="0" w:color="auto"/>
        <w:bottom w:val="none" w:sz="0" w:space="0" w:color="auto"/>
        <w:right w:val="none" w:sz="0" w:space="0" w:color="auto"/>
      </w:divBdr>
    </w:div>
    <w:div w:id="1202674540">
      <w:bodyDiv w:val="1"/>
      <w:marLeft w:val="0"/>
      <w:marRight w:val="0"/>
      <w:marTop w:val="0"/>
      <w:marBottom w:val="0"/>
      <w:divBdr>
        <w:top w:val="none" w:sz="0" w:space="0" w:color="auto"/>
        <w:left w:val="none" w:sz="0" w:space="0" w:color="auto"/>
        <w:bottom w:val="none" w:sz="0" w:space="0" w:color="auto"/>
        <w:right w:val="none" w:sz="0" w:space="0" w:color="auto"/>
      </w:divBdr>
    </w:div>
    <w:div w:id="1512718049">
      <w:bodyDiv w:val="1"/>
      <w:marLeft w:val="0"/>
      <w:marRight w:val="0"/>
      <w:marTop w:val="0"/>
      <w:marBottom w:val="0"/>
      <w:divBdr>
        <w:top w:val="none" w:sz="0" w:space="0" w:color="auto"/>
        <w:left w:val="none" w:sz="0" w:space="0" w:color="auto"/>
        <w:bottom w:val="none" w:sz="0" w:space="0" w:color="auto"/>
        <w:right w:val="none" w:sz="0" w:space="0" w:color="auto"/>
      </w:divBdr>
    </w:div>
    <w:div w:id="197285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72F5E06E82434EB61EBA3B159ACD85" ma:contentTypeVersion="4" ma:contentTypeDescription="Een nieuw document maken." ma:contentTypeScope="" ma:versionID="f279f2ed9628d005ccd1cce542347fc0">
  <xsd:schema xmlns:xsd="http://www.w3.org/2001/XMLSchema" xmlns:xs="http://www.w3.org/2001/XMLSchema" xmlns:p="http://schemas.microsoft.com/office/2006/metadata/properties" xmlns:ns2="04a6b45e-4917-4710-aaa2-9f74a25bb097" targetNamespace="http://schemas.microsoft.com/office/2006/metadata/properties" ma:root="true" ma:fieldsID="c312d05e13c67778b4189d9942de0b46" ns2:_="">
    <xsd:import namespace="04a6b45e-4917-4710-aaa2-9f74a25bb0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6b45e-4917-4710-aaa2-9f74a25bb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E206C-3737-428E-B302-E1BD1508D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a6b45e-4917-4710-aaa2-9f74a25bb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00D289-43BF-4043-9D87-CB662C54486F}">
  <ds:schemaRefs>
    <ds:schemaRef ds:uri="http://schemas.microsoft.com/sharepoint/v3/contenttype/forms"/>
  </ds:schemaRefs>
</ds:datastoreItem>
</file>

<file path=customXml/itemProps3.xml><?xml version="1.0" encoding="utf-8"?>
<ds:datastoreItem xmlns:ds="http://schemas.openxmlformats.org/officeDocument/2006/customXml" ds:itemID="{C8F3361B-FFB6-4B24-91D3-0BAB8A655B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F191AA-B017-4B4E-9241-D57685FE5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8</Pages>
  <Words>4209</Words>
  <Characters>23154</Characters>
  <Application>Microsoft Office Word</Application>
  <DocSecurity>0</DocSecurity>
  <Lines>192</Lines>
  <Paragraphs>54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MODEL-DIENSTVERLENINGSOVEREENKOMST ARVODI</vt:lpstr>
      <vt:lpstr>MODEL-DIENSTVERLENINGSOVEREENKOMST ARVODI</vt:lpstr>
    </vt:vector>
  </TitlesOfParts>
  <Company>Min. van BZK</Company>
  <LinksUpToDate>false</LinksUpToDate>
  <CharactersWithSpaces>27309</CharactersWithSpaces>
  <SharedDoc>false</SharedDoc>
  <HLinks>
    <vt:vector size="6" baseType="variant">
      <vt:variant>
        <vt:i4>7471178</vt:i4>
      </vt:variant>
      <vt:variant>
        <vt:i4>0</vt:i4>
      </vt:variant>
      <vt:variant>
        <vt:i4>0</vt:i4>
      </vt:variant>
      <vt:variant>
        <vt:i4>5</vt:i4>
      </vt:variant>
      <vt:variant>
        <vt:lpwstr>mailto:financieelbeheer@onderwijsgroeptilburg.nl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MODEL-DIENSTVERLENINGSOVEREENKOMST ARVODI</dc:title>
  <dc:subject/>
  <dc:creator>YB</dc:creator>
  <cp:keywords/>
  <cp:lastModifiedBy>Marloes Verhoeven</cp:lastModifiedBy>
  <cp:revision>11</cp:revision>
  <cp:lastPrinted>2019-03-19T15:22:00Z</cp:lastPrinted>
  <dcterms:created xsi:type="dcterms:W3CDTF">2020-04-15T11:32:00Z</dcterms:created>
  <dcterms:modified xsi:type="dcterms:W3CDTF">2020-05-12T11:25:00Z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0x0101009872F5E06E82434EB61EBA3B159ACD85</vt:lpwstr>
  </property>
</Properties>
</file>