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0EE" w:rsidRDefault="003B70EE" w:rsidP="003B70EE">
      <w:pPr>
        <w:pStyle w:val="Kop1"/>
        <w:rPr>
          <w:rFonts w:ascii="Arial" w:hAnsi="Arial" w:cs="Arial"/>
          <w:b w:val="0"/>
          <w:sz w:val="22"/>
          <w:szCs w:val="22"/>
        </w:rPr>
      </w:pPr>
      <w:bookmarkStart w:id="0" w:name="_GoBack"/>
      <w:bookmarkEnd w:id="0"/>
      <w:r w:rsidRPr="003B70EE">
        <w:rPr>
          <w:rFonts w:ascii="Arial" w:hAnsi="Arial" w:cs="Arial"/>
          <w:b w:val="0"/>
          <w:sz w:val="22"/>
          <w:szCs w:val="22"/>
        </w:rPr>
        <w:t xml:space="preserve">Toelichting bij de Nota van Inlichtingen 2020-03-17-1 </w:t>
      </w:r>
      <w:r>
        <w:rPr>
          <w:rFonts w:ascii="Arial" w:hAnsi="Arial" w:cs="Arial"/>
          <w:b w:val="0"/>
          <w:sz w:val="22"/>
          <w:szCs w:val="22"/>
        </w:rPr>
        <w:t xml:space="preserve">behorend bij </w:t>
      </w:r>
      <w:r w:rsidRPr="003B70EE">
        <w:rPr>
          <w:rFonts w:ascii="Arial" w:hAnsi="Arial" w:cs="Arial"/>
          <w:b w:val="0"/>
          <w:sz w:val="22"/>
          <w:szCs w:val="22"/>
        </w:rPr>
        <w:t>de aanbesteding Concurrentiegerichte Dialoog Zaaksysteem en Document Management Systeem (ZSDMS) gemeent</w:t>
      </w:r>
      <w:r>
        <w:rPr>
          <w:rFonts w:ascii="Arial" w:hAnsi="Arial" w:cs="Arial"/>
          <w:b w:val="0"/>
          <w:sz w:val="22"/>
          <w:szCs w:val="22"/>
        </w:rPr>
        <w:t>e Vlissingen.</w:t>
      </w:r>
      <w:r w:rsidR="00426A0E">
        <w:rPr>
          <w:rFonts w:ascii="Arial" w:hAnsi="Arial" w:cs="Arial"/>
          <w:b w:val="0"/>
          <w:sz w:val="22"/>
          <w:szCs w:val="22"/>
        </w:rPr>
        <w:t xml:space="preserve"> De Nota van Inlichtingen is gepubliceerd op 17 maart 2020.</w:t>
      </w:r>
    </w:p>
    <w:p w:rsidR="003B70EE" w:rsidRDefault="003B70EE" w:rsidP="003B70EE">
      <w:pPr>
        <w:pStyle w:val="Kop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In </w:t>
      </w:r>
      <w:r w:rsidR="002B5EF9">
        <w:rPr>
          <w:rFonts w:ascii="Arial" w:hAnsi="Arial" w:cs="Arial"/>
          <w:b w:val="0"/>
          <w:sz w:val="22"/>
          <w:szCs w:val="22"/>
        </w:rPr>
        <w:t xml:space="preserve">genoemde </w:t>
      </w:r>
      <w:r>
        <w:rPr>
          <w:rFonts w:ascii="Arial" w:hAnsi="Arial" w:cs="Arial"/>
          <w:b w:val="0"/>
          <w:sz w:val="22"/>
          <w:szCs w:val="22"/>
        </w:rPr>
        <w:t>Nota van Inlichtingen</w:t>
      </w:r>
      <w:r w:rsidR="00426A0E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is bij verschillende antwoorden een verwijzing opgenomen naar een</w:t>
      </w:r>
      <w:r w:rsidRPr="003B70EE">
        <w:rPr>
          <w:rFonts w:ascii="Arial" w:hAnsi="Arial" w:cs="Arial"/>
          <w:b w:val="0"/>
          <w:sz w:val="22"/>
          <w:szCs w:val="22"/>
        </w:rPr>
        <w:t xml:space="preserve"> intern referentienummer</w:t>
      </w:r>
      <w:r w:rsidR="00317A99">
        <w:rPr>
          <w:rFonts w:ascii="Arial" w:hAnsi="Arial" w:cs="Arial"/>
          <w:b w:val="0"/>
          <w:sz w:val="22"/>
          <w:szCs w:val="22"/>
        </w:rPr>
        <w:t xml:space="preserve">. Omdat de interne referentienummers niet zichtbaar zijn in de Nota van Inlichtingen </w:t>
      </w:r>
      <w:r w:rsidR="00932091">
        <w:rPr>
          <w:rFonts w:ascii="Arial" w:hAnsi="Arial" w:cs="Arial"/>
          <w:b w:val="0"/>
          <w:sz w:val="22"/>
          <w:szCs w:val="22"/>
        </w:rPr>
        <w:t>heeft</w:t>
      </w:r>
      <w:r w:rsidR="00317A99">
        <w:rPr>
          <w:rFonts w:ascii="Arial" w:hAnsi="Arial" w:cs="Arial"/>
          <w:b w:val="0"/>
          <w:sz w:val="22"/>
          <w:szCs w:val="22"/>
        </w:rPr>
        <w:t xml:space="preserve"> deze verwijzing </w:t>
      </w:r>
      <w:r w:rsidR="00932091">
        <w:rPr>
          <w:rFonts w:ascii="Arial" w:hAnsi="Arial" w:cs="Arial"/>
          <w:b w:val="0"/>
          <w:sz w:val="22"/>
          <w:szCs w:val="22"/>
        </w:rPr>
        <w:t>voor u geen nut.</w:t>
      </w:r>
      <w:r>
        <w:rPr>
          <w:rFonts w:ascii="Arial" w:hAnsi="Arial" w:cs="Arial"/>
          <w:b w:val="0"/>
          <w:sz w:val="22"/>
          <w:szCs w:val="22"/>
        </w:rPr>
        <w:t xml:space="preserve"> U treft hieronder de verwijzingen </w:t>
      </w:r>
      <w:r w:rsidR="00932091">
        <w:rPr>
          <w:rFonts w:ascii="Arial" w:hAnsi="Arial" w:cs="Arial"/>
          <w:b w:val="0"/>
          <w:sz w:val="22"/>
          <w:szCs w:val="22"/>
        </w:rPr>
        <w:t>naar de volgnummers van de vragen en antwoorden aan:</w:t>
      </w:r>
    </w:p>
    <w:tbl>
      <w:tblPr>
        <w:tblW w:w="53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7"/>
        <w:gridCol w:w="2007"/>
        <w:gridCol w:w="1388"/>
      </w:tblGrid>
      <w:tr w:rsidR="003B70EE" w:rsidRPr="003B70EE" w:rsidTr="00317A99">
        <w:trPr>
          <w:trHeight w:val="284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Verwijzing in vraag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Referentienummer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Volgnummer</w:t>
            </w:r>
          </w:p>
        </w:tc>
      </w:tr>
      <w:tr w:rsidR="003B70EE" w:rsidRPr="003B70EE" w:rsidTr="00317A99">
        <w:trPr>
          <w:trHeight w:val="284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3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996297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41</w:t>
            </w:r>
          </w:p>
        </w:tc>
      </w:tr>
      <w:tr w:rsidR="003B70EE" w:rsidRPr="003B70EE" w:rsidTr="00317A99">
        <w:trPr>
          <w:trHeight w:val="284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4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996295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42</w:t>
            </w:r>
          </w:p>
        </w:tc>
      </w:tr>
      <w:tr w:rsidR="003B70EE" w:rsidRPr="003B70EE" w:rsidTr="00317A99">
        <w:trPr>
          <w:trHeight w:val="284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6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996295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42</w:t>
            </w:r>
          </w:p>
        </w:tc>
      </w:tr>
      <w:tr w:rsidR="003B70EE" w:rsidRPr="003B70EE" w:rsidTr="00317A99">
        <w:trPr>
          <w:trHeight w:val="284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11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996308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37</w:t>
            </w:r>
          </w:p>
        </w:tc>
      </w:tr>
      <w:tr w:rsidR="003B70EE" w:rsidRPr="003B70EE" w:rsidTr="00317A99">
        <w:trPr>
          <w:trHeight w:val="284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13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996301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40</w:t>
            </w:r>
          </w:p>
        </w:tc>
      </w:tr>
      <w:tr w:rsidR="003B70EE" w:rsidRPr="003B70EE" w:rsidTr="00317A99">
        <w:trPr>
          <w:trHeight w:val="284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14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996329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27</w:t>
            </w:r>
          </w:p>
        </w:tc>
      </w:tr>
      <w:tr w:rsidR="003B70EE" w:rsidRPr="003B70EE" w:rsidTr="00317A99">
        <w:trPr>
          <w:trHeight w:val="284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16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996302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15</w:t>
            </w:r>
          </w:p>
        </w:tc>
      </w:tr>
      <w:tr w:rsidR="003B70EE" w:rsidRPr="003B70EE" w:rsidTr="00317A99">
        <w:trPr>
          <w:trHeight w:val="284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17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996302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15</w:t>
            </w:r>
          </w:p>
        </w:tc>
      </w:tr>
      <w:tr w:rsidR="003B70EE" w:rsidRPr="003B70EE" w:rsidTr="00317A99">
        <w:trPr>
          <w:trHeight w:val="284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19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996302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15</w:t>
            </w:r>
          </w:p>
        </w:tc>
      </w:tr>
      <w:tr w:rsidR="003B70EE" w:rsidRPr="003B70EE" w:rsidTr="00317A99">
        <w:trPr>
          <w:trHeight w:val="284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31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996327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29</w:t>
            </w:r>
          </w:p>
        </w:tc>
      </w:tr>
      <w:tr w:rsidR="003B70EE" w:rsidRPr="003B70EE" w:rsidTr="00317A99">
        <w:trPr>
          <w:trHeight w:val="284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34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996602.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49</w:t>
            </w:r>
          </w:p>
        </w:tc>
      </w:tr>
      <w:tr w:rsidR="003B70EE" w:rsidRPr="003B70EE" w:rsidTr="00317A99">
        <w:trPr>
          <w:trHeight w:val="284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41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996295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42</w:t>
            </w:r>
          </w:p>
        </w:tc>
      </w:tr>
      <w:tr w:rsidR="003B70EE" w:rsidRPr="003B70EE" w:rsidTr="00317A99">
        <w:trPr>
          <w:trHeight w:val="284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45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996654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55</w:t>
            </w:r>
          </w:p>
        </w:tc>
      </w:tr>
      <w:tr w:rsidR="003B70EE" w:rsidRPr="003B70EE" w:rsidTr="00317A99">
        <w:trPr>
          <w:trHeight w:val="284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52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996649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59</w:t>
            </w:r>
          </w:p>
        </w:tc>
      </w:tr>
      <w:tr w:rsidR="003B70EE" w:rsidRPr="003B70EE" w:rsidTr="00317A99">
        <w:trPr>
          <w:trHeight w:val="284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53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996649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59</w:t>
            </w:r>
          </w:p>
        </w:tc>
      </w:tr>
      <w:tr w:rsidR="003B70EE" w:rsidRPr="003B70EE" w:rsidTr="00317A99">
        <w:trPr>
          <w:trHeight w:val="284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54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996649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70EE" w:rsidRPr="003B70EE" w:rsidRDefault="003B70EE" w:rsidP="003B70EE">
            <w:pPr>
              <w:rPr>
                <w:rFonts w:eastAsia="Times New Roman" w:cs="Arial"/>
                <w:color w:val="FF0000"/>
                <w:lang w:eastAsia="nl-NL"/>
              </w:rPr>
            </w:pPr>
            <w:r w:rsidRPr="003B70EE">
              <w:rPr>
                <w:rFonts w:eastAsia="Times New Roman" w:cs="Arial"/>
                <w:color w:val="FF0000"/>
                <w:lang w:eastAsia="nl-NL"/>
              </w:rPr>
              <w:t>59</w:t>
            </w:r>
          </w:p>
        </w:tc>
      </w:tr>
      <w:tr w:rsidR="00317A99" w:rsidRPr="003B70EE" w:rsidTr="00317A99">
        <w:trPr>
          <w:trHeight w:val="284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17A99" w:rsidRPr="003B70EE" w:rsidRDefault="00317A99" w:rsidP="003B70EE">
            <w:pPr>
              <w:rPr>
                <w:rFonts w:ascii="Calibri" w:eastAsia="Times New Roman" w:hAnsi="Calibri" w:cs="Times New Roman"/>
                <w:color w:val="FF0000"/>
                <w:lang w:eastAsia="nl-NL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17A99" w:rsidRPr="003B70EE" w:rsidRDefault="00317A99" w:rsidP="003B70EE">
            <w:pPr>
              <w:rPr>
                <w:rFonts w:ascii="Calibri" w:eastAsia="Times New Roman" w:hAnsi="Calibri" w:cs="Times New Roman"/>
                <w:color w:val="FF0000"/>
                <w:lang w:eastAsia="nl-N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7A99" w:rsidRPr="003B70EE" w:rsidRDefault="00317A99" w:rsidP="003B70EE">
            <w:pPr>
              <w:rPr>
                <w:rFonts w:ascii="Calibri" w:eastAsia="Times New Roman" w:hAnsi="Calibri" w:cs="Times New Roman"/>
                <w:color w:val="FF0000"/>
                <w:lang w:eastAsia="nl-NL"/>
              </w:rPr>
            </w:pPr>
          </w:p>
        </w:tc>
      </w:tr>
    </w:tbl>
    <w:p w:rsidR="00317A99" w:rsidRDefault="00317A99" w:rsidP="00317A99">
      <w:pPr>
        <w:pStyle w:val="Kop1"/>
        <w:spacing w:before="0" w:beforeAutospacing="0" w:after="0" w:afterAutospacing="0"/>
        <w:rPr>
          <w:rFonts w:ascii="Arial" w:hAnsi="Arial" w:cs="Arial"/>
          <w:b w:val="0"/>
          <w:sz w:val="22"/>
          <w:szCs w:val="22"/>
        </w:rPr>
      </w:pPr>
    </w:p>
    <w:p w:rsidR="003B70EE" w:rsidRDefault="00317A99" w:rsidP="00317A99">
      <w:pPr>
        <w:pStyle w:val="Kop1"/>
        <w:spacing w:before="0" w:beforeAutospacing="0" w:after="0" w:afterAutospacing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Excuses voor het ongemak.</w:t>
      </w:r>
    </w:p>
    <w:p w:rsidR="00317A99" w:rsidRDefault="00317A99" w:rsidP="00317A99">
      <w:pPr>
        <w:pStyle w:val="Kop1"/>
        <w:spacing w:before="0" w:beforeAutospacing="0" w:after="0" w:afterAutospacing="0"/>
        <w:rPr>
          <w:rFonts w:ascii="Arial" w:hAnsi="Arial" w:cs="Arial"/>
          <w:b w:val="0"/>
          <w:sz w:val="22"/>
          <w:szCs w:val="22"/>
        </w:rPr>
      </w:pPr>
    </w:p>
    <w:p w:rsidR="00317A99" w:rsidRDefault="00317A99" w:rsidP="00317A99">
      <w:pPr>
        <w:pStyle w:val="Kop1"/>
        <w:spacing w:before="0" w:beforeAutospacing="0" w:after="0" w:afterAutospacing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Met vriendelijke groet,</w:t>
      </w:r>
    </w:p>
    <w:p w:rsidR="00317A99" w:rsidRDefault="00317A99" w:rsidP="00317A99">
      <w:pPr>
        <w:pStyle w:val="Kop1"/>
        <w:spacing w:before="0" w:beforeAutospacing="0" w:after="0" w:afterAutospacing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Matty Gabriëlse-Zandee</w:t>
      </w:r>
    </w:p>
    <w:p w:rsidR="00317A99" w:rsidRDefault="00317A99" w:rsidP="00317A99">
      <w:pPr>
        <w:pStyle w:val="Kop1"/>
        <w:spacing w:before="0" w:beforeAutospacing="0" w:after="0" w:afterAutospacing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Inkoopadviseur gemeente Vlissingen</w:t>
      </w:r>
    </w:p>
    <w:p w:rsidR="00317A99" w:rsidRDefault="00317A99" w:rsidP="00317A99">
      <w:pPr>
        <w:pStyle w:val="Kop1"/>
        <w:spacing w:before="0" w:beforeAutospacing="0" w:after="0" w:afterAutospacing="0"/>
        <w:rPr>
          <w:rFonts w:ascii="Arial" w:hAnsi="Arial" w:cs="Arial"/>
          <w:b w:val="0"/>
          <w:sz w:val="22"/>
          <w:szCs w:val="22"/>
        </w:rPr>
      </w:pPr>
    </w:p>
    <w:p w:rsidR="00317A99" w:rsidRPr="003B70EE" w:rsidRDefault="00317A99" w:rsidP="00317A99">
      <w:pPr>
        <w:pStyle w:val="Kop1"/>
        <w:spacing w:before="0" w:beforeAutospacing="0" w:after="0" w:afterAutospacing="0"/>
        <w:rPr>
          <w:rFonts w:ascii="Arial" w:hAnsi="Arial" w:cs="Arial"/>
          <w:b w:val="0"/>
          <w:sz w:val="22"/>
          <w:szCs w:val="22"/>
        </w:rPr>
      </w:pPr>
    </w:p>
    <w:p w:rsidR="00125ACA" w:rsidRDefault="00125ACA" w:rsidP="00317A99"/>
    <w:sectPr w:rsidR="00125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0EE"/>
    <w:rsid w:val="000E10CD"/>
    <w:rsid w:val="00125ACA"/>
    <w:rsid w:val="002B5EF9"/>
    <w:rsid w:val="00317A99"/>
    <w:rsid w:val="003B70EE"/>
    <w:rsid w:val="00426A0E"/>
    <w:rsid w:val="00932091"/>
    <w:rsid w:val="00A3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36D49-9639-4F4B-88DA-69129437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10CD"/>
    <w:pPr>
      <w:spacing w:after="0" w:line="240" w:lineRule="auto"/>
    </w:pPr>
    <w:rPr>
      <w:rFonts w:ascii="Arial" w:hAnsi="Arial"/>
    </w:rPr>
  </w:style>
  <w:style w:type="paragraph" w:styleId="Kop1">
    <w:name w:val="heading 1"/>
    <w:basedOn w:val="Standaard"/>
    <w:link w:val="Kop1Char"/>
    <w:uiPriority w:val="9"/>
    <w:qFormat/>
    <w:rsid w:val="003B70E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70EE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95E17B64</Template>
  <TotalTime>0</TotalTime>
  <Pages>1</Pages>
  <Words>148</Words>
  <Characters>818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I&amp;A Samenwerking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Matty Gabrielse-Zandee</dc:creator>
  <cp:keywords/>
  <dc:description/>
  <cp:lastModifiedBy>Matty Gabrielse-Zandee</cp:lastModifiedBy>
  <cp:revision>2</cp:revision>
  <dcterms:created xsi:type="dcterms:W3CDTF">2020-03-18T08:25:00Z</dcterms:created>
  <dcterms:modified xsi:type="dcterms:W3CDTF">2020-03-18T08:25:00Z</dcterms:modified>
</cp:coreProperties>
</file>