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339" w:rsidRPr="00663CE4" w:rsidRDefault="000624ED">
      <w:r>
        <w:rPr>
          <w:noProof/>
          <w:color w:val="0000FF"/>
        </w:rPr>
        <w:drawing>
          <wp:anchor distT="0" distB="0" distL="114300" distR="114300" simplePos="0" relativeHeight="251658240" behindDoc="0" locked="0" layoutInCell="1" allowOverlap="1" wp14:anchorId="79323B9A" wp14:editId="17258A32">
            <wp:simplePos x="0" y="0"/>
            <wp:positionH relativeFrom="column">
              <wp:posOffset>2590800</wp:posOffset>
            </wp:positionH>
            <wp:positionV relativeFrom="paragraph">
              <wp:posOffset>254332</wp:posOffset>
            </wp:positionV>
            <wp:extent cx="2209800" cy="531163"/>
            <wp:effectExtent l="0" t="0" r="0" b="2540"/>
            <wp:wrapNone/>
            <wp:docPr id="2" name="irc_mi" descr="Afbeeldingsresultaat voor logo hh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hhsk">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9800" cy="531163"/>
                    </a:xfrm>
                    <a:prstGeom prst="rect">
                      <a:avLst/>
                    </a:prstGeom>
                    <a:noFill/>
                    <a:ln>
                      <a:noFill/>
                    </a:ln>
                  </pic:spPr>
                </pic:pic>
              </a:graphicData>
            </a:graphic>
            <wp14:sizeRelH relativeFrom="page">
              <wp14:pctWidth>0</wp14:pctWidth>
            </wp14:sizeRelH>
            <wp14:sizeRelV relativeFrom="page">
              <wp14:pctHeight>0</wp14:pctHeight>
            </wp14:sizeRelV>
          </wp:anchor>
        </w:drawing>
      </w:r>
      <w:r w:rsidR="0060799A" w:rsidRPr="00663CE4">
        <w:rPr>
          <w:noProof/>
        </w:rPr>
        <w:drawing>
          <wp:inline distT="0" distB="0" distL="0" distR="0" wp14:anchorId="16334E66" wp14:editId="4953554D">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r w:rsidRPr="000624ED">
        <w:rPr>
          <w:noProof/>
          <w:color w:val="0000FF"/>
        </w:rPr>
        <w:t xml:space="preserve"> </w:t>
      </w:r>
    </w:p>
    <w:p w:rsidR="0086278B" w:rsidRPr="00663CE4" w:rsidRDefault="0086278B"/>
    <w:p w:rsidR="0086278B" w:rsidRPr="00663CE4" w:rsidRDefault="0086278B"/>
    <w:p w:rsidR="0086278B" w:rsidRPr="00663CE4" w:rsidRDefault="0086278B"/>
    <w:p w:rsidR="0086278B" w:rsidRPr="00663CE4" w:rsidRDefault="0086278B"/>
    <w:p w:rsidR="0086278B" w:rsidRPr="00663CE4" w:rsidRDefault="0086278B"/>
    <w:p w:rsidR="0086278B" w:rsidRPr="00663CE4" w:rsidRDefault="0086278B"/>
    <w:p w:rsidR="0086278B" w:rsidRPr="00663CE4" w:rsidRDefault="0086278B"/>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D10E0" w:rsidRPr="00663CE4" w:rsidRDefault="00FD10E0" w:rsidP="00FD10E0">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Leidraad Marktconsultatie</w:t>
      </w:r>
    </w:p>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D10E0" w:rsidRPr="003F2904" w:rsidRDefault="00F1278A" w:rsidP="00FD10E0">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rPr>
          <w:color w:val="00B050"/>
        </w:rPr>
      </w:pPr>
      <w:r>
        <w:t>SE TOOL</w:t>
      </w:r>
      <w:r w:rsidR="003F2904">
        <w:t xml:space="preserve"> </w:t>
      </w:r>
      <w:r w:rsidR="003F2904" w:rsidRPr="003F2904">
        <w:rPr>
          <w:color w:val="00B050"/>
        </w:rPr>
        <w:t>BIJLAGE 2</w:t>
      </w:r>
    </w:p>
    <w:p w:rsidR="00FD10E0" w:rsidRPr="00663CE4"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rsidR="00F1278A" w:rsidRPr="00FD10E0" w:rsidRDefault="00FD10E0" w:rsidP="00DB696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sidRPr="00FD10E0">
        <w:rPr>
          <w:b/>
          <w:sz w:val="32"/>
          <w:szCs w:val="32"/>
        </w:rPr>
        <w:t>voor het</w:t>
      </w:r>
      <w:r w:rsidR="00DB6960">
        <w:rPr>
          <w:b/>
          <w:sz w:val="32"/>
          <w:szCs w:val="32"/>
        </w:rPr>
        <w:t xml:space="preserve"> </w:t>
      </w:r>
      <w:r w:rsidRPr="00FD10E0">
        <w:rPr>
          <w:b/>
          <w:sz w:val="32"/>
          <w:szCs w:val="32"/>
        </w:rPr>
        <w:t>Hoogheemraadschap van Rijnland</w:t>
      </w:r>
      <w:r w:rsidR="00F1278A">
        <w:rPr>
          <w:b/>
          <w:sz w:val="32"/>
          <w:szCs w:val="32"/>
        </w:rPr>
        <w:t xml:space="preserve"> en het </w:t>
      </w:r>
      <w:r w:rsidR="00F1278A" w:rsidRPr="00FD10E0">
        <w:rPr>
          <w:b/>
          <w:sz w:val="32"/>
          <w:szCs w:val="32"/>
        </w:rPr>
        <w:t xml:space="preserve">Hoogheemraadschap van </w:t>
      </w:r>
      <w:r w:rsidR="00F1278A">
        <w:rPr>
          <w:b/>
          <w:sz w:val="32"/>
          <w:szCs w:val="32"/>
        </w:rPr>
        <w:t>Schieland en de Krimpenerwaard</w:t>
      </w:r>
    </w:p>
    <w:p w:rsidR="00FD10E0" w:rsidRDefault="00346608" w:rsidP="00346608">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r>
        <w:t>DIG-11139</w:t>
      </w:r>
    </w:p>
    <w:p w:rsidR="00346608" w:rsidRPr="00663CE4" w:rsidRDefault="00346608" w:rsidP="00346608">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r>
        <w:t xml:space="preserve">Documentnummer: </w:t>
      </w:r>
      <w:r w:rsidR="00C97619">
        <w:rPr>
          <w:rStyle w:val="Zwaar"/>
        </w:rPr>
        <w:t>20.006351</w:t>
      </w:r>
    </w:p>
    <w:p w:rsidR="0086278B" w:rsidRDefault="0086278B"/>
    <w:p w:rsidR="0086278B" w:rsidRPr="00663CE4" w:rsidRDefault="0086278B"/>
    <w:p w:rsidR="0086278B" w:rsidRPr="00663CE4" w:rsidRDefault="0086278B"/>
    <w:p w:rsidR="0086278B" w:rsidRPr="00663CE4" w:rsidRDefault="0086278B"/>
    <w:p w:rsidR="0086278B" w:rsidRPr="00663CE4" w:rsidRDefault="0086278B"/>
    <w:p w:rsidR="0086278B" w:rsidRDefault="0086278B"/>
    <w:p w:rsidR="0086278B" w:rsidRPr="00663CE4" w:rsidRDefault="0086278B"/>
    <w:p w:rsidR="0086278B" w:rsidRPr="00663CE4" w:rsidRDefault="0086278B"/>
    <w:p w:rsidR="00BE2DA5" w:rsidRPr="003F2904" w:rsidRDefault="00BE2DA5" w:rsidP="003F2904">
      <w:pPr>
        <w:pStyle w:val="KopZonder"/>
        <w:numPr>
          <w:ilvl w:val="0"/>
          <w:numId w:val="0"/>
        </w:numPr>
        <w:sectPr w:rsidR="00BE2DA5" w:rsidRPr="003F2904" w:rsidSect="002F48AF">
          <w:headerReference w:type="even" r:id="rId12"/>
          <w:footerReference w:type="even" r:id="rId13"/>
          <w:footerReference w:type="default" r:id="rId14"/>
          <w:footerReference w:type="first" r:id="rId15"/>
          <w:pgSz w:w="11906" w:h="16838" w:code="9"/>
          <w:pgMar w:top="1418" w:right="1418" w:bottom="1418" w:left="1440" w:header="709" w:footer="1106" w:gutter="0"/>
          <w:cols w:space="708"/>
          <w:docGrid w:linePitch="360"/>
        </w:sectPr>
      </w:pPr>
    </w:p>
    <w:p w:rsidR="00BE2DA5" w:rsidRDefault="00BE2DA5" w:rsidP="003F2904">
      <w:pPr>
        <w:pStyle w:val="Kop7"/>
      </w:pPr>
      <w:bookmarkStart w:id="0" w:name="_Toc31294756"/>
      <w:r>
        <w:lastRenderedPageBreak/>
        <w:t>Voorlopig PVE ten behoeve van Marktconsultatie</w:t>
      </w:r>
      <w:bookmarkEnd w:id="0"/>
    </w:p>
    <w:p w:rsidR="002971CF" w:rsidRPr="002971CF" w:rsidRDefault="002971CF" w:rsidP="002971CF">
      <w:pPr>
        <w:rPr>
          <w:b/>
        </w:rPr>
      </w:pPr>
      <w:r w:rsidRPr="002971CF">
        <w:rPr>
          <w:b/>
        </w:rPr>
        <w:t>NAAM ONDERNEMING:</w:t>
      </w:r>
    </w:p>
    <w:p w:rsidR="002971CF" w:rsidRPr="002971CF" w:rsidRDefault="002971CF" w:rsidP="002971CF">
      <w:pPr>
        <w:rPr>
          <w:b/>
        </w:rPr>
      </w:pPr>
      <w:r w:rsidRPr="002971CF">
        <w:rPr>
          <w:b/>
        </w:rPr>
        <w:t>NAAM CONTACTPERSOON</w:t>
      </w:r>
    </w:p>
    <w:p w:rsidR="002971CF" w:rsidRPr="002971CF" w:rsidRDefault="002971CF" w:rsidP="002971CF">
      <w:pPr>
        <w:rPr>
          <w:b/>
        </w:rPr>
      </w:pPr>
      <w:r w:rsidRPr="002971CF">
        <w:rPr>
          <w:b/>
        </w:rPr>
        <w:t>E-MAIL CONTACTPERSOON</w:t>
      </w:r>
    </w:p>
    <w:p w:rsidR="002971CF" w:rsidRPr="002971CF" w:rsidRDefault="002971CF" w:rsidP="002971CF">
      <w:pPr>
        <w:rPr>
          <w:b/>
        </w:rPr>
      </w:pPr>
      <w:r w:rsidRPr="002971CF">
        <w:rPr>
          <w:b/>
        </w:rPr>
        <w:t>TELEFOONNUMMER CONTACTPERSOON:</w:t>
      </w:r>
    </w:p>
    <w:p w:rsidR="002971CF" w:rsidRPr="002971CF" w:rsidRDefault="002971CF" w:rsidP="002971CF">
      <w:pPr>
        <w:rPr>
          <w:b/>
        </w:rPr>
      </w:pPr>
      <w:r w:rsidRPr="002971CF">
        <w:rPr>
          <w:b/>
        </w:rPr>
        <w:t>ADRES ONDERNEMING:</w:t>
      </w:r>
    </w:p>
    <w:p w:rsidR="00717614" w:rsidRDefault="002971CF" w:rsidP="002971CF">
      <w:pPr>
        <w:rPr>
          <w:b/>
        </w:rPr>
      </w:pPr>
      <w:r w:rsidRPr="002971CF">
        <w:rPr>
          <w:b/>
        </w:rPr>
        <w:t>KVK ONDERNEMING (optioneel):</w:t>
      </w:r>
    </w:p>
    <w:p w:rsidR="002971CF" w:rsidRPr="00717614" w:rsidRDefault="002971CF" w:rsidP="002971CF"/>
    <w:tbl>
      <w:tblPr>
        <w:tblW w:w="14100" w:type="dxa"/>
        <w:tblInd w:w="118" w:type="dxa"/>
        <w:tblLook w:val="04A0" w:firstRow="1" w:lastRow="0" w:firstColumn="1" w:lastColumn="0" w:noHBand="0" w:noVBand="1"/>
      </w:tblPr>
      <w:tblGrid>
        <w:gridCol w:w="760"/>
        <w:gridCol w:w="4999"/>
        <w:gridCol w:w="4211"/>
        <w:gridCol w:w="4130"/>
      </w:tblGrid>
      <w:tr w:rsidR="00717614" w:rsidRPr="00BE2DA5" w:rsidTr="000E07AD">
        <w:trPr>
          <w:trHeight w:val="820"/>
        </w:trPr>
        <w:tc>
          <w:tcPr>
            <w:tcW w:w="760" w:type="dxa"/>
            <w:tcBorders>
              <w:top w:val="single" w:sz="8" w:space="0" w:color="auto"/>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single" w:sz="8" w:space="0" w:color="auto"/>
              <w:left w:val="nil"/>
              <w:bottom w:val="nil"/>
              <w:right w:val="nil"/>
            </w:tcBorders>
            <w:shd w:val="clear" w:color="auto" w:fill="auto"/>
            <w:vAlign w:val="bottom"/>
            <w:hideMark/>
          </w:tcPr>
          <w:p w:rsidR="00717614" w:rsidRPr="00BE2DA5" w:rsidRDefault="00717614" w:rsidP="00BE2DA5">
            <w:pPr>
              <w:rPr>
                <w:rFonts w:ascii="Calibri" w:hAnsi="Calibri"/>
                <w:b/>
                <w:bCs/>
                <w:color w:val="000000"/>
                <w:sz w:val="32"/>
                <w:szCs w:val="32"/>
                <w:lang w:eastAsia="en-GB"/>
              </w:rPr>
            </w:pPr>
            <w:proofErr w:type="spellStart"/>
            <w:r w:rsidRPr="00BE2DA5">
              <w:rPr>
                <w:rFonts w:ascii="Calibri" w:hAnsi="Calibri"/>
                <w:b/>
                <w:bCs/>
                <w:color w:val="000000"/>
                <w:sz w:val="32"/>
                <w:szCs w:val="32"/>
                <w:lang w:eastAsia="en-GB"/>
              </w:rPr>
              <w:t>Eisenset</w:t>
            </w:r>
            <w:proofErr w:type="spellEnd"/>
            <w:r w:rsidRPr="00BE2DA5">
              <w:rPr>
                <w:rFonts w:ascii="Calibri" w:hAnsi="Calibri"/>
                <w:b/>
                <w:bCs/>
                <w:color w:val="000000"/>
                <w:sz w:val="32"/>
                <w:szCs w:val="32"/>
                <w:lang w:eastAsia="en-GB"/>
              </w:rPr>
              <w:t xml:space="preserve"> PVE SE-tool </w:t>
            </w:r>
          </w:p>
        </w:tc>
        <w:tc>
          <w:tcPr>
            <w:tcW w:w="4211" w:type="dxa"/>
            <w:tcBorders>
              <w:top w:val="single" w:sz="8" w:space="0" w:color="auto"/>
              <w:left w:val="nil"/>
              <w:bottom w:val="nil"/>
              <w:right w:val="single" w:sz="8" w:space="0" w:color="auto"/>
            </w:tcBorders>
            <w:shd w:val="clear" w:color="auto" w:fill="auto"/>
            <w:vAlign w:val="bottom"/>
            <w:hideMark/>
          </w:tcPr>
          <w:p w:rsidR="00717614" w:rsidRPr="00BE2DA5" w:rsidRDefault="00717614" w:rsidP="00BE2DA5">
            <w:pPr>
              <w:rPr>
                <w:rFonts w:ascii="Calibri" w:hAnsi="Calibri"/>
                <w:b/>
                <w:bCs/>
                <w:color w:val="000000"/>
                <w:sz w:val="32"/>
                <w:szCs w:val="32"/>
                <w:lang w:eastAsia="en-GB"/>
              </w:rPr>
            </w:pPr>
            <w:r w:rsidRPr="00BE2DA5">
              <w:rPr>
                <w:rFonts w:ascii="Calibri" w:hAnsi="Calibri"/>
                <w:b/>
                <w:bCs/>
                <w:color w:val="000000"/>
                <w:sz w:val="32"/>
                <w:szCs w:val="32"/>
                <w:lang w:eastAsia="en-GB"/>
              </w:rPr>
              <w:t> </w:t>
            </w:r>
          </w:p>
        </w:tc>
        <w:tc>
          <w:tcPr>
            <w:tcW w:w="4130" w:type="dxa"/>
            <w:tcBorders>
              <w:top w:val="single" w:sz="8" w:space="0" w:color="auto"/>
              <w:left w:val="nil"/>
              <w:bottom w:val="nil"/>
              <w:right w:val="single" w:sz="8" w:space="0" w:color="auto"/>
            </w:tcBorders>
            <w:shd w:val="clear" w:color="auto" w:fill="auto"/>
          </w:tcPr>
          <w:p w:rsidR="00717614" w:rsidRPr="00BE2DA5" w:rsidRDefault="00717614" w:rsidP="00BE2DA5">
            <w:pPr>
              <w:rPr>
                <w:rFonts w:ascii="Calibri" w:hAnsi="Calibri"/>
                <w:b/>
                <w:bCs/>
                <w:color w:val="000000"/>
                <w:sz w:val="32"/>
                <w:szCs w:val="32"/>
                <w:lang w:eastAsia="en-GB"/>
              </w:rPr>
            </w:pPr>
          </w:p>
        </w:tc>
      </w:tr>
      <w:tr w:rsidR="00717614" w:rsidRPr="00BE2DA5" w:rsidTr="000E07AD">
        <w:trPr>
          <w:trHeight w:val="320"/>
        </w:trPr>
        <w:tc>
          <w:tcPr>
            <w:tcW w:w="760" w:type="dxa"/>
            <w:tcBorders>
              <w:top w:val="nil"/>
              <w:left w:val="single" w:sz="8" w:space="0" w:color="auto"/>
              <w:bottom w:val="single" w:sz="4" w:space="0" w:color="auto"/>
              <w:right w:val="nil"/>
            </w:tcBorders>
            <w:shd w:val="clear" w:color="auto" w:fill="auto"/>
            <w:noWrap/>
            <w:vAlign w:val="bottom"/>
            <w:hideMark/>
          </w:tcPr>
          <w:p w:rsidR="00717614" w:rsidRPr="00BE2DA5" w:rsidRDefault="00717614" w:rsidP="00BE2DA5">
            <w:pPr>
              <w:rPr>
                <w:rFonts w:ascii="Calibri" w:hAnsi="Calibri"/>
                <w:b/>
                <w:bCs/>
                <w:color w:val="FF0000"/>
                <w:sz w:val="22"/>
                <w:szCs w:val="22"/>
                <w:lang w:eastAsia="en-GB"/>
              </w:rPr>
            </w:pPr>
            <w:r w:rsidRPr="00BE2DA5">
              <w:rPr>
                <w:rFonts w:ascii="Calibri" w:hAnsi="Calibri"/>
                <w:b/>
                <w:bCs/>
                <w:color w:val="FF0000"/>
                <w:sz w:val="22"/>
                <w:szCs w:val="22"/>
                <w:lang w:eastAsia="en-GB"/>
              </w:rPr>
              <w:t> </w:t>
            </w:r>
          </w:p>
        </w:tc>
        <w:tc>
          <w:tcPr>
            <w:tcW w:w="4999" w:type="dxa"/>
            <w:tcBorders>
              <w:top w:val="nil"/>
              <w:left w:val="nil"/>
              <w:bottom w:val="single" w:sz="4" w:space="0" w:color="auto"/>
              <w:right w:val="nil"/>
            </w:tcBorders>
            <w:shd w:val="clear" w:color="auto" w:fill="auto"/>
            <w:vAlign w:val="bottom"/>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Versie 0.2 | 20-1-2020 | verkort, ten behoeve van Marktconsultatie</w:t>
            </w:r>
          </w:p>
        </w:tc>
        <w:tc>
          <w:tcPr>
            <w:tcW w:w="4211" w:type="dxa"/>
            <w:tcBorders>
              <w:top w:val="nil"/>
              <w:left w:val="nil"/>
              <w:bottom w:val="single" w:sz="4" w:space="0" w:color="auto"/>
              <w:right w:val="single" w:sz="8" w:space="0" w:color="auto"/>
            </w:tcBorders>
            <w:shd w:val="clear" w:color="auto" w:fill="auto"/>
            <w:vAlign w:val="bottom"/>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auto"/>
              <w:right w:val="single" w:sz="8" w:space="0" w:color="auto"/>
            </w:tcBorders>
            <w:shd w:val="clear" w:color="auto" w:fill="auto"/>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848"/>
        </w:trPr>
        <w:tc>
          <w:tcPr>
            <w:tcW w:w="760" w:type="dxa"/>
            <w:tcBorders>
              <w:top w:val="nil"/>
              <w:left w:val="single" w:sz="8" w:space="0" w:color="auto"/>
              <w:bottom w:val="single" w:sz="4" w:space="0" w:color="auto"/>
              <w:right w:val="single" w:sz="4" w:space="0" w:color="auto"/>
            </w:tcBorders>
            <w:shd w:val="clear" w:color="auto" w:fill="auto"/>
            <w:hideMark/>
          </w:tcPr>
          <w:p w:rsidR="00717614" w:rsidRPr="00BE2DA5" w:rsidRDefault="00717614" w:rsidP="00BE2DA5">
            <w:pPr>
              <w:rPr>
                <w:rFonts w:ascii="Calibri" w:hAnsi="Calibri"/>
                <w:b/>
                <w:bCs/>
                <w:color w:val="FF0000"/>
                <w:sz w:val="22"/>
                <w:szCs w:val="22"/>
                <w:lang w:eastAsia="en-GB"/>
              </w:rPr>
            </w:pPr>
            <w:r w:rsidRPr="00BE2DA5">
              <w:rPr>
                <w:rFonts w:ascii="Calibri" w:hAnsi="Calibri"/>
                <w:b/>
                <w:bCs/>
                <w:color w:val="FF0000"/>
                <w:sz w:val="22"/>
                <w:szCs w:val="22"/>
                <w:lang w:eastAsia="en-GB"/>
              </w:rPr>
              <w:t>Nr.</w:t>
            </w:r>
          </w:p>
        </w:tc>
        <w:tc>
          <w:tcPr>
            <w:tcW w:w="4999" w:type="dxa"/>
            <w:tcBorders>
              <w:top w:val="nil"/>
              <w:left w:val="nil"/>
              <w:bottom w:val="single" w:sz="4" w:space="0" w:color="auto"/>
              <w:right w:val="single" w:sz="4" w:space="0" w:color="auto"/>
            </w:tcBorders>
            <w:shd w:val="clear" w:color="auto" w:fill="auto"/>
            <w:vAlign w:val="bottom"/>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Eis</w:t>
            </w:r>
          </w:p>
        </w:tc>
        <w:tc>
          <w:tcPr>
            <w:tcW w:w="4211" w:type="dxa"/>
            <w:tcBorders>
              <w:top w:val="nil"/>
              <w:left w:val="nil"/>
              <w:bottom w:val="single" w:sz="4" w:space="0" w:color="auto"/>
              <w:right w:val="single" w:sz="8" w:space="0" w:color="auto"/>
            </w:tcBorders>
            <w:shd w:val="clear" w:color="auto" w:fill="auto"/>
            <w:vAlign w:val="bottom"/>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Toelichting</w:t>
            </w:r>
          </w:p>
        </w:tc>
        <w:tc>
          <w:tcPr>
            <w:tcW w:w="4130" w:type="dxa"/>
            <w:tcBorders>
              <w:top w:val="nil"/>
              <w:left w:val="nil"/>
              <w:bottom w:val="single" w:sz="4" w:space="0" w:color="auto"/>
              <w:right w:val="single" w:sz="8" w:space="0" w:color="auto"/>
            </w:tcBorders>
            <w:shd w:val="clear" w:color="auto" w:fill="auto"/>
          </w:tcPr>
          <w:p w:rsidR="00717614" w:rsidRPr="00BE2DA5" w:rsidRDefault="00717614" w:rsidP="00BE2DA5">
            <w:pPr>
              <w:rPr>
                <w:rFonts w:ascii="Calibri" w:hAnsi="Calibri"/>
                <w:b/>
                <w:bCs/>
                <w:color w:val="000000"/>
                <w:sz w:val="22"/>
                <w:szCs w:val="22"/>
                <w:lang w:eastAsia="en-GB"/>
              </w:rPr>
            </w:pPr>
            <w:r w:rsidRPr="00FF0A76">
              <w:rPr>
                <w:rFonts w:ascii="Calibri" w:hAnsi="Calibri"/>
                <w:b/>
                <w:bCs/>
                <w:color w:val="000000"/>
                <w:sz w:val="22"/>
                <w:szCs w:val="22"/>
                <w:highlight w:val="cyan"/>
                <w:lang w:eastAsia="en-GB"/>
              </w:rPr>
              <w:t>OP / AANMERKINGEN / TOEVOEGINGEN / SUGGESTIES MARKTCONSULTATIE</w:t>
            </w: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vAlign w:val="bottom"/>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vAlign w:val="bottom"/>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auto"/>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0</w:t>
            </w:r>
          </w:p>
        </w:tc>
        <w:tc>
          <w:tcPr>
            <w:tcW w:w="4999" w:type="dxa"/>
            <w:tcBorders>
              <w:top w:val="nil"/>
              <w:left w:val="nil"/>
              <w:bottom w:val="nil"/>
              <w:right w:val="nil"/>
            </w:tcBorders>
            <w:shd w:val="clear" w:color="000000" w:fill="BFBFBF"/>
            <w:vAlign w:val="bottom"/>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Functionele eisen: standaarden</w:t>
            </w:r>
          </w:p>
        </w:tc>
        <w:tc>
          <w:tcPr>
            <w:tcW w:w="4211" w:type="dxa"/>
            <w:tcBorders>
              <w:top w:val="nil"/>
              <w:left w:val="nil"/>
              <w:bottom w:val="nil"/>
              <w:right w:val="single" w:sz="8" w:space="0" w:color="auto"/>
            </w:tcBorders>
            <w:shd w:val="clear" w:color="000000" w:fill="BFBFBF"/>
            <w:vAlign w:val="bottom"/>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0.1</w:t>
            </w:r>
          </w:p>
        </w:tc>
        <w:tc>
          <w:tcPr>
            <w:tcW w:w="4999" w:type="dxa"/>
            <w:tcBorders>
              <w:top w:val="single" w:sz="4" w:space="0" w:color="auto"/>
              <w:left w:val="single" w:sz="4" w:space="0" w:color="auto"/>
              <w:bottom w:val="single" w:sz="4" w:space="0" w:color="auto"/>
              <w:right w:val="single" w:sz="4"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applicatie dient de volgende standaarden te ondersteunen:</w:t>
            </w:r>
            <w:r w:rsidRPr="00BE2DA5">
              <w:rPr>
                <w:rFonts w:ascii="Calibri" w:hAnsi="Calibri"/>
                <w:color w:val="000000"/>
                <w:sz w:val="22"/>
                <w:szCs w:val="22"/>
                <w:lang w:eastAsia="en-GB"/>
              </w:rPr>
              <w:br/>
              <w:t xml:space="preserve">- ISO 15288 : Systems </w:t>
            </w:r>
            <w:proofErr w:type="spellStart"/>
            <w:r w:rsidRPr="00BE2DA5">
              <w:rPr>
                <w:rFonts w:ascii="Calibri" w:hAnsi="Calibri"/>
                <w:color w:val="000000"/>
                <w:sz w:val="22"/>
                <w:szCs w:val="22"/>
                <w:lang w:eastAsia="en-GB"/>
              </w:rPr>
              <w:t>and</w:t>
            </w:r>
            <w:proofErr w:type="spellEnd"/>
            <w:r w:rsidRPr="00BE2DA5">
              <w:rPr>
                <w:rFonts w:ascii="Calibri" w:hAnsi="Calibri"/>
                <w:color w:val="000000"/>
                <w:sz w:val="22"/>
                <w:szCs w:val="22"/>
                <w:lang w:eastAsia="en-GB"/>
              </w:rPr>
              <w:t xml:space="preserve"> Software engineering</w:t>
            </w:r>
            <w:r w:rsidRPr="00BE2DA5">
              <w:rPr>
                <w:rFonts w:ascii="Calibri" w:hAnsi="Calibri"/>
                <w:color w:val="000000"/>
                <w:sz w:val="22"/>
                <w:szCs w:val="22"/>
                <w:lang w:eastAsia="en-GB"/>
              </w:rPr>
              <w:br/>
              <w:t>- ISO 55000 : Assetmanagement</w:t>
            </w:r>
            <w:r w:rsidRPr="00BE2DA5">
              <w:rPr>
                <w:rFonts w:ascii="Calibri" w:hAnsi="Calibri"/>
                <w:color w:val="000000"/>
                <w:sz w:val="22"/>
                <w:szCs w:val="22"/>
                <w:lang w:eastAsia="en-GB"/>
              </w:rPr>
              <w:br/>
              <w:t>- ISO 31000 : Risicomanagement</w:t>
            </w:r>
          </w:p>
        </w:tc>
        <w:tc>
          <w:tcPr>
            <w:tcW w:w="4211" w:type="dxa"/>
            <w:tcBorders>
              <w:top w:val="single" w:sz="4" w:space="0" w:color="auto"/>
              <w:left w:val="nil"/>
              <w:bottom w:val="single" w:sz="4"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single" w:sz="4" w:space="0" w:color="auto"/>
              <w:left w:val="nil"/>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0.2</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applicatie dient het proces Systems Engineering te ondersteunen zoals beschreven in de Leidraad SE en het Stappenplan SE (zie </w:t>
            </w:r>
            <w:hyperlink r:id="rId16" w:history="1">
              <w:r w:rsidR="000E07AD" w:rsidRPr="005527DF">
                <w:rPr>
                  <w:rStyle w:val="Hyperlink"/>
                  <w:rFonts w:ascii="Calibri" w:hAnsi="Calibri"/>
                  <w:sz w:val="22"/>
                  <w:szCs w:val="22"/>
                  <w:lang w:eastAsia="en-GB"/>
                </w:rPr>
                <w:t>www.leidraadse.nl</w:t>
              </w:r>
            </w:hyperlink>
            <w:r w:rsidRPr="00BE2DA5">
              <w:rPr>
                <w:rFonts w:ascii="Calibri" w:hAnsi="Calibri"/>
                <w:color w:val="000000"/>
                <w:sz w:val="22"/>
                <w:szCs w:val="22"/>
                <w:lang w:eastAsia="en-GB"/>
              </w:rPr>
              <w:t>).</w:t>
            </w:r>
          </w:p>
          <w:p w:rsidR="000E07AD" w:rsidRPr="00BE2DA5" w:rsidRDefault="000E07AD" w:rsidP="00BE2DA5">
            <w:pPr>
              <w:rPr>
                <w:rFonts w:ascii="Calibri" w:hAnsi="Calibri"/>
                <w:color w:val="000000"/>
                <w:sz w:val="22"/>
                <w:szCs w:val="22"/>
                <w:lang w:eastAsia="en-GB"/>
              </w:rPr>
            </w:pPr>
          </w:p>
        </w:tc>
        <w:tc>
          <w:tcPr>
            <w:tcW w:w="4211" w:type="dxa"/>
            <w:tcBorders>
              <w:top w:val="nil"/>
              <w:left w:val="nil"/>
              <w:bottom w:val="single" w:sz="4"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6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0.3</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te ondersteunen dat verschillende gebruikersgroepen kunnen worden bepaald,  met verschillende gebruikersrollen en gebruikersrechten. Op basis van de gebruikersrollen moet de technisch beheerder verschillende niveaus van </w:t>
            </w:r>
            <w:proofErr w:type="spellStart"/>
            <w:r w:rsidRPr="00BE2DA5">
              <w:rPr>
                <w:rFonts w:ascii="Calibri" w:hAnsi="Calibri"/>
                <w:color w:val="000000"/>
                <w:sz w:val="22"/>
                <w:szCs w:val="22"/>
                <w:lang w:eastAsia="en-GB"/>
              </w:rPr>
              <w:t>authorisatie</w:t>
            </w:r>
            <w:proofErr w:type="spellEnd"/>
            <w:r w:rsidRPr="00BE2DA5">
              <w:rPr>
                <w:rFonts w:ascii="Calibri" w:hAnsi="Calibri"/>
                <w:color w:val="000000"/>
                <w:sz w:val="22"/>
                <w:szCs w:val="22"/>
                <w:lang w:eastAsia="en-GB"/>
              </w:rPr>
              <w:t xml:space="preserve"> kunnen bepalen. Dit ter voorkoming van verstoringen bij de data-invoer.</w:t>
            </w:r>
          </w:p>
        </w:tc>
        <w:tc>
          <w:tcPr>
            <w:tcW w:w="4211" w:type="dxa"/>
            <w:tcBorders>
              <w:top w:val="nil"/>
              <w:left w:val="nil"/>
              <w:bottom w:val="single" w:sz="4"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0.4</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te faciliteren dat een centrale gebruiker met vereiste gebruikersrechten exclusieve autorisatierechten heeft, zodat hij/zij onderwerpen (ten minste: klanteisen en eisen) kan goedkeuren, vaststellen en vergrendelen/ontgrendelen.</w:t>
            </w:r>
          </w:p>
        </w:tc>
        <w:tc>
          <w:tcPr>
            <w:tcW w:w="4211" w:type="dxa"/>
            <w:tcBorders>
              <w:top w:val="nil"/>
              <w:left w:val="nil"/>
              <w:bottom w:val="single" w:sz="4"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Een centrale gebruiker moet centrale goedkeuring en vaststelling van eisen kunnen verzorgen. Dit moet de SE-tool op twee niveaus kunnen faciliteren: binnen een projectomgeving en in een eisenbibliotheek / OTL.</w:t>
            </w:r>
          </w:p>
        </w:tc>
        <w:tc>
          <w:tcPr>
            <w:tcW w:w="4130" w:type="dxa"/>
            <w:tcBorders>
              <w:top w:val="nil"/>
              <w:left w:val="nil"/>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vAlign w:val="bottom"/>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vAlign w:val="bottom"/>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auto"/>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single" w:sz="4" w:space="0" w:color="auto"/>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1</w:t>
            </w:r>
          </w:p>
        </w:tc>
        <w:tc>
          <w:tcPr>
            <w:tcW w:w="4999" w:type="dxa"/>
            <w:tcBorders>
              <w:top w:val="single" w:sz="4" w:space="0" w:color="auto"/>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Functionele eisen: Stap 1: Structureren Project</w:t>
            </w:r>
          </w:p>
        </w:tc>
        <w:tc>
          <w:tcPr>
            <w:tcW w:w="4211" w:type="dxa"/>
            <w:tcBorders>
              <w:top w:val="single" w:sz="4" w:space="0" w:color="auto"/>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single" w:sz="4" w:space="0" w:color="auto"/>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1.1</w:t>
            </w:r>
          </w:p>
        </w:tc>
        <w:tc>
          <w:tcPr>
            <w:tcW w:w="4999" w:type="dxa"/>
            <w:tcBorders>
              <w:top w:val="single" w:sz="4" w:space="0" w:color="auto"/>
              <w:left w:val="single" w:sz="4" w:space="0" w:color="auto"/>
              <w:bottom w:val="single" w:sz="4" w:space="0" w:color="auto"/>
              <w:right w:val="single" w:sz="4" w:space="0" w:color="auto"/>
            </w:tcBorders>
            <w:shd w:val="clear" w:color="000000" w:fill="C6E0B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projectfasering te faciliteren, met default de opzet en fasering volgens het SE-proces, conform het V-model in de Leidraad SE. De gebruiker moet in de SE-tool de opzet van de fasering kunnen wijzigen, door fasen toe te voegen, te wijzigen en te verwijderen.</w:t>
            </w:r>
          </w:p>
        </w:tc>
        <w:tc>
          <w:tcPr>
            <w:tcW w:w="4211" w:type="dxa"/>
            <w:tcBorders>
              <w:top w:val="single" w:sz="4" w:space="0" w:color="auto"/>
              <w:left w:val="single" w:sz="4" w:space="0" w:color="auto"/>
              <w:bottom w:val="single" w:sz="4" w:space="0" w:color="auto"/>
              <w:right w:val="single" w:sz="8" w:space="0" w:color="auto"/>
            </w:tcBorders>
            <w:shd w:val="clear" w:color="000000" w:fill="C6E0B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Voor Leidraad SE zie www.leidraadse.nl.</w:t>
            </w:r>
          </w:p>
        </w:tc>
        <w:tc>
          <w:tcPr>
            <w:tcW w:w="4130" w:type="dxa"/>
            <w:tcBorders>
              <w:top w:val="single" w:sz="4" w:space="0" w:color="auto"/>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1.2</w:t>
            </w:r>
          </w:p>
        </w:tc>
        <w:tc>
          <w:tcPr>
            <w:tcW w:w="4999" w:type="dxa"/>
            <w:tcBorders>
              <w:top w:val="nil"/>
              <w:left w:val="single" w:sz="4" w:space="0" w:color="auto"/>
              <w:bottom w:val="single" w:sz="4" w:space="0" w:color="auto"/>
              <w:right w:val="single" w:sz="4" w:space="0" w:color="auto"/>
            </w:tcBorders>
            <w:shd w:val="clear" w:color="000000" w:fill="C6E0B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scopemanagement door middel van het selecteren van objecten en functies mogelijk te maken.  Dit door objecten en functies te markeren als scope object, scope functie, en/of , context object, context functie.</w:t>
            </w:r>
          </w:p>
        </w:tc>
        <w:tc>
          <w:tcPr>
            <w:tcW w:w="4211" w:type="dxa"/>
            <w:tcBorders>
              <w:top w:val="nil"/>
              <w:left w:val="single" w:sz="4" w:space="0" w:color="auto"/>
              <w:bottom w:val="single" w:sz="4" w:space="0" w:color="auto"/>
              <w:right w:val="single" w:sz="8" w:space="0" w:color="auto"/>
            </w:tcBorders>
            <w:shd w:val="clear" w:color="000000" w:fill="C6E0B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gebruiker moet in de SE-tool de scope te kunnen beheren: welke objecten en welke functies behoren tot de scope.</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p w:rsidR="000E07AD" w:rsidRDefault="000E07AD" w:rsidP="00BE2DA5">
            <w:pPr>
              <w:rPr>
                <w:rFonts w:ascii="Calibri" w:hAnsi="Calibri"/>
                <w:color w:val="000000"/>
                <w:sz w:val="22"/>
                <w:szCs w:val="22"/>
                <w:lang w:eastAsia="en-GB"/>
              </w:rPr>
            </w:pPr>
          </w:p>
          <w:p w:rsidR="000E07AD" w:rsidRDefault="000E07AD" w:rsidP="00BE2DA5">
            <w:pPr>
              <w:rPr>
                <w:rFonts w:ascii="Calibri" w:hAnsi="Calibri"/>
                <w:color w:val="000000"/>
                <w:sz w:val="22"/>
                <w:szCs w:val="22"/>
                <w:lang w:eastAsia="en-GB"/>
              </w:rPr>
            </w:pPr>
          </w:p>
          <w:p w:rsidR="000E07AD" w:rsidRPr="00BE2DA5" w:rsidRDefault="000E07AD" w:rsidP="00BE2DA5">
            <w:pPr>
              <w:rPr>
                <w:rFonts w:ascii="Calibri" w:hAnsi="Calibri"/>
                <w:color w:val="000000"/>
                <w:sz w:val="22"/>
                <w:szCs w:val="22"/>
                <w:lang w:eastAsia="en-GB"/>
              </w:rPr>
            </w:pPr>
          </w:p>
        </w:tc>
        <w:tc>
          <w:tcPr>
            <w:tcW w:w="4211" w:type="dxa"/>
            <w:tcBorders>
              <w:top w:val="nil"/>
              <w:left w:val="single" w:sz="4" w:space="0" w:color="auto"/>
              <w:bottom w:val="single" w:sz="4"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single" w:sz="4" w:space="0" w:color="auto"/>
              <w:bottom w:val="single" w:sz="4" w:space="0" w:color="auto"/>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2</w:t>
            </w:r>
          </w:p>
        </w:tc>
        <w:tc>
          <w:tcPr>
            <w:tcW w:w="4999" w:type="dxa"/>
            <w:tcBorders>
              <w:top w:val="nil"/>
              <w:left w:val="single" w:sz="4" w:space="0" w:color="auto"/>
              <w:bottom w:val="single" w:sz="4" w:space="0" w:color="auto"/>
              <w:right w:val="single" w:sz="4" w:space="0" w:color="auto"/>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Functionele eisen: Stap 2: Vaststellen klantvraag</w:t>
            </w:r>
          </w:p>
        </w:tc>
        <w:tc>
          <w:tcPr>
            <w:tcW w:w="4211" w:type="dxa"/>
            <w:tcBorders>
              <w:top w:val="nil"/>
              <w:left w:val="single" w:sz="4" w:space="0" w:color="auto"/>
              <w:bottom w:val="single" w:sz="4" w:space="0" w:color="auto"/>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single" w:sz="4" w:space="0" w:color="auto"/>
              <w:bottom w:val="single" w:sz="4" w:space="0" w:color="auto"/>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8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2.1</w:t>
            </w:r>
          </w:p>
        </w:tc>
        <w:tc>
          <w:tcPr>
            <w:tcW w:w="4999" w:type="dxa"/>
            <w:tcBorders>
              <w:top w:val="nil"/>
              <w:left w:val="single" w:sz="4" w:space="0" w:color="auto"/>
              <w:bottom w:val="single" w:sz="4" w:space="0" w:color="auto"/>
              <w:right w:val="single" w:sz="4"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SE-tool dient stappen K1 t/m K6 in het Stappenplan SE te ondersteunen. Dit zijn: </w:t>
            </w:r>
            <w:r w:rsidRPr="00BE2DA5">
              <w:rPr>
                <w:rFonts w:ascii="Calibri" w:hAnsi="Calibri"/>
                <w:color w:val="000000"/>
                <w:sz w:val="22"/>
                <w:szCs w:val="22"/>
                <w:lang w:eastAsia="en-GB"/>
              </w:rPr>
              <w:br/>
              <w:t>- Analyseren probleem en definiëren doelstellingen</w:t>
            </w:r>
            <w:r w:rsidRPr="00BE2DA5">
              <w:rPr>
                <w:rFonts w:ascii="Calibri" w:hAnsi="Calibri"/>
                <w:color w:val="000000"/>
                <w:sz w:val="22"/>
                <w:szCs w:val="22"/>
                <w:lang w:eastAsia="en-GB"/>
              </w:rPr>
              <w:br/>
              <w:t>- Analyseren stakeholders</w:t>
            </w:r>
            <w:r w:rsidRPr="00BE2DA5">
              <w:rPr>
                <w:rFonts w:ascii="Calibri" w:hAnsi="Calibri"/>
                <w:color w:val="000000"/>
                <w:sz w:val="22"/>
                <w:szCs w:val="22"/>
                <w:lang w:eastAsia="en-GB"/>
              </w:rPr>
              <w:br/>
              <w:t>- Verzamelen klanteisen</w:t>
            </w:r>
            <w:r w:rsidRPr="00BE2DA5">
              <w:rPr>
                <w:rFonts w:ascii="Calibri" w:hAnsi="Calibri"/>
                <w:color w:val="000000"/>
                <w:sz w:val="22"/>
                <w:szCs w:val="22"/>
                <w:lang w:eastAsia="en-GB"/>
              </w:rPr>
              <w:br/>
              <w:t>- Bepalen validatiestrategie</w:t>
            </w:r>
            <w:r w:rsidRPr="00BE2DA5">
              <w:rPr>
                <w:rFonts w:ascii="Calibri" w:hAnsi="Calibri"/>
                <w:color w:val="000000"/>
                <w:sz w:val="22"/>
                <w:szCs w:val="22"/>
                <w:lang w:eastAsia="en-GB"/>
              </w:rPr>
              <w:br/>
              <w:t xml:space="preserve">- Opstellen </w:t>
            </w:r>
            <w:proofErr w:type="spellStart"/>
            <w:r w:rsidRPr="00BE2DA5">
              <w:rPr>
                <w:rFonts w:ascii="Calibri" w:hAnsi="Calibri"/>
                <w:color w:val="000000"/>
                <w:sz w:val="22"/>
                <w:szCs w:val="22"/>
                <w:lang w:eastAsia="en-GB"/>
              </w:rPr>
              <w:t>klanteisenspecificatie</w:t>
            </w:r>
            <w:proofErr w:type="spellEnd"/>
            <w:r w:rsidRPr="00BE2DA5">
              <w:rPr>
                <w:rFonts w:ascii="Calibri" w:hAnsi="Calibri"/>
                <w:color w:val="000000"/>
                <w:sz w:val="22"/>
                <w:szCs w:val="22"/>
                <w:lang w:eastAsia="en-GB"/>
              </w:rPr>
              <w:br/>
              <w:t>- Valideren klanteisen</w:t>
            </w:r>
            <w:r w:rsidRPr="00BE2DA5">
              <w:rPr>
                <w:rFonts w:ascii="Calibri" w:hAnsi="Calibri"/>
                <w:color w:val="000000"/>
                <w:sz w:val="22"/>
                <w:szCs w:val="22"/>
                <w:lang w:eastAsia="en-GB"/>
              </w:rPr>
              <w:br/>
              <w:t>- Verifiëren ontwerpkeuzen aan klanteisen</w:t>
            </w:r>
          </w:p>
        </w:tc>
        <w:tc>
          <w:tcPr>
            <w:tcW w:w="4211" w:type="dxa"/>
            <w:tcBorders>
              <w:top w:val="nil"/>
              <w:left w:val="single" w:sz="4" w:space="0" w:color="auto"/>
              <w:bottom w:val="single" w:sz="4" w:space="0" w:color="auto"/>
              <w:right w:val="single" w:sz="8" w:space="0" w:color="auto"/>
            </w:tcBorders>
            <w:shd w:val="clear" w:color="000000" w:fill="FFFF00"/>
            <w:hideMark/>
          </w:tcPr>
          <w:p w:rsidR="00717614" w:rsidRPr="00BE2DA5" w:rsidRDefault="00717614" w:rsidP="00BE2DA5">
            <w:pPr>
              <w:rPr>
                <w:rFonts w:ascii="Calibri (Body)" w:hAnsi="Calibri (Body)"/>
                <w:color w:val="000000"/>
                <w:sz w:val="22"/>
                <w:szCs w:val="22"/>
                <w:lang w:eastAsia="en-GB"/>
              </w:rPr>
            </w:pPr>
            <w:r w:rsidRPr="00BE2DA5">
              <w:rPr>
                <w:rFonts w:ascii="Calibri (Body)" w:hAnsi="Calibri (Body)"/>
                <w:color w:val="000000"/>
                <w:sz w:val="22"/>
                <w:szCs w:val="22"/>
                <w:lang w:eastAsia="en-GB"/>
              </w:rPr>
              <w:t>Zie voor het Stappenplan SE: www.leidraadse.nl.</w:t>
            </w:r>
            <w:r w:rsidRPr="00BE2DA5">
              <w:rPr>
                <w:rFonts w:ascii="Calibri (Body)" w:hAnsi="Calibri (Body)"/>
                <w:color w:val="000000"/>
                <w:sz w:val="22"/>
                <w:szCs w:val="22"/>
                <w:lang w:eastAsia="en-GB"/>
              </w:rPr>
              <w:br/>
            </w:r>
            <w:r w:rsidRPr="00BE2DA5">
              <w:rPr>
                <w:rFonts w:ascii="Calibri (Body)" w:hAnsi="Calibri (Body)"/>
                <w:color w:val="000000"/>
                <w:sz w:val="22"/>
                <w:szCs w:val="22"/>
                <w:lang w:eastAsia="en-GB"/>
              </w:rPr>
              <w:br/>
              <w:t>Merk op dat ook het informatie-item ' stakeholder' dient te worden ondersteund. De SE-tool moet dus ook opslag van stakeholder-informatie ondersteunen, inclusief relatie met klanteisen.</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Body)" w:hAnsi="Calibri (Body)"/>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2.3</w:t>
            </w:r>
          </w:p>
        </w:tc>
        <w:tc>
          <w:tcPr>
            <w:tcW w:w="4999" w:type="dxa"/>
            <w:tcBorders>
              <w:top w:val="nil"/>
              <w:left w:val="single" w:sz="4" w:space="0" w:color="auto"/>
              <w:bottom w:val="single" w:sz="4" w:space="0" w:color="auto"/>
              <w:right w:val="single" w:sz="4"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te ondersteunen dat aan Klanteisen de verslaglegging van besprekingen met de stakeholder kan worden gekoppeld, </w:t>
            </w:r>
            <w:proofErr w:type="spellStart"/>
            <w:r w:rsidRPr="00BE2DA5">
              <w:rPr>
                <w:rFonts w:ascii="Calibri" w:hAnsi="Calibri"/>
                <w:color w:val="000000"/>
                <w:sz w:val="22"/>
                <w:szCs w:val="22"/>
                <w:lang w:eastAsia="en-GB"/>
              </w:rPr>
              <w:t>dmv</w:t>
            </w:r>
            <w:proofErr w:type="spellEnd"/>
            <w:r w:rsidRPr="00BE2DA5">
              <w:rPr>
                <w:rFonts w:ascii="Calibri" w:hAnsi="Calibri"/>
                <w:color w:val="000000"/>
                <w:sz w:val="22"/>
                <w:szCs w:val="22"/>
                <w:lang w:eastAsia="en-GB"/>
              </w:rPr>
              <w:t xml:space="preserve"> een link en/of het inplakken van tekst en/of upload van bestand.</w:t>
            </w:r>
          </w:p>
        </w:tc>
        <w:tc>
          <w:tcPr>
            <w:tcW w:w="4211" w:type="dxa"/>
            <w:tcBorders>
              <w:top w:val="nil"/>
              <w:left w:val="single" w:sz="4" w:space="0" w:color="auto"/>
              <w:bottom w:val="single" w:sz="4" w:space="0" w:color="auto"/>
              <w:right w:val="single" w:sz="8"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Hier is integratie met Outlook wenselijk (click-</w:t>
            </w:r>
            <w:proofErr w:type="spellStart"/>
            <w:r w:rsidRPr="00BE2DA5">
              <w:rPr>
                <w:rFonts w:ascii="Calibri" w:hAnsi="Calibri"/>
                <w:color w:val="000000"/>
                <w:sz w:val="22"/>
                <w:szCs w:val="22"/>
                <w:lang w:eastAsia="en-GB"/>
              </w:rPr>
              <w:t>and</w:t>
            </w:r>
            <w:proofErr w:type="spellEnd"/>
            <w:r w:rsidRPr="00BE2DA5">
              <w:rPr>
                <w:rFonts w:ascii="Calibri" w:hAnsi="Calibri"/>
                <w:color w:val="000000"/>
                <w:sz w:val="22"/>
                <w:szCs w:val="22"/>
                <w:lang w:eastAsia="en-GB"/>
              </w:rPr>
              <w:t>-drop van bestanden, e-mails).</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2.4</w:t>
            </w:r>
          </w:p>
        </w:tc>
        <w:tc>
          <w:tcPr>
            <w:tcW w:w="4999" w:type="dxa"/>
            <w:tcBorders>
              <w:top w:val="nil"/>
              <w:left w:val="single" w:sz="4" w:space="0" w:color="auto"/>
              <w:bottom w:val="single" w:sz="4" w:space="0" w:color="auto"/>
              <w:right w:val="single" w:sz="4"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SE-tool dient de omzetting van klanteis naar een systeemeis te faciliteren, met tenminste, het vanuit de klanteis kunnen aanmaken van een systeemeis, en het koppelen van een systeemeis aan het koppelen van een systeemeis aan één of meer klanteisen. </w:t>
            </w:r>
          </w:p>
        </w:tc>
        <w:tc>
          <w:tcPr>
            <w:tcW w:w="4211" w:type="dxa"/>
            <w:tcBorders>
              <w:top w:val="nil"/>
              <w:left w:val="single" w:sz="4" w:space="0" w:color="auto"/>
              <w:bottom w:val="single" w:sz="4" w:space="0" w:color="auto"/>
              <w:right w:val="single" w:sz="8"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2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2.5</w:t>
            </w:r>
          </w:p>
        </w:tc>
        <w:tc>
          <w:tcPr>
            <w:tcW w:w="4999" w:type="dxa"/>
            <w:tcBorders>
              <w:top w:val="nil"/>
              <w:left w:val="single" w:sz="4" w:space="0" w:color="auto"/>
              <w:bottom w:val="single" w:sz="4" w:space="0" w:color="auto"/>
              <w:right w:val="single" w:sz="4"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SE-tool dient voor elke afzonderlijke projectfase verificatie en validatie van klanteisen te ondersteunen. Dit op 2 </w:t>
            </w:r>
            <w:proofErr w:type="spellStart"/>
            <w:r w:rsidRPr="00BE2DA5">
              <w:rPr>
                <w:rFonts w:ascii="Calibri" w:hAnsi="Calibri"/>
                <w:color w:val="000000"/>
                <w:sz w:val="22"/>
                <w:szCs w:val="22"/>
                <w:lang w:eastAsia="en-GB"/>
              </w:rPr>
              <w:t>nivo's</w:t>
            </w:r>
            <w:proofErr w:type="spellEnd"/>
            <w:r w:rsidRPr="00BE2DA5">
              <w:rPr>
                <w:rFonts w:ascii="Calibri" w:hAnsi="Calibri"/>
                <w:color w:val="000000"/>
                <w:sz w:val="22"/>
                <w:szCs w:val="22"/>
                <w:lang w:eastAsia="en-GB"/>
              </w:rPr>
              <w:t xml:space="preserve">: (1) vastleggen van validatie klanteis bij de stakeholder en (2) verificatie van klanteis aan eisen, ontwerpkeuzes en ontwerp. De gebruiker moet het resultaat van de validatie kunnen vastleggen inclusief bewijs. dient vastgelegd te kunnen worden en gekoppeld aan de klanteis </w:t>
            </w:r>
            <w:r w:rsidRPr="00BE2DA5">
              <w:rPr>
                <w:rFonts w:ascii="Calibri" w:hAnsi="Calibri"/>
                <w:color w:val="000000"/>
                <w:sz w:val="22"/>
                <w:szCs w:val="22"/>
                <w:lang w:eastAsia="en-GB"/>
              </w:rPr>
              <w:lastRenderedPageBreak/>
              <w:t>inclusief methode, bewijsvoering en toelichting.</w:t>
            </w:r>
          </w:p>
        </w:tc>
        <w:tc>
          <w:tcPr>
            <w:tcW w:w="4211" w:type="dxa"/>
            <w:tcBorders>
              <w:top w:val="nil"/>
              <w:left w:val="single" w:sz="4" w:space="0" w:color="auto"/>
              <w:bottom w:val="single" w:sz="4" w:space="0" w:color="auto"/>
              <w:right w:val="single" w:sz="8" w:space="0" w:color="auto"/>
            </w:tcBorders>
            <w:shd w:val="clear" w:color="000000" w:fill="FFFF00"/>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 </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FF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2.6</w:t>
            </w:r>
          </w:p>
        </w:tc>
        <w:tc>
          <w:tcPr>
            <w:tcW w:w="4999" w:type="dxa"/>
            <w:tcBorders>
              <w:top w:val="nil"/>
              <w:left w:val="single" w:sz="4" w:space="0" w:color="auto"/>
              <w:bottom w:val="single" w:sz="4" w:space="0" w:color="auto"/>
              <w:right w:val="single" w:sz="4"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klanteisen te kunnen vastleggen als klanteis met betrekking op systeem (systeem-eisen) of klanteis met betrekking op proces (proces-eisen).</w:t>
            </w:r>
          </w:p>
        </w:tc>
        <w:tc>
          <w:tcPr>
            <w:tcW w:w="4211" w:type="dxa"/>
            <w:tcBorders>
              <w:top w:val="nil"/>
              <w:left w:val="single" w:sz="4" w:space="0" w:color="auto"/>
              <w:bottom w:val="single" w:sz="4" w:space="0" w:color="auto"/>
              <w:right w:val="single" w:sz="8"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Bijvoorbeeld: eisen m.b.t. vastlegging van sonderingsgegevens.</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2.7</w:t>
            </w:r>
          </w:p>
        </w:tc>
        <w:tc>
          <w:tcPr>
            <w:tcW w:w="4999" w:type="dxa"/>
            <w:tcBorders>
              <w:top w:val="nil"/>
              <w:left w:val="single" w:sz="4" w:space="0" w:color="auto"/>
              <w:bottom w:val="single" w:sz="4" w:space="0" w:color="auto"/>
              <w:right w:val="single" w:sz="4"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ontwikkeling van klantwens naar concept klanteis naar definitieve klanteis te kunnen vastleggen en weergeven.</w:t>
            </w:r>
          </w:p>
        </w:tc>
        <w:tc>
          <w:tcPr>
            <w:tcW w:w="4211" w:type="dxa"/>
            <w:tcBorders>
              <w:top w:val="nil"/>
              <w:left w:val="single" w:sz="4" w:space="0" w:color="auto"/>
              <w:bottom w:val="single" w:sz="4" w:space="0" w:color="auto"/>
              <w:right w:val="single" w:sz="8"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9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2.8</w:t>
            </w:r>
          </w:p>
        </w:tc>
        <w:tc>
          <w:tcPr>
            <w:tcW w:w="4999" w:type="dxa"/>
            <w:tcBorders>
              <w:top w:val="nil"/>
              <w:left w:val="single" w:sz="4" w:space="0" w:color="auto"/>
              <w:bottom w:val="single" w:sz="4" w:space="0" w:color="auto"/>
              <w:right w:val="single" w:sz="4"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de gebruiker een overzicht te kunnen presenteren van klanteisen, de status van elke klanteis, de gekoppelde systeemeisen op elke klanteis, en dit voor elk zelf te selecteren tijdstip in het verleden. De SE-tool dient ook een vergelijking van deze informatie tussen twee tijdstippen kunnen faciliteren. (vergelijking van twee baselines achteraf).</w:t>
            </w:r>
          </w:p>
        </w:tc>
        <w:tc>
          <w:tcPr>
            <w:tcW w:w="4211" w:type="dxa"/>
            <w:tcBorders>
              <w:top w:val="nil"/>
              <w:left w:val="single" w:sz="4" w:space="0" w:color="auto"/>
              <w:bottom w:val="single" w:sz="4" w:space="0" w:color="auto"/>
              <w:right w:val="single" w:sz="8" w:space="0" w:color="auto"/>
            </w:tcBorders>
            <w:shd w:val="clear" w:color="000000" w:fill="FFFF00"/>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Dit ten behoeve van procesmanagement en tracering van de status van klanteisen in de tijd.</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Pr="00BE2DA5" w:rsidRDefault="000E07AD"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3</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Functionele eisen: stap 3: Ontwikkelen systeem</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35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3.1</w:t>
            </w:r>
          </w:p>
        </w:tc>
        <w:tc>
          <w:tcPr>
            <w:tcW w:w="4999" w:type="dxa"/>
            <w:tcBorders>
              <w:top w:val="single" w:sz="4" w:space="0" w:color="auto"/>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de activiteiten m.b.t. ontwikkelen systeem conform het Stappenplan SE te ondersteunen. Dit zijn:</w:t>
            </w:r>
            <w:r w:rsidRPr="00BE2DA5">
              <w:rPr>
                <w:rFonts w:ascii="Calibri" w:hAnsi="Calibri"/>
                <w:color w:val="000000"/>
                <w:sz w:val="22"/>
                <w:szCs w:val="22"/>
                <w:lang w:eastAsia="en-GB"/>
              </w:rPr>
              <w:br/>
              <w:t>- Vastleggen bestaande situatie / areaalgegevens;</w:t>
            </w:r>
            <w:r w:rsidRPr="00BE2DA5">
              <w:rPr>
                <w:rFonts w:ascii="Calibri" w:hAnsi="Calibri"/>
                <w:color w:val="000000"/>
                <w:sz w:val="22"/>
                <w:szCs w:val="22"/>
                <w:lang w:eastAsia="en-GB"/>
              </w:rPr>
              <w:br/>
              <w:t>- Bepalen verificatiestrategie;</w:t>
            </w:r>
            <w:r w:rsidRPr="00BE2DA5">
              <w:rPr>
                <w:rFonts w:ascii="Calibri" w:hAnsi="Calibri"/>
                <w:color w:val="000000"/>
                <w:sz w:val="22"/>
                <w:szCs w:val="22"/>
                <w:lang w:eastAsia="en-GB"/>
              </w:rPr>
              <w:br/>
              <w:t>- Gebruiken basisspecificaties en normen / richtlijnen;</w:t>
            </w:r>
            <w:r w:rsidRPr="00BE2DA5">
              <w:rPr>
                <w:rFonts w:ascii="Calibri" w:hAnsi="Calibri"/>
                <w:color w:val="000000"/>
                <w:sz w:val="22"/>
                <w:szCs w:val="22"/>
                <w:lang w:eastAsia="en-GB"/>
              </w:rPr>
              <w:br/>
              <w:t>- Analyseren configuratie (eisen, functies, objecten);</w:t>
            </w:r>
            <w:r w:rsidRPr="00BE2DA5">
              <w:rPr>
                <w:rFonts w:ascii="Calibri" w:hAnsi="Calibri"/>
                <w:color w:val="000000"/>
                <w:sz w:val="22"/>
                <w:szCs w:val="22"/>
                <w:lang w:eastAsia="en-GB"/>
              </w:rPr>
              <w:br/>
              <w:t>- Structureren en alloceren configuratie;</w:t>
            </w:r>
            <w:r w:rsidRPr="00BE2DA5">
              <w:rPr>
                <w:rFonts w:ascii="Calibri" w:hAnsi="Calibri"/>
                <w:color w:val="000000"/>
                <w:sz w:val="22"/>
                <w:szCs w:val="22"/>
                <w:lang w:eastAsia="en-GB"/>
              </w:rPr>
              <w:br/>
              <w:t>- Afwegen en vastleggen ontwerpkeuzen;</w:t>
            </w:r>
            <w:r w:rsidRPr="00BE2DA5">
              <w:rPr>
                <w:rFonts w:ascii="Calibri" w:hAnsi="Calibri"/>
                <w:color w:val="000000"/>
                <w:sz w:val="22"/>
                <w:szCs w:val="22"/>
                <w:lang w:eastAsia="en-GB"/>
              </w:rPr>
              <w:br/>
              <w:t>- Verificatie systeemspecificatie en ontwerpconfiguratie;</w:t>
            </w:r>
            <w:r w:rsidRPr="00BE2DA5">
              <w:rPr>
                <w:rFonts w:ascii="Calibri" w:hAnsi="Calibri"/>
                <w:color w:val="000000"/>
                <w:sz w:val="22"/>
                <w:szCs w:val="22"/>
                <w:lang w:eastAsia="en-GB"/>
              </w:rPr>
              <w:br/>
              <w:t>- Productie van een systeemspecificatie;</w:t>
            </w:r>
            <w:r w:rsidRPr="00BE2DA5">
              <w:rPr>
                <w:rFonts w:ascii="Calibri" w:hAnsi="Calibri"/>
                <w:color w:val="000000"/>
                <w:sz w:val="22"/>
                <w:szCs w:val="22"/>
                <w:lang w:eastAsia="en-GB"/>
              </w:rPr>
              <w:br/>
              <w:t>- Beheren van configuratie inclusief eisen.</w:t>
            </w:r>
          </w:p>
        </w:tc>
        <w:tc>
          <w:tcPr>
            <w:tcW w:w="4211" w:type="dxa"/>
            <w:tcBorders>
              <w:top w:val="single" w:sz="4" w:space="0" w:color="auto"/>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Zie voor het Stappenplan SE: www.leidraadse.nl</w:t>
            </w:r>
          </w:p>
        </w:tc>
        <w:tc>
          <w:tcPr>
            <w:tcW w:w="4130" w:type="dxa"/>
            <w:tcBorders>
              <w:top w:val="single" w:sz="4" w:space="0" w:color="auto"/>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3.3</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binnen een te ontwikkelen systeemconfiguratie  koppelingen te bieden tussen de systeemelement decompositie, de functie decompositie en de eisen decompositie.</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In een projectomgeving zijn de functie-, object- en eisen-decomposities in principe onafhankelijke structuren waarbinnen de gebruiker naar wens relaties tussen de informatie-elementen kan aanbrengen.</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6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3.9</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SE-tool dient een honoreringsproces van eisen te ondersteunen, in combinatie met </w:t>
            </w:r>
            <w:proofErr w:type="spellStart"/>
            <w:r w:rsidRPr="00BE2DA5">
              <w:rPr>
                <w:rFonts w:ascii="Calibri" w:hAnsi="Calibri"/>
                <w:color w:val="000000"/>
                <w:sz w:val="22"/>
                <w:szCs w:val="22"/>
                <w:lang w:eastAsia="en-GB"/>
              </w:rPr>
              <w:t>authorisatie</w:t>
            </w:r>
            <w:proofErr w:type="spellEnd"/>
            <w:r w:rsidRPr="00BE2DA5">
              <w:rPr>
                <w:rFonts w:ascii="Calibri" w:hAnsi="Calibri"/>
                <w:color w:val="000000"/>
                <w:sz w:val="22"/>
                <w:szCs w:val="22"/>
                <w:lang w:eastAsia="en-GB"/>
              </w:rPr>
              <w:t xml:space="preserve"> niveaus. De statussen moeten door de centrale gebruiker kunnen worden aangemaakt, verwijderd en gewijzigd. Bij elke status moet de gebruiker toelichtende tekst kunnen invoeren. </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Tenminste moet de gebruiker kunnen invoeren: of een eis binnen / buiten scope valt; de interne </w:t>
            </w:r>
            <w:proofErr w:type="spellStart"/>
            <w:r w:rsidRPr="00BE2DA5">
              <w:rPr>
                <w:rFonts w:ascii="Calibri" w:hAnsi="Calibri"/>
                <w:color w:val="000000"/>
                <w:sz w:val="22"/>
                <w:szCs w:val="22"/>
                <w:lang w:eastAsia="en-GB"/>
              </w:rPr>
              <w:t>honoreringsstatatus</w:t>
            </w:r>
            <w:proofErr w:type="spellEnd"/>
            <w:r w:rsidRPr="00BE2DA5">
              <w:rPr>
                <w:rFonts w:ascii="Calibri" w:hAnsi="Calibri"/>
                <w:color w:val="000000"/>
                <w:sz w:val="22"/>
                <w:szCs w:val="22"/>
                <w:lang w:eastAsia="en-GB"/>
              </w:rPr>
              <w:t xml:space="preserve">; de honoreringsstatus vanuit het perspectief van de stakeholder. </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3.10</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een impactanalyse op eisen te ondersteunen, en de gebruiker moet hierbij zelf impactcriteria kunnen kiezen, aanmaken, wijzigen en verwijderen. Bij elk criterium moet de gebruiker een status en tekst kunnen invoeren.</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Als standaard criteria dient de applicatie de GOTIK-criteria aan te bieden.</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3.11</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de functionaliteit van een OTL te bieden, met ondersteuning voor verschillende configuraties van objecten en eisen, in verschillende versies (basisspecificaties).</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Achterliggende behoefte bij deze eis is dat:</w:t>
            </w:r>
            <w:r w:rsidRPr="00BE2DA5">
              <w:rPr>
                <w:rFonts w:ascii="Calibri" w:hAnsi="Calibri"/>
                <w:color w:val="000000"/>
                <w:sz w:val="22"/>
                <w:szCs w:val="22"/>
                <w:lang w:eastAsia="en-GB"/>
              </w:rPr>
              <w:br/>
              <w:t>- HHR en HHSK in een OTL meerdere (versies van) basisspecificaties willen gaan beheren en deze vanuit een OTL willen  leveren aan projecten;</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4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3.13</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OTL in de SE-tool dient ondersteuning te bieden voor het beheren en verbeteren van basisspecificaties, door informatie te gebruiken over het gebruik van basisspecificaties in projecten. De SE-tool moet hiervoor de gebruiker van de OTL 'live' inzage kunnen geven in informatie-items, ten minste: objecten en eisen, die vanuit de OTL zijn geleverd aan projectomgevingen. </w:t>
            </w:r>
            <w:r w:rsidRPr="00BE2DA5">
              <w:rPr>
                <w:rFonts w:ascii="Calibri" w:hAnsi="Calibri"/>
                <w:color w:val="000000"/>
                <w:sz w:val="22"/>
                <w:szCs w:val="22"/>
                <w:lang w:eastAsia="en-GB"/>
              </w:rPr>
              <w:br/>
            </w:r>
            <w:r w:rsidRPr="00BE2DA5">
              <w:rPr>
                <w:rFonts w:ascii="Calibri" w:hAnsi="Calibri"/>
                <w:color w:val="000000"/>
                <w:sz w:val="22"/>
                <w:szCs w:val="22"/>
                <w:lang w:eastAsia="en-GB"/>
              </w:rPr>
              <w:br/>
              <w:t>Voor deze items moet de SE-tool ten minste tonen:</w:t>
            </w:r>
            <w:r w:rsidRPr="00BE2DA5">
              <w:rPr>
                <w:rFonts w:ascii="Calibri" w:hAnsi="Calibri"/>
                <w:color w:val="000000"/>
                <w:sz w:val="22"/>
                <w:szCs w:val="22"/>
                <w:lang w:eastAsia="en-GB"/>
              </w:rPr>
              <w:br/>
              <w:t>- status van informatie-items in projecten (actief / vervallen; gehonoreerd / afgewezen + toelichting);</w:t>
            </w:r>
            <w:r w:rsidRPr="00BE2DA5">
              <w:rPr>
                <w:rFonts w:ascii="Calibri" w:hAnsi="Calibri"/>
                <w:color w:val="000000"/>
                <w:sz w:val="22"/>
                <w:szCs w:val="22"/>
                <w:lang w:eastAsia="en-GB"/>
              </w:rPr>
              <w:br/>
              <w:t xml:space="preserve">- versies van informatie-items in projecten, met tracking van afwijkingen (verwijderd item, nieuw item, gewijzigd item, </w:t>
            </w:r>
            <w:proofErr w:type="spellStart"/>
            <w:r w:rsidRPr="00BE2DA5">
              <w:rPr>
                <w:rFonts w:ascii="Calibri" w:hAnsi="Calibri"/>
                <w:color w:val="000000"/>
                <w:sz w:val="22"/>
                <w:szCs w:val="22"/>
                <w:lang w:eastAsia="en-GB"/>
              </w:rPr>
              <w:t>inlusief</w:t>
            </w:r>
            <w:proofErr w:type="spellEnd"/>
            <w:r w:rsidRPr="00BE2DA5">
              <w:rPr>
                <w:rFonts w:ascii="Calibri" w:hAnsi="Calibri"/>
                <w:color w:val="000000"/>
                <w:sz w:val="22"/>
                <w:szCs w:val="22"/>
                <w:lang w:eastAsia="en-GB"/>
              </w:rPr>
              <w:t xml:space="preserve"> weergave van toegevoegde / verwijderde informatie);</w:t>
            </w:r>
            <w:r w:rsidRPr="00BE2DA5">
              <w:rPr>
                <w:rFonts w:ascii="Calibri" w:hAnsi="Calibri"/>
                <w:color w:val="000000"/>
                <w:sz w:val="22"/>
                <w:szCs w:val="22"/>
                <w:lang w:eastAsia="en-GB"/>
              </w:rPr>
              <w:br/>
              <w:t>- relaties tussen informatie-items in projecten (objecten / eisen);</w:t>
            </w:r>
            <w:r w:rsidRPr="00BE2DA5">
              <w:rPr>
                <w:rFonts w:ascii="Calibri" w:hAnsi="Calibri"/>
                <w:color w:val="000000"/>
                <w:sz w:val="22"/>
                <w:szCs w:val="22"/>
                <w:lang w:eastAsia="en-GB"/>
              </w:rPr>
              <w:br/>
              <w:t xml:space="preserve">- opmerkingen en argumentatie bij informatie-items. </w:t>
            </w:r>
            <w:r w:rsidRPr="00BE2DA5">
              <w:rPr>
                <w:rFonts w:ascii="Calibri" w:hAnsi="Calibri"/>
                <w:color w:val="000000"/>
                <w:sz w:val="22"/>
                <w:szCs w:val="22"/>
                <w:lang w:eastAsia="en-GB"/>
              </w:rPr>
              <w:br/>
            </w:r>
            <w:r w:rsidRPr="00BE2DA5">
              <w:rPr>
                <w:rFonts w:ascii="Calibri" w:hAnsi="Calibri"/>
                <w:color w:val="000000"/>
                <w:sz w:val="22"/>
                <w:szCs w:val="22"/>
                <w:lang w:eastAsia="en-GB"/>
              </w:rPr>
              <w:br/>
              <w:t>De SE-tool moet de beheerder van de OTL gebruikersvriendelijke ondersteuning bieden bij het analyseren van deze informatie, en bij het verwerken van de informatie in een volgende (verbeterde) versie van de basisspecificatie.</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Achterliggende behoefte bij deze eis is dat er binnen de tool een feedback-loop moet worden ondersteund tussen OTL en projectomgevingen:</w:t>
            </w:r>
            <w:r w:rsidRPr="00BE2DA5">
              <w:rPr>
                <w:rFonts w:ascii="Calibri" w:hAnsi="Calibri"/>
                <w:color w:val="000000"/>
                <w:sz w:val="22"/>
                <w:szCs w:val="22"/>
                <w:lang w:eastAsia="en-GB"/>
              </w:rPr>
              <w:br/>
            </w:r>
            <w:r w:rsidRPr="00BE2DA5">
              <w:rPr>
                <w:rFonts w:ascii="Calibri" w:hAnsi="Calibri"/>
                <w:color w:val="000000"/>
                <w:sz w:val="22"/>
                <w:szCs w:val="22"/>
                <w:lang w:eastAsia="en-GB"/>
              </w:rPr>
              <w:br/>
              <w:t>- HHR en HHSK deze OTL centraal willen kunnen beheren in de vorm van baseline-beheer op de gehele configuratie in basisspecificaties;</w:t>
            </w:r>
            <w:r w:rsidRPr="00BE2DA5">
              <w:rPr>
                <w:rFonts w:ascii="Calibri" w:hAnsi="Calibri"/>
                <w:color w:val="000000"/>
                <w:sz w:val="22"/>
                <w:szCs w:val="22"/>
                <w:lang w:eastAsia="en-GB"/>
              </w:rPr>
              <w:br/>
              <w:t xml:space="preserve">- HHR en HHSK technische standaarden in de OTL (objecten en specificaties) willen gaan </w:t>
            </w:r>
            <w:proofErr w:type="spellStart"/>
            <w:r w:rsidRPr="00BE2DA5">
              <w:rPr>
                <w:rFonts w:ascii="Calibri" w:hAnsi="Calibri"/>
                <w:color w:val="000000"/>
                <w:sz w:val="22"/>
                <w:szCs w:val="22"/>
                <w:lang w:eastAsia="en-GB"/>
              </w:rPr>
              <w:t>doorontwikkelen</w:t>
            </w:r>
            <w:proofErr w:type="spellEnd"/>
            <w:r w:rsidRPr="00BE2DA5">
              <w:rPr>
                <w:rFonts w:ascii="Calibri" w:hAnsi="Calibri"/>
                <w:color w:val="000000"/>
                <w:sz w:val="22"/>
                <w:szCs w:val="22"/>
                <w:lang w:eastAsia="en-GB"/>
              </w:rPr>
              <w:t xml:space="preserve"> op basis van gebruik en feedback vanuit projecten.</w:t>
            </w:r>
            <w:r w:rsidRPr="00BE2DA5">
              <w:rPr>
                <w:rFonts w:ascii="Calibri" w:hAnsi="Calibri"/>
                <w:color w:val="000000"/>
                <w:sz w:val="22"/>
                <w:szCs w:val="22"/>
                <w:lang w:eastAsia="en-GB"/>
              </w:rPr>
              <w:br/>
            </w:r>
            <w:r w:rsidRPr="00BE2DA5">
              <w:rPr>
                <w:rFonts w:ascii="Calibri" w:hAnsi="Calibri"/>
                <w:color w:val="000000"/>
                <w:sz w:val="22"/>
                <w:szCs w:val="22"/>
                <w:lang w:eastAsia="en-GB"/>
              </w:rPr>
              <w:br/>
              <w:t xml:space="preserve">De SE-tool zal hiervoor moeten beschikken over tracking en </w:t>
            </w:r>
            <w:proofErr w:type="spellStart"/>
            <w:r w:rsidRPr="00BE2DA5">
              <w:rPr>
                <w:rFonts w:ascii="Calibri" w:hAnsi="Calibri"/>
                <w:color w:val="000000"/>
                <w:sz w:val="22"/>
                <w:szCs w:val="22"/>
                <w:lang w:eastAsia="en-GB"/>
              </w:rPr>
              <w:t>mirroring</w:t>
            </w:r>
            <w:proofErr w:type="spellEnd"/>
            <w:r w:rsidRPr="00BE2DA5">
              <w:rPr>
                <w:rFonts w:ascii="Calibri" w:hAnsi="Calibri"/>
                <w:color w:val="000000"/>
                <w:sz w:val="22"/>
                <w:szCs w:val="22"/>
                <w:lang w:eastAsia="en-GB"/>
              </w:rPr>
              <w:t>-functies tussen OTL en project-omgevingen. Te denken valt aan het tonen van alle versies van een geleverde eis, wijzigingen op een geleverde eis, statusinformatie (actief / vervallen) van eisen in projecten, opmerkingen en argumentatie bij eisen.</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3.14</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het systematisch analyseren van eisen uit verschillende bronnen te ondersteunen, en dient daarbij specifiek de gebruiker te faciliteren bij het opsporen en uniformeren van conflicterende en dubbele eisen.</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SE-tool dient gebruiker te ondersteunen bij het analyseren van conflicterende en dubbele eisen uit meerdere bronnen, onder deze bronnen vallen ook </w:t>
            </w:r>
            <w:proofErr w:type="spellStart"/>
            <w:r w:rsidRPr="00BE2DA5">
              <w:rPr>
                <w:rFonts w:ascii="Calibri" w:hAnsi="Calibri"/>
                <w:color w:val="000000"/>
                <w:sz w:val="22"/>
                <w:szCs w:val="22"/>
                <w:lang w:eastAsia="en-GB"/>
              </w:rPr>
              <w:t>basissspecificaies</w:t>
            </w:r>
            <w:proofErr w:type="spellEnd"/>
            <w:r w:rsidRPr="00BE2DA5">
              <w:rPr>
                <w:rFonts w:ascii="Calibri" w:hAnsi="Calibri"/>
                <w:color w:val="000000"/>
                <w:sz w:val="22"/>
                <w:szCs w:val="22"/>
                <w:lang w:eastAsia="en-GB"/>
              </w:rPr>
              <w:t xml:space="preserve"> en een OTL.</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8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3.19</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onderhoudsspecificatie van geselecteerde elementen (door OG en door ON) in de systeemdecompositie vast te kunnen leggen.</w:t>
            </w:r>
            <w:r w:rsidRPr="00BE2DA5">
              <w:rPr>
                <w:rFonts w:ascii="Calibri" w:hAnsi="Calibri"/>
                <w:color w:val="000000"/>
                <w:sz w:val="22"/>
                <w:szCs w:val="22"/>
                <w:lang w:eastAsia="en-GB"/>
              </w:rPr>
              <w:br/>
              <w:t>- Per configuratie-element dient een onderhoudsspecificatie als kenmerk  gekoppeld te kunnen worden via een tekstveld en koppeling.</w:t>
            </w:r>
            <w:r w:rsidRPr="00BE2DA5">
              <w:rPr>
                <w:rFonts w:ascii="Calibri" w:hAnsi="Calibri"/>
                <w:color w:val="000000"/>
                <w:sz w:val="22"/>
                <w:szCs w:val="22"/>
                <w:lang w:eastAsia="en-GB"/>
              </w:rPr>
              <w:br/>
              <w:t>- Per configuratie-element dient een proceseis t.a.v. het onderhoud gekoppeld te kunnen worden.</w:t>
            </w:r>
            <w:r w:rsidRPr="00BE2DA5">
              <w:rPr>
                <w:rFonts w:ascii="Calibri" w:hAnsi="Calibri"/>
                <w:color w:val="000000"/>
                <w:sz w:val="22"/>
                <w:szCs w:val="22"/>
                <w:lang w:eastAsia="en-GB"/>
              </w:rPr>
              <w:br/>
              <w:t xml:space="preserve">- Indien de gebruiker een configuratie-element selecteert uit de </w:t>
            </w:r>
            <w:r w:rsidRPr="00BE2DA5">
              <w:rPr>
                <w:rFonts w:ascii="Calibri" w:hAnsi="Calibri"/>
                <w:color w:val="FF0000"/>
                <w:sz w:val="22"/>
                <w:szCs w:val="22"/>
                <w:lang w:eastAsia="en-GB"/>
              </w:rPr>
              <w:t>OTL</w:t>
            </w:r>
            <w:r w:rsidRPr="00BE2DA5">
              <w:rPr>
                <w:rFonts w:ascii="Calibri" w:hAnsi="Calibri"/>
                <w:color w:val="000000"/>
                <w:sz w:val="22"/>
                <w:szCs w:val="22"/>
                <w:lang w:eastAsia="en-GB"/>
              </w:rPr>
              <w:t>, dan dient de SE-tool per geselecteerd element ook het onderhoudsconcept dat bij het configuratie-element hoort te kunnen tonen.</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Body)" w:hAnsi="Calibri (Body)"/>
                <w:color w:val="000000"/>
                <w:sz w:val="22"/>
                <w:szCs w:val="22"/>
                <w:lang w:eastAsia="en-GB"/>
              </w:rPr>
            </w:pPr>
            <w:r w:rsidRPr="00BE2DA5">
              <w:rPr>
                <w:rFonts w:ascii="Calibri (Body)" w:hAnsi="Calibri (Body)"/>
                <w:color w:val="000000"/>
                <w:sz w:val="22"/>
                <w:szCs w:val="22"/>
                <w:lang w:eastAsia="en-GB"/>
              </w:rPr>
              <w:t xml:space="preserve">HHR en HHSK willen in de aanlegspecificatie het onderhoudsconcept van geselecteerde objecten kunnen vastleggen en </w:t>
            </w:r>
            <w:proofErr w:type="spellStart"/>
            <w:r w:rsidRPr="00BE2DA5">
              <w:rPr>
                <w:rFonts w:ascii="Calibri (Body)" w:hAnsi="Calibri (Body)"/>
                <w:color w:val="000000"/>
                <w:sz w:val="22"/>
                <w:szCs w:val="22"/>
                <w:lang w:eastAsia="en-GB"/>
              </w:rPr>
              <w:t>wijzgen</w:t>
            </w:r>
            <w:proofErr w:type="spellEnd"/>
            <w:r w:rsidRPr="00BE2DA5">
              <w:rPr>
                <w:rFonts w:ascii="Calibri (Body)" w:hAnsi="Calibri (Body)"/>
                <w:color w:val="000000"/>
                <w:sz w:val="22"/>
                <w:szCs w:val="22"/>
                <w:lang w:eastAsia="en-GB"/>
              </w:rPr>
              <w:t xml:space="preserve">. Dit om aanleg te kunnen verbinden met beheer en onderhoud. De gebruiker moet al bij selectie van systeemelementen, zowel intern als door opdrachtnemer, inzicht krijgen in de consequenties van ontwerpkeuzes voor </w:t>
            </w:r>
            <w:proofErr w:type="spellStart"/>
            <w:r w:rsidRPr="00BE2DA5">
              <w:rPr>
                <w:rFonts w:ascii="Calibri (Body)" w:hAnsi="Calibri (Body)"/>
                <w:color w:val="000000"/>
                <w:sz w:val="22"/>
                <w:szCs w:val="22"/>
                <w:lang w:eastAsia="en-GB"/>
              </w:rPr>
              <w:t>onderhoudbaarheid</w:t>
            </w:r>
            <w:proofErr w:type="spellEnd"/>
            <w:r w:rsidRPr="00BE2DA5">
              <w:rPr>
                <w:rFonts w:ascii="Calibri (Body)" w:hAnsi="Calibri (Body)"/>
                <w:color w:val="000000"/>
                <w:sz w:val="22"/>
                <w:szCs w:val="22"/>
                <w:lang w:eastAsia="en-GB"/>
              </w:rPr>
              <w:t xml:space="preserve"> van geselecteerde elementen.</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Body)" w:hAnsi="Calibri (Body)"/>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3.22</w:t>
            </w:r>
          </w:p>
        </w:tc>
        <w:tc>
          <w:tcPr>
            <w:tcW w:w="4999" w:type="dxa"/>
            <w:tcBorders>
              <w:top w:val="nil"/>
              <w:left w:val="single" w:sz="4" w:space="0" w:color="auto"/>
              <w:bottom w:val="single" w:sz="4" w:space="0" w:color="auto"/>
              <w:right w:val="single" w:sz="4" w:space="0" w:color="auto"/>
            </w:tcBorders>
            <w:shd w:val="clear" w:color="000000" w:fill="9BC2E6"/>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risicomanagement te ondersteunen, dit op projectniveau en overkoepelend over projectgroepen (op niveau van het proces assetmanagement).</w:t>
            </w:r>
          </w:p>
        </w:tc>
        <w:tc>
          <w:tcPr>
            <w:tcW w:w="4211" w:type="dxa"/>
            <w:tcBorders>
              <w:top w:val="nil"/>
              <w:left w:val="single" w:sz="4" w:space="0" w:color="auto"/>
              <w:bottom w:val="single" w:sz="4" w:space="0" w:color="auto"/>
              <w:right w:val="single" w:sz="8" w:space="0" w:color="auto"/>
            </w:tcBorders>
            <w:shd w:val="clear" w:color="000000" w:fill="9BC2E6"/>
            <w:hideMark/>
          </w:tcPr>
          <w:p w:rsidR="00717614" w:rsidRPr="00BE2DA5" w:rsidRDefault="00717614" w:rsidP="00BE2DA5">
            <w:pPr>
              <w:rPr>
                <w:rFonts w:ascii="Calibri (Body)" w:hAnsi="Calibri (Body)"/>
                <w:color w:val="000000"/>
                <w:sz w:val="22"/>
                <w:szCs w:val="22"/>
                <w:lang w:eastAsia="en-GB"/>
              </w:rPr>
            </w:pPr>
            <w:r w:rsidRPr="00BE2DA5">
              <w:rPr>
                <w:rFonts w:ascii="Calibri (Body)" w:hAnsi="Calibri (Body)"/>
                <w:color w:val="000000"/>
                <w:sz w:val="22"/>
                <w:szCs w:val="22"/>
                <w:lang w:eastAsia="en-GB"/>
              </w:rPr>
              <w:t>Met "Assetmanagement" wordt hier bedoeld dat risico's aan objecten (assets) kunnen worden gekoppeld , ongeacht of deze onderdeel zijn van de systeemconfiguratie van een project.</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Body)" w:hAnsi="Calibri (Body)"/>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4</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Functionele eisen: Stap 4: Uitwerken Vraagspecificatie</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4.1</w:t>
            </w:r>
          </w:p>
        </w:tc>
        <w:tc>
          <w:tcPr>
            <w:tcW w:w="4999" w:type="dxa"/>
            <w:tcBorders>
              <w:top w:val="single" w:sz="4" w:space="0" w:color="auto"/>
              <w:left w:val="single" w:sz="4" w:space="0" w:color="auto"/>
              <w:bottom w:val="single" w:sz="4" w:space="0" w:color="auto"/>
              <w:right w:val="single" w:sz="4" w:space="0" w:color="auto"/>
            </w:tcBorders>
            <w:shd w:val="clear" w:color="000000" w:fill="F4B08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 de SE-applicatie dienen de structuren </w:t>
            </w:r>
            <w:proofErr w:type="spellStart"/>
            <w:r w:rsidRPr="00BE2DA5">
              <w:rPr>
                <w:rFonts w:ascii="Calibri" w:hAnsi="Calibri"/>
                <w:color w:val="000000"/>
                <w:sz w:val="22"/>
                <w:szCs w:val="22"/>
                <w:lang w:eastAsia="en-GB"/>
              </w:rPr>
              <w:t>tbv</w:t>
            </w:r>
            <w:proofErr w:type="spellEnd"/>
            <w:r w:rsidRPr="00BE2DA5">
              <w:rPr>
                <w:rFonts w:ascii="Calibri" w:hAnsi="Calibri"/>
                <w:color w:val="000000"/>
                <w:sz w:val="22"/>
                <w:szCs w:val="22"/>
                <w:lang w:eastAsia="en-GB"/>
              </w:rPr>
              <w:t xml:space="preserve"> Systeemspecificatie en de structuren </w:t>
            </w:r>
            <w:proofErr w:type="spellStart"/>
            <w:r w:rsidRPr="00BE2DA5">
              <w:rPr>
                <w:rFonts w:ascii="Calibri" w:hAnsi="Calibri"/>
                <w:color w:val="000000"/>
                <w:sz w:val="22"/>
                <w:szCs w:val="22"/>
                <w:lang w:eastAsia="en-GB"/>
              </w:rPr>
              <w:t>tbv</w:t>
            </w:r>
            <w:proofErr w:type="spellEnd"/>
            <w:r w:rsidRPr="00BE2DA5">
              <w:rPr>
                <w:rFonts w:ascii="Calibri" w:hAnsi="Calibri"/>
                <w:color w:val="000000"/>
                <w:sz w:val="22"/>
                <w:szCs w:val="22"/>
                <w:lang w:eastAsia="en-GB"/>
              </w:rPr>
              <w:t xml:space="preserve">  Vraagspecificatie in twee afzonderlijke lagen te zijn vastgelegd.</w:t>
            </w:r>
          </w:p>
        </w:tc>
        <w:tc>
          <w:tcPr>
            <w:tcW w:w="4211" w:type="dxa"/>
            <w:tcBorders>
              <w:top w:val="single" w:sz="4" w:space="0" w:color="auto"/>
              <w:left w:val="nil"/>
              <w:bottom w:val="single" w:sz="4" w:space="0" w:color="auto"/>
              <w:right w:val="single" w:sz="8" w:space="0" w:color="auto"/>
            </w:tcBorders>
            <w:shd w:val="clear" w:color="000000" w:fill="F4B08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Selecties en structuurkeuzes in de vraagspecificatie mogen geen gevolgen hebben voor de in de SE-tool ontwikkelde systeemconfiguratie.</w:t>
            </w:r>
          </w:p>
        </w:tc>
        <w:tc>
          <w:tcPr>
            <w:tcW w:w="4130" w:type="dxa"/>
            <w:tcBorders>
              <w:top w:val="single" w:sz="4" w:space="0" w:color="auto"/>
              <w:left w:val="nil"/>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8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4.2</w:t>
            </w:r>
          </w:p>
        </w:tc>
        <w:tc>
          <w:tcPr>
            <w:tcW w:w="4999" w:type="dxa"/>
            <w:tcBorders>
              <w:top w:val="nil"/>
              <w:left w:val="single" w:sz="4" w:space="0" w:color="auto"/>
              <w:bottom w:val="single" w:sz="4" w:space="0" w:color="auto"/>
              <w:right w:val="single" w:sz="4" w:space="0" w:color="auto"/>
            </w:tcBorders>
            <w:shd w:val="clear" w:color="000000" w:fill="F4B08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Gebruiker moet in de SE-tool op basis van objectenselectie en/of functie selectie een contractscope kunnen exporteren van de systeemconfiguratie en </w:t>
            </w:r>
            <w:proofErr w:type="spellStart"/>
            <w:r w:rsidRPr="00BE2DA5">
              <w:rPr>
                <w:rFonts w:ascii="Calibri" w:hAnsi="Calibri"/>
                <w:color w:val="000000"/>
                <w:sz w:val="22"/>
                <w:szCs w:val="22"/>
                <w:lang w:eastAsia="en-GB"/>
              </w:rPr>
              <w:t>systeemspecifictie</w:t>
            </w:r>
            <w:proofErr w:type="spellEnd"/>
            <w:r w:rsidRPr="00BE2DA5">
              <w:rPr>
                <w:rFonts w:ascii="Calibri" w:hAnsi="Calibri"/>
                <w:color w:val="000000"/>
                <w:sz w:val="22"/>
                <w:szCs w:val="22"/>
                <w:lang w:eastAsia="en-GB"/>
              </w:rPr>
              <w:t xml:space="preserve"> naar de vraagspecificatie. Alternatief dient de gebruiker in de SE-tool een scope query op het systeem naar contracteisen (vraagspecificatie) te kunnen bepalen. Genoemde export of query bevat tenminste: functies, systeemelementen (objecten), eisen, gekoppelde klanteisen, </w:t>
            </w:r>
            <w:proofErr w:type="spellStart"/>
            <w:r w:rsidRPr="00BE2DA5">
              <w:rPr>
                <w:rFonts w:ascii="Calibri" w:hAnsi="Calibri"/>
                <w:color w:val="000000"/>
                <w:sz w:val="22"/>
                <w:szCs w:val="22"/>
                <w:lang w:eastAsia="en-GB"/>
              </w:rPr>
              <w:t>ontwerpkeuzes,raakvlakken</w:t>
            </w:r>
            <w:proofErr w:type="spellEnd"/>
            <w:r w:rsidRPr="00BE2DA5">
              <w:rPr>
                <w:rFonts w:ascii="Calibri" w:hAnsi="Calibri"/>
                <w:color w:val="000000"/>
                <w:sz w:val="22"/>
                <w:szCs w:val="22"/>
                <w:lang w:eastAsia="en-GB"/>
              </w:rPr>
              <w:t xml:space="preserve">, randvoorwaarden, aspecten., systeemelementen (objecten). Deze elementen dienen inclusief de koppelingen van de systeemconfiguratie te worden geëxporteerd. </w:t>
            </w:r>
          </w:p>
        </w:tc>
        <w:tc>
          <w:tcPr>
            <w:tcW w:w="4211" w:type="dxa"/>
            <w:tcBorders>
              <w:top w:val="nil"/>
              <w:left w:val="single" w:sz="4" w:space="0" w:color="auto"/>
              <w:bottom w:val="single" w:sz="4" w:space="0" w:color="auto"/>
              <w:right w:val="single" w:sz="8" w:space="0" w:color="auto"/>
            </w:tcBorders>
            <w:shd w:val="clear" w:color="000000" w:fill="F4B08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gebruiker moet zelf op basis van de systeemconfiguratie inclusief gekoppelde functies, objecten, eisen en ontwerpkeuzes, een selectie van een contractscope kunnen maken door middel van het selecteren van functies en/of objecten.</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0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4.3</w:t>
            </w:r>
          </w:p>
        </w:tc>
        <w:tc>
          <w:tcPr>
            <w:tcW w:w="4999" w:type="dxa"/>
            <w:tcBorders>
              <w:top w:val="nil"/>
              <w:left w:val="single" w:sz="4" w:space="0" w:color="auto"/>
              <w:bottom w:val="single" w:sz="4" w:space="0" w:color="auto"/>
              <w:right w:val="single" w:sz="4" w:space="0" w:color="auto"/>
            </w:tcBorders>
            <w:shd w:val="clear" w:color="000000" w:fill="F4B084"/>
            <w:hideMark/>
          </w:tcPr>
          <w:p w:rsidR="00717614" w:rsidRPr="00BE2DA5" w:rsidRDefault="00717614" w:rsidP="00BE2DA5">
            <w:pPr>
              <w:spacing w:after="240"/>
              <w:rPr>
                <w:rFonts w:ascii="Calibri" w:hAnsi="Calibri"/>
                <w:color w:val="000000"/>
                <w:sz w:val="22"/>
                <w:szCs w:val="22"/>
                <w:lang w:eastAsia="en-GB"/>
              </w:rPr>
            </w:pPr>
            <w:r w:rsidRPr="00BE2DA5">
              <w:rPr>
                <w:rFonts w:ascii="Calibri" w:hAnsi="Calibri"/>
                <w:color w:val="000000"/>
                <w:sz w:val="22"/>
                <w:szCs w:val="22"/>
                <w:lang w:eastAsia="en-GB"/>
              </w:rPr>
              <w:t>SE-tool moet de tracering faciliteren van vraagspecificatie (in contract geselecteerde eisen) naar de systeemconfiguratie, en de daarin vastgelegde objecten, eisen, ontwerpbesluiten en gekoppelde klanteisen.</w:t>
            </w:r>
          </w:p>
        </w:tc>
        <w:tc>
          <w:tcPr>
            <w:tcW w:w="4211" w:type="dxa"/>
            <w:tcBorders>
              <w:top w:val="nil"/>
              <w:left w:val="single" w:sz="4" w:space="0" w:color="auto"/>
              <w:bottom w:val="single" w:sz="4" w:space="0" w:color="auto"/>
              <w:right w:val="single" w:sz="8" w:space="0" w:color="auto"/>
            </w:tcBorders>
            <w:shd w:val="clear" w:color="000000" w:fill="F4B08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Achterliggende behoefte bij deze functionaliteit is volledige traceerbaarheid van contracteis &lt;- systeemeis &lt;- klanteis tot en met de oorspronkelijke eis/wens zoals verwoord door een stakeholder.</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4.4</w:t>
            </w:r>
          </w:p>
        </w:tc>
        <w:tc>
          <w:tcPr>
            <w:tcW w:w="4999" w:type="dxa"/>
            <w:tcBorders>
              <w:top w:val="nil"/>
              <w:left w:val="single" w:sz="4" w:space="0" w:color="auto"/>
              <w:bottom w:val="single" w:sz="4" w:space="0" w:color="auto"/>
              <w:right w:val="single" w:sz="4" w:space="0" w:color="auto"/>
            </w:tcBorders>
            <w:shd w:val="clear" w:color="000000" w:fill="F4B08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SE-tool dient de geselecteerde </w:t>
            </w:r>
            <w:proofErr w:type="spellStart"/>
            <w:r w:rsidRPr="00BE2DA5">
              <w:rPr>
                <w:rFonts w:ascii="Calibri" w:hAnsi="Calibri"/>
                <w:color w:val="000000"/>
                <w:sz w:val="22"/>
                <w:szCs w:val="22"/>
                <w:lang w:eastAsia="en-GB"/>
              </w:rPr>
              <w:t>stucturen</w:t>
            </w:r>
            <w:proofErr w:type="spellEnd"/>
            <w:r w:rsidRPr="00BE2DA5">
              <w:rPr>
                <w:rFonts w:ascii="Calibri" w:hAnsi="Calibri"/>
                <w:color w:val="000000"/>
                <w:sz w:val="22"/>
                <w:szCs w:val="22"/>
                <w:lang w:eastAsia="en-GB"/>
              </w:rPr>
              <w:t xml:space="preserve"> van een </w:t>
            </w:r>
            <w:r w:rsidRPr="00BE2DA5">
              <w:rPr>
                <w:rFonts w:ascii="Calibri" w:hAnsi="Calibri"/>
                <w:color w:val="FF0000"/>
                <w:sz w:val="22"/>
                <w:szCs w:val="22"/>
                <w:lang w:eastAsia="en-GB"/>
              </w:rPr>
              <w:t>Vraagspecificatie</w:t>
            </w:r>
            <w:r w:rsidRPr="00BE2DA5">
              <w:rPr>
                <w:rFonts w:ascii="Calibri" w:hAnsi="Calibri"/>
                <w:color w:val="000000"/>
                <w:sz w:val="22"/>
                <w:szCs w:val="22"/>
                <w:lang w:eastAsia="en-GB"/>
              </w:rPr>
              <w:t xml:space="preserve"> te kunnen exporteren naar gewenste documentformats, welke gelezen kunnen worden door standaard kantoor-applicaties (buiten de SE-tool), en tenminste in Word en/of Excel kunnen worden ingelezen.</w:t>
            </w:r>
          </w:p>
        </w:tc>
        <w:tc>
          <w:tcPr>
            <w:tcW w:w="4211" w:type="dxa"/>
            <w:tcBorders>
              <w:top w:val="nil"/>
              <w:left w:val="single" w:sz="4" w:space="0" w:color="auto"/>
              <w:bottom w:val="single" w:sz="4" w:space="0" w:color="auto"/>
              <w:right w:val="single" w:sz="8" w:space="0" w:color="auto"/>
            </w:tcBorders>
            <w:shd w:val="clear" w:color="000000" w:fill="F4B084"/>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Nader te bepalen is welke formats Vraagspecificaties HHR en HHSK voorschrijven.: In formats welke gelezen kunnen worden door  standaard kantoorapplicaties (Word, Excel).</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Default="00717614"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Pr="00BE2DA5" w:rsidRDefault="000E07AD"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4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Niet-functionele eisen: Aspect-eisen</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Toegankelijkheid</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5.1</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gebruiker dient vanaf iedere vaste of mobiele werkplek, waar hij/zij wordt geacht werkzaamheden te verrichten voor een HHR / HHSK project, gebruik te kunnen maken van de SE-tool.</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Deze vaste werkplek hoeft zich niet binnen de vaste (hoofd-) kantoren van HHR of HHSK te bevinden, maar kan ook een projectgebonden locatie, bouwkeet, installatie of thuiswerkplek zijn. De keuze is hier nog vrij tussen </w:t>
            </w:r>
            <w:proofErr w:type="spellStart"/>
            <w:r w:rsidRPr="00BE2DA5">
              <w:rPr>
                <w:rFonts w:ascii="Calibri" w:hAnsi="Calibri"/>
                <w:color w:val="000000"/>
                <w:sz w:val="22"/>
                <w:szCs w:val="22"/>
                <w:lang w:eastAsia="en-GB"/>
              </w:rPr>
              <w:t>webbased</w:t>
            </w:r>
            <w:proofErr w:type="spellEnd"/>
            <w:r w:rsidRPr="00BE2DA5">
              <w:rPr>
                <w:rFonts w:ascii="Calibri" w:hAnsi="Calibri"/>
                <w:color w:val="000000"/>
                <w:sz w:val="22"/>
                <w:szCs w:val="22"/>
                <w:lang w:eastAsia="en-GB"/>
              </w:rPr>
              <w:t xml:space="preserve">, SAAS, On </w:t>
            </w:r>
            <w:proofErr w:type="spellStart"/>
            <w:r w:rsidRPr="00BE2DA5">
              <w:rPr>
                <w:rFonts w:ascii="Calibri" w:hAnsi="Calibri"/>
                <w:color w:val="000000"/>
                <w:sz w:val="22"/>
                <w:szCs w:val="22"/>
                <w:lang w:eastAsia="en-GB"/>
              </w:rPr>
              <w:t>Premise</w:t>
            </w:r>
            <w:proofErr w:type="spellEnd"/>
            <w:r w:rsidRPr="00BE2DA5">
              <w:rPr>
                <w:rFonts w:ascii="Calibri" w:hAnsi="Calibri"/>
                <w:color w:val="000000"/>
                <w:sz w:val="22"/>
                <w:szCs w:val="22"/>
                <w:lang w:eastAsia="en-GB"/>
              </w:rPr>
              <w:t xml:space="preserve"> installatie.</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9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5.2</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Pr="00BE2DA5" w:rsidRDefault="00717614" w:rsidP="00BE2DA5">
            <w:pPr>
              <w:spacing w:after="240"/>
              <w:rPr>
                <w:rFonts w:ascii="Calibri" w:hAnsi="Calibri"/>
                <w:color w:val="000000"/>
                <w:sz w:val="22"/>
                <w:szCs w:val="22"/>
                <w:lang w:eastAsia="en-GB"/>
              </w:rPr>
            </w:pPr>
            <w:r w:rsidRPr="00BE2DA5">
              <w:rPr>
                <w:rFonts w:ascii="Calibri" w:hAnsi="Calibri"/>
                <w:color w:val="000000"/>
                <w:sz w:val="22"/>
                <w:szCs w:val="22"/>
                <w:lang w:eastAsia="en-GB"/>
              </w:rPr>
              <w:t xml:space="preserve">SE-tool dient gebruikersvriendelijk te zijn: </w:t>
            </w:r>
            <w:r w:rsidRPr="00BE2DA5">
              <w:rPr>
                <w:rFonts w:ascii="Calibri" w:hAnsi="Calibri"/>
                <w:color w:val="000000"/>
                <w:sz w:val="22"/>
                <w:szCs w:val="22"/>
                <w:lang w:eastAsia="en-GB"/>
              </w:rPr>
              <w:br/>
              <w:t>- goede grafische weergaven met overzichtelijke navigeerbaarheid, invoerschermen en overzichten.</w:t>
            </w:r>
            <w:r w:rsidRPr="00BE2DA5">
              <w:rPr>
                <w:rFonts w:ascii="Calibri" w:hAnsi="Calibri"/>
                <w:color w:val="000000"/>
                <w:sz w:val="22"/>
                <w:szCs w:val="22"/>
                <w:lang w:eastAsia="en-GB"/>
              </w:rPr>
              <w:br/>
              <w:t>- overzichtelijke weergave van positiebepaling in de SE-tool en beschikbare functies / tools.</w:t>
            </w:r>
            <w:r w:rsidRPr="00BE2DA5">
              <w:rPr>
                <w:rFonts w:ascii="Calibri" w:hAnsi="Calibri"/>
                <w:color w:val="000000"/>
                <w:sz w:val="22"/>
                <w:szCs w:val="22"/>
                <w:lang w:eastAsia="en-GB"/>
              </w:rPr>
              <w:br/>
              <w:t xml:space="preserve">- beperkt en geoptimaliseerd aantal </w:t>
            </w:r>
            <w:proofErr w:type="spellStart"/>
            <w:r w:rsidRPr="00BE2DA5">
              <w:rPr>
                <w:rFonts w:ascii="Calibri" w:hAnsi="Calibri"/>
                <w:color w:val="000000"/>
                <w:sz w:val="22"/>
                <w:szCs w:val="22"/>
                <w:lang w:eastAsia="en-GB"/>
              </w:rPr>
              <w:t>muiskliks</w:t>
            </w:r>
            <w:proofErr w:type="spellEnd"/>
            <w:r w:rsidRPr="00BE2DA5">
              <w:rPr>
                <w:rFonts w:ascii="Calibri" w:hAnsi="Calibri"/>
                <w:color w:val="000000"/>
                <w:sz w:val="22"/>
                <w:szCs w:val="22"/>
                <w:lang w:eastAsia="en-GB"/>
              </w:rPr>
              <w:t>.</w:t>
            </w:r>
            <w:r w:rsidRPr="00BE2DA5">
              <w:rPr>
                <w:rFonts w:ascii="Calibri" w:hAnsi="Calibri"/>
                <w:color w:val="000000"/>
                <w:sz w:val="22"/>
                <w:szCs w:val="22"/>
                <w:lang w:eastAsia="en-GB"/>
              </w:rPr>
              <w:br/>
              <w:t>- goede tabelfuncties (spreadsheet ervaring).</w:t>
            </w:r>
            <w:r w:rsidRPr="00BE2DA5">
              <w:rPr>
                <w:rFonts w:ascii="Calibri" w:hAnsi="Calibri"/>
                <w:color w:val="000000"/>
                <w:sz w:val="22"/>
                <w:szCs w:val="22"/>
                <w:lang w:eastAsia="en-GB"/>
              </w:rPr>
              <w:br/>
              <w:t>- invoeren van grotere series gegevens in regels (spreadsheet ervaring)</w:t>
            </w:r>
            <w:r w:rsidRPr="00BE2DA5">
              <w:rPr>
                <w:rFonts w:ascii="Calibri" w:hAnsi="Calibri"/>
                <w:color w:val="000000"/>
                <w:sz w:val="22"/>
                <w:szCs w:val="22"/>
                <w:lang w:eastAsia="en-GB"/>
              </w:rPr>
              <w:br/>
              <w:t>- filters en zoekfuncties in tabellen</w:t>
            </w:r>
          </w:p>
        </w:tc>
        <w:tc>
          <w:tcPr>
            <w:tcW w:w="4211" w:type="dxa"/>
            <w:tcBorders>
              <w:top w:val="nil"/>
              <w:left w:val="single" w:sz="4" w:space="0" w:color="auto"/>
              <w:bottom w:val="single" w:sz="4"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5.3</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te voorzien in faciliteiten / voorzieningen voor slechtziende gebruikers. Zij dienen, vanaf gebruikelijke werkstations de SE-tool te kunnen gebruiken. </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Hierbij kan worden gedacht aan instellingen van het beeldscherm zoals instelbaarheid van beeldschermvergroting en afzonderlijke instellingen voor lettergrootte, contrast, monochroom en </w:t>
            </w:r>
            <w:proofErr w:type="spellStart"/>
            <w:r w:rsidRPr="00BE2DA5">
              <w:rPr>
                <w:rFonts w:ascii="Calibri" w:hAnsi="Calibri"/>
                <w:color w:val="000000"/>
                <w:sz w:val="22"/>
                <w:szCs w:val="22"/>
                <w:lang w:eastAsia="en-GB"/>
              </w:rPr>
              <w:t>blackcreen</w:t>
            </w:r>
            <w:proofErr w:type="spellEnd"/>
            <w:r w:rsidRPr="00BE2DA5">
              <w:rPr>
                <w:rFonts w:ascii="Calibri" w:hAnsi="Calibri"/>
                <w:color w:val="000000"/>
                <w:sz w:val="22"/>
                <w:szCs w:val="22"/>
                <w:lang w:eastAsia="en-GB"/>
              </w:rPr>
              <w:t>.</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2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5.7</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de gebruiker de faciliteren om persoonlijke applicatie-instellingen te kiezen en deze op te slaan. In elk geval dient de SE-tool de volgende persoonlijke instellingen te ondersteunen:</w:t>
            </w:r>
            <w:r w:rsidRPr="00BE2DA5">
              <w:rPr>
                <w:rFonts w:ascii="Calibri" w:hAnsi="Calibri"/>
                <w:color w:val="000000"/>
                <w:sz w:val="22"/>
                <w:szCs w:val="22"/>
                <w:lang w:eastAsia="en-GB"/>
              </w:rPr>
              <w:br/>
              <w:t>- persoonlijke instellingen m.b.t. de toepassing door de gebruiker;</w:t>
            </w:r>
            <w:r w:rsidRPr="00BE2DA5">
              <w:rPr>
                <w:rFonts w:ascii="Calibri" w:hAnsi="Calibri"/>
                <w:color w:val="000000"/>
                <w:sz w:val="22"/>
                <w:szCs w:val="22"/>
                <w:lang w:eastAsia="en-GB"/>
              </w:rPr>
              <w:br/>
              <w:t>- recent ingevoerde gegevens door de gebruiker;</w:t>
            </w:r>
            <w:r w:rsidRPr="00BE2DA5">
              <w:rPr>
                <w:rFonts w:ascii="Calibri" w:hAnsi="Calibri"/>
                <w:color w:val="000000"/>
                <w:sz w:val="22"/>
                <w:szCs w:val="22"/>
                <w:lang w:eastAsia="en-GB"/>
              </w:rPr>
              <w:br/>
              <w:t>- zoekopdrachten van de gebruiker.</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Bedoeling is dat de toepassing voorkomt dat persoonlijke instellingen bij elke gebruikerssessie opnieuw moeten worden ingesteld, en dat de gebruiker eenvoudige toegang heeft tot recent ingevoerde gegevens.</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Invoeren en bewerken</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alle informatie-elementen in het SE-informatiemodel  (zie Stappenplan SE) te faciliteren, inclusief kenmerken en relaties.</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proofErr w:type="spellStart"/>
            <w:r w:rsidRPr="00BE2DA5">
              <w:rPr>
                <w:rFonts w:ascii="Calibri" w:hAnsi="Calibri"/>
                <w:color w:val="000000"/>
                <w:sz w:val="22"/>
                <w:szCs w:val="22"/>
                <w:lang w:eastAsia="en-GB"/>
              </w:rPr>
              <w:t>pm</w:t>
            </w:r>
            <w:proofErr w:type="spellEnd"/>
            <w:r w:rsidRPr="00BE2DA5">
              <w:rPr>
                <w:rFonts w:ascii="Calibri" w:hAnsi="Calibri"/>
                <w:color w:val="000000"/>
                <w:sz w:val="22"/>
                <w:szCs w:val="22"/>
                <w:lang w:eastAsia="en-GB"/>
              </w:rPr>
              <w:t xml:space="preserve"> SE-informatiemodel : Stappenplan SE.</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41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5.11</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voor elk SE-element de volgende kenmerken kunnen vastleggen: </w:t>
            </w:r>
            <w:r w:rsidRPr="00BE2DA5">
              <w:rPr>
                <w:rFonts w:ascii="Calibri" w:hAnsi="Calibri"/>
                <w:color w:val="000000"/>
                <w:sz w:val="22"/>
                <w:szCs w:val="22"/>
                <w:lang w:eastAsia="en-GB"/>
              </w:rPr>
              <w:br/>
              <w:t xml:space="preserve">- Unieke </w:t>
            </w:r>
            <w:proofErr w:type="spellStart"/>
            <w:r w:rsidRPr="00BE2DA5">
              <w:rPr>
                <w:rFonts w:ascii="Calibri" w:hAnsi="Calibri"/>
                <w:color w:val="000000"/>
                <w:sz w:val="22"/>
                <w:szCs w:val="22"/>
                <w:lang w:eastAsia="en-GB"/>
              </w:rPr>
              <w:t>identifier</w:t>
            </w:r>
            <w:proofErr w:type="spellEnd"/>
            <w:r w:rsidRPr="00BE2DA5">
              <w:rPr>
                <w:rFonts w:ascii="Calibri" w:hAnsi="Calibri"/>
                <w:color w:val="000000"/>
                <w:sz w:val="22"/>
                <w:szCs w:val="22"/>
                <w:lang w:eastAsia="en-GB"/>
              </w:rPr>
              <w:br/>
              <w:t xml:space="preserve">- Registratienummer bestaande uit afgekorte lettercode en volgnummer. </w:t>
            </w:r>
            <w:r w:rsidRPr="00BE2DA5">
              <w:rPr>
                <w:rFonts w:ascii="Calibri" w:hAnsi="Calibri"/>
                <w:color w:val="000000"/>
                <w:sz w:val="22"/>
                <w:szCs w:val="22"/>
                <w:lang w:eastAsia="en-GB"/>
              </w:rPr>
              <w:br/>
              <w:t>- Type SE-element (als tekst en als symbool)</w:t>
            </w:r>
            <w:r w:rsidRPr="00BE2DA5">
              <w:rPr>
                <w:rFonts w:ascii="Calibri" w:hAnsi="Calibri"/>
                <w:color w:val="000000"/>
                <w:sz w:val="22"/>
                <w:szCs w:val="22"/>
                <w:lang w:eastAsia="en-GB"/>
              </w:rPr>
              <w:br/>
              <w:t>- Naam van het SE-element</w:t>
            </w:r>
            <w:r w:rsidRPr="00BE2DA5">
              <w:rPr>
                <w:rFonts w:ascii="Calibri" w:hAnsi="Calibri"/>
                <w:color w:val="000000"/>
                <w:sz w:val="22"/>
                <w:szCs w:val="22"/>
                <w:lang w:eastAsia="en-GB"/>
              </w:rPr>
              <w:br/>
              <w:t>- Tekstbeschrijving / definitie van het SE-element</w:t>
            </w:r>
            <w:r w:rsidRPr="00BE2DA5">
              <w:rPr>
                <w:rFonts w:ascii="Calibri" w:hAnsi="Calibri"/>
                <w:color w:val="000000"/>
                <w:sz w:val="22"/>
                <w:szCs w:val="22"/>
                <w:lang w:eastAsia="en-GB"/>
              </w:rPr>
              <w:br/>
              <w:t>- Aanvullende beschrijving / toelichting op het SE-element</w:t>
            </w:r>
            <w:r w:rsidRPr="00BE2DA5">
              <w:rPr>
                <w:rFonts w:ascii="Calibri" w:hAnsi="Calibri"/>
                <w:color w:val="000000"/>
                <w:sz w:val="22"/>
                <w:szCs w:val="22"/>
                <w:lang w:eastAsia="en-GB"/>
              </w:rPr>
              <w:br/>
              <w:t>- Opgemaakte tekst, tabellen, afbeeldingen en formules.</w:t>
            </w:r>
            <w:r w:rsidRPr="00BE2DA5">
              <w:rPr>
                <w:rFonts w:ascii="Calibri" w:hAnsi="Calibri"/>
                <w:color w:val="000000"/>
                <w:sz w:val="22"/>
                <w:szCs w:val="22"/>
                <w:lang w:eastAsia="en-GB"/>
              </w:rPr>
              <w:br/>
              <w:t>- Upload van bestanden, waaronder documenten en figuren.</w:t>
            </w:r>
            <w:r w:rsidRPr="00BE2DA5">
              <w:rPr>
                <w:rFonts w:ascii="Calibri" w:hAnsi="Calibri"/>
                <w:color w:val="000000"/>
                <w:sz w:val="22"/>
                <w:szCs w:val="22"/>
                <w:lang w:eastAsia="en-GB"/>
              </w:rPr>
              <w:br/>
              <w:t xml:space="preserve">- Actieve koppelingen naar andere opslagmedia, waaronder ook shares, </w:t>
            </w:r>
            <w:proofErr w:type="spellStart"/>
            <w:r w:rsidRPr="00BE2DA5">
              <w:rPr>
                <w:rFonts w:ascii="Calibri" w:hAnsi="Calibri"/>
                <w:color w:val="000000"/>
                <w:sz w:val="22"/>
                <w:szCs w:val="22"/>
                <w:lang w:eastAsia="en-GB"/>
              </w:rPr>
              <w:t>sharepoint</w:t>
            </w:r>
            <w:proofErr w:type="spellEnd"/>
            <w:r w:rsidRPr="00BE2DA5">
              <w:rPr>
                <w:rFonts w:ascii="Calibri" w:hAnsi="Calibri"/>
                <w:color w:val="000000"/>
                <w:sz w:val="22"/>
                <w:szCs w:val="22"/>
                <w:lang w:eastAsia="en-GB"/>
              </w:rPr>
              <w:t xml:space="preserve"> en intranet / internet.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soorten kenmerken die bij een bepaald SE-element kunnen worden ingevoerd zijn vastgelegd in het SE-informatiemodel (zie Stappenplan SE).</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32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5.12</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SE-tool dient voor elk informatie-element de volgende relaties te kunnen vastleggen:</w:t>
            </w:r>
            <w:r w:rsidRPr="00BE2DA5">
              <w:rPr>
                <w:rFonts w:ascii="Calibri" w:hAnsi="Calibri"/>
                <w:color w:val="000000"/>
                <w:sz w:val="22"/>
                <w:szCs w:val="22"/>
                <w:lang w:eastAsia="en-GB"/>
              </w:rPr>
              <w:br/>
              <w:t>- Relatie naar het Type van het informatie-element;</w:t>
            </w:r>
            <w:r w:rsidRPr="00BE2DA5">
              <w:rPr>
                <w:rFonts w:ascii="Calibri" w:hAnsi="Calibri"/>
                <w:color w:val="000000"/>
                <w:sz w:val="22"/>
                <w:szCs w:val="22"/>
                <w:lang w:eastAsia="en-GB"/>
              </w:rPr>
              <w:br/>
              <w:t>- Relatie naar het informatie-element waar het deel van uitmaakt en/of dat onderdeel is van het betreffende informatie-element (decompositie, structurering);</w:t>
            </w:r>
            <w:r w:rsidRPr="00BE2DA5">
              <w:rPr>
                <w:rFonts w:ascii="Calibri" w:hAnsi="Calibri"/>
                <w:color w:val="000000"/>
                <w:sz w:val="22"/>
                <w:szCs w:val="22"/>
                <w:lang w:eastAsia="en-GB"/>
              </w:rPr>
              <w:br/>
              <w:t>- Relatie naar een verzameling / groep van elementen waar het element toe behoort (</w:t>
            </w:r>
            <w:proofErr w:type="spellStart"/>
            <w:r w:rsidRPr="00BE2DA5">
              <w:rPr>
                <w:rFonts w:ascii="Calibri" w:hAnsi="Calibri"/>
                <w:color w:val="000000"/>
                <w:sz w:val="22"/>
                <w:szCs w:val="22"/>
                <w:lang w:eastAsia="en-GB"/>
              </w:rPr>
              <w:t>instantiëring</w:t>
            </w:r>
            <w:proofErr w:type="spellEnd"/>
            <w:r w:rsidRPr="00BE2DA5">
              <w:rPr>
                <w:rFonts w:ascii="Calibri" w:hAnsi="Calibri"/>
                <w:color w:val="000000"/>
                <w:sz w:val="22"/>
                <w:szCs w:val="22"/>
                <w:lang w:eastAsia="en-GB"/>
              </w:rPr>
              <w:t xml:space="preserve"> en groepering).</w:t>
            </w:r>
            <w:r w:rsidRPr="00BE2DA5">
              <w:rPr>
                <w:rFonts w:ascii="Calibri" w:hAnsi="Calibri"/>
                <w:color w:val="000000"/>
                <w:sz w:val="22"/>
                <w:szCs w:val="22"/>
                <w:lang w:eastAsia="en-GB"/>
              </w:rPr>
              <w:br/>
              <w:t>- Optioneel configureerbaar: een relatie naar elk ander gewenst informatie-element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relaties tussen informatie-elementen moeten worden gefaciliteerd omdat anders het ontwikkelen van een systeemconfiguratie niet mogelijk is. Relaties moeten configureerbaar zijn zodat nieuwe soorten elementen aan de </w:t>
            </w:r>
            <w:proofErr w:type="spellStart"/>
            <w:r w:rsidRPr="00BE2DA5">
              <w:rPr>
                <w:rFonts w:ascii="Calibri" w:hAnsi="Calibri"/>
                <w:color w:val="000000"/>
                <w:sz w:val="22"/>
                <w:szCs w:val="22"/>
                <w:lang w:eastAsia="en-GB"/>
              </w:rPr>
              <w:t>systeemconfigurate</w:t>
            </w:r>
            <w:proofErr w:type="spellEnd"/>
            <w:r w:rsidRPr="00BE2DA5">
              <w:rPr>
                <w:rFonts w:ascii="Calibri" w:hAnsi="Calibri"/>
                <w:color w:val="000000"/>
                <w:sz w:val="22"/>
                <w:szCs w:val="22"/>
                <w:lang w:eastAsia="en-GB"/>
              </w:rPr>
              <w:t xml:space="preserve"> kunnen worden toegevoegd. Zoals bijvoorbeeld documenten, stakeholders.</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Beheren</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b/>
                <w:bCs/>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5.14</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faciliteiten te bieden voor het toevoegen, wijzigen of verwijderen van eigenschappen (kenmerken) van de SE-informatie-elementen.</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toepassing en het daarbinnen geconfigureerde datamodel moet kunnen worden aangepast door toevoeging en wijziging van eigenschappen van informatie-elementen.</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Default="00717614"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0E07AD" w:rsidRDefault="000E07A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Pr="00BE2DA5" w:rsidRDefault="003F292D"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0E07A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Samenwerken</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44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5.18</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te faciliteren dat gebruikers bij een informatie-element feedback (een reactie en/of toelichting) kunnen invoeren.</w:t>
            </w:r>
            <w:r w:rsidRPr="00BE2DA5">
              <w:rPr>
                <w:rFonts w:ascii="Calibri" w:hAnsi="Calibri"/>
                <w:color w:val="000000"/>
                <w:sz w:val="22"/>
                <w:szCs w:val="22"/>
                <w:lang w:eastAsia="en-GB"/>
              </w:rPr>
              <w:br/>
              <w:t>- Deze feedback dient te bestaan uit tekst + tabellen, afbeeldingen, formules of toegevoegde bestanden (waaronder documenten).</w:t>
            </w:r>
            <w:r w:rsidRPr="00BE2DA5">
              <w:rPr>
                <w:rFonts w:ascii="Calibri" w:hAnsi="Calibri"/>
                <w:color w:val="000000"/>
                <w:sz w:val="22"/>
                <w:szCs w:val="22"/>
                <w:lang w:eastAsia="en-GB"/>
              </w:rPr>
              <w:br/>
              <w:t>- Feedback is altijd voorzien van de gebruikersnaam en datum/tijdstip van invoer.</w:t>
            </w:r>
            <w:r w:rsidRPr="00BE2DA5">
              <w:rPr>
                <w:rFonts w:ascii="Calibri" w:hAnsi="Calibri"/>
                <w:color w:val="000000"/>
                <w:sz w:val="22"/>
                <w:szCs w:val="22"/>
                <w:lang w:eastAsia="en-GB"/>
              </w:rPr>
              <w:br/>
              <w:t>- De tool moet faciliteren dat gebruikers inclusief de verantwoordelijke een reactie kunnen plaatsen bij de feedback. Ook de reactie dient voorzien te zijn van gebruikersnaam en datum / tijdstip van invoer.</w:t>
            </w:r>
            <w:r w:rsidRPr="00BE2DA5">
              <w:rPr>
                <w:rFonts w:ascii="Calibri" w:hAnsi="Calibri"/>
                <w:color w:val="000000"/>
                <w:sz w:val="22"/>
                <w:szCs w:val="22"/>
                <w:lang w:eastAsia="en-GB"/>
              </w:rPr>
              <w:br/>
              <w:t>- Ingevoerde feedback dient voor alle gebruikers, direct na invoeren, zichtbaar te zijn als scherminformatie bij het informatie-element.</w:t>
            </w:r>
            <w:r w:rsidRPr="00BE2DA5">
              <w:rPr>
                <w:rFonts w:ascii="Calibri" w:hAnsi="Calibri"/>
                <w:color w:val="000000"/>
                <w:sz w:val="22"/>
                <w:szCs w:val="22"/>
                <w:lang w:eastAsia="en-GB"/>
              </w:rPr>
              <w:br/>
              <w:t>- De tool moet invoeren van feedback altijd en ongelimiteerd faciliteren, ongeacht de status (concept / definitief) of eventuele vergrendeling van het informatie-element.</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spacing w:after="240"/>
              <w:rPr>
                <w:rFonts w:ascii="Calibri" w:hAnsi="Calibri"/>
                <w:color w:val="000000"/>
                <w:sz w:val="22"/>
                <w:szCs w:val="22"/>
                <w:lang w:eastAsia="en-GB"/>
              </w:rPr>
            </w:pPr>
            <w:r w:rsidRPr="00BE2DA5">
              <w:rPr>
                <w:rFonts w:ascii="Calibri" w:hAnsi="Calibri"/>
                <w:color w:val="000000"/>
                <w:sz w:val="22"/>
                <w:szCs w:val="22"/>
                <w:lang w:eastAsia="en-GB"/>
              </w:rPr>
              <w:t xml:space="preserve">Dit veld is benodigd voor het faciliteren van discussie </w:t>
            </w:r>
            <w:proofErr w:type="spellStart"/>
            <w:r w:rsidRPr="00BE2DA5">
              <w:rPr>
                <w:rFonts w:ascii="Calibri" w:hAnsi="Calibri"/>
                <w:color w:val="000000"/>
                <w:sz w:val="22"/>
                <w:szCs w:val="22"/>
                <w:lang w:eastAsia="en-GB"/>
              </w:rPr>
              <w:t>tbv</w:t>
            </w:r>
            <w:proofErr w:type="spellEnd"/>
            <w:r w:rsidRPr="00BE2DA5">
              <w:rPr>
                <w:rFonts w:ascii="Calibri" w:hAnsi="Calibri"/>
                <w:color w:val="000000"/>
                <w:sz w:val="22"/>
                <w:szCs w:val="22"/>
                <w:lang w:eastAsia="en-GB"/>
              </w:rPr>
              <w:t xml:space="preserve"> review, via issues, commentaar, en voorstellen voor aanpassingen.</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spacing w:after="240"/>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Zoekfuncties</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5.21</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moet over tenminste een zoekfeature beschikken waarmee de gebruiker via een zoekopdracht, bestaande uit het invoeren van een of meerdere zoektermen, de relevante informatie gepresenteerd krijgt uit alle tot dan toe ingevoerde gegevens. </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Gedacht moet worden aan een Google-like zoekfunctie, waarbij ook gezocht kan worden in recente invoer en invoer die tot een bepaalde baseline behoort.</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Default="00717614" w:rsidP="00BE2DA5">
            <w:pPr>
              <w:rPr>
                <w:rFonts w:ascii="Calibri" w:hAnsi="Calibri"/>
                <w:color w:val="FF0000"/>
                <w:sz w:val="22"/>
                <w:szCs w:val="22"/>
                <w:lang w:eastAsia="en-GB"/>
              </w:rPr>
            </w:pPr>
          </w:p>
          <w:p w:rsidR="003F292D" w:rsidRPr="00BE2DA5" w:rsidRDefault="003F292D"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Configureerbaarheid van schermen, rapportages</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5.26</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beheerder / administrator van de toepassing dient de indeling van schermen vrij te kunnen configureren.</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5.27</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beheerder / administrator van de toepassing dient de indeling van een rapportage vrij te kunnen configureren.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5.28</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Gebruikers van de toepassing dienen de structuur en de inhoud van rapportages uit de database te kunnen selecteren en bewerken, op basis van selecties in de systeemconfiguratie (selecties van Objecten, Functies, </w:t>
            </w:r>
            <w:proofErr w:type="spellStart"/>
            <w:r w:rsidRPr="00BE2DA5">
              <w:rPr>
                <w:rFonts w:ascii="Calibri" w:hAnsi="Calibri"/>
                <w:color w:val="000000"/>
                <w:sz w:val="22"/>
                <w:szCs w:val="22"/>
                <w:lang w:eastAsia="en-GB"/>
              </w:rPr>
              <w:t>Eissen</w:t>
            </w:r>
            <w:proofErr w:type="spellEnd"/>
            <w:r w:rsidRPr="00BE2DA5">
              <w:rPr>
                <w:rFonts w:ascii="Calibri" w:hAnsi="Calibri"/>
                <w:color w:val="000000"/>
                <w:sz w:val="22"/>
                <w:szCs w:val="22"/>
                <w:lang w:eastAsia="en-GB"/>
              </w:rPr>
              <w:t xml:space="preserve"> en op basis van parameters. </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 xml:space="preserve">Tracking, </w:t>
            </w:r>
            <w:proofErr w:type="spellStart"/>
            <w:r w:rsidRPr="00BE2DA5">
              <w:rPr>
                <w:rFonts w:ascii="Calibri" w:hAnsi="Calibri"/>
                <w:b/>
                <w:bCs/>
                <w:color w:val="000000"/>
                <w:sz w:val="22"/>
                <w:szCs w:val="22"/>
                <w:lang w:eastAsia="en-GB"/>
              </w:rPr>
              <w:t>Wijzigenbeheer</w:t>
            </w:r>
            <w:proofErr w:type="spellEnd"/>
            <w:r w:rsidRPr="00BE2DA5">
              <w:rPr>
                <w:rFonts w:ascii="Calibri" w:hAnsi="Calibri"/>
                <w:b/>
                <w:bCs/>
                <w:color w:val="000000"/>
                <w:sz w:val="22"/>
                <w:szCs w:val="22"/>
                <w:lang w:eastAsia="en-GB"/>
              </w:rPr>
              <w:t xml:space="preserve"> en Baselines</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5.29</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van elk informatie-item dat wordt aangemaakt de volledige invoerhistorie vast te leggen vanaf het moment van aanmaak, inclusief data en tijdstippen van invoer en kenmerken van het gebruikersprofiel van waaraf gegevens zijn ingevoerd.</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moet de volledige invoerhistorie volledig vastleggen. Dit met uitzondering van een gegevensimport, bij gegevensimport mogen bestaande informatievelden worden geleegd. De SE-tool hoeft niet de volledige inzage-historie vast te leggen.</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0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5.30</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bij elk informatie-item de volgende kenmerken te registeren en op te slaan:</w:t>
            </w:r>
            <w:r w:rsidRPr="00BE2DA5">
              <w:rPr>
                <w:rFonts w:ascii="Calibri" w:hAnsi="Calibri"/>
                <w:color w:val="000000"/>
                <w:sz w:val="22"/>
                <w:szCs w:val="22"/>
                <w:lang w:eastAsia="en-GB"/>
              </w:rPr>
              <w:br/>
              <w:t xml:space="preserve">- Unieke </w:t>
            </w:r>
            <w:proofErr w:type="spellStart"/>
            <w:r w:rsidRPr="00BE2DA5">
              <w:rPr>
                <w:rFonts w:ascii="Calibri" w:hAnsi="Calibri"/>
                <w:color w:val="000000"/>
                <w:sz w:val="22"/>
                <w:szCs w:val="22"/>
                <w:lang w:eastAsia="en-GB"/>
              </w:rPr>
              <w:t>identifier</w:t>
            </w:r>
            <w:proofErr w:type="spellEnd"/>
            <w:r w:rsidRPr="00BE2DA5">
              <w:rPr>
                <w:rFonts w:ascii="Calibri" w:hAnsi="Calibri"/>
                <w:color w:val="000000"/>
                <w:sz w:val="22"/>
                <w:szCs w:val="22"/>
                <w:lang w:eastAsia="en-GB"/>
              </w:rPr>
              <w:t xml:space="preserve"> van het informatie-item</w:t>
            </w:r>
            <w:r w:rsidRPr="00BE2DA5">
              <w:rPr>
                <w:rFonts w:ascii="Calibri" w:hAnsi="Calibri"/>
                <w:color w:val="000000"/>
                <w:sz w:val="22"/>
                <w:szCs w:val="22"/>
                <w:lang w:eastAsia="en-GB"/>
              </w:rPr>
              <w:br/>
              <w:t>- Elke versie van het informatie-item, met:</w:t>
            </w:r>
            <w:r w:rsidRPr="00BE2DA5">
              <w:rPr>
                <w:rFonts w:ascii="Calibri" w:hAnsi="Calibri"/>
                <w:color w:val="000000"/>
                <w:sz w:val="22"/>
                <w:szCs w:val="22"/>
                <w:lang w:eastAsia="en-GB"/>
              </w:rPr>
              <w:br/>
              <w:t xml:space="preserve">        &gt; Unieke </w:t>
            </w:r>
            <w:proofErr w:type="spellStart"/>
            <w:r w:rsidRPr="00BE2DA5">
              <w:rPr>
                <w:rFonts w:ascii="Calibri" w:hAnsi="Calibri"/>
                <w:color w:val="000000"/>
                <w:sz w:val="22"/>
                <w:szCs w:val="22"/>
                <w:lang w:eastAsia="en-GB"/>
              </w:rPr>
              <w:t>identifier</w:t>
            </w:r>
            <w:proofErr w:type="spellEnd"/>
            <w:r w:rsidRPr="00BE2DA5">
              <w:rPr>
                <w:rFonts w:ascii="Calibri" w:hAnsi="Calibri"/>
                <w:color w:val="000000"/>
                <w:sz w:val="22"/>
                <w:szCs w:val="22"/>
                <w:lang w:eastAsia="en-GB"/>
              </w:rPr>
              <w:t xml:space="preserve"> van het informatie-item (GUID);</w:t>
            </w:r>
            <w:r w:rsidRPr="00BE2DA5">
              <w:rPr>
                <w:rFonts w:ascii="Calibri" w:hAnsi="Calibri"/>
                <w:color w:val="000000"/>
                <w:sz w:val="22"/>
                <w:szCs w:val="22"/>
                <w:lang w:eastAsia="en-GB"/>
              </w:rPr>
              <w:br/>
              <w:t xml:space="preserve">        &gt; Herkenningscode van het informatie-item;</w:t>
            </w:r>
            <w:r w:rsidRPr="00BE2DA5">
              <w:rPr>
                <w:rFonts w:ascii="Calibri" w:hAnsi="Calibri"/>
                <w:color w:val="000000"/>
                <w:sz w:val="22"/>
                <w:szCs w:val="22"/>
                <w:lang w:eastAsia="en-GB"/>
              </w:rPr>
              <w:br/>
              <w:t xml:space="preserve">        &gt; Versienummer van het informatie-item;</w:t>
            </w:r>
            <w:r w:rsidRPr="00BE2DA5">
              <w:rPr>
                <w:rFonts w:ascii="Calibri" w:hAnsi="Calibri"/>
                <w:color w:val="000000"/>
                <w:sz w:val="22"/>
                <w:szCs w:val="22"/>
                <w:lang w:eastAsia="en-GB"/>
              </w:rPr>
              <w:br/>
              <w:t xml:space="preserve">        &gt; Datum waarop versie is aangemaakt;</w:t>
            </w:r>
            <w:r w:rsidRPr="00BE2DA5">
              <w:rPr>
                <w:rFonts w:ascii="Calibri" w:hAnsi="Calibri"/>
                <w:color w:val="000000"/>
                <w:sz w:val="22"/>
                <w:szCs w:val="22"/>
                <w:lang w:eastAsia="en-GB"/>
              </w:rPr>
              <w:br/>
              <w:t xml:space="preserve">        &gt; </w:t>
            </w:r>
            <w:proofErr w:type="spellStart"/>
            <w:r w:rsidRPr="00BE2DA5">
              <w:rPr>
                <w:rFonts w:ascii="Calibri" w:hAnsi="Calibri"/>
                <w:color w:val="000000"/>
                <w:sz w:val="22"/>
                <w:szCs w:val="22"/>
                <w:lang w:eastAsia="en-GB"/>
              </w:rPr>
              <w:t>Gebruikerprofiel</w:t>
            </w:r>
            <w:proofErr w:type="spellEnd"/>
            <w:r w:rsidRPr="00BE2DA5">
              <w:rPr>
                <w:rFonts w:ascii="Calibri" w:hAnsi="Calibri"/>
                <w:color w:val="000000"/>
                <w:sz w:val="22"/>
                <w:szCs w:val="22"/>
                <w:lang w:eastAsia="en-GB"/>
              </w:rPr>
              <w:t xml:space="preserve"> van waaraf de versie is aangemaakt;</w:t>
            </w:r>
            <w:r w:rsidRPr="00BE2DA5">
              <w:rPr>
                <w:rFonts w:ascii="Calibri" w:hAnsi="Calibri"/>
                <w:color w:val="000000"/>
                <w:sz w:val="22"/>
                <w:szCs w:val="22"/>
                <w:lang w:eastAsia="en-GB"/>
              </w:rPr>
              <w:br/>
              <w:t xml:space="preserve">        &gt; Ingevoerde gegevens bij de versie: invoer, toevoegingen, aanpassingen en verwijderingen;</w:t>
            </w:r>
            <w:r w:rsidRPr="00BE2DA5">
              <w:rPr>
                <w:rFonts w:ascii="Calibri" w:hAnsi="Calibri"/>
                <w:color w:val="000000"/>
                <w:sz w:val="22"/>
                <w:szCs w:val="22"/>
                <w:lang w:eastAsia="en-GB"/>
              </w:rPr>
              <w:br/>
              <w:t xml:space="preserve">        &gt; Status van de versie (concept, definitief, gepubliceerd in baseline [versie baseline], in bewerking, vervallen);</w:t>
            </w:r>
            <w:r w:rsidRPr="00BE2DA5">
              <w:rPr>
                <w:rFonts w:ascii="Calibri" w:hAnsi="Calibri"/>
                <w:color w:val="000000"/>
                <w:sz w:val="22"/>
                <w:szCs w:val="22"/>
                <w:lang w:eastAsia="en-GB"/>
              </w:rPr>
              <w:br/>
              <w:t xml:space="preserve">        &gt; Actieve koppeling via muisklik naar de vorige versies van het informatie-item;</w:t>
            </w:r>
            <w:r w:rsidRPr="00BE2DA5">
              <w:rPr>
                <w:rFonts w:ascii="Calibri" w:hAnsi="Calibri"/>
                <w:color w:val="000000"/>
                <w:sz w:val="22"/>
                <w:szCs w:val="22"/>
                <w:lang w:eastAsia="en-GB"/>
              </w:rPr>
              <w:br/>
              <w:t xml:space="preserve">        &gt; Actieve koppeling via muisklik naar de versie(s) van de baseline(s), waar deze versie van het informatie-item deel van uitmaakt;</w:t>
            </w:r>
            <w:r w:rsidRPr="00BE2DA5">
              <w:rPr>
                <w:rFonts w:ascii="Calibri" w:hAnsi="Calibri"/>
                <w:color w:val="000000"/>
                <w:sz w:val="22"/>
                <w:szCs w:val="22"/>
                <w:lang w:eastAsia="en-GB"/>
              </w:rPr>
              <w:br/>
              <w:t xml:space="preserve">        &gt; Actieve koppeling via muisklik naar de wijzigingsvoorstellen die betrekking hebben op deze versie.</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Het gebruik van een unieke </w:t>
            </w:r>
            <w:proofErr w:type="spellStart"/>
            <w:r w:rsidRPr="00BE2DA5">
              <w:rPr>
                <w:rFonts w:ascii="Calibri" w:hAnsi="Calibri"/>
                <w:color w:val="000000"/>
                <w:sz w:val="22"/>
                <w:szCs w:val="22"/>
                <w:lang w:eastAsia="en-GB"/>
              </w:rPr>
              <w:t>identifier</w:t>
            </w:r>
            <w:proofErr w:type="spellEnd"/>
            <w:r w:rsidRPr="00BE2DA5">
              <w:rPr>
                <w:rFonts w:ascii="Calibri" w:hAnsi="Calibri"/>
                <w:color w:val="000000"/>
                <w:sz w:val="22"/>
                <w:szCs w:val="22"/>
                <w:lang w:eastAsia="en-GB"/>
              </w:rPr>
              <w:t xml:space="preserve"> op versies van informatie-items betekent ook dat een eenmaal uitgegeven </w:t>
            </w:r>
            <w:proofErr w:type="spellStart"/>
            <w:r w:rsidRPr="00BE2DA5">
              <w:rPr>
                <w:rFonts w:ascii="Calibri" w:hAnsi="Calibri"/>
                <w:color w:val="000000"/>
                <w:sz w:val="22"/>
                <w:szCs w:val="22"/>
                <w:lang w:eastAsia="en-GB"/>
              </w:rPr>
              <w:t>identifier</w:t>
            </w:r>
            <w:proofErr w:type="spellEnd"/>
            <w:r w:rsidRPr="00BE2DA5">
              <w:rPr>
                <w:rFonts w:ascii="Calibri" w:hAnsi="Calibri"/>
                <w:color w:val="000000"/>
                <w:sz w:val="22"/>
                <w:szCs w:val="22"/>
                <w:lang w:eastAsia="en-GB"/>
              </w:rPr>
              <w:t xml:space="preserve"> niet meer mag worden hergebruikt, ook nadat het betreffende informatie-element eenmaal is verwijderd.</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5.31</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de mogelijkheid te bieden om de vigerende versie van een configuratie-element op een willekeurige datum in het verleden te kunnen raadplegen.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Dit is inclusief de vigerende versie van een bepaalde baseline in het verleden. Merk op dat dit een uitbreiding is van de eis m.b.t. baselinebeheer in dit onderdeel. </w:t>
            </w:r>
            <w:r w:rsidRPr="00BE2DA5">
              <w:rPr>
                <w:rFonts w:ascii="Calibri (Body)" w:hAnsi="Calibri (Body)"/>
                <w:color w:val="FF0000"/>
                <w:sz w:val="22"/>
                <w:szCs w:val="22"/>
                <w:lang w:eastAsia="en-GB"/>
              </w:rPr>
              <w:t>[zie 5.35]</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9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5.32</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van een configuratie-element een tabeloverzicht te tonen van ingevoerde versies in de tijd, </w:t>
            </w:r>
            <w:proofErr w:type="spellStart"/>
            <w:r w:rsidRPr="00BE2DA5">
              <w:rPr>
                <w:rFonts w:ascii="Calibri" w:hAnsi="Calibri"/>
                <w:color w:val="000000"/>
                <w:sz w:val="22"/>
                <w:szCs w:val="22"/>
                <w:lang w:eastAsia="en-GB"/>
              </w:rPr>
              <w:t>vanaaf</w:t>
            </w:r>
            <w:proofErr w:type="spellEnd"/>
            <w:r w:rsidRPr="00BE2DA5">
              <w:rPr>
                <w:rFonts w:ascii="Calibri" w:hAnsi="Calibri"/>
                <w:color w:val="000000"/>
                <w:sz w:val="22"/>
                <w:szCs w:val="22"/>
                <w:lang w:eastAsia="en-GB"/>
              </w:rPr>
              <w:t xml:space="preserve"> het moment dat het configuratie-element werd aangemaakt. Van elke invoeractie dient de  tabel de datum/tijdstip en naam /gebruikersprofiel van invoerder te tonen. De gebruiker moet dit overzicht kunnen sorteren op datum en naam invoerder.</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applicatie dient alle versies van een configuratie-item te kunnen rangschikken, zodat de gebruiker de verschillen tussen meerdere versies kan overzien en analyseren.</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5.33</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gebruiker moet in de SE-tool een configuratie-element kunnen herstellen naar een eerdere versies, zodat het configuratie-element inclusief invoer en koppelingen naar een eerdere status kan worden hersteld.</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Hierbij moet worden gedacht aan een </w:t>
            </w:r>
            <w:proofErr w:type="spellStart"/>
            <w:r w:rsidRPr="00BE2DA5">
              <w:rPr>
                <w:rFonts w:ascii="Calibri" w:hAnsi="Calibri"/>
                <w:color w:val="000000"/>
                <w:sz w:val="22"/>
                <w:szCs w:val="22"/>
                <w:lang w:eastAsia="en-GB"/>
              </w:rPr>
              <w:t>rollback</w:t>
            </w:r>
            <w:proofErr w:type="spellEnd"/>
            <w:r w:rsidRPr="00BE2DA5">
              <w:rPr>
                <w:rFonts w:ascii="Calibri" w:hAnsi="Calibri"/>
                <w:color w:val="000000"/>
                <w:sz w:val="22"/>
                <w:szCs w:val="22"/>
                <w:lang w:eastAsia="en-GB"/>
              </w:rPr>
              <w:t xml:space="preserve">-feature, door middel van een transaction log en/of </w:t>
            </w:r>
            <w:proofErr w:type="spellStart"/>
            <w:r w:rsidRPr="00BE2DA5">
              <w:rPr>
                <w:rFonts w:ascii="Calibri" w:hAnsi="Calibri"/>
                <w:color w:val="000000"/>
                <w:sz w:val="22"/>
                <w:szCs w:val="22"/>
                <w:lang w:eastAsia="en-GB"/>
              </w:rPr>
              <w:t>multiversion</w:t>
            </w:r>
            <w:proofErr w:type="spellEnd"/>
            <w:r w:rsidRPr="00BE2DA5">
              <w:rPr>
                <w:rFonts w:ascii="Calibri" w:hAnsi="Calibri"/>
                <w:color w:val="000000"/>
                <w:sz w:val="22"/>
                <w:szCs w:val="22"/>
                <w:lang w:eastAsia="en-GB"/>
              </w:rPr>
              <w:t xml:space="preserve"> </w:t>
            </w:r>
            <w:proofErr w:type="spellStart"/>
            <w:r w:rsidRPr="00BE2DA5">
              <w:rPr>
                <w:rFonts w:ascii="Calibri" w:hAnsi="Calibri"/>
                <w:color w:val="000000"/>
                <w:sz w:val="22"/>
                <w:szCs w:val="22"/>
                <w:lang w:eastAsia="en-GB"/>
              </w:rPr>
              <w:t>occurency</w:t>
            </w:r>
            <w:proofErr w:type="spellEnd"/>
            <w:r w:rsidRPr="00BE2DA5">
              <w:rPr>
                <w:rFonts w:ascii="Calibri" w:hAnsi="Calibri"/>
                <w:color w:val="000000"/>
                <w:sz w:val="22"/>
                <w:szCs w:val="22"/>
                <w:lang w:eastAsia="en-GB"/>
              </w:rPr>
              <w:t xml:space="preserve"> control.</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5.34</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moet '</w:t>
            </w:r>
            <w:proofErr w:type="spellStart"/>
            <w:r w:rsidRPr="00BE2DA5">
              <w:rPr>
                <w:rFonts w:ascii="Calibri" w:hAnsi="Calibri"/>
                <w:color w:val="000000"/>
                <w:sz w:val="22"/>
                <w:szCs w:val="22"/>
                <w:lang w:eastAsia="en-GB"/>
              </w:rPr>
              <w:t>cascadeless</w:t>
            </w:r>
            <w:proofErr w:type="spellEnd"/>
            <w:r w:rsidRPr="00BE2DA5">
              <w:rPr>
                <w:rFonts w:ascii="Calibri" w:hAnsi="Calibri"/>
                <w:color w:val="000000"/>
                <w:sz w:val="22"/>
                <w:szCs w:val="22"/>
                <w:lang w:eastAsia="en-GB"/>
              </w:rPr>
              <w:t xml:space="preserve"> </w:t>
            </w:r>
            <w:proofErr w:type="spellStart"/>
            <w:r w:rsidRPr="00BE2DA5">
              <w:rPr>
                <w:rFonts w:ascii="Calibri" w:hAnsi="Calibri"/>
                <w:color w:val="000000"/>
                <w:sz w:val="22"/>
                <w:szCs w:val="22"/>
                <w:lang w:eastAsia="en-GB"/>
              </w:rPr>
              <w:t>rollback</w:t>
            </w:r>
            <w:proofErr w:type="spellEnd"/>
            <w:r w:rsidRPr="00BE2DA5">
              <w:rPr>
                <w:rFonts w:ascii="Calibri" w:hAnsi="Calibri"/>
                <w:color w:val="000000"/>
                <w:sz w:val="22"/>
                <w:szCs w:val="22"/>
                <w:lang w:eastAsia="en-GB"/>
              </w:rPr>
              <w:t>' bieden. Oftewel: de SE-tool moet voorkomen dat een recovery operatie leidt tot het noodzakelijk herstel van alle gerelateerde invoer sinds het herstelpunt (</w:t>
            </w:r>
            <w:proofErr w:type="spellStart"/>
            <w:r w:rsidRPr="00BE2DA5">
              <w:rPr>
                <w:rFonts w:ascii="Calibri" w:hAnsi="Calibri"/>
                <w:color w:val="000000"/>
                <w:sz w:val="22"/>
                <w:szCs w:val="22"/>
                <w:lang w:eastAsia="en-GB"/>
              </w:rPr>
              <w:t>cascading</w:t>
            </w:r>
            <w:proofErr w:type="spellEnd"/>
            <w:r w:rsidRPr="00BE2DA5">
              <w:rPr>
                <w:rFonts w:ascii="Calibri" w:hAnsi="Calibri"/>
                <w:color w:val="000000"/>
                <w:sz w:val="22"/>
                <w:szCs w:val="22"/>
                <w:lang w:eastAsia="en-GB"/>
              </w:rPr>
              <w:t xml:space="preserve"> </w:t>
            </w:r>
            <w:proofErr w:type="spellStart"/>
            <w:r w:rsidRPr="00BE2DA5">
              <w:rPr>
                <w:rFonts w:ascii="Calibri" w:hAnsi="Calibri"/>
                <w:color w:val="000000"/>
                <w:sz w:val="22"/>
                <w:szCs w:val="22"/>
                <w:lang w:eastAsia="en-GB"/>
              </w:rPr>
              <w:t>rollback</w:t>
            </w:r>
            <w:proofErr w:type="spellEnd"/>
            <w:r w:rsidRPr="00BE2DA5">
              <w:rPr>
                <w:rFonts w:ascii="Calibri" w:hAnsi="Calibri"/>
                <w:color w:val="000000"/>
                <w:sz w:val="22"/>
                <w:szCs w:val="22"/>
                <w:lang w:eastAsia="en-GB"/>
              </w:rPr>
              <w: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proofErr w:type="spellStart"/>
            <w:r w:rsidRPr="00BE2DA5">
              <w:rPr>
                <w:rFonts w:ascii="Calibri" w:hAnsi="Calibri"/>
                <w:color w:val="000000"/>
                <w:sz w:val="22"/>
                <w:szCs w:val="22"/>
                <w:lang w:eastAsia="en-GB"/>
              </w:rPr>
              <w:t>Cascading</w:t>
            </w:r>
            <w:proofErr w:type="spellEnd"/>
            <w:r w:rsidRPr="00BE2DA5">
              <w:rPr>
                <w:rFonts w:ascii="Calibri" w:hAnsi="Calibri"/>
                <w:color w:val="000000"/>
                <w:sz w:val="22"/>
                <w:szCs w:val="22"/>
                <w:lang w:eastAsia="en-GB"/>
              </w:rPr>
              <w:t xml:space="preserve"> </w:t>
            </w:r>
            <w:proofErr w:type="spellStart"/>
            <w:r w:rsidRPr="00BE2DA5">
              <w:rPr>
                <w:rFonts w:ascii="Calibri" w:hAnsi="Calibri"/>
                <w:color w:val="000000"/>
                <w:sz w:val="22"/>
                <w:szCs w:val="22"/>
                <w:lang w:eastAsia="en-GB"/>
              </w:rPr>
              <w:t>rollback</w:t>
            </w:r>
            <w:proofErr w:type="spellEnd"/>
            <w:r w:rsidRPr="00BE2DA5">
              <w:rPr>
                <w:rFonts w:ascii="Calibri" w:hAnsi="Calibri"/>
                <w:color w:val="000000"/>
                <w:sz w:val="22"/>
                <w:szCs w:val="22"/>
                <w:lang w:eastAsia="en-GB"/>
              </w:rPr>
              <w:t xml:space="preserve"> is onwenselijk. De applicatie moet de gebruiker ondersteunen bij het herstellen van oorspronkelijke invoer T1 en alle invoer die sindsdien aan T1 is gerelateerd.</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5.35</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baselinebeheer te faciliteren en aan een gebruiker in de rol van configuratiebeheerder (gebruikersrol met exclusieve rechten hiertoe) de mogelijkheid te bieden om een baseline te produceren van de invoer op een gewenst tijdstip.</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51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5.36</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voor elke baseline de volgende kenmerken te registreren en op te slaan:</w:t>
            </w:r>
            <w:r w:rsidRPr="00BE2DA5">
              <w:rPr>
                <w:rFonts w:ascii="Calibri" w:hAnsi="Calibri"/>
                <w:color w:val="000000"/>
                <w:sz w:val="22"/>
                <w:szCs w:val="22"/>
                <w:lang w:eastAsia="en-GB"/>
              </w:rPr>
              <w:br/>
              <w:t xml:space="preserve">- Unieke </w:t>
            </w:r>
            <w:proofErr w:type="spellStart"/>
            <w:r w:rsidRPr="00BE2DA5">
              <w:rPr>
                <w:rFonts w:ascii="Calibri" w:hAnsi="Calibri"/>
                <w:color w:val="000000"/>
                <w:sz w:val="22"/>
                <w:szCs w:val="22"/>
                <w:lang w:eastAsia="en-GB"/>
              </w:rPr>
              <w:t>identifier</w:t>
            </w:r>
            <w:proofErr w:type="spellEnd"/>
            <w:r w:rsidRPr="00BE2DA5">
              <w:rPr>
                <w:rFonts w:ascii="Calibri" w:hAnsi="Calibri"/>
                <w:color w:val="000000"/>
                <w:sz w:val="22"/>
                <w:szCs w:val="22"/>
                <w:lang w:eastAsia="en-GB"/>
              </w:rPr>
              <w:t xml:space="preserve"> van de baseline;</w:t>
            </w:r>
            <w:r w:rsidRPr="00BE2DA5">
              <w:rPr>
                <w:rFonts w:ascii="Calibri" w:hAnsi="Calibri"/>
                <w:color w:val="000000"/>
                <w:sz w:val="22"/>
                <w:szCs w:val="22"/>
                <w:lang w:eastAsia="en-GB"/>
              </w:rPr>
              <w:br/>
              <w:t>- Voor elke versie van de baseline:</w:t>
            </w:r>
            <w:r w:rsidRPr="00BE2DA5">
              <w:rPr>
                <w:rFonts w:ascii="Calibri" w:hAnsi="Calibri"/>
                <w:color w:val="000000"/>
                <w:sz w:val="22"/>
                <w:szCs w:val="22"/>
                <w:lang w:eastAsia="en-GB"/>
              </w:rPr>
              <w:br/>
              <w:t xml:space="preserve">        &gt; Unieke </w:t>
            </w:r>
            <w:proofErr w:type="spellStart"/>
            <w:r w:rsidRPr="00BE2DA5">
              <w:rPr>
                <w:rFonts w:ascii="Calibri" w:hAnsi="Calibri"/>
                <w:color w:val="000000"/>
                <w:sz w:val="22"/>
                <w:szCs w:val="22"/>
                <w:lang w:eastAsia="en-GB"/>
              </w:rPr>
              <w:t>identifier</w:t>
            </w:r>
            <w:proofErr w:type="spellEnd"/>
            <w:r w:rsidRPr="00BE2DA5">
              <w:rPr>
                <w:rFonts w:ascii="Calibri" w:hAnsi="Calibri"/>
                <w:color w:val="000000"/>
                <w:sz w:val="22"/>
                <w:szCs w:val="22"/>
                <w:lang w:eastAsia="en-GB"/>
              </w:rPr>
              <w:t xml:space="preserve"> van de baselineversie (GUID);</w:t>
            </w:r>
            <w:r w:rsidRPr="00BE2DA5">
              <w:rPr>
                <w:rFonts w:ascii="Calibri" w:hAnsi="Calibri"/>
                <w:color w:val="000000"/>
                <w:sz w:val="22"/>
                <w:szCs w:val="22"/>
                <w:lang w:eastAsia="en-GB"/>
              </w:rPr>
              <w:br/>
              <w:t xml:space="preserve">        &gt; Versienummer van de baseline;</w:t>
            </w:r>
            <w:r w:rsidRPr="00BE2DA5">
              <w:rPr>
                <w:rFonts w:ascii="Calibri" w:hAnsi="Calibri"/>
                <w:color w:val="000000"/>
                <w:sz w:val="22"/>
                <w:szCs w:val="22"/>
                <w:lang w:eastAsia="en-GB"/>
              </w:rPr>
              <w:br/>
              <w:t xml:space="preserve">        &gt; Datum waarop de versie is aangemaakt;</w:t>
            </w:r>
            <w:r w:rsidRPr="00BE2DA5">
              <w:rPr>
                <w:rFonts w:ascii="Calibri" w:hAnsi="Calibri"/>
                <w:color w:val="000000"/>
                <w:sz w:val="22"/>
                <w:szCs w:val="22"/>
                <w:lang w:eastAsia="en-GB"/>
              </w:rPr>
              <w:br/>
              <w:t xml:space="preserve">        &gt; </w:t>
            </w:r>
            <w:proofErr w:type="spellStart"/>
            <w:r w:rsidRPr="00BE2DA5">
              <w:rPr>
                <w:rFonts w:ascii="Calibri" w:hAnsi="Calibri"/>
                <w:color w:val="000000"/>
                <w:sz w:val="22"/>
                <w:szCs w:val="22"/>
                <w:lang w:eastAsia="en-GB"/>
              </w:rPr>
              <w:t>Gebruikerprofiel</w:t>
            </w:r>
            <w:proofErr w:type="spellEnd"/>
            <w:r w:rsidRPr="00BE2DA5">
              <w:rPr>
                <w:rFonts w:ascii="Calibri" w:hAnsi="Calibri"/>
                <w:color w:val="000000"/>
                <w:sz w:val="22"/>
                <w:szCs w:val="22"/>
                <w:lang w:eastAsia="en-GB"/>
              </w:rPr>
              <w:t xml:space="preserve"> van waaraf de versie is aangemaakt;</w:t>
            </w:r>
            <w:r w:rsidRPr="00BE2DA5">
              <w:rPr>
                <w:rFonts w:ascii="Calibri" w:hAnsi="Calibri"/>
                <w:color w:val="000000"/>
                <w:sz w:val="22"/>
                <w:szCs w:val="22"/>
                <w:lang w:eastAsia="en-GB"/>
              </w:rPr>
              <w:br/>
              <w:t xml:space="preserve">        &gt; Status van de versie (concept, definitief, gepubliceerd, in bewerking, vervallen);</w:t>
            </w:r>
            <w:r w:rsidRPr="00BE2DA5">
              <w:rPr>
                <w:rFonts w:ascii="Calibri" w:hAnsi="Calibri"/>
                <w:color w:val="000000"/>
                <w:sz w:val="22"/>
                <w:szCs w:val="22"/>
                <w:lang w:eastAsia="en-GB"/>
              </w:rPr>
              <w:br/>
              <w:t xml:space="preserve">        &gt; Actieve koppeling via muisklik naar de vorige versies van het informatie-item;</w:t>
            </w:r>
            <w:r w:rsidRPr="00BE2DA5">
              <w:rPr>
                <w:rFonts w:ascii="Calibri" w:hAnsi="Calibri"/>
                <w:color w:val="000000"/>
                <w:sz w:val="22"/>
                <w:szCs w:val="22"/>
                <w:lang w:eastAsia="en-GB"/>
              </w:rPr>
              <w:br/>
              <w:t xml:space="preserve">        &gt; Actieve koppeling via muisklik naar de versies van de configuratie-items, die deel uitmaken van deze versie van de baseline;</w:t>
            </w:r>
            <w:r w:rsidRPr="00BE2DA5">
              <w:rPr>
                <w:rFonts w:ascii="Calibri" w:hAnsi="Calibri"/>
                <w:color w:val="000000"/>
                <w:sz w:val="22"/>
                <w:szCs w:val="22"/>
                <w:lang w:eastAsia="en-GB"/>
              </w:rPr>
              <w:br/>
              <w:t xml:space="preserve">        &gt; Actieve koppeling via muisklik naar de wijzigingsvoorstellen die betrekking hebben op deze versie.</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applicatie moet in staat zijn om gelijktijdig meerdere actieve versies van baselines in te bewerken en te publiceren, elk met een eigen versiebeheer en inclusief versies van configuratie-items die tot die versie van de baseline behoren. </w:t>
            </w:r>
            <w:r w:rsidRPr="00BE2DA5">
              <w:rPr>
                <w:rFonts w:ascii="Calibri" w:hAnsi="Calibri"/>
                <w:color w:val="000000"/>
                <w:sz w:val="22"/>
                <w:szCs w:val="22"/>
                <w:lang w:eastAsia="en-GB"/>
              </w:rPr>
              <w:br/>
              <w:t xml:space="preserve">Deze feature biedt de mogelijkheid om verschillende gebruikersgroepen, denk aan deelprojecten en ontwikkelgroepen/denktanks, met verschillende baselines te bedienen vanuit dezelfde set configuratie-items. Vanuit deze set configuratie-items kan voor elk configuratie-item een specifieke versie van dat configuratie-items aan een specifieke versie van de baseline worden gekoppeld.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Default="00717614"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Pr="00BE2DA5" w:rsidRDefault="003F292D"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Configuratiemanagement, wijzigingenbeheer en reviews</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57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5.38</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moet configuratiemanagement ondersteunen:</w:t>
            </w:r>
            <w:r w:rsidRPr="00BE2DA5">
              <w:rPr>
                <w:rFonts w:ascii="Calibri" w:hAnsi="Calibri"/>
                <w:color w:val="000000"/>
                <w:sz w:val="22"/>
                <w:szCs w:val="22"/>
                <w:lang w:eastAsia="en-GB"/>
              </w:rPr>
              <w:br/>
              <w:t>- Gebruikers moeten in de tool elementen (functies, objecten) kunnen aanmerken als een potentieel configuratie-element.</w:t>
            </w:r>
            <w:r w:rsidRPr="00BE2DA5">
              <w:rPr>
                <w:rFonts w:ascii="Calibri" w:hAnsi="Calibri"/>
                <w:color w:val="000000"/>
                <w:sz w:val="22"/>
                <w:szCs w:val="22"/>
                <w:lang w:eastAsia="en-GB"/>
              </w:rPr>
              <w:br/>
              <w:t>- Gebruikers moeten in de tool een wijzigingsvoorstel kunnen aanbieden bij een configuratiebeheerder of overeenkomstige rol.</w:t>
            </w:r>
            <w:r w:rsidRPr="00BE2DA5">
              <w:rPr>
                <w:rFonts w:ascii="Calibri" w:hAnsi="Calibri"/>
                <w:color w:val="000000"/>
                <w:sz w:val="22"/>
                <w:szCs w:val="22"/>
                <w:lang w:eastAsia="en-GB"/>
              </w:rPr>
              <w:br/>
              <w:t>- De tool dient aan de configuratiebeheerder een overzicht aan te bieden van alle ingediende wijzigingsvoorstellen inclusief status.</w:t>
            </w:r>
            <w:r w:rsidRPr="00BE2DA5">
              <w:rPr>
                <w:rFonts w:ascii="Calibri" w:hAnsi="Calibri"/>
                <w:color w:val="000000"/>
                <w:sz w:val="22"/>
                <w:szCs w:val="22"/>
                <w:lang w:eastAsia="en-GB"/>
              </w:rPr>
              <w:br/>
              <w:t xml:space="preserve">- De configuratiebeheerder (gebruiker met exclusieve rechten) moet in de tool de status van een configuratie-element kunnen wijzigen, en moet </w:t>
            </w:r>
            <w:proofErr w:type="spellStart"/>
            <w:r w:rsidRPr="00BE2DA5">
              <w:rPr>
                <w:rFonts w:ascii="Calibri" w:hAnsi="Calibri"/>
                <w:color w:val="000000"/>
                <w:sz w:val="22"/>
                <w:szCs w:val="22"/>
                <w:lang w:eastAsia="en-GB"/>
              </w:rPr>
              <w:t>configutie</w:t>
            </w:r>
            <w:proofErr w:type="spellEnd"/>
            <w:r w:rsidRPr="00BE2DA5">
              <w:rPr>
                <w:rFonts w:ascii="Calibri" w:hAnsi="Calibri"/>
                <w:color w:val="000000"/>
                <w:sz w:val="22"/>
                <w:szCs w:val="22"/>
                <w:lang w:eastAsia="en-GB"/>
              </w:rPr>
              <w:t>-elementen (inclusief relaties) kunnen aanmaken, wijzigen en verwijderen.</w:t>
            </w:r>
            <w:r w:rsidRPr="00BE2DA5">
              <w:rPr>
                <w:rFonts w:ascii="Calibri" w:hAnsi="Calibri"/>
                <w:color w:val="000000"/>
                <w:sz w:val="22"/>
                <w:szCs w:val="22"/>
                <w:lang w:eastAsia="en-GB"/>
              </w:rPr>
              <w:br/>
              <w:t>- De configuratiebeheerder dient de status van de wijzigingsvoorstellen te kunnen aanpassen van ingediend, met als default statussen / in bewerking / in discussie / afgehandeld / ingetrokken.</w:t>
            </w:r>
            <w:r w:rsidRPr="00BE2DA5">
              <w:rPr>
                <w:rFonts w:ascii="Calibri" w:hAnsi="Calibri"/>
                <w:color w:val="000000"/>
                <w:sz w:val="22"/>
                <w:szCs w:val="22"/>
                <w:lang w:eastAsia="en-GB"/>
              </w:rPr>
              <w:br/>
              <w:t>- De SE-tool dient aan gebruikers een overzicht te presenteren van statuswijzigingen van configuratie-elementen, en dient aan de indiener van de statuswijziging te melden wanneer de status van het wijzigingsvoorstel wordt gewijzigd.</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Elk informatie-item in de tool moet als configuratie-element kunnen worden aangemerkt. </w:t>
            </w:r>
            <w:r w:rsidRPr="00BE2DA5">
              <w:rPr>
                <w:rFonts w:ascii="Calibri" w:hAnsi="Calibri"/>
                <w:color w:val="000000"/>
                <w:sz w:val="22"/>
                <w:szCs w:val="22"/>
                <w:lang w:eastAsia="en-GB"/>
              </w:rPr>
              <w:br/>
            </w:r>
            <w:r w:rsidRPr="00BE2DA5">
              <w:rPr>
                <w:rFonts w:ascii="Calibri" w:hAnsi="Calibri"/>
                <w:color w:val="000000"/>
                <w:sz w:val="22"/>
                <w:szCs w:val="22"/>
                <w:lang w:eastAsia="en-GB"/>
              </w:rPr>
              <w:br/>
              <w:t>De configuratiebeheerder biedt in de praktijk het wijzigingsoverzicht aan de Change Control Board (CBB) aan, en past op basis van de beslissingen van de CBB de status van het wijzigingsvoorstel en/of configuratie-element aan.</w:t>
            </w:r>
            <w:r w:rsidRPr="00BE2DA5">
              <w:rPr>
                <w:rFonts w:ascii="Calibri" w:hAnsi="Calibri"/>
                <w:color w:val="000000"/>
                <w:sz w:val="22"/>
                <w:szCs w:val="22"/>
                <w:lang w:eastAsia="en-GB"/>
              </w:rPr>
              <w:br/>
            </w:r>
            <w:r w:rsidRPr="00BE2DA5">
              <w:rPr>
                <w:rFonts w:ascii="Calibri" w:hAnsi="Calibri"/>
                <w:color w:val="000000"/>
                <w:sz w:val="22"/>
                <w:szCs w:val="22"/>
                <w:lang w:eastAsia="en-GB"/>
              </w:rPr>
              <w:br/>
              <w:t>Het proces configuratiemanagement is beschreven in:</w:t>
            </w:r>
            <w:r w:rsidRPr="00BE2DA5">
              <w:rPr>
                <w:rFonts w:ascii="Calibri" w:hAnsi="Calibri"/>
                <w:color w:val="000000"/>
                <w:sz w:val="22"/>
                <w:szCs w:val="22"/>
                <w:lang w:eastAsia="en-GB"/>
              </w:rPr>
              <w:br/>
            </w:r>
            <w:r w:rsidRPr="00BE2DA5">
              <w:rPr>
                <w:rFonts w:ascii="Calibri (Body)" w:hAnsi="Calibri (Body)"/>
                <w:color w:val="000000"/>
                <w:sz w:val="22"/>
                <w:szCs w:val="22"/>
                <w:lang w:eastAsia="en-GB"/>
              </w:rPr>
              <w:t>- ISO 15288</w:t>
            </w:r>
            <w:r w:rsidRPr="00BE2DA5">
              <w:rPr>
                <w:rFonts w:ascii="Calibri (Body)" w:hAnsi="Calibri (Body)"/>
                <w:color w:val="000000"/>
                <w:sz w:val="22"/>
                <w:szCs w:val="22"/>
                <w:lang w:eastAsia="en-GB"/>
              </w:rPr>
              <w:br/>
              <w:t>- ISO 10007</w:t>
            </w:r>
            <w:r w:rsidRPr="00BE2DA5">
              <w:rPr>
                <w:rFonts w:ascii="Calibri (Body)" w:hAnsi="Calibri (Body)"/>
                <w:color w:val="000000"/>
                <w:sz w:val="22"/>
                <w:szCs w:val="22"/>
                <w:lang w:eastAsia="en-GB"/>
              </w:rPr>
              <w:br/>
              <w:t>- Prince2: 2009</w:t>
            </w:r>
            <w:r w:rsidRPr="00BE2DA5">
              <w:rPr>
                <w:rFonts w:ascii="Calibri (Body)" w:hAnsi="Calibri (Body)"/>
                <w:color w:val="000000"/>
                <w:sz w:val="22"/>
                <w:szCs w:val="22"/>
                <w:lang w:eastAsia="en-GB"/>
              </w:rPr>
              <w:br/>
              <w:t xml:space="preserve">- CMMI </w:t>
            </w:r>
            <w:proofErr w:type="spellStart"/>
            <w:r w:rsidRPr="00BE2DA5">
              <w:rPr>
                <w:rFonts w:ascii="Calibri (Body)" w:hAnsi="Calibri (Body)"/>
                <w:color w:val="000000"/>
                <w:sz w:val="22"/>
                <w:szCs w:val="22"/>
                <w:lang w:eastAsia="en-GB"/>
              </w:rPr>
              <w:t>for</w:t>
            </w:r>
            <w:proofErr w:type="spellEnd"/>
            <w:r w:rsidRPr="00BE2DA5">
              <w:rPr>
                <w:rFonts w:ascii="Calibri (Body)" w:hAnsi="Calibri (Body)"/>
                <w:color w:val="000000"/>
                <w:sz w:val="22"/>
                <w:szCs w:val="22"/>
                <w:lang w:eastAsia="en-GB"/>
              </w:rPr>
              <w:t xml:space="preserve"> </w:t>
            </w:r>
            <w:proofErr w:type="spellStart"/>
            <w:r w:rsidRPr="00BE2DA5">
              <w:rPr>
                <w:rFonts w:ascii="Calibri (Body)" w:hAnsi="Calibri (Body)"/>
                <w:color w:val="000000"/>
                <w:sz w:val="22"/>
                <w:szCs w:val="22"/>
                <w:lang w:eastAsia="en-GB"/>
              </w:rPr>
              <w:t>Acquisition</w:t>
            </w:r>
            <w:proofErr w:type="spellEnd"/>
            <w:r w:rsidRPr="00BE2DA5">
              <w:rPr>
                <w:rFonts w:ascii="Calibri (Body)" w:hAnsi="Calibri (Body)"/>
                <w:color w:val="000000"/>
                <w:sz w:val="22"/>
                <w:szCs w:val="22"/>
                <w:lang w:eastAsia="en-GB"/>
              </w:rPr>
              <w:t xml:space="preserve"> v1.3.</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38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5.41</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w:t>
            </w:r>
            <w:r w:rsidRPr="00FF0A76">
              <w:rPr>
                <w:rFonts w:ascii="Calibri" w:hAnsi="Calibri"/>
                <w:sz w:val="22"/>
                <w:szCs w:val="22"/>
                <w:lang w:eastAsia="en-GB"/>
              </w:rPr>
              <w:t xml:space="preserve">configuratiebeheerder </w:t>
            </w:r>
            <w:r w:rsidRPr="00BE2DA5">
              <w:rPr>
                <w:rFonts w:ascii="Calibri" w:hAnsi="Calibri"/>
                <w:color w:val="000000"/>
                <w:sz w:val="22"/>
                <w:szCs w:val="22"/>
                <w:lang w:eastAsia="en-GB"/>
              </w:rPr>
              <w:t xml:space="preserve">dient de mogelijkheid te hebben om gegevens van een review of audit op de configuratie (gepland dan wel uitgevoerd) als aanvullende informatie per configuratie-element vast te leggen. </w:t>
            </w:r>
            <w:r w:rsidRPr="00BE2DA5">
              <w:rPr>
                <w:rFonts w:ascii="Calibri" w:hAnsi="Calibri"/>
                <w:color w:val="000000"/>
                <w:sz w:val="22"/>
                <w:szCs w:val="22"/>
                <w:lang w:eastAsia="en-GB"/>
              </w:rPr>
              <w:br/>
              <w:t xml:space="preserve">- De SE-tool moet tevens per volledige review een overzicht kunnen presenteren van alle review-items / issues. </w:t>
            </w:r>
            <w:r w:rsidRPr="00BE2DA5">
              <w:rPr>
                <w:rFonts w:ascii="Calibri" w:hAnsi="Calibri"/>
                <w:color w:val="000000"/>
                <w:sz w:val="22"/>
                <w:szCs w:val="22"/>
                <w:lang w:eastAsia="en-GB"/>
              </w:rPr>
              <w:br/>
              <w:t xml:space="preserve">- Deze review-resultaten moeten door de gebruiker kunnen worden gesorteerd en/of gefilterd. </w:t>
            </w:r>
            <w:r w:rsidRPr="00BE2DA5">
              <w:rPr>
                <w:rFonts w:ascii="Calibri" w:hAnsi="Calibri"/>
                <w:color w:val="000000"/>
                <w:sz w:val="22"/>
                <w:szCs w:val="22"/>
                <w:lang w:eastAsia="en-GB"/>
              </w:rPr>
              <w:br/>
              <w:t>- De tool moet de gebruiker mogelijkheid bieden om bij elk review item meerdere gerelateerde wijzigingsvoorstellen aan te maken. Deze wijzigingsvoorstellen moeten gerelateerd kunnen worden aan  (optionele) configuratie elementen.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Het moet mogelijk zijn om in de SE-tool reviews en audits op de systeemconfiguratie en eisensets uit te voeren en deze reviews / audits binnen de applicatie als proces te beheersen. Dit impliceert dat verschillende versies van eisen, objecten, functies kunnen worden gekoppeld aan verschillende versies van reviews.</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Beschikbaarheid en onderhoudswerkzaamheden</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55"/>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5.42</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in elk geval op werkdagen tussen 6:00 uur en 20:00 uur een beschikbaarheid van 99,9% te hebben.</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Dit komt bij een volledige werkweek overeen met een downtime van 4,2 minuten per dagelijkse gebruiksperiode van 6:00 tot 20:00 uur. </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5.43</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Gepland onderhoud aan de SE-tool dient plaats te vinden tijdens het weekend, op overige wettelijke niet-werkdagen en op werkdagen tussen 20:00 en 6:00 uur.</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2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5.44</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Bij gepland onderhoud mag de SE-tool een maximale niet-beschikbaarheid </w:t>
            </w:r>
            <w:r w:rsidRPr="00BE2DA5">
              <w:rPr>
                <w:rFonts w:ascii="Calibri (Body)" w:hAnsi="Calibri (Body)"/>
                <w:color w:val="000000"/>
                <w:sz w:val="22"/>
                <w:szCs w:val="22"/>
                <w:lang w:eastAsia="en-GB"/>
              </w:rPr>
              <w:t>hebben van 1 uur. Indien gepland onderhoud leidt tot een langere niet-beschikbaarheid dient vooraf, ten minste 10 werkdagen voorafgaand aan start van de geplande niet-beschikbaarheid, toestemming te worden gevraagd bij de beheerder.</w:t>
            </w:r>
            <w:r w:rsidRPr="00BE2DA5">
              <w:rPr>
                <w:rFonts w:ascii="Calibri" w:hAnsi="Calibri"/>
                <w:color w:val="000000"/>
                <w:sz w:val="22"/>
                <w:szCs w:val="22"/>
                <w:lang w:eastAsia="en-GB"/>
              </w:rPr>
              <w:t xml:space="preserve"> Deze kan bij mogelijk risico op niet-beschikbaarheid tijdens werkdagen toestemming weigeren en een nieuw tijdvenster voor de onderhoudswerkzaamheden voorschrijven.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5.45</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Gepland onderhoud aan de SE-tool moet tenminste 4 weken voor uitvoering bij de beheerder worden aangekondigd. </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beheerder moet gebruikers tijdig kunnen informeren over geplande werkzaamheden en projectteams moeten op werkzaamheden kunnen anticiperen (</w:t>
            </w:r>
            <w:proofErr w:type="spellStart"/>
            <w:r w:rsidRPr="00BE2DA5">
              <w:rPr>
                <w:rFonts w:ascii="Calibri" w:hAnsi="Calibri"/>
                <w:color w:val="000000"/>
                <w:sz w:val="22"/>
                <w:szCs w:val="22"/>
                <w:lang w:eastAsia="en-GB"/>
              </w:rPr>
              <w:t>herplannen</w:t>
            </w:r>
            <w:proofErr w:type="spellEnd"/>
            <w:r w:rsidRPr="00BE2DA5">
              <w:rPr>
                <w:rFonts w:ascii="Calibri" w:hAnsi="Calibri"/>
                <w:color w:val="000000"/>
                <w:sz w:val="22"/>
                <w:szCs w:val="22"/>
                <w:lang w:eastAsia="en-GB"/>
              </w:rPr>
              <w:t>).</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5.46</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In geval van volledige niet-geplande uitval dient de toepassing binnen 30 minuten weer geheel operationeel en functioneel beschikbaar te zijn.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Een algehele </w:t>
            </w:r>
            <w:proofErr w:type="spellStart"/>
            <w:r w:rsidRPr="00BE2DA5">
              <w:rPr>
                <w:rFonts w:ascii="Calibri" w:hAnsi="Calibri"/>
                <w:color w:val="000000"/>
                <w:sz w:val="22"/>
                <w:szCs w:val="22"/>
                <w:lang w:eastAsia="en-GB"/>
              </w:rPr>
              <w:t>backup</w:t>
            </w:r>
            <w:proofErr w:type="spellEnd"/>
            <w:r w:rsidRPr="00BE2DA5">
              <w:rPr>
                <w:rFonts w:ascii="Calibri" w:hAnsi="Calibri"/>
                <w:color w:val="000000"/>
                <w:sz w:val="22"/>
                <w:szCs w:val="22"/>
                <w:lang w:eastAsia="en-GB"/>
              </w:rPr>
              <w:t xml:space="preserve"> dient binnen 30 minuten volledig operationeel en functioneel beschikbaar te zijn.</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Data-integriteit en informatiebeveiliging</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5.48</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in algemene zin de data-integriteit van de database inclusief informatiemodel, software en invoer te bewaken.</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Dit kan worden aangeduid door volkomen afwezigheid van wijzigingen tussen twee willekeurige instanties of updates van een data record, wat betekent dat data intact en onveranderd is.</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8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5.49</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in alle gevallen en bij elke actie door gebruiker of beheerder de data-</w:t>
            </w:r>
            <w:proofErr w:type="spellStart"/>
            <w:r w:rsidRPr="00BE2DA5">
              <w:rPr>
                <w:rFonts w:ascii="Calibri" w:hAnsi="Calibri"/>
                <w:color w:val="000000"/>
                <w:sz w:val="22"/>
                <w:szCs w:val="22"/>
                <w:lang w:eastAsia="en-GB"/>
              </w:rPr>
              <w:t>interiteit</w:t>
            </w:r>
            <w:proofErr w:type="spellEnd"/>
            <w:r w:rsidRPr="00BE2DA5">
              <w:rPr>
                <w:rFonts w:ascii="Calibri" w:hAnsi="Calibri"/>
                <w:color w:val="000000"/>
                <w:sz w:val="22"/>
                <w:szCs w:val="22"/>
                <w:lang w:eastAsia="en-GB"/>
              </w:rPr>
              <w:t xml:space="preserve"> van alle ingevoerde gegevens te handhaven, en te voorkomen dat ingevoerde data verloren kan gaan.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Het mag niet voorkomen dat handelingen tijdens gebruik en beheer leiden tot verlies van ingevoerde gegevens. De toepassing moet voldoen aan standaard database principes en technieken m.b.t. data-validatie en error-checking. bij voorkeur worden ingevoerde gegevens direct na de invoeractie door gebruiker </w:t>
            </w:r>
            <w:proofErr w:type="spellStart"/>
            <w:r w:rsidRPr="00BE2DA5">
              <w:rPr>
                <w:rFonts w:ascii="Calibri" w:hAnsi="Calibri"/>
                <w:color w:val="000000"/>
                <w:sz w:val="22"/>
                <w:szCs w:val="22"/>
                <w:lang w:eastAsia="en-GB"/>
              </w:rPr>
              <w:t>premanent</w:t>
            </w:r>
            <w:proofErr w:type="spellEnd"/>
            <w:r w:rsidRPr="00BE2DA5">
              <w:rPr>
                <w:rFonts w:ascii="Calibri" w:hAnsi="Calibri"/>
                <w:color w:val="000000"/>
                <w:sz w:val="22"/>
                <w:szCs w:val="22"/>
                <w:lang w:eastAsia="en-GB"/>
              </w:rPr>
              <w:t xml:space="preserve"> opgeslagen. Bij niet-reageren van de applicatie, ook veroorzaakt door gebruiker of beheerder, bij beëindiging van een proces, in geval van beheerswerkzaamheden of updates, en bij onverwacht / onbedoeld afsluiten van de gebruikerssessie, dient de applicatie de laatst ingevoerde gegevens op te slaan.</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2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5.52</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bij elke actie door de technisch beheerder, waaronder aanpassingen van het informatiemodel, de integriteit van ingevoerde gegevens en de logische integriteit van de relaties tussen de informatie-elementen binnen de SE-tool te bewaken en handhaven. Hierbij moet gegevensverlies zoveel als mogelijk worden voorkomen, en moet de applicatie bij potentieel gevaarlijke beheerders-acties actief de data-integriteit handhaven.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logische integriteit is gebaseerd op de logische werking van het SE-informatiemodel. De bewaking kan plaatsvinden tijdens data-invoer (bijvoorbeeld door beperking van toegestane acties), of bij afronding van data-invoer. Als de technisch beheerder besluit om informatie-items aan te passen, moet de tool vragen of de beheerder de aanpassing wil beperken tot nieuwe (versies van) informatie-items, of dat de aanpassing ook voor reeds bestaande gegevens moet gelden.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3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5.54</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w:t>
            </w:r>
            <w:proofErr w:type="spellStart"/>
            <w:r w:rsidRPr="00BE2DA5">
              <w:rPr>
                <w:rFonts w:ascii="Calibri" w:hAnsi="Calibri"/>
                <w:color w:val="000000"/>
                <w:sz w:val="22"/>
                <w:szCs w:val="22"/>
                <w:lang w:eastAsia="en-GB"/>
              </w:rPr>
              <w:t>webbased</w:t>
            </w:r>
            <w:proofErr w:type="spellEnd"/>
            <w:r w:rsidRPr="00BE2DA5">
              <w:rPr>
                <w:rFonts w:ascii="Calibri" w:hAnsi="Calibri"/>
                <w:color w:val="000000"/>
                <w:sz w:val="22"/>
                <w:szCs w:val="22"/>
                <w:lang w:eastAsia="en-GB"/>
              </w:rPr>
              <w:t xml:space="preserve"> is, dient gebruikersbeheer en </w:t>
            </w:r>
            <w:proofErr w:type="spellStart"/>
            <w:r w:rsidRPr="00BE2DA5">
              <w:rPr>
                <w:rFonts w:ascii="Calibri" w:hAnsi="Calibri"/>
                <w:color w:val="000000"/>
                <w:sz w:val="22"/>
                <w:szCs w:val="22"/>
                <w:lang w:eastAsia="en-GB"/>
              </w:rPr>
              <w:t>authorisatie</w:t>
            </w:r>
            <w:proofErr w:type="spellEnd"/>
            <w:r w:rsidRPr="00BE2DA5">
              <w:rPr>
                <w:rFonts w:ascii="Calibri" w:hAnsi="Calibri"/>
                <w:color w:val="000000"/>
                <w:sz w:val="22"/>
                <w:szCs w:val="22"/>
                <w:lang w:eastAsia="en-GB"/>
              </w:rPr>
              <w:t xml:space="preserve"> te geschieden via Active Directory gebaseerd op Windows 2016-domein; gebruikers moeten kunnen worden aangemaakt in de applicatie o.b.v. de Active Directory structuur.</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5.55</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w:t>
            </w:r>
            <w:proofErr w:type="spellStart"/>
            <w:r w:rsidRPr="00BE2DA5">
              <w:rPr>
                <w:rFonts w:ascii="Calibri" w:hAnsi="Calibri"/>
                <w:color w:val="000000"/>
                <w:sz w:val="22"/>
                <w:szCs w:val="22"/>
                <w:lang w:eastAsia="en-GB"/>
              </w:rPr>
              <w:t>webbased</w:t>
            </w:r>
            <w:proofErr w:type="spellEnd"/>
            <w:r w:rsidRPr="00BE2DA5">
              <w:rPr>
                <w:rFonts w:ascii="Calibri" w:hAnsi="Calibri"/>
                <w:color w:val="000000"/>
                <w:sz w:val="22"/>
                <w:szCs w:val="22"/>
                <w:lang w:eastAsia="en-GB"/>
              </w:rPr>
              <w:t xml:space="preserve"> is, gelden de volgende eisen voor verbindingen met de informatievoorziening:</w:t>
            </w:r>
            <w:r w:rsidRPr="00BE2DA5">
              <w:rPr>
                <w:rFonts w:ascii="Calibri" w:hAnsi="Calibri"/>
                <w:color w:val="000000"/>
                <w:sz w:val="22"/>
                <w:szCs w:val="22"/>
                <w:lang w:eastAsia="en-GB"/>
              </w:rPr>
              <w:br/>
              <w:t>- Authenticatie via SAML 2.0 (bij voorkeur SSO via AZURE/ADFS);</w:t>
            </w:r>
            <w:r w:rsidRPr="00BE2DA5">
              <w:rPr>
                <w:rFonts w:ascii="Calibri" w:hAnsi="Calibri"/>
                <w:color w:val="000000"/>
                <w:sz w:val="22"/>
                <w:szCs w:val="22"/>
                <w:lang w:eastAsia="en-GB"/>
              </w:rPr>
              <w:br/>
              <w:t xml:space="preserve">- Applicatie / </w:t>
            </w:r>
            <w:proofErr w:type="spellStart"/>
            <w:r w:rsidRPr="00BE2DA5">
              <w:rPr>
                <w:rFonts w:ascii="Calibri" w:hAnsi="Calibri"/>
                <w:color w:val="000000"/>
                <w:sz w:val="22"/>
                <w:szCs w:val="22"/>
                <w:lang w:eastAsia="en-GB"/>
              </w:rPr>
              <w:t>presentatielaag</w:t>
            </w:r>
            <w:proofErr w:type="spellEnd"/>
            <w:r w:rsidRPr="00BE2DA5">
              <w:rPr>
                <w:rFonts w:ascii="Calibri" w:hAnsi="Calibri"/>
                <w:color w:val="000000"/>
                <w:sz w:val="22"/>
                <w:szCs w:val="22"/>
                <w:lang w:eastAsia="en-GB"/>
              </w:rPr>
              <w:t xml:space="preserve">: </w:t>
            </w:r>
            <w:proofErr w:type="spellStart"/>
            <w:r w:rsidRPr="00BE2DA5">
              <w:rPr>
                <w:rFonts w:ascii="Calibri" w:hAnsi="Calibri"/>
                <w:color w:val="000000"/>
                <w:sz w:val="22"/>
                <w:szCs w:val="22"/>
                <w:lang w:eastAsia="en-GB"/>
              </w:rPr>
              <w:t>webcommunicatie</w:t>
            </w:r>
            <w:proofErr w:type="spellEnd"/>
            <w:r w:rsidRPr="00BE2DA5">
              <w:rPr>
                <w:rFonts w:ascii="Calibri" w:hAnsi="Calibri"/>
                <w:color w:val="000000"/>
                <w:sz w:val="22"/>
                <w:szCs w:val="22"/>
                <w:lang w:eastAsia="en-GB"/>
              </w:rPr>
              <w:t xml:space="preserve"> over HTTPS;</w:t>
            </w:r>
            <w:r w:rsidRPr="00BE2DA5">
              <w:rPr>
                <w:rFonts w:ascii="Calibri" w:hAnsi="Calibri"/>
                <w:color w:val="000000"/>
                <w:sz w:val="22"/>
                <w:szCs w:val="22"/>
                <w:lang w:eastAsia="en-GB"/>
              </w:rPr>
              <w:br/>
              <w:t xml:space="preserve">- </w:t>
            </w:r>
            <w:proofErr w:type="spellStart"/>
            <w:r w:rsidRPr="00BE2DA5">
              <w:rPr>
                <w:rFonts w:ascii="Calibri" w:hAnsi="Calibri"/>
                <w:color w:val="000000"/>
                <w:sz w:val="22"/>
                <w:szCs w:val="22"/>
                <w:lang w:eastAsia="en-GB"/>
              </w:rPr>
              <w:t>Transportlaag</w:t>
            </w:r>
            <w:proofErr w:type="spellEnd"/>
            <w:r w:rsidRPr="00BE2DA5">
              <w:rPr>
                <w:rFonts w:ascii="Calibri" w:hAnsi="Calibri"/>
                <w:color w:val="000000"/>
                <w:sz w:val="22"/>
                <w:szCs w:val="22"/>
                <w:lang w:eastAsia="en-GB"/>
              </w:rPr>
              <w:t>: beveiliging met TLS conform NCSC richtlijnen of beter;</w:t>
            </w:r>
            <w:r w:rsidRPr="00BE2DA5">
              <w:rPr>
                <w:rFonts w:ascii="Calibri" w:hAnsi="Calibri"/>
                <w:color w:val="000000"/>
                <w:sz w:val="22"/>
                <w:szCs w:val="22"/>
                <w:lang w:eastAsia="en-GB"/>
              </w:rPr>
              <w:br/>
              <w:t xml:space="preserve">- </w:t>
            </w:r>
            <w:proofErr w:type="spellStart"/>
            <w:r w:rsidRPr="00BE2DA5">
              <w:rPr>
                <w:rFonts w:ascii="Calibri" w:hAnsi="Calibri"/>
                <w:color w:val="000000"/>
                <w:sz w:val="22"/>
                <w:szCs w:val="22"/>
                <w:lang w:eastAsia="en-GB"/>
              </w:rPr>
              <w:t>Netwerklaag</w:t>
            </w:r>
            <w:proofErr w:type="spellEnd"/>
            <w:r w:rsidRPr="00BE2DA5">
              <w:rPr>
                <w:rFonts w:ascii="Calibri" w:hAnsi="Calibri"/>
                <w:color w:val="000000"/>
                <w:sz w:val="22"/>
                <w:szCs w:val="22"/>
                <w:lang w:eastAsia="en-GB"/>
              </w:rPr>
              <w:t xml:space="preserve">: in geval van VPN: </w:t>
            </w:r>
            <w:proofErr w:type="spellStart"/>
            <w:r w:rsidRPr="00BE2DA5">
              <w:rPr>
                <w:rFonts w:ascii="Calibri" w:hAnsi="Calibri"/>
                <w:color w:val="000000"/>
                <w:sz w:val="22"/>
                <w:szCs w:val="22"/>
                <w:lang w:eastAsia="en-GB"/>
              </w:rPr>
              <w:t>IPSec</w:t>
            </w:r>
            <w:proofErr w:type="spellEnd"/>
            <w:r w:rsidRPr="00BE2DA5">
              <w:rPr>
                <w:rFonts w:ascii="Calibri" w:hAnsi="Calibri"/>
                <w:color w:val="000000"/>
                <w:sz w:val="22"/>
                <w:szCs w:val="22"/>
                <w:lang w:eastAsia="en-GB"/>
              </w:rPr>
              <w: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7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5.56</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Externe gegevensopslag van de SE-tool dient plaats te vinden op servers op Europees grondgebied, in eigendom van Europese partijen.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59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5.57</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w:t>
            </w:r>
            <w:proofErr w:type="spellStart"/>
            <w:r w:rsidRPr="00BE2DA5">
              <w:rPr>
                <w:rFonts w:ascii="Calibri" w:hAnsi="Calibri"/>
                <w:color w:val="000000"/>
                <w:sz w:val="22"/>
                <w:szCs w:val="22"/>
                <w:lang w:eastAsia="en-GB"/>
              </w:rPr>
              <w:t>webbased</w:t>
            </w:r>
            <w:proofErr w:type="spellEnd"/>
            <w:r w:rsidRPr="00BE2DA5">
              <w:rPr>
                <w:rFonts w:ascii="Calibri" w:hAnsi="Calibri"/>
                <w:color w:val="000000"/>
                <w:sz w:val="22"/>
                <w:szCs w:val="22"/>
                <w:lang w:eastAsia="en-GB"/>
              </w:rPr>
              <w:t xml:space="preserve"> is, dan dient de </w:t>
            </w:r>
            <w:proofErr w:type="spellStart"/>
            <w:r w:rsidRPr="00BE2DA5">
              <w:rPr>
                <w:rFonts w:ascii="Calibri" w:hAnsi="Calibri"/>
                <w:color w:val="000000"/>
                <w:sz w:val="22"/>
                <w:szCs w:val="22"/>
                <w:lang w:eastAsia="en-GB"/>
              </w:rPr>
              <w:t>web-applicatie</w:t>
            </w:r>
            <w:proofErr w:type="spellEnd"/>
            <w:r w:rsidRPr="00BE2DA5">
              <w:rPr>
                <w:rFonts w:ascii="Calibri" w:hAnsi="Calibri"/>
                <w:color w:val="000000"/>
                <w:sz w:val="22"/>
                <w:szCs w:val="22"/>
                <w:lang w:eastAsia="en-GB"/>
              </w:rPr>
              <w:t xml:space="preserve"> de mogelijkheid van manipulatie van gegevens te verwerken, door de invoer te normaliseren en te valideren, voordat deze invoer wordt verwerkt.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59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5.58</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Voor het configureren van platform-gebaseerde applicaties is een </w:t>
            </w:r>
            <w:proofErr w:type="spellStart"/>
            <w:r w:rsidRPr="00BE2DA5">
              <w:rPr>
                <w:rFonts w:ascii="Calibri" w:hAnsi="Calibri"/>
                <w:color w:val="000000"/>
                <w:sz w:val="22"/>
                <w:szCs w:val="22"/>
                <w:lang w:eastAsia="en-GB"/>
              </w:rPr>
              <w:t>hardeningsrichtlijn</w:t>
            </w:r>
            <w:proofErr w:type="spellEnd"/>
            <w:r w:rsidRPr="00BE2DA5">
              <w:rPr>
                <w:rFonts w:ascii="Calibri" w:hAnsi="Calibri"/>
                <w:color w:val="000000"/>
                <w:sz w:val="22"/>
                <w:szCs w:val="22"/>
                <w:lang w:eastAsia="en-GB"/>
              </w:rPr>
              <w:t xml:space="preserve"> beschikbaar.</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Het doel van systeem </w:t>
            </w:r>
            <w:proofErr w:type="spellStart"/>
            <w:r w:rsidRPr="00BE2DA5">
              <w:rPr>
                <w:rFonts w:ascii="Calibri" w:hAnsi="Calibri"/>
                <w:color w:val="000000"/>
                <w:sz w:val="22"/>
                <w:szCs w:val="22"/>
                <w:lang w:eastAsia="en-GB"/>
              </w:rPr>
              <w:t>hardening</w:t>
            </w:r>
            <w:proofErr w:type="spellEnd"/>
            <w:r w:rsidRPr="00BE2DA5">
              <w:rPr>
                <w:rFonts w:ascii="Calibri" w:hAnsi="Calibri"/>
                <w:color w:val="000000"/>
                <w:sz w:val="22"/>
                <w:szCs w:val="22"/>
                <w:lang w:eastAsia="en-GB"/>
              </w:rPr>
              <w:t xml:space="preserve"> is om zo veel mogelijk veiligheidsrisico's te elimineren. Dit wordt over het algemeen gedaan door overbodige c.q. niet-gebruikte functies en/of software van de applicatie te deactiveren of geheel uit de applicatie te verwijderen.</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Performance en responstijden</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8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5.59</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zonder voor gebruikers merkbare impact op de prestaties, de gangbare bewerkingen (invoer, verwerking, presentatie en opslag) toe te staan van:</w:t>
            </w:r>
            <w:r w:rsidRPr="00BE2DA5">
              <w:rPr>
                <w:rFonts w:ascii="Calibri" w:hAnsi="Calibri"/>
                <w:color w:val="000000"/>
                <w:sz w:val="22"/>
                <w:szCs w:val="22"/>
                <w:lang w:eastAsia="en-GB"/>
              </w:rPr>
              <w:br/>
              <w:t>- 400 simultane gebruikerssessies EN</w:t>
            </w:r>
            <w:r w:rsidRPr="00BE2DA5">
              <w:rPr>
                <w:rFonts w:ascii="Calibri" w:hAnsi="Calibri"/>
                <w:color w:val="000000"/>
                <w:sz w:val="22"/>
                <w:szCs w:val="22"/>
                <w:lang w:eastAsia="en-GB"/>
              </w:rPr>
              <w:br/>
              <w:t>- 10 simultane administrator sessies</w:t>
            </w:r>
            <w:r w:rsidRPr="00BE2DA5">
              <w:rPr>
                <w:rFonts w:ascii="Calibri" w:hAnsi="Calibri"/>
                <w:color w:val="000000"/>
                <w:sz w:val="22"/>
                <w:szCs w:val="22"/>
                <w:lang w:eastAsia="en-GB"/>
              </w:rPr>
              <w:br/>
              <w:t>- 2000 geregistreerde gebruikers</w:t>
            </w:r>
            <w:r w:rsidRPr="00BE2DA5">
              <w:rPr>
                <w:rFonts w:ascii="Calibri" w:hAnsi="Calibri"/>
                <w:color w:val="000000"/>
                <w:sz w:val="22"/>
                <w:szCs w:val="22"/>
                <w:lang w:eastAsia="en-GB"/>
              </w:rPr>
              <w:br/>
              <w:t>- 200 geregistreerde administrators</w:t>
            </w:r>
            <w:r w:rsidRPr="00BE2DA5">
              <w:rPr>
                <w:rFonts w:ascii="Calibri" w:hAnsi="Calibri"/>
                <w:color w:val="000000"/>
                <w:sz w:val="22"/>
                <w:szCs w:val="22"/>
                <w:lang w:eastAsia="en-GB"/>
              </w:rPr>
              <w:br/>
              <w:t>- 100.000 informatie-elementen</w:t>
            </w:r>
            <w:r w:rsidRPr="00BE2DA5">
              <w:rPr>
                <w:rFonts w:ascii="Calibri" w:hAnsi="Calibri"/>
                <w:color w:val="000000"/>
                <w:sz w:val="22"/>
                <w:szCs w:val="22"/>
                <w:lang w:eastAsia="en-GB"/>
              </w:rPr>
              <w:br/>
              <w:t>- 100.000 bestanden (waaronder documenten)</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3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5.60</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tijdens een gebruikerssessie een responstijd te hebben van 0,2 seconde of minder voor navigatiehandelingen. Voor </w:t>
            </w:r>
            <w:proofErr w:type="spellStart"/>
            <w:r w:rsidRPr="00BE2DA5">
              <w:rPr>
                <w:rFonts w:ascii="Calibri" w:hAnsi="Calibri"/>
                <w:color w:val="000000"/>
                <w:sz w:val="22"/>
                <w:szCs w:val="22"/>
                <w:lang w:eastAsia="en-GB"/>
              </w:rPr>
              <w:t>dataqueries</w:t>
            </w:r>
            <w:proofErr w:type="spellEnd"/>
            <w:r w:rsidRPr="00BE2DA5">
              <w:rPr>
                <w:rFonts w:ascii="Calibri" w:hAnsi="Calibri"/>
                <w:color w:val="000000"/>
                <w:sz w:val="22"/>
                <w:szCs w:val="22"/>
                <w:lang w:eastAsia="en-GB"/>
              </w:rPr>
              <w:t>, weergave overzichtstabellen en downloads dient de SE-tool bij maximaal gebruik van capaciteit een I/O van 100 MB/sec te kunnen leveren.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sz w:val="22"/>
                <w:szCs w:val="22"/>
                <w:lang w:eastAsia="en-GB"/>
              </w:rPr>
            </w:pPr>
            <w:r w:rsidRPr="00BE2DA5">
              <w:rPr>
                <w:rFonts w:ascii="Calibri" w:hAnsi="Calibri"/>
                <w:sz w:val="22"/>
                <w:szCs w:val="22"/>
                <w:lang w:eastAsia="en-GB"/>
              </w:rPr>
              <w:t>Als referentie geldt de snelheid van MS Office applicaties zoals in gebruik in de werkomgeving van de waterschappen HHR en HHSK</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sz w:val="22"/>
                <w:szCs w:val="22"/>
                <w:lang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5.61</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bij aanmelden een responstijd te hebben van 5 seconden of minder.</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5.62</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bij bewerkingen die een langere responstijd hebben dan 10 seconden, een melding te geven aan gebruiker met een live weergave van (a) de hoeveelheid verwerkte data (in procenten) en (b) de geschatte wachttijd (in uren, minuten, seconden).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5.63</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gebruiker dient bewerkingen met een langere responstijd te kunnen afbreken met een muisklik (Annuleren of wachten) zonder dat ingevoerde gegevens verloren gaan. De applicatie keert vervolgens terug naar de laatst getoonde view.</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0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5.64</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gebruiker dient tijdens het genereren van downloadbare bestanden met een langere wachttijd, zijn/haar werkzaamheden op normale wijze en onbelemmerd te kunnen hervatten. </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Tijdens het genereren van een rapportage of downloadbaar bestand, moet de gebruikerssessie beschikbaar zijn voor andere (invoer-) werkzaamheden door de gebruiker.</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5.65</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Een grote data-activiteit in een gebruikerssessie mag geen impact hebben op de performance en responstijden van andere openstaande gebruikerssessies binnen de toepassing.</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FF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Toegankelijkheid (Interface SE-tool - gebruiker)</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5.66</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w:t>
            </w:r>
            <w:proofErr w:type="spellStart"/>
            <w:r w:rsidRPr="00BE2DA5">
              <w:rPr>
                <w:rFonts w:ascii="Calibri" w:hAnsi="Calibri"/>
                <w:color w:val="000000"/>
                <w:sz w:val="22"/>
                <w:szCs w:val="22"/>
                <w:lang w:eastAsia="en-GB"/>
              </w:rPr>
              <w:t>webbased</w:t>
            </w:r>
            <w:proofErr w:type="spellEnd"/>
            <w:r w:rsidRPr="00BE2DA5">
              <w:rPr>
                <w:rFonts w:ascii="Calibri" w:hAnsi="Calibri"/>
                <w:color w:val="000000"/>
                <w:sz w:val="22"/>
                <w:szCs w:val="22"/>
                <w:lang w:eastAsia="en-GB"/>
              </w:rPr>
              <w:t xml:space="preserve"> is, dient deze tenminste een gebruikersinterface aan te bieden via de laatste stabiele webbrowsers, zonder enige beperking wat betreft weergave en functionaliteit.</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laatste stabiele browsers betreffen: MS </w:t>
            </w:r>
            <w:proofErr w:type="spellStart"/>
            <w:r w:rsidRPr="00BE2DA5">
              <w:rPr>
                <w:rFonts w:ascii="Calibri" w:hAnsi="Calibri"/>
                <w:color w:val="000000"/>
                <w:sz w:val="22"/>
                <w:szCs w:val="22"/>
                <w:lang w:eastAsia="en-GB"/>
              </w:rPr>
              <w:t>Edge</w:t>
            </w:r>
            <w:proofErr w:type="spellEnd"/>
            <w:r w:rsidRPr="00BE2DA5">
              <w:rPr>
                <w:rFonts w:ascii="Calibri" w:hAnsi="Calibri"/>
                <w:color w:val="000000"/>
                <w:sz w:val="22"/>
                <w:szCs w:val="22"/>
                <w:lang w:eastAsia="en-GB"/>
              </w:rPr>
              <w:t xml:space="preserve">, MS Internet Explorer (versie 11 en hoger), Mozilla Firefox, Google Chrome, alle inclusief </w:t>
            </w:r>
            <w:proofErr w:type="spellStart"/>
            <w:r w:rsidRPr="00BE2DA5">
              <w:rPr>
                <w:rFonts w:ascii="Calibri" w:hAnsi="Calibri"/>
                <w:color w:val="000000"/>
                <w:sz w:val="22"/>
                <w:szCs w:val="22"/>
                <w:lang w:eastAsia="en-GB"/>
              </w:rPr>
              <w:t>JavaScript</w:t>
            </w:r>
            <w:proofErr w:type="spellEnd"/>
            <w:r w:rsidRPr="00BE2DA5">
              <w:rPr>
                <w:rFonts w:ascii="Calibri" w:hAnsi="Calibri"/>
                <w:color w:val="000000"/>
                <w:sz w:val="22"/>
                <w:szCs w:val="22"/>
                <w:lang w:eastAsia="en-GB"/>
              </w:rPr>
              <w:t>, zoals vrijgegeven in Nederland.</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5.67</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w:t>
            </w:r>
            <w:proofErr w:type="spellStart"/>
            <w:r w:rsidRPr="00BE2DA5">
              <w:rPr>
                <w:rFonts w:ascii="Calibri" w:hAnsi="Calibri"/>
                <w:color w:val="000000"/>
                <w:sz w:val="22"/>
                <w:szCs w:val="22"/>
                <w:lang w:eastAsia="en-GB"/>
              </w:rPr>
              <w:t>webbased</w:t>
            </w:r>
            <w:proofErr w:type="spellEnd"/>
            <w:r w:rsidRPr="00BE2DA5">
              <w:rPr>
                <w:rFonts w:ascii="Calibri" w:hAnsi="Calibri"/>
                <w:color w:val="000000"/>
                <w:sz w:val="22"/>
                <w:szCs w:val="22"/>
                <w:lang w:eastAsia="en-GB"/>
              </w:rPr>
              <w:t xml:space="preserve"> is, dienen nieuwe releases van de applicatie niet te leiden tot een gedwongen update van de </w:t>
            </w:r>
            <w:proofErr w:type="spellStart"/>
            <w:r w:rsidRPr="00BE2DA5">
              <w:rPr>
                <w:rFonts w:ascii="Calibri" w:hAnsi="Calibri"/>
                <w:color w:val="000000"/>
                <w:sz w:val="22"/>
                <w:szCs w:val="22"/>
                <w:lang w:eastAsia="en-GB"/>
              </w:rPr>
              <w:t>gangare</w:t>
            </w:r>
            <w:proofErr w:type="spellEnd"/>
            <w:r w:rsidRPr="00BE2DA5">
              <w:rPr>
                <w:rFonts w:ascii="Calibri" w:hAnsi="Calibri"/>
                <w:color w:val="000000"/>
                <w:sz w:val="22"/>
                <w:szCs w:val="22"/>
                <w:lang w:eastAsia="en-GB"/>
              </w:rPr>
              <w:t xml:space="preserve"> browsers.</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2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5.68</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On </w:t>
            </w:r>
            <w:proofErr w:type="spellStart"/>
            <w:r w:rsidRPr="00BE2DA5">
              <w:rPr>
                <w:rFonts w:ascii="Calibri" w:hAnsi="Calibri"/>
                <w:color w:val="000000"/>
                <w:sz w:val="22"/>
                <w:szCs w:val="22"/>
                <w:lang w:eastAsia="en-GB"/>
              </w:rPr>
              <w:t>Premise</w:t>
            </w:r>
            <w:proofErr w:type="spellEnd"/>
            <w:r w:rsidRPr="00BE2DA5">
              <w:rPr>
                <w:rFonts w:ascii="Calibri" w:hAnsi="Calibri"/>
                <w:color w:val="000000"/>
                <w:sz w:val="22"/>
                <w:szCs w:val="22"/>
                <w:lang w:eastAsia="en-GB"/>
              </w:rPr>
              <w:t xml:space="preserve"> draait dient de applicatie te draaien op een </w:t>
            </w:r>
            <w:proofErr w:type="spellStart"/>
            <w:r w:rsidRPr="00BE2DA5">
              <w:rPr>
                <w:rFonts w:ascii="Calibri" w:hAnsi="Calibri"/>
                <w:color w:val="000000"/>
                <w:sz w:val="22"/>
                <w:szCs w:val="22"/>
                <w:lang w:eastAsia="en-GB"/>
              </w:rPr>
              <w:t>client</w:t>
            </w:r>
            <w:proofErr w:type="spellEnd"/>
            <w:r w:rsidRPr="00BE2DA5">
              <w:rPr>
                <w:rFonts w:ascii="Calibri" w:hAnsi="Calibri"/>
                <w:color w:val="000000"/>
                <w:sz w:val="22"/>
                <w:szCs w:val="22"/>
                <w:lang w:eastAsia="en-GB"/>
              </w:rPr>
              <w:t xml:space="preserve"> die gebaseerd is op:</w:t>
            </w:r>
            <w:r w:rsidRPr="00BE2DA5">
              <w:rPr>
                <w:rFonts w:ascii="Calibri" w:hAnsi="Calibri"/>
                <w:color w:val="000000"/>
                <w:sz w:val="22"/>
                <w:szCs w:val="22"/>
                <w:lang w:eastAsia="en-GB"/>
              </w:rPr>
              <w:br/>
              <w:t>- Windows Server 2016 - 64 bits of Windows 7;</w:t>
            </w:r>
            <w:r w:rsidRPr="00BE2DA5">
              <w:rPr>
                <w:rFonts w:ascii="Calibri" w:hAnsi="Calibri"/>
                <w:color w:val="000000"/>
                <w:sz w:val="22"/>
                <w:szCs w:val="22"/>
                <w:lang w:eastAsia="en-GB"/>
              </w:rPr>
              <w:br/>
              <w:t xml:space="preserve">- Indien geen </w:t>
            </w:r>
            <w:proofErr w:type="spellStart"/>
            <w:r w:rsidRPr="00BE2DA5">
              <w:rPr>
                <w:rFonts w:ascii="Calibri" w:hAnsi="Calibri"/>
                <w:color w:val="000000"/>
                <w:sz w:val="22"/>
                <w:szCs w:val="22"/>
                <w:lang w:eastAsia="en-GB"/>
              </w:rPr>
              <w:t>webinterface</w:t>
            </w:r>
            <w:proofErr w:type="spellEnd"/>
            <w:r w:rsidRPr="00BE2DA5">
              <w:rPr>
                <w:rFonts w:ascii="Calibri" w:hAnsi="Calibri"/>
                <w:color w:val="000000"/>
                <w:sz w:val="22"/>
                <w:szCs w:val="22"/>
                <w:lang w:eastAsia="en-GB"/>
              </w:rPr>
              <w:t xml:space="preserve">: </w:t>
            </w:r>
            <w:proofErr w:type="spellStart"/>
            <w:r w:rsidRPr="00BE2DA5">
              <w:rPr>
                <w:rFonts w:ascii="Calibri" w:hAnsi="Calibri"/>
                <w:color w:val="000000"/>
                <w:sz w:val="22"/>
                <w:szCs w:val="22"/>
                <w:lang w:eastAsia="en-GB"/>
              </w:rPr>
              <w:t>client</w:t>
            </w:r>
            <w:proofErr w:type="spellEnd"/>
            <w:r w:rsidRPr="00BE2DA5">
              <w:rPr>
                <w:rFonts w:ascii="Calibri" w:hAnsi="Calibri"/>
                <w:color w:val="000000"/>
                <w:sz w:val="22"/>
                <w:szCs w:val="22"/>
                <w:lang w:eastAsia="en-GB"/>
              </w:rPr>
              <w:t xml:space="preserve"> moet </w:t>
            </w:r>
            <w:proofErr w:type="spellStart"/>
            <w:r w:rsidRPr="00BE2DA5">
              <w:rPr>
                <w:rFonts w:ascii="Calibri" w:hAnsi="Calibri"/>
                <w:color w:val="000000"/>
                <w:sz w:val="22"/>
                <w:szCs w:val="22"/>
                <w:lang w:eastAsia="en-GB"/>
              </w:rPr>
              <w:t>virtualiseerbaar</w:t>
            </w:r>
            <w:proofErr w:type="spellEnd"/>
            <w:r w:rsidRPr="00BE2DA5">
              <w:rPr>
                <w:rFonts w:ascii="Calibri" w:hAnsi="Calibri"/>
                <w:color w:val="000000"/>
                <w:sz w:val="22"/>
                <w:szCs w:val="22"/>
                <w:lang w:eastAsia="en-GB"/>
              </w:rPr>
              <w:t xml:space="preserve"> zijn in CITRIX;</w:t>
            </w:r>
            <w:r w:rsidRPr="00BE2DA5">
              <w:rPr>
                <w:rFonts w:ascii="Calibri" w:hAnsi="Calibri"/>
                <w:color w:val="000000"/>
                <w:sz w:val="22"/>
                <w:szCs w:val="22"/>
                <w:lang w:eastAsia="en-GB"/>
              </w:rPr>
              <w:br/>
              <w:t xml:space="preserve">- Indien </w:t>
            </w:r>
            <w:proofErr w:type="spellStart"/>
            <w:r w:rsidRPr="00BE2DA5">
              <w:rPr>
                <w:rFonts w:ascii="Calibri" w:hAnsi="Calibri"/>
                <w:color w:val="000000"/>
                <w:sz w:val="22"/>
                <w:szCs w:val="22"/>
                <w:lang w:eastAsia="en-GB"/>
              </w:rPr>
              <w:t>webinterface</w:t>
            </w:r>
            <w:proofErr w:type="spellEnd"/>
            <w:r w:rsidRPr="00BE2DA5">
              <w:rPr>
                <w:rFonts w:ascii="Calibri" w:hAnsi="Calibri"/>
                <w:color w:val="000000"/>
                <w:sz w:val="22"/>
                <w:szCs w:val="22"/>
                <w:lang w:eastAsia="en-GB"/>
              </w:rPr>
              <w:t xml:space="preserve">: benaderbaar via MS </w:t>
            </w:r>
            <w:proofErr w:type="spellStart"/>
            <w:r w:rsidRPr="00BE2DA5">
              <w:rPr>
                <w:rFonts w:ascii="Calibri" w:hAnsi="Calibri"/>
                <w:color w:val="000000"/>
                <w:sz w:val="22"/>
                <w:szCs w:val="22"/>
                <w:lang w:eastAsia="en-GB"/>
              </w:rPr>
              <w:t>Edge</w:t>
            </w:r>
            <w:proofErr w:type="spellEnd"/>
            <w:r w:rsidRPr="00BE2DA5">
              <w:rPr>
                <w:rFonts w:ascii="Calibri" w:hAnsi="Calibri"/>
                <w:color w:val="000000"/>
                <w:sz w:val="22"/>
                <w:szCs w:val="22"/>
                <w:lang w:eastAsia="en-GB"/>
              </w:rPr>
              <w:t>, Internet Explorer (versie 11 en hoger), of Google Chrome (laatste stabiele versie);</w:t>
            </w:r>
            <w:r w:rsidRPr="00BE2DA5">
              <w:rPr>
                <w:rFonts w:ascii="Calibri" w:hAnsi="Calibri"/>
                <w:color w:val="000000"/>
                <w:sz w:val="22"/>
                <w:szCs w:val="22"/>
                <w:lang w:eastAsia="en-GB"/>
              </w:rPr>
              <w:br/>
              <w:t>- Office 365 en Office 2010.</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5.69</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On </w:t>
            </w:r>
            <w:proofErr w:type="spellStart"/>
            <w:r w:rsidRPr="00BE2DA5">
              <w:rPr>
                <w:rFonts w:ascii="Calibri" w:hAnsi="Calibri"/>
                <w:color w:val="000000"/>
                <w:sz w:val="22"/>
                <w:szCs w:val="22"/>
                <w:lang w:eastAsia="en-GB"/>
              </w:rPr>
              <w:t>Premise</w:t>
            </w:r>
            <w:proofErr w:type="spellEnd"/>
            <w:r w:rsidRPr="00BE2DA5">
              <w:rPr>
                <w:rFonts w:ascii="Calibri" w:hAnsi="Calibri"/>
                <w:color w:val="000000"/>
                <w:sz w:val="22"/>
                <w:szCs w:val="22"/>
                <w:lang w:eastAsia="en-GB"/>
              </w:rPr>
              <w:t xml:space="preserve"> draait dient bij de applicatie ten minste een installatiehandleiding en installatiescripts te worden geleverd.</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5.70</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Indien de SE-tool On </w:t>
            </w:r>
            <w:proofErr w:type="spellStart"/>
            <w:r w:rsidRPr="00BE2DA5">
              <w:rPr>
                <w:rFonts w:ascii="Calibri" w:hAnsi="Calibri"/>
                <w:color w:val="000000"/>
                <w:sz w:val="22"/>
                <w:szCs w:val="22"/>
                <w:lang w:eastAsia="en-GB"/>
              </w:rPr>
              <w:t>Premise</w:t>
            </w:r>
            <w:proofErr w:type="spellEnd"/>
            <w:r w:rsidRPr="00BE2DA5">
              <w:rPr>
                <w:rFonts w:ascii="Calibri" w:hAnsi="Calibri"/>
                <w:color w:val="000000"/>
                <w:sz w:val="22"/>
                <w:szCs w:val="22"/>
                <w:lang w:eastAsia="en-GB"/>
              </w:rPr>
              <w:t xml:space="preserve"> draait, dient authenticatie te verlopen via Windows authenticatie (</w:t>
            </w:r>
            <w:proofErr w:type="spellStart"/>
            <w:r w:rsidRPr="00BE2DA5">
              <w:rPr>
                <w:rFonts w:ascii="Calibri" w:hAnsi="Calibri"/>
                <w:color w:val="000000"/>
                <w:sz w:val="22"/>
                <w:szCs w:val="22"/>
                <w:lang w:eastAsia="en-GB"/>
              </w:rPr>
              <w:t>Kerberos</w:t>
            </w:r>
            <w:proofErr w:type="spellEnd"/>
            <w:r w:rsidRPr="00BE2DA5">
              <w:rPr>
                <w:rFonts w:ascii="Calibri" w:hAnsi="Calibri"/>
                <w:color w:val="000000"/>
                <w:sz w:val="22"/>
                <w:szCs w:val="22"/>
                <w:lang w:eastAsia="en-GB"/>
              </w:rPr>
              <w:t>) of via SAML 2.0.</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665"/>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5.71</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Een gebruiker dient de SE-tool met minimale training in gebruik te kunnen nemen.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Tot 'minimale training' behoren niet de training in processen en werkwijzen welke door de tool wordt ondersteund.</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8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5.72</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aan de gebruiker een overzichtelijke beeldschermweergave te tonen. Deze beeldschermweergave bestaat uit tenminste drie views: een navigatiepaneel met een of meer navigatiestructuren die </w:t>
            </w:r>
            <w:proofErr w:type="spellStart"/>
            <w:r w:rsidRPr="00BE2DA5">
              <w:rPr>
                <w:rFonts w:ascii="Calibri" w:hAnsi="Calibri"/>
                <w:color w:val="000000"/>
                <w:sz w:val="22"/>
                <w:szCs w:val="22"/>
                <w:lang w:eastAsia="en-GB"/>
              </w:rPr>
              <w:t>dmv</w:t>
            </w:r>
            <w:proofErr w:type="spellEnd"/>
            <w:r w:rsidRPr="00BE2DA5">
              <w:rPr>
                <w:rFonts w:ascii="Calibri" w:hAnsi="Calibri"/>
                <w:color w:val="000000"/>
                <w:sz w:val="22"/>
                <w:szCs w:val="22"/>
                <w:lang w:eastAsia="en-GB"/>
              </w:rPr>
              <w:t xml:space="preserve"> muisklikken leidt naar weergaven van de ingevoerde configuratie, een informatiepaneel met informatie over het geselecteerde onderwerp, en een overkoepelend navigatiepaneel dat </w:t>
            </w:r>
            <w:proofErr w:type="spellStart"/>
            <w:r w:rsidRPr="00BE2DA5">
              <w:rPr>
                <w:rFonts w:ascii="Calibri" w:hAnsi="Calibri"/>
                <w:color w:val="000000"/>
                <w:sz w:val="22"/>
                <w:szCs w:val="22"/>
                <w:lang w:eastAsia="en-GB"/>
              </w:rPr>
              <w:t>dmv</w:t>
            </w:r>
            <w:proofErr w:type="spellEnd"/>
            <w:r w:rsidRPr="00BE2DA5">
              <w:rPr>
                <w:rFonts w:ascii="Calibri" w:hAnsi="Calibri"/>
                <w:color w:val="000000"/>
                <w:sz w:val="22"/>
                <w:szCs w:val="22"/>
                <w:lang w:eastAsia="en-GB"/>
              </w:rPr>
              <w:t xml:space="preserve"> muisklikken leidt tot verschillende functionele schermen/views binnen de applicatie. In het overkoepelende navigatie is ook opgenomen de persoonlijke instellingen, zoekfunctie, </w:t>
            </w:r>
            <w:r w:rsidRPr="00BE2DA5">
              <w:rPr>
                <w:rFonts w:ascii="Calibri" w:hAnsi="Calibri"/>
                <w:color w:val="000000"/>
                <w:sz w:val="22"/>
                <w:szCs w:val="22"/>
                <w:lang w:eastAsia="en-GB"/>
              </w:rPr>
              <w:lastRenderedPageBreak/>
              <w:t>en uitlog.</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lastRenderedPageBreak/>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195"/>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5.73</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Communicatie met de gebruiker in de SE-tool dient te geschieden in het Nederlands. Communicatie met de beheerder in de SE-tool dient te geschieden in het Nederlands en/of Engels.</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 xml:space="preserve">Beheerbaarheid (Interface SE-tool - beheerder) </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6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5.76</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te faciliteren dat aanpassingen door de beheerder vanuit één centrale routine voor alle projectsuites kunnen worden doorgevoerd. Hierbij dient de beheerder per projectsuite te kunnen bepalen of de wijziging van het informatiemodel al dan niet wordt doorgevoerd.</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Default="00717614"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Default="003F292D" w:rsidP="00BE2DA5">
            <w:pPr>
              <w:rPr>
                <w:rFonts w:ascii="Calibri" w:hAnsi="Calibri"/>
                <w:color w:val="FF0000"/>
                <w:sz w:val="22"/>
                <w:szCs w:val="22"/>
                <w:lang w:eastAsia="en-GB"/>
              </w:rPr>
            </w:pPr>
          </w:p>
          <w:p w:rsidR="003F292D" w:rsidRPr="00BE2DA5" w:rsidRDefault="003F292D"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Toekomstvastheid</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9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5.77</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Een technisch beheerder dient de mogelijkheid te hebben om zonder programmeer-inspanningen het informatiemodel van de applicatie aan te passen, door nieuwe informatie-elementen, kenmerken, relaties toe te voegen, en bestaande informatie-elementen, attributen en relaties te wijzigen of te verwijderen.</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In de toekomst zal de toepassing en scope van de SE-tool zeker wijzigen, als gevolg van ontwikkelingen in de toepassing van SE binnen het HHR en HHSK. In eerste instantie zal de nadruk liggen op ontwikkeling van </w:t>
            </w:r>
            <w:proofErr w:type="spellStart"/>
            <w:r w:rsidRPr="00BE2DA5">
              <w:rPr>
                <w:rFonts w:ascii="Calibri" w:hAnsi="Calibri"/>
                <w:color w:val="000000"/>
                <w:sz w:val="22"/>
                <w:szCs w:val="22"/>
                <w:lang w:eastAsia="en-GB"/>
              </w:rPr>
              <w:t>projectgerelateerde</w:t>
            </w:r>
            <w:proofErr w:type="spellEnd"/>
            <w:r w:rsidRPr="00BE2DA5">
              <w:rPr>
                <w:rFonts w:ascii="Calibri" w:hAnsi="Calibri"/>
                <w:color w:val="000000"/>
                <w:sz w:val="22"/>
                <w:szCs w:val="22"/>
                <w:lang w:eastAsia="en-GB"/>
              </w:rPr>
              <w:t xml:space="preserve"> informatiestructuren, in tweede instantie zal de nadruk komen te liggen op ontwikkeling van </w:t>
            </w:r>
            <w:proofErr w:type="spellStart"/>
            <w:r w:rsidRPr="00BE2DA5">
              <w:rPr>
                <w:rFonts w:ascii="Calibri" w:hAnsi="Calibri"/>
                <w:color w:val="000000"/>
                <w:sz w:val="22"/>
                <w:szCs w:val="22"/>
                <w:lang w:eastAsia="en-GB"/>
              </w:rPr>
              <w:t>organisatiebrede</w:t>
            </w:r>
            <w:proofErr w:type="spellEnd"/>
            <w:r w:rsidRPr="00BE2DA5">
              <w:rPr>
                <w:rFonts w:ascii="Calibri" w:hAnsi="Calibri"/>
                <w:color w:val="000000"/>
                <w:sz w:val="22"/>
                <w:szCs w:val="22"/>
                <w:lang w:eastAsia="en-GB"/>
              </w:rPr>
              <w:t xml:space="preserve"> informatiestructuren. </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Extern raakvlak: import en export van data</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28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5.80</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alle ingevoerde gegevens, of een te selecteren deel van de ingevoerde gegevens, te kunnen exporteren naar de volgende formaten en deze functionaliteit moet tenminste aan de beheerder beschikbaar worden gesteld:</w:t>
            </w:r>
            <w:r w:rsidRPr="00BE2DA5">
              <w:rPr>
                <w:rFonts w:ascii="Calibri" w:hAnsi="Calibri"/>
                <w:color w:val="000000"/>
                <w:sz w:val="22"/>
                <w:szCs w:val="22"/>
                <w:lang w:eastAsia="en-GB"/>
              </w:rPr>
              <w:br/>
              <w:t>- XML;</w:t>
            </w:r>
            <w:r w:rsidRPr="00BE2DA5">
              <w:rPr>
                <w:rFonts w:ascii="Calibri" w:hAnsi="Calibri"/>
                <w:color w:val="000000"/>
                <w:sz w:val="22"/>
                <w:szCs w:val="22"/>
                <w:lang w:eastAsia="en-GB"/>
              </w:rPr>
              <w:br/>
              <w:t>- MS Excel;</w:t>
            </w:r>
            <w:r w:rsidRPr="00BE2DA5">
              <w:rPr>
                <w:rFonts w:ascii="Calibri" w:hAnsi="Calibri"/>
                <w:color w:val="000000"/>
                <w:sz w:val="22"/>
                <w:szCs w:val="22"/>
                <w:lang w:eastAsia="en-GB"/>
              </w:rPr>
              <w:br/>
              <w:t xml:space="preserve">- </w:t>
            </w:r>
            <w:proofErr w:type="spellStart"/>
            <w:r w:rsidRPr="00BE2DA5">
              <w:rPr>
                <w:rFonts w:ascii="Calibri" w:hAnsi="Calibri"/>
                <w:color w:val="000000"/>
                <w:sz w:val="22"/>
                <w:szCs w:val="22"/>
                <w:lang w:eastAsia="en-GB"/>
              </w:rPr>
              <w:t>Comma</w:t>
            </w:r>
            <w:proofErr w:type="spellEnd"/>
            <w:r w:rsidRPr="00BE2DA5">
              <w:rPr>
                <w:rFonts w:ascii="Calibri" w:hAnsi="Calibri"/>
                <w:color w:val="000000"/>
                <w:sz w:val="22"/>
                <w:szCs w:val="22"/>
                <w:lang w:eastAsia="en-GB"/>
              </w:rPr>
              <w:t xml:space="preserve"> </w:t>
            </w:r>
            <w:proofErr w:type="spellStart"/>
            <w:r w:rsidRPr="00BE2DA5">
              <w:rPr>
                <w:rFonts w:ascii="Calibri" w:hAnsi="Calibri"/>
                <w:color w:val="000000"/>
                <w:sz w:val="22"/>
                <w:szCs w:val="22"/>
                <w:lang w:eastAsia="en-GB"/>
              </w:rPr>
              <w:t>Separated</w:t>
            </w:r>
            <w:proofErr w:type="spellEnd"/>
            <w:r w:rsidRPr="00BE2DA5">
              <w:rPr>
                <w:rFonts w:ascii="Calibri" w:hAnsi="Calibri"/>
                <w:color w:val="000000"/>
                <w:sz w:val="22"/>
                <w:szCs w:val="22"/>
                <w:lang w:eastAsia="en-GB"/>
              </w:rPr>
              <w:t xml:space="preserve"> Value (CSV);</w:t>
            </w:r>
            <w:r w:rsidRPr="00BE2DA5">
              <w:rPr>
                <w:rFonts w:ascii="Calibri" w:hAnsi="Calibri"/>
                <w:color w:val="000000"/>
                <w:sz w:val="22"/>
                <w:szCs w:val="22"/>
                <w:lang w:eastAsia="en-GB"/>
              </w:rPr>
              <w:br/>
              <w:t>- HTML;</w:t>
            </w:r>
            <w:r w:rsidRPr="00BE2DA5">
              <w:rPr>
                <w:rFonts w:ascii="Calibri" w:hAnsi="Calibri"/>
                <w:color w:val="000000"/>
                <w:sz w:val="22"/>
                <w:szCs w:val="22"/>
                <w:lang w:eastAsia="en-GB"/>
              </w:rPr>
              <w:br/>
              <w:t xml:space="preserve">- </w:t>
            </w:r>
            <w:proofErr w:type="spellStart"/>
            <w:r w:rsidRPr="00BE2DA5">
              <w:rPr>
                <w:rFonts w:ascii="Calibri" w:hAnsi="Calibri"/>
                <w:color w:val="000000"/>
                <w:sz w:val="22"/>
                <w:szCs w:val="22"/>
                <w:lang w:eastAsia="en-GB"/>
              </w:rPr>
              <w:t>Text</w:t>
            </w:r>
            <w:proofErr w:type="spellEnd"/>
            <w:r w:rsidRPr="00BE2DA5">
              <w:rPr>
                <w:rFonts w:ascii="Calibri" w:hAnsi="Calibri"/>
                <w:color w:val="000000"/>
                <w:sz w:val="22"/>
                <w:szCs w:val="22"/>
                <w:lang w:eastAsia="en-GB"/>
              </w:rPr>
              <w:t xml:space="preserve"> file.</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Met toevoeging 'of een te selecteren deel' is bedoeld om aan te duiden dat de applicatie aan gebruikers de mogelijkheid moet bieden om informatie te selecteren voor export, en dat de niet-geselecteerde informatie dan ook niet in het exportbestand wordt opgenomen.</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55"/>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5.81</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de gehele inhoud, of een te selecteren deel, van de ingevoerde gegevens, te kunnen exporteren naar bestand in het COINS formaat.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5.82</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w:t>
            </w:r>
            <w:proofErr w:type="spellStart"/>
            <w:r w:rsidRPr="00BE2DA5">
              <w:rPr>
                <w:rFonts w:ascii="Calibri" w:hAnsi="Calibri"/>
                <w:color w:val="000000"/>
                <w:sz w:val="22"/>
                <w:szCs w:val="22"/>
                <w:lang w:eastAsia="en-GB"/>
              </w:rPr>
              <w:t>gegevensimports</w:t>
            </w:r>
            <w:proofErr w:type="spellEnd"/>
            <w:r w:rsidRPr="00BE2DA5">
              <w:rPr>
                <w:rFonts w:ascii="Calibri" w:hAnsi="Calibri"/>
                <w:color w:val="000000"/>
                <w:sz w:val="22"/>
                <w:szCs w:val="22"/>
                <w:lang w:eastAsia="en-GB"/>
              </w:rPr>
              <w:t xml:space="preserve"> te ondersteunen vanaf een MS Excel-bestand met vooraf voorbereide kolomstructuur. De SE-tool moet toestaan dat vanaf een Excel-</w:t>
            </w:r>
            <w:proofErr w:type="spellStart"/>
            <w:r w:rsidRPr="00BE2DA5">
              <w:rPr>
                <w:rFonts w:ascii="Calibri" w:hAnsi="Calibri"/>
                <w:color w:val="000000"/>
                <w:sz w:val="22"/>
                <w:szCs w:val="22"/>
                <w:lang w:eastAsia="en-GB"/>
              </w:rPr>
              <w:t>betand</w:t>
            </w:r>
            <w:proofErr w:type="spellEnd"/>
            <w:r w:rsidRPr="00BE2DA5">
              <w:rPr>
                <w:rFonts w:ascii="Calibri" w:hAnsi="Calibri"/>
                <w:color w:val="000000"/>
                <w:sz w:val="22"/>
                <w:szCs w:val="22"/>
                <w:lang w:eastAsia="en-GB"/>
              </w:rPr>
              <w:t xml:space="preserve"> geïmporteerde gegevens worden toegevoegd aan de bestaande ingevoerde of geïmporteerde gegevens.</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proofErr w:type="spellStart"/>
            <w:r w:rsidRPr="00BE2DA5">
              <w:rPr>
                <w:rFonts w:ascii="Calibri" w:hAnsi="Calibri"/>
                <w:color w:val="000000"/>
                <w:sz w:val="22"/>
                <w:szCs w:val="22"/>
                <w:lang w:eastAsia="en-GB"/>
              </w:rPr>
              <w:t>Imports</w:t>
            </w:r>
            <w:proofErr w:type="spellEnd"/>
            <w:r w:rsidRPr="00BE2DA5">
              <w:rPr>
                <w:rFonts w:ascii="Calibri" w:hAnsi="Calibri"/>
                <w:color w:val="000000"/>
                <w:sz w:val="22"/>
                <w:szCs w:val="22"/>
                <w:lang w:eastAsia="en-GB"/>
              </w:rPr>
              <w:t xml:space="preserve"> moeten records kunnen toevoegen aan een bestaande dataset, zonder dat bestaande records worden overschreven, tenzij bij de import uitdrukkelijk de bedoeling is dat bestaande records worden overschreven. </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5.83</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de gehele inhoud, of een te selecteren deel, van het </w:t>
            </w:r>
            <w:proofErr w:type="spellStart"/>
            <w:r w:rsidRPr="00BE2DA5">
              <w:rPr>
                <w:rFonts w:ascii="Calibri" w:hAnsi="Calibri"/>
                <w:color w:val="000000"/>
                <w:sz w:val="22"/>
                <w:szCs w:val="22"/>
                <w:lang w:eastAsia="en-GB"/>
              </w:rPr>
              <w:t>informatiemdoel</w:t>
            </w:r>
            <w:proofErr w:type="spellEnd"/>
            <w:r w:rsidRPr="00BE2DA5">
              <w:rPr>
                <w:rFonts w:ascii="Calibri" w:hAnsi="Calibri"/>
                <w:color w:val="000000"/>
                <w:sz w:val="22"/>
                <w:szCs w:val="22"/>
                <w:lang w:eastAsia="en-GB"/>
              </w:rPr>
              <w:t xml:space="preserve"> te kunnen importeren vanuit:</w:t>
            </w:r>
            <w:r w:rsidRPr="00BE2DA5">
              <w:rPr>
                <w:rFonts w:ascii="Calibri" w:hAnsi="Calibri"/>
                <w:color w:val="000000"/>
                <w:sz w:val="22"/>
                <w:szCs w:val="22"/>
                <w:lang w:eastAsia="en-GB"/>
              </w:rPr>
              <w:br/>
              <w:t xml:space="preserve">- een </w:t>
            </w:r>
            <w:proofErr w:type="spellStart"/>
            <w:r w:rsidRPr="00BE2DA5">
              <w:rPr>
                <w:rFonts w:ascii="Calibri" w:hAnsi="Calibri"/>
                <w:color w:val="000000"/>
                <w:sz w:val="22"/>
                <w:szCs w:val="22"/>
                <w:lang w:eastAsia="en-GB"/>
              </w:rPr>
              <w:t>XML-bestand</w:t>
            </w:r>
            <w:proofErr w:type="spellEnd"/>
            <w:r w:rsidRPr="00BE2DA5">
              <w:rPr>
                <w:rFonts w:ascii="Calibri" w:hAnsi="Calibri"/>
                <w:color w:val="000000"/>
                <w:sz w:val="22"/>
                <w:szCs w:val="22"/>
                <w:lang w:eastAsia="en-GB"/>
              </w:rPr>
              <w:t>;</w:t>
            </w:r>
            <w:r w:rsidRPr="00BE2DA5">
              <w:rPr>
                <w:rFonts w:ascii="Calibri" w:hAnsi="Calibri"/>
                <w:color w:val="000000"/>
                <w:sz w:val="22"/>
                <w:szCs w:val="22"/>
                <w:lang w:eastAsia="en-GB"/>
              </w:rPr>
              <w:br/>
              <w:t>- een bestand in het COINS formaat.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Deze import-feature is bedoeld om onder andere objecttypen, functies, eisen en documenten te importeren vanuit een externe bron (spreadsheet of database).</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5.84</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een rapportage van de gehele inhoud (of een te selecteren deel) van het informatiemodel te kunnen exporteren naar een tekstbestand, met opmaak op basis van een open en gedocumenteerd format.</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Het MS Word .</w:t>
            </w:r>
            <w:proofErr w:type="spellStart"/>
            <w:r w:rsidRPr="00BE2DA5">
              <w:rPr>
                <w:rFonts w:ascii="Calibri" w:hAnsi="Calibri"/>
                <w:color w:val="000000"/>
                <w:sz w:val="22"/>
                <w:szCs w:val="22"/>
                <w:lang w:eastAsia="en-GB"/>
              </w:rPr>
              <w:t>doc</w:t>
            </w:r>
            <w:proofErr w:type="spellEnd"/>
            <w:r w:rsidRPr="00BE2DA5">
              <w:rPr>
                <w:rFonts w:ascii="Calibri" w:hAnsi="Calibri"/>
                <w:color w:val="000000"/>
                <w:sz w:val="22"/>
                <w:szCs w:val="22"/>
                <w:lang w:eastAsia="en-GB"/>
              </w:rPr>
              <w:t xml:space="preserve"> format en MS Excel .</w:t>
            </w:r>
            <w:proofErr w:type="spellStart"/>
            <w:r w:rsidRPr="00BE2DA5">
              <w:rPr>
                <w:rFonts w:ascii="Calibri" w:hAnsi="Calibri"/>
                <w:color w:val="000000"/>
                <w:sz w:val="22"/>
                <w:szCs w:val="22"/>
                <w:lang w:eastAsia="en-GB"/>
              </w:rPr>
              <w:t>xls</w:t>
            </w:r>
            <w:proofErr w:type="spellEnd"/>
            <w:r w:rsidRPr="00BE2DA5">
              <w:rPr>
                <w:rFonts w:ascii="Calibri" w:hAnsi="Calibri"/>
                <w:color w:val="000000"/>
                <w:sz w:val="22"/>
                <w:szCs w:val="22"/>
                <w:lang w:eastAsia="en-GB"/>
              </w:rPr>
              <w:t xml:space="preserve"> format voldoen niet aan de eis van een open en gedocumenteerd format. Voorbeelden van open source tekstbestanden zijn: XHTML, RTF, DOCX.</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0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p>
        </w:tc>
        <w:tc>
          <w:tcPr>
            <w:tcW w:w="4211" w:type="dxa"/>
            <w:tcBorders>
              <w:top w:val="nil"/>
              <w:left w:val="nil"/>
              <w:bottom w:val="nil"/>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FFFFFF" w:themeFill="background1"/>
          </w:tcPr>
          <w:p w:rsidR="00717614" w:rsidRPr="00BE2DA5" w:rsidRDefault="00717614" w:rsidP="00BE2DA5">
            <w:pPr>
              <w:rPr>
                <w:rFonts w:ascii="Calibri" w:hAnsi="Calibri"/>
                <w:color w:val="000000"/>
                <w:sz w:val="22"/>
                <w:szCs w:val="22"/>
                <w:lang w:eastAsia="en-GB"/>
              </w:rPr>
            </w:pPr>
          </w:p>
        </w:tc>
      </w:tr>
      <w:tr w:rsidR="00717614" w:rsidRPr="00BE2DA5" w:rsidTr="003F292D">
        <w:trPr>
          <w:trHeight w:val="32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 </w:t>
            </w:r>
          </w:p>
        </w:tc>
        <w:tc>
          <w:tcPr>
            <w:tcW w:w="4999" w:type="dxa"/>
            <w:tcBorders>
              <w:top w:val="nil"/>
              <w:left w:val="nil"/>
              <w:bottom w:val="nil"/>
              <w:right w:val="nil"/>
            </w:tcBorders>
            <w:shd w:val="clear" w:color="000000" w:fill="BFBFBF"/>
            <w:hideMark/>
          </w:tcPr>
          <w:p w:rsidR="00717614" w:rsidRPr="00BE2DA5" w:rsidRDefault="00717614" w:rsidP="00BE2DA5">
            <w:pPr>
              <w:rPr>
                <w:rFonts w:ascii="Calibri" w:hAnsi="Calibri"/>
                <w:b/>
                <w:bCs/>
                <w:color w:val="000000"/>
                <w:sz w:val="22"/>
                <w:szCs w:val="22"/>
                <w:lang w:eastAsia="en-GB"/>
              </w:rPr>
            </w:pPr>
            <w:r w:rsidRPr="00BE2DA5">
              <w:rPr>
                <w:rFonts w:ascii="Calibri" w:hAnsi="Calibri"/>
                <w:b/>
                <w:bCs/>
                <w:color w:val="000000"/>
                <w:sz w:val="22"/>
                <w:szCs w:val="22"/>
                <w:lang w:eastAsia="en-GB"/>
              </w:rPr>
              <w:t>Extern raakvlak: koppeling andere applicaties (PSA)</w:t>
            </w:r>
          </w:p>
        </w:tc>
        <w:tc>
          <w:tcPr>
            <w:tcW w:w="4211" w:type="dxa"/>
            <w:tcBorders>
              <w:top w:val="nil"/>
              <w:left w:val="nil"/>
              <w:bottom w:val="nil"/>
              <w:right w:val="single" w:sz="8" w:space="0" w:color="auto"/>
            </w:tcBorders>
            <w:shd w:val="clear" w:color="000000" w:fill="BFBFBF"/>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nil"/>
              <w:bottom w:val="nil"/>
              <w:right w:val="single" w:sz="8" w:space="0" w:color="auto"/>
            </w:tcBorders>
            <w:shd w:val="clear" w:color="auto" w:fill="BFBFBF" w:themeFill="background1" w:themeFillShade="BF"/>
          </w:tcPr>
          <w:p w:rsidR="00717614" w:rsidRPr="00BE2DA5" w:rsidRDefault="00717614" w:rsidP="00BE2DA5">
            <w:pPr>
              <w:rPr>
                <w:rFonts w:ascii="Calibri" w:hAnsi="Calibri"/>
                <w:color w:val="000000"/>
                <w:sz w:val="22"/>
                <w:szCs w:val="22"/>
                <w:lang w:eastAsia="en-GB"/>
              </w:rPr>
            </w:pPr>
            <w:bookmarkStart w:id="1" w:name="_GoBack"/>
            <w:bookmarkEnd w:id="1"/>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5.85</w:t>
            </w:r>
          </w:p>
        </w:tc>
        <w:tc>
          <w:tcPr>
            <w:tcW w:w="4999" w:type="dxa"/>
            <w:tcBorders>
              <w:top w:val="single" w:sz="4" w:space="0" w:color="000000"/>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aan een andere applicatie de mogelijkheid te bieden om de inhoud te raadplegen via een </w:t>
            </w:r>
            <w:proofErr w:type="spellStart"/>
            <w:r w:rsidRPr="00BE2DA5">
              <w:rPr>
                <w:rFonts w:ascii="Calibri" w:hAnsi="Calibri"/>
                <w:color w:val="000000"/>
                <w:sz w:val="22"/>
                <w:szCs w:val="22"/>
                <w:lang w:eastAsia="en-GB"/>
              </w:rPr>
              <w:t>Webservice</w:t>
            </w:r>
            <w:proofErr w:type="spellEnd"/>
            <w:r w:rsidRPr="00BE2DA5">
              <w:rPr>
                <w:rFonts w:ascii="Calibri" w:hAnsi="Calibri"/>
                <w:color w:val="000000"/>
                <w:sz w:val="22"/>
                <w:szCs w:val="22"/>
                <w:lang w:eastAsia="en-GB"/>
              </w:rPr>
              <w:t xml:space="preserve"> Interface (API)</w:t>
            </w:r>
          </w:p>
        </w:tc>
        <w:tc>
          <w:tcPr>
            <w:tcW w:w="4211" w:type="dxa"/>
            <w:tcBorders>
              <w:top w:val="single" w:sz="4" w:space="0" w:color="000000"/>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single" w:sz="4" w:space="0" w:color="000000"/>
              <w:left w:val="nil"/>
              <w:bottom w:val="single" w:sz="4" w:space="0" w:color="000000"/>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6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5.87</w:t>
            </w:r>
          </w:p>
        </w:tc>
        <w:tc>
          <w:tcPr>
            <w:tcW w:w="4999" w:type="dxa"/>
            <w:tcBorders>
              <w:top w:val="nil"/>
              <w:left w:val="single" w:sz="4" w:space="0" w:color="000000"/>
              <w:bottom w:val="single" w:sz="4" w:space="0" w:color="000000"/>
              <w:right w:val="single" w:sz="4" w:space="0" w:color="000000"/>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DE SE-tool dient de mogelijkheid te bieden om http-links met daarin variabelen (bijvoorbeeld een ID of GUID van een informatie-item) op te nemen.</w:t>
            </w:r>
          </w:p>
        </w:tc>
        <w:tc>
          <w:tcPr>
            <w:tcW w:w="4211" w:type="dxa"/>
            <w:tcBorders>
              <w:top w:val="nil"/>
              <w:left w:val="nil"/>
              <w:bottom w:val="single" w:sz="4" w:space="0" w:color="000000"/>
              <w:right w:val="single" w:sz="8" w:space="0" w:color="auto"/>
            </w:tcBorders>
            <w:shd w:val="clear" w:color="auto" w:fill="auto"/>
            <w:hideMark/>
          </w:tcPr>
          <w:p w:rsidR="00717614" w:rsidRPr="00BE2DA5" w:rsidRDefault="00717614" w:rsidP="00BE2DA5">
            <w:pPr>
              <w:rPr>
                <w:rFonts w:ascii="Calibri" w:hAnsi="Calibri"/>
                <w:sz w:val="22"/>
                <w:szCs w:val="22"/>
                <w:lang w:eastAsia="en-GB"/>
              </w:rPr>
            </w:pPr>
            <w:r w:rsidRPr="00BE2DA5">
              <w:rPr>
                <w:rFonts w:ascii="Calibri" w:hAnsi="Calibri"/>
                <w:sz w:val="22"/>
                <w:szCs w:val="22"/>
                <w:lang w:eastAsia="en-GB"/>
              </w:rPr>
              <w:t xml:space="preserve">Benodigd om vanuit de SE-tool links via </w:t>
            </w:r>
            <w:proofErr w:type="spellStart"/>
            <w:r w:rsidRPr="00BE2DA5">
              <w:rPr>
                <w:rFonts w:ascii="Calibri" w:hAnsi="Calibri"/>
                <w:sz w:val="22"/>
                <w:szCs w:val="22"/>
                <w:lang w:eastAsia="en-GB"/>
              </w:rPr>
              <w:t>webservices</w:t>
            </w:r>
            <w:proofErr w:type="spellEnd"/>
            <w:r w:rsidRPr="00BE2DA5">
              <w:rPr>
                <w:rFonts w:ascii="Calibri" w:hAnsi="Calibri"/>
                <w:sz w:val="22"/>
                <w:szCs w:val="22"/>
                <w:lang w:eastAsia="en-GB"/>
              </w:rPr>
              <w:t xml:space="preserve"> te kunnen leggen naar  bijvoorbeeld </w:t>
            </w:r>
            <w:proofErr w:type="spellStart"/>
            <w:r w:rsidRPr="00BE2DA5">
              <w:rPr>
                <w:rFonts w:ascii="Calibri" w:hAnsi="Calibri"/>
                <w:sz w:val="22"/>
                <w:szCs w:val="22"/>
                <w:lang w:eastAsia="en-GB"/>
              </w:rPr>
              <w:t>GeoWeb</w:t>
            </w:r>
            <w:proofErr w:type="spellEnd"/>
            <w:r w:rsidRPr="00BE2DA5">
              <w:rPr>
                <w:rFonts w:ascii="Calibri" w:hAnsi="Calibri"/>
                <w:sz w:val="22"/>
                <w:szCs w:val="22"/>
                <w:lang w:eastAsia="en-GB"/>
              </w:rPr>
              <w:t xml:space="preserve">, documenten in Corsa, </w:t>
            </w:r>
            <w:proofErr w:type="spellStart"/>
            <w:r w:rsidRPr="00BE2DA5">
              <w:rPr>
                <w:rFonts w:ascii="Calibri" w:hAnsi="Calibri"/>
                <w:sz w:val="22"/>
                <w:szCs w:val="22"/>
                <w:lang w:eastAsia="en-GB"/>
              </w:rPr>
              <w:t>Sharepoint</w:t>
            </w:r>
            <w:proofErr w:type="spellEnd"/>
            <w:r w:rsidRPr="00BE2DA5">
              <w:rPr>
                <w:rFonts w:ascii="Calibri" w:hAnsi="Calibri"/>
                <w:sz w:val="22"/>
                <w:szCs w:val="22"/>
                <w:lang w:eastAsia="en-GB"/>
              </w:rPr>
              <w:t xml:space="preserve">-omgeving </w:t>
            </w:r>
            <w:proofErr w:type="spellStart"/>
            <w:r w:rsidRPr="00BE2DA5">
              <w:rPr>
                <w:rFonts w:ascii="Calibri" w:hAnsi="Calibri"/>
                <w:sz w:val="22"/>
                <w:szCs w:val="22"/>
                <w:lang w:eastAsia="en-GB"/>
              </w:rPr>
              <w:t>etc</w:t>
            </w:r>
            <w:proofErr w:type="spellEnd"/>
            <w:r w:rsidRPr="00BE2DA5">
              <w:rPr>
                <w:rFonts w:ascii="Calibri" w:hAnsi="Calibri"/>
                <w:sz w:val="22"/>
                <w:szCs w:val="22"/>
                <w:lang w:eastAsia="en-GB"/>
              </w:rPr>
              <w:t xml:space="preserve">, maar ook naar Google </w:t>
            </w:r>
            <w:proofErr w:type="spellStart"/>
            <w:r w:rsidRPr="00BE2DA5">
              <w:rPr>
                <w:rFonts w:ascii="Calibri" w:hAnsi="Calibri"/>
                <w:sz w:val="22"/>
                <w:szCs w:val="22"/>
                <w:lang w:eastAsia="en-GB"/>
              </w:rPr>
              <w:t>maps</w:t>
            </w:r>
            <w:proofErr w:type="spellEnd"/>
            <w:r w:rsidRPr="00BE2DA5">
              <w:rPr>
                <w:rFonts w:ascii="Calibri" w:hAnsi="Calibri"/>
                <w:sz w:val="22"/>
                <w:szCs w:val="22"/>
                <w:lang w:eastAsia="en-GB"/>
              </w:rPr>
              <w:t xml:space="preserve"> of externe webpagina's.</w:t>
            </w:r>
          </w:p>
        </w:tc>
        <w:tc>
          <w:tcPr>
            <w:tcW w:w="4130" w:type="dxa"/>
            <w:tcBorders>
              <w:top w:val="nil"/>
              <w:left w:val="nil"/>
              <w:bottom w:val="single" w:sz="4" w:space="0" w:color="000000"/>
              <w:right w:val="single" w:sz="8" w:space="0" w:color="auto"/>
            </w:tcBorders>
            <w:shd w:val="clear" w:color="auto" w:fill="92D050"/>
          </w:tcPr>
          <w:p w:rsidR="00717614" w:rsidRPr="00BE2DA5" w:rsidRDefault="00717614" w:rsidP="00BE2DA5">
            <w:pPr>
              <w:rPr>
                <w:rFonts w:ascii="Calibri" w:hAnsi="Calibri"/>
                <w:sz w:val="22"/>
                <w:szCs w:val="22"/>
                <w:lang w:eastAsia="en-GB"/>
              </w:rPr>
            </w:pPr>
          </w:p>
        </w:tc>
      </w:tr>
      <w:tr w:rsidR="00717614" w:rsidRPr="000E07AD" w:rsidTr="00717614">
        <w:trPr>
          <w:trHeight w:val="128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5.88</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gangbare uitwissel-standaarden te ondersteunen, en moet ten minste integratie / uitwisseling bieden met de applicaties in de </w:t>
            </w:r>
            <w:r w:rsidRPr="00BE2DA5">
              <w:rPr>
                <w:rFonts w:ascii="Calibri (Body)" w:hAnsi="Calibri (Body)"/>
                <w:color w:val="FF0000"/>
                <w:sz w:val="22"/>
                <w:szCs w:val="22"/>
                <w:lang w:eastAsia="en-GB"/>
              </w:rPr>
              <w:t>PSA</w:t>
            </w:r>
            <w:r w:rsidRPr="00BE2DA5">
              <w:rPr>
                <w:rFonts w:ascii="Calibri" w:hAnsi="Calibri"/>
                <w:color w:val="000000"/>
                <w:sz w:val="22"/>
                <w:szCs w:val="22"/>
                <w:lang w:eastAsia="en-GB"/>
              </w:rPr>
              <w:t>, waarmee de SE-tool een extern raakvlak heeft.</w:t>
            </w:r>
          </w:p>
        </w:tc>
        <w:tc>
          <w:tcPr>
            <w:tcW w:w="4211" w:type="dxa"/>
            <w:tcBorders>
              <w:top w:val="nil"/>
              <w:left w:val="single" w:sz="4" w:space="0" w:color="auto"/>
              <w:bottom w:val="single" w:sz="4" w:space="0" w:color="auto"/>
              <w:right w:val="single" w:sz="8" w:space="0" w:color="auto"/>
            </w:tcBorders>
            <w:shd w:val="clear" w:color="auto" w:fill="auto"/>
            <w:hideMark/>
          </w:tcPr>
          <w:p w:rsidR="00717614" w:rsidRPr="00DA0826" w:rsidRDefault="00717614" w:rsidP="00BE2DA5">
            <w:pPr>
              <w:rPr>
                <w:rFonts w:ascii="Calibri" w:hAnsi="Calibri"/>
                <w:color w:val="000000"/>
                <w:sz w:val="22"/>
                <w:szCs w:val="22"/>
                <w:lang w:val="en-US" w:eastAsia="en-GB"/>
              </w:rPr>
            </w:pPr>
            <w:r w:rsidRPr="00BE2DA5">
              <w:rPr>
                <w:rFonts w:ascii="Calibri" w:hAnsi="Calibri"/>
                <w:color w:val="000000"/>
                <w:sz w:val="22"/>
                <w:szCs w:val="22"/>
                <w:lang w:eastAsia="en-GB"/>
              </w:rPr>
              <w:t xml:space="preserve">De PSA geeft een overzicht van applicaties waarmee de SE-tool integratie en/of uitwisseling moet kunnen bieden. </w:t>
            </w:r>
            <w:r w:rsidRPr="00DA0826">
              <w:rPr>
                <w:rFonts w:ascii="Calibri" w:hAnsi="Calibri"/>
                <w:color w:val="000000"/>
                <w:sz w:val="22"/>
                <w:szCs w:val="22"/>
                <w:lang w:val="en-US" w:eastAsia="en-GB"/>
              </w:rPr>
              <w:t xml:space="preserve">Het </w:t>
            </w:r>
            <w:proofErr w:type="spellStart"/>
            <w:r w:rsidRPr="00DA0826">
              <w:rPr>
                <w:rFonts w:ascii="Calibri" w:hAnsi="Calibri"/>
                <w:color w:val="000000"/>
                <w:sz w:val="22"/>
                <w:szCs w:val="22"/>
                <w:lang w:val="en-US" w:eastAsia="en-GB"/>
              </w:rPr>
              <w:t>betreft</w:t>
            </w:r>
            <w:proofErr w:type="spellEnd"/>
            <w:r w:rsidRPr="00DA0826">
              <w:rPr>
                <w:rFonts w:ascii="Calibri" w:hAnsi="Calibri"/>
                <w:color w:val="000000"/>
                <w:sz w:val="22"/>
                <w:szCs w:val="22"/>
                <w:lang w:val="en-US" w:eastAsia="en-GB"/>
              </w:rPr>
              <w:t xml:space="preserve"> met name: VISI, Meridian, Ultimo, ESRI-</w:t>
            </w:r>
            <w:proofErr w:type="spellStart"/>
            <w:r w:rsidRPr="00DA0826">
              <w:rPr>
                <w:rFonts w:ascii="Calibri" w:hAnsi="Calibri"/>
                <w:color w:val="000000"/>
                <w:sz w:val="22"/>
                <w:szCs w:val="22"/>
                <w:lang w:val="en-US" w:eastAsia="en-GB"/>
              </w:rPr>
              <w:t>toepassing</w:t>
            </w:r>
            <w:proofErr w:type="spellEnd"/>
            <w:r w:rsidRPr="00DA0826">
              <w:rPr>
                <w:rFonts w:ascii="Calibri" w:hAnsi="Calibri"/>
                <w:color w:val="000000"/>
                <w:sz w:val="22"/>
                <w:szCs w:val="22"/>
                <w:lang w:val="en-US" w:eastAsia="en-GB"/>
              </w:rPr>
              <w:t xml:space="preserve"> (</w:t>
            </w:r>
            <w:proofErr w:type="spellStart"/>
            <w:r w:rsidRPr="00DA0826">
              <w:rPr>
                <w:rFonts w:ascii="Calibri" w:hAnsi="Calibri"/>
                <w:color w:val="000000"/>
                <w:sz w:val="22"/>
                <w:szCs w:val="22"/>
                <w:lang w:val="en-US" w:eastAsia="en-GB"/>
              </w:rPr>
              <w:t>GeoWeb</w:t>
            </w:r>
            <w:proofErr w:type="spellEnd"/>
            <w:r w:rsidRPr="00DA0826">
              <w:rPr>
                <w:rFonts w:ascii="Calibri" w:hAnsi="Calibri"/>
                <w:color w:val="000000"/>
                <w:sz w:val="22"/>
                <w:szCs w:val="22"/>
                <w:lang w:val="en-US" w:eastAsia="en-GB"/>
              </w:rPr>
              <w:t xml:space="preserve">, ArcGIS), </w:t>
            </w:r>
            <w:proofErr w:type="spellStart"/>
            <w:r w:rsidRPr="00DA0826">
              <w:rPr>
                <w:rFonts w:ascii="Calibri" w:hAnsi="Calibri"/>
                <w:color w:val="000000"/>
                <w:sz w:val="22"/>
                <w:szCs w:val="22"/>
                <w:lang w:val="en-US" w:eastAsia="en-GB"/>
              </w:rPr>
              <w:lastRenderedPageBreak/>
              <w:t>Sharepoint</w:t>
            </w:r>
            <w:proofErr w:type="spellEnd"/>
            <w:r w:rsidRPr="00DA0826">
              <w:rPr>
                <w:rFonts w:ascii="Calibri" w:hAnsi="Calibri"/>
                <w:color w:val="000000"/>
                <w:sz w:val="22"/>
                <w:szCs w:val="22"/>
                <w:lang w:val="en-US" w:eastAsia="en-GB"/>
              </w:rPr>
              <w:t xml:space="preserve">, Outlook, MS Word / Excel / </w:t>
            </w:r>
            <w:proofErr w:type="spellStart"/>
            <w:r w:rsidRPr="00DA0826">
              <w:rPr>
                <w:rFonts w:ascii="Calibri" w:hAnsi="Calibri"/>
                <w:color w:val="000000"/>
                <w:sz w:val="22"/>
                <w:szCs w:val="22"/>
                <w:lang w:val="en-US" w:eastAsia="en-GB"/>
              </w:rPr>
              <w:t>Acces</w:t>
            </w:r>
            <w:proofErr w:type="spellEnd"/>
            <w:r w:rsidRPr="00DA0826">
              <w:rPr>
                <w:rFonts w:ascii="Calibri" w:hAnsi="Calibri"/>
                <w:color w:val="000000"/>
                <w:sz w:val="22"/>
                <w:szCs w:val="22"/>
                <w:lang w:val="en-US" w:eastAsia="en-GB"/>
              </w:rPr>
              <w:t xml:space="preserve"> / Visio.</w:t>
            </w:r>
          </w:p>
        </w:tc>
        <w:tc>
          <w:tcPr>
            <w:tcW w:w="4130" w:type="dxa"/>
            <w:tcBorders>
              <w:top w:val="nil"/>
              <w:left w:val="single" w:sz="4" w:space="0" w:color="auto"/>
              <w:bottom w:val="single" w:sz="4" w:space="0" w:color="auto"/>
              <w:right w:val="single" w:sz="8" w:space="0" w:color="auto"/>
            </w:tcBorders>
            <w:shd w:val="clear" w:color="auto" w:fill="92D050"/>
          </w:tcPr>
          <w:p w:rsidR="00717614" w:rsidRPr="00717614" w:rsidRDefault="00717614" w:rsidP="00BE2DA5">
            <w:pPr>
              <w:rPr>
                <w:rFonts w:ascii="Calibri" w:hAnsi="Calibri"/>
                <w:color w:val="000000"/>
                <w:sz w:val="22"/>
                <w:szCs w:val="22"/>
                <w:lang w:val="en-US" w:eastAsia="en-GB"/>
              </w:rPr>
            </w:pPr>
          </w:p>
        </w:tc>
      </w:tr>
      <w:tr w:rsidR="00717614" w:rsidRPr="00BE2DA5" w:rsidTr="00717614">
        <w:trPr>
          <w:trHeight w:val="640"/>
        </w:trPr>
        <w:tc>
          <w:tcPr>
            <w:tcW w:w="760" w:type="dxa"/>
            <w:tcBorders>
              <w:top w:val="nil"/>
              <w:left w:val="single" w:sz="8" w:space="0" w:color="auto"/>
              <w:bottom w:val="nil"/>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lastRenderedPageBreak/>
              <w:t>5.89</w:t>
            </w:r>
          </w:p>
        </w:tc>
        <w:tc>
          <w:tcPr>
            <w:tcW w:w="4999" w:type="dxa"/>
            <w:tcBorders>
              <w:top w:val="nil"/>
              <w:left w:val="single" w:sz="4" w:space="0" w:color="auto"/>
              <w:bottom w:val="single" w:sz="4" w:space="0" w:color="auto"/>
              <w:right w:val="single" w:sz="4"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dient uitwisselbaarheid te bieden met de </w:t>
            </w:r>
            <w:proofErr w:type="spellStart"/>
            <w:r w:rsidRPr="00BE2DA5">
              <w:rPr>
                <w:rFonts w:ascii="Calibri" w:hAnsi="Calibri"/>
                <w:color w:val="000000"/>
                <w:sz w:val="22"/>
                <w:szCs w:val="22"/>
                <w:lang w:eastAsia="en-GB"/>
              </w:rPr>
              <w:t>Aquo</w:t>
            </w:r>
            <w:proofErr w:type="spellEnd"/>
            <w:r w:rsidRPr="00BE2DA5">
              <w:rPr>
                <w:rFonts w:ascii="Calibri" w:hAnsi="Calibri"/>
                <w:color w:val="000000"/>
                <w:sz w:val="22"/>
                <w:szCs w:val="22"/>
                <w:lang w:eastAsia="en-GB"/>
              </w:rPr>
              <w:t xml:space="preserve">-standaard en </w:t>
            </w:r>
            <w:proofErr w:type="spellStart"/>
            <w:r w:rsidRPr="00BE2DA5">
              <w:rPr>
                <w:rFonts w:ascii="Calibri" w:hAnsi="Calibri"/>
                <w:color w:val="000000"/>
                <w:sz w:val="22"/>
                <w:szCs w:val="22"/>
                <w:lang w:eastAsia="en-GB"/>
              </w:rPr>
              <w:t>Waterschaps</w:t>
            </w:r>
            <w:proofErr w:type="spellEnd"/>
            <w:r w:rsidRPr="00BE2DA5">
              <w:rPr>
                <w:rFonts w:ascii="Calibri" w:hAnsi="Calibri"/>
                <w:color w:val="000000"/>
                <w:sz w:val="22"/>
                <w:szCs w:val="22"/>
                <w:lang w:eastAsia="en-GB"/>
              </w:rPr>
              <w:t xml:space="preserve"> OTL (in ontwikkeling)</w:t>
            </w:r>
          </w:p>
        </w:tc>
        <w:tc>
          <w:tcPr>
            <w:tcW w:w="4211" w:type="dxa"/>
            <w:tcBorders>
              <w:top w:val="nil"/>
              <w:left w:val="single" w:sz="4" w:space="0" w:color="auto"/>
              <w:bottom w:val="single" w:sz="4"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w:t>
            </w:r>
          </w:p>
        </w:tc>
        <w:tc>
          <w:tcPr>
            <w:tcW w:w="4130" w:type="dxa"/>
            <w:tcBorders>
              <w:top w:val="nil"/>
              <w:left w:val="single" w:sz="4" w:space="0" w:color="auto"/>
              <w:bottom w:val="single" w:sz="4"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r w:rsidR="00717614" w:rsidRPr="00BE2DA5" w:rsidTr="00717614">
        <w:trPr>
          <w:trHeight w:val="980"/>
        </w:trPr>
        <w:tc>
          <w:tcPr>
            <w:tcW w:w="760" w:type="dxa"/>
            <w:tcBorders>
              <w:top w:val="nil"/>
              <w:left w:val="single" w:sz="8" w:space="0" w:color="auto"/>
              <w:bottom w:val="single" w:sz="8" w:space="0" w:color="auto"/>
              <w:right w:val="nil"/>
            </w:tcBorders>
            <w:shd w:val="clear" w:color="auto" w:fill="auto"/>
            <w:hideMark/>
          </w:tcPr>
          <w:p w:rsidR="00717614" w:rsidRPr="00BE2DA5" w:rsidRDefault="00717614" w:rsidP="00BE2DA5">
            <w:pPr>
              <w:rPr>
                <w:rFonts w:ascii="Calibri" w:hAnsi="Calibri"/>
                <w:color w:val="FF0000"/>
                <w:sz w:val="22"/>
                <w:szCs w:val="22"/>
                <w:lang w:eastAsia="en-GB"/>
              </w:rPr>
            </w:pPr>
            <w:r w:rsidRPr="00BE2DA5">
              <w:rPr>
                <w:rFonts w:ascii="Calibri" w:hAnsi="Calibri"/>
                <w:color w:val="FF0000"/>
                <w:sz w:val="22"/>
                <w:szCs w:val="22"/>
                <w:lang w:eastAsia="en-GB"/>
              </w:rPr>
              <w:t>5.90</w:t>
            </w:r>
          </w:p>
        </w:tc>
        <w:tc>
          <w:tcPr>
            <w:tcW w:w="4999" w:type="dxa"/>
            <w:tcBorders>
              <w:top w:val="nil"/>
              <w:left w:val="single" w:sz="4" w:space="0" w:color="auto"/>
              <w:bottom w:val="single" w:sz="8" w:space="0" w:color="auto"/>
              <w:right w:val="single" w:sz="4"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 xml:space="preserve">De SE-tool moet </w:t>
            </w:r>
            <w:proofErr w:type="spellStart"/>
            <w:r w:rsidRPr="00BE2DA5">
              <w:rPr>
                <w:rFonts w:ascii="Calibri" w:hAnsi="Calibri"/>
                <w:color w:val="000000"/>
                <w:sz w:val="22"/>
                <w:szCs w:val="22"/>
                <w:lang w:eastAsia="en-GB"/>
              </w:rPr>
              <w:t>dmv</w:t>
            </w:r>
            <w:proofErr w:type="spellEnd"/>
            <w:r w:rsidRPr="00BE2DA5">
              <w:rPr>
                <w:rFonts w:ascii="Calibri" w:hAnsi="Calibri"/>
                <w:color w:val="000000"/>
                <w:sz w:val="22"/>
                <w:szCs w:val="22"/>
                <w:lang w:eastAsia="en-GB"/>
              </w:rPr>
              <w:t xml:space="preserve"> BI-tool (Business Intelligence Software)  dashboards kunnen presenteren en statische, operationele rapportages kunnen maken.</w:t>
            </w:r>
          </w:p>
        </w:tc>
        <w:tc>
          <w:tcPr>
            <w:tcW w:w="4211" w:type="dxa"/>
            <w:tcBorders>
              <w:top w:val="nil"/>
              <w:left w:val="single" w:sz="4" w:space="0" w:color="auto"/>
              <w:bottom w:val="single" w:sz="8" w:space="0" w:color="auto"/>
              <w:right w:val="single" w:sz="8" w:space="0" w:color="auto"/>
            </w:tcBorders>
            <w:shd w:val="clear" w:color="auto" w:fill="auto"/>
            <w:hideMark/>
          </w:tcPr>
          <w:p w:rsidR="00717614" w:rsidRPr="00BE2DA5" w:rsidRDefault="00717614" w:rsidP="00BE2DA5">
            <w:pPr>
              <w:rPr>
                <w:rFonts w:ascii="Calibri" w:hAnsi="Calibri"/>
                <w:color w:val="000000"/>
                <w:sz w:val="22"/>
                <w:szCs w:val="22"/>
                <w:lang w:eastAsia="en-GB"/>
              </w:rPr>
            </w:pPr>
            <w:r w:rsidRPr="00BE2DA5">
              <w:rPr>
                <w:rFonts w:ascii="Calibri" w:hAnsi="Calibri"/>
                <w:color w:val="000000"/>
                <w:sz w:val="22"/>
                <w:szCs w:val="22"/>
                <w:lang w:eastAsia="en-GB"/>
              </w:rPr>
              <w:t>Tenminste is vereist een BI-report faciliteit vanuit de SE-tool. Wenselijk is dat gangbare BI-software een dynamische, ad-hoc query (OLAP) kan doen in de SE-tool.</w:t>
            </w:r>
          </w:p>
        </w:tc>
        <w:tc>
          <w:tcPr>
            <w:tcW w:w="4130" w:type="dxa"/>
            <w:tcBorders>
              <w:top w:val="nil"/>
              <w:left w:val="single" w:sz="4" w:space="0" w:color="auto"/>
              <w:bottom w:val="single" w:sz="8" w:space="0" w:color="auto"/>
              <w:right w:val="single" w:sz="8" w:space="0" w:color="auto"/>
            </w:tcBorders>
            <w:shd w:val="clear" w:color="auto" w:fill="92D050"/>
          </w:tcPr>
          <w:p w:rsidR="00717614" w:rsidRPr="00BE2DA5" w:rsidRDefault="00717614" w:rsidP="00BE2DA5">
            <w:pPr>
              <w:rPr>
                <w:rFonts w:ascii="Calibri" w:hAnsi="Calibri"/>
                <w:color w:val="000000"/>
                <w:sz w:val="22"/>
                <w:szCs w:val="22"/>
                <w:lang w:eastAsia="en-GB"/>
              </w:rPr>
            </w:pPr>
          </w:p>
        </w:tc>
      </w:tr>
    </w:tbl>
    <w:p w:rsidR="00BE2DA5" w:rsidRDefault="00BE2DA5" w:rsidP="003F2904"/>
    <w:sectPr w:rsidR="00BE2DA5" w:rsidSect="00506F33">
      <w:pgSz w:w="16838" w:h="11906" w:orient="landscape" w:code="9"/>
      <w:pgMar w:top="1418" w:right="1418" w:bottom="1440" w:left="1418" w:header="709" w:footer="110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AC5D3F" w15:done="0"/>
  <w15:commentEx w15:paraId="7981E8B7" w15:paraIdParent="12AC5D3F" w15:done="0"/>
  <w15:commentEx w15:paraId="07C9A27B" w15:done="0"/>
  <w15:commentEx w15:paraId="5D6AEEAC" w15:paraIdParent="07C9A27B" w15:done="0"/>
  <w15:commentEx w15:paraId="6A5319D8" w15:done="0"/>
  <w15:commentEx w15:paraId="111359C0" w15:paraIdParent="6A5319D8" w15:done="0"/>
  <w15:commentEx w15:paraId="5ADCDC72" w15:done="0"/>
  <w15:commentEx w15:paraId="6601ED9C" w15:paraIdParent="5ADCDC72" w15:done="0"/>
  <w15:commentEx w15:paraId="300B071F" w15:done="0"/>
  <w15:commentEx w15:paraId="321D0DB3" w15:paraIdParent="300B07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AC5D3F" w16cid:durableId="21DBE439"/>
  <w16cid:commentId w16cid:paraId="7981E8B7" w16cid:durableId="21DC055E"/>
  <w16cid:commentId w16cid:paraId="07C9A27B" w16cid:durableId="21DBE43A"/>
  <w16cid:commentId w16cid:paraId="5D6AEEAC" w16cid:durableId="21DC068D"/>
  <w16cid:commentId w16cid:paraId="6A5319D8" w16cid:durableId="21DBE43B"/>
  <w16cid:commentId w16cid:paraId="111359C0" w16cid:durableId="21DC0710"/>
  <w16cid:commentId w16cid:paraId="5ADCDC72" w16cid:durableId="21DBE43C"/>
  <w16cid:commentId w16cid:paraId="6601ED9C" w16cid:durableId="21DC0809"/>
  <w16cid:commentId w16cid:paraId="300B071F" w16cid:durableId="21DBE43D"/>
  <w16cid:commentId w16cid:paraId="321D0DB3" w16cid:durableId="21DC08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7AD" w:rsidRDefault="000E07AD">
      <w:r>
        <w:separator/>
      </w:r>
    </w:p>
  </w:endnote>
  <w:endnote w:type="continuationSeparator" w:id="0">
    <w:p w:rsidR="000E07AD" w:rsidRDefault="000E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Times New Roman"/>
    <w:panose1 w:val="00000000000000000000"/>
    <w:charset w:val="00"/>
    <w:family w:val="roman"/>
    <w:notTrueType/>
    <w:pitch w:val="default"/>
  </w:font>
  <w:font w:name="Frutiger-Ligh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Body)">
    <w:altName w:val="Calibri"/>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AD" w:rsidRDefault="000E07AD" w:rsidP="003A5759">
    <w:pPr>
      <w:pStyle w:val="Voettekst"/>
    </w:pPr>
    <w:r>
      <w:t>_______________________________________________________________________</w:t>
    </w:r>
  </w:p>
  <w:p w:rsidR="000E07AD" w:rsidRDefault="000E07AD" w:rsidP="003A5759">
    <w:pPr>
      <w:pStyle w:val="Voettekst"/>
    </w:pPr>
    <w:r>
      <w:t xml:space="preserve">Pagina </w:t>
    </w:r>
    <w:r>
      <w:rPr>
        <w:b/>
      </w:rPr>
      <w:fldChar w:fldCharType="begin"/>
    </w:r>
    <w:r>
      <w:rPr>
        <w:b/>
      </w:rPr>
      <w:instrText>PAGE  \* Arabic  \* MERGEFORMAT</w:instrText>
    </w:r>
    <w:r>
      <w:rPr>
        <w:b/>
      </w:rPr>
      <w:fldChar w:fldCharType="separate"/>
    </w:r>
    <w:r>
      <w:rPr>
        <w:b/>
        <w:noProof/>
      </w:rPr>
      <w:t>1</w:t>
    </w:r>
    <w:r>
      <w:rPr>
        <w:b/>
      </w:rPr>
      <w:fldChar w:fldCharType="end"/>
    </w:r>
    <w:r>
      <w:t xml:space="preserve"> van </w:t>
    </w:r>
    <w:r>
      <w:rPr>
        <w:b/>
      </w:rPr>
      <w:fldChar w:fldCharType="begin"/>
    </w:r>
    <w:r>
      <w:rPr>
        <w:b/>
      </w:rPr>
      <w:instrText>NUMPAGES  \* Arabic  \* MERGEFORMAT</w:instrText>
    </w:r>
    <w:r>
      <w:rPr>
        <w:b/>
      </w:rPr>
      <w:fldChar w:fldCharType="separate"/>
    </w:r>
    <w:r>
      <w:rPr>
        <w:b/>
        <w:noProof/>
      </w:rPr>
      <w:t>41</w:t>
    </w:r>
    <w:r>
      <w:rPr>
        <w:b/>
      </w:rPr>
      <w:fldChar w:fldCharType="end"/>
    </w:r>
    <w:r>
      <w:tab/>
    </w:r>
    <w:r>
      <w:tab/>
      <w:t>Hoogheemraadschap van Rijnland</w:t>
    </w:r>
  </w:p>
  <w:p w:rsidR="000E07AD" w:rsidRDefault="000E07AD" w:rsidP="00150423">
    <w:pPr>
      <w:pStyle w:val="Voettekst"/>
      <w:jc w:val="right"/>
    </w:pPr>
    <w:r>
      <w:fldChar w:fldCharType="begin" w:fldLock="1"/>
    </w:r>
    <w:r w:rsidRPr="00150423">
      <w:instrText xml:space="preserve"> mitRef REFNUMBER \* MERGEFORMAT </w:instrText>
    </w:r>
    <w:r>
      <w:fldChar w:fldCharType="separate"/>
    </w:r>
    <w:r>
      <w:rPr>
        <w:bCs/>
        <w:noProof/>
      </w:rPr>
      <w:t>CONCEPT</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AD" w:rsidRDefault="000E07AD" w:rsidP="003A5759">
    <w:pPr>
      <w:pStyle w:val="VoettekstEerste"/>
      <w:ind w:left="0"/>
    </w:pPr>
    <w:r>
      <w:t>____________________________________________________________________________________________________________________</w:t>
    </w:r>
  </w:p>
  <w:p w:rsidR="000E07AD" w:rsidRDefault="000E07AD" w:rsidP="003A5759">
    <w:pPr>
      <w:pStyle w:val="Voettekst"/>
    </w:pPr>
    <w:r>
      <w:t>Cluster Bedrijfsvoering</w:t>
    </w:r>
    <w:r>
      <w:tab/>
    </w:r>
    <w:r>
      <w:tab/>
      <w:t xml:space="preserve">Pagina </w:t>
    </w:r>
    <w:r>
      <w:rPr>
        <w:b/>
      </w:rPr>
      <w:fldChar w:fldCharType="begin"/>
    </w:r>
    <w:r>
      <w:rPr>
        <w:b/>
      </w:rPr>
      <w:instrText>PAGE  \* Arabic  \* MERGEFORMAT</w:instrText>
    </w:r>
    <w:r>
      <w:rPr>
        <w:b/>
      </w:rPr>
      <w:fldChar w:fldCharType="separate"/>
    </w:r>
    <w:r w:rsidR="003F292D">
      <w:rPr>
        <w:b/>
        <w:noProof/>
      </w:rPr>
      <w:t>2</w:t>
    </w:r>
    <w:r>
      <w:rPr>
        <w:b/>
      </w:rPr>
      <w:fldChar w:fldCharType="end"/>
    </w:r>
    <w:r>
      <w:t xml:space="preserve"> van </w:t>
    </w:r>
    <w:r>
      <w:rPr>
        <w:b/>
      </w:rPr>
      <w:fldChar w:fldCharType="begin"/>
    </w:r>
    <w:r>
      <w:rPr>
        <w:b/>
      </w:rPr>
      <w:instrText>NUMPAGES  \* Arabic  \* MERGEFORMAT</w:instrText>
    </w:r>
    <w:r>
      <w:rPr>
        <w:b/>
      </w:rPr>
      <w:fldChar w:fldCharType="separate"/>
    </w:r>
    <w:r w:rsidR="003F292D">
      <w:rPr>
        <w:b/>
        <w:noProof/>
      </w:rPr>
      <w:t>29</w:t>
    </w:r>
    <w:r>
      <w:rPr>
        <w:b/>
      </w:rPr>
      <w:fldChar w:fldCharType="end"/>
    </w:r>
  </w:p>
  <w:p w:rsidR="000E07AD" w:rsidRDefault="000E07AD">
    <w:pPr>
      <w:pStyle w:val="Voettekst"/>
    </w:pPr>
    <w:r>
      <w:t>Team FIS</w:t>
    </w:r>
  </w:p>
  <w:p w:rsidR="000E07AD" w:rsidRDefault="000E07AD">
    <w:pPr>
      <w:pStyle w:val="Voettekst"/>
    </w:pPr>
    <w:r>
      <w:t>Versie Mei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0E07AD" w:rsidTr="0064193E">
      <w:tc>
        <w:tcPr>
          <w:tcW w:w="5495" w:type="dxa"/>
        </w:tcPr>
        <w:p w:rsidR="000E07AD" w:rsidRDefault="000E07AD" w:rsidP="00D804FB">
          <w:pPr>
            <w:pStyle w:val="VoettekstEerste"/>
            <w:tabs>
              <w:tab w:val="clear" w:pos="6804"/>
              <w:tab w:val="left" w:pos="6840"/>
            </w:tabs>
            <w:ind w:left="0"/>
          </w:pPr>
          <w:r>
            <w:t>Archimedesweg 1</w:t>
          </w:r>
        </w:p>
        <w:p w:rsidR="000E07AD" w:rsidRDefault="000E07AD" w:rsidP="00D804FB">
          <w:pPr>
            <w:pStyle w:val="VoettekstEerste"/>
            <w:tabs>
              <w:tab w:val="clear" w:pos="6804"/>
              <w:tab w:val="left" w:pos="6840"/>
            </w:tabs>
            <w:ind w:left="0"/>
          </w:pPr>
          <w:r>
            <w:t>postadres:</w:t>
          </w:r>
        </w:p>
        <w:p w:rsidR="000E07AD" w:rsidRDefault="000E07AD" w:rsidP="00D804FB">
          <w:pPr>
            <w:pStyle w:val="VoettekstEerste"/>
            <w:tabs>
              <w:tab w:val="clear" w:pos="6804"/>
              <w:tab w:val="left" w:pos="6840"/>
            </w:tabs>
            <w:ind w:left="0"/>
          </w:pPr>
          <w:r>
            <w:t>postbus 156</w:t>
          </w:r>
        </w:p>
        <w:p w:rsidR="000E07AD" w:rsidRDefault="000E07AD" w:rsidP="00D804FB">
          <w:pPr>
            <w:pStyle w:val="VoettekstEerste"/>
            <w:tabs>
              <w:tab w:val="clear" w:pos="6804"/>
              <w:tab w:val="left" w:pos="6840"/>
            </w:tabs>
            <w:ind w:left="0"/>
          </w:pPr>
          <w:r>
            <w:t>2300 AD  Leiden</w:t>
          </w:r>
        </w:p>
        <w:p w:rsidR="000E07AD" w:rsidRDefault="000E07AD" w:rsidP="00D804FB">
          <w:pPr>
            <w:pStyle w:val="VoettekstEerste"/>
            <w:tabs>
              <w:tab w:val="clear" w:pos="6804"/>
              <w:tab w:val="left" w:pos="6840"/>
            </w:tabs>
            <w:ind w:left="0"/>
            <w:rPr>
              <w:szCs w:val="14"/>
            </w:rPr>
          </w:pPr>
          <w:r w:rsidRPr="00FB2658">
            <w:rPr>
              <w:szCs w:val="14"/>
            </w:rPr>
            <w:t>telefoon (071) 3 063 063</w:t>
          </w:r>
        </w:p>
        <w:p w:rsidR="000E07AD" w:rsidRDefault="000E07AD" w:rsidP="00D804FB">
          <w:pPr>
            <w:pStyle w:val="VoettekstEerste"/>
            <w:tabs>
              <w:tab w:val="clear" w:pos="6804"/>
              <w:tab w:val="left" w:pos="6840"/>
            </w:tabs>
            <w:ind w:left="0"/>
          </w:pPr>
          <w:r w:rsidRPr="00FB2658">
            <w:rPr>
              <w:rFonts w:cs="Arial"/>
              <w:szCs w:val="14"/>
            </w:rPr>
            <w:t>telefax (071) 5 123 916</w:t>
          </w:r>
        </w:p>
      </w:tc>
      <w:tc>
        <w:tcPr>
          <w:tcW w:w="2374" w:type="dxa"/>
        </w:tcPr>
        <w:p w:rsidR="000E07AD" w:rsidRDefault="000E07AD" w:rsidP="0064193E">
          <w:pPr>
            <w:pStyle w:val="VoettekstEerste"/>
            <w:tabs>
              <w:tab w:val="clear" w:pos="6804"/>
              <w:tab w:val="left" w:pos="6840"/>
            </w:tabs>
            <w:ind w:left="34"/>
          </w:pPr>
          <w:r>
            <w:t xml:space="preserve">CORSA nummer: </w:t>
          </w:r>
          <w:r>
            <w:fldChar w:fldCharType="begin" w:fldLock="1"/>
          </w:r>
          <w:r w:rsidRPr="009706C4">
            <w:instrText xml:space="preserve"> mitRef REFNUMBER \* MERGEFORMAT </w:instrText>
          </w:r>
          <w:r>
            <w:fldChar w:fldCharType="separate"/>
          </w:r>
          <w:r>
            <w:rPr>
              <w:bCs/>
              <w:noProof/>
            </w:rPr>
            <w:t>CONCEPT</w:t>
          </w:r>
          <w:r>
            <w:fldChar w:fldCharType="end"/>
          </w:r>
        </w:p>
        <w:p w:rsidR="000E07AD" w:rsidRDefault="000E07AD" w:rsidP="0064193E">
          <w:pPr>
            <w:pStyle w:val="VoettekstEerste"/>
            <w:tabs>
              <w:tab w:val="clear" w:pos="6804"/>
              <w:tab w:val="left" w:pos="6840"/>
            </w:tabs>
            <w:ind w:left="34"/>
          </w:pPr>
          <w:r>
            <w:t xml:space="preserve">versie: </w:t>
          </w:r>
          <w:r>
            <w:fldChar w:fldCharType="begin" w:fldLock="1"/>
          </w:r>
          <w:r w:rsidRPr="002C6FF5">
            <w:instrText xml:space="preserve"> mitVV VVED39DC3294F3114286E7C2AF00B98ACC \* MERGEFORMAT </w:instrText>
          </w:r>
          <w:r>
            <w:fldChar w:fldCharType="separate"/>
          </w:r>
          <w:r>
            <w:rPr>
              <w:bCs/>
            </w:rPr>
            <w:t>0.1</w:t>
          </w:r>
          <w:r>
            <w:fldChar w:fldCharType="end"/>
          </w:r>
        </w:p>
        <w:p w:rsidR="000E07AD" w:rsidRDefault="000E07AD" w:rsidP="0064193E">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Pr>
              <w:bCs/>
              <w:noProof/>
            </w:rPr>
            <w:t>Laurens Grim</w:t>
          </w:r>
          <w:r>
            <w:fldChar w:fldCharType="end"/>
          </w:r>
          <w:r>
            <w:t xml:space="preserve"> </w:t>
          </w:r>
        </w:p>
        <w:p w:rsidR="000E07AD" w:rsidRDefault="000E07AD" w:rsidP="0064193E">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separate"/>
          </w:r>
          <w:r>
            <w:rPr>
              <w:bCs/>
            </w:rPr>
            <w:t>1</w:t>
          </w:r>
          <w:r>
            <w:fldChar w:fldCharType="end"/>
          </w:r>
        </w:p>
        <w:p w:rsidR="000E07AD" w:rsidRDefault="000E07AD" w:rsidP="0064193E">
          <w:pPr>
            <w:pStyle w:val="VoettekstEerste"/>
            <w:tabs>
              <w:tab w:val="clear" w:pos="6804"/>
              <w:tab w:val="left" w:pos="6840"/>
            </w:tabs>
            <w:ind w:left="34"/>
            <w:rPr>
              <w:rFonts w:cs="Arial"/>
              <w:szCs w:val="14"/>
            </w:rPr>
          </w:pPr>
          <w:r w:rsidRPr="00FB2658">
            <w:rPr>
              <w:szCs w:val="14"/>
            </w:rPr>
            <w:t xml:space="preserve">datum: </w:t>
          </w:r>
          <w:r w:rsidRPr="00FB2658">
            <w:rPr>
              <w:szCs w:val="14"/>
            </w:rPr>
            <w:fldChar w:fldCharType="begin" w:fldLock="1"/>
          </w:r>
          <w:r w:rsidRPr="00FB2658">
            <w:rPr>
              <w:szCs w:val="14"/>
            </w:rPr>
            <w:instrText xml:space="preserve"> mitVV VVB8DA0A633BDF674EBBABF33728BF6885 \* MERGEFORMAT </w:instrText>
          </w:r>
          <w:r w:rsidRPr="00FB2658">
            <w:rPr>
              <w:szCs w:val="14"/>
            </w:rPr>
            <w:fldChar w:fldCharType="separate"/>
          </w:r>
          <w:r>
            <w:rPr>
              <w:bCs/>
              <w:noProof/>
              <w:szCs w:val="14"/>
            </w:rPr>
            <w:t>17 januari 2020</w:t>
          </w:r>
          <w:r w:rsidRPr="00FB2658">
            <w:rPr>
              <w:szCs w:val="14"/>
            </w:rPr>
            <w:fldChar w:fldCharType="end"/>
          </w:r>
        </w:p>
        <w:p w:rsidR="000E07AD" w:rsidRPr="0064193E" w:rsidRDefault="000E07AD" w:rsidP="0064193E">
          <w:pPr>
            <w:pStyle w:val="VoettekstEerste"/>
            <w:tabs>
              <w:tab w:val="clear" w:pos="6804"/>
              <w:tab w:val="left" w:pos="6840"/>
            </w:tabs>
            <w:ind w:left="34"/>
            <w:rPr>
              <w:rFonts w:cs="Arial"/>
              <w:szCs w:val="14"/>
            </w:rPr>
          </w:pPr>
          <w:r>
            <w:rPr>
              <w:rFonts w:cs="Arial"/>
              <w:szCs w:val="14"/>
            </w:rPr>
            <w:t xml:space="preserve">projectnummer: </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separate"/>
          </w:r>
          <w:r>
            <w:rPr>
              <w:rFonts w:cs="Arial"/>
              <w:bCs/>
              <w:szCs w:val="14"/>
            </w:rPr>
            <w:t>-</w:t>
          </w:r>
          <w:r>
            <w:rPr>
              <w:rFonts w:cs="Arial"/>
              <w:szCs w:val="14"/>
            </w:rPr>
            <w:fldChar w:fldCharType="end"/>
          </w:r>
        </w:p>
      </w:tc>
    </w:tr>
  </w:tbl>
  <w:p w:rsidR="000E07AD" w:rsidRPr="00FB2658" w:rsidRDefault="000E07AD"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7AD" w:rsidRDefault="000E07AD">
      <w:r>
        <w:separator/>
      </w:r>
    </w:p>
  </w:footnote>
  <w:footnote w:type="continuationSeparator" w:id="0">
    <w:p w:rsidR="000E07AD" w:rsidRDefault="000E0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7AD" w:rsidRPr="003A5759" w:rsidRDefault="000E07AD">
    <w:pPr>
      <w:pStyle w:val="Koptekst"/>
    </w:pPr>
    <w:r>
      <w:t>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1560DDE"/>
    <w:lvl w:ilvl="0">
      <w:start w:val="1"/>
      <w:numFmt w:val="decimal"/>
      <w:lvlText w:val="%1."/>
      <w:lvlJc w:val="left"/>
      <w:pPr>
        <w:tabs>
          <w:tab w:val="num" w:pos="1492"/>
        </w:tabs>
        <w:ind w:left="1492" w:hanging="360"/>
      </w:pPr>
    </w:lvl>
  </w:abstractNum>
  <w:abstractNum w:abstractNumId="1">
    <w:nsid w:val="FFFFFF7D"/>
    <w:multiLevelType w:val="singleLevel"/>
    <w:tmpl w:val="6ABAC610"/>
    <w:lvl w:ilvl="0">
      <w:start w:val="1"/>
      <w:numFmt w:val="decimal"/>
      <w:lvlText w:val="%1."/>
      <w:lvlJc w:val="left"/>
      <w:pPr>
        <w:tabs>
          <w:tab w:val="num" w:pos="1209"/>
        </w:tabs>
        <w:ind w:left="1209" w:hanging="360"/>
      </w:pPr>
    </w:lvl>
  </w:abstractNum>
  <w:abstractNum w:abstractNumId="2">
    <w:nsid w:val="FFFFFF7E"/>
    <w:multiLevelType w:val="singleLevel"/>
    <w:tmpl w:val="792AADD2"/>
    <w:lvl w:ilvl="0">
      <w:start w:val="1"/>
      <w:numFmt w:val="decimal"/>
      <w:lvlText w:val="%1."/>
      <w:lvlJc w:val="left"/>
      <w:pPr>
        <w:tabs>
          <w:tab w:val="num" w:pos="926"/>
        </w:tabs>
        <w:ind w:left="926" w:hanging="360"/>
      </w:pPr>
    </w:lvl>
  </w:abstractNum>
  <w:abstractNum w:abstractNumId="3">
    <w:nsid w:val="FFFFFF7F"/>
    <w:multiLevelType w:val="singleLevel"/>
    <w:tmpl w:val="E92E41D6"/>
    <w:lvl w:ilvl="0">
      <w:start w:val="1"/>
      <w:numFmt w:val="decimal"/>
      <w:lvlText w:val="%1."/>
      <w:lvlJc w:val="left"/>
      <w:pPr>
        <w:tabs>
          <w:tab w:val="num" w:pos="643"/>
        </w:tabs>
        <w:ind w:left="643" w:hanging="360"/>
      </w:pPr>
    </w:lvl>
  </w:abstractNum>
  <w:abstractNum w:abstractNumId="4">
    <w:nsid w:val="FFFFFF80"/>
    <w:multiLevelType w:val="singleLevel"/>
    <w:tmpl w:val="6EE4C0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F6A1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620E37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38B16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0E43E4"/>
    <w:lvl w:ilvl="0">
      <w:start w:val="1"/>
      <w:numFmt w:val="decimal"/>
      <w:lvlText w:val="%1."/>
      <w:lvlJc w:val="left"/>
      <w:pPr>
        <w:tabs>
          <w:tab w:val="num" w:pos="360"/>
        </w:tabs>
        <w:ind w:left="360" w:hanging="360"/>
      </w:pPr>
    </w:lvl>
  </w:abstractNum>
  <w:abstractNum w:abstractNumId="9">
    <w:nsid w:val="FFFFFF89"/>
    <w:multiLevelType w:val="singleLevel"/>
    <w:tmpl w:val="FA286D64"/>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4E4AF230"/>
    <w:lvl w:ilvl="0">
      <w:start w:val="1"/>
      <w:numFmt w:val="decimal"/>
      <w:pStyle w:val="Kop1"/>
      <w:lvlText w:val="%1."/>
      <w:lvlJc w:val="left"/>
      <w:pPr>
        <w:ind w:left="0" w:firstLine="0"/>
      </w:pPr>
      <w:rPr>
        <w:rFonts w:ascii="Verdana" w:hAnsi="Verdana" w:hint="default"/>
        <w:sz w:val="20"/>
      </w:rPr>
    </w:lvl>
    <w:lvl w:ilvl="1">
      <w:start w:val="1"/>
      <w:numFmt w:val="decimal"/>
      <w:pStyle w:val="Kop2"/>
      <w:lvlText w:val="%1.%2"/>
      <w:lvlJc w:val="left"/>
      <w:pPr>
        <w:ind w:left="0" w:firstLine="0"/>
      </w:pPr>
      <w:rPr>
        <w:rFonts w:hint="default"/>
      </w:rPr>
    </w:lvl>
    <w:lvl w:ilvl="2">
      <w:start w:val="1"/>
      <w:numFmt w:val="decimal"/>
      <w:pStyle w:val="Kop3"/>
      <w:lvlText w:val="%1.%2.%3"/>
      <w:lvlJc w:val="left"/>
      <w:pPr>
        <w:ind w:left="0" w:firstLine="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2"/>
      <w:numFmt w:val="decimal"/>
      <w:pStyle w:val="Kop7"/>
      <w:lvlText w:val="Bijlage %7."/>
      <w:lvlJc w:val="left"/>
      <w:pPr>
        <w:ind w:left="0" w:firstLine="0"/>
      </w:pPr>
      <w:rPr>
        <w:rFonts w:hint="default"/>
      </w:rPr>
    </w:lvl>
    <w:lvl w:ilvl="7">
      <w:start w:val="1"/>
      <w:numFmt w:val="decimal"/>
      <w:pStyle w:val="Kop8"/>
      <w:lvlText w:val="Bijlage %7..%8"/>
      <w:lvlJc w:val="left"/>
      <w:pPr>
        <w:ind w:left="0" w:firstLine="0"/>
      </w:pPr>
      <w:rPr>
        <w:rFonts w:hint="default"/>
      </w:rPr>
    </w:lvl>
    <w:lvl w:ilvl="8">
      <w:start w:val="1"/>
      <w:numFmt w:val="decimal"/>
      <w:pStyle w:val="Kop9"/>
      <w:lvlText w:val="Bijlage %7..%8.%9"/>
      <w:lvlJc w:val="left"/>
      <w:pPr>
        <w:ind w:left="0" w:firstLine="0"/>
      </w:pPr>
      <w:rPr>
        <w:rFonts w:hint="default"/>
      </w:rPr>
    </w:lvl>
  </w:abstractNum>
  <w:abstractNum w:abstractNumId="11">
    <w:nsid w:val="FFFFFFFE"/>
    <w:multiLevelType w:val="singleLevel"/>
    <w:tmpl w:val="FFFFFFFF"/>
    <w:lvl w:ilvl="0">
      <w:numFmt w:val="decimal"/>
      <w:lvlText w:val="*"/>
      <w:lvlJc w:val="left"/>
    </w:lvl>
  </w:abstractNum>
  <w:abstractNum w:abstractNumId="12">
    <w:nsid w:val="00696FDC"/>
    <w:multiLevelType w:val="hybridMultilevel"/>
    <w:tmpl w:val="1526D80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nsid w:val="048E7A99"/>
    <w:multiLevelType w:val="hybridMultilevel"/>
    <w:tmpl w:val="2FC280AE"/>
    <w:lvl w:ilvl="0" w:tplc="3FC8615A">
      <w:numFmt w:val="bullet"/>
      <w:lvlText w:val=""/>
      <w:lvlJc w:val="left"/>
      <w:pPr>
        <w:ind w:left="927" w:hanging="360"/>
      </w:pPr>
      <w:rPr>
        <w:rFonts w:ascii="Symbol" w:eastAsia="Times New Roman" w:hAnsi="Symbol"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nsid w:val="1FA419BF"/>
    <w:multiLevelType w:val="hybridMultilevel"/>
    <w:tmpl w:val="EC52A73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15">
    <w:nsid w:val="20FE555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37335FA"/>
    <w:multiLevelType w:val="hybridMultilevel"/>
    <w:tmpl w:val="85BC16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nsid w:val="24004340"/>
    <w:multiLevelType w:val="hybridMultilevel"/>
    <w:tmpl w:val="AF68C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4505942"/>
    <w:multiLevelType w:val="hybridMultilevel"/>
    <w:tmpl w:val="10608100"/>
    <w:lvl w:ilvl="0" w:tplc="04130003">
      <w:start w:val="1"/>
      <w:numFmt w:val="bullet"/>
      <w:lvlText w:val="o"/>
      <w:lvlJc w:val="left"/>
      <w:pPr>
        <w:ind w:left="2214" w:hanging="360"/>
      </w:pPr>
      <w:rPr>
        <w:rFonts w:ascii="Courier New" w:hAnsi="Courier New" w:cs="Courier New"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19">
    <w:nsid w:val="2C3F2A26"/>
    <w:multiLevelType w:val="hybridMultilevel"/>
    <w:tmpl w:val="8F1810C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0">
    <w:nsid w:val="34671AC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FFB522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7B41AF8"/>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4B3F7D74"/>
    <w:multiLevelType w:val="hybridMultilevel"/>
    <w:tmpl w:val="CE8423B8"/>
    <w:lvl w:ilvl="0" w:tplc="3FC8615A">
      <w:numFmt w:val="bullet"/>
      <w:lvlText w:val=""/>
      <w:lvlJc w:val="left"/>
      <w:pPr>
        <w:ind w:left="1494" w:hanging="360"/>
      </w:pPr>
      <w:rPr>
        <w:rFonts w:ascii="Symbol" w:eastAsia="Times New Roman" w:hAnsi="Symbol"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nsid w:val="4FAB106F"/>
    <w:multiLevelType w:val="hybridMultilevel"/>
    <w:tmpl w:val="4AA041C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nsid w:val="569B378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99E508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A233474"/>
    <w:multiLevelType w:val="hybridMultilevel"/>
    <w:tmpl w:val="D23259D8"/>
    <w:lvl w:ilvl="0" w:tplc="C90EC6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8">
    <w:nsid w:val="5AB40082"/>
    <w:multiLevelType w:val="hybridMultilevel"/>
    <w:tmpl w:val="08260060"/>
    <w:lvl w:ilvl="0" w:tplc="04130003">
      <w:start w:val="1"/>
      <w:numFmt w:val="bullet"/>
      <w:lvlText w:val="o"/>
      <w:lvlJc w:val="left"/>
      <w:pPr>
        <w:ind w:left="2214" w:hanging="360"/>
      </w:pPr>
      <w:rPr>
        <w:rFonts w:ascii="Courier New" w:hAnsi="Courier New" w:cs="Courier New"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29">
    <w:nsid w:val="5C0E5CA7"/>
    <w:multiLevelType w:val="hybridMultilevel"/>
    <w:tmpl w:val="511ABE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0">
    <w:nsid w:val="673A73EB"/>
    <w:multiLevelType w:val="hybridMultilevel"/>
    <w:tmpl w:val="928EDB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abstractNumId w:val="10"/>
  </w:num>
  <w:num w:numId="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29"/>
  </w:num>
  <w:num w:numId="16">
    <w:abstractNumId w:val="19"/>
  </w:num>
  <w:num w:numId="17">
    <w:abstractNumId w:val="13"/>
  </w:num>
  <w:num w:numId="18">
    <w:abstractNumId w:val="27"/>
  </w:num>
  <w:num w:numId="19">
    <w:abstractNumId w:val="23"/>
  </w:num>
  <w:num w:numId="20">
    <w:abstractNumId w:val="28"/>
  </w:num>
  <w:num w:numId="21">
    <w:abstractNumId w:val="30"/>
  </w:num>
  <w:num w:numId="22">
    <w:abstractNumId w:val="18"/>
  </w:num>
  <w:num w:numId="23">
    <w:abstractNumId w:val="14"/>
  </w:num>
  <w:num w:numId="24">
    <w:abstractNumId w:val="20"/>
  </w:num>
  <w:num w:numId="25">
    <w:abstractNumId w:val="25"/>
  </w:num>
  <w:num w:numId="26">
    <w:abstractNumId w:val="22"/>
  </w:num>
  <w:num w:numId="27">
    <w:abstractNumId w:val="15"/>
  </w:num>
  <w:num w:numId="28">
    <w:abstractNumId w:val="21"/>
  </w:num>
  <w:num w:numId="29">
    <w:abstractNumId w:val="26"/>
  </w:num>
  <w:num w:numId="30">
    <w:abstractNumId w:val="17"/>
  </w:num>
  <w:num w:numId="31">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ido van der Linde">
    <w15:presenceInfo w15:providerId="Windows Live" w15:userId="8675d501463779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True"/>
    <w:docVar w:name="mitStyleTemplates" w:val="huisstijl|"/>
    <w:docVar w:name="mitXMLOut" w:val="&lt;?xml version=&quot;1.0&quot; encoding=&quot;UTF-8&quot; ?&gt;_x000d__x000a_&lt;MITOUTPUT&gt;&lt;Versie id=&quot;VVED39DC3294F3114286E7C2AF00B98ACC&quot; prop=&quot;&quot; def=&quot;&quot; dst=&quot;0&quot; changed=&quot;false&quot; &gt;0.1&lt;/Versie&gt;_x000d__x000a_&lt;Oplage id=&quot;VVA1C29AE840C008479B11EFFF0DF2AEB2&quot; prop=&quot;&quot; def=&quot;&quot; dst=&quot;0&quot; changed=&quot;false&quot; &gt;1&lt;/Oplage&gt;_x000d__x000a_&lt;Datum id=&quot;VVB8DA0A633BDF674EBBABF33728BF6885&quot; prop=&quot;datum&quot; def=&quot;&quot; dst=&quot;0&quot; changed=&quot;true&quot; &gt;17 januari 2020&lt;/Datum&gt;_x000d__x000a_&lt;PROSA id=&quot;VVBB87931F5D144E4EB537328DAA02F169&quot; prop=&quot;KNM_LST_pros&quot; def=&quot;Provider=Microsoft.ACE.OLEDB.12.0;Data Source=x:\Bestandsuitwisseling\prosa.xlsx;Extended Properties=&amp;quot;Excel 8.0;HDR=Yes;IMEX=1&amp;quot;;Persist Security Info=False@PROSA~PROSA~Projectnummer, `Omschrijving subproject`~~Projectnummer&quot; dst=&quot;3&quot; changed=&quot;true&quot; &gt;-&lt;/PROSA&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PROSA~Projectnummer, `Omschrijving subproject`~~Projectnummer&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10.0.19461"/>
  </w:docVars>
  <w:rsids>
    <w:rsidRoot w:val="00F1278A"/>
    <w:rsid w:val="00002B77"/>
    <w:rsid w:val="000138DB"/>
    <w:rsid w:val="00014ACF"/>
    <w:rsid w:val="0004389D"/>
    <w:rsid w:val="000624ED"/>
    <w:rsid w:val="000625D7"/>
    <w:rsid w:val="000639FC"/>
    <w:rsid w:val="00064FF4"/>
    <w:rsid w:val="00071482"/>
    <w:rsid w:val="000770FC"/>
    <w:rsid w:val="00083C1B"/>
    <w:rsid w:val="000861A6"/>
    <w:rsid w:val="000C2B01"/>
    <w:rsid w:val="000C4380"/>
    <w:rsid w:val="000C53DC"/>
    <w:rsid w:val="000C6512"/>
    <w:rsid w:val="000D7E64"/>
    <w:rsid w:val="000E07AD"/>
    <w:rsid w:val="000E25AA"/>
    <w:rsid w:val="000E2697"/>
    <w:rsid w:val="00114CE2"/>
    <w:rsid w:val="001348B6"/>
    <w:rsid w:val="001447CE"/>
    <w:rsid w:val="00145BC1"/>
    <w:rsid w:val="00150423"/>
    <w:rsid w:val="0015448D"/>
    <w:rsid w:val="001549D9"/>
    <w:rsid w:val="00155412"/>
    <w:rsid w:val="00157CDC"/>
    <w:rsid w:val="00164339"/>
    <w:rsid w:val="00173F40"/>
    <w:rsid w:val="00183117"/>
    <w:rsid w:val="00187E93"/>
    <w:rsid w:val="00191806"/>
    <w:rsid w:val="00194297"/>
    <w:rsid w:val="00194714"/>
    <w:rsid w:val="001A043D"/>
    <w:rsid w:val="001A4F38"/>
    <w:rsid w:val="001D3B42"/>
    <w:rsid w:val="001F2373"/>
    <w:rsid w:val="00215E74"/>
    <w:rsid w:val="002306AA"/>
    <w:rsid w:val="002433CC"/>
    <w:rsid w:val="002526B8"/>
    <w:rsid w:val="00257F2E"/>
    <w:rsid w:val="00293D82"/>
    <w:rsid w:val="00295B20"/>
    <w:rsid w:val="00296CA7"/>
    <w:rsid w:val="002971CF"/>
    <w:rsid w:val="002A5022"/>
    <w:rsid w:val="002B3F1D"/>
    <w:rsid w:val="002B6F59"/>
    <w:rsid w:val="002C33B3"/>
    <w:rsid w:val="002C6652"/>
    <w:rsid w:val="002C6FF5"/>
    <w:rsid w:val="002E03C9"/>
    <w:rsid w:val="002E7318"/>
    <w:rsid w:val="002F48AF"/>
    <w:rsid w:val="002F5B5E"/>
    <w:rsid w:val="00310FD6"/>
    <w:rsid w:val="00313A5F"/>
    <w:rsid w:val="00332C55"/>
    <w:rsid w:val="0033504E"/>
    <w:rsid w:val="003430A7"/>
    <w:rsid w:val="00346608"/>
    <w:rsid w:val="00362613"/>
    <w:rsid w:val="0036783A"/>
    <w:rsid w:val="0038344D"/>
    <w:rsid w:val="003A5759"/>
    <w:rsid w:val="003B61B3"/>
    <w:rsid w:val="003C2D42"/>
    <w:rsid w:val="003D754B"/>
    <w:rsid w:val="003F2904"/>
    <w:rsid w:val="003F292D"/>
    <w:rsid w:val="003F7FAF"/>
    <w:rsid w:val="0040733E"/>
    <w:rsid w:val="00415F7F"/>
    <w:rsid w:val="00433A9A"/>
    <w:rsid w:val="004526BA"/>
    <w:rsid w:val="00453714"/>
    <w:rsid w:val="0045701E"/>
    <w:rsid w:val="00461EE5"/>
    <w:rsid w:val="00477B81"/>
    <w:rsid w:val="004919CF"/>
    <w:rsid w:val="004B2669"/>
    <w:rsid w:val="004D0A4F"/>
    <w:rsid w:val="004F513C"/>
    <w:rsid w:val="0050632F"/>
    <w:rsid w:val="00506F33"/>
    <w:rsid w:val="005259EB"/>
    <w:rsid w:val="00525CBB"/>
    <w:rsid w:val="00531CBC"/>
    <w:rsid w:val="00533378"/>
    <w:rsid w:val="00537270"/>
    <w:rsid w:val="005473FD"/>
    <w:rsid w:val="0057190C"/>
    <w:rsid w:val="00572E57"/>
    <w:rsid w:val="00580FB6"/>
    <w:rsid w:val="00591D50"/>
    <w:rsid w:val="005A2783"/>
    <w:rsid w:val="005C484C"/>
    <w:rsid w:val="005C54CD"/>
    <w:rsid w:val="005F2F9F"/>
    <w:rsid w:val="005F44E7"/>
    <w:rsid w:val="005F5471"/>
    <w:rsid w:val="005F6BE3"/>
    <w:rsid w:val="005F7479"/>
    <w:rsid w:val="006073B2"/>
    <w:rsid w:val="0060799A"/>
    <w:rsid w:val="00607F9B"/>
    <w:rsid w:val="006144B1"/>
    <w:rsid w:val="0064193E"/>
    <w:rsid w:val="00643981"/>
    <w:rsid w:val="0065368B"/>
    <w:rsid w:val="00657DEF"/>
    <w:rsid w:val="00663CE4"/>
    <w:rsid w:val="00682A8B"/>
    <w:rsid w:val="00690DA5"/>
    <w:rsid w:val="006A0668"/>
    <w:rsid w:val="006D0C9C"/>
    <w:rsid w:val="006D5C9D"/>
    <w:rsid w:val="0070039D"/>
    <w:rsid w:val="007022DC"/>
    <w:rsid w:val="00717614"/>
    <w:rsid w:val="0074094C"/>
    <w:rsid w:val="00746BD1"/>
    <w:rsid w:val="00771775"/>
    <w:rsid w:val="0077658A"/>
    <w:rsid w:val="007A0C4E"/>
    <w:rsid w:val="007A7780"/>
    <w:rsid w:val="007B3685"/>
    <w:rsid w:val="007B4864"/>
    <w:rsid w:val="007C5F13"/>
    <w:rsid w:val="007C65B1"/>
    <w:rsid w:val="007E47EB"/>
    <w:rsid w:val="007E6746"/>
    <w:rsid w:val="008014E8"/>
    <w:rsid w:val="00802636"/>
    <w:rsid w:val="008129F0"/>
    <w:rsid w:val="008144FF"/>
    <w:rsid w:val="00816F5B"/>
    <w:rsid w:val="008526D1"/>
    <w:rsid w:val="0085452D"/>
    <w:rsid w:val="0086278B"/>
    <w:rsid w:val="008B0403"/>
    <w:rsid w:val="008E32E2"/>
    <w:rsid w:val="008E6CB7"/>
    <w:rsid w:val="008F5AF9"/>
    <w:rsid w:val="008F6B27"/>
    <w:rsid w:val="00900563"/>
    <w:rsid w:val="00956858"/>
    <w:rsid w:val="009577D1"/>
    <w:rsid w:val="00970501"/>
    <w:rsid w:val="0097729A"/>
    <w:rsid w:val="00982493"/>
    <w:rsid w:val="009A0455"/>
    <w:rsid w:val="009D5429"/>
    <w:rsid w:val="009D6E1D"/>
    <w:rsid w:val="009E05FE"/>
    <w:rsid w:val="009E49EB"/>
    <w:rsid w:val="009F0F64"/>
    <w:rsid w:val="00A04799"/>
    <w:rsid w:val="00A2313C"/>
    <w:rsid w:val="00A35FDD"/>
    <w:rsid w:val="00A500BE"/>
    <w:rsid w:val="00A57964"/>
    <w:rsid w:val="00A60588"/>
    <w:rsid w:val="00A62D75"/>
    <w:rsid w:val="00A63EFD"/>
    <w:rsid w:val="00A67C5B"/>
    <w:rsid w:val="00A809CB"/>
    <w:rsid w:val="00A86E49"/>
    <w:rsid w:val="00A93B3E"/>
    <w:rsid w:val="00A9615B"/>
    <w:rsid w:val="00AB5668"/>
    <w:rsid w:val="00AB6350"/>
    <w:rsid w:val="00AB6F82"/>
    <w:rsid w:val="00AD428B"/>
    <w:rsid w:val="00AE2E1C"/>
    <w:rsid w:val="00AE72A7"/>
    <w:rsid w:val="00B11752"/>
    <w:rsid w:val="00B23EC3"/>
    <w:rsid w:val="00B3026D"/>
    <w:rsid w:val="00B5666C"/>
    <w:rsid w:val="00B67A05"/>
    <w:rsid w:val="00BA6438"/>
    <w:rsid w:val="00BD12F2"/>
    <w:rsid w:val="00BD144D"/>
    <w:rsid w:val="00BE0ECE"/>
    <w:rsid w:val="00BE2DA5"/>
    <w:rsid w:val="00BE7D27"/>
    <w:rsid w:val="00BF40B7"/>
    <w:rsid w:val="00C01BD2"/>
    <w:rsid w:val="00C05FEE"/>
    <w:rsid w:val="00C13DF0"/>
    <w:rsid w:val="00C17421"/>
    <w:rsid w:val="00C770D4"/>
    <w:rsid w:val="00C833E5"/>
    <w:rsid w:val="00C97619"/>
    <w:rsid w:val="00CA0E35"/>
    <w:rsid w:val="00CA16FE"/>
    <w:rsid w:val="00CB6605"/>
    <w:rsid w:val="00CD322C"/>
    <w:rsid w:val="00CD51C2"/>
    <w:rsid w:val="00CF46C6"/>
    <w:rsid w:val="00D0457D"/>
    <w:rsid w:val="00D500FD"/>
    <w:rsid w:val="00D516D4"/>
    <w:rsid w:val="00D64BA9"/>
    <w:rsid w:val="00D6577B"/>
    <w:rsid w:val="00D75999"/>
    <w:rsid w:val="00D804FB"/>
    <w:rsid w:val="00DA0826"/>
    <w:rsid w:val="00DA0A80"/>
    <w:rsid w:val="00DA2273"/>
    <w:rsid w:val="00DB6960"/>
    <w:rsid w:val="00E26A9E"/>
    <w:rsid w:val="00E37531"/>
    <w:rsid w:val="00E64938"/>
    <w:rsid w:val="00E6558C"/>
    <w:rsid w:val="00E770C5"/>
    <w:rsid w:val="00E8481A"/>
    <w:rsid w:val="00ED4BB8"/>
    <w:rsid w:val="00EE5629"/>
    <w:rsid w:val="00EF51D0"/>
    <w:rsid w:val="00F105D8"/>
    <w:rsid w:val="00F1278A"/>
    <w:rsid w:val="00F17342"/>
    <w:rsid w:val="00F26EEE"/>
    <w:rsid w:val="00F30AB3"/>
    <w:rsid w:val="00F5477D"/>
    <w:rsid w:val="00F700FF"/>
    <w:rsid w:val="00FB2658"/>
    <w:rsid w:val="00FB4032"/>
    <w:rsid w:val="00FC0239"/>
    <w:rsid w:val="00FC1AB7"/>
    <w:rsid w:val="00FC42E8"/>
    <w:rsid w:val="00FC667B"/>
    <w:rsid w:val="00FC7A19"/>
    <w:rsid w:val="00FD10E0"/>
    <w:rsid w:val="00FE0860"/>
    <w:rsid w:val="00FF0A76"/>
    <w:rsid w:val="00FF5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6" w:uiPriority="39"/>
    <w:lsdException w:name="toc 7"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278A"/>
    <w:rPr>
      <w:rFonts w:ascii="Verdana" w:hAnsi="Verdana"/>
    </w:rPr>
  </w:style>
  <w:style w:type="paragraph" w:styleId="Kop1">
    <w:name w:val="heading 1"/>
    <w:basedOn w:val="Standaard"/>
    <w:next w:val="Standaard"/>
    <w:qFormat/>
    <w:rsid w:val="0086278B"/>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F1278A"/>
    <w:pPr>
      <w:tabs>
        <w:tab w:val="center" w:pos="4536"/>
        <w:tab w:val="right" w:pos="9072"/>
      </w:tabs>
    </w:pPr>
    <w:rPr>
      <w:sz w:val="18"/>
    </w:rPr>
  </w:style>
  <w:style w:type="paragraph" w:styleId="Voettekst">
    <w:name w:val="footer"/>
    <w:basedOn w:val="Standaard"/>
    <w:rsid w:val="00F1278A"/>
    <w:pPr>
      <w:tabs>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F1278A"/>
    <w:pPr>
      <w:spacing w:line="200" w:lineRule="exact"/>
      <w:ind w:left="1503" w:hanging="1503"/>
    </w:pPr>
  </w:style>
  <w:style w:type="character" w:customStyle="1" w:styleId="BriefGegevensVariabel">
    <w:name w:val="BriefGegevensVariabel"/>
    <w:basedOn w:val="Standaardalinea-lettertype"/>
    <w:rsid w:val="00F1278A"/>
    <w:rPr>
      <w:rFonts w:ascii="Verdana" w:hAnsi="Verdana"/>
      <w:sz w:val="20"/>
    </w:rPr>
  </w:style>
  <w:style w:type="character" w:customStyle="1" w:styleId="BriefGegevensVast">
    <w:name w:val="BriefGegevensVast"/>
    <w:rsid w:val="00F1278A"/>
    <w:rPr>
      <w:rFonts w:ascii="Arial" w:hAnsi="Arial"/>
      <w:sz w:val="14"/>
    </w:rPr>
  </w:style>
  <w:style w:type="character" w:styleId="Paginanummer">
    <w:name w:val="page number"/>
    <w:basedOn w:val="Standaardalinea-lettertype"/>
    <w:rsid w:val="00F1278A"/>
  </w:style>
  <w:style w:type="paragraph" w:customStyle="1" w:styleId="StandaardMinuut">
    <w:name w:val="StandaardMinuut"/>
    <w:basedOn w:val="Koptekst"/>
    <w:rsid w:val="00F1278A"/>
    <w:pPr>
      <w:tabs>
        <w:tab w:val="clear" w:pos="4536"/>
        <w:tab w:val="clear" w:pos="9072"/>
      </w:tabs>
      <w:ind w:left="5812"/>
    </w:pPr>
  </w:style>
  <w:style w:type="table" w:styleId="Tabelraster">
    <w:name w:val="Table Grid"/>
    <w:basedOn w:val="Standaardtabel"/>
    <w:rsid w:val="00F1278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591D50"/>
    <w:pPr>
      <w:ind w:left="720"/>
      <w:contextualSpacing/>
    </w:pPr>
  </w:style>
  <w:style w:type="paragraph" w:styleId="Normaalweb">
    <w:name w:val="Normal (Web)"/>
    <w:basedOn w:val="Standaard"/>
    <w:link w:val="NormaalwebChar"/>
    <w:rsid w:val="008014E8"/>
    <w:pPr>
      <w:spacing w:before="100" w:beforeAutospacing="1" w:after="100" w:afterAutospacing="1"/>
    </w:pPr>
    <w:rPr>
      <w:rFonts w:ascii="Times New Roman" w:hAnsi="Times New Roman"/>
      <w:sz w:val="24"/>
      <w:szCs w:val="24"/>
    </w:rPr>
  </w:style>
  <w:style w:type="character" w:customStyle="1" w:styleId="NormaalwebChar">
    <w:name w:val="Normaal (web) Char"/>
    <w:link w:val="Normaalweb"/>
    <w:rsid w:val="008014E8"/>
    <w:rPr>
      <w:sz w:val="24"/>
      <w:szCs w:val="24"/>
    </w:rPr>
  </w:style>
  <w:style w:type="character" w:styleId="Verwijzingopmerking">
    <w:name w:val="annotation reference"/>
    <w:basedOn w:val="Standaardalinea-lettertype"/>
    <w:rsid w:val="00A809CB"/>
    <w:rPr>
      <w:sz w:val="16"/>
      <w:szCs w:val="16"/>
    </w:rPr>
  </w:style>
  <w:style w:type="paragraph" w:styleId="Tekstopmerking">
    <w:name w:val="annotation text"/>
    <w:basedOn w:val="Standaard"/>
    <w:link w:val="TekstopmerkingChar"/>
    <w:rsid w:val="00A809CB"/>
  </w:style>
  <w:style w:type="character" w:customStyle="1" w:styleId="TekstopmerkingChar">
    <w:name w:val="Tekst opmerking Char"/>
    <w:basedOn w:val="Standaardalinea-lettertype"/>
    <w:link w:val="Tekstopmerking"/>
    <w:rsid w:val="00A809CB"/>
    <w:rPr>
      <w:rFonts w:ascii="Verdana" w:hAnsi="Verdana"/>
    </w:rPr>
  </w:style>
  <w:style w:type="paragraph" w:styleId="Onderwerpvanopmerking">
    <w:name w:val="annotation subject"/>
    <w:basedOn w:val="Tekstopmerking"/>
    <w:next w:val="Tekstopmerking"/>
    <w:link w:val="OnderwerpvanopmerkingChar"/>
    <w:rsid w:val="00A809CB"/>
    <w:rPr>
      <w:b/>
      <w:bCs/>
    </w:rPr>
  </w:style>
  <w:style w:type="character" w:customStyle="1" w:styleId="OnderwerpvanopmerkingChar">
    <w:name w:val="Onderwerp van opmerking Char"/>
    <w:basedOn w:val="TekstopmerkingChar"/>
    <w:link w:val="Onderwerpvanopmerking"/>
    <w:rsid w:val="00A809CB"/>
    <w:rPr>
      <w:rFonts w:ascii="Verdana" w:hAnsi="Verdana"/>
      <w:b/>
      <w:bCs/>
    </w:rPr>
  </w:style>
  <w:style w:type="paragraph" w:customStyle="1" w:styleId="Default">
    <w:name w:val="Default"/>
    <w:rsid w:val="00746BD1"/>
    <w:pPr>
      <w:autoSpaceDE w:val="0"/>
      <w:autoSpaceDN w:val="0"/>
      <w:adjustRightInd w:val="0"/>
    </w:pPr>
    <w:rPr>
      <w:rFonts w:ascii="Verdana" w:hAnsi="Verdana" w:cs="Verdana"/>
      <w:color w:val="000000"/>
      <w:sz w:val="24"/>
      <w:szCs w:val="24"/>
    </w:rPr>
  </w:style>
  <w:style w:type="character" w:customStyle="1" w:styleId="fontstyle01">
    <w:name w:val="fontstyle01"/>
    <w:basedOn w:val="Standaardalinea-lettertype"/>
    <w:rsid w:val="003B61B3"/>
    <w:rPr>
      <w:rFonts w:ascii="Frutiger-Bold" w:hAnsi="Frutiger-Bold" w:hint="default"/>
      <w:b/>
      <w:bCs/>
      <w:i w:val="0"/>
      <w:iCs w:val="0"/>
      <w:color w:val="F49500"/>
      <w:sz w:val="20"/>
      <w:szCs w:val="20"/>
    </w:rPr>
  </w:style>
  <w:style w:type="character" w:customStyle="1" w:styleId="fontstyle21">
    <w:name w:val="fontstyle21"/>
    <w:basedOn w:val="Standaardalinea-lettertype"/>
    <w:rsid w:val="003B61B3"/>
    <w:rPr>
      <w:rFonts w:ascii="Frutiger-Light" w:hAnsi="Frutiger-Light" w:hint="default"/>
      <w:b w:val="0"/>
      <w:bCs w:val="0"/>
      <w:i w:val="0"/>
      <w:iCs w:val="0"/>
      <w:color w:val="636E75"/>
      <w:sz w:val="18"/>
      <w:szCs w:val="18"/>
    </w:rPr>
  </w:style>
  <w:style w:type="paragraph" w:styleId="Revisie">
    <w:name w:val="Revision"/>
    <w:hidden/>
    <w:uiPriority w:val="99"/>
    <w:semiHidden/>
    <w:rsid w:val="003B61B3"/>
    <w:rPr>
      <w:rFonts w:ascii="Verdana" w:hAnsi="Verdana"/>
    </w:rPr>
  </w:style>
  <w:style w:type="character" w:styleId="Zwaar">
    <w:name w:val="Strong"/>
    <w:basedOn w:val="Standaardalinea-lettertype"/>
    <w:uiPriority w:val="22"/>
    <w:qFormat/>
    <w:rsid w:val="00C97619"/>
    <w:rPr>
      <w:b/>
      <w:bCs/>
    </w:rPr>
  </w:style>
  <w:style w:type="character" w:styleId="Hyperlink">
    <w:name w:val="Hyperlink"/>
    <w:basedOn w:val="Standaardalinea-lettertype"/>
    <w:unhideWhenUsed/>
    <w:rsid w:val="000E07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6" w:uiPriority="39"/>
    <w:lsdException w:name="toc 7"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278A"/>
    <w:rPr>
      <w:rFonts w:ascii="Verdana" w:hAnsi="Verdana"/>
    </w:rPr>
  </w:style>
  <w:style w:type="paragraph" w:styleId="Kop1">
    <w:name w:val="heading 1"/>
    <w:basedOn w:val="Standaard"/>
    <w:next w:val="Standaard"/>
    <w:qFormat/>
    <w:rsid w:val="0086278B"/>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F1278A"/>
    <w:pPr>
      <w:tabs>
        <w:tab w:val="center" w:pos="4536"/>
        <w:tab w:val="right" w:pos="9072"/>
      </w:tabs>
    </w:pPr>
    <w:rPr>
      <w:sz w:val="18"/>
    </w:rPr>
  </w:style>
  <w:style w:type="paragraph" w:styleId="Voettekst">
    <w:name w:val="footer"/>
    <w:basedOn w:val="Standaard"/>
    <w:rsid w:val="00F1278A"/>
    <w:pPr>
      <w:tabs>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F1278A"/>
    <w:pPr>
      <w:spacing w:line="200" w:lineRule="exact"/>
      <w:ind w:left="1503" w:hanging="1503"/>
    </w:pPr>
  </w:style>
  <w:style w:type="character" w:customStyle="1" w:styleId="BriefGegevensVariabel">
    <w:name w:val="BriefGegevensVariabel"/>
    <w:basedOn w:val="Standaardalinea-lettertype"/>
    <w:rsid w:val="00F1278A"/>
    <w:rPr>
      <w:rFonts w:ascii="Verdana" w:hAnsi="Verdana"/>
      <w:sz w:val="20"/>
    </w:rPr>
  </w:style>
  <w:style w:type="character" w:customStyle="1" w:styleId="BriefGegevensVast">
    <w:name w:val="BriefGegevensVast"/>
    <w:rsid w:val="00F1278A"/>
    <w:rPr>
      <w:rFonts w:ascii="Arial" w:hAnsi="Arial"/>
      <w:sz w:val="14"/>
    </w:rPr>
  </w:style>
  <w:style w:type="character" w:styleId="Paginanummer">
    <w:name w:val="page number"/>
    <w:basedOn w:val="Standaardalinea-lettertype"/>
    <w:rsid w:val="00F1278A"/>
  </w:style>
  <w:style w:type="paragraph" w:customStyle="1" w:styleId="StandaardMinuut">
    <w:name w:val="StandaardMinuut"/>
    <w:basedOn w:val="Koptekst"/>
    <w:rsid w:val="00F1278A"/>
    <w:pPr>
      <w:tabs>
        <w:tab w:val="clear" w:pos="4536"/>
        <w:tab w:val="clear" w:pos="9072"/>
      </w:tabs>
      <w:ind w:left="5812"/>
    </w:pPr>
  </w:style>
  <w:style w:type="table" w:styleId="Tabelraster">
    <w:name w:val="Table Grid"/>
    <w:basedOn w:val="Standaardtabel"/>
    <w:rsid w:val="00F1278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591D50"/>
    <w:pPr>
      <w:ind w:left="720"/>
      <w:contextualSpacing/>
    </w:pPr>
  </w:style>
  <w:style w:type="paragraph" w:styleId="Normaalweb">
    <w:name w:val="Normal (Web)"/>
    <w:basedOn w:val="Standaard"/>
    <w:link w:val="NormaalwebChar"/>
    <w:rsid w:val="008014E8"/>
    <w:pPr>
      <w:spacing w:before="100" w:beforeAutospacing="1" w:after="100" w:afterAutospacing="1"/>
    </w:pPr>
    <w:rPr>
      <w:rFonts w:ascii="Times New Roman" w:hAnsi="Times New Roman"/>
      <w:sz w:val="24"/>
      <w:szCs w:val="24"/>
    </w:rPr>
  </w:style>
  <w:style w:type="character" w:customStyle="1" w:styleId="NormaalwebChar">
    <w:name w:val="Normaal (web) Char"/>
    <w:link w:val="Normaalweb"/>
    <w:rsid w:val="008014E8"/>
    <w:rPr>
      <w:sz w:val="24"/>
      <w:szCs w:val="24"/>
    </w:rPr>
  </w:style>
  <w:style w:type="character" w:styleId="Verwijzingopmerking">
    <w:name w:val="annotation reference"/>
    <w:basedOn w:val="Standaardalinea-lettertype"/>
    <w:rsid w:val="00A809CB"/>
    <w:rPr>
      <w:sz w:val="16"/>
      <w:szCs w:val="16"/>
    </w:rPr>
  </w:style>
  <w:style w:type="paragraph" w:styleId="Tekstopmerking">
    <w:name w:val="annotation text"/>
    <w:basedOn w:val="Standaard"/>
    <w:link w:val="TekstopmerkingChar"/>
    <w:rsid w:val="00A809CB"/>
  </w:style>
  <w:style w:type="character" w:customStyle="1" w:styleId="TekstopmerkingChar">
    <w:name w:val="Tekst opmerking Char"/>
    <w:basedOn w:val="Standaardalinea-lettertype"/>
    <w:link w:val="Tekstopmerking"/>
    <w:rsid w:val="00A809CB"/>
    <w:rPr>
      <w:rFonts w:ascii="Verdana" w:hAnsi="Verdana"/>
    </w:rPr>
  </w:style>
  <w:style w:type="paragraph" w:styleId="Onderwerpvanopmerking">
    <w:name w:val="annotation subject"/>
    <w:basedOn w:val="Tekstopmerking"/>
    <w:next w:val="Tekstopmerking"/>
    <w:link w:val="OnderwerpvanopmerkingChar"/>
    <w:rsid w:val="00A809CB"/>
    <w:rPr>
      <w:b/>
      <w:bCs/>
    </w:rPr>
  </w:style>
  <w:style w:type="character" w:customStyle="1" w:styleId="OnderwerpvanopmerkingChar">
    <w:name w:val="Onderwerp van opmerking Char"/>
    <w:basedOn w:val="TekstopmerkingChar"/>
    <w:link w:val="Onderwerpvanopmerking"/>
    <w:rsid w:val="00A809CB"/>
    <w:rPr>
      <w:rFonts w:ascii="Verdana" w:hAnsi="Verdana"/>
      <w:b/>
      <w:bCs/>
    </w:rPr>
  </w:style>
  <w:style w:type="paragraph" w:customStyle="1" w:styleId="Default">
    <w:name w:val="Default"/>
    <w:rsid w:val="00746BD1"/>
    <w:pPr>
      <w:autoSpaceDE w:val="0"/>
      <w:autoSpaceDN w:val="0"/>
      <w:adjustRightInd w:val="0"/>
    </w:pPr>
    <w:rPr>
      <w:rFonts w:ascii="Verdana" w:hAnsi="Verdana" w:cs="Verdana"/>
      <w:color w:val="000000"/>
      <w:sz w:val="24"/>
      <w:szCs w:val="24"/>
    </w:rPr>
  </w:style>
  <w:style w:type="character" w:customStyle="1" w:styleId="fontstyle01">
    <w:name w:val="fontstyle01"/>
    <w:basedOn w:val="Standaardalinea-lettertype"/>
    <w:rsid w:val="003B61B3"/>
    <w:rPr>
      <w:rFonts w:ascii="Frutiger-Bold" w:hAnsi="Frutiger-Bold" w:hint="default"/>
      <w:b/>
      <w:bCs/>
      <w:i w:val="0"/>
      <w:iCs w:val="0"/>
      <w:color w:val="F49500"/>
      <w:sz w:val="20"/>
      <w:szCs w:val="20"/>
    </w:rPr>
  </w:style>
  <w:style w:type="character" w:customStyle="1" w:styleId="fontstyle21">
    <w:name w:val="fontstyle21"/>
    <w:basedOn w:val="Standaardalinea-lettertype"/>
    <w:rsid w:val="003B61B3"/>
    <w:rPr>
      <w:rFonts w:ascii="Frutiger-Light" w:hAnsi="Frutiger-Light" w:hint="default"/>
      <w:b w:val="0"/>
      <w:bCs w:val="0"/>
      <w:i w:val="0"/>
      <w:iCs w:val="0"/>
      <w:color w:val="636E75"/>
      <w:sz w:val="18"/>
      <w:szCs w:val="18"/>
    </w:rPr>
  </w:style>
  <w:style w:type="paragraph" w:styleId="Revisie">
    <w:name w:val="Revision"/>
    <w:hidden/>
    <w:uiPriority w:val="99"/>
    <w:semiHidden/>
    <w:rsid w:val="003B61B3"/>
    <w:rPr>
      <w:rFonts w:ascii="Verdana" w:hAnsi="Verdana"/>
    </w:rPr>
  </w:style>
  <w:style w:type="character" w:styleId="Zwaar">
    <w:name w:val="Strong"/>
    <w:basedOn w:val="Standaardalinea-lettertype"/>
    <w:uiPriority w:val="22"/>
    <w:qFormat/>
    <w:rsid w:val="00C97619"/>
    <w:rPr>
      <w:b/>
      <w:bCs/>
    </w:rPr>
  </w:style>
  <w:style w:type="character" w:styleId="Hyperlink">
    <w:name w:val="Hyperlink"/>
    <w:basedOn w:val="Standaardalinea-lettertype"/>
    <w:unhideWhenUsed/>
    <w:rsid w:val="000E07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021">
      <w:bodyDiv w:val="1"/>
      <w:marLeft w:val="0"/>
      <w:marRight w:val="0"/>
      <w:marTop w:val="0"/>
      <w:marBottom w:val="0"/>
      <w:divBdr>
        <w:top w:val="none" w:sz="0" w:space="0" w:color="auto"/>
        <w:left w:val="none" w:sz="0" w:space="0" w:color="auto"/>
        <w:bottom w:val="none" w:sz="0" w:space="0" w:color="auto"/>
        <w:right w:val="none" w:sz="0" w:space="0" w:color="auto"/>
      </w:divBdr>
    </w:div>
    <w:div w:id="735201727">
      <w:bodyDiv w:val="1"/>
      <w:marLeft w:val="0"/>
      <w:marRight w:val="0"/>
      <w:marTop w:val="0"/>
      <w:marBottom w:val="0"/>
      <w:divBdr>
        <w:top w:val="none" w:sz="0" w:space="0" w:color="auto"/>
        <w:left w:val="none" w:sz="0" w:space="0" w:color="auto"/>
        <w:bottom w:val="none" w:sz="0" w:space="0" w:color="auto"/>
        <w:right w:val="none" w:sz="0" w:space="0" w:color="auto"/>
      </w:divBdr>
    </w:div>
    <w:div w:id="111267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eidraadse.nl"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google.nl/url?sa=i&amp;rct=j&amp;q=&amp;esrc=s&amp;source=images&amp;cd=&amp;cad=rja&amp;uact=8&amp;ved=2ahUKEwibjaKIqIrnAhVOJFAKHd8JC3QQjRx6BAgBEAQ&amp;url=https://www.schielandendekrimpenerwaard.nl/media/afbeeldingen/2018/LogoHHSK.jpg/view&amp;psig=AOvVaw2Ya267xgaJ7dbb0G3ilNeB&amp;ust=1579339439843273" TargetMode="External"/><Relationship Id="rId14" Type="http://schemas.openxmlformats.org/officeDocument/2006/relationships/footer" Target="footer2.xml"/><Relationship Id="rId22"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450B0-5111-4EA1-8E7F-75222A56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130E2151.dotm</Template>
  <TotalTime>1</TotalTime>
  <Pages>29</Pages>
  <Words>6138</Words>
  <Characters>33760</Characters>
  <Application>Microsoft Office Word</Application>
  <DocSecurity>4</DocSecurity>
  <Lines>281</Lines>
  <Paragraphs>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Rijnland</Company>
  <LinksUpToDate>false</LinksUpToDate>
  <CharactersWithSpaces>39819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Laurens Grim</dc:creator>
  <cp:lastModifiedBy>sboogaard</cp:lastModifiedBy>
  <cp:revision>2</cp:revision>
  <cp:lastPrinted>2020-01-30T15:38:00Z</cp:lastPrinted>
  <dcterms:created xsi:type="dcterms:W3CDTF">2020-01-31T08:50:00Z</dcterms:created>
  <dcterms:modified xsi:type="dcterms:W3CDTF">2020-01-31T08:50:00Z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datum">
    <vt:lpwstr>17 januari 2020</vt:lpwstr>
  </property>
  <property fmtid="{D5CDD505-2E9C-101B-9397-08002B2CF9AE}" pid="4" name="KNM_LST_pros">
    <vt:lpwstr>-</vt:lpwstr>
  </property>
  <property fmtid="{D5CDD505-2E9C-101B-9397-08002B2CF9AE}" pid="5" name="dmsRegistratienummer">
    <vt:lpwstr>20.006351</vt:lpwstr>
  </property>
  <property fmtid="{D5CDD505-2E9C-101B-9397-08002B2CF9AE}" pid="6" name="CORSA_GUID">
    <vt:lpwstr>8631b9d2-662b-45b4-6214-065fa4190f0d</vt:lpwstr>
  </property>
  <property fmtid="{D5CDD505-2E9C-101B-9397-08002B2CF9AE}" pid="7" name="CORSA_OBJECTYPE">
    <vt:lpwstr>S</vt:lpwstr>
  </property>
  <property fmtid="{D5CDD505-2E9C-101B-9397-08002B2CF9AE}" pid="8" name="CORSA_OBJECTID">
    <vt:lpwstr>20.006351</vt:lpwstr>
  </property>
  <property fmtid="{D5CDD505-2E9C-101B-9397-08002B2CF9AE}" pid="9" name="CORSA_VERSION">
    <vt:lpwstr>8</vt:lpwstr>
  </property>
</Properties>
</file>