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56" w:rsidRPr="00226E74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 w:rsidRPr="00226E74">
        <w:rPr>
          <w:rFonts w:cs="Arial"/>
          <w:b/>
          <w:bCs/>
          <w:iCs/>
          <w:color w:val="9A9A9D"/>
          <w:sz w:val="24"/>
          <w:szCs w:val="28"/>
        </w:rPr>
        <w:t>Bijlage 1b – Invulmatrix kerncompetenties</w:t>
      </w: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>
        <w:rPr>
          <w:rFonts w:cs="Arial"/>
          <w:b/>
          <w:bCs/>
          <w:iCs/>
          <w:color w:val="9A9A9D"/>
          <w:sz w:val="24"/>
          <w:szCs w:val="28"/>
        </w:rPr>
        <w:t>Perceel 1</w:t>
      </w:r>
    </w:p>
    <w:p w:rsidR="00C42256" w:rsidRPr="00226E74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1: Complexiteit van het type gebouw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Klasse 2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3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4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5 of 6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832206" w:rsidRDefault="00C42256" w:rsidP="00C4225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2: Omvang/capaciteit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&lt; </w:t>
            </w:r>
            <w:r>
              <w:rPr>
                <w:b w:val="0"/>
              </w:rPr>
              <w:t>800</w:t>
            </w:r>
            <w:r w:rsidRPr="000736C5">
              <w:rPr>
                <w:b w:val="0"/>
              </w:rPr>
              <w:t xml:space="preserve">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800</w:t>
            </w:r>
            <w:r w:rsidRPr="000736C5">
              <w:rPr>
                <w:b w:val="0"/>
              </w:rPr>
              <w:t xml:space="preserve"> – </w:t>
            </w:r>
            <w:r>
              <w:rPr>
                <w:b w:val="0"/>
              </w:rPr>
              <w:t>3.500</w:t>
            </w:r>
            <w:r w:rsidRPr="000736C5">
              <w:rPr>
                <w:b w:val="0"/>
              </w:rPr>
              <w:t xml:space="preserve">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3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&gt; </w:t>
            </w:r>
            <w:r>
              <w:rPr>
                <w:b w:val="0"/>
              </w:rPr>
              <w:t>3.500</w:t>
            </w:r>
            <w:r w:rsidRPr="000736C5">
              <w:rPr>
                <w:b w:val="0"/>
              </w:rPr>
              <w:t xml:space="preserve">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832206" w:rsidRDefault="00C42256" w:rsidP="00C4225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Kerncompetentie 3: </w:t>
            </w:r>
            <w:proofErr w:type="spellStart"/>
            <w:r>
              <w:rPr>
                <w:b w:val="0"/>
                <w:u w:val="single"/>
              </w:rPr>
              <w:t>Social</w:t>
            </w:r>
            <w:proofErr w:type="spellEnd"/>
            <w:r>
              <w:rPr>
                <w:b w:val="0"/>
                <w:u w:val="single"/>
              </w:rPr>
              <w:t xml:space="preserve"> Return On Investment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674E76" w:rsidRDefault="00C42256" w:rsidP="002561D1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 xml:space="preserve">Percentage </w:t>
            </w:r>
            <w:r w:rsidR="002561D1">
              <w:rPr>
                <w:b w:val="0"/>
              </w:rPr>
              <w:t>loonwaarde (excl. BTW)</w:t>
            </w:r>
            <w:r w:rsidRPr="00674E76">
              <w:rPr>
                <w:b w:val="0"/>
              </w:rPr>
              <w:t xml:space="preserve"> tussen 1% en 3%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1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 xml:space="preserve">Percentage </w:t>
            </w:r>
            <w:r w:rsidR="002561D1">
              <w:rPr>
                <w:b w:val="0"/>
              </w:rPr>
              <w:t>loonwaarde (</w:t>
            </w:r>
            <w:r w:rsidR="002561D1">
              <w:rPr>
                <w:b w:val="0"/>
              </w:rPr>
              <w:t>excl.</w:t>
            </w:r>
            <w:r w:rsidR="002561D1">
              <w:rPr>
                <w:b w:val="0"/>
              </w:rPr>
              <w:t xml:space="preserve"> BTW)</w:t>
            </w:r>
            <w:r w:rsidR="002561D1" w:rsidRPr="00674E76">
              <w:rPr>
                <w:b w:val="0"/>
              </w:rPr>
              <w:t xml:space="preserve"> </w:t>
            </w:r>
            <w:r w:rsidRPr="00674E76">
              <w:rPr>
                <w:b w:val="0"/>
              </w:rPr>
              <w:t xml:space="preserve"> tussen 3% en 5%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674E76" w:rsidRDefault="002561D1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 xml:space="preserve">Percentage  </w:t>
            </w:r>
            <w:r>
              <w:rPr>
                <w:b w:val="0"/>
              </w:rPr>
              <w:t>loonwaarde (</w:t>
            </w:r>
            <w:r>
              <w:rPr>
                <w:b w:val="0"/>
              </w:rPr>
              <w:t>excl.</w:t>
            </w:r>
            <w:r>
              <w:rPr>
                <w:b w:val="0"/>
              </w:rPr>
              <w:t xml:space="preserve"> BTW)</w:t>
            </w:r>
            <w:r w:rsidRPr="00674E76">
              <w:rPr>
                <w:b w:val="0"/>
              </w:rPr>
              <w:t xml:space="preserve"> </w:t>
            </w:r>
            <w:r w:rsidR="00C42256" w:rsidRPr="00674E76">
              <w:rPr>
                <w:b w:val="0"/>
              </w:rPr>
              <w:t xml:space="preserve"> groter dan 5%</w:t>
            </w:r>
            <w:r w:rsidR="00C42256" w:rsidRPr="00674E76">
              <w:rPr>
                <w:b w:val="0"/>
              </w:rPr>
              <w:tab/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Default="00C42256" w:rsidP="00C42256">
      <w:pPr>
        <w:spacing w:line="240" w:lineRule="auto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2561D1" w:rsidRPr="00832206" w:rsidTr="00606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2561D1" w:rsidRPr="00832206" w:rsidRDefault="00C42256" w:rsidP="002561D1">
            <w:pPr>
              <w:spacing w:line="260" w:lineRule="exact"/>
              <w:rPr>
                <w:b w:val="0"/>
                <w:u w:val="single"/>
              </w:rPr>
            </w:pPr>
            <w:r>
              <w:rPr>
                <w:rFonts w:cs="Arial"/>
                <w:iCs/>
                <w:color w:val="9A9A9D"/>
                <w:sz w:val="24"/>
                <w:szCs w:val="28"/>
              </w:rPr>
              <w:br w:type="page"/>
            </w:r>
            <w:r w:rsidR="002561D1">
              <w:rPr>
                <w:b w:val="0"/>
                <w:u w:val="single"/>
              </w:rPr>
              <w:t>Kerncompetentie 4</w:t>
            </w:r>
            <w:r w:rsidR="002561D1">
              <w:rPr>
                <w:b w:val="0"/>
                <w:u w:val="single"/>
              </w:rPr>
              <w:t xml:space="preserve">: </w:t>
            </w:r>
            <w:r w:rsidR="002561D1">
              <w:rPr>
                <w:b w:val="0"/>
                <w:u w:val="single"/>
              </w:rPr>
              <w:t>G</w:t>
            </w:r>
            <w:r w:rsidR="002561D1" w:rsidRPr="002561D1">
              <w:rPr>
                <w:b w:val="0"/>
                <w:u w:val="single"/>
              </w:rPr>
              <w:t>eïntegreerde verantwoordelijkheid</w:t>
            </w:r>
          </w:p>
        </w:tc>
      </w:tr>
      <w:tr w:rsidR="002561D1" w:rsidRPr="000736C5" w:rsidTr="00606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rPr>
                <w:b w:val="0"/>
              </w:rPr>
            </w:pPr>
            <w:r w:rsidRPr="002561D1">
              <w:rPr>
                <w:b w:val="0"/>
              </w:rPr>
              <w:t>Combinatie Kerncompetentie 1, 2 en 3 in zelfde project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2561D1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4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2561D1" w:rsidRPr="000736C5" w:rsidTr="00606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0736C5" w:rsidRDefault="002561D1" w:rsidP="002561D1">
            <w:pPr>
              <w:spacing w:line="260" w:lineRule="exact"/>
              <w:rPr>
                <w:b w:val="0"/>
              </w:rPr>
            </w:pPr>
            <w:r w:rsidRPr="002561D1">
              <w:rPr>
                <w:b w:val="0"/>
              </w:rPr>
              <w:t>Combinatie Kerncompetentie 1, 2 en  in zelfde project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2561D1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Default="00C42256" w:rsidP="00C42256">
      <w:pPr>
        <w:spacing w:line="240" w:lineRule="auto"/>
        <w:rPr>
          <w:rFonts w:cs="Arial"/>
          <w:b/>
          <w:bCs/>
          <w:iCs/>
          <w:color w:val="9A9A9D"/>
          <w:sz w:val="24"/>
          <w:szCs w:val="28"/>
        </w:rPr>
      </w:pPr>
    </w:p>
    <w:p w:rsidR="001206B7" w:rsidRDefault="001206B7" w:rsidP="001206B7">
      <w:pPr>
        <w:spacing w:line="240" w:lineRule="auto"/>
        <w:rPr>
          <w:rFonts w:cs="Arial"/>
          <w:b/>
          <w:bCs/>
          <w:iCs/>
          <w:color w:val="9A9A9D"/>
          <w:sz w:val="24"/>
          <w:szCs w:val="28"/>
        </w:rPr>
      </w:pPr>
      <w:r>
        <w:rPr>
          <w:b/>
          <w:bCs/>
        </w:rPr>
        <w:t>O</w:t>
      </w:r>
      <w:r>
        <w:rPr>
          <w:b/>
          <w:bCs/>
        </w:rPr>
        <w:t>ptelsom score op kerncompetenties 1 + 2 + 3</w:t>
      </w:r>
      <w:r>
        <w:rPr>
          <w:b/>
          <w:bCs/>
        </w:rPr>
        <w:t>+4</w:t>
      </w:r>
      <w:r>
        <w:rPr>
          <w:b/>
          <w:bCs/>
        </w:rPr>
        <w:t>.</w:t>
      </w:r>
    </w:p>
    <w:p w:rsidR="002561D1" w:rsidRDefault="002561D1">
      <w:pPr>
        <w:spacing w:after="200" w:line="276" w:lineRule="auto"/>
        <w:rPr>
          <w:rFonts w:cs="Arial"/>
          <w:b/>
          <w:bCs/>
          <w:iCs/>
          <w:color w:val="9A9A9D"/>
          <w:sz w:val="24"/>
          <w:szCs w:val="28"/>
        </w:rPr>
      </w:pPr>
      <w:r>
        <w:rPr>
          <w:rFonts w:cs="Arial"/>
          <w:b/>
          <w:bCs/>
          <w:iCs/>
          <w:color w:val="9A9A9D"/>
          <w:sz w:val="24"/>
          <w:szCs w:val="28"/>
        </w:rPr>
        <w:br w:type="page"/>
      </w:r>
      <w:bookmarkStart w:id="0" w:name="_GoBack"/>
      <w:bookmarkEnd w:id="0"/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>
        <w:rPr>
          <w:rFonts w:cs="Arial"/>
          <w:b/>
          <w:bCs/>
          <w:iCs/>
          <w:color w:val="9A9A9D"/>
          <w:sz w:val="24"/>
          <w:szCs w:val="28"/>
        </w:rPr>
        <w:lastRenderedPageBreak/>
        <w:t>Perceel 2</w:t>
      </w:r>
    </w:p>
    <w:p w:rsidR="00C42256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1: Aard van de werkzaamheden installatietechnisch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Elektrotechnische werkzaamheden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1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Werktuigbouwkundige werkzaamheden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Combinatie elektrotechnische en werktuigbouwkundige werkzaamheden in een zelfde project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226E74" w:rsidRDefault="00C42256" w:rsidP="00C4225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2: Complexiteit van het type gebouw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Klasse 2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3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4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5 of 6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Pr="00832206" w:rsidRDefault="00C42256" w:rsidP="00C4225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C42256" w:rsidRPr="00832206" w:rsidTr="0000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C42256" w:rsidRPr="00832206" w:rsidRDefault="00C42256" w:rsidP="00006410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Kerncompetentie 3: </w:t>
            </w:r>
            <w:proofErr w:type="spellStart"/>
            <w:r>
              <w:rPr>
                <w:b w:val="0"/>
                <w:u w:val="single"/>
              </w:rPr>
              <w:t>Social</w:t>
            </w:r>
            <w:proofErr w:type="spellEnd"/>
            <w:r>
              <w:rPr>
                <w:b w:val="0"/>
                <w:u w:val="single"/>
              </w:rPr>
              <w:t xml:space="preserve"> Return On Investment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C42256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C42256" w:rsidRPr="000736C5" w:rsidRDefault="00C42256" w:rsidP="0000641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61D1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674E76" w:rsidRDefault="002561D1" w:rsidP="00606A7A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 xml:space="preserve">Percentage </w:t>
            </w:r>
            <w:r>
              <w:rPr>
                <w:b w:val="0"/>
              </w:rPr>
              <w:t>loonwaarde (excl. BTW)</w:t>
            </w:r>
            <w:r w:rsidRPr="00674E76">
              <w:rPr>
                <w:b w:val="0"/>
              </w:rPr>
              <w:t xml:space="preserve"> tussen 1% en 3%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1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2561D1" w:rsidTr="0000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rPr>
                <w:b w:val="0"/>
              </w:rPr>
            </w:pPr>
            <w:r w:rsidRPr="00674E76">
              <w:rPr>
                <w:b w:val="0"/>
              </w:rPr>
              <w:t xml:space="preserve">Percentage </w:t>
            </w:r>
            <w:r>
              <w:rPr>
                <w:b w:val="0"/>
              </w:rPr>
              <w:t>loonwaarde (</w:t>
            </w:r>
            <w:r>
              <w:rPr>
                <w:b w:val="0"/>
              </w:rPr>
              <w:t>excl.</w:t>
            </w:r>
            <w:r>
              <w:rPr>
                <w:b w:val="0"/>
              </w:rPr>
              <w:t xml:space="preserve"> BTW)</w:t>
            </w:r>
            <w:r w:rsidRPr="00674E76">
              <w:rPr>
                <w:b w:val="0"/>
              </w:rPr>
              <w:t xml:space="preserve"> </w:t>
            </w:r>
            <w:r w:rsidRPr="00674E76">
              <w:rPr>
                <w:b w:val="0"/>
              </w:rPr>
              <w:t xml:space="preserve"> tussen 3% en 5%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2561D1" w:rsidTr="0000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674E76" w:rsidRDefault="002561D1" w:rsidP="00606A7A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 xml:space="preserve">Percentage  </w:t>
            </w:r>
            <w:r>
              <w:rPr>
                <w:b w:val="0"/>
              </w:rPr>
              <w:t>loonwaarde (</w:t>
            </w:r>
            <w:r>
              <w:rPr>
                <w:b w:val="0"/>
              </w:rPr>
              <w:t>excl.</w:t>
            </w:r>
            <w:r>
              <w:rPr>
                <w:b w:val="0"/>
              </w:rPr>
              <w:t xml:space="preserve"> BTW)</w:t>
            </w:r>
            <w:r w:rsidRPr="00674E76">
              <w:rPr>
                <w:b w:val="0"/>
              </w:rPr>
              <w:t xml:space="preserve"> </w:t>
            </w:r>
            <w:r w:rsidRPr="00674E76">
              <w:rPr>
                <w:b w:val="0"/>
              </w:rPr>
              <w:t xml:space="preserve"> groter dan 5%</w:t>
            </w:r>
            <w:r w:rsidRPr="00674E76">
              <w:rPr>
                <w:b w:val="0"/>
              </w:rPr>
              <w:tab/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Default="00C42256" w:rsidP="00C42256">
      <w:pPr>
        <w:spacing w:line="260" w:lineRule="exact"/>
        <w:ind w:left="50"/>
        <w:rPr>
          <w:b/>
          <w:highlight w:val="yellow"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2561D1" w:rsidRPr="00832206" w:rsidTr="00606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2561D1" w:rsidRPr="00832206" w:rsidRDefault="002561D1" w:rsidP="00606A7A">
            <w:pPr>
              <w:spacing w:line="260" w:lineRule="exact"/>
              <w:rPr>
                <w:b w:val="0"/>
                <w:u w:val="single"/>
              </w:rPr>
            </w:pPr>
            <w:r>
              <w:rPr>
                <w:rFonts w:cs="Arial"/>
                <w:iCs/>
                <w:color w:val="9A9A9D"/>
                <w:sz w:val="24"/>
                <w:szCs w:val="28"/>
              </w:rPr>
              <w:br w:type="page"/>
            </w:r>
            <w:r>
              <w:rPr>
                <w:b w:val="0"/>
                <w:u w:val="single"/>
              </w:rPr>
              <w:t>Kerncompetentie 4: G</w:t>
            </w:r>
            <w:r w:rsidRPr="002561D1">
              <w:rPr>
                <w:b w:val="0"/>
                <w:u w:val="single"/>
              </w:rPr>
              <w:t>eïntegreerde verantwoordelijkheid</w:t>
            </w:r>
          </w:p>
        </w:tc>
      </w:tr>
      <w:tr w:rsidR="002561D1" w:rsidRPr="000736C5" w:rsidTr="00606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rPr>
                <w:b w:val="0"/>
              </w:rPr>
            </w:pPr>
            <w:r w:rsidRPr="002561D1">
              <w:rPr>
                <w:b w:val="0"/>
              </w:rPr>
              <w:t>Combinatie Kerncompetentie 1, 2 en 3 in zelfde project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4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2561D1" w:rsidRPr="000736C5" w:rsidTr="00606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rPr>
                <w:b w:val="0"/>
              </w:rPr>
            </w:pPr>
            <w:r w:rsidRPr="002561D1">
              <w:rPr>
                <w:b w:val="0"/>
              </w:rPr>
              <w:t>Combinatie Kerncompetentie 1, 2 en  in zelfde project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2561D1" w:rsidRPr="000736C5" w:rsidRDefault="002561D1" w:rsidP="00606A7A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C42256" w:rsidRDefault="00C42256" w:rsidP="00C42256">
      <w:pPr>
        <w:spacing w:line="260" w:lineRule="exact"/>
        <w:ind w:left="50"/>
        <w:rPr>
          <w:b/>
          <w:u w:val="single"/>
        </w:rPr>
      </w:pPr>
    </w:p>
    <w:p w:rsidR="001206B7" w:rsidRDefault="001206B7" w:rsidP="001206B7">
      <w:pPr>
        <w:spacing w:line="240" w:lineRule="auto"/>
        <w:rPr>
          <w:rFonts w:cs="Arial"/>
          <w:b/>
          <w:bCs/>
          <w:iCs/>
          <w:color w:val="9A9A9D"/>
          <w:sz w:val="24"/>
          <w:szCs w:val="28"/>
        </w:rPr>
      </w:pPr>
      <w:r>
        <w:rPr>
          <w:b/>
          <w:bCs/>
        </w:rPr>
        <w:t>O</w:t>
      </w:r>
      <w:r>
        <w:rPr>
          <w:b/>
          <w:bCs/>
        </w:rPr>
        <w:t>ptelsom score op kerncompetenties 1 + 2 + 3+4.</w:t>
      </w:r>
    </w:p>
    <w:p w:rsidR="0071597D" w:rsidRDefault="0071597D"/>
    <w:sectPr w:rsidR="0071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56"/>
    <w:rsid w:val="001206B7"/>
    <w:rsid w:val="002561D1"/>
    <w:rsid w:val="0071597D"/>
    <w:rsid w:val="00C42256"/>
    <w:rsid w:val="00C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2256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lijst-accent1">
    <w:name w:val="Light List Accent 1"/>
    <w:basedOn w:val="Standaardtabel"/>
    <w:uiPriority w:val="61"/>
    <w:rsid w:val="00C422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2256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lijst-accent1">
    <w:name w:val="Light List Accent 1"/>
    <w:basedOn w:val="Standaardtabel"/>
    <w:uiPriority w:val="61"/>
    <w:rsid w:val="00C422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Kerkhof</dc:creator>
  <cp:lastModifiedBy>Daan Kerkhof</cp:lastModifiedBy>
  <cp:revision>3</cp:revision>
  <dcterms:created xsi:type="dcterms:W3CDTF">2013-06-24T13:22:00Z</dcterms:created>
  <dcterms:modified xsi:type="dcterms:W3CDTF">2013-07-08T13:15:00Z</dcterms:modified>
</cp:coreProperties>
</file>