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68857" w14:textId="712A90F8" w:rsidR="00D65AD9" w:rsidRPr="00895B5B" w:rsidRDefault="00D65AD9" w:rsidP="00D65AD9">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bookmarkStart w:id="0" w:name="_GoBack"/>
      <w:bookmarkEnd w:id="0"/>
      <w:r>
        <w:rPr>
          <w:sz w:val="32"/>
          <w:szCs w:val="32"/>
        </w:rPr>
        <w:t>Aanbesteding</w:t>
      </w:r>
      <w:r w:rsidRPr="0072080E">
        <w:rPr>
          <w:sz w:val="32"/>
          <w:szCs w:val="32"/>
        </w:rPr>
        <w:t xml:space="preserve">: </w:t>
      </w:r>
      <w:r w:rsidR="00895B5B" w:rsidRPr="00895B5B">
        <w:rPr>
          <w:rFonts w:cs="Arial"/>
          <w:b/>
          <w:sz w:val="28"/>
          <w:szCs w:val="28"/>
        </w:rPr>
        <w:t>Bouwteampartner/-aannemer</w:t>
      </w:r>
      <w:r w:rsidR="00895B5B" w:rsidRPr="00895B5B">
        <w:rPr>
          <w:b/>
          <w:sz w:val="28"/>
          <w:szCs w:val="28"/>
        </w:rPr>
        <w:t xml:space="preserve"> vervanging Sluis </w:t>
      </w:r>
      <w:r w:rsidR="007D5788">
        <w:rPr>
          <w:b/>
          <w:sz w:val="28"/>
          <w:szCs w:val="28"/>
        </w:rPr>
        <w:t>0</w:t>
      </w:r>
      <w:r w:rsidR="00434CBF">
        <w:rPr>
          <w:b/>
          <w:sz w:val="28"/>
          <w:szCs w:val="28"/>
        </w:rPr>
        <w:t xml:space="preserve"> met spuikanalen</w:t>
      </w:r>
    </w:p>
    <w:p w14:paraId="38A977CE" w14:textId="77777777" w:rsidR="004F57E6" w:rsidRPr="00895B5B" w:rsidRDefault="00717FD6" w:rsidP="004F57E6">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sz w:val="32"/>
          <w:szCs w:val="32"/>
        </w:rPr>
      </w:pPr>
      <w:r w:rsidRPr="00895B5B">
        <w:rPr>
          <w:sz w:val="32"/>
          <w:szCs w:val="32"/>
        </w:rPr>
        <w:t>Selectiedocument</w:t>
      </w:r>
    </w:p>
    <w:p w14:paraId="5865D999" w14:textId="77777777" w:rsidR="004F57E6" w:rsidRPr="0072150F" w:rsidRDefault="00D04B2C" w:rsidP="004F57E6">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r w:rsidRPr="0072150F">
        <w:rPr>
          <w:sz w:val="32"/>
          <w:szCs w:val="32"/>
        </w:rPr>
        <w:t>Gemeente ’s-Hertogenbosch</w:t>
      </w:r>
    </w:p>
    <w:p w14:paraId="5659B286" w14:textId="77777777" w:rsidR="004F57E6" w:rsidRPr="0072150F" w:rsidRDefault="00D04B2C" w:rsidP="004F57E6">
      <w:pPr>
        <w:pBdr>
          <w:top w:val="single" w:sz="4" w:space="1" w:color="auto"/>
          <w:left w:val="single" w:sz="4" w:space="4" w:color="auto"/>
          <w:bottom w:val="single" w:sz="4" w:space="1" w:color="auto"/>
          <w:right w:val="single" w:sz="4" w:space="4" w:color="auto"/>
          <w:between w:val="single" w:sz="4" w:space="1" w:color="auto"/>
          <w:bar w:val="single" w:sz="4" w:color="auto"/>
        </w:pBdr>
        <w:rPr>
          <w:sz w:val="32"/>
          <w:szCs w:val="32"/>
        </w:rPr>
      </w:pPr>
      <w:r>
        <w:rPr>
          <w:noProof/>
          <w:sz w:val="32"/>
          <w:szCs w:val="32"/>
        </w:rPr>
        <w:t xml:space="preserve"> </w:t>
      </w:r>
    </w:p>
    <w:p w14:paraId="4A22A6C1" w14:textId="77777777" w:rsidR="004F57E6" w:rsidRPr="00156068" w:rsidRDefault="004F57E6" w:rsidP="004F57E6"/>
    <w:p w14:paraId="2E641F6B" w14:textId="77777777" w:rsidR="004F57E6" w:rsidRDefault="004F57E6" w:rsidP="004F57E6"/>
    <w:p w14:paraId="52161586" w14:textId="77777777" w:rsidR="004F57E6" w:rsidRPr="00156068" w:rsidRDefault="004F57E6" w:rsidP="004F57E6"/>
    <w:p w14:paraId="3444A4B9" w14:textId="77777777" w:rsidR="004F57E6" w:rsidRDefault="009C1522" w:rsidP="004F57E6">
      <w:r>
        <w:rPr>
          <w:noProof/>
        </w:rPr>
        <w:drawing>
          <wp:inline distT="0" distB="0" distL="0" distR="0" wp14:anchorId="0D0BEAF6" wp14:editId="1D418489">
            <wp:extent cx="3019425" cy="4391025"/>
            <wp:effectExtent l="0" t="0" r="3175" b="3175"/>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logo b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4391025"/>
                    </a:xfrm>
                    <a:prstGeom prst="rect">
                      <a:avLst/>
                    </a:prstGeom>
                    <a:noFill/>
                    <a:ln>
                      <a:noFill/>
                    </a:ln>
                  </pic:spPr>
                </pic:pic>
              </a:graphicData>
            </a:graphic>
          </wp:inline>
        </w:drawing>
      </w:r>
    </w:p>
    <w:p w14:paraId="48702E64" w14:textId="77777777" w:rsidR="004F57E6" w:rsidRDefault="004F57E6" w:rsidP="004F57E6"/>
    <w:p w14:paraId="12B07C5C" w14:textId="77777777" w:rsidR="004F57E6" w:rsidRDefault="004F57E6" w:rsidP="004F57E6"/>
    <w:p w14:paraId="179F9A95" w14:textId="77777777" w:rsidR="00E34A82" w:rsidRDefault="00E34A82" w:rsidP="004F57E6"/>
    <w:p w14:paraId="60FA12B4" w14:textId="77777777" w:rsidR="00E34A82" w:rsidRDefault="00E34A82" w:rsidP="004F57E6"/>
    <w:p w14:paraId="74AC75A7" w14:textId="77777777" w:rsidR="00E34A82" w:rsidRDefault="00E34A82" w:rsidP="004F57E6"/>
    <w:p w14:paraId="172A87F3" w14:textId="77777777" w:rsidR="004F57E6" w:rsidRPr="00156068" w:rsidRDefault="004F57E6" w:rsidP="004F57E6"/>
    <w:tbl>
      <w:tblPr>
        <w:tblW w:w="932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668"/>
        <w:gridCol w:w="272"/>
        <w:gridCol w:w="7382"/>
      </w:tblGrid>
      <w:tr w:rsidR="00895B5B" w14:paraId="00B8CC21" w14:textId="77777777" w:rsidTr="00895B5B">
        <w:tc>
          <w:tcPr>
            <w:tcW w:w="1668" w:type="dxa"/>
            <w:shd w:val="clear" w:color="auto" w:fill="auto"/>
          </w:tcPr>
          <w:p w14:paraId="55AE278E" w14:textId="77777777" w:rsidR="00895B5B" w:rsidRPr="008723BC" w:rsidRDefault="00895B5B" w:rsidP="00895B5B">
            <w:r w:rsidRPr="008723BC">
              <w:t>Datum</w:t>
            </w:r>
          </w:p>
        </w:tc>
        <w:tc>
          <w:tcPr>
            <w:tcW w:w="272" w:type="dxa"/>
            <w:shd w:val="clear" w:color="auto" w:fill="auto"/>
          </w:tcPr>
          <w:p w14:paraId="153047DB" w14:textId="77777777" w:rsidR="00895B5B" w:rsidRPr="008723BC" w:rsidRDefault="00895B5B" w:rsidP="00895B5B">
            <w:r>
              <w:t>:</w:t>
            </w:r>
          </w:p>
        </w:tc>
        <w:tc>
          <w:tcPr>
            <w:tcW w:w="7382" w:type="dxa"/>
          </w:tcPr>
          <w:p w14:paraId="330CF1D0" w14:textId="3C1C4D7D" w:rsidR="00895B5B" w:rsidRDefault="00F4296B" w:rsidP="006E19AD">
            <w:r>
              <w:t>24</w:t>
            </w:r>
            <w:r w:rsidR="00895B5B">
              <w:t>-</w:t>
            </w:r>
            <w:r w:rsidR="006E19AD">
              <w:t>01-2020</w:t>
            </w:r>
          </w:p>
        </w:tc>
      </w:tr>
      <w:tr w:rsidR="00895B5B" w14:paraId="3A0A11AF" w14:textId="77777777" w:rsidTr="00895B5B">
        <w:tc>
          <w:tcPr>
            <w:tcW w:w="1668" w:type="dxa"/>
            <w:shd w:val="clear" w:color="auto" w:fill="auto"/>
          </w:tcPr>
          <w:p w14:paraId="4C7BC55C" w14:textId="77777777" w:rsidR="00895B5B" w:rsidRPr="008723BC" w:rsidRDefault="00895B5B" w:rsidP="00895B5B">
            <w:r w:rsidRPr="008723BC">
              <w:t>Status</w:t>
            </w:r>
          </w:p>
        </w:tc>
        <w:tc>
          <w:tcPr>
            <w:tcW w:w="272" w:type="dxa"/>
            <w:shd w:val="clear" w:color="auto" w:fill="auto"/>
          </w:tcPr>
          <w:p w14:paraId="434F3D2E" w14:textId="77777777" w:rsidR="00895B5B" w:rsidRPr="008723BC" w:rsidRDefault="00895B5B" w:rsidP="00895B5B">
            <w:r>
              <w:t>:</w:t>
            </w:r>
          </w:p>
        </w:tc>
        <w:tc>
          <w:tcPr>
            <w:tcW w:w="7382" w:type="dxa"/>
          </w:tcPr>
          <w:p w14:paraId="725EF413" w14:textId="12DF88BF" w:rsidR="00895B5B" w:rsidRDefault="00DA5A53" w:rsidP="00895B5B">
            <w:r>
              <w:t>Definitief</w:t>
            </w:r>
          </w:p>
        </w:tc>
      </w:tr>
      <w:tr w:rsidR="00895B5B" w14:paraId="1F97E202" w14:textId="77777777" w:rsidTr="00895B5B">
        <w:tc>
          <w:tcPr>
            <w:tcW w:w="1668" w:type="dxa"/>
            <w:shd w:val="clear" w:color="auto" w:fill="auto"/>
          </w:tcPr>
          <w:p w14:paraId="2F552A50" w14:textId="77777777" w:rsidR="00895B5B" w:rsidRPr="008723BC" w:rsidRDefault="00895B5B" w:rsidP="00895B5B">
            <w:r w:rsidRPr="008723BC">
              <w:t>Versie</w:t>
            </w:r>
          </w:p>
        </w:tc>
        <w:tc>
          <w:tcPr>
            <w:tcW w:w="272" w:type="dxa"/>
            <w:shd w:val="clear" w:color="auto" w:fill="auto"/>
          </w:tcPr>
          <w:p w14:paraId="7144FA54" w14:textId="77777777" w:rsidR="00895B5B" w:rsidRPr="008723BC" w:rsidRDefault="00895B5B" w:rsidP="00895B5B">
            <w:r>
              <w:t>:</w:t>
            </w:r>
          </w:p>
        </w:tc>
        <w:tc>
          <w:tcPr>
            <w:tcW w:w="7382" w:type="dxa"/>
          </w:tcPr>
          <w:p w14:paraId="3BEF9FB6" w14:textId="2CAD9FE6" w:rsidR="00895B5B" w:rsidRPr="00BB42DB" w:rsidRDefault="00DA5A53" w:rsidP="00895B5B">
            <w:r>
              <w:t>V 1.0</w:t>
            </w:r>
          </w:p>
        </w:tc>
      </w:tr>
      <w:tr w:rsidR="00895B5B" w14:paraId="4B4CE6CD" w14:textId="77777777" w:rsidTr="00895B5B">
        <w:tc>
          <w:tcPr>
            <w:tcW w:w="1668" w:type="dxa"/>
            <w:shd w:val="clear" w:color="auto" w:fill="auto"/>
          </w:tcPr>
          <w:p w14:paraId="20C61D34" w14:textId="77777777" w:rsidR="00895B5B" w:rsidRPr="008723BC" w:rsidRDefault="00895B5B" w:rsidP="00895B5B">
            <w:r>
              <w:t>Kenmerk</w:t>
            </w:r>
          </w:p>
        </w:tc>
        <w:tc>
          <w:tcPr>
            <w:tcW w:w="272" w:type="dxa"/>
            <w:shd w:val="clear" w:color="auto" w:fill="auto"/>
          </w:tcPr>
          <w:p w14:paraId="6B5B0963" w14:textId="77777777" w:rsidR="00895B5B" w:rsidRDefault="00895B5B" w:rsidP="00895B5B">
            <w:r>
              <w:t xml:space="preserve">:  </w:t>
            </w:r>
          </w:p>
        </w:tc>
        <w:tc>
          <w:tcPr>
            <w:tcW w:w="7382" w:type="dxa"/>
          </w:tcPr>
          <w:p w14:paraId="04F14DAC" w14:textId="7D1927C4" w:rsidR="00895B5B" w:rsidRPr="00BB42DB" w:rsidRDefault="003F3943" w:rsidP="00895B5B">
            <w:r>
              <w:t>PMSW-2</w:t>
            </w:r>
          </w:p>
        </w:tc>
      </w:tr>
    </w:tbl>
    <w:p w14:paraId="603F25C8" w14:textId="77777777" w:rsidR="004F57E6" w:rsidRPr="00156068" w:rsidRDefault="004F57E6" w:rsidP="004F57E6"/>
    <w:p w14:paraId="7199454A" w14:textId="77777777" w:rsidR="004F57E6" w:rsidRDefault="00D04B2C" w:rsidP="004F57E6">
      <w:r w:rsidRPr="00156068">
        <w:t>Het overnemen en vermenigvuldigen van (delen van) dit document ten behoeve van derden is slechts geoorloofd na schriftelijke toestemming van gemeente ‘s-Hertogenbosch.</w:t>
      </w:r>
      <w:r>
        <w:br w:type="page"/>
      </w:r>
    </w:p>
    <w:p w14:paraId="20042DB5" w14:textId="77777777" w:rsidR="004F57E6" w:rsidRPr="00DA5648" w:rsidRDefault="00D04B2C">
      <w:pPr>
        <w:pStyle w:val="Kopvaninhoudsopgave"/>
        <w:rPr>
          <w:rFonts w:ascii="Arial" w:hAnsi="Arial" w:cs="Arial"/>
          <w:b/>
          <w:color w:val="auto"/>
        </w:rPr>
      </w:pPr>
      <w:r w:rsidRPr="00DA5648">
        <w:rPr>
          <w:rFonts w:ascii="Arial" w:hAnsi="Arial" w:cs="Arial"/>
          <w:b/>
          <w:color w:val="auto"/>
        </w:rPr>
        <w:lastRenderedPageBreak/>
        <w:t>Inhoudsopgave</w:t>
      </w:r>
    </w:p>
    <w:p w14:paraId="26108D19" w14:textId="723F936A" w:rsidR="00F4296B" w:rsidRDefault="00D04B2C">
      <w:pPr>
        <w:pStyle w:val="Inhopg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0766433" w:history="1">
        <w:r w:rsidR="00F4296B" w:rsidRPr="000D6D69">
          <w:rPr>
            <w:rStyle w:val="Hyperlink"/>
            <w:noProof/>
          </w:rPr>
          <w:t>1.</w:t>
        </w:r>
        <w:r w:rsidR="00F4296B">
          <w:rPr>
            <w:rFonts w:asciiTheme="minorHAnsi" w:eastAsiaTheme="minorEastAsia" w:hAnsiTheme="minorHAnsi" w:cstheme="minorBidi"/>
            <w:noProof/>
            <w:sz w:val="22"/>
            <w:szCs w:val="22"/>
          </w:rPr>
          <w:tab/>
        </w:r>
        <w:r w:rsidR="00F4296B" w:rsidRPr="000D6D69">
          <w:rPr>
            <w:rStyle w:val="Hyperlink"/>
            <w:noProof/>
          </w:rPr>
          <w:t>Inleiding</w:t>
        </w:r>
        <w:r w:rsidR="00F4296B">
          <w:rPr>
            <w:noProof/>
            <w:webHidden/>
          </w:rPr>
          <w:tab/>
        </w:r>
        <w:r w:rsidR="00F4296B">
          <w:rPr>
            <w:noProof/>
            <w:webHidden/>
          </w:rPr>
          <w:fldChar w:fldCharType="begin"/>
        </w:r>
        <w:r w:rsidR="00F4296B">
          <w:rPr>
            <w:noProof/>
            <w:webHidden/>
          </w:rPr>
          <w:instrText xml:space="preserve"> PAGEREF _Toc30766433 \h </w:instrText>
        </w:r>
        <w:r w:rsidR="00F4296B">
          <w:rPr>
            <w:noProof/>
            <w:webHidden/>
          </w:rPr>
        </w:r>
        <w:r w:rsidR="00F4296B">
          <w:rPr>
            <w:noProof/>
            <w:webHidden/>
          </w:rPr>
          <w:fldChar w:fldCharType="separate"/>
        </w:r>
        <w:r w:rsidR="00F4296B">
          <w:rPr>
            <w:noProof/>
            <w:webHidden/>
          </w:rPr>
          <w:t>4</w:t>
        </w:r>
        <w:r w:rsidR="00F4296B">
          <w:rPr>
            <w:noProof/>
            <w:webHidden/>
          </w:rPr>
          <w:fldChar w:fldCharType="end"/>
        </w:r>
      </w:hyperlink>
    </w:p>
    <w:p w14:paraId="6401CF85" w14:textId="3C7E0502" w:rsidR="00F4296B" w:rsidRDefault="00CA6D59">
      <w:pPr>
        <w:pStyle w:val="Inhopg2"/>
        <w:rPr>
          <w:rFonts w:asciiTheme="minorHAnsi" w:eastAsiaTheme="minorEastAsia" w:hAnsiTheme="minorHAnsi" w:cstheme="minorBidi"/>
          <w:noProof/>
          <w:sz w:val="22"/>
          <w:szCs w:val="22"/>
        </w:rPr>
      </w:pPr>
      <w:hyperlink w:anchor="_Toc30766434" w:history="1">
        <w:r w:rsidR="00F4296B" w:rsidRPr="000D6D69">
          <w:rPr>
            <w:rStyle w:val="Hyperlink"/>
            <w:noProof/>
          </w:rPr>
          <w:t>1.1</w:t>
        </w:r>
        <w:r w:rsidR="00F4296B">
          <w:rPr>
            <w:rFonts w:asciiTheme="minorHAnsi" w:eastAsiaTheme="minorEastAsia" w:hAnsiTheme="minorHAnsi" w:cstheme="minorBidi"/>
            <w:noProof/>
            <w:sz w:val="22"/>
            <w:szCs w:val="22"/>
          </w:rPr>
          <w:tab/>
        </w:r>
        <w:r w:rsidR="00F4296B" w:rsidRPr="000D6D69">
          <w:rPr>
            <w:rStyle w:val="Hyperlink"/>
            <w:noProof/>
          </w:rPr>
          <w:t>Algemeen</w:t>
        </w:r>
        <w:r w:rsidR="00F4296B">
          <w:rPr>
            <w:noProof/>
            <w:webHidden/>
          </w:rPr>
          <w:tab/>
        </w:r>
        <w:r w:rsidR="00F4296B">
          <w:rPr>
            <w:noProof/>
            <w:webHidden/>
          </w:rPr>
          <w:fldChar w:fldCharType="begin"/>
        </w:r>
        <w:r w:rsidR="00F4296B">
          <w:rPr>
            <w:noProof/>
            <w:webHidden/>
          </w:rPr>
          <w:instrText xml:space="preserve"> PAGEREF _Toc30766434 \h </w:instrText>
        </w:r>
        <w:r w:rsidR="00F4296B">
          <w:rPr>
            <w:noProof/>
            <w:webHidden/>
          </w:rPr>
        </w:r>
        <w:r w:rsidR="00F4296B">
          <w:rPr>
            <w:noProof/>
            <w:webHidden/>
          </w:rPr>
          <w:fldChar w:fldCharType="separate"/>
        </w:r>
        <w:r w:rsidR="00F4296B">
          <w:rPr>
            <w:noProof/>
            <w:webHidden/>
          </w:rPr>
          <w:t>4</w:t>
        </w:r>
        <w:r w:rsidR="00F4296B">
          <w:rPr>
            <w:noProof/>
            <w:webHidden/>
          </w:rPr>
          <w:fldChar w:fldCharType="end"/>
        </w:r>
      </w:hyperlink>
    </w:p>
    <w:p w14:paraId="3483208C" w14:textId="00945CA4" w:rsidR="00F4296B" w:rsidRDefault="00CA6D59">
      <w:pPr>
        <w:pStyle w:val="Inhopg2"/>
        <w:rPr>
          <w:rFonts w:asciiTheme="minorHAnsi" w:eastAsiaTheme="minorEastAsia" w:hAnsiTheme="minorHAnsi" w:cstheme="minorBidi"/>
          <w:noProof/>
          <w:sz w:val="22"/>
          <w:szCs w:val="22"/>
        </w:rPr>
      </w:pPr>
      <w:hyperlink w:anchor="_Toc30766435" w:history="1">
        <w:r w:rsidR="00F4296B" w:rsidRPr="000D6D69">
          <w:rPr>
            <w:rStyle w:val="Hyperlink"/>
            <w:noProof/>
          </w:rPr>
          <w:t>1.2</w:t>
        </w:r>
        <w:r w:rsidR="00F4296B">
          <w:rPr>
            <w:rFonts w:asciiTheme="minorHAnsi" w:eastAsiaTheme="minorEastAsia" w:hAnsiTheme="minorHAnsi" w:cstheme="minorBidi"/>
            <w:noProof/>
            <w:sz w:val="22"/>
            <w:szCs w:val="22"/>
          </w:rPr>
          <w:tab/>
        </w:r>
        <w:r w:rsidR="00F4296B" w:rsidRPr="000D6D69">
          <w:rPr>
            <w:rStyle w:val="Hyperlink"/>
            <w:noProof/>
          </w:rPr>
          <w:t>Leeswijzer</w:t>
        </w:r>
        <w:r w:rsidR="00F4296B">
          <w:rPr>
            <w:noProof/>
            <w:webHidden/>
          </w:rPr>
          <w:tab/>
        </w:r>
        <w:r w:rsidR="00F4296B">
          <w:rPr>
            <w:noProof/>
            <w:webHidden/>
          </w:rPr>
          <w:fldChar w:fldCharType="begin"/>
        </w:r>
        <w:r w:rsidR="00F4296B">
          <w:rPr>
            <w:noProof/>
            <w:webHidden/>
          </w:rPr>
          <w:instrText xml:space="preserve"> PAGEREF _Toc30766435 \h </w:instrText>
        </w:r>
        <w:r w:rsidR="00F4296B">
          <w:rPr>
            <w:noProof/>
            <w:webHidden/>
          </w:rPr>
        </w:r>
        <w:r w:rsidR="00F4296B">
          <w:rPr>
            <w:noProof/>
            <w:webHidden/>
          </w:rPr>
          <w:fldChar w:fldCharType="separate"/>
        </w:r>
        <w:r w:rsidR="00F4296B">
          <w:rPr>
            <w:noProof/>
            <w:webHidden/>
          </w:rPr>
          <w:t>4</w:t>
        </w:r>
        <w:r w:rsidR="00F4296B">
          <w:rPr>
            <w:noProof/>
            <w:webHidden/>
          </w:rPr>
          <w:fldChar w:fldCharType="end"/>
        </w:r>
      </w:hyperlink>
    </w:p>
    <w:p w14:paraId="25845EAC" w14:textId="55C3781C" w:rsidR="00F4296B" w:rsidRDefault="00CA6D59">
      <w:pPr>
        <w:pStyle w:val="Inhopg2"/>
        <w:rPr>
          <w:rFonts w:asciiTheme="minorHAnsi" w:eastAsiaTheme="minorEastAsia" w:hAnsiTheme="minorHAnsi" w:cstheme="minorBidi"/>
          <w:noProof/>
          <w:sz w:val="22"/>
          <w:szCs w:val="22"/>
        </w:rPr>
      </w:pPr>
      <w:hyperlink w:anchor="_Toc30766436" w:history="1">
        <w:r w:rsidR="00F4296B" w:rsidRPr="000D6D69">
          <w:rPr>
            <w:rStyle w:val="Hyperlink"/>
            <w:noProof/>
          </w:rPr>
          <w:t>1.3</w:t>
        </w:r>
        <w:r w:rsidR="00F4296B">
          <w:rPr>
            <w:rFonts w:asciiTheme="minorHAnsi" w:eastAsiaTheme="minorEastAsia" w:hAnsiTheme="minorHAnsi" w:cstheme="minorBidi"/>
            <w:noProof/>
            <w:sz w:val="22"/>
            <w:szCs w:val="22"/>
          </w:rPr>
          <w:tab/>
        </w:r>
        <w:r w:rsidR="00F4296B" w:rsidRPr="000D6D69">
          <w:rPr>
            <w:rStyle w:val="Hyperlink"/>
            <w:noProof/>
          </w:rPr>
          <w:t>Doelstelling selectiefase aanbesteding</w:t>
        </w:r>
        <w:r w:rsidR="00F4296B">
          <w:rPr>
            <w:noProof/>
            <w:webHidden/>
          </w:rPr>
          <w:tab/>
        </w:r>
        <w:r w:rsidR="00F4296B">
          <w:rPr>
            <w:noProof/>
            <w:webHidden/>
          </w:rPr>
          <w:fldChar w:fldCharType="begin"/>
        </w:r>
        <w:r w:rsidR="00F4296B">
          <w:rPr>
            <w:noProof/>
            <w:webHidden/>
          </w:rPr>
          <w:instrText xml:space="preserve"> PAGEREF _Toc30766436 \h </w:instrText>
        </w:r>
        <w:r w:rsidR="00F4296B">
          <w:rPr>
            <w:noProof/>
            <w:webHidden/>
          </w:rPr>
        </w:r>
        <w:r w:rsidR="00F4296B">
          <w:rPr>
            <w:noProof/>
            <w:webHidden/>
          </w:rPr>
          <w:fldChar w:fldCharType="separate"/>
        </w:r>
        <w:r w:rsidR="00F4296B">
          <w:rPr>
            <w:noProof/>
            <w:webHidden/>
          </w:rPr>
          <w:t>4</w:t>
        </w:r>
        <w:r w:rsidR="00F4296B">
          <w:rPr>
            <w:noProof/>
            <w:webHidden/>
          </w:rPr>
          <w:fldChar w:fldCharType="end"/>
        </w:r>
      </w:hyperlink>
    </w:p>
    <w:p w14:paraId="6230AEB8" w14:textId="1BD065AB" w:rsidR="00F4296B" w:rsidRDefault="00CA6D59">
      <w:pPr>
        <w:pStyle w:val="Inhopg2"/>
        <w:rPr>
          <w:rFonts w:asciiTheme="minorHAnsi" w:eastAsiaTheme="minorEastAsia" w:hAnsiTheme="minorHAnsi" w:cstheme="minorBidi"/>
          <w:noProof/>
          <w:sz w:val="22"/>
          <w:szCs w:val="22"/>
        </w:rPr>
      </w:pPr>
      <w:hyperlink w:anchor="_Toc30766437" w:history="1">
        <w:r w:rsidR="00F4296B" w:rsidRPr="000D6D69">
          <w:rPr>
            <w:rStyle w:val="Hyperlink"/>
            <w:noProof/>
          </w:rPr>
          <w:t>1.4</w:t>
        </w:r>
        <w:r w:rsidR="00F4296B">
          <w:rPr>
            <w:rFonts w:asciiTheme="minorHAnsi" w:eastAsiaTheme="minorEastAsia" w:hAnsiTheme="minorHAnsi" w:cstheme="minorBidi"/>
            <w:noProof/>
            <w:sz w:val="22"/>
            <w:szCs w:val="22"/>
          </w:rPr>
          <w:tab/>
        </w:r>
        <w:r w:rsidR="00F4296B" w:rsidRPr="000D6D69">
          <w:rPr>
            <w:rStyle w:val="Hyperlink"/>
            <w:noProof/>
          </w:rPr>
          <w:t>Planning aanbestedingsprocedure</w:t>
        </w:r>
        <w:r w:rsidR="00F4296B">
          <w:rPr>
            <w:noProof/>
            <w:webHidden/>
          </w:rPr>
          <w:tab/>
        </w:r>
        <w:r w:rsidR="00F4296B">
          <w:rPr>
            <w:noProof/>
            <w:webHidden/>
          </w:rPr>
          <w:fldChar w:fldCharType="begin"/>
        </w:r>
        <w:r w:rsidR="00F4296B">
          <w:rPr>
            <w:noProof/>
            <w:webHidden/>
          </w:rPr>
          <w:instrText xml:space="preserve"> PAGEREF _Toc30766437 \h </w:instrText>
        </w:r>
        <w:r w:rsidR="00F4296B">
          <w:rPr>
            <w:noProof/>
            <w:webHidden/>
          </w:rPr>
        </w:r>
        <w:r w:rsidR="00F4296B">
          <w:rPr>
            <w:noProof/>
            <w:webHidden/>
          </w:rPr>
          <w:fldChar w:fldCharType="separate"/>
        </w:r>
        <w:r w:rsidR="00F4296B">
          <w:rPr>
            <w:noProof/>
            <w:webHidden/>
          </w:rPr>
          <w:t>4</w:t>
        </w:r>
        <w:r w:rsidR="00F4296B">
          <w:rPr>
            <w:noProof/>
            <w:webHidden/>
          </w:rPr>
          <w:fldChar w:fldCharType="end"/>
        </w:r>
      </w:hyperlink>
    </w:p>
    <w:p w14:paraId="00ABB891" w14:textId="25ADE986" w:rsidR="00F4296B" w:rsidRDefault="00CA6D59">
      <w:pPr>
        <w:pStyle w:val="Inhopg2"/>
        <w:rPr>
          <w:rFonts w:asciiTheme="minorHAnsi" w:eastAsiaTheme="minorEastAsia" w:hAnsiTheme="minorHAnsi" w:cstheme="minorBidi"/>
          <w:noProof/>
          <w:sz w:val="22"/>
          <w:szCs w:val="22"/>
        </w:rPr>
      </w:pPr>
      <w:hyperlink w:anchor="_Toc30766438" w:history="1">
        <w:r w:rsidR="00F4296B" w:rsidRPr="000D6D69">
          <w:rPr>
            <w:rStyle w:val="Hyperlink"/>
            <w:noProof/>
          </w:rPr>
          <w:t>1.5</w:t>
        </w:r>
        <w:r w:rsidR="00F4296B">
          <w:rPr>
            <w:rFonts w:asciiTheme="minorHAnsi" w:eastAsiaTheme="minorEastAsia" w:hAnsiTheme="minorHAnsi" w:cstheme="minorBidi"/>
            <w:noProof/>
            <w:sz w:val="22"/>
            <w:szCs w:val="22"/>
          </w:rPr>
          <w:tab/>
        </w:r>
        <w:r w:rsidR="00F4296B" w:rsidRPr="000D6D69">
          <w:rPr>
            <w:rStyle w:val="Hyperlink"/>
            <w:noProof/>
          </w:rPr>
          <w:t>Hebt u vragen?</w:t>
        </w:r>
        <w:r w:rsidR="00F4296B">
          <w:rPr>
            <w:noProof/>
            <w:webHidden/>
          </w:rPr>
          <w:tab/>
        </w:r>
        <w:r w:rsidR="00F4296B">
          <w:rPr>
            <w:noProof/>
            <w:webHidden/>
          </w:rPr>
          <w:fldChar w:fldCharType="begin"/>
        </w:r>
        <w:r w:rsidR="00F4296B">
          <w:rPr>
            <w:noProof/>
            <w:webHidden/>
          </w:rPr>
          <w:instrText xml:space="preserve"> PAGEREF _Toc30766438 \h </w:instrText>
        </w:r>
        <w:r w:rsidR="00F4296B">
          <w:rPr>
            <w:noProof/>
            <w:webHidden/>
          </w:rPr>
        </w:r>
        <w:r w:rsidR="00F4296B">
          <w:rPr>
            <w:noProof/>
            <w:webHidden/>
          </w:rPr>
          <w:fldChar w:fldCharType="separate"/>
        </w:r>
        <w:r w:rsidR="00F4296B">
          <w:rPr>
            <w:noProof/>
            <w:webHidden/>
          </w:rPr>
          <w:t>4</w:t>
        </w:r>
        <w:r w:rsidR="00F4296B">
          <w:rPr>
            <w:noProof/>
            <w:webHidden/>
          </w:rPr>
          <w:fldChar w:fldCharType="end"/>
        </w:r>
      </w:hyperlink>
    </w:p>
    <w:p w14:paraId="56D43F7B" w14:textId="4C9FB9F0" w:rsidR="00F4296B" w:rsidRDefault="00CA6D59">
      <w:pPr>
        <w:pStyle w:val="Inhopg2"/>
        <w:rPr>
          <w:rFonts w:asciiTheme="minorHAnsi" w:eastAsiaTheme="minorEastAsia" w:hAnsiTheme="minorHAnsi" w:cstheme="minorBidi"/>
          <w:noProof/>
          <w:sz w:val="22"/>
          <w:szCs w:val="22"/>
        </w:rPr>
      </w:pPr>
      <w:hyperlink w:anchor="_Toc30766439" w:history="1">
        <w:r w:rsidR="00F4296B" w:rsidRPr="000D6D69">
          <w:rPr>
            <w:rStyle w:val="Hyperlink"/>
            <w:noProof/>
          </w:rPr>
          <w:t>1.6</w:t>
        </w:r>
        <w:r w:rsidR="00F4296B">
          <w:rPr>
            <w:rFonts w:asciiTheme="minorHAnsi" w:eastAsiaTheme="minorEastAsia" w:hAnsiTheme="minorHAnsi" w:cstheme="minorBidi"/>
            <w:noProof/>
            <w:sz w:val="22"/>
            <w:szCs w:val="22"/>
          </w:rPr>
          <w:tab/>
        </w:r>
        <w:r w:rsidR="00F4296B" w:rsidRPr="000D6D69">
          <w:rPr>
            <w:rStyle w:val="Hyperlink"/>
            <w:noProof/>
          </w:rPr>
          <w:t>Digitale aanmelding via TenderNed</w:t>
        </w:r>
        <w:r w:rsidR="00F4296B">
          <w:rPr>
            <w:noProof/>
            <w:webHidden/>
          </w:rPr>
          <w:tab/>
        </w:r>
        <w:r w:rsidR="00F4296B">
          <w:rPr>
            <w:noProof/>
            <w:webHidden/>
          </w:rPr>
          <w:fldChar w:fldCharType="begin"/>
        </w:r>
        <w:r w:rsidR="00F4296B">
          <w:rPr>
            <w:noProof/>
            <w:webHidden/>
          </w:rPr>
          <w:instrText xml:space="preserve"> PAGEREF _Toc30766439 \h </w:instrText>
        </w:r>
        <w:r w:rsidR="00F4296B">
          <w:rPr>
            <w:noProof/>
            <w:webHidden/>
          </w:rPr>
        </w:r>
        <w:r w:rsidR="00F4296B">
          <w:rPr>
            <w:noProof/>
            <w:webHidden/>
          </w:rPr>
          <w:fldChar w:fldCharType="separate"/>
        </w:r>
        <w:r w:rsidR="00F4296B">
          <w:rPr>
            <w:noProof/>
            <w:webHidden/>
          </w:rPr>
          <w:t>5</w:t>
        </w:r>
        <w:r w:rsidR="00F4296B">
          <w:rPr>
            <w:noProof/>
            <w:webHidden/>
          </w:rPr>
          <w:fldChar w:fldCharType="end"/>
        </w:r>
      </w:hyperlink>
    </w:p>
    <w:p w14:paraId="2794435A" w14:textId="10C05584" w:rsidR="00F4296B" w:rsidRDefault="00CA6D59">
      <w:pPr>
        <w:pStyle w:val="Inhopg1"/>
        <w:rPr>
          <w:rFonts w:asciiTheme="minorHAnsi" w:eastAsiaTheme="minorEastAsia" w:hAnsiTheme="minorHAnsi" w:cstheme="minorBidi"/>
          <w:noProof/>
          <w:sz w:val="22"/>
          <w:szCs w:val="22"/>
        </w:rPr>
      </w:pPr>
      <w:hyperlink w:anchor="_Toc30766440" w:history="1">
        <w:r w:rsidR="00F4296B" w:rsidRPr="000D6D69">
          <w:rPr>
            <w:rStyle w:val="Hyperlink"/>
            <w:noProof/>
          </w:rPr>
          <w:t>2.</w:t>
        </w:r>
        <w:r w:rsidR="00F4296B">
          <w:rPr>
            <w:rFonts w:asciiTheme="minorHAnsi" w:eastAsiaTheme="minorEastAsia" w:hAnsiTheme="minorHAnsi" w:cstheme="minorBidi"/>
            <w:noProof/>
            <w:sz w:val="22"/>
            <w:szCs w:val="22"/>
          </w:rPr>
          <w:tab/>
        </w:r>
        <w:r w:rsidR="00F4296B" w:rsidRPr="000D6D69">
          <w:rPr>
            <w:rStyle w:val="Hyperlink"/>
            <w:noProof/>
          </w:rPr>
          <w:t>Opdrachtbeschrijving</w:t>
        </w:r>
        <w:r w:rsidR="00F4296B">
          <w:rPr>
            <w:noProof/>
            <w:webHidden/>
          </w:rPr>
          <w:tab/>
        </w:r>
        <w:r w:rsidR="00F4296B">
          <w:rPr>
            <w:noProof/>
            <w:webHidden/>
          </w:rPr>
          <w:fldChar w:fldCharType="begin"/>
        </w:r>
        <w:r w:rsidR="00F4296B">
          <w:rPr>
            <w:noProof/>
            <w:webHidden/>
          </w:rPr>
          <w:instrText xml:space="preserve"> PAGEREF _Toc30766440 \h </w:instrText>
        </w:r>
        <w:r w:rsidR="00F4296B">
          <w:rPr>
            <w:noProof/>
            <w:webHidden/>
          </w:rPr>
        </w:r>
        <w:r w:rsidR="00F4296B">
          <w:rPr>
            <w:noProof/>
            <w:webHidden/>
          </w:rPr>
          <w:fldChar w:fldCharType="separate"/>
        </w:r>
        <w:r w:rsidR="00F4296B">
          <w:rPr>
            <w:noProof/>
            <w:webHidden/>
          </w:rPr>
          <w:t>6</w:t>
        </w:r>
        <w:r w:rsidR="00F4296B">
          <w:rPr>
            <w:noProof/>
            <w:webHidden/>
          </w:rPr>
          <w:fldChar w:fldCharType="end"/>
        </w:r>
      </w:hyperlink>
    </w:p>
    <w:p w14:paraId="7DE8A7B0" w14:textId="75F13F7C" w:rsidR="00F4296B" w:rsidRDefault="00CA6D59">
      <w:pPr>
        <w:pStyle w:val="Inhopg2"/>
        <w:rPr>
          <w:rFonts w:asciiTheme="minorHAnsi" w:eastAsiaTheme="minorEastAsia" w:hAnsiTheme="minorHAnsi" w:cstheme="minorBidi"/>
          <w:noProof/>
          <w:sz w:val="22"/>
          <w:szCs w:val="22"/>
        </w:rPr>
      </w:pPr>
      <w:hyperlink w:anchor="_Toc30766441" w:history="1">
        <w:r w:rsidR="00F4296B" w:rsidRPr="000D6D69">
          <w:rPr>
            <w:rStyle w:val="Hyperlink"/>
            <w:noProof/>
          </w:rPr>
          <w:t>2.1</w:t>
        </w:r>
        <w:r w:rsidR="00F4296B">
          <w:rPr>
            <w:rFonts w:asciiTheme="minorHAnsi" w:eastAsiaTheme="minorEastAsia" w:hAnsiTheme="minorHAnsi" w:cstheme="minorBidi"/>
            <w:noProof/>
            <w:sz w:val="22"/>
            <w:szCs w:val="22"/>
          </w:rPr>
          <w:tab/>
        </w:r>
        <w:r w:rsidR="00F4296B" w:rsidRPr="000D6D69">
          <w:rPr>
            <w:rStyle w:val="Hyperlink"/>
            <w:noProof/>
          </w:rPr>
          <w:t>Aanleiding vervanging Sluis 0</w:t>
        </w:r>
        <w:r w:rsidR="00F4296B">
          <w:rPr>
            <w:noProof/>
            <w:webHidden/>
          </w:rPr>
          <w:tab/>
        </w:r>
        <w:r w:rsidR="00F4296B">
          <w:rPr>
            <w:noProof/>
            <w:webHidden/>
          </w:rPr>
          <w:fldChar w:fldCharType="begin"/>
        </w:r>
        <w:r w:rsidR="00F4296B">
          <w:rPr>
            <w:noProof/>
            <w:webHidden/>
          </w:rPr>
          <w:instrText xml:space="preserve"> PAGEREF _Toc30766441 \h </w:instrText>
        </w:r>
        <w:r w:rsidR="00F4296B">
          <w:rPr>
            <w:noProof/>
            <w:webHidden/>
          </w:rPr>
        </w:r>
        <w:r w:rsidR="00F4296B">
          <w:rPr>
            <w:noProof/>
            <w:webHidden/>
          </w:rPr>
          <w:fldChar w:fldCharType="separate"/>
        </w:r>
        <w:r w:rsidR="00F4296B">
          <w:rPr>
            <w:noProof/>
            <w:webHidden/>
          </w:rPr>
          <w:t>6</w:t>
        </w:r>
        <w:r w:rsidR="00F4296B">
          <w:rPr>
            <w:noProof/>
            <w:webHidden/>
          </w:rPr>
          <w:fldChar w:fldCharType="end"/>
        </w:r>
      </w:hyperlink>
    </w:p>
    <w:p w14:paraId="6175FC87" w14:textId="1D6FBDF4" w:rsidR="00F4296B" w:rsidRDefault="00CA6D59">
      <w:pPr>
        <w:pStyle w:val="Inhopg2"/>
        <w:rPr>
          <w:rFonts w:asciiTheme="minorHAnsi" w:eastAsiaTheme="minorEastAsia" w:hAnsiTheme="minorHAnsi" w:cstheme="minorBidi"/>
          <w:noProof/>
          <w:sz w:val="22"/>
          <w:szCs w:val="22"/>
        </w:rPr>
      </w:pPr>
      <w:hyperlink w:anchor="_Toc30766442" w:history="1">
        <w:r w:rsidR="00F4296B" w:rsidRPr="000D6D69">
          <w:rPr>
            <w:rStyle w:val="Hyperlink"/>
            <w:noProof/>
          </w:rPr>
          <w:t>2.2</w:t>
        </w:r>
        <w:r w:rsidR="00F4296B">
          <w:rPr>
            <w:rFonts w:asciiTheme="minorHAnsi" w:eastAsiaTheme="minorEastAsia" w:hAnsiTheme="minorHAnsi" w:cstheme="minorBidi"/>
            <w:noProof/>
            <w:sz w:val="22"/>
            <w:szCs w:val="22"/>
          </w:rPr>
          <w:tab/>
        </w:r>
        <w:r w:rsidR="00F4296B" w:rsidRPr="000D6D69">
          <w:rPr>
            <w:rStyle w:val="Hyperlink"/>
            <w:noProof/>
          </w:rPr>
          <w:t>Doelstelling project: compacte jachtensluis met spuikanalen</w:t>
        </w:r>
        <w:r w:rsidR="00F4296B">
          <w:rPr>
            <w:noProof/>
            <w:webHidden/>
          </w:rPr>
          <w:tab/>
        </w:r>
        <w:r w:rsidR="00F4296B">
          <w:rPr>
            <w:noProof/>
            <w:webHidden/>
          </w:rPr>
          <w:fldChar w:fldCharType="begin"/>
        </w:r>
        <w:r w:rsidR="00F4296B">
          <w:rPr>
            <w:noProof/>
            <w:webHidden/>
          </w:rPr>
          <w:instrText xml:space="preserve"> PAGEREF _Toc30766442 \h </w:instrText>
        </w:r>
        <w:r w:rsidR="00F4296B">
          <w:rPr>
            <w:noProof/>
            <w:webHidden/>
          </w:rPr>
        </w:r>
        <w:r w:rsidR="00F4296B">
          <w:rPr>
            <w:noProof/>
            <w:webHidden/>
          </w:rPr>
          <w:fldChar w:fldCharType="separate"/>
        </w:r>
        <w:r w:rsidR="00F4296B">
          <w:rPr>
            <w:noProof/>
            <w:webHidden/>
          </w:rPr>
          <w:t>6</w:t>
        </w:r>
        <w:r w:rsidR="00F4296B">
          <w:rPr>
            <w:noProof/>
            <w:webHidden/>
          </w:rPr>
          <w:fldChar w:fldCharType="end"/>
        </w:r>
      </w:hyperlink>
    </w:p>
    <w:p w14:paraId="0665AEF9" w14:textId="6D07270B" w:rsidR="00F4296B" w:rsidRDefault="00CA6D59">
      <w:pPr>
        <w:pStyle w:val="Inhopg2"/>
        <w:rPr>
          <w:rFonts w:asciiTheme="minorHAnsi" w:eastAsiaTheme="minorEastAsia" w:hAnsiTheme="minorHAnsi" w:cstheme="minorBidi"/>
          <w:noProof/>
          <w:sz w:val="22"/>
          <w:szCs w:val="22"/>
        </w:rPr>
      </w:pPr>
      <w:hyperlink w:anchor="_Toc30766443" w:history="1">
        <w:r w:rsidR="00F4296B" w:rsidRPr="000D6D69">
          <w:rPr>
            <w:rStyle w:val="Hyperlink"/>
            <w:noProof/>
          </w:rPr>
          <w:t>2.3</w:t>
        </w:r>
        <w:r w:rsidR="00F4296B">
          <w:rPr>
            <w:rFonts w:asciiTheme="minorHAnsi" w:eastAsiaTheme="minorEastAsia" w:hAnsiTheme="minorHAnsi" w:cstheme="minorBidi"/>
            <w:noProof/>
            <w:sz w:val="22"/>
            <w:szCs w:val="22"/>
          </w:rPr>
          <w:tab/>
        </w:r>
        <w:r w:rsidR="00F4296B" w:rsidRPr="000D6D69">
          <w:rPr>
            <w:rStyle w:val="Hyperlink"/>
            <w:noProof/>
          </w:rPr>
          <w:t>Bouworganisatievorm</w:t>
        </w:r>
        <w:r w:rsidR="00F4296B">
          <w:rPr>
            <w:noProof/>
            <w:webHidden/>
          </w:rPr>
          <w:tab/>
        </w:r>
        <w:r w:rsidR="00F4296B">
          <w:rPr>
            <w:noProof/>
            <w:webHidden/>
          </w:rPr>
          <w:fldChar w:fldCharType="begin"/>
        </w:r>
        <w:r w:rsidR="00F4296B">
          <w:rPr>
            <w:noProof/>
            <w:webHidden/>
          </w:rPr>
          <w:instrText xml:space="preserve"> PAGEREF _Toc30766443 \h </w:instrText>
        </w:r>
        <w:r w:rsidR="00F4296B">
          <w:rPr>
            <w:noProof/>
            <w:webHidden/>
          </w:rPr>
        </w:r>
        <w:r w:rsidR="00F4296B">
          <w:rPr>
            <w:noProof/>
            <w:webHidden/>
          </w:rPr>
          <w:fldChar w:fldCharType="separate"/>
        </w:r>
        <w:r w:rsidR="00F4296B">
          <w:rPr>
            <w:noProof/>
            <w:webHidden/>
          </w:rPr>
          <w:t>6</w:t>
        </w:r>
        <w:r w:rsidR="00F4296B">
          <w:rPr>
            <w:noProof/>
            <w:webHidden/>
          </w:rPr>
          <w:fldChar w:fldCharType="end"/>
        </w:r>
      </w:hyperlink>
    </w:p>
    <w:p w14:paraId="05F63777" w14:textId="25D7B824" w:rsidR="00F4296B" w:rsidRDefault="00CA6D59">
      <w:pPr>
        <w:pStyle w:val="Inhopg2"/>
        <w:rPr>
          <w:rFonts w:asciiTheme="minorHAnsi" w:eastAsiaTheme="minorEastAsia" w:hAnsiTheme="minorHAnsi" w:cstheme="minorBidi"/>
          <w:noProof/>
          <w:sz w:val="22"/>
          <w:szCs w:val="22"/>
        </w:rPr>
      </w:pPr>
      <w:hyperlink w:anchor="_Toc30766444" w:history="1">
        <w:r w:rsidR="00F4296B" w:rsidRPr="000D6D69">
          <w:rPr>
            <w:rStyle w:val="Hyperlink"/>
            <w:noProof/>
          </w:rPr>
          <w:t>2.4</w:t>
        </w:r>
        <w:r w:rsidR="00F4296B">
          <w:rPr>
            <w:rFonts w:asciiTheme="minorHAnsi" w:eastAsiaTheme="minorEastAsia" w:hAnsiTheme="minorHAnsi" w:cstheme="minorBidi"/>
            <w:noProof/>
            <w:sz w:val="22"/>
            <w:szCs w:val="22"/>
          </w:rPr>
          <w:tab/>
        </w:r>
        <w:r w:rsidR="00F4296B" w:rsidRPr="000D6D69">
          <w:rPr>
            <w:rStyle w:val="Hyperlink"/>
            <w:noProof/>
          </w:rPr>
          <w:t>Te verrichten werkzaamheden</w:t>
        </w:r>
        <w:r w:rsidR="00F4296B">
          <w:rPr>
            <w:noProof/>
            <w:webHidden/>
          </w:rPr>
          <w:tab/>
        </w:r>
        <w:r w:rsidR="00F4296B">
          <w:rPr>
            <w:noProof/>
            <w:webHidden/>
          </w:rPr>
          <w:fldChar w:fldCharType="begin"/>
        </w:r>
        <w:r w:rsidR="00F4296B">
          <w:rPr>
            <w:noProof/>
            <w:webHidden/>
          </w:rPr>
          <w:instrText xml:space="preserve"> PAGEREF _Toc30766444 \h </w:instrText>
        </w:r>
        <w:r w:rsidR="00F4296B">
          <w:rPr>
            <w:noProof/>
            <w:webHidden/>
          </w:rPr>
        </w:r>
        <w:r w:rsidR="00F4296B">
          <w:rPr>
            <w:noProof/>
            <w:webHidden/>
          </w:rPr>
          <w:fldChar w:fldCharType="separate"/>
        </w:r>
        <w:r w:rsidR="00F4296B">
          <w:rPr>
            <w:noProof/>
            <w:webHidden/>
          </w:rPr>
          <w:t>7</w:t>
        </w:r>
        <w:r w:rsidR="00F4296B">
          <w:rPr>
            <w:noProof/>
            <w:webHidden/>
          </w:rPr>
          <w:fldChar w:fldCharType="end"/>
        </w:r>
      </w:hyperlink>
    </w:p>
    <w:p w14:paraId="51BA7BC3" w14:textId="055084DA" w:rsidR="00F4296B" w:rsidRDefault="00CA6D59">
      <w:pPr>
        <w:pStyle w:val="Inhopg2"/>
        <w:rPr>
          <w:rFonts w:asciiTheme="minorHAnsi" w:eastAsiaTheme="minorEastAsia" w:hAnsiTheme="minorHAnsi" w:cstheme="minorBidi"/>
          <w:noProof/>
          <w:sz w:val="22"/>
          <w:szCs w:val="22"/>
        </w:rPr>
      </w:pPr>
      <w:hyperlink w:anchor="_Toc30766445" w:history="1">
        <w:r w:rsidR="00F4296B" w:rsidRPr="000D6D69">
          <w:rPr>
            <w:rStyle w:val="Hyperlink"/>
            <w:noProof/>
          </w:rPr>
          <w:t>2.5</w:t>
        </w:r>
        <w:r w:rsidR="00F4296B">
          <w:rPr>
            <w:rFonts w:asciiTheme="minorHAnsi" w:eastAsiaTheme="minorEastAsia" w:hAnsiTheme="minorHAnsi" w:cstheme="minorBidi"/>
            <w:noProof/>
            <w:sz w:val="22"/>
            <w:szCs w:val="22"/>
          </w:rPr>
          <w:tab/>
        </w:r>
        <w:r w:rsidR="00F4296B" w:rsidRPr="000D6D69">
          <w:rPr>
            <w:rStyle w:val="Hyperlink"/>
            <w:noProof/>
          </w:rPr>
          <w:t>Indicatieve opdrachtwaarde</w:t>
        </w:r>
        <w:r w:rsidR="00F4296B">
          <w:rPr>
            <w:noProof/>
            <w:webHidden/>
          </w:rPr>
          <w:tab/>
        </w:r>
        <w:r w:rsidR="00F4296B">
          <w:rPr>
            <w:noProof/>
            <w:webHidden/>
          </w:rPr>
          <w:fldChar w:fldCharType="begin"/>
        </w:r>
        <w:r w:rsidR="00F4296B">
          <w:rPr>
            <w:noProof/>
            <w:webHidden/>
          </w:rPr>
          <w:instrText xml:space="preserve"> PAGEREF _Toc30766445 \h </w:instrText>
        </w:r>
        <w:r w:rsidR="00F4296B">
          <w:rPr>
            <w:noProof/>
            <w:webHidden/>
          </w:rPr>
        </w:r>
        <w:r w:rsidR="00F4296B">
          <w:rPr>
            <w:noProof/>
            <w:webHidden/>
          </w:rPr>
          <w:fldChar w:fldCharType="separate"/>
        </w:r>
        <w:r w:rsidR="00F4296B">
          <w:rPr>
            <w:noProof/>
            <w:webHidden/>
          </w:rPr>
          <w:t>8</w:t>
        </w:r>
        <w:r w:rsidR="00F4296B">
          <w:rPr>
            <w:noProof/>
            <w:webHidden/>
          </w:rPr>
          <w:fldChar w:fldCharType="end"/>
        </w:r>
      </w:hyperlink>
    </w:p>
    <w:p w14:paraId="7A2AD622" w14:textId="61B649D1" w:rsidR="00F4296B" w:rsidRDefault="00CA6D59">
      <w:pPr>
        <w:pStyle w:val="Inhopg2"/>
        <w:rPr>
          <w:rFonts w:asciiTheme="minorHAnsi" w:eastAsiaTheme="minorEastAsia" w:hAnsiTheme="minorHAnsi" w:cstheme="minorBidi"/>
          <w:noProof/>
          <w:sz w:val="22"/>
          <w:szCs w:val="22"/>
        </w:rPr>
      </w:pPr>
      <w:hyperlink w:anchor="_Toc30766446" w:history="1">
        <w:r w:rsidR="00F4296B" w:rsidRPr="000D6D69">
          <w:rPr>
            <w:rStyle w:val="Hyperlink"/>
            <w:noProof/>
          </w:rPr>
          <w:t>2.6</w:t>
        </w:r>
        <w:r w:rsidR="00F4296B">
          <w:rPr>
            <w:rFonts w:asciiTheme="minorHAnsi" w:eastAsiaTheme="minorEastAsia" w:hAnsiTheme="minorHAnsi" w:cstheme="minorBidi"/>
            <w:noProof/>
            <w:sz w:val="22"/>
            <w:szCs w:val="22"/>
          </w:rPr>
          <w:tab/>
        </w:r>
        <w:r w:rsidR="00F4296B" w:rsidRPr="000D6D69">
          <w:rPr>
            <w:rStyle w:val="Hyperlink"/>
            <w:noProof/>
          </w:rPr>
          <w:t>Indicatieve overall-planning</w:t>
        </w:r>
        <w:r w:rsidR="00F4296B">
          <w:rPr>
            <w:noProof/>
            <w:webHidden/>
          </w:rPr>
          <w:tab/>
        </w:r>
        <w:r w:rsidR="00F4296B">
          <w:rPr>
            <w:noProof/>
            <w:webHidden/>
          </w:rPr>
          <w:fldChar w:fldCharType="begin"/>
        </w:r>
        <w:r w:rsidR="00F4296B">
          <w:rPr>
            <w:noProof/>
            <w:webHidden/>
          </w:rPr>
          <w:instrText xml:space="preserve"> PAGEREF _Toc30766446 \h </w:instrText>
        </w:r>
        <w:r w:rsidR="00F4296B">
          <w:rPr>
            <w:noProof/>
            <w:webHidden/>
          </w:rPr>
        </w:r>
        <w:r w:rsidR="00F4296B">
          <w:rPr>
            <w:noProof/>
            <w:webHidden/>
          </w:rPr>
          <w:fldChar w:fldCharType="separate"/>
        </w:r>
        <w:r w:rsidR="00F4296B">
          <w:rPr>
            <w:noProof/>
            <w:webHidden/>
          </w:rPr>
          <w:t>8</w:t>
        </w:r>
        <w:r w:rsidR="00F4296B">
          <w:rPr>
            <w:noProof/>
            <w:webHidden/>
          </w:rPr>
          <w:fldChar w:fldCharType="end"/>
        </w:r>
      </w:hyperlink>
    </w:p>
    <w:p w14:paraId="5865BE93" w14:textId="44B0AC50" w:rsidR="00F4296B" w:rsidRDefault="00CA6D59">
      <w:pPr>
        <w:pStyle w:val="Inhopg1"/>
        <w:rPr>
          <w:rFonts w:asciiTheme="minorHAnsi" w:eastAsiaTheme="minorEastAsia" w:hAnsiTheme="minorHAnsi" w:cstheme="minorBidi"/>
          <w:noProof/>
          <w:sz w:val="22"/>
          <w:szCs w:val="22"/>
        </w:rPr>
      </w:pPr>
      <w:hyperlink w:anchor="_Toc30766447" w:history="1">
        <w:r w:rsidR="00F4296B" w:rsidRPr="000D6D69">
          <w:rPr>
            <w:rStyle w:val="Hyperlink"/>
            <w:noProof/>
          </w:rPr>
          <w:t>3.</w:t>
        </w:r>
        <w:r w:rsidR="00F4296B">
          <w:rPr>
            <w:rFonts w:asciiTheme="minorHAnsi" w:eastAsiaTheme="minorEastAsia" w:hAnsiTheme="minorHAnsi" w:cstheme="minorBidi"/>
            <w:noProof/>
            <w:sz w:val="22"/>
            <w:szCs w:val="22"/>
          </w:rPr>
          <w:tab/>
        </w:r>
        <w:r w:rsidR="00F4296B" w:rsidRPr="000D6D69">
          <w:rPr>
            <w:rStyle w:val="Hyperlink"/>
            <w:noProof/>
          </w:rPr>
          <w:t>Aanbestedingsprocedure</w:t>
        </w:r>
        <w:r w:rsidR="00F4296B">
          <w:rPr>
            <w:noProof/>
            <w:webHidden/>
          </w:rPr>
          <w:tab/>
        </w:r>
        <w:r w:rsidR="00F4296B">
          <w:rPr>
            <w:noProof/>
            <w:webHidden/>
          </w:rPr>
          <w:fldChar w:fldCharType="begin"/>
        </w:r>
        <w:r w:rsidR="00F4296B">
          <w:rPr>
            <w:noProof/>
            <w:webHidden/>
          </w:rPr>
          <w:instrText xml:space="preserve"> PAGEREF _Toc30766447 \h </w:instrText>
        </w:r>
        <w:r w:rsidR="00F4296B">
          <w:rPr>
            <w:noProof/>
            <w:webHidden/>
          </w:rPr>
        </w:r>
        <w:r w:rsidR="00F4296B">
          <w:rPr>
            <w:noProof/>
            <w:webHidden/>
          </w:rPr>
          <w:fldChar w:fldCharType="separate"/>
        </w:r>
        <w:r w:rsidR="00F4296B">
          <w:rPr>
            <w:noProof/>
            <w:webHidden/>
          </w:rPr>
          <w:t>9</w:t>
        </w:r>
        <w:r w:rsidR="00F4296B">
          <w:rPr>
            <w:noProof/>
            <w:webHidden/>
          </w:rPr>
          <w:fldChar w:fldCharType="end"/>
        </w:r>
      </w:hyperlink>
    </w:p>
    <w:p w14:paraId="524D00B7" w14:textId="46A9AC7D" w:rsidR="00F4296B" w:rsidRDefault="00CA6D59">
      <w:pPr>
        <w:pStyle w:val="Inhopg2"/>
        <w:rPr>
          <w:rFonts w:asciiTheme="minorHAnsi" w:eastAsiaTheme="minorEastAsia" w:hAnsiTheme="minorHAnsi" w:cstheme="minorBidi"/>
          <w:noProof/>
          <w:sz w:val="22"/>
          <w:szCs w:val="22"/>
        </w:rPr>
      </w:pPr>
      <w:hyperlink w:anchor="_Toc30766448" w:history="1">
        <w:r w:rsidR="00F4296B" w:rsidRPr="000D6D69">
          <w:rPr>
            <w:rStyle w:val="Hyperlink"/>
            <w:noProof/>
          </w:rPr>
          <w:t>3.1</w:t>
        </w:r>
        <w:r w:rsidR="00F4296B">
          <w:rPr>
            <w:rFonts w:asciiTheme="minorHAnsi" w:eastAsiaTheme="minorEastAsia" w:hAnsiTheme="minorHAnsi" w:cstheme="minorBidi"/>
            <w:noProof/>
            <w:sz w:val="22"/>
            <w:szCs w:val="22"/>
          </w:rPr>
          <w:tab/>
        </w:r>
        <w:r w:rsidR="00F4296B" w:rsidRPr="000D6D69">
          <w:rPr>
            <w:rStyle w:val="Hyperlink"/>
            <w:noProof/>
          </w:rPr>
          <w:t>Stappen aanbestedingsprocedure</w:t>
        </w:r>
        <w:r w:rsidR="00F4296B">
          <w:rPr>
            <w:noProof/>
            <w:webHidden/>
          </w:rPr>
          <w:tab/>
        </w:r>
        <w:r w:rsidR="00F4296B">
          <w:rPr>
            <w:noProof/>
            <w:webHidden/>
          </w:rPr>
          <w:fldChar w:fldCharType="begin"/>
        </w:r>
        <w:r w:rsidR="00F4296B">
          <w:rPr>
            <w:noProof/>
            <w:webHidden/>
          </w:rPr>
          <w:instrText xml:space="preserve"> PAGEREF _Toc30766448 \h </w:instrText>
        </w:r>
        <w:r w:rsidR="00F4296B">
          <w:rPr>
            <w:noProof/>
            <w:webHidden/>
          </w:rPr>
        </w:r>
        <w:r w:rsidR="00F4296B">
          <w:rPr>
            <w:noProof/>
            <w:webHidden/>
          </w:rPr>
          <w:fldChar w:fldCharType="separate"/>
        </w:r>
        <w:r w:rsidR="00F4296B">
          <w:rPr>
            <w:noProof/>
            <w:webHidden/>
          </w:rPr>
          <w:t>9</w:t>
        </w:r>
        <w:r w:rsidR="00F4296B">
          <w:rPr>
            <w:noProof/>
            <w:webHidden/>
          </w:rPr>
          <w:fldChar w:fldCharType="end"/>
        </w:r>
      </w:hyperlink>
    </w:p>
    <w:p w14:paraId="6F215B39" w14:textId="6B4EA246" w:rsidR="00F4296B" w:rsidRDefault="00CA6D59">
      <w:pPr>
        <w:pStyle w:val="Inhopg2"/>
        <w:rPr>
          <w:rFonts w:asciiTheme="minorHAnsi" w:eastAsiaTheme="minorEastAsia" w:hAnsiTheme="minorHAnsi" w:cstheme="minorBidi"/>
          <w:noProof/>
          <w:sz w:val="22"/>
          <w:szCs w:val="22"/>
        </w:rPr>
      </w:pPr>
      <w:hyperlink w:anchor="_Toc30766449" w:history="1">
        <w:r w:rsidR="00F4296B" w:rsidRPr="000D6D69">
          <w:rPr>
            <w:rStyle w:val="Hyperlink"/>
            <w:noProof/>
          </w:rPr>
          <w:t>3.2</w:t>
        </w:r>
        <w:r w:rsidR="00F4296B">
          <w:rPr>
            <w:rFonts w:asciiTheme="minorHAnsi" w:eastAsiaTheme="minorEastAsia" w:hAnsiTheme="minorHAnsi" w:cstheme="minorBidi"/>
            <w:noProof/>
            <w:sz w:val="22"/>
            <w:szCs w:val="22"/>
          </w:rPr>
          <w:tab/>
        </w:r>
        <w:r w:rsidR="00F4296B" w:rsidRPr="000D6D69">
          <w:rPr>
            <w:rStyle w:val="Hyperlink"/>
            <w:noProof/>
          </w:rPr>
          <w:t>Aantal te selecteren partijen</w:t>
        </w:r>
        <w:r w:rsidR="00F4296B">
          <w:rPr>
            <w:noProof/>
            <w:webHidden/>
          </w:rPr>
          <w:tab/>
        </w:r>
        <w:r w:rsidR="00F4296B">
          <w:rPr>
            <w:noProof/>
            <w:webHidden/>
          </w:rPr>
          <w:fldChar w:fldCharType="begin"/>
        </w:r>
        <w:r w:rsidR="00F4296B">
          <w:rPr>
            <w:noProof/>
            <w:webHidden/>
          </w:rPr>
          <w:instrText xml:space="preserve"> PAGEREF _Toc30766449 \h </w:instrText>
        </w:r>
        <w:r w:rsidR="00F4296B">
          <w:rPr>
            <w:noProof/>
            <w:webHidden/>
          </w:rPr>
        </w:r>
        <w:r w:rsidR="00F4296B">
          <w:rPr>
            <w:noProof/>
            <w:webHidden/>
          </w:rPr>
          <w:fldChar w:fldCharType="separate"/>
        </w:r>
        <w:r w:rsidR="00F4296B">
          <w:rPr>
            <w:noProof/>
            <w:webHidden/>
          </w:rPr>
          <w:t>9</w:t>
        </w:r>
        <w:r w:rsidR="00F4296B">
          <w:rPr>
            <w:noProof/>
            <w:webHidden/>
          </w:rPr>
          <w:fldChar w:fldCharType="end"/>
        </w:r>
      </w:hyperlink>
    </w:p>
    <w:p w14:paraId="6DB58560" w14:textId="1A09D112" w:rsidR="00F4296B" w:rsidRDefault="00CA6D59">
      <w:pPr>
        <w:pStyle w:val="Inhopg2"/>
        <w:rPr>
          <w:rFonts w:asciiTheme="minorHAnsi" w:eastAsiaTheme="minorEastAsia" w:hAnsiTheme="minorHAnsi" w:cstheme="minorBidi"/>
          <w:noProof/>
          <w:sz w:val="22"/>
          <w:szCs w:val="22"/>
        </w:rPr>
      </w:pPr>
      <w:hyperlink w:anchor="_Toc30766450" w:history="1">
        <w:r w:rsidR="00F4296B" w:rsidRPr="000D6D69">
          <w:rPr>
            <w:rStyle w:val="Hyperlink"/>
            <w:noProof/>
          </w:rPr>
          <w:t>3.3</w:t>
        </w:r>
        <w:r w:rsidR="00F4296B">
          <w:rPr>
            <w:rFonts w:asciiTheme="minorHAnsi" w:eastAsiaTheme="minorEastAsia" w:hAnsiTheme="minorHAnsi" w:cstheme="minorBidi"/>
            <w:noProof/>
            <w:sz w:val="22"/>
            <w:szCs w:val="22"/>
          </w:rPr>
          <w:tab/>
        </w:r>
        <w:r w:rsidR="00F4296B" w:rsidRPr="000D6D69">
          <w:rPr>
            <w:rStyle w:val="Hyperlink"/>
            <w:noProof/>
          </w:rPr>
          <w:t>Waar moet uw aanmelding aan voldoen?</w:t>
        </w:r>
        <w:r w:rsidR="00F4296B">
          <w:rPr>
            <w:noProof/>
            <w:webHidden/>
          </w:rPr>
          <w:tab/>
        </w:r>
        <w:r w:rsidR="00F4296B">
          <w:rPr>
            <w:noProof/>
            <w:webHidden/>
          </w:rPr>
          <w:fldChar w:fldCharType="begin"/>
        </w:r>
        <w:r w:rsidR="00F4296B">
          <w:rPr>
            <w:noProof/>
            <w:webHidden/>
          </w:rPr>
          <w:instrText xml:space="preserve"> PAGEREF _Toc30766450 \h </w:instrText>
        </w:r>
        <w:r w:rsidR="00F4296B">
          <w:rPr>
            <w:noProof/>
            <w:webHidden/>
          </w:rPr>
        </w:r>
        <w:r w:rsidR="00F4296B">
          <w:rPr>
            <w:noProof/>
            <w:webHidden/>
          </w:rPr>
          <w:fldChar w:fldCharType="separate"/>
        </w:r>
        <w:r w:rsidR="00F4296B">
          <w:rPr>
            <w:noProof/>
            <w:webHidden/>
          </w:rPr>
          <w:t>10</w:t>
        </w:r>
        <w:r w:rsidR="00F4296B">
          <w:rPr>
            <w:noProof/>
            <w:webHidden/>
          </w:rPr>
          <w:fldChar w:fldCharType="end"/>
        </w:r>
      </w:hyperlink>
    </w:p>
    <w:p w14:paraId="67CAB4D3" w14:textId="38EF90E1" w:rsidR="00F4296B" w:rsidRDefault="00CA6D59">
      <w:pPr>
        <w:pStyle w:val="Inhopg2"/>
        <w:rPr>
          <w:rFonts w:asciiTheme="minorHAnsi" w:eastAsiaTheme="minorEastAsia" w:hAnsiTheme="minorHAnsi" w:cstheme="minorBidi"/>
          <w:noProof/>
          <w:sz w:val="22"/>
          <w:szCs w:val="22"/>
        </w:rPr>
      </w:pPr>
      <w:hyperlink w:anchor="_Toc30766451" w:history="1">
        <w:r w:rsidR="00F4296B" w:rsidRPr="000D6D69">
          <w:rPr>
            <w:rStyle w:val="Hyperlink"/>
            <w:noProof/>
          </w:rPr>
          <w:t>3.4</w:t>
        </w:r>
        <w:r w:rsidR="00F4296B">
          <w:rPr>
            <w:rFonts w:asciiTheme="minorHAnsi" w:eastAsiaTheme="minorEastAsia" w:hAnsiTheme="minorHAnsi" w:cstheme="minorBidi"/>
            <w:noProof/>
            <w:sz w:val="22"/>
            <w:szCs w:val="22"/>
          </w:rPr>
          <w:tab/>
        </w:r>
        <w:r w:rsidR="00F4296B" w:rsidRPr="000D6D69">
          <w:rPr>
            <w:rStyle w:val="Hyperlink"/>
            <w:noProof/>
          </w:rPr>
          <w:t>Waar en wanneer dient u uw aanmelding in?</w:t>
        </w:r>
        <w:r w:rsidR="00F4296B">
          <w:rPr>
            <w:noProof/>
            <w:webHidden/>
          </w:rPr>
          <w:tab/>
        </w:r>
        <w:r w:rsidR="00F4296B">
          <w:rPr>
            <w:noProof/>
            <w:webHidden/>
          </w:rPr>
          <w:fldChar w:fldCharType="begin"/>
        </w:r>
        <w:r w:rsidR="00F4296B">
          <w:rPr>
            <w:noProof/>
            <w:webHidden/>
          </w:rPr>
          <w:instrText xml:space="preserve"> PAGEREF _Toc30766451 \h </w:instrText>
        </w:r>
        <w:r w:rsidR="00F4296B">
          <w:rPr>
            <w:noProof/>
            <w:webHidden/>
          </w:rPr>
        </w:r>
        <w:r w:rsidR="00F4296B">
          <w:rPr>
            <w:noProof/>
            <w:webHidden/>
          </w:rPr>
          <w:fldChar w:fldCharType="separate"/>
        </w:r>
        <w:r w:rsidR="00F4296B">
          <w:rPr>
            <w:noProof/>
            <w:webHidden/>
          </w:rPr>
          <w:t>10</w:t>
        </w:r>
        <w:r w:rsidR="00F4296B">
          <w:rPr>
            <w:noProof/>
            <w:webHidden/>
          </w:rPr>
          <w:fldChar w:fldCharType="end"/>
        </w:r>
      </w:hyperlink>
    </w:p>
    <w:p w14:paraId="6687F3B8" w14:textId="299B96D9" w:rsidR="00F4296B" w:rsidRDefault="00CA6D59">
      <w:pPr>
        <w:pStyle w:val="Inhopg2"/>
        <w:rPr>
          <w:rFonts w:asciiTheme="minorHAnsi" w:eastAsiaTheme="minorEastAsia" w:hAnsiTheme="minorHAnsi" w:cstheme="minorBidi"/>
          <w:noProof/>
          <w:sz w:val="22"/>
          <w:szCs w:val="22"/>
        </w:rPr>
      </w:pPr>
      <w:hyperlink w:anchor="_Toc30766452" w:history="1">
        <w:r w:rsidR="00F4296B" w:rsidRPr="000D6D69">
          <w:rPr>
            <w:rStyle w:val="Hyperlink"/>
            <w:noProof/>
          </w:rPr>
          <w:t>3.5</w:t>
        </w:r>
        <w:r w:rsidR="00F4296B">
          <w:rPr>
            <w:rFonts w:asciiTheme="minorHAnsi" w:eastAsiaTheme="minorEastAsia" w:hAnsiTheme="minorHAnsi" w:cstheme="minorBidi"/>
            <w:noProof/>
            <w:sz w:val="22"/>
            <w:szCs w:val="22"/>
          </w:rPr>
          <w:tab/>
        </w:r>
        <w:r w:rsidR="00F4296B" w:rsidRPr="000D6D69">
          <w:rPr>
            <w:rStyle w:val="Hyperlink"/>
            <w:noProof/>
          </w:rPr>
          <w:t>Welke documenten dient u bij uw aanmelding in?</w:t>
        </w:r>
        <w:r w:rsidR="00F4296B">
          <w:rPr>
            <w:noProof/>
            <w:webHidden/>
          </w:rPr>
          <w:tab/>
        </w:r>
        <w:r w:rsidR="00F4296B">
          <w:rPr>
            <w:noProof/>
            <w:webHidden/>
          </w:rPr>
          <w:fldChar w:fldCharType="begin"/>
        </w:r>
        <w:r w:rsidR="00F4296B">
          <w:rPr>
            <w:noProof/>
            <w:webHidden/>
          </w:rPr>
          <w:instrText xml:space="preserve"> PAGEREF _Toc30766452 \h </w:instrText>
        </w:r>
        <w:r w:rsidR="00F4296B">
          <w:rPr>
            <w:noProof/>
            <w:webHidden/>
          </w:rPr>
        </w:r>
        <w:r w:rsidR="00F4296B">
          <w:rPr>
            <w:noProof/>
            <w:webHidden/>
          </w:rPr>
          <w:fldChar w:fldCharType="separate"/>
        </w:r>
        <w:r w:rsidR="00F4296B">
          <w:rPr>
            <w:noProof/>
            <w:webHidden/>
          </w:rPr>
          <w:t>10</w:t>
        </w:r>
        <w:r w:rsidR="00F4296B">
          <w:rPr>
            <w:noProof/>
            <w:webHidden/>
          </w:rPr>
          <w:fldChar w:fldCharType="end"/>
        </w:r>
      </w:hyperlink>
    </w:p>
    <w:p w14:paraId="089DB75C" w14:textId="01538A39" w:rsidR="00F4296B" w:rsidRDefault="00CA6D59">
      <w:pPr>
        <w:pStyle w:val="Inhopg2"/>
        <w:rPr>
          <w:rFonts w:asciiTheme="minorHAnsi" w:eastAsiaTheme="minorEastAsia" w:hAnsiTheme="minorHAnsi" w:cstheme="minorBidi"/>
          <w:noProof/>
          <w:sz w:val="22"/>
          <w:szCs w:val="22"/>
        </w:rPr>
      </w:pPr>
      <w:hyperlink w:anchor="_Toc30766453" w:history="1">
        <w:r w:rsidR="00F4296B" w:rsidRPr="000D6D69">
          <w:rPr>
            <w:rStyle w:val="Hyperlink"/>
            <w:noProof/>
          </w:rPr>
          <w:t>3.6</w:t>
        </w:r>
        <w:r w:rsidR="00F4296B">
          <w:rPr>
            <w:rFonts w:asciiTheme="minorHAnsi" w:eastAsiaTheme="minorEastAsia" w:hAnsiTheme="minorHAnsi" w:cstheme="minorBidi"/>
            <w:noProof/>
            <w:sz w:val="22"/>
            <w:szCs w:val="22"/>
          </w:rPr>
          <w:tab/>
        </w:r>
        <w:r w:rsidR="00F4296B" w:rsidRPr="000D6D69">
          <w:rPr>
            <w:rStyle w:val="Hyperlink"/>
            <w:noProof/>
          </w:rPr>
          <w:t>Wie moet uw aanmelding ondertekenen?</w:t>
        </w:r>
        <w:r w:rsidR="00F4296B">
          <w:rPr>
            <w:noProof/>
            <w:webHidden/>
          </w:rPr>
          <w:tab/>
        </w:r>
        <w:r w:rsidR="00F4296B">
          <w:rPr>
            <w:noProof/>
            <w:webHidden/>
          </w:rPr>
          <w:fldChar w:fldCharType="begin"/>
        </w:r>
        <w:r w:rsidR="00F4296B">
          <w:rPr>
            <w:noProof/>
            <w:webHidden/>
          </w:rPr>
          <w:instrText xml:space="preserve"> PAGEREF _Toc30766453 \h </w:instrText>
        </w:r>
        <w:r w:rsidR="00F4296B">
          <w:rPr>
            <w:noProof/>
            <w:webHidden/>
          </w:rPr>
        </w:r>
        <w:r w:rsidR="00F4296B">
          <w:rPr>
            <w:noProof/>
            <w:webHidden/>
          </w:rPr>
          <w:fldChar w:fldCharType="separate"/>
        </w:r>
        <w:r w:rsidR="00F4296B">
          <w:rPr>
            <w:noProof/>
            <w:webHidden/>
          </w:rPr>
          <w:t>10</w:t>
        </w:r>
        <w:r w:rsidR="00F4296B">
          <w:rPr>
            <w:noProof/>
            <w:webHidden/>
          </w:rPr>
          <w:fldChar w:fldCharType="end"/>
        </w:r>
      </w:hyperlink>
    </w:p>
    <w:p w14:paraId="258FEBE9" w14:textId="6D32DFA6" w:rsidR="00F4296B" w:rsidRDefault="00CA6D59">
      <w:pPr>
        <w:pStyle w:val="Inhopg2"/>
        <w:rPr>
          <w:rFonts w:asciiTheme="minorHAnsi" w:eastAsiaTheme="minorEastAsia" w:hAnsiTheme="minorHAnsi" w:cstheme="minorBidi"/>
          <w:noProof/>
          <w:sz w:val="22"/>
          <w:szCs w:val="22"/>
        </w:rPr>
      </w:pPr>
      <w:hyperlink w:anchor="_Toc30766454" w:history="1">
        <w:r w:rsidR="00F4296B" w:rsidRPr="000D6D69">
          <w:rPr>
            <w:rStyle w:val="Hyperlink"/>
            <w:noProof/>
          </w:rPr>
          <w:t>3.7</w:t>
        </w:r>
        <w:r w:rsidR="00F4296B">
          <w:rPr>
            <w:rFonts w:asciiTheme="minorHAnsi" w:eastAsiaTheme="minorEastAsia" w:hAnsiTheme="minorHAnsi" w:cstheme="minorBidi"/>
            <w:noProof/>
            <w:sz w:val="22"/>
            <w:szCs w:val="22"/>
          </w:rPr>
          <w:tab/>
        </w:r>
        <w:r w:rsidR="00F4296B" w:rsidRPr="000D6D69">
          <w:rPr>
            <w:rStyle w:val="Hyperlink"/>
            <w:noProof/>
          </w:rPr>
          <w:t>Overige  voorwaarden</w:t>
        </w:r>
        <w:r w:rsidR="00F4296B">
          <w:rPr>
            <w:noProof/>
            <w:webHidden/>
          </w:rPr>
          <w:tab/>
        </w:r>
        <w:r w:rsidR="00F4296B">
          <w:rPr>
            <w:noProof/>
            <w:webHidden/>
          </w:rPr>
          <w:fldChar w:fldCharType="begin"/>
        </w:r>
        <w:r w:rsidR="00F4296B">
          <w:rPr>
            <w:noProof/>
            <w:webHidden/>
          </w:rPr>
          <w:instrText xml:space="preserve"> PAGEREF _Toc30766454 \h </w:instrText>
        </w:r>
        <w:r w:rsidR="00F4296B">
          <w:rPr>
            <w:noProof/>
            <w:webHidden/>
          </w:rPr>
        </w:r>
        <w:r w:rsidR="00F4296B">
          <w:rPr>
            <w:noProof/>
            <w:webHidden/>
          </w:rPr>
          <w:fldChar w:fldCharType="separate"/>
        </w:r>
        <w:r w:rsidR="00F4296B">
          <w:rPr>
            <w:noProof/>
            <w:webHidden/>
          </w:rPr>
          <w:t>10</w:t>
        </w:r>
        <w:r w:rsidR="00F4296B">
          <w:rPr>
            <w:noProof/>
            <w:webHidden/>
          </w:rPr>
          <w:fldChar w:fldCharType="end"/>
        </w:r>
      </w:hyperlink>
    </w:p>
    <w:p w14:paraId="1D5A18EC" w14:textId="6FE9FF5B" w:rsidR="00F4296B" w:rsidRDefault="00CA6D59">
      <w:pPr>
        <w:pStyle w:val="Inhopg2"/>
        <w:rPr>
          <w:rFonts w:asciiTheme="minorHAnsi" w:eastAsiaTheme="minorEastAsia" w:hAnsiTheme="minorHAnsi" w:cstheme="minorBidi"/>
          <w:noProof/>
          <w:sz w:val="22"/>
          <w:szCs w:val="22"/>
        </w:rPr>
      </w:pPr>
      <w:hyperlink w:anchor="_Toc30766455" w:history="1">
        <w:r w:rsidR="00F4296B" w:rsidRPr="000D6D69">
          <w:rPr>
            <w:rStyle w:val="Hyperlink"/>
            <w:noProof/>
          </w:rPr>
          <w:t>3.8</w:t>
        </w:r>
        <w:r w:rsidR="00F4296B">
          <w:rPr>
            <w:rFonts w:asciiTheme="minorHAnsi" w:eastAsiaTheme="minorEastAsia" w:hAnsiTheme="minorHAnsi" w:cstheme="minorBidi"/>
            <w:noProof/>
            <w:sz w:val="22"/>
            <w:szCs w:val="22"/>
          </w:rPr>
          <w:tab/>
        </w:r>
        <w:r w:rsidR="00F4296B" w:rsidRPr="000D6D69">
          <w:rPr>
            <w:rStyle w:val="Hyperlink"/>
            <w:noProof/>
          </w:rPr>
          <w:t>Gunningsfase</w:t>
        </w:r>
        <w:r w:rsidR="00F4296B">
          <w:rPr>
            <w:noProof/>
            <w:webHidden/>
          </w:rPr>
          <w:tab/>
        </w:r>
        <w:r w:rsidR="00F4296B">
          <w:rPr>
            <w:noProof/>
            <w:webHidden/>
          </w:rPr>
          <w:fldChar w:fldCharType="begin"/>
        </w:r>
        <w:r w:rsidR="00F4296B">
          <w:rPr>
            <w:noProof/>
            <w:webHidden/>
          </w:rPr>
          <w:instrText xml:space="preserve"> PAGEREF _Toc30766455 \h </w:instrText>
        </w:r>
        <w:r w:rsidR="00F4296B">
          <w:rPr>
            <w:noProof/>
            <w:webHidden/>
          </w:rPr>
        </w:r>
        <w:r w:rsidR="00F4296B">
          <w:rPr>
            <w:noProof/>
            <w:webHidden/>
          </w:rPr>
          <w:fldChar w:fldCharType="separate"/>
        </w:r>
        <w:r w:rsidR="00F4296B">
          <w:rPr>
            <w:noProof/>
            <w:webHidden/>
          </w:rPr>
          <w:t>11</w:t>
        </w:r>
        <w:r w:rsidR="00F4296B">
          <w:rPr>
            <w:noProof/>
            <w:webHidden/>
          </w:rPr>
          <w:fldChar w:fldCharType="end"/>
        </w:r>
      </w:hyperlink>
    </w:p>
    <w:p w14:paraId="247ACFF5" w14:textId="4E00AE82" w:rsidR="00F4296B" w:rsidRDefault="00CA6D59">
      <w:pPr>
        <w:pStyle w:val="Inhopg2"/>
        <w:rPr>
          <w:rFonts w:asciiTheme="minorHAnsi" w:eastAsiaTheme="minorEastAsia" w:hAnsiTheme="minorHAnsi" w:cstheme="minorBidi"/>
          <w:noProof/>
          <w:sz w:val="22"/>
          <w:szCs w:val="22"/>
        </w:rPr>
      </w:pPr>
      <w:hyperlink w:anchor="_Toc30766456" w:history="1">
        <w:r w:rsidR="00F4296B" w:rsidRPr="000D6D69">
          <w:rPr>
            <w:rStyle w:val="Hyperlink"/>
            <w:noProof/>
          </w:rPr>
          <w:t>3.9</w:t>
        </w:r>
        <w:r w:rsidR="00F4296B">
          <w:rPr>
            <w:rFonts w:asciiTheme="minorHAnsi" w:eastAsiaTheme="minorEastAsia" w:hAnsiTheme="minorHAnsi" w:cstheme="minorBidi"/>
            <w:noProof/>
            <w:sz w:val="22"/>
            <w:szCs w:val="22"/>
          </w:rPr>
          <w:tab/>
        </w:r>
        <w:r w:rsidR="00F4296B" w:rsidRPr="000D6D69">
          <w:rPr>
            <w:rStyle w:val="Hyperlink"/>
            <w:noProof/>
          </w:rPr>
          <w:t>Samenvoeging en percelen</w:t>
        </w:r>
        <w:r w:rsidR="00F4296B">
          <w:rPr>
            <w:noProof/>
            <w:webHidden/>
          </w:rPr>
          <w:tab/>
        </w:r>
        <w:r w:rsidR="00F4296B">
          <w:rPr>
            <w:noProof/>
            <w:webHidden/>
          </w:rPr>
          <w:fldChar w:fldCharType="begin"/>
        </w:r>
        <w:r w:rsidR="00F4296B">
          <w:rPr>
            <w:noProof/>
            <w:webHidden/>
          </w:rPr>
          <w:instrText xml:space="preserve"> PAGEREF _Toc30766456 \h </w:instrText>
        </w:r>
        <w:r w:rsidR="00F4296B">
          <w:rPr>
            <w:noProof/>
            <w:webHidden/>
          </w:rPr>
        </w:r>
        <w:r w:rsidR="00F4296B">
          <w:rPr>
            <w:noProof/>
            <w:webHidden/>
          </w:rPr>
          <w:fldChar w:fldCharType="separate"/>
        </w:r>
        <w:r w:rsidR="00F4296B">
          <w:rPr>
            <w:noProof/>
            <w:webHidden/>
          </w:rPr>
          <w:t>11</w:t>
        </w:r>
        <w:r w:rsidR="00F4296B">
          <w:rPr>
            <w:noProof/>
            <w:webHidden/>
          </w:rPr>
          <w:fldChar w:fldCharType="end"/>
        </w:r>
      </w:hyperlink>
    </w:p>
    <w:p w14:paraId="1688A2A7" w14:textId="5B279E5F" w:rsidR="00F4296B" w:rsidRDefault="00CA6D59">
      <w:pPr>
        <w:pStyle w:val="Inhopg2"/>
        <w:rPr>
          <w:rFonts w:asciiTheme="minorHAnsi" w:eastAsiaTheme="minorEastAsia" w:hAnsiTheme="minorHAnsi" w:cstheme="minorBidi"/>
          <w:noProof/>
          <w:sz w:val="22"/>
          <w:szCs w:val="22"/>
        </w:rPr>
      </w:pPr>
      <w:hyperlink w:anchor="_Toc30766457" w:history="1">
        <w:r w:rsidR="00F4296B" w:rsidRPr="000D6D69">
          <w:rPr>
            <w:rStyle w:val="Hyperlink"/>
            <w:noProof/>
          </w:rPr>
          <w:t>3.10</w:t>
        </w:r>
        <w:r w:rsidR="00F4296B">
          <w:rPr>
            <w:rFonts w:asciiTheme="minorHAnsi" w:eastAsiaTheme="minorEastAsia" w:hAnsiTheme="minorHAnsi" w:cstheme="minorBidi"/>
            <w:noProof/>
            <w:sz w:val="22"/>
            <w:szCs w:val="22"/>
          </w:rPr>
          <w:tab/>
        </w:r>
        <w:r w:rsidR="00F4296B" w:rsidRPr="000D6D69">
          <w:rPr>
            <w:rStyle w:val="Hyperlink"/>
            <w:noProof/>
          </w:rPr>
          <w:t>Reservepositie</w:t>
        </w:r>
        <w:r w:rsidR="00F4296B">
          <w:rPr>
            <w:noProof/>
            <w:webHidden/>
          </w:rPr>
          <w:tab/>
        </w:r>
        <w:r w:rsidR="00F4296B">
          <w:rPr>
            <w:noProof/>
            <w:webHidden/>
          </w:rPr>
          <w:fldChar w:fldCharType="begin"/>
        </w:r>
        <w:r w:rsidR="00F4296B">
          <w:rPr>
            <w:noProof/>
            <w:webHidden/>
          </w:rPr>
          <w:instrText xml:space="preserve"> PAGEREF _Toc30766457 \h </w:instrText>
        </w:r>
        <w:r w:rsidR="00F4296B">
          <w:rPr>
            <w:noProof/>
            <w:webHidden/>
          </w:rPr>
        </w:r>
        <w:r w:rsidR="00F4296B">
          <w:rPr>
            <w:noProof/>
            <w:webHidden/>
          </w:rPr>
          <w:fldChar w:fldCharType="separate"/>
        </w:r>
        <w:r w:rsidR="00F4296B">
          <w:rPr>
            <w:noProof/>
            <w:webHidden/>
          </w:rPr>
          <w:t>12</w:t>
        </w:r>
        <w:r w:rsidR="00F4296B">
          <w:rPr>
            <w:noProof/>
            <w:webHidden/>
          </w:rPr>
          <w:fldChar w:fldCharType="end"/>
        </w:r>
      </w:hyperlink>
    </w:p>
    <w:p w14:paraId="12D4A06F" w14:textId="227FB629" w:rsidR="00F4296B" w:rsidRDefault="00CA6D59">
      <w:pPr>
        <w:pStyle w:val="Inhopg1"/>
        <w:rPr>
          <w:rFonts w:asciiTheme="minorHAnsi" w:eastAsiaTheme="minorEastAsia" w:hAnsiTheme="minorHAnsi" w:cstheme="minorBidi"/>
          <w:noProof/>
          <w:sz w:val="22"/>
          <w:szCs w:val="22"/>
        </w:rPr>
      </w:pPr>
      <w:hyperlink w:anchor="_Toc30766458" w:history="1">
        <w:r w:rsidR="00F4296B" w:rsidRPr="000D6D69">
          <w:rPr>
            <w:rStyle w:val="Hyperlink"/>
            <w:noProof/>
          </w:rPr>
          <w:t>4.</w:t>
        </w:r>
        <w:r w:rsidR="00F4296B">
          <w:rPr>
            <w:rFonts w:asciiTheme="minorHAnsi" w:eastAsiaTheme="minorEastAsia" w:hAnsiTheme="minorHAnsi" w:cstheme="minorBidi"/>
            <w:noProof/>
            <w:sz w:val="22"/>
            <w:szCs w:val="22"/>
          </w:rPr>
          <w:tab/>
        </w:r>
        <w:r w:rsidR="00F4296B" w:rsidRPr="000D6D69">
          <w:rPr>
            <w:rStyle w:val="Hyperlink"/>
            <w:noProof/>
          </w:rPr>
          <w:t>Selectiemethode</w:t>
        </w:r>
        <w:r w:rsidR="00F4296B">
          <w:rPr>
            <w:noProof/>
            <w:webHidden/>
          </w:rPr>
          <w:tab/>
        </w:r>
        <w:r w:rsidR="00F4296B">
          <w:rPr>
            <w:noProof/>
            <w:webHidden/>
          </w:rPr>
          <w:fldChar w:fldCharType="begin"/>
        </w:r>
        <w:r w:rsidR="00F4296B">
          <w:rPr>
            <w:noProof/>
            <w:webHidden/>
          </w:rPr>
          <w:instrText xml:space="preserve"> PAGEREF _Toc30766458 \h </w:instrText>
        </w:r>
        <w:r w:rsidR="00F4296B">
          <w:rPr>
            <w:noProof/>
            <w:webHidden/>
          </w:rPr>
        </w:r>
        <w:r w:rsidR="00F4296B">
          <w:rPr>
            <w:noProof/>
            <w:webHidden/>
          </w:rPr>
          <w:fldChar w:fldCharType="separate"/>
        </w:r>
        <w:r w:rsidR="00F4296B">
          <w:rPr>
            <w:noProof/>
            <w:webHidden/>
          </w:rPr>
          <w:t>13</w:t>
        </w:r>
        <w:r w:rsidR="00F4296B">
          <w:rPr>
            <w:noProof/>
            <w:webHidden/>
          </w:rPr>
          <w:fldChar w:fldCharType="end"/>
        </w:r>
      </w:hyperlink>
    </w:p>
    <w:p w14:paraId="021B8BE8" w14:textId="21B1DC5C" w:rsidR="00F4296B" w:rsidRDefault="00CA6D59">
      <w:pPr>
        <w:pStyle w:val="Inhopg2"/>
        <w:rPr>
          <w:rFonts w:asciiTheme="minorHAnsi" w:eastAsiaTheme="minorEastAsia" w:hAnsiTheme="minorHAnsi" w:cstheme="minorBidi"/>
          <w:noProof/>
          <w:sz w:val="22"/>
          <w:szCs w:val="22"/>
        </w:rPr>
      </w:pPr>
      <w:hyperlink w:anchor="_Toc30766459" w:history="1">
        <w:r w:rsidR="00F4296B" w:rsidRPr="000D6D69">
          <w:rPr>
            <w:rStyle w:val="Hyperlink"/>
            <w:noProof/>
          </w:rPr>
          <w:t>4.1</w:t>
        </w:r>
        <w:r w:rsidR="00F4296B">
          <w:rPr>
            <w:rFonts w:asciiTheme="minorHAnsi" w:eastAsiaTheme="minorEastAsia" w:hAnsiTheme="minorHAnsi" w:cstheme="minorBidi"/>
            <w:noProof/>
            <w:sz w:val="22"/>
            <w:szCs w:val="22"/>
          </w:rPr>
          <w:tab/>
        </w:r>
        <w:r w:rsidR="00F4296B" w:rsidRPr="000D6D69">
          <w:rPr>
            <w:rStyle w:val="Hyperlink"/>
            <w:noProof/>
          </w:rPr>
          <w:t>Algemeen</w:t>
        </w:r>
        <w:r w:rsidR="00F4296B">
          <w:rPr>
            <w:noProof/>
            <w:webHidden/>
          </w:rPr>
          <w:tab/>
        </w:r>
        <w:r w:rsidR="00F4296B">
          <w:rPr>
            <w:noProof/>
            <w:webHidden/>
          </w:rPr>
          <w:fldChar w:fldCharType="begin"/>
        </w:r>
        <w:r w:rsidR="00F4296B">
          <w:rPr>
            <w:noProof/>
            <w:webHidden/>
          </w:rPr>
          <w:instrText xml:space="preserve"> PAGEREF _Toc30766459 \h </w:instrText>
        </w:r>
        <w:r w:rsidR="00F4296B">
          <w:rPr>
            <w:noProof/>
            <w:webHidden/>
          </w:rPr>
        </w:r>
        <w:r w:rsidR="00F4296B">
          <w:rPr>
            <w:noProof/>
            <w:webHidden/>
          </w:rPr>
          <w:fldChar w:fldCharType="separate"/>
        </w:r>
        <w:r w:rsidR="00F4296B">
          <w:rPr>
            <w:noProof/>
            <w:webHidden/>
          </w:rPr>
          <w:t>13</w:t>
        </w:r>
        <w:r w:rsidR="00F4296B">
          <w:rPr>
            <w:noProof/>
            <w:webHidden/>
          </w:rPr>
          <w:fldChar w:fldCharType="end"/>
        </w:r>
      </w:hyperlink>
    </w:p>
    <w:p w14:paraId="75D304FE" w14:textId="70F5866C" w:rsidR="00F4296B" w:rsidRDefault="00CA6D59">
      <w:pPr>
        <w:pStyle w:val="Inhopg2"/>
        <w:rPr>
          <w:rFonts w:asciiTheme="minorHAnsi" w:eastAsiaTheme="minorEastAsia" w:hAnsiTheme="minorHAnsi" w:cstheme="minorBidi"/>
          <w:noProof/>
          <w:sz w:val="22"/>
          <w:szCs w:val="22"/>
        </w:rPr>
      </w:pPr>
      <w:hyperlink w:anchor="_Toc30766460" w:history="1">
        <w:r w:rsidR="00F4296B" w:rsidRPr="000D6D69">
          <w:rPr>
            <w:rStyle w:val="Hyperlink"/>
            <w:noProof/>
          </w:rPr>
          <w:t>4.2</w:t>
        </w:r>
        <w:r w:rsidR="00F4296B">
          <w:rPr>
            <w:rFonts w:asciiTheme="minorHAnsi" w:eastAsiaTheme="minorEastAsia" w:hAnsiTheme="minorHAnsi" w:cstheme="minorBidi"/>
            <w:noProof/>
            <w:sz w:val="22"/>
            <w:szCs w:val="22"/>
          </w:rPr>
          <w:tab/>
        </w:r>
        <w:r w:rsidR="00F4296B" w:rsidRPr="000D6D69">
          <w:rPr>
            <w:rStyle w:val="Hyperlink"/>
            <w:noProof/>
          </w:rPr>
          <w:t>Uitsluitingsgronden</w:t>
        </w:r>
        <w:r w:rsidR="00F4296B">
          <w:rPr>
            <w:noProof/>
            <w:webHidden/>
          </w:rPr>
          <w:tab/>
        </w:r>
        <w:r w:rsidR="00F4296B">
          <w:rPr>
            <w:noProof/>
            <w:webHidden/>
          </w:rPr>
          <w:fldChar w:fldCharType="begin"/>
        </w:r>
        <w:r w:rsidR="00F4296B">
          <w:rPr>
            <w:noProof/>
            <w:webHidden/>
          </w:rPr>
          <w:instrText xml:space="preserve"> PAGEREF _Toc30766460 \h </w:instrText>
        </w:r>
        <w:r w:rsidR="00F4296B">
          <w:rPr>
            <w:noProof/>
            <w:webHidden/>
          </w:rPr>
        </w:r>
        <w:r w:rsidR="00F4296B">
          <w:rPr>
            <w:noProof/>
            <w:webHidden/>
          </w:rPr>
          <w:fldChar w:fldCharType="separate"/>
        </w:r>
        <w:r w:rsidR="00F4296B">
          <w:rPr>
            <w:noProof/>
            <w:webHidden/>
          </w:rPr>
          <w:t>13</w:t>
        </w:r>
        <w:r w:rsidR="00F4296B">
          <w:rPr>
            <w:noProof/>
            <w:webHidden/>
          </w:rPr>
          <w:fldChar w:fldCharType="end"/>
        </w:r>
      </w:hyperlink>
    </w:p>
    <w:p w14:paraId="3B736994" w14:textId="70795285" w:rsidR="00F4296B" w:rsidRDefault="00CA6D59">
      <w:pPr>
        <w:pStyle w:val="Inhopg2"/>
        <w:rPr>
          <w:rFonts w:asciiTheme="minorHAnsi" w:eastAsiaTheme="minorEastAsia" w:hAnsiTheme="minorHAnsi" w:cstheme="minorBidi"/>
          <w:noProof/>
          <w:sz w:val="22"/>
          <w:szCs w:val="22"/>
        </w:rPr>
      </w:pPr>
      <w:hyperlink w:anchor="_Toc30766461" w:history="1">
        <w:r w:rsidR="00F4296B" w:rsidRPr="000D6D69">
          <w:rPr>
            <w:rStyle w:val="Hyperlink"/>
            <w:noProof/>
          </w:rPr>
          <w:t>4.3</w:t>
        </w:r>
        <w:r w:rsidR="00F4296B">
          <w:rPr>
            <w:rFonts w:asciiTheme="minorHAnsi" w:eastAsiaTheme="minorEastAsia" w:hAnsiTheme="minorHAnsi" w:cstheme="minorBidi"/>
            <w:noProof/>
            <w:sz w:val="22"/>
            <w:szCs w:val="22"/>
          </w:rPr>
          <w:tab/>
        </w:r>
        <w:r w:rsidR="00F4296B" w:rsidRPr="000D6D69">
          <w:rPr>
            <w:rStyle w:val="Hyperlink"/>
            <w:noProof/>
          </w:rPr>
          <w:t>Geschiktheidseisen</w:t>
        </w:r>
        <w:r w:rsidR="00F4296B">
          <w:rPr>
            <w:noProof/>
            <w:webHidden/>
          </w:rPr>
          <w:tab/>
        </w:r>
        <w:r w:rsidR="00F4296B">
          <w:rPr>
            <w:noProof/>
            <w:webHidden/>
          </w:rPr>
          <w:fldChar w:fldCharType="begin"/>
        </w:r>
        <w:r w:rsidR="00F4296B">
          <w:rPr>
            <w:noProof/>
            <w:webHidden/>
          </w:rPr>
          <w:instrText xml:space="preserve"> PAGEREF _Toc30766461 \h </w:instrText>
        </w:r>
        <w:r w:rsidR="00F4296B">
          <w:rPr>
            <w:noProof/>
            <w:webHidden/>
          </w:rPr>
        </w:r>
        <w:r w:rsidR="00F4296B">
          <w:rPr>
            <w:noProof/>
            <w:webHidden/>
          </w:rPr>
          <w:fldChar w:fldCharType="separate"/>
        </w:r>
        <w:r w:rsidR="00F4296B">
          <w:rPr>
            <w:noProof/>
            <w:webHidden/>
          </w:rPr>
          <w:t>14</w:t>
        </w:r>
        <w:r w:rsidR="00F4296B">
          <w:rPr>
            <w:noProof/>
            <w:webHidden/>
          </w:rPr>
          <w:fldChar w:fldCharType="end"/>
        </w:r>
      </w:hyperlink>
    </w:p>
    <w:p w14:paraId="55A6337F" w14:textId="45311B32" w:rsidR="00F4296B" w:rsidRDefault="00CA6D59">
      <w:pPr>
        <w:pStyle w:val="Inhopg3"/>
        <w:rPr>
          <w:rFonts w:asciiTheme="minorHAnsi" w:eastAsiaTheme="minorEastAsia" w:hAnsiTheme="minorHAnsi" w:cstheme="minorBidi"/>
          <w:noProof/>
          <w:sz w:val="22"/>
          <w:szCs w:val="22"/>
        </w:rPr>
      </w:pPr>
      <w:hyperlink w:anchor="_Toc30766462" w:history="1">
        <w:r w:rsidR="00F4296B" w:rsidRPr="000D6D69">
          <w:rPr>
            <w:rStyle w:val="Hyperlink"/>
            <w:noProof/>
            <w14:scene3d>
              <w14:camera w14:prst="orthographicFront"/>
              <w14:lightRig w14:rig="threePt" w14:dir="t">
                <w14:rot w14:lat="0" w14:lon="0" w14:rev="0"/>
              </w14:lightRig>
            </w14:scene3d>
          </w:rPr>
          <w:t>4.3.1</w:t>
        </w:r>
        <w:r w:rsidR="00F4296B">
          <w:rPr>
            <w:rFonts w:asciiTheme="minorHAnsi" w:eastAsiaTheme="minorEastAsia" w:hAnsiTheme="minorHAnsi" w:cstheme="minorBidi"/>
            <w:noProof/>
            <w:sz w:val="22"/>
            <w:szCs w:val="22"/>
          </w:rPr>
          <w:tab/>
        </w:r>
        <w:r w:rsidR="00F4296B" w:rsidRPr="000D6D69">
          <w:rPr>
            <w:rStyle w:val="Hyperlink"/>
            <w:rFonts w:cs="Arial"/>
            <w:bCs/>
            <w:noProof/>
          </w:rPr>
          <w:t>Minimumeis: Kerncompetenties</w:t>
        </w:r>
        <w:r w:rsidR="00F4296B">
          <w:rPr>
            <w:noProof/>
            <w:webHidden/>
          </w:rPr>
          <w:tab/>
        </w:r>
        <w:r w:rsidR="00F4296B">
          <w:rPr>
            <w:noProof/>
            <w:webHidden/>
          </w:rPr>
          <w:fldChar w:fldCharType="begin"/>
        </w:r>
        <w:r w:rsidR="00F4296B">
          <w:rPr>
            <w:noProof/>
            <w:webHidden/>
          </w:rPr>
          <w:instrText xml:space="preserve"> PAGEREF _Toc30766462 \h </w:instrText>
        </w:r>
        <w:r w:rsidR="00F4296B">
          <w:rPr>
            <w:noProof/>
            <w:webHidden/>
          </w:rPr>
        </w:r>
        <w:r w:rsidR="00F4296B">
          <w:rPr>
            <w:noProof/>
            <w:webHidden/>
          </w:rPr>
          <w:fldChar w:fldCharType="separate"/>
        </w:r>
        <w:r w:rsidR="00F4296B">
          <w:rPr>
            <w:noProof/>
            <w:webHidden/>
          </w:rPr>
          <w:t>14</w:t>
        </w:r>
        <w:r w:rsidR="00F4296B">
          <w:rPr>
            <w:noProof/>
            <w:webHidden/>
          </w:rPr>
          <w:fldChar w:fldCharType="end"/>
        </w:r>
      </w:hyperlink>
    </w:p>
    <w:p w14:paraId="64127C15" w14:textId="486A3FBF" w:rsidR="00F4296B" w:rsidRDefault="00CA6D59">
      <w:pPr>
        <w:pStyle w:val="Inhopg3"/>
        <w:rPr>
          <w:rFonts w:asciiTheme="minorHAnsi" w:eastAsiaTheme="minorEastAsia" w:hAnsiTheme="minorHAnsi" w:cstheme="minorBidi"/>
          <w:noProof/>
          <w:sz w:val="22"/>
          <w:szCs w:val="22"/>
        </w:rPr>
      </w:pPr>
      <w:hyperlink w:anchor="_Toc30766463" w:history="1">
        <w:r w:rsidR="00F4296B" w:rsidRPr="000D6D69">
          <w:rPr>
            <w:rStyle w:val="Hyperlink"/>
            <w:noProof/>
            <w14:scene3d>
              <w14:camera w14:prst="orthographicFront"/>
              <w14:lightRig w14:rig="threePt" w14:dir="t">
                <w14:rot w14:lat="0" w14:lon="0" w14:rev="0"/>
              </w14:lightRig>
            </w14:scene3d>
          </w:rPr>
          <w:t>4.3.2</w:t>
        </w:r>
        <w:r w:rsidR="00F4296B">
          <w:rPr>
            <w:rFonts w:asciiTheme="minorHAnsi" w:eastAsiaTheme="minorEastAsia" w:hAnsiTheme="minorHAnsi" w:cstheme="minorBidi"/>
            <w:noProof/>
            <w:sz w:val="22"/>
            <w:szCs w:val="22"/>
          </w:rPr>
          <w:tab/>
        </w:r>
        <w:r w:rsidR="00F4296B" w:rsidRPr="000D6D69">
          <w:rPr>
            <w:rStyle w:val="Hyperlink"/>
            <w:rFonts w:cs="Arial"/>
            <w:bCs/>
            <w:noProof/>
          </w:rPr>
          <w:t>Minimumeis: Kwaliteitsmanagementsysteem</w:t>
        </w:r>
        <w:r w:rsidR="00F4296B">
          <w:rPr>
            <w:noProof/>
            <w:webHidden/>
          </w:rPr>
          <w:tab/>
        </w:r>
        <w:r w:rsidR="00F4296B">
          <w:rPr>
            <w:noProof/>
            <w:webHidden/>
          </w:rPr>
          <w:fldChar w:fldCharType="begin"/>
        </w:r>
        <w:r w:rsidR="00F4296B">
          <w:rPr>
            <w:noProof/>
            <w:webHidden/>
          </w:rPr>
          <w:instrText xml:space="preserve"> PAGEREF _Toc30766463 \h </w:instrText>
        </w:r>
        <w:r w:rsidR="00F4296B">
          <w:rPr>
            <w:noProof/>
            <w:webHidden/>
          </w:rPr>
        </w:r>
        <w:r w:rsidR="00F4296B">
          <w:rPr>
            <w:noProof/>
            <w:webHidden/>
          </w:rPr>
          <w:fldChar w:fldCharType="separate"/>
        </w:r>
        <w:r w:rsidR="00F4296B">
          <w:rPr>
            <w:noProof/>
            <w:webHidden/>
          </w:rPr>
          <w:t>15</w:t>
        </w:r>
        <w:r w:rsidR="00F4296B">
          <w:rPr>
            <w:noProof/>
            <w:webHidden/>
          </w:rPr>
          <w:fldChar w:fldCharType="end"/>
        </w:r>
      </w:hyperlink>
    </w:p>
    <w:p w14:paraId="342F0F84" w14:textId="7B19A01F" w:rsidR="00F4296B" w:rsidRDefault="00CA6D59">
      <w:pPr>
        <w:pStyle w:val="Inhopg3"/>
        <w:rPr>
          <w:rFonts w:asciiTheme="minorHAnsi" w:eastAsiaTheme="minorEastAsia" w:hAnsiTheme="minorHAnsi" w:cstheme="minorBidi"/>
          <w:noProof/>
          <w:sz w:val="22"/>
          <w:szCs w:val="22"/>
        </w:rPr>
      </w:pPr>
      <w:hyperlink w:anchor="_Toc30766464" w:history="1">
        <w:r w:rsidR="00F4296B" w:rsidRPr="000D6D69">
          <w:rPr>
            <w:rStyle w:val="Hyperlink"/>
            <w:noProof/>
            <w14:scene3d>
              <w14:camera w14:prst="orthographicFront"/>
              <w14:lightRig w14:rig="threePt" w14:dir="t">
                <w14:rot w14:lat="0" w14:lon="0" w14:rev="0"/>
              </w14:lightRig>
            </w14:scene3d>
          </w:rPr>
          <w:t>4.3.3</w:t>
        </w:r>
        <w:r w:rsidR="00F4296B">
          <w:rPr>
            <w:rFonts w:asciiTheme="minorHAnsi" w:eastAsiaTheme="minorEastAsia" w:hAnsiTheme="minorHAnsi" w:cstheme="minorBidi"/>
            <w:noProof/>
            <w:sz w:val="22"/>
            <w:szCs w:val="22"/>
          </w:rPr>
          <w:tab/>
        </w:r>
        <w:r w:rsidR="00F4296B" w:rsidRPr="000D6D69">
          <w:rPr>
            <w:rStyle w:val="Hyperlink"/>
            <w:rFonts w:cs="Arial"/>
            <w:bCs/>
            <w:noProof/>
          </w:rPr>
          <w:t>Minimumeis: VCA</w:t>
        </w:r>
        <w:r w:rsidR="00F4296B">
          <w:rPr>
            <w:noProof/>
            <w:webHidden/>
          </w:rPr>
          <w:tab/>
        </w:r>
        <w:r w:rsidR="00F4296B">
          <w:rPr>
            <w:noProof/>
            <w:webHidden/>
          </w:rPr>
          <w:fldChar w:fldCharType="begin"/>
        </w:r>
        <w:r w:rsidR="00F4296B">
          <w:rPr>
            <w:noProof/>
            <w:webHidden/>
          </w:rPr>
          <w:instrText xml:space="preserve"> PAGEREF _Toc30766464 \h </w:instrText>
        </w:r>
        <w:r w:rsidR="00F4296B">
          <w:rPr>
            <w:noProof/>
            <w:webHidden/>
          </w:rPr>
        </w:r>
        <w:r w:rsidR="00F4296B">
          <w:rPr>
            <w:noProof/>
            <w:webHidden/>
          </w:rPr>
          <w:fldChar w:fldCharType="separate"/>
        </w:r>
        <w:r w:rsidR="00F4296B">
          <w:rPr>
            <w:noProof/>
            <w:webHidden/>
          </w:rPr>
          <w:t>15</w:t>
        </w:r>
        <w:r w:rsidR="00F4296B">
          <w:rPr>
            <w:noProof/>
            <w:webHidden/>
          </w:rPr>
          <w:fldChar w:fldCharType="end"/>
        </w:r>
      </w:hyperlink>
    </w:p>
    <w:p w14:paraId="0C730549" w14:textId="44F50374" w:rsidR="00F4296B" w:rsidRDefault="00CA6D59">
      <w:pPr>
        <w:pStyle w:val="Inhopg3"/>
        <w:rPr>
          <w:rFonts w:asciiTheme="minorHAnsi" w:eastAsiaTheme="minorEastAsia" w:hAnsiTheme="minorHAnsi" w:cstheme="minorBidi"/>
          <w:noProof/>
          <w:sz w:val="22"/>
          <w:szCs w:val="22"/>
        </w:rPr>
      </w:pPr>
      <w:hyperlink w:anchor="_Toc30766465" w:history="1">
        <w:r w:rsidR="00F4296B" w:rsidRPr="000D6D69">
          <w:rPr>
            <w:rStyle w:val="Hyperlink"/>
            <w:noProof/>
            <w14:scene3d>
              <w14:camera w14:prst="orthographicFront"/>
              <w14:lightRig w14:rig="threePt" w14:dir="t">
                <w14:rot w14:lat="0" w14:lon="0" w14:rev="0"/>
              </w14:lightRig>
            </w14:scene3d>
          </w:rPr>
          <w:t>4.3.4</w:t>
        </w:r>
        <w:r w:rsidR="00F4296B">
          <w:rPr>
            <w:rFonts w:asciiTheme="minorHAnsi" w:eastAsiaTheme="minorEastAsia" w:hAnsiTheme="minorHAnsi" w:cstheme="minorBidi"/>
            <w:noProof/>
            <w:sz w:val="22"/>
            <w:szCs w:val="22"/>
          </w:rPr>
          <w:tab/>
        </w:r>
        <w:r w:rsidR="00F4296B" w:rsidRPr="000D6D69">
          <w:rPr>
            <w:rStyle w:val="Hyperlink"/>
            <w:rFonts w:cs="Arial"/>
            <w:bCs/>
            <w:noProof/>
          </w:rPr>
          <w:t>Minimumeis: Duurzaamheidscriteria</w:t>
        </w:r>
        <w:r w:rsidR="00F4296B">
          <w:rPr>
            <w:noProof/>
            <w:webHidden/>
          </w:rPr>
          <w:tab/>
        </w:r>
        <w:r w:rsidR="00F4296B">
          <w:rPr>
            <w:noProof/>
            <w:webHidden/>
          </w:rPr>
          <w:fldChar w:fldCharType="begin"/>
        </w:r>
        <w:r w:rsidR="00F4296B">
          <w:rPr>
            <w:noProof/>
            <w:webHidden/>
          </w:rPr>
          <w:instrText xml:space="preserve"> PAGEREF _Toc30766465 \h </w:instrText>
        </w:r>
        <w:r w:rsidR="00F4296B">
          <w:rPr>
            <w:noProof/>
            <w:webHidden/>
          </w:rPr>
        </w:r>
        <w:r w:rsidR="00F4296B">
          <w:rPr>
            <w:noProof/>
            <w:webHidden/>
          </w:rPr>
          <w:fldChar w:fldCharType="separate"/>
        </w:r>
        <w:r w:rsidR="00F4296B">
          <w:rPr>
            <w:noProof/>
            <w:webHidden/>
          </w:rPr>
          <w:t>15</w:t>
        </w:r>
        <w:r w:rsidR="00F4296B">
          <w:rPr>
            <w:noProof/>
            <w:webHidden/>
          </w:rPr>
          <w:fldChar w:fldCharType="end"/>
        </w:r>
      </w:hyperlink>
    </w:p>
    <w:p w14:paraId="339E7C31" w14:textId="491EAD63" w:rsidR="00F4296B" w:rsidRDefault="00CA6D59">
      <w:pPr>
        <w:pStyle w:val="Inhopg3"/>
        <w:rPr>
          <w:rFonts w:asciiTheme="minorHAnsi" w:eastAsiaTheme="minorEastAsia" w:hAnsiTheme="minorHAnsi" w:cstheme="minorBidi"/>
          <w:noProof/>
          <w:sz w:val="22"/>
          <w:szCs w:val="22"/>
        </w:rPr>
      </w:pPr>
      <w:hyperlink w:anchor="_Toc30766466" w:history="1">
        <w:r w:rsidR="00F4296B" w:rsidRPr="000D6D69">
          <w:rPr>
            <w:rStyle w:val="Hyperlink"/>
            <w:noProof/>
            <w14:scene3d>
              <w14:camera w14:prst="orthographicFront"/>
              <w14:lightRig w14:rig="threePt" w14:dir="t">
                <w14:rot w14:lat="0" w14:lon="0" w14:rev="0"/>
              </w14:lightRig>
            </w14:scene3d>
          </w:rPr>
          <w:t>4.3.5</w:t>
        </w:r>
        <w:r w:rsidR="00F4296B">
          <w:rPr>
            <w:rFonts w:asciiTheme="minorHAnsi" w:eastAsiaTheme="minorEastAsia" w:hAnsiTheme="minorHAnsi" w:cstheme="minorBidi"/>
            <w:noProof/>
            <w:sz w:val="22"/>
            <w:szCs w:val="22"/>
          </w:rPr>
          <w:tab/>
        </w:r>
        <w:r w:rsidR="00F4296B" w:rsidRPr="000D6D69">
          <w:rPr>
            <w:rStyle w:val="Hyperlink"/>
            <w:noProof/>
          </w:rPr>
          <w:t>Beoordeling op geschiktheidseisen</w:t>
        </w:r>
        <w:r w:rsidR="00F4296B">
          <w:rPr>
            <w:noProof/>
            <w:webHidden/>
          </w:rPr>
          <w:tab/>
        </w:r>
        <w:r w:rsidR="00F4296B">
          <w:rPr>
            <w:noProof/>
            <w:webHidden/>
          </w:rPr>
          <w:fldChar w:fldCharType="begin"/>
        </w:r>
        <w:r w:rsidR="00F4296B">
          <w:rPr>
            <w:noProof/>
            <w:webHidden/>
          </w:rPr>
          <w:instrText xml:space="preserve"> PAGEREF _Toc30766466 \h </w:instrText>
        </w:r>
        <w:r w:rsidR="00F4296B">
          <w:rPr>
            <w:noProof/>
            <w:webHidden/>
          </w:rPr>
        </w:r>
        <w:r w:rsidR="00F4296B">
          <w:rPr>
            <w:noProof/>
            <w:webHidden/>
          </w:rPr>
          <w:fldChar w:fldCharType="separate"/>
        </w:r>
        <w:r w:rsidR="00F4296B">
          <w:rPr>
            <w:noProof/>
            <w:webHidden/>
          </w:rPr>
          <w:t>15</w:t>
        </w:r>
        <w:r w:rsidR="00F4296B">
          <w:rPr>
            <w:noProof/>
            <w:webHidden/>
          </w:rPr>
          <w:fldChar w:fldCharType="end"/>
        </w:r>
      </w:hyperlink>
    </w:p>
    <w:p w14:paraId="620F1FE4" w14:textId="38870149" w:rsidR="00F4296B" w:rsidRDefault="00CA6D59">
      <w:pPr>
        <w:pStyle w:val="Inhopg2"/>
        <w:rPr>
          <w:rFonts w:asciiTheme="minorHAnsi" w:eastAsiaTheme="minorEastAsia" w:hAnsiTheme="minorHAnsi" w:cstheme="minorBidi"/>
          <w:noProof/>
          <w:sz w:val="22"/>
          <w:szCs w:val="22"/>
        </w:rPr>
      </w:pPr>
      <w:hyperlink w:anchor="_Toc30766467" w:history="1">
        <w:r w:rsidR="00F4296B" w:rsidRPr="000D6D69">
          <w:rPr>
            <w:rStyle w:val="Hyperlink"/>
            <w:noProof/>
          </w:rPr>
          <w:t>4.4</w:t>
        </w:r>
        <w:r w:rsidR="00F4296B">
          <w:rPr>
            <w:rFonts w:asciiTheme="minorHAnsi" w:eastAsiaTheme="minorEastAsia" w:hAnsiTheme="minorHAnsi" w:cstheme="minorBidi"/>
            <w:noProof/>
            <w:sz w:val="22"/>
            <w:szCs w:val="22"/>
          </w:rPr>
          <w:tab/>
        </w:r>
        <w:r w:rsidR="00F4296B" w:rsidRPr="000D6D69">
          <w:rPr>
            <w:rStyle w:val="Hyperlink"/>
            <w:noProof/>
          </w:rPr>
          <w:t>Selectiecriteria (meerwaarde)</w:t>
        </w:r>
        <w:r w:rsidR="00F4296B">
          <w:rPr>
            <w:noProof/>
            <w:webHidden/>
          </w:rPr>
          <w:tab/>
        </w:r>
        <w:r w:rsidR="00F4296B">
          <w:rPr>
            <w:noProof/>
            <w:webHidden/>
          </w:rPr>
          <w:fldChar w:fldCharType="begin"/>
        </w:r>
        <w:r w:rsidR="00F4296B">
          <w:rPr>
            <w:noProof/>
            <w:webHidden/>
          </w:rPr>
          <w:instrText xml:space="preserve"> PAGEREF _Toc30766467 \h </w:instrText>
        </w:r>
        <w:r w:rsidR="00F4296B">
          <w:rPr>
            <w:noProof/>
            <w:webHidden/>
          </w:rPr>
        </w:r>
        <w:r w:rsidR="00F4296B">
          <w:rPr>
            <w:noProof/>
            <w:webHidden/>
          </w:rPr>
          <w:fldChar w:fldCharType="separate"/>
        </w:r>
        <w:r w:rsidR="00F4296B">
          <w:rPr>
            <w:noProof/>
            <w:webHidden/>
          </w:rPr>
          <w:t>15</w:t>
        </w:r>
        <w:r w:rsidR="00F4296B">
          <w:rPr>
            <w:noProof/>
            <w:webHidden/>
          </w:rPr>
          <w:fldChar w:fldCharType="end"/>
        </w:r>
      </w:hyperlink>
    </w:p>
    <w:p w14:paraId="79476197" w14:textId="50D8ACE6" w:rsidR="00F4296B" w:rsidRDefault="00CA6D59">
      <w:pPr>
        <w:pStyle w:val="Inhopg1"/>
        <w:rPr>
          <w:rFonts w:asciiTheme="minorHAnsi" w:eastAsiaTheme="minorEastAsia" w:hAnsiTheme="minorHAnsi" w:cstheme="minorBidi"/>
          <w:noProof/>
          <w:sz w:val="22"/>
          <w:szCs w:val="22"/>
        </w:rPr>
      </w:pPr>
      <w:hyperlink w:anchor="_Toc30766468" w:history="1">
        <w:r w:rsidR="00F4296B" w:rsidRPr="000D6D69">
          <w:rPr>
            <w:rStyle w:val="Hyperlink"/>
            <w:noProof/>
          </w:rPr>
          <w:t>5.</w:t>
        </w:r>
        <w:r w:rsidR="00F4296B">
          <w:rPr>
            <w:rFonts w:asciiTheme="minorHAnsi" w:eastAsiaTheme="minorEastAsia" w:hAnsiTheme="minorHAnsi" w:cstheme="minorBidi"/>
            <w:noProof/>
            <w:sz w:val="22"/>
            <w:szCs w:val="22"/>
          </w:rPr>
          <w:tab/>
        </w:r>
        <w:r w:rsidR="00F4296B" w:rsidRPr="000D6D69">
          <w:rPr>
            <w:rStyle w:val="Hyperlink"/>
            <w:noProof/>
          </w:rPr>
          <w:t>Wijze van aanmelden</w:t>
        </w:r>
        <w:r w:rsidR="00F4296B">
          <w:rPr>
            <w:noProof/>
            <w:webHidden/>
          </w:rPr>
          <w:tab/>
        </w:r>
        <w:r w:rsidR="00F4296B">
          <w:rPr>
            <w:noProof/>
            <w:webHidden/>
          </w:rPr>
          <w:fldChar w:fldCharType="begin"/>
        </w:r>
        <w:r w:rsidR="00F4296B">
          <w:rPr>
            <w:noProof/>
            <w:webHidden/>
          </w:rPr>
          <w:instrText xml:space="preserve"> PAGEREF _Toc30766468 \h </w:instrText>
        </w:r>
        <w:r w:rsidR="00F4296B">
          <w:rPr>
            <w:noProof/>
            <w:webHidden/>
          </w:rPr>
        </w:r>
        <w:r w:rsidR="00F4296B">
          <w:rPr>
            <w:noProof/>
            <w:webHidden/>
          </w:rPr>
          <w:fldChar w:fldCharType="separate"/>
        </w:r>
        <w:r w:rsidR="00F4296B">
          <w:rPr>
            <w:noProof/>
            <w:webHidden/>
          </w:rPr>
          <w:t>17</w:t>
        </w:r>
        <w:r w:rsidR="00F4296B">
          <w:rPr>
            <w:noProof/>
            <w:webHidden/>
          </w:rPr>
          <w:fldChar w:fldCharType="end"/>
        </w:r>
      </w:hyperlink>
    </w:p>
    <w:p w14:paraId="4277D00C" w14:textId="79DE0816" w:rsidR="00F4296B" w:rsidRDefault="00CA6D59">
      <w:pPr>
        <w:pStyle w:val="Inhopg2"/>
        <w:rPr>
          <w:rFonts w:asciiTheme="minorHAnsi" w:eastAsiaTheme="minorEastAsia" w:hAnsiTheme="minorHAnsi" w:cstheme="minorBidi"/>
          <w:noProof/>
          <w:sz w:val="22"/>
          <w:szCs w:val="22"/>
        </w:rPr>
      </w:pPr>
      <w:hyperlink w:anchor="_Toc30766469" w:history="1">
        <w:r w:rsidR="00F4296B" w:rsidRPr="000D6D69">
          <w:rPr>
            <w:rStyle w:val="Hyperlink"/>
            <w:noProof/>
          </w:rPr>
          <w:t>5.1</w:t>
        </w:r>
        <w:r w:rsidR="00F4296B">
          <w:rPr>
            <w:rFonts w:asciiTheme="minorHAnsi" w:eastAsiaTheme="minorEastAsia" w:hAnsiTheme="minorHAnsi" w:cstheme="minorBidi"/>
            <w:noProof/>
            <w:sz w:val="22"/>
            <w:szCs w:val="22"/>
          </w:rPr>
          <w:tab/>
        </w:r>
        <w:r w:rsidR="00F4296B" w:rsidRPr="000D6D69">
          <w:rPr>
            <w:rStyle w:val="Hyperlink"/>
            <w:noProof/>
          </w:rPr>
          <w:t>Algemeen</w:t>
        </w:r>
        <w:r w:rsidR="00F4296B">
          <w:rPr>
            <w:noProof/>
            <w:webHidden/>
          </w:rPr>
          <w:tab/>
        </w:r>
        <w:r w:rsidR="00F4296B">
          <w:rPr>
            <w:noProof/>
            <w:webHidden/>
          </w:rPr>
          <w:fldChar w:fldCharType="begin"/>
        </w:r>
        <w:r w:rsidR="00F4296B">
          <w:rPr>
            <w:noProof/>
            <w:webHidden/>
          </w:rPr>
          <w:instrText xml:space="preserve"> PAGEREF _Toc30766469 \h </w:instrText>
        </w:r>
        <w:r w:rsidR="00F4296B">
          <w:rPr>
            <w:noProof/>
            <w:webHidden/>
          </w:rPr>
        </w:r>
        <w:r w:rsidR="00F4296B">
          <w:rPr>
            <w:noProof/>
            <w:webHidden/>
          </w:rPr>
          <w:fldChar w:fldCharType="separate"/>
        </w:r>
        <w:r w:rsidR="00F4296B">
          <w:rPr>
            <w:noProof/>
            <w:webHidden/>
          </w:rPr>
          <w:t>17</w:t>
        </w:r>
        <w:r w:rsidR="00F4296B">
          <w:rPr>
            <w:noProof/>
            <w:webHidden/>
          </w:rPr>
          <w:fldChar w:fldCharType="end"/>
        </w:r>
      </w:hyperlink>
    </w:p>
    <w:p w14:paraId="09752F4F" w14:textId="3EBFBAAE" w:rsidR="00F4296B" w:rsidRDefault="00CA6D59">
      <w:pPr>
        <w:pStyle w:val="Inhopg2"/>
        <w:rPr>
          <w:rFonts w:asciiTheme="minorHAnsi" w:eastAsiaTheme="minorEastAsia" w:hAnsiTheme="minorHAnsi" w:cstheme="minorBidi"/>
          <w:noProof/>
          <w:sz w:val="22"/>
          <w:szCs w:val="22"/>
        </w:rPr>
      </w:pPr>
      <w:hyperlink w:anchor="_Toc30766470" w:history="1">
        <w:r w:rsidR="00F4296B" w:rsidRPr="000D6D69">
          <w:rPr>
            <w:rStyle w:val="Hyperlink"/>
            <w:noProof/>
          </w:rPr>
          <w:t>5.2</w:t>
        </w:r>
        <w:r w:rsidR="00F4296B">
          <w:rPr>
            <w:rFonts w:asciiTheme="minorHAnsi" w:eastAsiaTheme="minorEastAsia" w:hAnsiTheme="minorHAnsi" w:cstheme="minorBidi"/>
            <w:noProof/>
            <w:sz w:val="22"/>
            <w:szCs w:val="22"/>
          </w:rPr>
          <w:tab/>
        </w:r>
        <w:r w:rsidR="00F4296B" w:rsidRPr="000D6D69">
          <w:rPr>
            <w:rStyle w:val="Hyperlink"/>
            <w:noProof/>
          </w:rPr>
          <w:t>Combinatievorming</w:t>
        </w:r>
        <w:r w:rsidR="00F4296B">
          <w:rPr>
            <w:noProof/>
            <w:webHidden/>
          </w:rPr>
          <w:tab/>
        </w:r>
        <w:r w:rsidR="00F4296B">
          <w:rPr>
            <w:noProof/>
            <w:webHidden/>
          </w:rPr>
          <w:fldChar w:fldCharType="begin"/>
        </w:r>
        <w:r w:rsidR="00F4296B">
          <w:rPr>
            <w:noProof/>
            <w:webHidden/>
          </w:rPr>
          <w:instrText xml:space="preserve"> PAGEREF _Toc30766470 \h </w:instrText>
        </w:r>
        <w:r w:rsidR="00F4296B">
          <w:rPr>
            <w:noProof/>
            <w:webHidden/>
          </w:rPr>
        </w:r>
        <w:r w:rsidR="00F4296B">
          <w:rPr>
            <w:noProof/>
            <w:webHidden/>
          </w:rPr>
          <w:fldChar w:fldCharType="separate"/>
        </w:r>
        <w:r w:rsidR="00F4296B">
          <w:rPr>
            <w:noProof/>
            <w:webHidden/>
          </w:rPr>
          <w:t>17</w:t>
        </w:r>
        <w:r w:rsidR="00F4296B">
          <w:rPr>
            <w:noProof/>
            <w:webHidden/>
          </w:rPr>
          <w:fldChar w:fldCharType="end"/>
        </w:r>
      </w:hyperlink>
    </w:p>
    <w:p w14:paraId="6FA4A018" w14:textId="29B4E23F" w:rsidR="00F4296B" w:rsidRDefault="00CA6D59">
      <w:pPr>
        <w:pStyle w:val="Inhopg2"/>
        <w:rPr>
          <w:rFonts w:asciiTheme="minorHAnsi" w:eastAsiaTheme="minorEastAsia" w:hAnsiTheme="minorHAnsi" w:cstheme="minorBidi"/>
          <w:noProof/>
          <w:sz w:val="22"/>
          <w:szCs w:val="22"/>
        </w:rPr>
      </w:pPr>
      <w:hyperlink w:anchor="_Toc30766471" w:history="1">
        <w:r w:rsidR="00F4296B" w:rsidRPr="000D6D69">
          <w:rPr>
            <w:rStyle w:val="Hyperlink"/>
            <w:noProof/>
          </w:rPr>
          <w:t>5.3</w:t>
        </w:r>
        <w:r w:rsidR="00F4296B">
          <w:rPr>
            <w:rFonts w:asciiTheme="minorHAnsi" w:eastAsiaTheme="minorEastAsia" w:hAnsiTheme="minorHAnsi" w:cstheme="minorBidi"/>
            <w:noProof/>
            <w:sz w:val="22"/>
            <w:szCs w:val="22"/>
          </w:rPr>
          <w:tab/>
        </w:r>
        <w:r w:rsidR="00F4296B" w:rsidRPr="000D6D69">
          <w:rPr>
            <w:rStyle w:val="Hyperlink"/>
            <w:noProof/>
          </w:rPr>
          <w:t>Onderaanneming</w:t>
        </w:r>
        <w:r w:rsidR="00F4296B">
          <w:rPr>
            <w:noProof/>
            <w:webHidden/>
          </w:rPr>
          <w:tab/>
        </w:r>
        <w:r w:rsidR="00F4296B">
          <w:rPr>
            <w:noProof/>
            <w:webHidden/>
          </w:rPr>
          <w:fldChar w:fldCharType="begin"/>
        </w:r>
        <w:r w:rsidR="00F4296B">
          <w:rPr>
            <w:noProof/>
            <w:webHidden/>
          </w:rPr>
          <w:instrText xml:space="preserve"> PAGEREF _Toc30766471 \h </w:instrText>
        </w:r>
        <w:r w:rsidR="00F4296B">
          <w:rPr>
            <w:noProof/>
            <w:webHidden/>
          </w:rPr>
        </w:r>
        <w:r w:rsidR="00F4296B">
          <w:rPr>
            <w:noProof/>
            <w:webHidden/>
          </w:rPr>
          <w:fldChar w:fldCharType="separate"/>
        </w:r>
        <w:r w:rsidR="00F4296B">
          <w:rPr>
            <w:noProof/>
            <w:webHidden/>
          </w:rPr>
          <w:t>17</w:t>
        </w:r>
        <w:r w:rsidR="00F4296B">
          <w:rPr>
            <w:noProof/>
            <w:webHidden/>
          </w:rPr>
          <w:fldChar w:fldCharType="end"/>
        </w:r>
      </w:hyperlink>
    </w:p>
    <w:p w14:paraId="199EB3FA" w14:textId="1324E8FF" w:rsidR="00F4296B" w:rsidRDefault="00CA6D59">
      <w:pPr>
        <w:pStyle w:val="Inhopg2"/>
        <w:rPr>
          <w:rFonts w:asciiTheme="minorHAnsi" w:eastAsiaTheme="minorEastAsia" w:hAnsiTheme="minorHAnsi" w:cstheme="minorBidi"/>
          <w:noProof/>
          <w:sz w:val="22"/>
          <w:szCs w:val="22"/>
        </w:rPr>
      </w:pPr>
      <w:hyperlink w:anchor="_Toc30766472" w:history="1">
        <w:r w:rsidR="00F4296B" w:rsidRPr="000D6D69">
          <w:rPr>
            <w:rStyle w:val="Hyperlink"/>
            <w:noProof/>
          </w:rPr>
          <w:t>5.4</w:t>
        </w:r>
        <w:r w:rsidR="00F4296B">
          <w:rPr>
            <w:rFonts w:asciiTheme="minorHAnsi" w:eastAsiaTheme="minorEastAsia" w:hAnsiTheme="minorHAnsi" w:cstheme="minorBidi"/>
            <w:noProof/>
            <w:sz w:val="22"/>
            <w:szCs w:val="22"/>
          </w:rPr>
          <w:tab/>
        </w:r>
        <w:r w:rsidR="00F4296B" w:rsidRPr="000D6D69">
          <w:rPr>
            <w:rStyle w:val="Hyperlink"/>
            <w:noProof/>
          </w:rPr>
          <w:t>Aanmelding vanuit een holding</w:t>
        </w:r>
        <w:r w:rsidR="00F4296B">
          <w:rPr>
            <w:noProof/>
            <w:webHidden/>
          </w:rPr>
          <w:tab/>
        </w:r>
        <w:r w:rsidR="00F4296B">
          <w:rPr>
            <w:noProof/>
            <w:webHidden/>
          </w:rPr>
          <w:fldChar w:fldCharType="begin"/>
        </w:r>
        <w:r w:rsidR="00F4296B">
          <w:rPr>
            <w:noProof/>
            <w:webHidden/>
          </w:rPr>
          <w:instrText xml:space="preserve"> PAGEREF _Toc30766472 \h </w:instrText>
        </w:r>
        <w:r w:rsidR="00F4296B">
          <w:rPr>
            <w:noProof/>
            <w:webHidden/>
          </w:rPr>
        </w:r>
        <w:r w:rsidR="00F4296B">
          <w:rPr>
            <w:noProof/>
            <w:webHidden/>
          </w:rPr>
          <w:fldChar w:fldCharType="separate"/>
        </w:r>
        <w:r w:rsidR="00F4296B">
          <w:rPr>
            <w:noProof/>
            <w:webHidden/>
          </w:rPr>
          <w:t>18</w:t>
        </w:r>
        <w:r w:rsidR="00F4296B">
          <w:rPr>
            <w:noProof/>
            <w:webHidden/>
          </w:rPr>
          <w:fldChar w:fldCharType="end"/>
        </w:r>
      </w:hyperlink>
    </w:p>
    <w:p w14:paraId="786B5003" w14:textId="129A3125" w:rsidR="00F4296B" w:rsidRDefault="00CA6D59">
      <w:pPr>
        <w:pStyle w:val="Inhopg1"/>
        <w:rPr>
          <w:rFonts w:asciiTheme="minorHAnsi" w:eastAsiaTheme="minorEastAsia" w:hAnsiTheme="minorHAnsi" w:cstheme="minorBidi"/>
          <w:noProof/>
          <w:sz w:val="22"/>
          <w:szCs w:val="22"/>
        </w:rPr>
      </w:pPr>
      <w:hyperlink w:anchor="_Toc30766473" w:history="1">
        <w:r w:rsidR="00F4296B" w:rsidRPr="000D6D69">
          <w:rPr>
            <w:rStyle w:val="Hyperlink"/>
            <w:noProof/>
          </w:rPr>
          <w:t>6.</w:t>
        </w:r>
        <w:r w:rsidR="00F4296B">
          <w:rPr>
            <w:rFonts w:asciiTheme="minorHAnsi" w:eastAsiaTheme="minorEastAsia" w:hAnsiTheme="minorHAnsi" w:cstheme="minorBidi"/>
            <w:noProof/>
            <w:sz w:val="22"/>
            <w:szCs w:val="22"/>
          </w:rPr>
          <w:tab/>
        </w:r>
        <w:r w:rsidR="00F4296B" w:rsidRPr="000D6D69">
          <w:rPr>
            <w:rStyle w:val="Hyperlink"/>
            <w:noProof/>
          </w:rPr>
          <w:t>Juridische kaders</w:t>
        </w:r>
        <w:r w:rsidR="00F4296B">
          <w:rPr>
            <w:noProof/>
            <w:webHidden/>
          </w:rPr>
          <w:tab/>
        </w:r>
        <w:r w:rsidR="00F4296B">
          <w:rPr>
            <w:noProof/>
            <w:webHidden/>
          </w:rPr>
          <w:fldChar w:fldCharType="begin"/>
        </w:r>
        <w:r w:rsidR="00F4296B">
          <w:rPr>
            <w:noProof/>
            <w:webHidden/>
          </w:rPr>
          <w:instrText xml:space="preserve"> PAGEREF _Toc30766473 \h </w:instrText>
        </w:r>
        <w:r w:rsidR="00F4296B">
          <w:rPr>
            <w:noProof/>
            <w:webHidden/>
          </w:rPr>
        </w:r>
        <w:r w:rsidR="00F4296B">
          <w:rPr>
            <w:noProof/>
            <w:webHidden/>
          </w:rPr>
          <w:fldChar w:fldCharType="separate"/>
        </w:r>
        <w:r w:rsidR="00F4296B">
          <w:rPr>
            <w:noProof/>
            <w:webHidden/>
          </w:rPr>
          <w:t>19</w:t>
        </w:r>
        <w:r w:rsidR="00F4296B">
          <w:rPr>
            <w:noProof/>
            <w:webHidden/>
          </w:rPr>
          <w:fldChar w:fldCharType="end"/>
        </w:r>
      </w:hyperlink>
    </w:p>
    <w:p w14:paraId="47E98D42" w14:textId="751D3CD1" w:rsidR="00F4296B" w:rsidRDefault="00CA6D59">
      <w:pPr>
        <w:pStyle w:val="Inhopg2"/>
        <w:rPr>
          <w:rFonts w:asciiTheme="minorHAnsi" w:eastAsiaTheme="minorEastAsia" w:hAnsiTheme="minorHAnsi" w:cstheme="minorBidi"/>
          <w:noProof/>
          <w:sz w:val="22"/>
          <w:szCs w:val="22"/>
        </w:rPr>
      </w:pPr>
      <w:hyperlink w:anchor="_Toc30766474" w:history="1">
        <w:r w:rsidR="00F4296B" w:rsidRPr="000D6D69">
          <w:rPr>
            <w:rStyle w:val="Hyperlink"/>
            <w:noProof/>
          </w:rPr>
          <w:t>6.1</w:t>
        </w:r>
        <w:r w:rsidR="00F4296B">
          <w:rPr>
            <w:rFonts w:asciiTheme="minorHAnsi" w:eastAsiaTheme="minorEastAsia" w:hAnsiTheme="minorHAnsi" w:cstheme="minorBidi"/>
            <w:noProof/>
            <w:sz w:val="22"/>
            <w:szCs w:val="22"/>
          </w:rPr>
          <w:tab/>
        </w:r>
        <w:r w:rsidR="00F4296B" w:rsidRPr="000D6D69">
          <w:rPr>
            <w:rStyle w:val="Hyperlink"/>
            <w:noProof/>
          </w:rPr>
          <w:t>Algemeen</w:t>
        </w:r>
        <w:r w:rsidR="00F4296B">
          <w:rPr>
            <w:noProof/>
            <w:webHidden/>
          </w:rPr>
          <w:tab/>
        </w:r>
        <w:r w:rsidR="00F4296B">
          <w:rPr>
            <w:noProof/>
            <w:webHidden/>
          </w:rPr>
          <w:fldChar w:fldCharType="begin"/>
        </w:r>
        <w:r w:rsidR="00F4296B">
          <w:rPr>
            <w:noProof/>
            <w:webHidden/>
          </w:rPr>
          <w:instrText xml:space="preserve"> PAGEREF _Toc30766474 \h </w:instrText>
        </w:r>
        <w:r w:rsidR="00F4296B">
          <w:rPr>
            <w:noProof/>
            <w:webHidden/>
          </w:rPr>
        </w:r>
        <w:r w:rsidR="00F4296B">
          <w:rPr>
            <w:noProof/>
            <w:webHidden/>
          </w:rPr>
          <w:fldChar w:fldCharType="separate"/>
        </w:r>
        <w:r w:rsidR="00F4296B">
          <w:rPr>
            <w:noProof/>
            <w:webHidden/>
          </w:rPr>
          <w:t>19</w:t>
        </w:r>
        <w:r w:rsidR="00F4296B">
          <w:rPr>
            <w:noProof/>
            <w:webHidden/>
          </w:rPr>
          <w:fldChar w:fldCharType="end"/>
        </w:r>
      </w:hyperlink>
    </w:p>
    <w:p w14:paraId="65DCF4B7" w14:textId="6AEC676D" w:rsidR="00F4296B" w:rsidRDefault="00CA6D59">
      <w:pPr>
        <w:pStyle w:val="Inhopg2"/>
        <w:rPr>
          <w:rFonts w:asciiTheme="minorHAnsi" w:eastAsiaTheme="minorEastAsia" w:hAnsiTheme="minorHAnsi" w:cstheme="minorBidi"/>
          <w:noProof/>
          <w:sz w:val="22"/>
          <w:szCs w:val="22"/>
        </w:rPr>
      </w:pPr>
      <w:hyperlink w:anchor="_Toc30766475" w:history="1">
        <w:r w:rsidR="00F4296B" w:rsidRPr="000D6D69">
          <w:rPr>
            <w:rStyle w:val="Hyperlink"/>
            <w:noProof/>
          </w:rPr>
          <w:t>6.2</w:t>
        </w:r>
        <w:r w:rsidR="00F4296B">
          <w:rPr>
            <w:rFonts w:asciiTheme="minorHAnsi" w:eastAsiaTheme="minorEastAsia" w:hAnsiTheme="minorHAnsi" w:cstheme="minorBidi"/>
            <w:noProof/>
            <w:sz w:val="22"/>
            <w:szCs w:val="22"/>
          </w:rPr>
          <w:tab/>
        </w:r>
        <w:r w:rsidR="00F4296B" w:rsidRPr="000D6D69">
          <w:rPr>
            <w:rStyle w:val="Hyperlink"/>
            <w:noProof/>
          </w:rPr>
          <w:t>Rechtsbescherming (onvolkomenheden, tegenstrijdigheden, gebreken en fouten)</w:t>
        </w:r>
        <w:r w:rsidR="00F4296B">
          <w:rPr>
            <w:noProof/>
            <w:webHidden/>
          </w:rPr>
          <w:tab/>
        </w:r>
        <w:r w:rsidR="00F4296B">
          <w:rPr>
            <w:noProof/>
            <w:webHidden/>
          </w:rPr>
          <w:fldChar w:fldCharType="begin"/>
        </w:r>
        <w:r w:rsidR="00F4296B">
          <w:rPr>
            <w:noProof/>
            <w:webHidden/>
          </w:rPr>
          <w:instrText xml:space="preserve"> PAGEREF _Toc30766475 \h </w:instrText>
        </w:r>
        <w:r w:rsidR="00F4296B">
          <w:rPr>
            <w:noProof/>
            <w:webHidden/>
          </w:rPr>
        </w:r>
        <w:r w:rsidR="00F4296B">
          <w:rPr>
            <w:noProof/>
            <w:webHidden/>
          </w:rPr>
          <w:fldChar w:fldCharType="separate"/>
        </w:r>
        <w:r w:rsidR="00F4296B">
          <w:rPr>
            <w:noProof/>
            <w:webHidden/>
          </w:rPr>
          <w:t>19</w:t>
        </w:r>
        <w:r w:rsidR="00F4296B">
          <w:rPr>
            <w:noProof/>
            <w:webHidden/>
          </w:rPr>
          <w:fldChar w:fldCharType="end"/>
        </w:r>
      </w:hyperlink>
    </w:p>
    <w:p w14:paraId="68A50537" w14:textId="4AECF9FF" w:rsidR="00F4296B" w:rsidRDefault="00CA6D59">
      <w:pPr>
        <w:pStyle w:val="Inhopg2"/>
        <w:rPr>
          <w:rFonts w:asciiTheme="minorHAnsi" w:eastAsiaTheme="minorEastAsia" w:hAnsiTheme="minorHAnsi" w:cstheme="minorBidi"/>
          <w:noProof/>
          <w:sz w:val="22"/>
          <w:szCs w:val="22"/>
        </w:rPr>
      </w:pPr>
      <w:hyperlink w:anchor="_Toc30766476" w:history="1">
        <w:r w:rsidR="00F4296B" w:rsidRPr="000D6D69">
          <w:rPr>
            <w:rStyle w:val="Hyperlink"/>
            <w:noProof/>
          </w:rPr>
          <w:t>6.3</w:t>
        </w:r>
        <w:r w:rsidR="00F4296B">
          <w:rPr>
            <w:rFonts w:asciiTheme="minorHAnsi" w:eastAsiaTheme="minorEastAsia" w:hAnsiTheme="minorHAnsi" w:cstheme="minorBidi"/>
            <w:noProof/>
            <w:sz w:val="22"/>
            <w:szCs w:val="22"/>
          </w:rPr>
          <w:tab/>
        </w:r>
        <w:r w:rsidR="00F4296B" w:rsidRPr="000D6D69">
          <w:rPr>
            <w:rStyle w:val="Hyperlink"/>
            <w:noProof/>
          </w:rPr>
          <w:t>Klachten over aanbesteding</w:t>
        </w:r>
        <w:r w:rsidR="00F4296B">
          <w:rPr>
            <w:noProof/>
            <w:webHidden/>
          </w:rPr>
          <w:tab/>
        </w:r>
        <w:r w:rsidR="00F4296B">
          <w:rPr>
            <w:noProof/>
            <w:webHidden/>
          </w:rPr>
          <w:fldChar w:fldCharType="begin"/>
        </w:r>
        <w:r w:rsidR="00F4296B">
          <w:rPr>
            <w:noProof/>
            <w:webHidden/>
          </w:rPr>
          <w:instrText xml:space="preserve"> PAGEREF _Toc30766476 \h </w:instrText>
        </w:r>
        <w:r w:rsidR="00F4296B">
          <w:rPr>
            <w:noProof/>
            <w:webHidden/>
          </w:rPr>
        </w:r>
        <w:r w:rsidR="00F4296B">
          <w:rPr>
            <w:noProof/>
            <w:webHidden/>
          </w:rPr>
          <w:fldChar w:fldCharType="separate"/>
        </w:r>
        <w:r w:rsidR="00F4296B">
          <w:rPr>
            <w:noProof/>
            <w:webHidden/>
          </w:rPr>
          <w:t>19</w:t>
        </w:r>
        <w:r w:rsidR="00F4296B">
          <w:rPr>
            <w:noProof/>
            <w:webHidden/>
          </w:rPr>
          <w:fldChar w:fldCharType="end"/>
        </w:r>
      </w:hyperlink>
    </w:p>
    <w:p w14:paraId="1DC60F09" w14:textId="45904177" w:rsidR="00F4296B" w:rsidRDefault="00CA6D59">
      <w:pPr>
        <w:pStyle w:val="Inhopg2"/>
        <w:rPr>
          <w:rFonts w:asciiTheme="minorHAnsi" w:eastAsiaTheme="minorEastAsia" w:hAnsiTheme="minorHAnsi" w:cstheme="minorBidi"/>
          <w:noProof/>
          <w:sz w:val="22"/>
          <w:szCs w:val="22"/>
        </w:rPr>
      </w:pPr>
      <w:hyperlink w:anchor="_Toc30766477" w:history="1">
        <w:r w:rsidR="00F4296B" w:rsidRPr="000D6D69">
          <w:rPr>
            <w:rStyle w:val="Hyperlink"/>
            <w:noProof/>
          </w:rPr>
          <w:t>6.4</w:t>
        </w:r>
        <w:r w:rsidR="00F4296B">
          <w:rPr>
            <w:rFonts w:asciiTheme="minorHAnsi" w:eastAsiaTheme="minorEastAsia" w:hAnsiTheme="minorHAnsi" w:cstheme="minorBidi"/>
            <w:noProof/>
            <w:sz w:val="22"/>
            <w:szCs w:val="22"/>
          </w:rPr>
          <w:tab/>
        </w:r>
        <w:r w:rsidR="00F4296B" w:rsidRPr="000D6D69">
          <w:rPr>
            <w:rStyle w:val="Hyperlink"/>
            <w:noProof/>
          </w:rPr>
          <w:t>Niet Gunning</w:t>
        </w:r>
        <w:r w:rsidR="00F4296B">
          <w:rPr>
            <w:noProof/>
            <w:webHidden/>
          </w:rPr>
          <w:tab/>
        </w:r>
        <w:r w:rsidR="00F4296B">
          <w:rPr>
            <w:noProof/>
            <w:webHidden/>
          </w:rPr>
          <w:fldChar w:fldCharType="begin"/>
        </w:r>
        <w:r w:rsidR="00F4296B">
          <w:rPr>
            <w:noProof/>
            <w:webHidden/>
          </w:rPr>
          <w:instrText xml:space="preserve"> PAGEREF _Toc30766477 \h </w:instrText>
        </w:r>
        <w:r w:rsidR="00F4296B">
          <w:rPr>
            <w:noProof/>
            <w:webHidden/>
          </w:rPr>
        </w:r>
        <w:r w:rsidR="00F4296B">
          <w:rPr>
            <w:noProof/>
            <w:webHidden/>
          </w:rPr>
          <w:fldChar w:fldCharType="separate"/>
        </w:r>
        <w:r w:rsidR="00F4296B">
          <w:rPr>
            <w:noProof/>
            <w:webHidden/>
          </w:rPr>
          <w:t>19</w:t>
        </w:r>
        <w:r w:rsidR="00F4296B">
          <w:rPr>
            <w:noProof/>
            <w:webHidden/>
          </w:rPr>
          <w:fldChar w:fldCharType="end"/>
        </w:r>
      </w:hyperlink>
    </w:p>
    <w:p w14:paraId="523B9001" w14:textId="4B5E83BD" w:rsidR="00F4296B" w:rsidRDefault="00CA6D59">
      <w:pPr>
        <w:pStyle w:val="Inhopg3"/>
        <w:rPr>
          <w:rFonts w:asciiTheme="minorHAnsi" w:eastAsiaTheme="minorEastAsia" w:hAnsiTheme="minorHAnsi" w:cstheme="minorBidi"/>
          <w:noProof/>
          <w:sz w:val="22"/>
          <w:szCs w:val="22"/>
        </w:rPr>
      </w:pPr>
      <w:hyperlink w:anchor="_Toc30766478" w:history="1">
        <w:r w:rsidR="00F4296B" w:rsidRPr="000D6D69">
          <w:rPr>
            <w:rStyle w:val="Hyperlink"/>
            <w:noProof/>
            <w14:scene3d>
              <w14:camera w14:prst="orthographicFront"/>
              <w14:lightRig w14:rig="threePt" w14:dir="t">
                <w14:rot w14:lat="0" w14:lon="0" w14:rev="0"/>
              </w14:lightRig>
            </w14:scene3d>
          </w:rPr>
          <w:t>6.4.1</w:t>
        </w:r>
        <w:r w:rsidR="00F4296B">
          <w:rPr>
            <w:rFonts w:asciiTheme="minorHAnsi" w:eastAsiaTheme="minorEastAsia" w:hAnsiTheme="minorHAnsi" w:cstheme="minorBidi"/>
            <w:noProof/>
            <w:sz w:val="22"/>
            <w:szCs w:val="22"/>
          </w:rPr>
          <w:tab/>
        </w:r>
        <w:r w:rsidR="00F4296B" w:rsidRPr="000D6D69">
          <w:rPr>
            <w:rStyle w:val="Hyperlink"/>
            <w:noProof/>
          </w:rPr>
          <w:t>Bezwaartermijn</w:t>
        </w:r>
        <w:r w:rsidR="00F4296B">
          <w:rPr>
            <w:noProof/>
            <w:webHidden/>
          </w:rPr>
          <w:tab/>
        </w:r>
        <w:r w:rsidR="00F4296B">
          <w:rPr>
            <w:noProof/>
            <w:webHidden/>
          </w:rPr>
          <w:fldChar w:fldCharType="begin"/>
        </w:r>
        <w:r w:rsidR="00F4296B">
          <w:rPr>
            <w:noProof/>
            <w:webHidden/>
          </w:rPr>
          <w:instrText xml:space="preserve"> PAGEREF _Toc30766478 \h </w:instrText>
        </w:r>
        <w:r w:rsidR="00F4296B">
          <w:rPr>
            <w:noProof/>
            <w:webHidden/>
          </w:rPr>
        </w:r>
        <w:r w:rsidR="00F4296B">
          <w:rPr>
            <w:noProof/>
            <w:webHidden/>
          </w:rPr>
          <w:fldChar w:fldCharType="separate"/>
        </w:r>
        <w:r w:rsidR="00F4296B">
          <w:rPr>
            <w:noProof/>
            <w:webHidden/>
          </w:rPr>
          <w:t>20</w:t>
        </w:r>
        <w:r w:rsidR="00F4296B">
          <w:rPr>
            <w:noProof/>
            <w:webHidden/>
          </w:rPr>
          <w:fldChar w:fldCharType="end"/>
        </w:r>
      </w:hyperlink>
    </w:p>
    <w:p w14:paraId="521057FE" w14:textId="54B9E814" w:rsidR="00F4296B" w:rsidRDefault="00CA6D59">
      <w:pPr>
        <w:pStyle w:val="Inhopg3"/>
        <w:rPr>
          <w:rFonts w:asciiTheme="minorHAnsi" w:eastAsiaTheme="minorEastAsia" w:hAnsiTheme="minorHAnsi" w:cstheme="minorBidi"/>
          <w:noProof/>
          <w:sz w:val="22"/>
          <w:szCs w:val="22"/>
        </w:rPr>
      </w:pPr>
      <w:hyperlink w:anchor="_Toc30766479" w:history="1">
        <w:r w:rsidR="00F4296B" w:rsidRPr="000D6D69">
          <w:rPr>
            <w:rStyle w:val="Hyperlink"/>
            <w:noProof/>
            <w14:scene3d>
              <w14:camera w14:prst="orthographicFront"/>
              <w14:lightRig w14:rig="threePt" w14:dir="t">
                <w14:rot w14:lat="0" w14:lon="0" w14:rev="0"/>
              </w14:lightRig>
            </w14:scene3d>
          </w:rPr>
          <w:t>6.4.2</w:t>
        </w:r>
        <w:r w:rsidR="00F4296B">
          <w:rPr>
            <w:rFonts w:asciiTheme="minorHAnsi" w:eastAsiaTheme="minorEastAsia" w:hAnsiTheme="minorHAnsi" w:cstheme="minorBidi"/>
            <w:noProof/>
            <w:sz w:val="22"/>
            <w:szCs w:val="22"/>
          </w:rPr>
          <w:tab/>
        </w:r>
        <w:r w:rsidR="00F4296B" w:rsidRPr="000D6D69">
          <w:rPr>
            <w:rStyle w:val="Hyperlink"/>
            <w:noProof/>
          </w:rPr>
          <w:t>Bevoegde rechter</w:t>
        </w:r>
        <w:r w:rsidR="00F4296B">
          <w:rPr>
            <w:noProof/>
            <w:webHidden/>
          </w:rPr>
          <w:tab/>
        </w:r>
        <w:r w:rsidR="00F4296B">
          <w:rPr>
            <w:noProof/>
            <w:webHidden/>
          </w:rPr>
          <w:fldChar w:fldCharType="begin"/>
        </w:r>
        <w:r w:rsidR="00F4296B">
          <w:rPr>
            <w:noProof/>
            <w:webHidden/>
          </w:rPr>
          <w:instrText xml:space="preserve"> PAGEREF _Toc30766479 \h </w:instrText>
        </w:r>
        <w:r w:rsidR="00F4296B">
          <w:rPr>
            <w:noProof/>
            <w:webHidden/>
          </w:rPr>
        </w:r>
        <w:r w:rsidR="00F4296B">
          <w:rPr>
            <w:noProof/>
            <w:webHidden/>
          </w:rPr>
          <w:fldChar w:fldCharType="separate"/>
        </w:r>
        <w:r w:rsidR="00F4296B">
          <w:rPr>
            <w:noProof/>
            <w:webHidden/>
          </w:rPr>
          <w:t>20</w:t>
        </w:r>
        <w:r w:rsidR="00F4296B">
          <w:rPr>
            <w:noProof/>
            <w:webHidden/>
          </w:rPr>
          <w:fldChar w:fldCharType="end"/>
        </w:r>
      </w:hyperlink>
    </w:p>
    <w:p w14:paraId="650BA2C9" w14:textId="42EA000B" w:rsidR="00E15A2A" w:rsidRDefault="00D04B2C" w:rsidP="004F57E6">
      <w:pPr>
        <w:rPr>
          <w:b/>
          <w:bCs/>
        </w:rPr>
      </w:pPr>
      <w:r>
        <w:rPr>
          <w:b/>
          <w:bCs/>
        </w:rPr>
        <w:fldChar w:fldCharType="end"/>
      </w:r>
    </w:p>
    <w:p w14:paraId="25F9EC39" w14:textId="77777777" w:rsidR="00E15A2A" w:rsidRDefault="00E15A2A">
      <w:pPr>
        <w:spacing w:line="240" w:lineRule="auto"/>
        <w:rPr>
          <w:b/>
          <w:bCs/>
        </w:rPr>
      </w:pPr>
      <w:r>
        <w:rPr>
          <w:b/>
          <w:bCs/>
        </w:rPr>
        <w:br w:type="page"/>
      </w:r>
    </w:p>
    <w:p w14:paraId="55B57468" w14:textId="0A70D722" w:rsidR="004F57E6" w:rsidRPr="00A06927" w:rsidRDefault="00377E3B" w:rsidP="004F57E6">
      <w:pPr>
        <w:rPr>
          <w:b/>
        </w:rPr>
      </w:pPr>
      <w:r w:rsidRPr="00A06927">
        <w:rPr>
          <w:b/>
        </w:rPr>
        <w:lastRenderedPageBreak/>
        <w:t>Bijlagen</w:t>
      </w:r>
    </w:p>
    <w:p w14:paraId="2D3F8FA7" w14:textId="77777777" w:rsidR="00377E3B" w:rsidRDefault="00377E3B" w:rsidP="00013B65">
      <w:pPr>
        <w:numPr>
          <w:ilvl w:val="0"/>
          <w:numId w:val="9"/>
        </w:numPr>
      </w:pPr>
      <w:r>
        <w:t>Uniform Europees Aanbestedingsdocument</w:t>
      </w:r>
    </w:p>
    <w:p w14:paraId="7A76B349" w14:textId="1BE9224F" w:rsidR="00377E3B" w:rsidRDefault="00C70B39" w:rsidP="00013B65">
      <w:pPr>
        <w:numPr>
          <w:ilvl w:val="0"/>
          <w:numId w:val="9"/>
        </w:numPr>
      </w:pPr>
      <w:r>
        <w:t xml:space="preserve">Format </w:t>
      </w:r>
      <w:r w:rsidR="00CF0116">
        <w:t xml:space="preserve">Eigen Verklaring </w:t>
      </w:r>
      <w:r w:rsidR="00617A0A">
        <w:t xml:space="preserve">Referenties </w:t>
      </w:r>
    </w:p>
    <w:p w14:paraId="2EF88037" w14:textId="5AF90954" w:rsidR="00A82A19" w:rsidRDefault="00615E7E" w:rsidP="00615E7E">
      <w:pPr>
        <w:numPr>
          <w:ilvl w:val="0"/>
          <w:numId w:val="9"/>
        </w:numPr>
      </w:pPr>
      <w:r w:rsidRPr="00615E7E">
        <w:t>Sluis 0 park beeldkwaliteit</w:t>
      </w:r>
    </w:p>
    <w:p w14:paraId="24A91AAE" w14:textId="4151F397" w:rsidR="00615E7E" w:rsidRDefault="00615E7E" w:rsidP="00615E7E">
      <w:pPr>
        <w:numPr>
          <w:ilvl w:val="0"/>
          <w:numId w:val="9"/>
        </w:numPr>
      </w:pPr>
      <w:r>
        <w:t>I</w:t>
      </w:r>
      <w:r w:rsidRPr="00615E7E">
        <w:t xml:space="preserve">mpressie structuurontwerp sluis 0 </w:t>
      </w:r>
      <w:r>
        <w:t>complex</w:t>
      </w:r>
      <w:r w:rsidR="00EF6CA2">
        <w:t>,</w:t>
      </w:r>
      <w:r w:rsidRPr="00615E7E">
        <w:t xml:space="preserve"> hoofddraagconstructie</w:t>
      </w:r>
    </w:p>
    <w:p w14:paraId="59D5F5C9" w14:textId="119EE928" w:rsidR="00E15A2A" w:rsidRDefault="00E15A2A" w:rsidP="00E15A2A">
      <w:pPr>
        <w:spacing w:line="240" w:lineRule="auto"/>
      </w:pPr>
      <w:r>
        <w:br w:type="page"/>
      </w:r>
    </w:p>
    <w:p w14:paraId="6AF96D65" w14:textId="77777777" w:rsidR="004F57E6" w:rsidRPr="00E34A82" w:rsidRDefault="00D04B2C" w:rsidP="005550DE">
      <w:pPr>
        <w:pStyle w:val="Kop1"/>
      </w:pPr>
      <w:bookmarkStart w:id="1" w:name="_Toc458514312"/>
      <w:bookmarkStart w:id="2" w:name="_Toc30766433"/>
      <w:r w:rsidRPr="00E34A82">
        <w:lastRenderedPageBreak/>
        <w:t>Inleiding</w:t>
      </w:r>
      <w:bookmarkEnd w:id="1"/>
      <w:bookmarkEnd w:id="2"/>
      <w:r w:rsidRPr="00E34A82">
        <w:t xml:space="preserve"> </w:t>
      </w:r>
    </w:p>
    <w:p w14:paraId="7DE69A06" w14:textId="77777777" w:rsidR="00F86E63" w:rsidRPr="007136FB" w:rsidRDefault="00F86E63" w:rsidP="00BE65C7">
      <w:pPr>
        <w:pStyle w:val="Kop2"/>
      </w:pPr>
      <w:bookmarkStart w:id="3" w:name="_Toc30766434"/>
      <w:r w:rsidRPr="007136FB">
        <w:t>Algemeen</w:t>
      </w:r>
      <w:bookmarkEnd w:id="3"/>
    </w:p>
    <w:p w14:paraId="68799F7F" w14:textId="57FD0DA3" w:rsidR="00895B5B" w:rsidRDefault="00895B5B" w:rsidP="00895B5B">
      <w:pPr>
        <w:rPr>
          <w:rFonts w:cs="Arial"/>
        </w:rPr>
      </w:pPr>
      <w:r w:rsidRPr="00E338C0">
        <w:rPr>
          <w:rFonts w:cs="Arial"/>
        </w:rPr>
        <w:t xml:space="preserve">Voor u ligt het selectiedocument </w:t>
      </w:r>
      <w:r>
        <w:rPr>
          <w:rFonts w:cs="Arial"/>
        </w:rPr>
        <w:t>met betrekking tot</w:t>
      </w:r>
      <w:r w:rsidRPr="00156068">
        <w:t xml:space="preserve"> </w:t>
      </w:r>
      <w:r>
        <w:t>de aanbesteding van de realisatie van de vervanging van Sluis 0</w:t>
      </w:r>
      <w:r w:rsidR="009B285B">
        <w:t xml:space="preserve"> inclusief spuikanalen</w:t>
      </w:r>
      <w:r>
        <w:t xml:space="preserve"> in </w:t>
      </w:r>
      <w:r w:rsidRPr="00C228F9">
        <w:t xml:space="preserve">de gemeente </w:t>
      </w:r>
      <w:r>
        <w:t>’</w:t>
      </w:r>
      <w:r w:rsidRPr="00C228F9">
        <w:t>s-Hertogenbosch</w:t>
      </w:r>
      <w:r>
        <w:t xml:space="preserve"> </w:t>
      </w:r>
      <w:r w:rsidRPr="00D70764">
        <w:rPr>
          <w:rFonts w:cs="Arial"/>
        </w:rPr>
        <w:t>(hierna ook ‘</w:t>
      </w:r>
      <w:r>
        <w:rPr>
          <w:rFonts w:cs="Arial"/>
        </w:rPr>
        <w:t>Aanbestedende dienst</w:t>
      </w:r>
      <w:r w:rsidRPr="00D70764">
        <w:rPr>
          <w:rFonts w:cs="Arial"/>
        </w:rPr>
        <w:t>’</w:t>
      </w:r>
      <w:r w:rsidR="009B285B">
        <w:rPr>
          <w:rFonts w:cs="Arial"/>
        </w:rPr>
        <w:t xml:space="preserve"> of ‘Opdrachtgever’</w:t>
      </w:r>
      <w:r w:rsidRPr="00D70764">
        <w:rPr>
          <w:rFonts w:cs="Arial"/>
        </w:rPr>
        <w:t>)</w:t>
      </w:r>
      <w:r w:rsidRPr="00E338C0">
        <w:rPr>
          <w:rFonts w:cs="Arial"/>
        </w:rPr>
        <w:t xml:space="preserve">. </w:t>
      </w:r>
    </w:p>
    <w:p w14:paraId="7D410E09" w14:textId="77777777" w:rsidR="00D65AD9" w:rsidRDefault="00D65AD9" w:rsidP="00D65AD9">
      <w:pPr>
        <w:spacing w:line="288" w:lineRule="auto"/>
        <w:rPr>
          <w:rFonts w:cs="Arial"/>
        </w:rPr>
      </w:pPr>
    </w:p>
    <w:p w14:paraId="43C47D2F" w14:textId="2A11429A" w:rsidR="00D65AD9" w:rsidRPr="00E338C0" w:rsidRDefault="00D65AD9" w:rsidP="00D65AD9">
      <w:pPr>
        <w:spacing w:line="288" w:lineRule="auto"/>
        <w:rPr>
          <w:rFonts w:cs="Arial"/>
        </w:rPr>
      </w:pPr>
      <w:r w:rsidRPr="00D70764">
        <w:rPr>
          <w:rFonts w:cs="Arial"/>
        </w:rPr>
        <w:t xml:space="preserve">De </w:t>
      </w:r>
      <w:r>
        <w:rPr>
          <w:rFonts w:cs="Arial"/>
        </w:rPr>
        <w:t>Aanbestedende dienst</w:t>
      </w:r>
      <w:r w:rsidRPr="00D70764">
        <w:rPr>
          <w:rFonts w:cs="Arial"/>
        </w:rPr>
        <w:t xml:space="preserve"> heeft ervoor gekozen om een Europees</w:t>
      </w:r>
      <w:r w:rsidRPr="00E338C0">
        <w:rPr>
          <w:rFonts w:cs="Arial"/>
        </w:rPr>
        <w:t xml:space="preserve"> niet-openbare aanbestedingsprocedure te doorlopen om op deze wijze te komen tot een </w:t>
      </w:r>
      <w:r>
        <w:rPr>
          <w:rFonts w:cs="Arial"/>
        </w:rPr>
        <w:t xml:space="preserve">overeenkomst met een </w:t>
      </w:r>
      <w:r w:rsidR="00586D56">
        <w:rPr>
          <w:rFonts w:cs="Arial"/>
        </w:rPr>
        <w:t>bouwteampartner</w:t>
      </w:r>
      <w:r>
        <w:rPr>
          <w:rFonts w:cs="Arial"/>
        </w:rPr>
        <w:t>.</w:t>
      </w:r>
      <w:r w:rsidR="004F63CD">
        <w:rPr>
          <w:rFonts w:cs="Arial"/>
        </w:rPr>
        <w:t xml:space="preserve"> Op deze aanbestedingsprocedure is aanbestedingswet 2012 en de ARW 2016 van toepassing. </w:t>
      </w:r>
    </w:p>
    <w:p w14:paraId="64034F1C" w14:textId="77777777" w:rsidR="00F86E63" w:rsidRDefault="00F86E63" w:rsidP="0049181C">
      <w:pPr>
        <w:rPr>
          <w:rFonts w:cs="Arial"/>
        </w:rPr>
      </w:pPr>
    </w:p>
    <w:p w14:paraId="6DFED99C" w14:textId="462DA34C" w:rsidR="00F86E63" w:rsidRPr="00E338C0" w:rsidRDefault="00F86E63" w:rsidP="00FD36C7">
      <w:pPr>
        <w:spacing w:line="288" w:lineRule="auto"/>
        <w:rPr>
          <w:rFonts w:cs="Arial"/>
        </w:rPr>
      </w:pPr>
      <w:r w:rsidRPr="00E338C0">
        <w:rPr>
          <w:rFonts w:cs="Arial"/>
        </w:rPr>
        <w:t>Deze aanbesteding is opgedeeld in een twe</w:t>
      </w:r>
      <w:r w:rsidR="00F13D9E">
        <w:rPr>
          <w:rFonts w:cs="Arial"/>
        </w:rPr>
        <w:t xml:space="preserve">etal fasen. In de eerste fase, </w:t>
      </w:r>
      <w:r w:rsidRPr="00E338C0">
        <w:rPr>
          <w:rFonts w:cs="Arial"/>
        </w:rPr>
        <w:t>de selectiefase</w:t>
      </w:r>
      <w:r w:rsidR="00F13D9E">
        <w:rPr>
          <w:rFonts w:cs="Arial"/>
        </w:rPr>
        <w:t>,</w:t>
      </w:r>
      <w:r w:rsidRPr="00E338C0">
        <w:rPr>
          <w:rFonts w:cs="Arial"/>
        </w:rPr>
        <w:t xml:space="preserve"> mogen alle gegadigden zich aanmelden voor deelname aan de aanbesteding, waarna er een selectie plaatsvindt op b</w:t>
      </w:r>
      <w:r>
        <w:rPr>
          <w:rFonts w:cs="Arial"/>
        </w:rPr>
        <w:t xml:space="preserve">asis van uitsluitingsgronden, </w:t>
      </w:r>
      <w:r w:rsidRPr="00E338C0">
        <w:rPr>
          <w:rFonts w:cs="Arial"/>
        </w:rPr>
        <w:t xml:space="preserve">geschiktheidseisen, </w:t>
      </w:r>
      <w:r w:rsidRPr="007F2164">
        <w:rPr>
          <w:rFonts w:cs="Arial"/>
        </w:rPr>
        <w:t>selectiecriteria</w:t>
      </w:r>
      <w:r w:rsidRPr="00E338C0">
        <w:rPr>
          <w:rFonts w:cs="Arial"/>
        </w:rPr>
        <w:t xml:space="preserve"> en eventueel loting. De </w:t>
      </w:r>
      <w:r w:rsidR="00EC4513">
        <w:rPr>
          <w:rFonts w:cs="Arial"/>
        </w:rPr>
        <w:t>Aanbestedende dienst</w:t>
      </w:r>
      <w:r w:rsidR="00617A0A">
        <w:rPr>
          <w:rFonts w:cs="Arial"/>
        </w:rPr>
        <w:t xml:space="preserve"> selecteert de gegadigden</w:t>
      </w:r>
      <w:r w:rsidRPr="00E338C0">
        <w:rPr>
          <w:rFonts w:cs="Arial"/>
        </w:rPr>
        <w:t xml:space="preserve"> conform d</w:t>
      </w:r>
      <w:r w:rsidR="00084574">
        <w:rPr>
          <w:rFonts w:cs="Arial"/>
        </w:rPr>
        <w:t>it</w:t>
      </w:r>
      <w:r w:rsidRPr="00E338C0">
        <w:rPr>
          <w:rFonts w:cs="Arial"/>
        </w:rPr>
        <w:t xml:space="preserve"> selectie</w:t>
      </w:r>
      <w:r w:rsidR="00084574">
        <w:rPr>
          <w:rFonts w:cs="Arial"/>
        </w:rPr>
        <w:t>document</w:t>
      </w:r>
      <w:r w:rsidR="00347891">
        <w:rPr>
          <w:rFonts w:cs="Arial"/>
        </w:rPr>
        <w:t>.</w:t>
      </w:r>
      <w:r w:rsidRPr="00E338C0">
        <w:rPr>
          <w:rFonts w:cs="Arial"/>
        </w:rPr>
        <w:t xml:space="preserve"> </w:t>
      </w:r>
      <w:r w:rsidR="00347891">
        <w:rPr>
          <w:rFonts w:cs="Arial"/>
        </w:rPr>
        <w:t>De geselecteerden ontvan</w:t>
      </w:r>
      <w:r w:rsidR="005C1CA9">
        <w:rPr>
          <w:rFonts w:cs="Arial"/>
        </w:rPr>
        <w:t>g</w:t>
      </w:r>
      <w:r w:rsidR="00347891">
        <w:rPr>
          <w:rFonts w:cs="Arial"/>
        </w:rPr>
        <w:t xml:space="preserve">en </w:t>
      </w:r>
      <w:r w:rsidRPr="00E338C0">
        <w:rPr>
          <w:rFonts w:cs="Arial"/>
        </w:rPr>
        <w:t>in de tweede fase</w:t>
      </w:r>
      <w:r w:rsidR="00F13D9E">
        <w:rPr>
          <w:rFonts w:cs="Arial"/>
        </w:rPr>
        <w:t>,</w:t>
      </w:r>
      <w:r w:rsidRPr="00E338C0">
        <w:rPr>
          <w:rFonts w:cs="Arial"/>
        </w:rPr>
        <w:t xml:space="preserve"> de gunningsfase</w:t>
      </w:r>
      <w:r w:rsidR="00F13D9E">
        <w:rPr>
          <w:rFonts w:cs="Arial"/>
        </w:rPr>
        <w:t>,</w:t>
      </w:r>
      <w:r w:rsidRPr="00E338C0">
        <w:rPr>
          <w:rFonts w:cs="Arial"/>
        </w:rPr>
        <w:t xml:space="preserve"> een uitnodiging tot het indienen van een </w:t>
      </w:r>
      <w:r w:rsidR="00913533">
        <w:rPr>
          <w:rFonts w:cs="Arial"/>
        </w:rPr>
        <w:t>i</w:t>
      </w:r>
      <w:r w:rsidR="00F67C6D">
        <w:rPr>
          <w:rFonts w:cs="Arial"/>
        </w:rPr>
        <w:t>nschrijving</w:t>
      </w:r>
      <w:r w:rsidRPr="00E338C0">
        <w:rPr>
          <w:rFonts w:cs="Arial"/>
        </w:rPr>
        <w:t xml:space="preserve">. De </w:t>
      </w:r>
      <w:r w:rsidR="00475904">
        <w:rPr>
          <w:rFonts w:cs="Arial"/>
        </w:rPr>
        <w:t>Aanbestedende dienst</w:t>
      </w:r>
      <w:r w:rsidR="00F13D9E">
        <w:rPr>
          <w:rFonts w:cs="Arial"/>
        </w:rPr>
        <w:t xml:space="preserve"> is voornemens om uiteindelijk </w:t>
      </w:r>
      <w:r w:rsidR="00F24615">
        <w:rPr>
          <w:rFonts w:cs="Arial"/>
        </w:rPr>
        <w:t xml:space="preserve">met </w:t>
      </w:r>
      <w:r w:rsidR="00A30E0C">
        <w:rPr>
          <w:rFonts w:cs="Arial"/>
        </w:rPr>
        <w:t xml:space="preserve">één inschrijver een </w:t>
      </w:r>
      <w:r w:rsidR="007F5D9C">
        <w:rPr>
          <w:rFonts w:cs="Arial"/>
        </w:rPr>
        <w:t>bouwteam</w:t>
      </w:r>
      <w:r w:rsidR="00A30E0C">
        <w:rPr>
          <w:rFonts w:cs="Arial"/>
        </w:rPr>
        <w:t>o</w:t>
      </w:r>
      <w:r>
        <w:rPr>
          <w:rFonts w:cs="Arial"/>
        </w:rPr>
        <w:t xml:space="preserve">vereenkomst </w:t>
      </w:r>
      <w:r w:rsidR="00F24615">
        <w:rPr>
          <w:rFonts w:cs="Arial"/>
        </w:rPr>
        <w:t>af te sluiten</w:t>
      </w:r>
      <w:r w:rsidRPr="00E338C0">
        <w:rPr>
          <w:rFonts w:cs="Arial"/>
        </w:rPr>
        <w:t>.</w:t>
      </w:r>
      <w:r w:rsidR="002D3AA0">
        <w:rPr>
          <w:rFonts w:cs="Arial"/>
        </w:rPr>
        <w:t xml:space="preserve"> </w:t>
      </w:r>
    </w:p>
    <w:p w14:paraId="64EF19D9" w14:textId="77777777" w:rsidR="00C846A1" w:rsidRDefault="00C846A1" w:rsidP="00C846A1">
      <w:pPr>
        <w:spacing w:line="288" w:lineRule="auto"/>
        <w:jc w:val="both"/>
        <w:rPr>
          <w:rFonts w:cs="Arial"/>
        </w:rPr>
      </w:pPr>
    </w:p>
    <w:p w14:paraId="43BF947D" w14:textId="77777777" w:rsidR="00C846A1" w:rsidRPr="007136FB" w:rsidRDefault="00C846A1" w:rsidP="00BE65C7">
      <w:pPr>
        <w:pStyle w:val="Kop2"/>
      </w:pPr>
      <w:bookmarkStart w:id="4" w:name="_Toc30766435"/>
      <w:r w:rsidRPr="007136FB">
        <w:t>Leeswijzer</w:t>
      </w:r>
      <w:bookmarkEnd w:id="4"/>
    </w:p>
    <w:p w14:paraId="27B06683" w14:textId="77777777" w:rsidR="00281503" w:rsidRPr="00176E53" w:rsidRDefault="00281503" w:rsidP="00281503">
      <w:pPr>
        <w:rPr>
          <w:rFonts w:cs="Arial"/>
        </w:rPr>
      </w:pPr>
      <w:r w:rsidRPr="00176E53">
        <w:rPr>
          <w:rFonts w:cs="Arial"/>
          <w:color w:val="000000"/>
          <w:bdr w:val="single" w:sz="6" w:space="0" w:color="C8C8C8" w:frame="1"/>
          <w:shd w:val="clear" w:color="auto" w:fill="FFFFFF"/>
        </w:rPr>
        <w:t>Het selectiedocument is als volgt opgebouwd:</w:t>
      </w:r>
    </w:p>
    <w:p w14:paraId="35598708" w14:textId="77777777" w:rsidR="00281503" w:rsidRPr="00176E53" w:rsidRDefault="00281503" w:rsidP="00013B65">
      <w:pPr>
        <w:pStyle w:val="Lijstalinea"/>
        <w:numPr>
          <w:ilvl w:val="0"/>
          <w:numId w:val="13"/>
        </w:numPr>
        <w:rPr>
          <w:rFonts w:cs="Arial"/>
        </w:rPr>
      </w:pPr>
      <w:r w:rsidRPr="00176E53">
        <w:rPr>
          <w:rFonts w:cs="Arial"/>
        </w:rPr>
        <w:t xml:space="preserve">Hoofdstuk 2 van het selectiedocument gaat in op de achtergrond van deze aanbesteding en geeft een algemene beschrijving van de opdracht en de doelstellingen van de </w:t>
      </w:r>
      <w:r w:rsidR="00AF243A" w:rsidRPr="00176E53">
        <w:rPr>
          <w:rFonts w:cs="Arial"/>
        </w:rPr>
        <w:t>Aanbestedende dienst</w:t>
      </w:r>
      <w:r w:rsidRPr="00176E53">
        <w:rPr>
          <w:rFonts w:cs="Arial"/>
        </w:rPr>
        <w:t>. </w:t>
      </w:r>
    </w:p>
    <w:p w14:paraId="469E16C5" w14:textId="77777777" w:rsidR="00281503" w:rsidRPr="00176E53" w:rsidRDefault="00281503" w:rsidP="00013B65">
      <w:pPr>
        <w:pStyle w:val="Lijstalinea"/>
        <w:numPr>
          <w:ilvl w:val="0"/>
          <w:numId w:val="13"/>
        </w:numPr>
        <w:rPr>
          <w:rFonts w:cs="Arial"/>
        </w:rPr>
      </w:pPr>
      <w:r w:rsidRPr="00176E53">
        <w:rPr>
          <w:rFonts w:cs="Arial"/>
        </w:rPr>
        <w:t>In hoofdstuk 3 zijn de stappen en de procedurele en administratieve voorwaarden voor deze aanbestedingsprocedure opgenomen. </w:t>
      </w:r>
    </w:p>
    <w:p w14:paraId="39DC6DBE" w14:textId="77777777" w:rsidR="00281503" w:rsidRPr="00176E53" w:rsidRDefault="00281503" w:rsidP="00013B65">
      <w:pPr>
        <w:pStyle w:val="Lijstalinea"/>
        <w:numPr>
          <w:ilvl w:val="0"/>
          <w:numId w:val="13"/>
        </w:numPr>
        <w:rPr>
          <w:rFonts w:cs="Arial"/>
        </w:rPr>
      </w:pPr>
      <w:r w:rsidRPr="00176E53">
        <w:rPr>
          <w:rFonts w:cs="Arial"/>
        </w:rPr>
        <w:t xml:space="preserve">Hoofdstuk 4 beschrijft de </w:t>
      </w:r>
      <w:r w:rsidR="00235901" w:rsidRPr="00176E53">
        <w:rPr>
          <w:rFonts w:cs="Arial"/>
        </w:rPr>
        <w:t>s</w:t>
      </w:r>
      <w:r w:rsidRPr="00176E53">
        <w:rPr>
          <w:rFonts w:cs="Arial"/>
        </w:rPr>
        <w:t xml:space="preserve">electiefase van de aanbesteding en de </w:t>
      </w:r>
      <w:r w:rsidR="00235901" w:rsidRPr="00176E53">
        <w:rPr>
          <w:rFonts w:cs="Arial"/>
        </w:rPr>
        <w:t>s</w:t>
      </w:r>
      <w:r w:rsidRPr="00176E53">
        <w:rPr>
          <w:rFonts w:cs="Arial"/>
        </w:rPr>
        <w:t xml:space="preserve">electiecriteria die </w:t>
      </w:r>
      <w:r w:rsidR="00AF243A" w:rsidRPr="00176E53">
        <w:rPr>
          <w:rFonts w:cs="Arial"/>
        </w:rPr>
        <w:t xml:space="preserve">de Aanbestedende dienst </w:t>
      </w:r>
      <w:r w:rsidRPr="00176E53">
        <w:rPr>
          <w:rFonts w:cs="Arial"/>
        </w:rPr>
        <w:t xml:space="preserve">zal hanteren om de </w:t>
      </w:r>
      <w:r w:rsidR="00AF243A" w:rsidRPr="00176E53">
        <w:rPr>
          <w:rFonts w:cs="Arial"/>
        </w:rPr>
        <w:t>g</w:t>
      </w:r>
      <w:r w:rsidRPr="00176E53">
        <w:rPr>
          <w:rFonts w:cs="Arial"/>
        </w:rPr>
        <w:t xml:space="preserve">egadigden te selecteren, die zullen worden uitgenodigd om deel te nemen aan de </w:t>
      </w:r>
      <w:r w:rsidR="00AF243A" w:rsidRPr="00176E53">
        <w:rPr>
          <w:rFonts w:cs="Arial"/>
        </w:rPr>
        <w:t>g</w:t>
      </w:r>
      <w:r w:rsidRPr="00176E53">
        <w:rPr>
          <w:rFonts w:cs="Arial"/>
        </w:rPr>
        <w:t>unningsfase. </w:t>
      </w:r>
    </w:p>
    <w:p w14:paraId="586AD442" w14:textId="77777777" w:rsidR="00281503" w:rsidRPr="00176E53" w:rsidRDefault="00281503" w:rsidP="00013B65">
      <w:pPr>
        <w:pStyle w:val="Lijstalinea"/>
        <w:numPr>
          <w:ilvl w:val="0"/>
          <w:numId w:val="13"/>
        </w:numPr>
        <w:rPr>
          <w:rFonts w:cs="Arial"/>
        </w:rPr>
      </w:pPr>
      <w:r w:rsidRPr="00176E53">
        <w:rPr>
          <w:rFonts w:cs="Arial"/>
        </w:rPr>
        <w:t xml:space="preserve">Hoofdstuk 5 beschrijft de wijze van aanmelden voor </w:t>
      </w:r>
      <w:r w:rsidR="00AF243A" w:rsidRPr="00176E53">
        <w:rPr>
          <w:rFonts w:cs="Arial"/>
        </w:rPr>
        <w:t>g</w:t>
      </w:r>
      <w:r w:rsidRPr="00176E53">
        <w:rPr>
          <w:rFonts w:cs="Arial"/>
        </w:rPr>
        <w:t>egadigden.</w:t>
      </w:r>
    </w:p>
    <w:p w14:paraId="155DD7B3" w14:textId="77777777" w:rsidR="00281503" w:rsidRPr="00176E53" w:rsidRDefault="00281503" w:rsidP="00013B65">
      <w:pPr>
        <w:pStyle w:val="Lijstalinea"/>
        <w:numPr>
          <w:ilvl w:val="0"/>
          <w:numId w:val="13"/>
        </w:numPr>
        <w:rPr>
          <w:rFonts w:cs="Arial"/>
        </w:rPr>
      </w:pPr>
      <w:r w:rsidRPr="00176E53">
        <w:rPr>
          <w:rFonts w:cs="Arial"/>
        </w:rPr>
        <w:t xml:space="preserve">Hoofdstuk 6 beschrijft de juridische kaders van deze </w:t>
      </w:r>
      <w:r w:rsidR="00AF243A" w:rsidRPr="00176E53">
        <w:rPr>
          <w:rFonts w:cs="Arial"/>
        </w:rPr>
        <w:t>a</w:t>
      </w:r>
      <w:r w:rsidRPr="00176E53">
        <w:rPr>
          <w:rFonts w:cs="Arial"/>
        </w:rPr>
        <w:t>anbestedingsprocedure.</w:t>
      </w:r>
    </w:p>
    <w:p w14:paraId="4C289AD6" w14:textId="77777777" w:rsidR="00281503" w:rsidRPr="00176E53" w:rsidRDefault="00281503" w:rsidP="00281503">
      <w:pPr>
        <w:rPr>
          <w:rFonts w:cs="Arial"/>
        </w:rPr>
      </w:pPr>
    </w:p>
    <w:p w14:paraId="4CC8CF0B" w14:textId="77777777" w:rsidR="00C846A1" w:rsidRPr="00176E53" w:rsidRDefault="00281503" w:rsidP="00281503">
      <w:pPr>
        <w:spacing w:line="288" w:lineRule="auto"/>
        <w:jc w:val="both"/>
        <w:rPr>
          <w:rFonts w:cs="Arial"/>
        </w:rPr>
      </w:pPr>
      <w:r w:rsidRPr="00176E53">
        <w:rPr>
          <w:rFonts w:cs="Arial"/>
          <w:color w:val="000000"/>
          <w:bdr w:val="single" w:sz="6" w:space="0" w:color="C8C8C8" w:frame="1"/>
          <w:shd w:val="clear" w:color="auto" w:fill="FFFFFF"/>
        </w:rPr>
        <w:t>Als onderdeel van dit document worden er ook bijlagen ter beschikking</w:t>
      </w:r>
      <w:r w:rsidRPr="00176E53">
        <w:rPr>
          <w:rFonts w:cs="Arial"/>
          <w:color w:val="000000"/>
          <w:sz w:val="18"/>
          <w:szCs w:val="18"/>
          <w:bdr w:val="single" w:sz="6" w:space="0" w:color="C8C8C8" w:frame="1"/>
          <w:shd w:val="clear" w:color="auto" w:fill="FFFFFF"/>
        </w:rPr>
        <w:t xml:space="preserve"> </w:t>
      </w:r>
      <w:r w:rsidRPr="00176E53">
        <w:rPr>
          <w:rFonts w:cs="Arial"/>
          <w:color w:val="000000"/>
          <w:bdr w:val="single" w:sz="6" w:space="0" w:color="C8C8C8" w:frame="1"/>
          <w:shd w:val="clear" w:color="auto" w:fill="FFFFFF"/>
        </w:rPr>
        <w:t>gesteld</w:t>
      </w:r>
      <w:r w:rsidR="00235901" w:rsidRPr="00176E53">
        <w:rPr>
          <w:rFonts w:cs="Arial"/>
          <w:color w:val="000000"/>
          <w:bdr w:val="single" w:sz="6" w:space="0" w:color="C8C8C8" w:frame="1"/>
          <w:shd w:val="clear" w:color="auto" w:fill="FFFFFF"/>
        </w:rPr>
        <w:t>.</w:t>
      </w:r>
    </w:p>
    <w:p w14:paraId="4EBBC7E4" w14:textId="77777777" w:rsidR="00C846A1" w:rsidRDefault="00C846A1" w:rsidP="00C846A1">
      <w:pPr>
        <w:spacing w:line="288" w:lineRule="auto"/>
        <w:jc w:val="both"/>
        <w:rPr>
          <w:rFonts w:cs="Arial"/>
        </w:rPr>
      </w:pPr>
    </w:p>
    <w:p w14:paraId="14F04914" w14:textId="77777777" w:rsidR="008B4A2B" w:rsidRPr="007136FB" w:rsidRDefault="008B4A2B" w:rsidP="00BE65C7">
      <w:pPr>
        <w:pStyle w:val="Kop2"/>
      </w:pPr>
      <w:bookmarkStart w:id="5" w:name="_Toc30766436"/>
      <w:r w:rsidRPr="007136FB">
        <w:t>Doelstelling selectiefase aanbesteding</w:t>
      </w:r>
      <w:bookmarkEnd w:id="5"/>
    </w:p>
    <w:p w14:paraId="6130302C" w14:textId="328642EE" w:rsidR="008B4A2B" w:rsidRPr="00281503" w:rsidRDefault="008B4A2B" w:rsidP="008B4A2B">
      <w:pPr>
        <w:rPr>
          <w:rFonts w:cs="Arial"/>
        </w:rPr>
      </w:pPr>
      <w:r w:rsidRPr="00281503">
        <w:rPr>
          <w:rFonts w:cs="Arial"/>
        </w:rPr>
        <w:t xml:space="preserve">Doel van </w:t>
      </w:r>
      <w:r>
        <w:rPr>
          <w:rFonts w:cs="Arial"/>
        </w:rPr>
        <w:t>het selectiedocument</w:t>
      </w:r>
      <w:r w:rsidRPr="00F36588">
        <w:rPr>
          <w:rFonts w:cs="Arial"/>
        </w:rPr>
        <w:t xml:space="preserve"> is</w:t>
      </w:r>
      <w:r>
        <w:rPr>
          <w:rFonts w:cs="Arial"/>
        </w:rPr>
        <w:t xml:space="preserve"> </w:t>
      </w:r>
      <w:r w:rsidR="00D44865">
        <w:rPr>
          <w:rFonts w:cs="Arial"/>
        </w:rPr>
        <w:t xml:space="preserve">om </w:t>
      </w:r>
      <w:r>
        <w:rPr>
          <w:rFonts w:cs="Arial"/>
        </w:rPr>
        <w:t>op een transparante wijze</w:t>
      </w:r>
      <w:r w:rsidRPr="00F36588">
        <w:rPr>
          <w:rFonts w:cs="Arial"/>
        </w:rPr>
        <w:t xml:space="preserve"> geïnteresseerde </w:t>
      </w:r>
      <w:r>
        <w:rPr>
          <w:rFonts w:cs="Arial"/>
        </w:rPr>
        <w:t>m</w:t>
      </w:r>
      <w:r w:rsidRPr="00281503">
        <w:rPr>
          <w:rFonts w:cs="Arial"/>
        </w:rPr>
        <w:t xml:space="preserve">arktpartijen alle informatie te verstrekken die voor hen noodzakelijk </w:t>
      </w:r>
      <w:r w:rsidR="00527A5A">
        <w:rPr>
          <w:rFonts w:cs="Arial"/>
        </w:rPr>
        <w:t>zijn</w:t>
      </w:r>
      <w:r w:rsidRPr="00281503">
        <w:rPr>
          <w:rFonts w:cs="Arial"/>
        </w:rPr>
        <w:t xml:space="preserve"> om deel te kunnen nemen aan de </w:t>
      </w:r>
      <w:r>
        <w:rPr>
          <w:rFonts w:cs="Arial"/>
        </w:rPr>
        <w:t>s</w:t>
      </w:r>
      <w:r w:rsidRPr="00281503">
        <w:rPr>
          <w:rFonts w:cs="Arial"/>
        </w:rPr>
        <w:t>elec</w:t>
      </w:r>
      <w:r w:rsidRPr="00F36588">
        <w:rPr>
          <w:rFonts w:cs="Arial"/>
        </w:rPr>
        <w:t xml:space="preserve">tiefase van de aanbesteding. </w:t>
      </w:r>
    </w:p>
    <w:p w14:paraId="10B4F2C3" w14:textId="77777777" w:rsidR="008B4A2B" w:rsidRPr="00E338C0" w:rsidRDefault="008B4A2B" w:rsidP="00C846A1">
      <w:pPr>
        <w:spacing w:line="288" w:lineRule="auto"/>
        <w:jc w:val="both"/>
        <w:rPr>
          <w:rFonts w:cs="Arial"/>
        </w:rPr>
      </w:pPr>
    </w:p>
    <w:p w14:paraId="08D1D01A" w14:textId="77777777" w:rsidR="00F86E63" w:rsidRPr="007136FB" w:rsidRDefault="00F86E63" w:rsidP="00BE65C7">
      <w:pPr>
        <w:pStyle w:val="Kop2"/>
      </w:pPr>
      <w:bookmarkStart w:id="6" w:name="_Toc517776014"/>
      <w:bookmarkStart w:id="7" w:name="_Toc30766437"/>
      <w:r w:rsidRPr="007136FB">
        <w:t>Planning</w:t>
      </w:r>
      <w:bookmarkEnd w:id="6"/>
      <w:r w:rsidRPr="007136FB">
        <w:t xml:space="preserve"> aanbestedingsprocedure</w:t>
      </w:r>
      <w:bookmarkEnd w:id="7"/>
    </w:p>
    <w:p w14:paraId="74291DD4" w14:textId="183E2C63" w:rsidR="00F86E63" w:rsidRDefault="00F86E63" w:rsidP="00F86E63">
      <w:pPr>
        <w:rPr>
          <w:rFonts w:cs="Arial"/>
        </w:rPr>
      </w:pPr>
      <w:r>
        <w:rPr>
          <w:rFonts w:cs="Arial"/>
        </w:rPr>
        <w:t>Voor de planning van de aanbesteding wordt verwezen naar TenderNed.</w:t>
      </w:r>
      <w:r w:rsidRPr="00E338C0">
        <w:rPr>
          <w:rFonts w:cs="Arial"/>
        </w:rPr>
        <w:t xml:space="preserve"> De</w:t>
      </w:r>
      <w:r w:rsidR="00384C62">
        <w:rPr>
          <w:rFonts w:cs="Arial"/>
        </w:rPr>
        <w:t>ze</w:t>
      </w:r>
      <w:r w:rsidRPr="00E338C0">
        <w:rPr>
          <w:rFonts w:cs="Arial"/>
        </w:rPr>
        <w:t xml:space="preserve"> data </w:t>
      </w:r>
      <w:r w:rsidR="00384C62">
        <w:rPr>
          <w:rFonts w:cs="Arial"/>
        </w:rPr>
        <w:t xml:space="preserve">kunnen door de aanbestedende dienst worden gewijzigd </w:t>
      </w:r>
      <w:r>
        <w:rPr>
          <w:rFonts w:cs="Arial"/>
        </w:rPr>
        <w:t>behoudens wettelijke termijnen</w:t>
      </w:r>
      <w:r w:rsidRPr="00E338C0">
        <w:rPr>
          <w:rFonts w:cs="Arial"/>
        </w:rPr>
        <w:t xml:space="preserve">. </w:t>
      </w:r>
    </w:p>
    <w:p w14:paraId="686A4A8B" w14:textId="77777777" w:rsidR="00852440" w:rsidRPr="00FF0151" w:rsidRDefault="00852440" w:rsidP="00852440"/>
    <w:p w14:paraId="50BAB280" w14:textId="77777777" w:rsidR="00852440" w:rsidRPr="007136FB" w:rsidRDefault="00852440" w:rsidP="00BE65C7">
      <w:pPr>
        <w:pStyle w:val="Kop2"/>
      </w:pPr>
      <w:bookmarkStart w:id="8" w:name="_Toc517165792"/>
      <w:bookmarkStart w:id="9" w:name="_Toc30766438"/>
      <w:r w:rsidRPr="007136FB">
        <w:t>Hebt u vragen?</w:t>
      </w:r>
      <w:bookmarkEnd w:id="8"/>
      <w:bookmarkEnd w:id="9"/>
    </w:p>
    <w:p w14:paraId="255EC9F2" w14:textId="77777777" w:rsidR="00852440" w:rsidRDefault="00852440" w:rsidP="00852440">
      <w:pPr>
        <w:rPr>
          <w:rFonts w:cs="Arial"/>
        </w:rPr>
      </w:pPr>
      <w:r w:rsidRPr="00BD7AD5">
        <w:rPr>
          <w:rFonts w:cs="Arial"/>
        </w:rPr>
        <w:t xml:space="preserve">Dit document is met zorg opgesteld. Mocht u desondanks onvolkomenheden in dit document tegenkomen of vragen hebben naar aanleiding van dit document, dan verzoeken wij u deze op- en/of </w:t>
      </w:r>
      <w:r w:rsidRPr="00BD7AD5">
        <w:rPr>
          <w:rFonts w:cs="Arial"/>
        </w:rPr>
        <w:lastRenderedPageBreak/>
        <w:t xml:space="preserve">aanmerkingen te stellen middels het gebruik van TenderNed. Een instructie met betrekking tot digitaal aanbesteden kunt u vinden op </w:t>
      </w:r>
      <w:hyperlink r:id="rId12" w:history="1">
        <w:r w:rsidRPr="00BD7AD5">
          <w:rPr>
            <w:rStyle w:val="Hyperlink"/>
            <w:rFonts w:cs="Arial"/>
          </w:rPr>
          <w:t>www.tenderned.nl</w:t>
        </w:r>
      </w:hyperlink>
      <w:r w:rsidRPr="00BD7AD5">
        <w:rPr>
          <w:rFonts w:cs="Arial"/>
        </w:rPr>
        <w:t xml:space="preserve">. </w:t>
      </w:r>
    </w:p>
    <w:p w14:paraId="4075FC8A" w14:textId="77777777" w:rsidR="00852440" w:rsidRDefault="00852440" w:rsidP="00852440">
      <w:pPr>
        <w:rPr>
          <w:rFonts w:cs="Arial"/>
        </w:rPr>
      </w:pPr>
    </w:p>
    <w:p w14:paraId="096619BF" w14:textId="77777777" w:rsidR="00852440" w:rsidRPr="00BD7AD5" w:rsidRDefault="00852440" w:rsidP="00852440">
      <w:pPr>
        <w:rPr>
          <w:rFonts w:cs="Arial"/>
        </w:rPr>
      </w:pPr>
      <w:r w:rsidRPr="00BD7AD5">
        <w:rPr>
          <w:rFonts w:cs="Arial"/>
        </w:rPr>
        <w:t xml:space="preserve">U kunt vragen en onvolkomenheden stellen of melden tot datum en tijdstip vermeld in de planning op TenderNed. We beantwoorden geen vragen die na dit tijdstip binnenkomen. Behalve als dit vragen zijn die we relevant vinden en </w:t>
      </w:r>
      <w:r w:rsidR="00B7355F">
        <w:rPr>
          <w:rFonts w:cs="Arial"/>
        </w:rPr>
        <w:t xml:space="preserve">welke </w:t>
      </w:r>
      <w:r w:rsidRPr="00BD7AD5">
        <w:rPr>
          <w:rFonts w:cs="Arial"/>
        </w:rPr>
        <w:t>gevolgen kunnen hebben voor de te ontvangen aanbiedingen. Het is niet toegestaan contact op te nemen over deze aanbesteding met andere medewerker</w:t>
      </w:r>
      <w:r>
        <w:rPr>
          <w:rFonts w:cs="Arial"/>
        </w:rPr>
        <w:t>(</w:t>
      </w:r>
      <w:r w:rsidRPr="00BD7AD5">
        <w:rPr>
          <w:rFonts w:cs="Arial"/>
        </w:rPr>
        <w:t>s</w:t>
      </w:r>
      <w:r>
        <w:rPr>
          <w:rFonts w:cs="Arial"/>
        </w:rPr>
        <w:t>)</w:t>
      </w:r>
      <w:r w:rsidRPr="00BD7AD5">
        <w:rPr>
          <w:rFonts w:cs="Arial"/>
        </w:rPr>
        <w:t xml:space="preserve"> </w:t>
      </w:r>
      <w:r w:rsidR="00B7355F">
        <w:rPr>
          <w:rFonts w:cs="Arial"/>
        </w:rPr>
        <w:t xml:space="preserve">van de Aanbestedende Dienst of anderszins betrokkenen bij het project, </w:t>
      </w:r>
      <w:r w:rsidRPr="00BD7AD5">
        <w:rPr>
          <w:rFonts w:cs="Arial"/>
        </w:rPr>
        <w:t>dan de contactpersoon</w:t>
      </w:r>
      <w:r>
        <w:rPr>
          <w:rFonts w:cs="Arial"/>
        </w:rPr>
        <w:t xml:space="preserve"> genoemd in TenderNed</w:t>
      </w:r>
      <w:r w:rsidRPr="00BD7AD5">
        <w:rPr>
          <w:rFonts w:cs="Arial"/>
        </w:rPr>
        <w:t xml:space="preserve">. Doet u dit wel? Dan </w:t>
      </w:r>
      <w:r>
        <w:rPr>
          <w:rFonts w:cs="Arial"/>
        </w:rPr>
        <w:t xml:space="preserve">kan </w:t>
      </w:r>
      <w:r w:rsidRPr="00BD7AD5">
        <w:rPr>
          <w:rFonts w:cs="Arial"/>
        </w:rPr>
        <w:t>dit uitsluiting tot gevolg</w:t>
      </w:r>
      <w:r>
        <w:rPr>
          <w:rFonts w:cs="Arial"/>
        </w:rPr>
        <w:t xml:space="preserve"> hebben</w:t>
      </w:r>
      <w:r w:rsidRPr="00BD7AD5">
        <w:rPr>
          <w:rFonts w:cs="Arial"/>
        </w:rPr>
        <w:t xml:space="preserve">. </w:t>
      </w:r>
    </w:p>
    <w:p w14:paraId="2CF65F2C" w14:textId="77777777" w:rsidR="00852440" w:rsidRPr="00BD7AD5" w:rsidRDefault="00852440" w:rsidP="00852440">
      <w:pPr>
        <w:rPr>
          <w:rFonts w:cs="Arial"/>
        </w:rPr>
      </w:pPr>
    </w:p>
    <w:p w14:paraId="02ADE9F6" w14:textId="77777777" w:rsidR="00852440" w:rsidRDefault="00852440" w:rsidP="00852440">
      <w:pPr>
        <w:rPr>
          <w:rFonts w:cs="Arial"/>
        </w:rPr>
      </w:pPr>
      <w:r w:rsidRPr="00BD7AD5">
        <w:rPr>
          <w:rFonts w:cs="Arial"/>
        </w:rPr>
        <w:t>U</w:t>
      </w:r>
      <w:r>
        <w:rPr>
          <w:rFonts w:cs="Arial"/>
        </w:rPr>
        <w:t>w vragen worden beantwoord in</w:t>
      </w:r>
      <w:r w:rsidRPr="00BD7AD5">
        <w:rPr>
          <w:rFonts w:cs="Arial"/>
        </w:rPr>
        <w:t xml:space="preserve"> nota</w:t>
      </w:r>
      <w:r>
        <w:rPr>
          <w:rFonts w:cs="Arial"/>
        </w:rPr>
        <w:t>’s</w:t>
      </w:r>
      <w:r w:rsidRPr="00BD7AD5">
        <w:rPr>
          <w:rFonts w:cs="Arial"/>
        </w:rPr>
        <w:t xml:space="preserve"> van inlichtingen. U kunt geen rechten ontlenen aan mondelinge uitspraken.</w:t>
      </w:r>
    </w:p>
    <w:p w14:paraId="64F54713" w14:textId="77777777" w:rsidR="00A30E0C" w:rsidRDefault="00A30E0C" w:rsidP="00A30E0C"/>
    <w:p w14:paraId="30B49366" w14:textId="77777777" w:rsidR="00A30E0C" w:rsidRPr="007136FB" w:rsidRDefault="00A30E0C" w:rsidP="00BE65C7">
      <w:pPr>
        <w:pStyle w:val="Kop2"/>
      </w:pPr>
      <w:bookmarkStart w:id="10" w:name="_Toc517776015"/>
      <w:bookmarkStart w:id="11" w:name="_Toc30766439"/>
      <w:r w:rsidRPr="007136FB">
        <w:t>Digitale aanmelding via TenderNed</w:t>
      </w:r>
      <w:bookmarkEnd w:id="10"/>
      <w:bookmarkEnd w:id="11"/>
      <w:r w:rsidRPr="007136FB">
        <w:t xml:space="preserve"> </w:t>
      </w:r>
    </w:p>
    <w:p w14:paraId="1A878553" w14:textId="77777777" w:rsidR="00A30E0C" w:rsidRPr="00E338C0" w:rsidRDefault="00A30E0C" w:rsidP="00A30E0C">
      <w:pPr>
        <w:rPr>
          <w:rFonts w:cs="Arial"/>
        </w:rPr>
      </w:pPr>
      <w:r w:rsidRPr="00E338C0">
        <w:rPr>
          <w:rFonts w:cs="Arial"/>
        </w:rPr>
        <w:t xml:space="preserve">De aanbesteding wordt geheel elektronisch uitgevoerd via </w:t>
      </w:r>
      <w:r>
        <w:rPr>
          <w:rFonts w:cs="Arial"/>
        </w:rPr>
        <w:t>TenderNed</w:t>
      </w:r>
      <w:r w:rsidRPr="00E338C0">
        <w:rPr>
          <w:rFonts w:cs="Arial"/>
        </w:rPr>
        <w:t xml:space="preserve"> (Zie </w:t>
      </w:r>
      <w:hyperlink r:id="rId13" w:history="1">
        <w:r w:rsidRPr="00E338C0">
          <w:rPr>
            <w:rStyle w:val="Hyperlink"/>
            <w:rFonts w:cs="Arial"/>
          </w:rPr>
          <w:t>www.</w:t>
        </w:r>
        <w:r>
          <w:rPr>
            <w:rStyle w:val="Hyperlink"/>
            <w:rFonts w:cs="Arial"/>
          </w:rPr>
          <w:t>TenderNed</w:t>
        </w:r>
        <w:r w:rsidRPr="00E338C0">
          <w:rPr>
            <w:rStyle w:val="Hyperlink"/>
            <w:rFonts w:cs="Arial"/>
          </w:rPr>
          <w:t>.nl</w:t>
        </w:r>
      </w:hyperlink>
      <w:r w:rsidRPr="00E338C0">
        <w:rPr>
          <w:rFonts w:cs="Arial"/>
        </w:rPr>
        <w:t xml:space="preserve">). </w:t>
      </w:r>
    </w:p>
    <w:p w14:paraId="5C128FC0" w14:textId="77777777" w:rsidR="00A30E0C" w:rsidRPr="00E338C0" w:rsidRDefault="00A30E0C" w:rsidP="00A30E0C">
      <w:pPr>
        <w:rPr>
          <w:rFonts w:cs="Arial"/>
        </w:rPr>
      </w:pPr>
      <w:r w:rsidRPr="00E338C0">
        <w:rPr>
          <w:rFonts w:cs="Arial"/>
        </w:rPr>
        <w:t>Dit betekent dat:</w:t>
      </w:r>
    </w:p>
    <w:p w14:paraId="4F21A758" w14:textId="77777777" w:rsidR="00A30E0C" w:rsidRPr="00E338C0" w:rsidRDefault="00A30E0C" w:rsidP="00013B65">
      <w:pPr>
        <w:pStyle w:val="Lijstalinea"/>
        <w:numPr>
          <w:ilvl w:val="0"/>
          <w:numId w:val="4"/>
        </w:numPr>
        <w:spacing w:line="312" w:lineRule="auto"/>
        <w:ind w:left="862"/>
        <w:jc w:val="both"/>
      </w:pPr>
      <w:r w:rsidRPr="00E338C0">
        <w:t xml:space="preserve">de aanbestedingsdocumenten via </w:t>
      </w:r>
      <w:r>
        <w:t>TenderNed</w:t>
      </w:r>
      <w:r w:rsidRPr="00E338C0">
        <w:t xml:space="preserve"> ter beschikking worden gesteld;</w:t>
      </w:r>
    </w:p>
    <w:p w14:paraId="591DB8B4" w14:textId="77777777" w:rsidR="00A30E0C" w:rsidRPr="00E338C0" w:rsidRDefault="00A30E0C" w:rsidP="00013B65">
      <w:pPr>
        <w:pStyle w:val="Lijstalinea"/>
        <w:numPr>
          <w:ilvl w:val="0"/>
          <w:numId w:val="4"/>
        </w:numPr>
        <w:spacing w:line="312" w:lineRule="auto"/>
        <w:ind w:left="862"/>
        <w:jc w:val="both"/>
      </w:pPr>
      <w:r w:rsidRPr="00E338C0">
        <w:t xml:space="preserve">ondernemers via </w:t>
      </w:r>
      <w:r>
        <w:t>TenderNed</w:t>
      </w:r>
      <w:r w:rsidRPr="00E338C0">
        <w:t xml:space="preserve"> nadere inlichtingen kunnen inwinnen;</w:t>
      </w:r>
    </w:p>
    <w:p w14:paraId="6443B425" w14:textId="77777777" w:rsidR="00A30E0C" w:rsidRPr="00E338C0" w:rsidRDefault="00A30E0C" w:rsidP="00013B65">
      <w:pPr>
        <w:pStyle w:val="Lijstalinea"/>
        <w:numPr>
          <w:ilvl w:val="0"/>
          <w:numId w:val="4"/>
        </w:numPr>
        <w:spacing w:line="312" w:lineRule="auto"/>
        <w:ind w:left="862"/>
        <w:jc w:val="both"/>
      </w:pPr>
      <w:r w:rsidRPr="00E338C0">
        <w:t xml:space="preserve">ondernemers via </w:t>
      </w:r>
      <w:r>
        <w:t>TenderNed</w:t>
      </w:r>
      <w:r w:rsidRPr="00E338C0">
        <w:t xml:space="preserve"> hun </w:t>
      </w:r>
      <w:r>
        <w:t xml:space="preserve">aanmelding en (eventuele) </w:t>
      </w:r>
      <w:r w:rsidRPr="00E338C0">
        <w:t>aanbieding moeten indienen;</w:t>
      </w:r>
    </w:p>
    <w:p w14:paraId="1462D8B8" w14:textId="77777777" w:rsidR="00A30E0C" w:rsidRPr="00E338C0" w:rsidRDefault="00A30E0C" w:rsidP="00013B65">
      <w:pPr>
        <w:pStyle w:val="Lijstalinea"/>
        <w:numPr>
          <w:ilvl w:val="0"/>
          <w:numId w:val="4"/>
        </w:numPr>
        <w:spacing w:line="312" w:lineRule="auto"/>
        <w:ind w:left="862"/>
        <w:jc w:val="both"/>
      </w:pPr>
      <w:r w:rsidRPr="00E338C0">
        <w:t xml:space="preserve">de correspondentie ten aanzien van de gunning van de opdracht via </w:t>
      </w:r>
      <w:r>
        <w:t>TenderNed</w:t>
      </w:r>
      <w:r w:rsidRPr="00E338C0">
        <w:t xml:space="preserve"> plaats zal vinden.</w:t>
      </w:r>
    </w:p>
    <w:p w14:paraId="2F20C630" w14:textId="77777777" w:rsidR="00A30E0C" w:rsidRPr="00E338C0" w:rsidRDefault="00A30E0C" w:rsidP="00A30E0C">
      <w:pPr>
        <w:rPr>
          <w:rFonts w:cs="Arial"/>
        </w:rPr>
      </w:pPr>
    </w:p>
    <w:p w14:paraId="175FF3E2" w14:textId="77777777" w:rsidR="00A30E0C" w:rsidRPr="00BD7AD5" w:rsidRDefault="00A30E0C" w:rsidP="00A30E0C">
      <w:pPr>
        <w:rPr>
          <w:rFonts w:cs="Arial"/>
        </w:rPr>
      </w:pPr>
      <w:r w:rsidRPr="00BD7AD5">
        <w:rPr>
          <w:rFonts w:cs="Arial"/>
        </w:rPr>
        <w:t xml:space="preserve">Om deel te kunnen nemen aan de digitale aanbesteding met behulp van TenderNed dient u een bedrijfsprofiel aan te maken. Indien u hier vragen over heeft verwijzen wij u naar de servicedesk van TenderNed: 0800-8363376 of </w:t>
      </w:r>
      <w:hyperlink r:id="rId14" w:history="1">
        <w:r w:rsidRPr="00BD7AD5">
          <w:rPr>
            <w:rStyle w:val="Hyperlink"/>
            <w:rFonts w:cs="Arial"/>
          </w:rPr>
          <w:t>servicedesk@tenderned.nl</w:t>
        </w:r>
      </w:hyperlink>
      <w:r w:rsidRPr="00BD7AD5">
        <w:rPr>
          <w:rFonts w:cs="Arial"/>
        </w:rPr>
        <w:t xml:space="preserve">.  </w:t>
      </w:r>
    </w:p>
    <w:p w14:paraId="571BF3C6" w14:textId="77777777" w:rsidR="00A30E0C" w:rsidRDefault="00A30E0C" w:rsidP="00A30E0C">
      <w:pPr>
        <w:spacing w:line="288" w:lineRule="auto"/>
        <w:jc w:val="both"/>
        <w:rPr>
          <w:rFonts w:cs="Arial"/>
        </w:rPr>
      </w:pPr>
    </w:p>
    <w:p w14:paraId="6663E87D" w14:textId="77777777" w:rsidR="00D70764" w:rsidRDefault="00D70764" w:rsidP="00D70764">
      <w:pPr>
        <w:rPr>
          <w:rFonts w:cs="Arial"/>
          <w:color w:val="FF0000"/>
        </w:rPr>
      </w:pPr>
      <w:bookmarkStart w:id="12" w:name="_Toc448840926"/>
    </w:p>
    <w:p w14:paraId="14C50E79" w14:textId="77777777" w:rsidR="00281503" w:rsidRDefault="00281503" w:rsidP="00D70764">
      <w:pPr>
        <w:rPr>
          <w:rFonts w:cs="Arial"/>
          <w:color w:val="FF0000"/>
        </w:rPr>
      </w:pPr>
    </w:p>
    <w:p w14:paraId="66C9050E" w14:textId="77777777" w:rsidR="00281503" w:rsidRDefault="00281503" w:rsidP="00D70764">
      <w:pPr>
        <w:rPr>
          <w:rFonts w:cs="Arial"/>
          <w:color w:val="FF0000"/>
        </w:rPr>
      </w:pPr>
    </w:p>
    <w:p w14:paraId="48D3E6C4" w14:textId="77777777" w:rsidR="00281503" w:rsidRDefault="00281503" w:rsidP="00D70764">
      <w:pPr>
        <w:rPr>
          <w:rFonts w:cs="Arial"/>
          <w:color w:val="FF0000"/>
        </w:rPr>
      </w:pPr>
    </w:p>
    <w:p w14:paraId="0448D0A3" w14:textId="77777777" w:rsidR="00281503" w:rsidRDefault="00281503" w:rsidP="00D70764">
      <w:pPr>
        <w:rPr>
          <w:rFonts w:cs="Arial"/>
          <w:color w:val="FF0000"/>
        </w:rPr>
      </w:pPr>
    </w:p>
    <w:p w14:paraId="7878B21C" w14:textId="77777777" w:rsidR="00281503" w:rsidRDefault="00281503" w:rsidP="00D70764">
      <w:pPr>
        <w:rPr>
          <w:rFonts w:cs="Arial"/>
          <w:color w:val="FF0000"/>
        </w:rPr>
      </w:pPr>
    </w:p>
    <w:p w14:paraId="4955E584" w14:textId="77777777" w:rsidR="00281503" w:rsidRDefault="00281503" w:rsidP="00D70764">
      <w:pPr>
        <w:rPr>
          <w:rFonts w:cs="Arial"/>
          <w:color w:val="FF0000"/>
        </w:rPr>
      </w:pPr>
    </w:p>
    <w:p w14:paraId="7F52D0D7" w14:textId="77777777" w:rsidR="00281503" w:rsidRDefault="00281503" w:rsidP="00D70764">
      <w:pPr>
        <w:rPr>
          <w:rFonts w:cs="Arial"/>
          <w:color w:val="FF0000"/>
        </w:rPr>
      </w:pPr>
    </w:p>
    <w:p w14:paraId="2722CAC8" w14:textId="77777777" w:rsidR="00281503" w:rsidRDefault="00281503" w:rsidP="00D70764">
      <w:pPr>
        <w:rPr>
          <w:rFonts w:cs="Arial"/>
          <w:color w:val="FF0000"/>
        </w:rPr>
      </w:pPr>
    </w:p>
    <w:p w14:paraId="7CCA2C1A" w14:textId="77777777" w:rsidR="00281503" w:rsidRDefault="00281503" w:rsidP="00D70764">
      <w:pPr>
        <w:rPr>
          <w:rFonts w:cs="Arial"/>
          <w:color w:val="FF0000"/>
        </w:rPr>
      </w:pPr>
    </w:p>
    <w:p w14:paraId="730ACC4A" w14:textId="4E6E6378" w:rsidR="00D45FC9" w:rsidRDefault="00D45FC9">
      <w:pPr>
        <w:spacing w:line="240" w:lineRule="auto"/>
        <w:rPr>
          <w:rFonts w:cs="Arial"/>
          <w:color w:val="FF0000"/>
        </w:rPr>
      </w:pPr>
      <w:r>
        <w:rPr>
          <w:rFonts w:cs="Arial"/>
          <w:color w:val="FF0000"/>
        </w:rPr>
        <w:br w:type="page"/>
      </w:r>
    </w:p>
    <w:p w14:paraId="7BEACCCE" w14:textId="77777777" w:rsidR="00281503" w:rsidRDefault="00281503" w:rsidP="00D70764">
      <w:pPr>
        <w:rPr>
          <w:rFonts w:cs="Arial"/>
          <w:color w:val="FF0000"/>
        </w:rPr>
      </w:pPr>
    </w:p>
    <w:p w14:paraId="6D18DA4F" w14:textId="77777777" w:rsidR="00384C62" w:rsidRPr="00527A5A" w:rsidRDefault="00384C62" w:rsidP="00384C62">
      <w:pPr>
        <w:pStyle w:val="Kop1"/>
      </w:pPr>
      <w:bookmarkStart w:id="13" w:name="_Toc520818253"/>
      <w:bookmarkStart w:id="14" w:name="_Toc315333138"/>
      <w:bookmarkStart w:id="15" w:name="_Toc29210737"/>
      <w:bookmarkStart w:id="16" w:name="_Toc30766440"/>
      <w:bookmarkEnd w:id="12"/>
      <w:r w:rsidRPr="00527A5A">
        <w:t>Opdrachtbeschrijving</w:t>
      </w:r>
      <w:bookmarkStart w:id="17" w:name="_Toc520817384"/>
      <w:bookmarkStart w:id="18" w:name="_Toc520817490"/>
      <w:bookmarkStart w:id="19" w:name="_Toc520817535"/>
      <w:bookmarkStart w:id="20" w:name="_Toc520817684"/>
      <w:bookmarkStart w:id="21" w:name="_Toc520817814"/>
      <w:bookmarkStart w:id="22" w:name="_Toc520818209"/>
      <w:bookmarkStart w:id="23" w:name="_Toc520818254"/>
      <w:bookmarkStart w:id="24" w:name="_Toc520818335"/>
      <w:bookmarkStart w:id="25" w:name="_Toc520818210"/>
      <w:bookmarkStart w:id="26" w:name="_Toc520818336"/>
      <w:bookmarkStart w:id="27" w:name="_Toc238532384"/>
      <w:bookmarkStart w:id="28" w:name="_Toc246237111"/>
      <w:bookmarkStart w:id="29" w:name="_Toc246914308"/>
      <w:bookmarkStart w:id="30" w:name="_Toc357153192"/>
      <w:bookmarkStart w:id="31" w:name="_Toc482106795"/>
      <w:bookmarkEnd w:id="13"/>
      <w:bookmarkEnd w:id="14"/>
      <w:bookmarkEnd w:id="15"/>
      <w:bookmarkEnd w:id="17"/>
      <w:bookmarkEnd w:id="18"/>
      <w:bookmarkEnd w:id="19"/>
      <w:bookmarkEnd w:id="20"/>
      <w:bookmarkEnd w:id="21"/>
      <w:bookmarkEnd w:id="22"/>
      <w:bookmarkEnd w:id="23"/>
      <w:bookmarkEnd w:id="24"/>
      <w:bookmarkEnd w:id="25"/>
      <w:bookmarkEnd w:id="26"/>
      <w:bookmarkEnd w:id="16"/>
    </w:p>
    <w:p w14:paraId="6D7BFE69" w14:textId="77777777" w:rsidR="00384C62" w:rsidRPr="00D74874" w:rsidRDefault="00384C62" w:rsidP="00384C62">
      <w:pPr>
        <w:pStyle w:val="Kop2"/>
      </w:pPr>
      <w:bookmarkStart w:id="32" w:name="_Toc29210738"/>
      <w:bookmarkStart w:id="33" w:name="_Toc30766441"/>
      <w:r w:rsidRPr="00D74874">
        <w:t>A</w:t>
      </w:r>
      <w:bookmarkEnd w:id="27"/>
      <w:bookmarkEnd w:id="28"/>
      <w:bookmarkEnd w:id="29"/>
      <w:bookmarkEnd w:id="30"/>
      <w:bookmarkEnd w:id="31"/>
      <w:r w:rsidRPr="00D74874">
        <w:t>anleiding vervanging Sluis 0</w:t>
      </w:r>
      <w:bookmarkEnd w:id="32"/>
      <w:bookmarkEnd w:id="33"/>
    </w:p>
    <w:p w14:paraId="48DBE9C5" w14:textId="77777777" w:rsidR="00384C62" w:rsidRPr="00D74874" w:rsidRDefault="00384C62" w:rsidP="00384C62">
      <w:pPr>
        <w:rPr>
          <w:rFonts w:cs="Arial"/>
        </w:rPr>
      </w:pPr>
      <w:r w:rsidRPr="00D74874">
        <w:rPr>
          <w:rFonts w:cs="Arial"/>
        </w:rPr>
        <w:t>Sluis 0</w:t>
      </w:r>
    </w:p>
    <w:p w14:paraId="37A40C80" w14:textId="1A140486" w:rsidR="00384C62" w:rsidRPr="00D74874" w:rsidRDefault="00384C62" w:rsidP="00384C62">
      <w:pPr>
        <w:rPr>
          <w:rFonts w:cs="Arial"/>
        </w:rPr>
      </w:pPr>
      <w:r w:rsidRPr="00D74874">
        <w:rPr>
          <w:rFonts w:cs="Arial"/>
        </w:rPr>
        <w:t>De oorspronkelijke sluis dateert uit 18</w:t>
      </w:r>
      <w:r w:rsidR="00C90C9C">
        <w:rPr>
          <w:rFonts w:cs="Arial"/>
        </w:rPr>
        <w:t>2</w:t>
      </w:r>
      <w:r w:rsidRPr="00D74874">
        <w:rPr>
          <w:rFonts w:cs="Arial"/>
        </w:rPr>
        <w:t>6 en is in 19</w:t>
      </w:r>
      <w:r w:rsidR="00C90C9C">
        <w:rPr>
          <w:rFonts w:cs="Arial"/>
        </w:rPr>
        <w:t>35</w:t>
      </w:r>
      <w:r w:rsidRPr="00D74874">
        <w:rPr>
          <w:rFonts w:cs="Arial"/>
        </w:rPr>
        <w:t xml:space="preserve"> aangepast tot de huidige sluis.</w:t>
      </w:r>
      <w:r w:rsidR="00C90C9C">
        <w:rPr>
          <w:rFonts w:cs="Arial"/>
        </w:rPr>
        <w:t xml:space="preserve"> Daarop volgenden nog enkele grootschalige renovaties, onder andere ter herstel van oorlogsschade. </w:t>
      </w:r>
      <w:r w:rsidRPr="00D74874">
        <w:rPr>
          <w:rFonts w:cs="Arial"/>
        </w:rPr>
        <w:t xml:space="preserve"> De gemeente heeft in 201</w:t>
      </w:r>
      <w:r w:rsidR="00C90C9C">
        <w:rPr>
          <w:rFonts w:cs="Arial"/>
        </w:rPr>
        <w:t>5</w:t>
      </w:r>
      <w:r w:rsidRPr="00D74874">
        <w:rPr>
          <w:rFonts w:cs="Arial"/>
        </w:rPr>
        <w:t xml:space="preserve"> de sluis van Rijkswaterstaat overgenomen</w:t>
      </w:r>
      <w:r w:rsidR="00C90C9C">
        <w:rPr>
          <w:rFonts w:cs="Arial"/>
        </w:rPr>
        <w:t>. Hierbij verloor de sluis zijn beroepsvaartfunctie.</w:t>
      </w:r>
      <w:r w:rsidRPr="00D74874">
        <w:rPr>
          <w:rFonts w:cs="Arial"/>
        </w:rPr>
        <w:t xml:space="preserve"> De sluis bestaat uit een bovensluishoofd met de Anthoniebrug, een benedensluishoofd met de Hinthamerbrug en een sluiskolk. Sluis 0 is op dit moment op een aantal punten aan vervanging toe. Sluis 0 is een belangrijke plek in het binnenstadstracé van de Zuid-Willemsvaart, het is een beschermd stadsgezicht en heeft daarnaast een belangrijke functie voor de recreatie</w:t>
      </w:r>
      <w:r w:rsidR="00C90C9C">
        <w:rPr>
          <w:rFonts w:cs="Arial"/>
        </w:rPr>
        <w:t>vaart</w:t>
      </w:r>
      <w:r w:rsidRPr="00D74874">
        <w:rPr>
          <w:rFonts w:cs="Arial"/>
        </w:rPr>
        <w:t xml:space="preserve"> en het waterbeheer in de </w:t>
      </w:r>
      <w:r w:rsidR="00C90C9C">
        <w:rPr>
          <w:rFonts w:cs="Arial"/>
        </w:rPr>
        <w:t>regio</w:t>
      </w:r>
      <w:r w:rsidRPr="00D74874">
        <w:rPr>
          <w:rFonts w:cs="Arial"/>
        </w:rPr>
        <w:t xml:space="preserve">. </w:t>
      </w:r>
    </w:p>
    <w:p w14:paraId="2B804D7D" w14:textId="77777777" w:rsidR="00384C62" w:rsidRPr="00D74874" w:rsidRDefault="00384C62" w:rsidP="00384C62">
      <w:pPr>
        <w:rPr>
          <w:rFonts w:cs="Arial"/>
        </w:rPr>
      </w:pPr>
    </w:p>
    <w:p w14:paraId="742976B8" w14:textId="77777777" w:rsidR="00384C62" w:rsidRPr="00D74874" w:rsidRDefault="00384C62" w:rsidP="00384C62">
      <w:pPr>
        <w:rPr>
          <w:rFonts w:cs="Arial"/>
        </w:rPr>
      </w:pPr>
      <w:r w:rsidRPr="00D74874">
        <w:rPr>
          <w:rFonts w:cs="Arial"/>
        </w:rPr>
        <w:t xml:space="preserve">De huidige sluis is aangelegd en gedimensioneerd op het schutten van de beroepsvaart. Sinds opening van het Máximakanaal in 2015 is deze functie niet meer nodig. Inmiddels is de Stadstraverse gesloten voor de beroepsvaart. Doordat de Orthenbrug, Kasterenbrug en </w:t>
      </w:r>
    </w:p>
    <w:p w14:paraId="75BC6787" w14:textId="77777777" w:rsidR="00384C62" w:rsidRPr="00D74874" w:rsidRDefault="00384C62" w:rsidP="00384C62">
      <w:pPr>
        <w:rPr>
          <w:rFonts w:cs="Arial"/>
        </w:rPr>
      </w:pPr>
      <w:r w:rsidRPr="00D74874">
        <w:rPr>
          <w:rFonts w:cs="Arial"/>
        </w:rPr>
        <w:t xml:space="preserve">de Hinthamerbrug niet meer bediend worden, is de doorvaarthoogte hier niet hoger dan 3,40 meter. De doorvaarthoogte is voldoende om het merendeel van de pleziervaart te laten passeren. Door de beperkte beschikbaarheid van het schutwater wordt in Sluis 0 nu niet vaker geschut dan drie keer per week (zondag, woensdag en vrijdag) tussen 1 april en 31 oktober. Wens is om vaker te schutten, zodat het aantrekkelijk wordt om de stad per boot te bezoeken. </w:t>
      </w:r>
    </w:p>
    <w:p w14:paraId="57DC9B74" w14:textId="77777777" w:rsidR="00384C62" w:rsidRPr="00D74874" w:rsidRDefault="00384C62" w:rsidP="00384C62">
      <w:pPr>
        <w:rPr>
          <w:rFonts w:cs="Arial"/>
        </w:rPr>
      </w:pPr>
    </w:p>
    <w:p w14:paraId="4544A342" w14:textId="77777777" w:rsidR="00384C62" w:rsidRPr="00D74874" w:rsidRDefault="00384C62" w:rsidP="00384C62">
      <w:pPr>
        <w:spacing w:line="288" w:lineRule="auto"/>
        <w:jc w:val="both"/>
      </w:pPr>
    </w:p>
    <w:p w14:paraId="7537E6F3" w14:textId="7926FB32" w:rsidR="00384C62" w:rsidRPr="00D74874" w:rsidRDefault="00384C62" w:rsidP="00384C62">
      <w:pPr>
        <w:pStyle w:val="Kop2"/>
        <w:spacing w:line="288" w:lineRule="auto"/>
      </w:pPr>
      <w:bookmarkStart w:id="34" w:name="_Toc3901343"/>
      <w:bookmarkStart w:id="35" w:name="_Toc29210739"/>
      <w:bookmarkStart w:id="36" w:name="_Toc30766442"/>
      <w:r w:rsidRPr="00D74874">
        <w:t>Doelstelling</w:t>
      </w:r>
      <w:bookmarkEnd w:id="34"/>
      <w:r w:rsidRPr="00D74874">
        <w:t xml:space="preserve"> project: compacte </w:t>
      </w:r>
      <w:r w:rsidR="00C90C9C">
        <w:t>jachten</w:t>
      </w:r>
      <w:r w:rsidRPr="00D74874">
        <w:t>sluis met spuikanalen</w:t>
      </w:r>
      <w:bookmarkEnd w:id="35"/>
      <w:bookmarkEnd w:id="36"/>
    </w:p>
    <w:p w14:paraId="7CA3FF85" w14:textId="77777777" w:rsidR="00384C62" w:rsidRPr="00D74874" w:rsidRDefault="00384C62" w:rsidP="00384C62">
      <w:pPr>
        <w:rPr>
          <w:rFonts w:cs="Arial"/>
        </w:rPr>
      </w:pPr>
      <w:r w:rsidRPr="00D74874">
        <w:t xml:space="preserve">Als de sluiskolk kan worden verkleind tot een minimaal benodigde breedte en diepte voor de </w:t>
      </w:r>
      <w:r w:rsidRPr="00D74874">
        <w:rPr>
          <w:rFonts w:cs="Arial"/>
        </w:rPr>
        <w:t xml:space="preserve">gewenste en </w:t>
      </w:r>
      <w:r w:rsidRPr="00D74874">
        <w:t xml:space="preserve">toegestane recreatievaart, kan vaker geschut worden (tot enkele keren per dag). </w:t>
      </w:r>
      <w:r w:rsidRPr="00D74874">
        <w:rPr>
          <w:rFonts w:cs="Arial"/>
        </w:rPr>
        <w:t>Dit zal tevens bijdragen aan de wens om doorstroming in de Stadstraverse ten tijde van droge perioden te vergroten.</w:t>
      </w:r>
    </w:p>
    <w:p w14:paraId="3A8E8C46" w14:textId="77777777" w:rsidR="00384C62" w:rsidRPr="00D74874" w:rsidRDefault="00384C62" w:rsidP="00384C62">
      <w:pPr>
        <w:rPr>
          <w:rFonts w:cs="Arial"/>
        </w:rPr>
      </w:pPr>
      <w:r w:rsidRPr="00D74874">
        <w:rPr>
          <w:rFonts w:cs="Arial"/>
        </w:rPr>
        <w:t>Doelstelling van Waterschap Aa en Maas is het realiseren van een spuiwerk voor piekafvoeropgave van 31 m3/s</w:t>
      </w:r>
      <w:r w:rsidRPr="00D74874">
        <w:t xml:space="preserve">. Als er veel regenwater is gevallen, moet dit zo snel mogelijk worden afgevoerd naar de Maas. Nu gaat dit water gedeeltelijk via de StadsAa naar de Dieze. </w:t>
      </w:r>
      <w:r w:rsidRPr="00D74874">
        <w:rPr>
          <w:rFonts w:cs="Arial"/>
        </w:rPr>
        <w:t>Binnen de huidige sluiskolk is ruimte voor twee spuikanalen</w:t>
      </w:r>
      <w:r w:rsidRPr="00D74874">
        <w:t xml:space="preserve"> Op deze manier kan het water een directe en vanuit waterbeheer gunstigere route maken</w:t>
      </w:r>
      <w:r w:rsidRPr="00D74874">
        <w:rPr>
          <w:rFonts w:cs="Arial"/>
        </w:rPr>
        <w:t xml:space="preserve">. </w:t>
      </w:r>
    </w:p>
    <w:p w14:paraId="09A8361F" w14:textId="77777777" w:rsidR="00384C62" w:rsidRDefault="00384C62" w:rsidP="00384C62"/>
    <w:p w14:paraId="1530EAD4" w14:textId="3B585C2B" w:rsidR="00384C62" w:rsidRPr="00D74874" w:rsidRDefault="00384C62" w:rsidP="00384C62">
      <w:pPr>
        <w:rPr>
          <w:rFonts w:cs="Arial"/>
        </w:rPr>
      </w:pPr>
      <w:r w:rsidRPr="00D74874">
        <w:t>Deze beoogde ingrepen vinden</w:t>
      </w:r>
      <w:r w:rsidR="00C90C9C">
        <w:t>, als zelfstandige civieltechnische constructies,</w:t>
      </w:r>
      <w:r w:rsidRPr="00D74874">
        <w:t xml:space="preserve"> plaats binnen de huidige sluiskolk. Deze kolk, inclusief de bestaande sluishoofden wordt niet gesloopt, maar zal de begrenzing gaan vormen van het nieuwe stadspark.</w:t>
      </w:r>
    </w:p>
    <w:p w14:paraId="10AD76E6" w14:textId="77777777" w:rsidR="00384C62" w:rsidRPr="00D74874" w:rsidRDefault="00384C62" w:rsidP="00384C62">
      <w:pPr>
        <w:spacing w:line="288" w:lineRule="auto"/>
        <w:jc w:val="both"/>
      </w:pPr>
    </w:p>
    <w:p w14:paraId="69B70BA7" w14:textId="77777777" w:rsidR="00384C62" w:rsidRPr="00D74874" w:rsidRDefault="00384C62" w:rsidP="00384C62">
      <w:pPr>
        <w:spacing w:line="240" w:lineRule="auto"/>
        <w:rPr>
          <w:rFonts w:cs="Arial"/>
        </w:rPr>
      </w:pPr>
    </w:p>
    <w:p w14:paraId="2E46E50E" w14:textId="77777777" w:rsidR="00384C62" w:rsidRPr="00D74874" w:rsidRDefault="00384C62" w:rsidP="00384C62">
      <w:pPr>
        <w:pStyle w:val="Kop2"/>
      </w:pPr>
      <w:bookmarkStart w:id="37" w:name="_Toc29210740"/>
      <w:bookmarkStart w:id="38" w:name="_Toc30766443"/>
      <w:r w:rsidRPr="00D74874">
        <w:t>Bouworganisatievorm</w:t>
      </w:r>
      <w:bookmarkEnd w:id="37"/>
      <w:bookmarkEnd w:id="38"/>
    </w:p>
    <w:p w14:paraId="70CE0653" w14:textId="77777777" w:rsidR="00384C62" w:rsidRPr="00D74874" w:rsidRDefault="00384C62" w:rsidP="00384C62">
      <w:pPr>
        <w:spacing w:line="288" w:lineRule="auto"/>
        <w:rPr>
          <w:rFonts w:cs="Arial"/>
        </w:rPr>
      </w:pPr>
      <w:r w:rsidRPr="00D74874">
        <w:rPr>
          <w:rFonts w:cs="Arial"/>
        </w:rPr>
        <w:t>De Aanbestedende dienst heeft gekozen voor een bouworganisatievorm waarbij de opdracht opgedeeld is in twee fasen: </w:t>
      </w:r>
    </w:p>
    <w:p w14:paraId="2AD59FDB" w14:textId="77777777" w:rsidR="00384C62" w:rsidRPr="00D74874" w:rsidRDefault="00384C62" w:rsidP="00384C62">
      <w:pPr>
        <w:spacing w:line="240" w:lineRule="auto"/>
        <w:rPr>
          <w:rFonts w:cs="Arial"/>
        </w:rPr>
      </w:pPr>
    </w:p>
    <w:p w14:paraId="60625838" w14:textId="044B8033" w:rsidR="00384C62" w:rsidRPr="00D74874" w:rsidRDefault="00384C62" w:rsidP="00384C62">
      <w:pPr>
        <w:spacing w:after="60" w:line="276" w:lineRule="auto"/>
        <w:rPr>
          <w:rFonts w:cs="Arial"/>
        </w:rPr>
      </w:pPr>
      <w:r w:rsidRPr="00D74874">
        <w:rPr>
          <w:rFonts w:cs="Arial"/>
          <w:u w:val="single"/>
        </w:rPr>
        <w:t>Fase 1: Bouwteamfase</w:t>
      </w:r>
      <w:r w:rsidRPr="00D74874">
        <w:rPr>
          <w:rFonts w:cs="Arial"/>
        </w:rPr>
        <w:t>. De geselecteerde Opdrachtnemer neemt</w:t>
      </w:r>
      <w:r>
        <w:rPr>
          <w:rFonts w:cs="Arial"/>
        </w:rPr>
        <w:t xml:space="preserve">, samen met zijn adviseurs, </w:t>
      </w:r>
      <w:r w:rsidRPr="00D74874">
        <w:rPr>
          <w:rFonts w:cs="Arial"/>
        </w:rPr>
        <w:t xml:space="preserve">na </w:t>
      </w:r>
      <w:r w:rsidR="00C90C9C">
        <w:rPr>
          <w:rFonts w:cs="Arial"/>
        </w:rPr>
        <w:t>de</w:t>
      </w:r>
      <w:r w:rsidRPr="00D74874">
        <w:rPr>
          <w:rFonts w:cs="Arial"/>
        </w:rPr>
        <w:t xml:space="preserve"> Voorlopig Ontwerp (VO-) fase deel aan een bouwteam. Het bouwteam bestaat verder uit de Opdrachtgever</w:t>
      </w:r>
      <w:r>
        <w:rPr>
          <w:rFonts w:cs="Arial"/>
        </w:rPr>
        <w:t>, met zijn adviseurs</w:t>
      </w:r>
      <w:r w:rsidRPr="00D74874">
        <w:rPr>
          <w:rFonts w:cs="Arial"/>
        </w:rPr>
        <w:t xml:space="preserve">. </w:t>
      </w:r>
    </w:p>
    <w:p w14:paraId="37DF3702" w14:textId="77777777" w:rsidR="00384C62" w:rsidRPr="00D74874" w:rsidRDefault="00384C62" w:rsidP="00384C62">
      <w:pPr>
        <w:spacing w:after="60" w:line="240" w:lineRule="auto"/>
        <w:rPr>
          <w:rFonts w:cs="Arial"/>
        </w:rPr>
      </w:pPr>
      <w:r w:rsidRPr="00D74874">
        <w:rPr>
          <w:rFonts w:cs="Arial"/>
        </w:rPr>
        <w:t xml:space="preserve">De </w:t>
      </w:r>
      <w:r>
        <w:rPr>
          <w:rFonts w:cs="Arial"/>
        </w:rPr>
        <w:t>Opdrachtnemer</w:t>
      </w:r>
      <w:r w:rsidRPr="00D74874">
        <w:rPr>
          <w:rFonts w:cs="Arial"/>
        </w:rPr>
        <w:t xml:space="preserve"> zal voor haar inbreng en rol in het Bouwteam een daarop afgestemde en nog nader te bepalen bijdrage in de kosten krijgen. </w:t>
      </w:r>
    </w:p>
    <w:p w14:paraId="094E1954" w14:textId="77777777" w:rsidR="00384C62" w:rsidRPr="00D74874" w:rsidRDefault="00384C62" w:rsidP="00384C62">
      <w:pPr>
        <w:spacing w:after="60" w:line="240" w:lineRule="auto"/>
        <w:rPr>
          <w:rFonts w:cs="Arial"/>
        </w:rPr>
      </w:pPr>
    </w:p>
    <w:p w14:paraId="142E5794" w14:textId="77777777" w:rsidR="00384C62" w:rsidRPr="00C90C9C" w:rsidRDefault="00384C62" w:rsidP="00C90C9C">
      <w:pPr>
        <w:spacing w:after="60" w:line="276" w:lineRule="auto"/>
        <w:rPr>
          <w:rFonts w:cs="Arial"/>
          <w:u w:val="single"/>
        </w:rPr>
      </w:pPr>
      <w:r w:rsidRPr="00D74874">
        <w:rPr>
          <w:rFonts w:cs="Arial"/>
          <w:u w:val="single"/>
        </w:rPr>
        <w:lastRenderedPageBreak/>
        <w:t>Fase 2: Uitvoeringsfase</w:t>
      </w:r>
      <w:r w:rsidRPr="00C90C9C">
        <w:rPr>
          <w:rFonts w:cs="Arial"/>
          <w:u w:val="single"/>
        </w:rPr>
        <w:t xml:space="preserve">. </w:t>
      </w:r>
      <w:r w:rsidRPr="00C90C9C">
        <w:rPr>
          <w:rFonts w:cs="Arial"/>
        </w:rPr>
        <w:t>De Opdrachtnemer is na overeenstemming over de aanneemsom en bij een getekende basisovereenkomst (UAV-gc 2005) verantwoordelijk voor de bouwvoorbereiding, uitvoering, oplevering en nazorg gedurende de onderhouds- en garantieperiode.</w:t>
      </w:r>
    </w:p>
    <w:p w14:paraId="50E274BF" w14:textId="77777777" w:rsidR="00384C62" w:rsidRPr="00D74874" w:rsidRDefault="00384C62" w:rsidP="00384C62">
      <w:pPr>
        <w:spacing w:line="240" w:lineRule="auto"/>
        <w:rPr>
          <w:rFonts w:cs="Arial"/>
        </w:rPr>
      </w:pPr>
    </w:p>
    <w:p w14:paraId="1AA5B521" w14:textId="6EEAA082" w:rsidR="00384C62" w:rsidRPr="00D74874" w:rsidRDefault="00384C62" w:rsidP="00384C62">
      <w:pPr>
        <w:spacing w:line="276" w:lineRule="auto"/>
        <w:rPr>
          <w:rFonts w:cs="Arial"/>
        </w:rPr>
      </w:pPr>
      <w:r w:rsidRPr="00D74874">
        <w:rPr>
          <w:rFonts w:cs="Arial"/>
        </w:rPr>
        <w:t xml:space="preserve">Gedurende </w:t>
      </w:r>
      <w:r w:rsidR="00CD2E99">
        <w:rPr>
          <w:rFonts w:cs="Arial"/>
        </w:rPr>
        <w:t>F</w:t>
      </w:r>
      <w:r w:rsidRPr="00D74874">
        <w:rPr>
          <w:rFonts w:cs="Arial"/>
        </w:rPr>
        <w:t xml:space="preserve">ase 1 (Bouwteamfase) </w:t>
      </w:r>
      <w:r w:rsidR="00CD2E99">
        <w:rPr>
          <w:rFonts w:cs="Arial"/>
        </w:rPr>
        <w:t>wordt</w:t>
      </w:r>
      <w:r w:rsidRPr="00D74874">
        <w:rPr>
          <w:rFonts w:cs="Arial"/>
        </w:rPr>
        <w:t xml:space="preserve"> het Ontwerpteam in opdracht van de Opdracht</w:t>
      </w:r>
      <w:r>
        <w:rPr>
          <w:rFonts w:cs="Arial"/>
        </w:rPr>
        <w:t>nemer</w:t>
      </w:r>
      <w:r w:rsidRPr="00D74874">
        <w:rPr>
          <w:rFonts w:cs="Arial"/>
        </w:rPr>
        <w:t xml:space="preserve"> verantwoordelijk voor het maken van de relevante stukken (</w:t>
      </w:r>
      <w:r>
        <w:rPr>
          <w:rFonts w:cs="Arial"/>
        </w:rPr>
        <w:t xml:space="preserve">DO en UO </w:t>
      </w:r>
      <w:r w:rsidRPr="00D74874">
        <w:rPr>
          <w:rFonts w:cs="Arial"/>
        </w:rPr>
        <w:t xml:space="preserve">contractstukken). </w:t>
      </w:r>
      <w:r>
        <w:rPr>
          <w:rFonts w:cs="Arial"/>
        </w:rPr>
        <w:t>In de geest van het bouwteam werken opdrachtnemer en opdrachtgever gezamenlijk het ontwerp nader uit. Hierbij draagt de opdrachtnemer de ontwerpverantwoordelijkheid en heeft d</w:t>
      </w:r>
      <w:r w:rsidRPr="00D74874">
        <w:rPr>
          <w:rFonts w:cs="Arial"/>
        </w:rPr>
        <w:t xml:space="preserve">e </w:t>
      </w:r>
      <w:r>
        <w:rPr>
          <w:rFonts w:cs="Arial"/>
        </w:rPr>
        <w:t xml:space="preserve">Opdrachtgever een toetsende rol </w:t>
      </w:r>
      <w:r w:rsidRPr="00D74874">
        <w:rPr>
          <w:rFonts w:cs="Arial"/>
        </w:rPr>
        <w:t xml:space="preserve">in deze fase. De </w:t>
      </w:r>
      <w:r>
        <w:rPr>
          <w:rFonts w:cs="Arial"/>
        </w:rPr>
        <w:t>Opdrachtgever</w:t>
      </w:r>
      <w:r w:rsidRPr="00D74874">
        <w:rPr>
          <w:rFonts w:cs="Arial"/>
        </w:rPr>
        <w:t xml:space="preserve"> maakt met  de geselecteerde </w:t>
      </w:r>
      <w:r>
        <w:rPr>
          <w:rFonts w:cs="Arial"/>
        </w:rPr>
        <w:t>Opdrachtnemer</w:t>
      </w:r>
      <w:r w:rsidRPr="00D74874">
        <w:rPr>
          <w:rFonts w:cs="Arial"/>
        </w:rPr>
        <w:t xml:space="preserve"> concrete afspraken over de te leveren prestaties c.q. te verrichten werkzaamheden. Deze afspraken worden verankerd in de bouwteamovereenkomst, waaronder inbegrepen een beheersplan. In dat beheersplan is eveneens de wijze van toetsing van de afspraken geregeld.  </w:t>
      </w:r>
    </w:p>
    <w:p w14:paraId="6097CB72" w14:textId="77777777" w:rsidR="00DA5A53" w:rsidRDefault="00DA5A53" w:rsidP="00384C62">
      <w:pPr>
        <w:pStyle w:val="p1"/>
        <w:spacing w:line="276" w:lineRule="auto"/>
        <w:rPr>
          <w:sz w:val="20"/>
          <w:szCs w:val="20"/>
        </w:rPr>
      </w:pPr>
    </w:p>
    <w:p w14:paraId="6222827C" w14:textId="1BDBF6CD" w:rsidR="00384C62" w:rsidRPr="00D74874" w:rsidRDefault="00384C62" w:rsidP="00384C62">
      <w:pPr>
        <w:pStyle w:val="p1"/>
        <w:spacing w:line="276" w:lineRule="auto"/>
        <w:rPr>
          <w:sz w:val="20"/>
          <w:szCs w:val="20"/>
        </w:rPr>
      </w:pPr>
      <w:r w:rsidRPr="00D74874">
        <w:rPr>
          <w:sz w:val="20"/>
          <w:szCs w:val="20"/>
        </w:rPr>
        <w:t xml:space="preserve">Nadat de </w:t>
      </w:r>
      <w:r>
        <w:rPr>
          <w:sz w:val="20"/>
          <w:szCs w:val="20"/>
        </w:rPr>
        <w:t>Opdrachtnemer</w:t>
      </w:r>
      <w:r w:rsidRPr="00D74874">
        <w:rPr>
          <w:sz w:val="20"/>
          <w:szCs w:val="20"/>
        </w:rPr>
        <w:t xml:space="preserve"> en de </w:t>
      </w:r>
      <w:r>
        <w:rPr>
          <w:sz w:val="20"/>
          <w:szCs w:val="20"/>
        </w:rPr>
        <w:t>Opdrachtgever</w:t>
      </w:r>
      <w:r w:rsidRPr="00D74874">
        <w:rPr>
          <w:sz w:val="20"/>
          <w:szCs w:val="20"/>
        </w:rPr>
        <w:t xml:space="preserve"> overeenstemming hebben bereikt over de aanneemsom en de </w:t>
      </w:r>
      <w:r>
        <w:rPr>
          <w:sz w:val="20"/>
          <w:szCs w:val="20"/>
        </w:rPr>
        <w:t>contractdocumenten</w:t>
      </w:r>
      <w:r w:rsidRPr="00D74874">
        <w:rPr>
          <w:sz w:val="20"/>
          <w:szCs w:val="20"/>
        </w:rPr>
        <w:t xml:space="preserve">  </w:t>
      </w:r>
      <w:r>
        <w:rPr>
          <w:sz w:val="20"/>
          <w:szCs w:val="20"/>
        </w:rPr>
        <w:t xml:space="preserve">heeft de </w:t>
      </w:r>
      <w:r w:rsidRPr="00D74874">
        <w:rPr>
          <w:sz w:val="20"/>
          <w:szCs w:val="20"/>
        </w:rPr>
        <w:t xml:space="preserve"> </w:t>
      </w:r>
      <w:r>
        <w:rPr>
          <w:sz w:val="20"/>
          <w:szCs w:val="20"/>
        </w:rPr>
        <w:t>Opdrachtgever</w:t>
      </w:r>
      <w:r w:rsidRPr="00D74874">
        <w:rPr>
          <w:sz w:val="20"/>
          <w:szCs w:val="20"/>
        </w:rPr>
        <w:t xml:space="preserve"> </w:t>
      </w:r>
      <w:r>
        <w:rPr>
          <w:sz w:val="20"/>
          <w:szCs w:val="20"/>
        </w:rPr>
        <w:t xml:space="preserve">het voornemen </w:t>
      </w:r>
      <w:r w:rsidRPr="00D74874">
        <w:rPr>
          <w:sz w:val="20"/>
          <w:szCs w:val="20"/>
        </w:rPr>
        <w:t xml:space="preserve">met de </w:t>
      </w:r>
      <w:r>
        <w:rPr>
          <w:sz w:val="20"/>
          <w:szCs w:val="20"/>
        </w:rPr>
        <w:t>Opdrachtnemer</w:t>
      </w:r>
      <w:r w:rsidRPr="00D74874">
        <w:rPr>
          <w:sz w:val="20"/>
          <w:szCs w:val="20"/>
        </w:rPr>
        <w:t xml:space="preserve"> </w:t>
      </w:r>
      <w:r>
        <w:rPr>
          <w:sz w:val="20"/>
          <w:szCs w:val="20"/>
        </w:rPr>
        <w:t>een basisovereenkomst (UAV-gc 2005) aan te gaan</w:t>
      </w:r>
      <w:r w:rsidRPr="00D74874">
        <w:rPr>
          <w:sz w:val="20"/>
          <w:szCs w:val="20"/>
        </w:rPr>
        <w:t>.</w:t>
      </w:r>
    </w:p>
    <w:p w14:paraId="60F4C488" w14:textId="77777777" w:rsidR="00384C62" w:rsidRPr="00D74874" w:rsidRDefault="00384C62" w:rsidP="00384C62">
      <w:pPr>
        <w:spacing w:line="240" w:lineRule="auto"/>
        <w:rPr>
          <w:rFonts w:cs="Arial"/>
        </w:rPr>
      </w:pPr>
    </w:p>
    <w:p w14:paraId="7A785FC1" w14:textId="77777777" w:rsidR="00384C62" w:rsidRPr="00D74874" w:rsidRDefault="00384C62" w:rsidP="00384C62">
      <w:pPr>
        <w:pStyle w:val="Kop2"/>
      </w:pPr>
      <w:bookmarkStart w:id="39" w:name="_Toc29210742"/>
      <w:bookmarkStart w:id="40" w:name="_Toc30766444"/>
      <w:r w:rsidRPr="00D74874">
        <w:t>Te verrichten werkzaamheden</w:t>
      </w:r>
      <w:bookmarkEnd w:id="39"/>
      <w:bookmarkEnd w:id="40"/>
    </w:p>
    <w:p w14:paraId="76FE7ADA" w14:textId="2DF8457F" w:rsidR="00384C62" w:rsidRPr="00D74874" w:rsidRDefault="00384C62" w:rsidP="00384C62">
      <w:pPr>
        <w:spacing w:line="276" w:lineRule="auto"/>
        <w:rPr>
          <w:rFonts w:cs="Arial"/>
        </w:rPr>
      </w:pPr>
      <w:r w:rsidRPr="00D74874">
        <w:rPr>
          <w:rFonts w:cs="Arial"/>
        </w:rPr>
        <w:t xml:space="preserve">Tot de taken en verantwoordelijkheden van de gegunde partij in </w:t>
      </w:r>
      <w:r w:rsidR="00CD2E99">
        <w:rPr>
          <w:rFonts w:cs="Arial"/>
        </w:rPr>
        <w:t>F</w:t>
      </w:r>
      <w:r w:rsidRPr="00D74874">
        <w:rPr>
          <w:rFonts w:cs="Arial"/>
        </w:rPr>
        <w:t>ase 1 (Bouwteamfase) behoren ondermeer</w:t>
      </w:r>
      <w:r w:rsidRPr="00D74874">
        <w:rPr>
          <w:rStyle w:val="Voetnootmarkering"/>
          <w:rFonts w:cs="Arial"/>
        </w:rPr>
        <w:footnoteReference w:id="2"/>
      </w:r>
      <w:r w:rsidRPr="00D74874">
        <w:rPr>
          <w:rFonts w:cs="Arial"/>
        </w:rPr>
        <w:t xml:space="preserve"> de volgende zaken: </w:t>
      </w:r>
    </w:p>
    <w:p w14:paraId="1BBBF442" w14:textId="77777777" w:rsidR="00384C62" w:rsidRPr="00D74874" w:rsidRDefault="00384C62" w:rsidP="00384C62">
      <w:pPr>
        <w:pStyle w:val="Lijstalinea"/>
        <w:numPr>
          <w:ilvl w:val="0"/>
          <w:numId w:val="4"/>
        </w:numPr>
        <w:spacing w:line="276" w:lineRule="auto"/>
        <w:ind w:left="862"/>
      </w:pPr>
      <w:r>
        <w:t xml:space="preserve">ter </w:t>
      </w:r>
      <w:r w:rsidRPr="00D74874">
        <w:t>optimaliser</w:t>
      </w:r>
      <w:r>
        <w:t>ing</w:t>
      </w:r>
      <w:r w:rsidRPr="00D74874">
        <w:t xml:space="preserve"> van het </w:t>
      </w:r>
      <w:r>
        <w:t>Voor</w:t>
      </w:r>
      <w:r w:rsidRPr="00D74874">
        <w:t xml:space="preserve">ontwerp het </w:t>
      </w:r>
      <w:r>
        <w:t xml:space="preserve">opstellen van DO + UO , inclusief onderliggende stukken </w:t>
      </w:r>
      <w:r w:rsidRPr="00D74874">
        <w:t>(civieltechnisch, installatietechnisch, cultuurtechnisch en bouwkundig) uit het oogpunt van uitvoeringsaspecten, bouwkosten, maakbaarheid, onderhoud en duurzaamheid, door hier pro-actief over te adviseren; </w:t>
      </w:r>
    </w:p>
    <w:p w14:paraId="14965395" w14:textId="77777777" w:rsidR="00384C62" w:rsidRPr="00D74874" w:rsidRDefault="00384C62" w:rsidP="00384C62">
      <w:pPr>
        <w:pStyle w:val="Lijstalinea"/>
        <w:numPr>
          <w:ilvl w:val="0"/>
          <w:numId w:val="4"/>
        </w:numPr>
        <w:spacing w:line="276" w:lineRule="auto"/>
        <w:ind w:left="862"/>
      </w:pPr>
      <w:r w:rsidRPr="00D74874">
        <w:t>het  adviseren over het inhoudelijk volledig, juist en eenduidig vastgelegd ontwerp (civieltechnisch, installatietechnisch, cultuurtechnisch</w:t>
      </w:r>
      <w:r>
        <w:t>,</w:t>
      </w:r>
      <w:r w:rsidRPr="00D74874">
        <w:t xml:space="preserve"> bouwkundig)</w:t>
      </w:r>
      <w:r w:rsidRPr="00D74874" w:rsidDel="00D25640">
        <w:t xml:space="preserve"> </w:t>
      </w:r>
      <w:r w:rsidRPr="00D74874">
        <w:t>zoals beschreven in de contractstukken;</w:t>
      </w:r>
    </w:p>
    <w:p w14:paraId="6611392B" w14:textId="1D380671" w:rsidR="00384C62" w:rsidRPr="00D74874" w:rsidRDefault="00384C62" w:rsidP="00384C62">
      <w:pPr>
        <w:pStyle w:val="Lijstalinea"/>
        <w:numPr>
          <w:ilvl w:val="0"/>
          <w:numId w:val="4"/>
        </w:numPr>
        <w:spacing w:line="276" w:lineRule="auto"/>
        <w:ind w:left="862"/>
      </w:pPr>
      <w:r w:rsidRPr="00D74874">
        <w:t>het integraal be</w:t>
      </w:r>
      <w:r w:rsidR="00CD2E99">
        <w:t>waken</w:t>
      </w:r>
      <w:r w:rsidRPr="00D74874">
        <w:t xml:space="preserve"> van het vastgelegde en overeengekomen bouwkostenbudget (civieltechnisch, installatietechnisch, cultuurtechnisch en bouwkundig)</w:t>
      </w:r>
      <w:r w:rsidRPr="00D74874" w:rsidDel="00D25640">
        <w:t xml:space="preserve"> </w:t>
      </w:r>
      <w:r w:rsidRPr="00D74874">
        <w:t>; </w:t>
      </w:r>
    </w:p>
    <w:p w14:paraId="3DCB0FBF" w14:textId="0C47598C" w:rsidR="00384C62" w:rsidRPr="00D74874" w:rsidRDefault="00384C62" w:rsidP="00384C62">
      <w:pPr>
        <w:pStyle w:val="Lijstalinea"/>
        <w:numPr>
          <w:ilvl w:val="0"/>
          <w:numId w:val="4"/>
        </w:numPr>
        <w:spacing w:line="276" w:lineRule="auto"/>
        <w:ind w:left="862"/>
      </w:pPr>
      <w:r w:rsidRPr="00D74874">
        <w:t>het integraal beoordelen van in</w:t>
      </w:r>
      <w:r w:rsidR="00CD2E99">
        <w:t xml:space="preserve"> het</w:t>
      </w:r>
      <w:r w:rsidRPr="00D74874">
        <w:t xml:space="preserve"> bouwteam aangedragen voorstellen op financiële haalbaarheid, planning en maakbaarheid;</w:t>
      </w:r>
    </w:p>
    <w:p w14:paraId="3227E628" w14:textId="708D22FD" w:rsidR="00384C62" w:rsidRDefault="00384C62" w:rsidP="00384C62">
      <w:pPr>
        <w:pStyle w:val="Lijstalinea"/>
        <w:numPr>
          <w:ilvl w:val="0"/>
          <w:numId w:val="4"/>
        </w:numPr>
        <w:spacing w:line="276" w:lineRule="auto"/>
        <w:ind w:left="862"/>
      </w:pPr>
      <w:r w:rsidRPr="00D74874">
        <w:t>het opstellen van een gedetailleerde aannemersbegroting voor alle uitvoeringsdisciplines (civieltechnisch, installatietechnisch, cultuurtechnisch en bouwkundig)</w:t>
      </w:r>
      <w:r w:rsidRPr="00D74874" w:rsidDel="00D25640">
        <w:t xml:space="preserve"> </w:t>
      </w:r>
      <w:r w:rsidR="000255EB">
        <w:t>o.b.v. het TO/contractstukken;</w:t>
      </w:r>
    </w:p>
    <w:p w14:paraId="5988149E" w14:textId="2D5681A4" w:rsidR="000255EB" w:rsidRDefault="00AF2323" w:rsidP="000255EB">
      <w:pPr>
        <w:pStyle w:val="Lijstalinea"/>
        <w:numPr>
          <w:ilvl w:val="0"/>
          <w:numId w:val="4"/>
        </w:numPr>
        <w:spacing w:line="276" w:lineRule="auto"/>
        <w:ind w:left="862"/>
      </w:pPr>
      <w:r>
        <w:t>h</w:t>
      </w:r>
      <w:r w:rsidR="000255EB">
        <w:t>et verzorgen van het CE- markeringsproces Machinerichtlijn voor het gehele Sluis 0 complex, vanuit de rol van “fabrikant van de machine(s). De definiëring van aantal en begrenzing van machines volgt in de gunningsfase;</w:t>
      </w:r>
    </w:p>
    <w:p w14:paraId="3FB56938" w14:textId="77777777" w:rsidR="00384C62" w:rsidRPr="00D74874" w:rsidRDefault="00384C62" w:rsidP="00384C62">
      <w:pPr>
        <w:pStyle w:val="Lijstalinea"/>
        <w:numPr>
          <w:ilvl w:val="0"/>
          <w:numId w:val="4"/>
        </w:numPr>
        <w:spacing w:line="276" w:lineRule="auto"/>
        <w:ind w:left="862"/>
      </w:pPr>
      <w:r w:rsidRPr="00D74874">
        <w:t>het mede bewaken van de overeengekomen (overall)planning; </w:t>
      </w:r>
    </w:p>
    <w:p w14:paraId="2D925745" w14:textId="344F2EB8" w:rsidR="00384C62" w:rsidRPr="00D74874" w:rsidRDefault="000255EB" w:rsidP="00384C62">
      <w:pPr>
        <w:pStyle w:val="Lijstalinea"/>
        <w:numPr>
          <w:ilvl w:val="0"/>
          <w:numId w:val="4"/>
        </w:numPr>
        <w:spacing w:line="276" w:lineRule="auto"/>
        <w:ind w:left="862"/>
      </w:pPr>
      <w:r>
        <w:t>verantwoordelijkheid voor het dynamische</w:t>
      </w:r>
      <w:r w:rsidR="00384C62" w:rsidRPr="00D74874">
        <w:t xml:space="preserve"> risicodossier</w:t>
      </w:r>
      <w:r w:rsidR="00AF2323">
        <w:t>. I</w:t>
      </w:r>
      <w:r>
        <w:t>nitiator van periodieke risicosessies</w:t>
      </w:r>
      <w:r w:rsidR="00AF2323">
        <w:t xml:space="preserve">, </w:t>
      </w:r>
      <w:r>
        <w:t>in aanwezigheid van het gehele bou</w:t>
      </w:r>
      <w:r w:rsidR="00AF2323">
        <w:t>wteam met wederzijdse adviseurs. Waarna verwerking van beheersmaatregelen</w:t>
      </w:r>
      <w:r w:rsidR="00AF2323" w:rsidRPr="00AF2323">
        <w:t xml:space="preserve"> </w:t>
      </w:r>
      <w:r w:rsidR="00AF2323">
        <w:t>in faseproducten;</w:t>
      </w:r>
    </w:p>
    <w:p w14:paraId="622AC84F" w14:textId="77777777" w:rsidR="00384C62" w:rsidRPr="00D74874" w:rsidRDefault="00384C62" w:rsidP="00384C62">
      <w:pPr>
        <w:pStyle w:val="Lijstalinea"/>
        <w:numPr>
          <w:ilvl w:val="0"/>
          <w:numId w:val="4"/>
        </w:numPr>
        <w:spacing w:line="276" w:lineRule="auto"/>
        <w:ind w:left="862"/>
      </w:pPr>
      <w:r w:rsidRPr="00D74874">
        <w:t>het opstellen van een plan van aanpak (draaiboek uitvoering), met o.a. een uitvoeringsplanning, voorbereidings- en inkoopschema, bouwplaatsinrichting en -logistiek, project- en overlegstructuur, kwaliteits- en risicomanagement en kwaliteitscontrole. </w:t>
      </w:r>
    </w:p>
    <w:p w14:paraId="1E535B2A" w14:textId="77777777" w:rsidR="00384C62" w:rsidRPr="00D74874" w:rsidRDefault="00384C62" w:rsidP="00384C62">
      <w:pPr>
        <w:spacing w:line="240" w:lineRule="auto"/>
        <w:rPr>
          <w:rFonts w:cs="Arial"/>
        </w:rPr>
      </w:pPr>
    </w:p>
    <w:p w14:paraId="7EDD1346" w14:textId="25401C45" w:rsidR="00384C62" w:rsidRPr="00D74874" w:rsidRDefault="00384C62" w:rsidP="00384C62">
      <w:pPr>
        <w:pStyle w:val="Opmaakprofiel4"/>
        <w:spacing w:line="276" w:lineRule="auto"/>
        <w:jc w:val="left"/>
        <w:rPr>
          <w:rFonts w:ascii="Arial" w:hAnsi="Arial"/>
          <w:sz w:val="20"/>
          <w:szCs w:val="20"/>
        </w:rPr>
      </w:pPr>
      <w:r w:rsidRPr="00D74874">
        <w:rPr>
          <w:rFonts w:ascii="Arial" w:hAnsi="Arial"/>
          <w:sz w:val="20"/>
          <w:szCs w:val="20"/>
        </w:rPr>
        <w:t xml:space="preserve">De </w:t>
      </w:r>
      <w:r w:rsidR="00AF2323">
        <w:rPr>
          <w:rFonts w:ascii="Arial" w:hAnsi="Arial"/>
          <w:sz w:val="20"/>
          <w:szCs w:val="20"/>
        </w:rPr>
        <w:t>uit te voeren werkzaamheden in F</w:t>
      </w:r>
      <w:r w:rsidRPr="00D74874">
        <w:rPr>
          <w:rFonts w:ascii="Arial" w:hAnsi="Arial"/>
          <w:sz w:val="20"/>
          <w:szCs w:val="20"/>
        </w:rPr>
        <w:t xml:space="preserve">ase 2 (Uitvoeringsfase) omvatten </w:t>
      </w:r>
      <w:r w:rsidRPr="00D74874">
        <w:t>ondermeer</w:t>
      </w:r>
      <w:r w:rsidRPr="00D74874">
        <w:rPr>
          <w:rFonts w:ascii="Arial" w:hAnsi="Arial"/>
          <w:sz w:val="20"/>
          <w:szCs w:val="20"/>
        </w:rPr>
        <w:t>:</w:t>
      </w:r>
    </w:p>
    <w:p w14:paraId="02396D67" w14:textId="77777777" w:rsidR="00384C62" w:rsidRPr="00D74874" w:rsidRDefault="00384C62" w:rsidP="00384C62">
      <w:pPr>
        <w:pStyle w:val="Lijstalinea"/>
        <w:numPr>
          <w:ilvl w:val="0"/>
          <w:numId w:val="4"/>
        </w:numPr>
        <w:spacing w:line="276" w:lineRule="auto"/>
        <w:ind w:left="862"/>
      </w:pPr>
      <w:r w:rsidRPr="00D74874">
        <w:t>Het bouwrijp maken van het projectgebied en het inrichten ervan voor uitvoering;</w:t>
      </w:r>
    </w:p>
    <w:p w14:paraId="7026BD64" w14:textId="77777777" w:rsidR="00384C62" w:rsidRPr="00D74874" w:rsidRDefault="00384C62" w:rsidP="00384C62">
      <w:pPr>
        <w:pStyle w:val="Lijstalinea"/>
        <w:numPr>
          <w:ilvl w:val="0"/>
          <w:numId w:val="4"/>
        </w:numPr>
        <w:spacing w:line="276" w:lineRule="auto"/>
        <w:ind w:left="862"/>
      </w:pPr>
      <w:r w:rsidRPr="00D74874">
        <w:t>De natte/droge infrastructurele werken (civiel en cultuurtechniek);</w:t>
      </w:r>
    </w:p>
    <w:p w14:paraId="193C8F48" w14:textId="77777777" w:rsidR="00384C62" w:rsidRDefault="00384C62" w:rsidP="00384C62">
      <w:pPr>
        <w:pStyle w:val="Lijstalinea"/>
        <w:numPr>
          <w:ilvl w:val="0"/>
          <w:numId w:val="4"/>
        </w:numPr>
        <w:spacing w:line="276" w:lineRule="auto"/>
        <w:ind w:left="862"/>
      </w:pPr>
      <w:r w:rsidRPr="00D74874">
        <w:lastRenderedPageBreak/>
        <w:t>De werktuigbouwkundige installatiewerken;</w:t>
      </w:r>
    </w:p>
    <w:p w14:paraId="43518191" w14:textId="77777777" w:rsidR="00384C62" w:rsidRPr="00D74874" w:rsidRDefault="00384C62" w:rsidP="00384C62">
      <w:pPr>
        <w:pStyle w:val="Lijstalinea"/>
        <w:numPr>
          <w:ilvl w:val="0"/>
          <w:numId w:val="4"/>
        </w:numPr>
        <w:spacing w:line="276" w:lineRule="auto"/>
        <w:ind w:left="862"/>
      </w:pPr>
      <w:r>
        <w:t>De industriële automatisering;</w:t>
      </w:r>
    </w:p>
    <w:p w14:paraId="28E46B4C" w14:textId="77777777" w:rsidR="00384C62" w:rsidRPr="00D74874" w:rsidRDefault="00384C62" w:rsidP="00384C62">
      <w:pPr>
        <w:pStyle w:val="Lijstalinea"/>
        <w:numPr>
          <w:ilvl w:val="0"/>
          <w:numId w:val="4"/>
        </w:numPr>
        <w:spacing w:line="276" w:lineRule="auto"/>
        <w:ind w:left="862"/>
      </w:pPr>
      <w:r w:rsidRPr="00D74874">
        <w:t>De elektrotechnische installatiewerken;</w:t>
      </w:r>
    </w:p>
    <w:p w14:paraId="5DF5115C" w14:textId="77777777" w:rsidR="00384C62" w:rsidRPr="00D74874" w:rsidRDefault="00384C62" w:rsidP="00384C62">
      <w:pPr>
        <w:pStyle w:val="Lijstalinea"/>
        <w:numPr>
          <w:ilvl w:val="0"/>
          <w:numId w:val="4"/>
        </w:numPr>
        <w:spacing w:line="276" w:lineRule="auto"/>
        <w:ind w:left="862"/>
      </w:pPr>
      <w:r w:rsidRPr="00D74874">
        <w:t>De bouwkundige werken, zoals brugwachtershuisjes met bijbehorende kelders.</w:t>
      </w:r>
    </w:p>
    <w:p w14:paraId="1DA7CC98" w14:textId="4D694A9F" w:rsidR="00384C62" w:rsidRPr="00D74874" w:rsidRDefault="00384C62" w:rsidP="00384C62">
      <w:pPr>
        <w:pStyle w:val="Lijstalinea"/>
        <w:numPr>
          <w:ilvl w:val="0"/>
          <w:numId w:val="4"/>
        </w:numPr>
        <w:spacing w:line="276" w:lineRule="auto"/>
        <w:ind w:left="862"/>
      </w:pPr>
      <w:r>
        <w:t xml:space="preserve">De </w:t>
      </w:r>
      <w:r w:rsidR="00CD2E99">
        <w:t>(</w:t>
      </w:r>
      <w:r>
        <w:t>her</w:t>
      </w:r>
      <w:r w:rsidR="00CD2E99">
        <w:t>-)</w:t>
      </w:r>
      <w:r>
        <w:t>inrich</w:t>
      </w:r>
      <w:r w:rsidR="00CD2E99">
        <w:t xml:space="preserve">ting van het park met </w:t>
      </w:r>
      <w:r>
        <w:t>de omliggende openbare ruimte.</w:t>
      </w:r>
    </w:p>
    <w:p w14:paraId="49609259" w14:textId="77777777" w:rsidR="00384C62" w:rsidRPr="00D74874" w:rsidRDefault="00384C62" w:rsidP="00384C62">
      <w:pPr>
        <w:pStyle w:val="p1"/>
        <w:spacing w:line="276" w:lineRule="auto"/>
        <w:rPr>
          <w:sz w:val="20"/>
          <w:szCs w:val="20"/>
        </w:rPr>
      </w:pPr>
    </w:p>
    <w:p w14:paraId="18DB43D7" w14:textId="77777777" w:rsidR="00384C62" w:rsidRPr="00D74874" w:rsidRDefault="00384C62" w:rsidP="00384C62"/>
    <w:p w14:paraId="2EC64AF9" w14:textId="77777777" w:rsidR="00384C62" w:rsidRPr="00D74874" w:rsidRDefault="00384C62" w:rsidP="00384C62">
      <w:pPr>
        <w:pStyle w:val="Kop2"/>
      </w:pPr>
      <w:bookmarkStart w:id="41" w:name="_Toc29210743"/>
      <w:bookmarkStart w:id="42" w:name="_Toc30766445"/>
      <w:r>
        <w:t xml:space="preserve">Indicatieve </w:t>
      </w:r>
      <w:bookmarkEnd w:id="41"/>
      <w:r>
        <w:t>opdrachtwaarde</w:t>
      </w:r>
      <w:bookmarkEnd w:id="42"/>
    </w:p>
    <w:p w14:paraId="72430738" w14:textId="2B561433" w:rsidR="00384C62" w:rsidRPr="00E61003" w:rsidRDefault="00384C62" w:rsidP="00561B98">
      <w:pPr>
        <w:spacing w:line="288" w:lineRule="auto"/>
        <w:rPr>
          <w:rFonts w:cs="Arial"/>
        </w:rPr>
      </w:pPr>
      <w:r w:rsidRPr="00E61003">
        <w:rPr>
          <w:rFonts w:cs="Arial"/>
        </w:rPr>
        <w:t xml:space="preserve">Voor realisatie van de </w:t>
      </w:r>
      <w:r w:rsidR="00AC5515" w:rsidRPr="00E61003">
        <w:rPr>
          <w:rFonts w:cs="Arial"/>
        </w:rPr>
        <w:t xml:space="preserve">jachtensluis, de spuikanalen en grootonderhoud aan beide bruggen </w:t>
      </w:r>
      <w:r w:rsidRPr="00E61003">
        <w:rPr>
          <w:rFonts w:cs="Arial"/>
        </w:rPr>
        <w:t xml:space="preserve">is voorlopig een indicatieve opdrachtwaarde </w:t>
      </w:r>
      <w:r w:rsidR="00AC5515" w:rsidRPr="00E61003">
        <w:rPr>
          <w:rFonts w:cs="Arial"/>
        </w:rPr>
        <w:t>vastgesteld</w:t>
      </w:r>
      <w:r w:rsidRPr="00E61003">
        <w:rPr>
          <w:rFonts w:cs="Arial"/>
        </w:rPr>
        <w:t xml:space="preserve"> van afgerond € </w:t>
      </w:r>
      <w:r w:rsidR="00E61003" w:rsidRPr="00E61003">
        <w:rPr>
          <w:rFonts w:cs="Arial"/>
        </w:rPr>
        <w:t>6.500.000</w:t>
      </w:r>
      <w:r w:rsidRPr="00E61003">
        <w:rPr>
          <w:rFonts w:cs="Arial"/>
        </w:rPr>
        <w:t xml:space="preserve">,- exclusief BTW (prijspeil einde werk). Aan het einde van de VO-fase wordt het </w:t>
      </w:r>
      <w:r w:rsidR="00561B98" w:rsidRPr="00E61003">
        <w:rPr>
          <w:rFonts w:cs="Arial"/>
        </w:rPr>
        <w:t>definitieve bedrag</w:t>
      </w:r>
      <w:r w:rsidRPr="00E61003">
        <w:rPr>
          <w:rFonts w:cs="Arial"/>
        </w:rPr>
        <w:t xml:space="preserve"> vastgesteld en medegedeeld in het gunningsdocument. </w:t>
      </w:r>
    </w:p>
    <w:p w14:paraId="63DDEB08" w14:textId="77777777" w:rsidR="007B415B" w:rsidRPr="00D74874" w:rsidRDefault="007B415B" w:rsidP="00626CE5">
      <w:pPr>
        <w:pStyle w:val="p1"/>
        <w:spacing w:line="288" w:lineRule="auto"/>
        <w:ind w:left="861"/>
        <w:rPr>
          <w:sz w:val="20"/>
          <w:szCs w:val="20"/>
        </w:rPr>
      </w:pPr>
    </w:p>
    <w:p w14:paraId="46A06EAD" w14:textId="77777777" w:rsidR="00084574" w:rsidRPr="00D74874" w:rsidRDefault="00BF6B2D" w:rsidP="00BE65C7">
      <w:pPr>
        <w:pStyle w:val="Kop2"/>
      </w:pPr>
      <w:bookmarkStart w:id="43" w:name="_Toc30766446"/>
      <w:bookmarkStart w:id="44" w:name="OLE_LINK2"/>
      <w:bookmarkStart w:id="45" w:name="OLE_LINK3"/>
      <w:r w:rsidRPr="00D74874">
        <w:t>Indicatieve o</w:t>
      </w:r>
      <w:r w:rsidR="00084574" w:rsidRPr="00D74874">
        <w:t>verall-</w:t>
      </w:r>
      <w:r w:rsidRPr="00D74874">
        <w:t>p</w:t>
      </w:r>
      <w:r w:rsidR="00084574" w:rsidRPr="00D74874">
        <w:t>lanning</w:t>
      </w:r>
      <w:bookmarkEnd w:id="43"/>
    </w:p>
    <w:p w14:paraId="2C3279C0" w14:textId="77777777" w:rsidR="001C771C" w:rsidRDefault="001C771C" w:rsidP="001C771C">
      <w:pPr>
        <w:rPr>
          <w:rFonts w:ascii="Calibri" w:hAnsi="Calibri"/>
        </w:rPr>
      </w:pPr>
      <w:bookmarkStart w:id="46" w:name="_Toc458514318"/>
      <w:bookmarkEnd w:id="44"/>
      <w:bookmarkEnd w:id="45"/>
      <w:r>
        <w:t>De indicatieve overall-planning is als volgt:</w:t>
      </w:r>
    </w:p>
    <w:p w14:paraId="277596B0" w14:textId="12238C9F" w:rsidR="001C771C" w:rsidRDefault="001C771C" w:rsidP="001C771C">
      <w:pPr>
        <w:numPr>
          <w:ilvl w:val="0"/>
          <w:numId w:val="30"/>
        </w:numPr>
        <w:spacing w:line="240" w:lineRule="auto"/>
        <w:rPr>
          <w:sz w:val="22"/>
          <w:szCs w:val="22"/>
        </w:rPr>
      </w:pPr>
      <w:r>
        <w:t>Start gunningsfase, medio mei 2020.</w:t>
      </w:r>
    </w:p>
    <w:p w14:paraId="6522B2E7" w14:textId="54FA3DB3" w:rsidR="001C771C" w:rsidRDefault="001C771C" w:rsidP="001C771C">
      <w:pPr>
        <w:numPr>
          <w:ilvl w:val="0"/>
          <w:numId w:val="30"/>
        </w:numPr>
        <w:spacing w:line="240" w:lineRule="auto"/>
      </w:pPr>
      <w:r>
        <w:t>Indienen inschrijving bouwteampartner, begin juli 2020.</w:t>
      </w:r>
    </w:p>
    <w:p w14:paraId="7F36475E" w14:textId="24C6DB06" w:rsidR="001C771C" w:rsidRDefault="001C771C" w:rsidP="001C771C">
      <w:pPr>
        <w:numPr>
          <w:ilvl w:val="0"/>
          <w:numId w:val="30"/>
        </w:numPr>
        <w:spacing w:line="240" w:lineRule="auto"/>
      </w:pPr>
      <w:r>
        <w:t>Voorlopige gunning bouwteampartner, week 30 (v</w:t>
      </w:r>
      <w:r w:rsidR="00AC5515">
        <w:t>óó</w:t>
      </w:r>
      <w:r>
        <w:t>r bouwvak Zuid Nederland).</w:t>
      </w:r>
    </w:p>
    <w:p w14:paraId="605CE03A" w14:textId="77777777" w:rsidR="001C771C" w:rsidRDefault="001C771C" w:rsidP="001C771C">
      <w:pPr>
        <w:numPr>
          <w:ilvl w:val="0"/>
          <w:numId w:val="30"/>
        </w:numPr>
        <w:spacing w:line="240" w:lineRule="auto"/>
      </w:pPr>
      <w:r>
        <w:t>Start bouwteamovereenkomst, eind augustus 2020.</w:t>
      </w:r>
    </w:p>
    <w:p w14:paraId="6612ED4E" w14:textId="087D6FF9" w:rsidR="001C771C" w:rsidRDefault="001C771C" w:rsidP="001C771C">
      <w:pPr>
        <w:numPr>
          <w:ilvl w:val="1"/>
          <w:numId w:val="30"/>
        </w:numPr>
        <w:spacing w:line="240" w:lineRule="auto"/>
      </w:pPr>
      <w:r>
        <w:t>Engineeringsfase</w:t>
      </w:r>
      <w:r w:rsidR="00AC5515">
        <w:t xml:space="preserve"> DO-UO</w:t>
      </w:r>
      <w:r w:rsidR="009135F7">
        <w:t xml:space="preserve"> + prijsvorming</w:t>
      </w:r>
      <w:r>
        <w:t xml:space="preserve"> van Q4 2020 t/m Q</w:t>
      </w:r>
      <w:r w:rsidR="009135F7">
        <w:t>3</w:t>
      </w:r>
      <w:r>
        <w:t xml:space="preserve"> 2021</w:t>
      </w:r>
    </w:p>
    <w:p w14:paraId="7F26BA2D" w14:textId="0CCA1498" w:rsidR="001C771C" w:rsidRDefault="009135F7" w:rsidP="001C771C">
      <w:pPr>
        <w:numPr>
          <w:ilvl w:val="1"/>
          <w:numId w:val="30"/>
        </w:numPr>
        <w:spacing w:line="240" w:lineRule="auto"/>
      </w:pPr>
      <w:r>
        <w:t xml:space="preserve">Uitvoeringsfase van Q4 2021 t/m </w:t>
      </w:r>
      <w:r w:rsidR="00041A85">
        <w:t>Q1</w:t>
      </w:r>
      <w:r w:rsidR="001C771C">
        <w:t xml:space="preserve"> </w:t>
      </w:r>
      <w:r w:rsidR="00614C1B">
        <w:t>2023</w:t>
      </w:r>
    </w:p>
    <w:p w14:paraId="6839B5AA" w14:textId="1007A19A" w:rsidR="0015768F" w:rsidRDefault="0015768F">
      <w:pPr>
        <w:spacing w:line="240" w:lineRule="auto"/>
        <w:rPr>
          <w:rFonts w:cs="Arial"/>
        </w:rPr>
      </w:pPr>
    </w:p>
    <w:p w14:paraId="0FCF519D" w14:textId="6A339C85" w:rsidR="001C771C" w:rsidRDefault="001C771C">
      <w:pPr>
        <w:spacing w:line="240" w:lineRule="auto"/>
        <w:rPr>
          <w:rFonts w:cs="Arial"/>
        </w:rPr>
      </w:pPr>
    </w:p>
    <w:p w14:paraId="590891FA" w14:textId="4F147D7F" w:rsidR="001C771C" w:rsidRDefault="001C771C">
      <w:pPr>
        <w:spacing w:line="240" w:lineRule="auto"/>
        <w:rPr>
          <w:rFonts w:cs="Arial"/>
        </w:rPr>
      </w:pPr>
    </w:p>
    <w:p w14:paraId="601F4DF9" w14:textId="62EC80D6" w:rsidR="001C771C" w:rsidRDefault="001C771C">
      <w:pPr>
        <w:spacing w:line="240" w:lineRule="auto"/>
        <w:rPr>
          <w:rFonts w:cs="Arial"/>
        </w:rPr>
      </w:pPr>
    </w:p>
    <w:p w14:paraId="26177ED7" w14:textId="225C21E7" w:rsidR="001C771C" w:rsidRDefault="001C771C">
      <w:pPr>
        <w:spacing w:line="240" w:lineRule="auto"/>
        <w:rPr>
          <w:rFonts w:cs="Arial"/>
        </w:rPr>
      </w:pPr>
    </w:p>
    <w:p w14:paraId="438D5A9B" w14:textId="29012726" w:rsidR="001C771C" w:rsidRDefault="001C771C">
      <w:pPr>
        <w:spacing w:line="240" w:lineRule="auto"/>
        <w:rPr>
          <w:rFonts w:cs="Arial"/>
        </w:rPr>
      </w:pPr>
    </w:p>
    <w:p w14:paraId="2C47A93C" w14:textId="01B6FC9B" w:rsidR="001C771C" w:rsidRDefault="001C771C">
      <w:pPr>
        <w:spacing w:line="240" w:lineRule="auto"/>
        <w:rPr>
          <w:rFonts w:cs="Arial"/>
        </w:rPr>
      </w:pPr>
    </w:p>
    <w:p w14:paraId="64057AFB" w14:textId="78EA85A0" w:rsidR="001C771C" w:rsidRDefault="001C771C">
      <w:pPr>
        <w:spacing w:line="240" w:lineRule="auto"/>
        <w:rPr>
          <w:rFonts w:cs="Arial"/>
        </w:rPr>
      </w:pPr>
    </w:p>
    <w:p w14:paraId="58153CF1" w14:textId="1E95C8B4" w:rsidR="001C771C" w:rsidRDefault="001C771C">
      <w:pPr>
        <w:spacing w:line="240" w:lineRule="auto"/>
        <w:rPr>
          <w:rFonts w:cs="Arial"/>
        </w:rPr>
      </w:pPr>
    </w:p>
    <w:p w14:paraId="73415636" w14:textId="0581087E" w:rsidR="001C771C" w:rsidRDefault="001C771C">
      <w:pPr>
        <w:spacing w:line="240" w:lineRule="auto"/>
        <w:rPr>
          <w:rFonts w:cs="Arial"/>
        </w:rPr>
      </w:pPr>
    </w:p>
    <w:p w14:paraId="422F6EA3" w14:textId="09ABE574" w:rsidR="001C771C" w:rsidRDefault="001C771C">
      <w:pPr>
        <w:spacing w:line="240" w:lineRule="auto"/>
        <w:rPr>
          <w:rFonts w:cs="Arial"/>
        </w:rPr>
      </w:pPr>
    </w:p>
    <w:p w14:paraId="228E5B86" w14:textId="4F1222A9" w:rsidR="001C771C" w:rsidRDefault="001C771C">
      <w:pPr>
        <w:spacing w:line="240" w:lineRule="auto"/>
        <w:rPr>
          <w:rFonts w:cs="Arial"/>
        </w:rPr>
      </w:pPr>
    </w:p>
    <w:p w14:paraId="05C8801F" w14:textId="165A4ED7" w:rsidR="001C771C" w:rsidRDefault="001C771C">
      <w:pPr>
        <w:spacing w:line="240" w:lineRule="auto"/>
        <w:rPr>
          <w:rFonts w:cs="Arial"/>
        </w:rPr>
      </w:pPr>
    </w:p>
    <w:p w14:paraId="218F4C60" w14:textId="622E9609" w:rsidR="001C771C" w:rsidRDefault="001C771C">
      <w:pPr>
        <w:spacing w:line="240" w:lineRule="auto"/>
        <w:rPr>
          <w:rFonts w:cs="Arial"/>
        </w:rPr>
      </w:pPr>
    </w:p>
    <w:p w14:paraId="303ECE8F" w14:textId="0D1F1AFB" w:rsidR="001C771C" w:rsidRDefault="001C771C">
      <w:pPr>
        <w:spacing w:line="240" w:lineRule="auto"/>
        <w:rPr>
          <w:rFonts w:cs="Arial"/>
        </w:rPr>
      </w:pPr>
    </w:p>
    <w:p w14:paraId="7D5ACE6B" w14:textId="548DDE4C" w:rsidR="001C771C" w:rsidRDefault="001C771C">
      <w:pPr>
        <w:spacing w:line="240" w:lineRule="auto"/>
        <w:rPr>
          <w:rFonts w:cs="Arial"/>
        </w:rPr>
      </w:pPr>
    </w:p>
    <w:p w14:paraId="6195FC3F" w14:textId="6EDCE157" w:rsidR="001C771C" w:rsidRDefault="001C771C">
      <w:pPr>
        <w:spacing w:line="240" w:lineRule="auto"/>
        <w:rPr>
          <w:rFonts w:cs="Arial"/>
        </w:rPr>
      </w:pPr>
    </w:p>
    <w:p w14:paraId="2ABDBC2B" w14:textId="4A524F6F" w:rsidR="001C771C" w:rsidRDefault="001C771C">
      <w:pPr>
        <w:spacing w:line="240" w:lineRule="auto"/>
        <w:rPr>
          <w:rFonts w:cs="Arial"/>
        </w:rPr>
      </w:pPr>
    </w:p>
    <w:p w14:paraId="52BE3276" w14:textId="671DAA03" w:rsidR="001C771C" w:rsidRDefault="001C771C">
      <w:pPr>
        <w:spacing w:line="240" w:lineRule="auto"/>
        <w:rPr>
          <w:rFonts w:cs="Arial"/>
        </w:rPr>
      </w:pPr>
    </w:p>
    <w:p w14:paraId="7810245B" w14:textId="38E75D72" w:rsidR="001C771C" w:rsidRDefault="001C771C">
      <w:pPr>
        <w:spacing w:line="240" w:lineRule="auto"/>
        <w:rPr>
          <w:rFonts w:cs="Arial"/>
        </w:rPr>
      </w:pPr>
    </w:p>
    <w:p w14:paraId="1EF8A958" w14:textId="207577DC" w:rsidR="001C771C" w:rsidRDefault="001C771C">
      <w:pPr>
        <w:spacing w:line="240" w:lineRule="auto"/>
        <w:rPr>
          <w:rFonts w:cs="Arial"/>
        </w:rPr>
      </w:pPr>
    </w:p>
    <w:p w14:paraId="5583EE0A" w14:textId="3629F7F6" w:rsidR="001C771C" w:rsidRDefault="001C771C">
      <w:pPr>
        <w:spacing w:line="240" w:lineRule="auto"/>
        <w:rPr>
          <w:rFonts w:cs="Arial"/>
        </w:rPr>
      </w:pPr>
    </w:p>
    <w:p w14:paraId="031A73EF" w14:textId="67AD64E0" w:rsidR="001C771C" w:rsidRDefault="001C771C">
      <w:pPr>
        <w:spacing w:line="240" w:lineRule="auto"/>
        <w:rPr>
          <w:rFonts w:cs="Arial"/>
        </w:rPr>
      </w:pPr>
    </w:p>
    <w:p w14:paraId="0203C0B7" w14:textId="27439608" w:rsidR="001C771C" w:rsidRDefault="001C771C">
      <w:pPr>
        <w:spacing w:line="240" w:lineRule="auto"/>
        <w:rPr>
          <w:rFonts w:cs="Arial"/>
        </w:rPr>
      </w:pPr>
    </w:p>
    <w:p w14:paraId="66DF7E88" w14:textId="43676BCC" w:rsidR="001C771C" w:rsidRDefault="001C771C">
      <w:pPr>
        <w:spacing w:line="240" w:lineRule="auto"/>
        <w:rPr>
          <w:rFonts w:cs="Arial"/>
        </w:rPr>
      </w:pPr>
    </w:p>
    <w:p w14:paraId="719F458D" w14:textId="362C1D67" w:rsidR="001C771C" w:rsidRDefault="001C771C">
      <w:pPr>
        <w:spacing w:line="240" w:lineRule="auto"/>
        <w:rPr>
          <w:rFonts w:cs="Arial"/>
        </w:rPr>
      </w:pPr>
    </w:p>
    <w:p w14:paraId="5570DA80" w14:textId="74D55D31" w:rsidR="001C771C" w:rsidRDefault="001C771C">
      <w:pPr>
        <w:spacing w:line="240" w:lineRule="auto"/>
        <w:rPr>
          <w:rFonts w:cs="Arial"/>
        </w:rPr>
      </w:pPr>
    </w:p>
    <w:p w14:paraId="38650F2C" w14:textId="1803D3E4" w:rsidR="001C771C" w:rsidRDefault="001C771C">
      <w:pPr>
        <w:spacing w:line="240" w:lineRule="auto"/>
        <w:rPr>
          <w:rFonts w:cs="Arial"/>
        </w:rPr>
      </w:pPr>
    </w:p>
    <w:p w14:paraId="65E4A18D" w14:textId="0F168241" w:rsidR="001C771C" w:rsidRDefault="001C771C">
      <w:pPr>
        <w:spacing w:line="240" w:lineRule="auto"/>
        <w:rPr>
          <w:rFonts w:cs="Arial"/>
        </w:rPr>
      </w:pPr>
    </w:p>
    <w:p w14:paraId="6D8FBDE5" w14:textId="3E74E291" w:rsidR="001C771C" w:rsidRDefault="001C771C">
      <w:pPr>
        <w:spacing w:line="240" w:lineRule="auto"/>
        <w:rPr>
          <w:rFonts w:cs="Arial"/>
        </w:rPr>
      </w:pPr>
    </w:p>
    <w:p w14:paraId="2524AF91" w14:textId="0B700DD1" w:rsidR="001C771C" w:rsidRDefault="001C771C">
      <w:pPr>
        <w:spacing w:line="240" w:lineRule="auto"/>
        <w:rPr>
          <w:rFonts w:cs="Arial"/>
        </w:rPr>
      </w:pPr>
    </w:p>
    <w:p w14:paraId="64CED0FB" w14:textId="6D342704" w:rsidR="001C771C" w:rsidRDefault="001C771C">
      <w:pPr>
        <w:spacing w:line="240" w:lineRule="auto"/>
        <w:rPr>
          <w:rFonts w:cs="Arial"/>
        </w:rPr>
      </w:pPr>
    </w:p>
    <w:p w14:paraId="04C9ABA2" w14:textId="47CA1DF9" w:rsidR="001C771C" w:rsidRDefault="001C771C">
      <w:pPr>
        <w:spacing w:line="240" w:lineRule="auto"/>
        <w:rPr>
          <w:rFonts w:cs="Arial"/>
        </w:rPr>
      </w:pPr>
    </w:p>
    <w:p w14:paraId="2FECB52C" w14:textId="77777777" w:rsidR="001C771C" w:rsidRDefault="001C771C">
      <w:pPr>
        <w:spacing w:line="240" w:lineRule="auto"/>
        <w:rPr>
          <w:rFonts w:cs="Arial"/>
        </w:rPr>
      </w:pPr>
    </w:p>
    <w:p w14:paraId="2D0633B1" w14:textId="60821694" w:rsidR="001C771C" w:rsidRDefault="001C771C">
      <w:pPr>
        <w:spacing w:line="240" w:lineRule="auto"/>
        <w:rPr>
          <w:rFonts w:cs="Arial"/>
        </w:rPr>
      </w:pPr>
    </w:p>
    <w:p w14:paraId="79A9272B" w14:textId="40FE5843" w:rsidR="001C771C" w:rsidRDefault="001C771C">
      <w:pPr>
        <w:spacing w:line="240" w:lineRule="auto"/>
        <w:rPr>
          <w:rFonts w:cs="Arial"/>
        </w:rPr>
      </w:pPr>
    </w:p>
    <w:p w14:paraId="788CE53F" w14:textId="7D12A670" w:rsidR="001C771C" w:rsidRDefault="001C771C">
      <w:pPr>
        <w:spacing w:line="240" w:lineRule="auto"/>
        <w:rPr>
          <w:rFonts w:cs="Arial"/>
        </w:rPr>
      </w:pPr>
    </w:p>
    <w:p w14:paraId="4F88202E" w14:textId="7D9DDA91" w:rsidR="001C771C" w:rsidRPr="00D74874" w:rsidRDefault="001C771C">
      <w:pPr>
        <w:spacing w:line="240" w:lineRule="auto"/>
        <w:rPr>
          <w:rFonts w:cs="Arial"/>
        </w:rPr>
      </w:pPr>
    </w:p>
    <w:p w14:paraId="579449DB" w14:textId="77777777" w:rsidR="004F57E6" w:rsidRPr="00EE025F" w:rsidRDefault="00D04B2C">
      <w:pPr>
        <w:pStyle w:val="Kop1"/>
      </w:pPr>
      <w:bookmarkStart w:id="47" w:name="_Toc30766447"/>
      <w:r w:rsidRPr="00EE025F">
        <w:t>Aanbestedingsprocedure</w:t>
      </w:r>
      <w:bookmarkEnd w:id="46"/>
      <w:bookmarkEnd w:id="47"/>
    </w:p>
    <w:p w14:paraId="6EE23856" w14:textId="77777777" w:rsidR="004F57E6" w:rsidRDefault="00D04B2C" w:rsidP="004F57E6">
      <w:r w:rsidRPr="0056330A">
        <w:t xml:space="preserve">In dit hoofdstuk beschrijven wij de procedurestappen die wij doorlopen tijdens deze aanbesteding, inclusief </w:t>
      </w:r>
      <w:r>
        <w:t xml:space="preserve">bijbehorende </w:t>
      </w:r>
      <w:r w:rsidRPr="0056330A">
        <w:t xml:space="preserve">planning. Daarnaast wordt in dit hoofdstuk beschreven aan welke voorwaarden uw </w:t>
      </w:r>
      <w:r w:rsidRPr="001D4E21">
        <w:t>aanmelding</w:t>
      </w:r>
      <w:r>
        <w:t xml:space="preserve"> </w:t>
      </w:r>
      <w:r w:rsidRPr="0056330A">
        <w:t>moet voldoen.</w:t>
      </w:r>
    </w:p>
    <w:p w14:paraId="77983D04" w14:textId="77777777" w:rsidR="004F57E6" w:rsidRPr="0056330A" w:rsidRDefault="004F57E6" w:rsidP="004F57E6"/>
    <w:p w14:paraId="2669B35F" w14:textId="77777777" w:rsidR="004F57E6" w:rsidRPr="007136FB" w:rsidRDefault="00D04B2C" w:rsidP="00BE65C7">
      <w:pPr>
        <w:pStyle w:val="Kop2"/>
      </w:pPr>
      <w:bookmarkStart w:id="48" w:name="_Toc2416607"/>
      <w:bookmarkStart w:id="49" w:name="_Toc4917900"/>
      <w:bookmarkStart w:id="50" w:name="_Toc5765045"/>
      <w:bookmarkStart w:id="51" w:name="_Toc5765173"/>
      <w:bookmarkStart w:id="52" w:name="_Toc5765303"/>
      <w:bookmarkStart w:id="53" w:name="_Toc6202030"/>
      <w:bookmarkStart w:id="54" w:name="_Toc6203524"/>
      <w:bookmarkStart w:id="55" w:name="_Toc6300519"/>
      <w:bookmarkStart w:id="56" w:name="_Toc180380920"/>
      <w:bookmarkStart w:id="57" w:name="_Toc213813255"/>
      <w:bookmarkStart w:id="58" w:name="_Toc216069373"/>
      <w:bookmarkStart w:id="59" w:name="_Toc258502259"/>
      <w:bookmarkStart w:id="60" w:name="_Toc258502289"/>
      <w:bookmarkStart w:id="61" w:name="_Toc265495955"/>
      <w:bookmarkStart w:id="62" w:name="_Toc303589038"/>
      <w:bookmarkStart w:id="63" w:name="_Toc458514319"/>
      <w:bookmarkStart w:id="64" w:name="_Toc30766448"/>
      <w:r w:rsidRPr="007136FB">
        <w:t>Stappen aanbestedingsprocedure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0131329" w14:textId="77777777" w:rsidR="004F57E6" w:rsidRPr="00C97BE8" w:rsidRDefault="00D04B2C" w:rsidP="004F57E6">
      <w:pPr>
        <w:rPr>
          <w:rFonts w:cs="Arial"/>
        </w:rPr>
      </w:pPr>
      <w:r w:rsidRPr="00841B78">
        <w:t xml:space="preserve">In de aanbestedingsprocedure zullen achtereenvolgens de volgende stappen </w:t>
      </w:r>
      <w:r>
        <w:t>worden gezet</w:t>
      </w:r>
      <w:r w:rsidRPr="00841B78">
        <w:t>:</w:t>
      </w:r>
    </w:p>
    <w:p w14:paraId="36D2E8F5" w14:textId="77777777" w:rsidR="004F57E6" w:rsidRPr="00841B78" w:rsidRDefault="004F57E6" w:rsidP="004F57E6"/>
    <w:p w14:paraId="543FC968" w14:textId="77777777" w:rsidR="00A54A77" w:rsidRDefault="00A54A77" w:rsidP="00013B65">
      <w:pPr>
        <w:numPr>
          <w:ilvl w:val="0"/>
          <w:numId w:val="3"/>
        </w:numPr>
      </w:pPr>
      <w:r w:rsidRPr="00841B78">
        <w:t xml:space="preserve">Wij publiceren </w:t>
      </w:r>
      <w:r w:rsidRPr="00E50B52">
        <w:t xml:space="preserve">het selectiedocument </w:t>
      </w:r>
      <w:r>
        <w:t xml:space="preserve">op </w:t>
      </w:r>
      <w:hyperlink r:id="rId15" w:history="1">
        <w:r w:rsidRPr="008326A4">
          <w:rPr>
            <w:rStyle w:val="Hyperlink"/>
          </w:rPr>
          <w:t>www.Tenderned.nl</w:t>
        </w:r>
      </w:hyperlink>
      <w:r>
        <w:t>.</w:t>
      </w:r>
    </w:p>
    <w:p w14:paraId="2E1E82C8" w14:textId="021C8B31" w:rsidR="00A54A77" w:rsidRPr="00D45FC9" w:rsidRDefault="00A54A77" w:rsidP="00013B65">
      <w:pPr>
        <w:numPr>
          <w:ilvl w:val="0"/>
          <w:numId w:val="3"/>
        </w:numPr>
      </w:pPr>
      <w:r w:rsidRPr="00D45FC9">
        <w:t xml:space="preserve">De gegadigden maken een aanmelding via TenderNed. </w:t>
      </w:r>
    </w:p>
    <w:p w14:paraId="638C10FD" w14:textId="4F7B7900" w:rsidR="00A54A77" w:rsidRDefault="00A54A77" w:rsidP="00013B65">
      <w:pPr>
        <w:pStyle w:val="Lijstalinea"/>
        <w:numPr>
          <w:ilvl w:val="0"/>
          <w:numId w:val="3"/>
        </w:numPr>
      </w:pPr>
      <w:r w:rsidRPr="00F31F14">
        <w:t>Wij beoordelen alle ingediende aanmeldingen op basis van de vormvereisten</w:t>
      </w:r>
      <w:r w:rsidR="004F63CD">
        <w:t>, geschiktheidseisen en</w:t>
      </w:r>
      <w:r w:rsidRPr="00F31F14">
        <w:t xml:space="preserve"> (verklaringen ten aanzien van de) uitsluitingsgronden die in dit selectiedocument staan beschreven.</w:t>
      </w:r>
    </w:p>
    <w:p w14:paraId="0F74AE0D" w14:textId="77777777" w:rsidR="00A54A77" w:rsidRPr="008736BC" w:rsidRDefault="00A54A77" w:rsidP="00013B65">
      <w:pPr>
        <w:numPr>
          <w:ilvl w:val="0"/>
          <w:numId w:val="3"/>
        </w:numPr>
      </w:pPr>
      <w:r w:rsidRPr="008736BC">
        <w:t xml:space="preserve">Dan beoordelen wij de overgebleven aanmeldingen op basis van de kwalitatieve en/of kwantitatieve selectiecriteria. </w:t>
      </w:r>
    </w:p>
    <w:p w14:paraId="0A45F108" w14:textId="2FB3F195" w:rsidR="00A54A77" w:rsidRDefault="00A54A77" w:rsidP="00013B65">
      <w:pPr>
        <w:numPr>
          <w:ilvl w:val="0"/>
          <w:numId w:val="3"/>
        </w:numPr>
      </w:pPr>
      <w:r w:rsidRPr="00CE42A6">
        <w:t xml:space="preserve">Na het versturen van </w:t>
      </w:r>
      <w:r>
        <w:t xml:space="preserve">het voorlopig selectievoornemen zullen wij nog de geselecteerde gegadigde(n) vragen </w:t>
      </w:r>
      <w:r w:rsidRPr="00CE42A6">
        <w:t>bewijsstukken in te dienen om aan te tonen dat hij daadwerkelijk voldoet aan de gestelde selectie</w:t>
      </w:r>
      <w:r>
        <w:t>criteria</w:t>
      </w:r>
      <w:r w:rsidRPr="00CE42A6">
        <w:t xml:space="preserve">. </w:t>
      </w:r>
    </w:p>
    <w:p w14:paraId="383C7E3F" w14:textId="77C4B681" w:rsidR="00A54A77" w:rsidRDefault="00A54A77" w:rsidP="00013B65">
      <w:pPr>
        <w:numPr>
          <w:ilvl w:val="0"/>
          <w:numId w:val="3"/>
        </w:numPr>
      </w:pPr>
      <w:r>
        <w:t xml:space="preserve">Het selectievoornemen </w:t>
      </w:r>
      <w:r w:rsidRPr="00841B78">
        <w:t>wordt definitief na</w:t>
      </w:r>
      <w:r>
        <w:t xml:space="preserve"> het </w:t>
      </w:r>
      <w:r w:rsidR="008D0CD7">
        <w:t xml:space="preserve">ongebruikt </w:t>
      </w:r>
      <w:r>
        <w:t>verstrijken van de bezwaartermijn.</w:t>
      </w:r>
    </w:p>
    <w:p w14:paraId="03C41586" w14:textId="509A7636" w:rsidR="00A54A77" w:rsidRDefault="00A54A77" w:rsidP="00013B65">
      <w:pPr>
        <w:numPr>
          <w:ilvl w:val="0"/>
          <w:numId w:val="3"/>
        </w:numPr>
      </w:pPr>
      <w:r>
        <w:t xml:space="preserve">Na het </w:t>
      </w:r>
      <w:r w:rsidR="008D0CD7">
        <w:t xml:space="preserve">ongebruikt </w:t>
      </w:r>
      <w:r>
        <w:t xml:space="preserve">verstrijken van de bezwaartermijn worden de geselecteerde gegadigden (vanaf nu inschrijvers) uitgenodigd een </w:t>
      </w:r>
      <w:r w:rsidR="00CB1D89">
        <w:t xml:space="preserve">Inschrijving </w:t>
      </w:r>
      <w:r>
        <w:t xml:space="preserve">te doen op basis van </w:t>
      </w:r>
      <w:r w:rsidR="00CB1D89">
        <w:t xml:space="preserve">het </w:t>
      </w:r>
      <w:r w:rsidR="00A04293">
        <w:t>g</w:t>
      </w:r>
      <w:r w:rsidR="00CB1D89">
        <w:t>unningsdocument</w:t>
      </w:r>
      <w:r>
        <w:t xml:space="preserve">. Alleen de inschrijvers ontvangen </w:t>
      </w:r>
      <w:r w:rsidR="00CB1D89">
        <w:t xml:space="preserve">dit </w:t>
      </w:r>
      <w:r w:rsidR="00A04293">
        <w:t>g</w:t>
      </w:r>
      <w:r w:rsidR="00CB1D89">
        <w:t>unningsdocument</w:t>
      </w:r>
      <w:r>
        <w:t xml:space="preserve">.  </w:t>
      </w:r>
    </w:p>
    <w:p w14:paraId="147A78F8" w14:textId="4C83B38D" w:rsidR="00A54A77" w:rsidRDefault="00A54A77" w:rsidP="00013B65">
      <w:pPr>
        <w:numPr>
          <w:ilvl w:val="0"/>
          <w:numId w:val="3"/>
        </w:numPr>
      </w:pPr>
      <w:r>
        <w:t xml:space="preserve">Na het indienen van de </w:t>
      </w:r>
      <w:r w:rsidR="00CB1D89">
        <w:t xml:space="preserve">Inschrijvingen </w:t>
      </w:r>
      <w:r>
        <w:t>beoordelen wij</w:t>
      </w:r>
      <w:r w:rsidRPr="00841B78">
        <w:t xml:space="preserve"> alle ingediende </w:t>
      </w:r>
      <w:r w:rsidR="00A04293">
        <w:t xml:space="preserve">documenten </w:t>
      </w:r>
      <w:r w:rsidRPr="00841B78">
        <w:t xml:space="preserve">op basis van de </w:t>
      </w:r>
      <w:r>
        <w:t>vormvereisten</w:t>
      </w:r>
      <w:r w:rsidRPr="00841B78">
        <w:t xml:space="preserve"> </w:t>
      </w:r>
      <w:r>
        <w:t xml:space="preserve">en </w:t>
      </w:r>
      <w:r w:rsidRPr="00841B78">
        <w:t xml:space="preserve">de minimumeisen </w:t>
      </w:r>
      <w:r>
        <w:t>ten aanzien van de opdracht</w:t>
      </w:r>
      <w:r w:rsidR="00B610C1">
        <w:t>.</w:t>
      </w:r>
    </w:p>
    <w:p w14:paraId="397F79EB" w14:textId="651D93E2" w:rsidR="00A54A77" w:rsidRDefault="00A54A77" w:rsidP="00013B65">
      <w:pPr>
        <w:numPr>
          <w:ilvl w:val="0"/>
          <w:numId w:val="3"/>
        </w:numPr>
      </w:pPr>
      <w:r>
        <w:t xml:space="preserve">Vervolgens beoordelen wij de overgebleven </w:t>
      </w:r>
      <w:r w:rsidR="00A04293">
        <w:t>i</w:t>
      </w:r>
      <w:r w:rsidR="00A13F9E">
        <w:t xml:space="preserve">nschrijvingen </w:t>
      </w:r>
      <w:r>
        <w:t>op basis van de gunningscriteria</w:t>
      </w:r>
      <w:r w:rsidR="005D3C38">
        <w:t>.</w:t>
      </w:r>
      <w:r>
        <w:t xml:space="preserve"> </w:t>
      </w:r>
    </w:p>
    <w:p w14:paraId="6A74EC35" w14:textId="77777777" w:rsidR="00A54A77" w:rsidRDefault="00A54A77" w:rsidP="00013B65">
      <w:pPr>
        <w:numPr>
          <w:ilvl w:val="0"/>
          <w:numId w:val="3"/>
        </w:numPr>
      </w:pPr>
      <w:r w:rsidRPr="00841B78">
        <w:t>De gunningsbeslissing wordt pas definitief na</w:t>
      </w:r>
      <w:r>
        <w:t xml:space="preserve"> het verstrijken van de bezwaartermijn.</w:t>
      </w:r>
    </w:p>
    <w:p w14:paraId="2296A42B" w14:textId="63B8325F" w:rsidR="00A54A77" w:rsidRDefault="00A54A77" w:rsidP="00013B65">
      <w:pPr>
        <w:numPr>
          <w:ilvl w:val="0"/>
          <w:numId w:val="3"/>
        </w:numPr>
      </w:pPr>
      <w:r>
        <w:t xml:space="preserve">Na het verstrijken van de bezwaartermijn wordt de </w:t>
      </w:r>
      <w:r w:rsidR="0015768F">
        <w:t>(bouwteam)</w:t>
      </w:r>
      <w:r>
        <w:t xml:space="preserve">overeenkomst ondertekend. </w:t>
      </w:r>
    </w:p>
    <w:p w14:paraId="0824C337" w14:textId="77777777" w:rsidR="007B0700" w:rsidRDefault="007B0700" w:rsidP="00A04293"/>
    <w:p w14:paraId="0561D44C" w14:textId="77777777" w:rsidR="00A54A77" w:rsidRPr="007136FB" w:rsidRDefault="00A54A77" w:rsidP="00BE65C7">
      <w:pPr>
        <w:pStyle w:val="Kop2"/>
      </w:pPr>
      <w:bookmarkStart w:id="65" w:name="_Toc517776024"/>
      <w:bookmarkStart w:id="66" w:name="_Toc30766449"/>
      <w:r w:rsidRPr="007136FB">
        <w:t>Aantal te selecteren partijen</w:t>
      </w:r>
      <w:bookmarkEnd w:id="65"/>
      <w:bookmarkEnd w:id="66"/>
    </w:p>
    <w:p w14:paraId="151A2DBF" w14:textId="79E755B7" w:rsidR="00A54A77" w:rsidRPr="00194B27" w:rsidRDefault="00B13144" w:rsidP="00A54A77">
      <w:r>
        <w:t>De Aanbestedende dienst is</w:t>
      </w:r>
      <w:r w:rsidR="00A54A77">
        <w:t xml:space="preserve"> voornemens </w:t>
      </w:r>
      <w:r w:rsidR="00A54A77" w:rsidRPr="00194B27">
        <w:t xml:space="preserve">om </w:t>
      </w:r>
      <w:r w:rsidR="00C17A2B">
        <w:t xml:space="preserve">maximaal </w:t>
      </w:r>
      <w:r w:rsidR="002A6406" w:rsidRPr="00DD7344">
        <w:t>vijf</w:t>
      </w:r>
      <w:r w:rsidR="00A54A77" w:rsidRPr="00DD7344">
        <w:t xml:space="preserve"> </w:t>
      </w:r>
      <w:r w:rsidR="009B6193" w:rsidRPr="00DD7344">
        <w:t>i</w:t>
      </w:r>
      <w:r w:rsidR="00A54A77" w:rsidRPr="00DD7344">
        <w:t xml:space="preserve">nschrijvers </w:t>
      </w:r>
      <w:r w:rsidR="00A54A77" w:rsidRPr="00194B27">
        <w:t>te selecteren</w:t>
      </w:r>
      <w:r w:rsidR="0015768F">
        <w:t>, die mee mogen doen aan de Inschrijving op basis van het gunningsdocument</w:t>
      </w:r>
      <w:r w:rsidR="00A54A77" w:rsidRPr="00194B27">
        <w:t>.</w:t>
      </w:r>
      <w:r w:rsidR="00A54A77" w:rsidRPr="003938CF">
        <w:rPr>
          <w:color w:val="FF0000"/>
        </w:rPr>
        <w:t xml:space="preserve"> </w:t>
      </w:r>
      <w:r w:rsidR="00A54A77" w:rsidRPr="00194B27">
        <w:t xml:space="preserve">Daarbij gelden de volgende </w:t>
      </w:r>
      <w:r w:rsidR="00A54A77">
        <w:t>rand</w:t>
      </w:r>
      <w:r w:rsidR="00A54A77" w:rsidRPr="00194B27">
        <w:t xml:space="preserve">voorwaarden: </w:t>
      </w:r>
    </w:p>
    <w:p w14:paraId="2859AC77" w14:textId="7288DCB0" w:rsidR="00A54A77" w:rsidRPr="00B13144" w:rsidRDefault="00A54A77" w:rsidP="00013B65">
      <w:pPr>
        <w:pStyle w:val="Lijstalinea"/>
        <w:numPr>
          <w:ilvl w:val="1"/>
          <w:numId w:val="10"/>
        </w:numPr>
      </w:pPr>
      <w:r w:rsidRPr="00B13144">
        <w:t xml:space="preserve">Indien </w:t>
      </w:r>
      <w:r w:rsidR="00B13144">
        <w:t>de Aanbestedende dienst</w:t>
      </w:r>
      <w:r w:rsidRPr="00B13144">
        <w:t xml:space="preserve"> minder dan </w:t>
      </w:r>
      <w:r w:rsidR="002A6406" w:rsidRPr="00B13144">
        <w:t>vijf</w:t>
      </w:r>
      <w:r w:rsidRPr="00B13144">
        <w:t xml:space="preserve"> aanmeldingen ontvang</w:t>
      </w:r>
      <w:r w:rsidR="00B13144">
        <w:t>t</w:t>
      </w:r>
      <w:r w:rsidRPr="00B13144">
        <w:t xml:space="preserve"> en/of er minder </w:t>
      </w:r>
      <w:r w:rsidR="00116D77">
        <w:t xml:space="preserve">dan </w:t>
      </w:r>
      <w:r w:rsidR="002A6406" w:rsidRPr="00B13144">
        <w:t>vijf</w:t>
      </w:r>
      <w:r w:rsidRPr="00B13144">
        <w:t xml:space="preserve"> aanmeldingen overblijven die voldoen aan de minimumeisen</w:t>
      </w:r>
      <w:r w:rsidR="004F42CF">
        <w:t xml:space="preserve"> (geschiktheidseisen)</w:t>
      </w:r>
      <w:r w:rsidRPr="00B13144">
        <w:t xml:space="preserve"> </w:t>
      </w:r>
      <w:r w:rsidR="00B36AEB">
        <w:t xml:space="preserve">kan de gemeente doorgaan </w:t>
      </w:r>
      <w:r w:rsidRPr="00B13144">
        <w:t>met de aanbesteding</w:t>
      </w:r>
      <w:r w:rsidR="00DC5D7E">
        <w:t>.</w:t>
      </w:r>
    </w:p>
    <w:p w14:paraId="6149F128" w14:textId="60D15416" w:rsidR="00EC7C9D" w:rsidRPr="00434CBF" w:rsidRDefault="00EC7C9D" w:rsidP="00013B65">
      <w:pPr>
        <w:numPr>
          <w:ilvl w:val="1"/>
          <w:numId w:val="10"/>
        </w:numPr>
      </w:pPr>
      <w:r w:rsidRPr="00434CBF">
        <w:t xml:space="preserve">De Aanbestedende dienst selecteert nooit meer dan vijf gegadigden. Wanneer twee of meer gegadigden door een gelijke eindscore in </w:t>
      </w:r>
      <w:r w:rsidRPr="008A7010">
        <w:t>aanmerking komen voor de</w:t>
      </w:r>
      <w:r w:rsidR="00A26385" w:rsidRPr="008A7010">
        <w:t xml:space="preserve"> gunningsfase </w:t>
      </w:r>
      <w:r w:rsidRPr="008A7010">
        <w:t xml:space="preserve">zal de gegadigde met de hoogste score op selectiecriterium </w:t>
      </w:r>
      <w:r w:rsidR="008A7010" w:rsidRPr="008A7010">
        <w:t>D</w:t>
      </w:r>
      <w:r w:rsidRPr="008A7010">
        <w:t xml:space="preserve"> doorslaggevend zijn. Mochten gegadigden ook hier gelijk scoren dan zal de gegadigde met de hoogste score op selectiecriterium </w:t>
      </w:r>
      <w:r w:rsidR="008A7010" w:rsidRPr="008A7010">
        <w:t>G</w:t>
      </w:r>
      <w:r w:rsidR="00A26385" w:rsidRPr="008A7010">
        <w:t xml:space="preserve"> </w:t>
      </w:r>
      <w:r w:rsidRPr="008A7010">
        <w:t xml:space="preserve">doorslaggevend zijn. Mochten gegadigden ook hier gelijk scoren dan zal de gegadigde met de hoogste score op selectiecriterium </w:t>
      </w:r>
      <w:r w:rsidR="008A7010" w:rsidRPr="008A7010">
        <w:t>E</w:t>
      </w:r>
      <w:r w:rsidRPr="008A7010">
        <w:t xml:space="preserve"> doorslaggevend zijn. Mochten gegadigden ook hier gelijk scoren dan zal de gegadigde met de hoogste score op selectiecriterium </w:t>
      </w:r>
      <w:r w:rsidR="008A7010" w:rsidRPr="008A7010">
        <w:t>F</w:t>
      </w:r>
      <w:r w:rsidRPr="008A7010">
        <w:t xml:space="preserve"> doorslaggevend zijn.</w:t>
      </w:r>
      <w:r w:rsidR="00EB6B76" w:rsidRPr="008A7010">
        <w:t xml:space="preserve"> </w:t>
      </w:r>
      <w:r w:rsidRPr="008A7010">
        <w:t xml:space="preserve">Mochten gegadigden ook hier gelijk scoren zal er loting </w:t>
      </w:r>
      <w:r w:rsidR="00E61BEF">
        <w:t xml:space="preserve">bij een notaris </w:t>
      </w:r>
      <w:r w:rsidRPr="008A7010">
        <w:t>plaatsvinden tussen die gegadigden. De betreffende inschrijvers worden tijdig op de hoogte gesteld dat er een loting plaatsvindt,</w:t>
      </w:r>
      <w:r w:rsidRPr="00434CBF">
        <w:t xml:space="preserve"> w</w:t>
      </w:r>
      <w:r w:rsidR="00384C62">
        <w:t xml:space="preserve">aar en wanneer deze </w:t>
      </w:r>
      <w:r w:rsidR="00384C62">
        <w:lastRenderedPageBreak/>
        <w:t xml:space="preserve">plaatsvindt. Om het loting proces niet onnodig lijvig te maken worden gegadigden niet uitgenodigd om aanwezig te zijn.  </w:t>
      </w:r>
    </w:p>
    <w:p w14:paraId="3534F585" w14:textId="77777777" w:rsidR="00702265" w:rsidRDefault="00702265" w:rsidP="00702265">
      <w:pPr>
        <w:rPr>
          <w:rFonts w:cs="Arial"/>
        </w:rPr>
      </w:pPr>
    </w:p>
    <w:p w14:paraId="4BBBC08A" w14:textId="77777777" w:rsidR="00702265" w:rsidRPr="007136FB" w:rsidRDefault="00702265" w:rsidP="00BE65C7">
      <w:pPr>
        <w:pStyle w:val="Kop2"/>
      </w:pPr>
      <w:bookmarkStart w:id="67" w:name="_Toc315333126"/>
      <w:bookmarkStart w:id="68" w:name="_Toc458514321"/>
      <w:bookmarkStart w:id="69" w:name="_Toc30766450"/>
      <w:bookmarkStart w:id="70" w:name="_Toc263150726"/>
      <w:r w:rsidRPr="007136FB">
        <w:t>Waar moet uw aanmelding aan voldoen?</w:t>
      </w:r>
      <w:bookmarkEnd w:id="67"/>
      <w:bookmarkEnd w:id="68"/>
      <w:bookmarkEnd w:id="69"/>
      <w:r w:rsidRPr="007136FB">
        <w:t xml:space="preserve"> </w:t>
      </w:r>
      <w:bookmarkEnd w:id="70"/>
    </w:p>
    <w:p w14:paraId="7CD64412" w14:textId="6403A18A" w:rsidR="00702265" w:rsidRDefault="00702265" w:rsidP="00E57942">
      <w:pPr>
        <w:keepLines/>
        <w:rPr>
          <w:rFonts w:cs="Arial"/>
        </w:rPr>
      </w:pPr>
      <w:r w:rsidRPr="008621C5">
        <w:t xml:space="preserve">Uw </w:t>
      </w:r>
      <w:r w:rsidRPr="001D4E21">
        <w:t>aanmelding</w:t>
      </w:r>
      <w:r w:rsidRPr="00523E3C">
        <w:rPr>
          <w:color w:val="FFC000"/>
        </w:rPr>
        <w:t xml:space="preserve"> </w:t>
      </w:r>
      <w:r w:rsidRPr="008621C5">
        <w:t xml:space="preserve">moet voldoen aan de vormvereisten die staan beschreven in paragraaf </w:t>
      </w:r>
      <w:r w:rsidR="00A54A77">
        <w:t>3.</w:t>
      </w:r>
      <w:r w:rsidR="00EB6B76">
        <w:t>4</w:t>
      </w:r>
      <w:r>
        <w:t xml:space="preserve"> t/m </w:t>
      </w:r>
      <w:r w:rsidR="00A54A77">
        <w:t>3.</w:t>
      </w:r>
      <w:r w:rsidR="004F42CF">
        <w:t>7</w:t>
      </w:r>
      <w:r w:rsidR="00A54A77">
        <w:t>.</w:t>
      </w:r>
      <w:r w:rsidRPr="008621C5">
        <w:t xml:space="preserve"> Voldoet uw</w:t>
      </w:r>
      <w:r>
        <w:t xml:space="preserve"> </w:t>
      </w:r>
      <w:r w:rsidRPr="001D4E21">
        <w:t>aanmelding</w:t>
      </w:r>
      <w:r w:rsidRPr="00523E3C">
        <w:rPr>
          <w:color w:val="FFC000"/>
        </w:rPr>
        <w:t xml:space="preserve"> </w:t>
      </w:r>
      <w:r w:rsidRPr="008621C5">
        <w:t xml:space="preserve">daar niet aan? Dan leggen we die terzijde en sluiten we u uit van verdere deelname. </w:t>
      </w:r>
      <w:r w:rsidRPr="008621C5">
        <w:br/>
      </w:r>
    </w:p>
    <w:p w14:paraId="42FE73DB" w14:textId="77777777" w:rsidR="00964973" w:rsidRPr="007136FB" w:rsidRDefault="00964973" w:rsidP="00BE65C7">
      <w:pPr>
        <w:pStyle w:val="Kop2"/>
      </w:pPr>
      <w:bookmarkStart w:id="71" w:name="_Toc434940637"/>
      <w:bookmarkStart w:id="72" w:name="_Toc482791225"/>
      <w:bookmarkStart w:id="73" w:name="_Toc517165795"/>
      <w:bookmarkStart w:id="74" w:name="_Toc30766451"/>
      <w:r w:rsidRPr="007136FB">
        <w:t>Waar en wanneer dient u uw aanmelding in?</w:t>
      </w:r>
      <w:bookmarkEnd w:id="71"/>
      <w:bookmarkEnd w:id="72"/>
      <w:bookmarkEnd w:id="73"/>
      <w:bookmarkEnd w:id="74"/>
      <w:r w:rsidRPr="007136FB">
        <w:t xml:space="preserve"> </w:t>
      </w:r>
    </w:p>
    <w:p w14:paraId="36AF6237" w14:textId="77777777" w:rsidR="00964973" w:rsidRPr="00BD7AD5" w:rsidRDefault="00964973" w:rsidP="00964973">
      <w:pPr>
        <w:spacing w:line="260" w:lineRule="exact"/>
        <w:rPr>
          <w:rFonts w:cs="Arial"/>
        </w:rPr>
      </w:pPr>
      <w:r w:rsidRPr="00BD7AD5">
        <w:rPr>
          <w:rFonts w:cs="Arial"/>
        </w:rPr>
        <w:t xml:space="preserve">Deze aanbesteding zal geheel digitaal plaatsvinden met gebruikmaking van het aanbestedingsplatform TenderNed. </w:t>
      </w:r>
      <w:r>
        <w:rPr>
          <w:rFonts w:cs="Arial"/>
        </w:rPr>
        <w:t xml:space="preserve">Dit betekent dat </w:t>
      </w:r>
      <w:r w:rsidR="00A04293">
        <w:rPr>
          <w:rFonts w:cs="Arial"/>
        </w:rPr>
        <w:t>g</w:t>
      </w:r>
      <w:r w:rsidR="00A13F9E">
        <w:rPr>
          <w:rFonts w:cs="Arial"/>
        </w:rPr>
        <w:t>egadigden</w:t>
      </w:r>
      <w:r w:rsidR="00A13F9E" w:rsidRPr="00BD7AD5">
        <w:rPr>
          <w:rFonts w:cs="Arial"/>
        </w:rPr>
        <w:t xml:space="preserve"> </w:t>
      </w:r>
      <w:r w:rsidRPr="00BD7AD5">
        <w:rPr>
          <w:rFonts w:cs="Arial"/>
        </w:rPr>
        <w:t>via TenderNed</w:t>
      </w:r>
      <w:r>
        <w:rPr>
          <w:rFonts w:cs="Arial"/>
        </w:rPr>
        <w:t xml:space="preserve"> hun aanmelding moeten indienen.</w:t>
      </w:r>
    </w:p>
    <w:p w14:paraId="0157A0AA" w14:textId="77777777" w:rsidR="00964973" w:rsidRPr="00BD7AD5" w:rsidRDefault="00964973" w:rsidP="00964973">
      <w:pPr>
        <w:spacing w:line="260" w:lineRule="exact"/>
        <w:rPr>
          <w:rFonts w:cs="Arial"/>
        </w:rPr>
      </w:pPr>
    </w:p>
    <w:p w14:paraId="19BB5494" w14:textId="77777777" w:rsidR="00964973" w:rsidRPr="00BD7AD5" w:rsidRDefault="00964973" w:rsidP="00964973">
      <w:pPr>
        <w:tabs>
          <w:tab w:val="left" w:pos="2700"/>
        </w:tabs>
        <w:spacing w:line="260" w:lineRule="exact"/>
        <w:rPr>
          <w:rFonts w:cs="Arial"/>
        </w:rPr>
      </w:pPr>
      <w:r w:rsidRPr="00BD7AD5">
        <w:rPr>
          <w:rFonts w:cs="Arial"/>
        </w:rPr>
        <w:t xml:space="preserve">De digitale </w:t>
      </w:r>
      <w:r w:rsidR="00635872">
        <w:rPr>
          <w:rFonts w:cs="Arial"/>
        </w:rPr>
        <w:t>aanmelding</w:t>
      </w:r>
      <w:r w:rsidRPr="00BD7AD5">
        <w:rPr>
          <w:rFonts w:cs="Arial"/>
        </w:rPr>
        <w:t xml:space="preserve"> moet uiterlijk conform de planning op TenderNed worden ingediend </w:t>
      </w:r>
      <w:r w:rsidR="00635872">
        <w:rPr>
          <w:rFonts w:cs="Arial"/>
        </w:rPr>
        <w:t>Aanmelding</w:t>
      </w:r>
      <w:r w:rsidRPr="00BD7AD5">
        <w:rPr>
          <w:rFonts w:cs="Arial"/>
        </w:rPr>
        <w:t xml:space="preserve">en kunnen na het aanbestedingstijdstip niet meer via TenderNed worden aangeboden. Een andere wijze van indienen dan digitaal via TenderNed is niet toegestaan. </w:t>
      </w:r>
      <w:r w:rsidR="00635872">
        <w:rPr>
          <w:rFonts w:cs="Arial"/>
        </w:rPr>
        <w:t>Aanmelding</w:t>
      </w:r>
      <w:r w:rsidRPr="00BD7AD5">
        <w:rPr>
          <w:rFonts w:cs="Arial"/>
        </w:rPr>
        <w:t xml:space="preserve">en die op een andere wijze worden ingediend worden ongeldig verklaard en niet in behandeling genomen. Het risico van systeem- en internetstoringen ligt geheel bij de </w:t>
      </w:r>
      <w:r w:rsidR="00A04293">
        <w:rPr>
          <w:rFonts w:cs="Arial"/>
        </w:rPr>
        <w:t>g</w:t>
      </w:r>
      <w:r w:rsidR="00A13F9E">
        <w:rPr>
          <w:rFonts w:cs="Arial"/>
        </w:rPr>
        <w:t>egadigde</w:t>
      </w:r>
      <w:r w:rsidRPr="00BD7AD5">
        <w:rPr>
          <w:rFonts w:cs="Arial"/>
        </w:rPr>
        <w:t>.</w:t>
      </w:r>
    </w:p>
    <w:p w14:paraId="42A87BCC" w14:textId="77777777" w:rsidR="00702265" w:rsidRPr="00BD7AD5" w:rsidRDefault="00702265" w:rsidP="00702265">
      <w:pPr>
        <w:tabs>
          <w:tab w:val="left" w:pos="2700"/>
        </w:tabs>
        <w:spacing w:line="260" w:lineRule="exact"/>
        <w:rPr>
          <w:rFonts w:cs="Arial"/>
        </w:rPr>
      </w:pPr>
    </w:p>
    <w:p w14:paraId="54A211C5" w14:textId="77777777" w:rsidR="00702265" w:rsidRPr="007136FB" w:rsidRDefault="00702265" w:rsidP="00BE65C7">
      <w:pPr>
        <w:pStyle w:val="Kop2"/>
      </w:pPr>
      <w:bookmarkStart w:id="75" w:name="_Toc434940634"/>
      <w:bookmarkStart w:id="76" w:name="_Toc482791222"/>
      <w:bookmarkStart w:id="77" w:name="_Toc517165797"/>
      <w:bookmarkStart w:id="78" w:name="_Toc30766452"/>
      <w:r w:rsidRPr="007136FB">
        <w:t xml:space="preserve">Welke documenten dient u bij uw </w:t>
      </w:r>
      <w:r w:rsidR="002812EF" w:rsidRPr="007136FB">
        <w:t>aanmelding</w:t>
      </w:r>
      <w:r w:rsidRPr="007136FB">
        <w:t xml:space="preserve"> in?</w:t>
      </w:r>
      <w:bookmarkEnd w:id="75"/>
      <w:bookmarkEnd w:id="76"/>
      <w:bookmarkEnd w:id="77"/>
      <w:bookmarkEnd w:id="78"/>
      <w:r w:rsidRPr="007136FB">
        <w:t xml:space="preserve"> </w:t>
      </w:r>
    </w:p>
    <w:p w14:paraId="68908DD4" w14:textId="1AEDF765" w:rsidR="002F4637" w:rsidRPr="00D73061" w:rsidRDefault="00702265" w:rsidP="00702265">
      <w:pPr>
        <w:tabs>
          <w:tab w:val="left" w:pos="2700"/>
        </w:tabs>
        <w:spacing w:line="288" w:lineRule="auto"/>
        <w:rPr>
          <w:rFonts w:cs="Arial"/>
        </w:rPr>
      </w:pPr>
      <w:bookmarkStart w:id="79" w:name="_Toc434940635"/>
      <w:bookmarkStart w:id="80" w:name="_Toc482791223"/>
      <w:r w:rsidRPr="00CA46E1">
        <w:rPr>
          <w:rFonts w:cs="Arial"/>
        </w:rPr>
        <w:t xml:space="preserve">De </w:t>
      </w:r>
      <w:r w:rsidR="00635872" w:rsidRPr="00D73061">
        <w:rPr>
          <w:rFonts w:cs="Arial"/>
        </w:rPr>
        <w:t>aanmelding</w:t>
      </w:r>
      <w:r w:rsidR="009B285B">
        <w:rPr>
          <w:rFonts w:cs="Arial"/>
        </w:rPr>
        <w:t xml:space="preserve"> voldoet aan hetgeen door de A</w:t>
      </w:r>
      <w:r w:rsidRPr="00D73061">
        <w:rPr>
          <w:rFonts w:cs="Arial"/>
        </w:rPr>
        <w:t>anbestedende dienst wordt gevraagd</w:t>
      </w:r>
      <w:r w:rsidR="002F4637" w:rsidRPr="00D73061">
        <w:rPr>
          <w:rFonts w:cs="Arial"/>
        </w:rPr>
        <w:t>, indien</w:t>
      </w:r>
    </w:p>
    <w:p w14:paraId="0C9DE100" w14:textId="77777777" w:rsidR="00702265" w:rsidRPr="00D73061" w:rsidRDefault="002F4637" w:rsidP="00702265">
      <w:pPr>
        <w:tabs>
          <w:tab w:val="left" w:pos="2700"/>
        </w:tabs>
        <w:spacing w:line="288" w:lineRule="auto"/>
        <w:rPr>
          <w:rFonts w:cs="Arial"/>
        </w:rPr>
      </w:pPr>
      <w:r w:rsidRPr="00D73061">
        <w:rPr>
          <w:rFonts w:cs="Arial"/>
        </w:rPr>
        <w:t>b</w:t>
      </w:r>
      <w:r w:rsidR="00702265" w:rsidRPr="00D73061">
        <w:rPr>
          <w:rFonts w:cs="Arial"/>
        </w:rPr>
        <w:t xml:space="preserve">ij </w:t>
      </w:r>
      <w:r w:rsidR="00635872" w:rsidRPr="00D73061">
        <w:rPr>
          <w:rFonts w:cs="Arial"/>
        </w:rPr>
        <w:t>aanmelding</w:t>
      </w:r>
      <w:r w:rsidR="00702265" w:rsidRPr="00D73061">
        <w:rPr>
          <w:rFonts w:cs="Arial"/>
        </w:rPr>
        <w:t xml:space="preserve"> de vragen ten aanzien van de uitsluitingsgronden en geschiktheidseisen beantwoord </w:t>
      </w:r>
      <w:r w:rsidRPr="00D73061">
        <w:rPr>
          <w:rFonts w:cs="Arial"/>
        </w:rPr>
        <w:t xml:space="preserve">zijn en </w:t>
      </w:r>
      <w:r w:rsidR="00702265" w:rsidRPr="00D73061">
        <w:rPr>
          <w:rFonts w:cs="Arial"/>
        </w:rPr>
        <w:t xml:space="preserve">de volgende documenten </w:t>
      </w:r>
      <w:r w:rsidR="00DA3D5A" w:rsidRPr="00D73061">
        <w:rPr>
          <w:rFonts w:cs="Arial"/>
        </w:rPr>
        <w:t xml:space="preserve">zijn </w:t>
      </w:r>
      <w:r w:rsidRPr="00D73061">
        <w:rPr>
          <w:rFonts w:cs="Arial"/>
        </w:rPr>
        <w:t>ingediend</w:t>
      </w:r>
      <w:r w:rsidR="00702265" w:rsidRPr="00D73061">
        <w:rPr>
          <w:rFonts w:cs="Arial"/>
        </w:rPr>
        <w:t>:</w:t>
      </w:r>
    </w:p>
    <w:p w14:paraId="1FCD6E74" w14:textId="77777777" w:rsidR="00702265" w:rsidRPr="00D73061" w:rsidRDefault="00702265" w:rsidP="00013B65">
      <w:pPr>
        <w:numPr>
          <w:ilvl w:val="0"/>
          <w:numId w:val="5"/>
        </w:numPr>
        <w:tabs>
          <w:tab w:val="left" w:pos="2700"/>
        </w:tabs>
        <w:spacing w:line="288" w:lineRule="auto"/>
        <w:jc w:val="both"/>
        <w:rPr>
          <w:rFonts w:cs="Arial"/>
        </w:rPr>
      </w:pPr>
      <w:r w:rsidRPr="00D73061">
        <w:rPr>
          <w:rFonts w:cs="Arial"/>
        </w:rPr>
        <w:t xml:space="preserve">de ingevulde en ondertekende UEA </w:t>
      </w:r>
      <w:r w:rsidR="00377E3B" w:rsidRPr="00D73061">
        <w:rPr>
          <w:rFonts w:cs="Arial"/>
        </w:rPr>
        <w:t>(bijlage 1);</w:t>
      </w:r>
    </w:p>
    <w:p w14:paraId="25C4C39E" w14:textId="142A85B4" w:rsidR="00702265" w:rsidRDefault="005D3C38" w:rsidP="00013B65">
      <w:pPr>
        <w:numPr>
          <w:ilvl w:val="0"/>
          <w:numId w:val="5"/>
        </w:numPr>
        <w:tabs>
          <w:tab w:val="left" w:pos="2700"/>
        </w:tabs>
        <w:spacing w:line="288" w:lineRule="auto"/>
        <w:jc w:val="both"/>
        <w:rPr>
          <w:rFonts w:cs="Arial"/>
        </w:rPr>
      </w:pPr>
      <w:r>
        <w:rPr>
          <w:rFonts w:cs="Arial"/>
        </w:rPr>
        <w:t xml:space="preserve">eigen verklaring </w:t>
      </w:r>
      <w:r w:rsidR="00DC5D7E">
        <w:rPr>
          <w:rFonts w:cs="Arial"/>
        </w:rPr>
        <w:t>referenties</w:t>
      </w:r>
      <w:r w:rsidR="00A04293" w:rsidRPr="00D73061">
        <w:rPr>
          <w:rFonts w:cs="Arial"/>
        </w:rPr>
        <w:t xml:space="preserve"> </w:t>
      </w:r>
      <w:r w:rsidR="00377E3B" w:rsidRPr="00D73061">
        <w:rPr>
          <w:rFonts w:cs="Arial"/>
        </w:rPr>
        <w:t>(bijlage 2</w:t>
      </w:r>
      <w:r w:rsidR="005E0777" w:rsidRPr="00D73061">
        <w:rPr>
          <w:rFonts w:cs="Arial"/>
        </w:rPr>
        <w:t>)</w:t>
      </w:r>
    </w:p>
    <w:p w14:paraId="7FA002C1" w14:textId="77777777" w:rsidR="00434CBF" w:rsidRDefault="00434CBF" w:rsidP="00702265">
      <w:pPr>
        <w:tabs>
          <w:tab w:val="left" w:pos="2700"/>
        </w:tabs>
        <w:spacing w:line="288" w:lineRule="auto"/>
        <w:rPr>
          <w:rFonts w:cs="Arial"/>
        </w:rPr>
      </w:pPr>
    </w:p>
    <w:p w14:paraId="08914883" w14:textId="5BEBC98D" w:rsidR="00702265" w:rsidRPr="00CA46E1" w:rsidRDefault="00702265" w:rsidP="00702265">
      <w:pPr>
        <w:tabs>
          <w:tab w:val="left" w:pos="2700"/>
        </w:tabs>
        <w:spacing w:line="288" w:lineRule="auto"/>
        <w:rPr>
          <w:rFonts w:cs="Arial"/>
        </w:rPr>
      </w:pPr>
      <w:r w:rsidRPr="00D73061">
        <w:rPr>
          <w:rFonts w:cs="Arial"/>
        </w:rPr>
        <w:t xml:space="preserve">Indien een inschrijver een van de bovengenoemde documenten niet, of niet volledig, heeft ingevuld of ondertekend dan kan de </w:t>
      </w:r>
      <w:r w:rsidR="00635872" w:rsidRPr="00D73061">
        <w:rPr>
          <w:rFonts w:cs="Arial"/>
        </w:rPr>
        <w:t>aanmelding</w:t>
      </w:r>
      <w:r w:rsidRPr="00D73061">
        <w:rPr>
          <w:rFonts w:cs="Arial"/>
        </w:rPr>
        <w:t xml:space="preserve"> ongeldig worden verklaard.</w:t>
      </w:r>
    </w:p>
    <w:p w14:paraId="48978156" w14:textId="77777777" w:rsidR="00702265" w:rsidRPr="00BD7AD5" w:rsidRDefault="00702265" w:rsidP="00702265">
      <w:pPr>
        <w:tabs>
          <w:tab w:val="left" w:pos="2700"/>
        </w:tabs>
        <w:spacing w:line="240" w:lineRule="auto"/>
        <w:rPr>
          <w:rFonts w:cs="Arial"/>
        </w:rPr>
      </w:pPr>
    </w:p>
    <w:p w14:paraId="77499F79" w14:textId="77777777" w:rsidR="00702265" w:rsidRPr="007136FB" w:rsidRDefault="00702265" w:rsidP="00BE65C7">
      <w:pPr>
        <w:pStyle w:val="Kop2"/>
      </w:pPr>
      <w:bookmarkStart w:id="81" w:name="_Toc517165798"/>
      <w:bookmarkStart w:id="82" w:name="_Toc30766453"/>
      <w:r w:rsidRPr="007136FB">
        <w:t>Wie moet uw</w:t>
      </w:r>
      <w:r w:rsidR="00635872" w:rsidRPr="007136FB">
        <w:t xml:space="preserve"> aanmelding</w:t>
      </w:r>
      <w:r w:rsidRPr="007136FB">
        <w:t xml:space="preserve"> ondertekenen?</w:t>
      </w:r>
      <w:bookmarkEnd w:id="79"/>
      <w:bookmarkEnd w:id="80"/>
      <w:bookmarkEnd w:id="81"/>
      <w:bookmarkEnd w:id="82"/>
    </w:p>
    <w:p w14:paraId="5E77DFFD" w14:textId="4CF5D9ED" w:rsidR="00702265" w:rsidRPr="00BD7AD5" w:rsidRDefault="00702265" w:rsidP="00702265">
      <w:pPr>
        <w:rPr>
          <w:rFonts w:cs="Arial"/>
        </w:rPr>
      </w:pPr>
      <w:r w:rsidRPr="00BD7AD5">
        <w:rPr>
          <w:rFonts w:cs="Arial"/>
        </w:rPr>
        <w:t xml:space="preserve">Uw </w:t>
      </w:r>
      <w:r w:rsidR="00635872">
        <w:rPr>
          <w:rFonts w:cs="Arial"/>
        </w:rPr>
        <w:t>aanmelding</w:t>
      </w:r>
      <w:r w:rsidRPr="00BD7AD5">
        <w:rPr>
          <w:rFonts w:cs="Arial"/>
        </w:rPr>
        <w:t xml:space="preserve"> moet rechtsgeldig ondertekend zijn door één of </w:t>
      </w:r>
      <w:r w:rsidR="00CC0715">
        <w:rPr>
          <w:rFonts w:cs="Arial"/>
        </w:rPr>
        <w:t xml:space="preserve">in voorkomend geval </w:t>
      </w:r>
      <w:r w:rsidRPr="00BD7AD5">
        <w:rPr>
          <w:rFonts w:cs="Arial"/>
        </w:rPr>
        <w:t xml:space="preserve">meer personen. U moet dat kunnen aantonen met een kopie van een uittreksel van de Kamer van Koophandel, </w:t>
      </w:r>
      <w:r w:rsidRPr="00BD7AD5">
        <w:rPr>
          <w:rFonts w:cs="Arial"/>
          <w:u w:val="single"/>
        </w:rPr>
        <w:t>niet ouder dan zes maanden</w:t>
      </w:r>
      <w:r>
        <w:rPr>
          <w:rFonts w:cs="Arial"/>
          <w:u w:val="single"/>
        </w:rPr>
        <w:t xml:space="preserve"> </w:t>
      </w:r>
      <w:r w:rsidRPr="004E347F">
        <w:rPr>
          <w:rFonts w:cs="Arial"/>
        </w:rPr>
        <w:t>(ten opzichte van de sluitingsdatum indienen offerte)</w:t>
      </w:r>
      <w:r w:rsidRPr="00BD7AD5">
        <w:rPr>
          <w:rFonts w:cs="Arial"/>
        </w:rPr>
        <w:t xml:space="preserve">. Schrijft u in als een samenwerkingsverband van ondernemingen of een combinatie? Dan moeten </w:t>
      </w:r>
      <w:r w:rsidRPr="00E57942">
        <w:rPr>
          <w:rFonts w:cs="Arial"/>
          <w:u w:val="single"/>
        </w:rPr>
        <w:t>alle</w:t>
      </w:r>
      <w:r w:rsidRPr="00BD7AD5">
        <w:rPr>
          <w:rFonts w:cs="Arial"/>
        </w:rPr>
        <w:t xml:space="preserve"> deelnemers van dit samenwerkingsverband of de combinatie de </w:t>
      </w:r>
      <w:r w:rsidR="00635872">
        <w:rPr>
          <w:rFonts w:cs="Arial"/>
        </w:rPr>
        <w:t>aanmelding</w:t>
      </w:r>
      <w:r w:rsidRPr="00BD7AD5">
        <w:rPr>
          <w:rFonts w:cs="Arial"/>
        </w:rPr>
        <w:t xml:space="preserve"> rechtsgeldig ondertekenen. </w:t>
      </w:r>
    </w:p>
    <w:p w14:paraId="37D8D0A4" w14:textId="77777777" w:rsidR="00702265" w:rsidRPr="00BD7AD5" w:rsidRDefault="00702265" w:rsidP="00702265">
      <w:pPr>
        <w:tabs>
          <w:tab w:val="left" w:pos="2700"/>
        </w:tabs>
        <w:spacing w:line="260" w:lineRule="exact"/>
        <w:rPr>
          <w:rFonts w:cs="Arial"/>
        </w:rPr>
      </w:pPr>
    </w:p>
    <w:p w14:paraId="13C8F45B" w14:textId="77777777" w:rsidR="00702265" w:rsidRPr="007136FB" w:rsidRDefault="00702265" w:rsidP="00BE65C7">
      <w:pPr>
        <w:pStyle w:val="Kop2"/>
      </w:pPr>
      <w:bookmarkStart w:id="83" w:name="_Toc438026852"/>
      <w:bookmarkStart w:id="84" w:name="_Toc443301517"/>
      <w:bookmarkStart w:id="85" w:name="_Toc485902754"/>
      <w:bookmarkStart w:id="86" w:name="_Toc517165799"/>
      <w:bookmarkStart w:id="87" w:name="_Toc30766454"/>
      <w:r w:rsidRPr="007136FB">
        <w:t>Overige  voorwaarden</w:t>
      </w:r>
      <w:bookmarkEnd w:id="83"/>
      <w:bookmarkEnd w:id="84"/>
      <w:bookmarkEnd w:id="85"/>
      <w:bookmarkEnd w:id="86"/>
      <w:bookmarkEnd w:id="87"/>
    </w:p>
    <w:p w14:paraId="1F52F332" w14:textId="77777777" w:rsidR="00702265" w:rsidRPr="00CA46E1" w:rsidRDefault="00702265" w:rsidP="00193D70">
      <w:pPr>
        <w:tabs>
          <w:tab w:val="left" w:pos="2700"/>
        </w:tabs>
        <w:spacing w:line="288" w:lineRule="auto"/>
        <w:rPr>
          <w:rFonts w:cs="Arial"/>
        </w:rPr>
      </w:pPr>
      <w:r w:rsidRPr="00CA46E1">
        <w:rPr>
          <w:rFonts w:cs="Arial"/>
        </w:rPr>
        <w:t xml:space="preserve">Aan de </w:t>
      </w:r>
      <w:r w:rsidR="00635872">
        <w:rPr>
          <w:rFonts w:cs="Arial"/>
        </w:rPr>
        <w:t>aanmelding</w:t>
      </w:r>
      <w:r w:rsidRPr="00CA46E1">
        <w:rPr>
          <w:rFonts w:cs="Arial"/>
        </w:rPr>
        <w:t xml:space="preserve"> worden de volgende overige voorwaarden gesteld:</w:t>
      </w:r>
    </w:p>
    <w:p w14:paraId="4C48781D" w14:textId="77777777" w:rsidR="00702265" w:rsidRPr="00CA46E1" w:rsidRDefault="00702265" w:rsidP="00013B65">
      <w:pPr>
        <w:numPr>
          <w:ilvl w:val="0"/>
          <w:numId w:val="5"/>
        </w:numPr>
        <w:tabs>
          <w:tab w:val="left" w:pos="2700"/>
        </w:tabs>
        <w:spacing w:line="240" w:lineRule="auto"/>
        <w:rPr>
          <w:rFonts w:cs="Arial"/>
        </w:rPr>
      </w:pPr>
      <w:r w:rsidRPr="00CA46E1">
        <w:rPr>
          <w:rFonts w:cs="Arial"/>
        </w:rPr>
        <w:t xml:space="preserve">alle gevraagde informatie wordt in de </w:t>
      </w:r>
      <w:r w:rsidR="00635872">
        <w:rPr>
          <w:rFonts w:cs="Arial"/>
        </w:rPr>
        <w:t>aanmelding</w:t>
      </w:r>
      <w:r w:rsidRPr="00CA46E1">
        <w:rPr>
          <w:rFonts w:cs="Arial"/>
        </w:rPr>
        <w:t xml:space="preserve"> opgenomen;</w:t>
      </w:r>
    </w:p>
    <w:p w14:paraId="1334DE29" w14:textId="0F63C746" w:rsidR="00702265" w:rsidRPr="00CA46E1" w:rsidRDefault="00702265" w:rsidP="00013B65">
      <w:pPr>
        <w:numPr>
          <w:ilvl w:val="0"/>
          <w:numId w:val="5"/>
        </w:numPr>
        <w:tabs>
          <w:tab w:val="left" w:pos="2700"/>
        </w:tabs>
        <w:spacing w:line="240" w:lineRule="auto"/>
        <w:rPr>
          <w:rFonts w:cs="Arial"/>
        </w:rPr>
      </w:pPr>
      <w:r w:rsidRPr="00CA46E1">
        <w:rPr>
          <w:rFonts w:cs="Arial"/>
        </w:rPr>
        <w:t xml:space="preserve">door </w:t>
      </w:r>
      <w:r w:rsidR="00635872">
        <w:rPr>
          <w:rFonts w:cs="Arial"/>
        </w:rPr>
        <w:t>aanmelding</w:t>
      </w:r>
      <w:r w:rsidRPr="00CA46E1">
        <w:rPr>
          <w:rFonts w:cs="Arial"/>
        </w:rPr>
        <w:t xml:space="preserve"> conf</w:t>
      </w:r>
      <w:r w:rsidR="003E692B">
        <w:rPr>
          <w:rFonts w:cs="Arial"/>
        </w:rPr>
        <w:t>o</w:t>
      </w:r>
      <w:r w:rsidRPr="00CA46E1">
        <w:rPr>
          <w:rFonts w:cs="Arial"/>
        </w:rPr>
        <w:t xml:space="preserve">rmeert de </w:t>
      </w:r>
      <w:r w:rsidR="005E0777">
        <w:rPr>
          <w:rFonts w:cs="Arial"/>
        </w:rPr>
        <w:t>g</w:t>
      </w:r>
      <w:r w:rsidR="006869EE">
        <w:rPr>
          <w:rFonts w:cs="Arial"/>
        </w:rPr>
        <w:t>egadigde</w:t>
      </w:r>
      <w:r w:rsidR="006869EE" w:rsidRPr="00CA46E1">
        <w:rPr>
          <w:rFonts w:cs="Arial"/>
        </w:rPr>
        <w:t xml:space="preserve"> </w:t>
      </w:r>
      <w:r w:rsidRPr="00CA46E1">
        <w:rPr>
          <w:rFonts w:cs="Arial"/>
        </w:rPr>
        <w:t>zich aan alles wat gesteld is in dit aanbestedingsdocument (incl. bijlage</w:t>
      </w:r>
      <w:r w:rsidR="00F34BD2">
        <w:rPr>
          <w:rFonts w:cs="Arial"/>
        </w:rPr>
        <w:t>n</w:t>
      </w:r>
      <w:r w:rsidRPr="00CA46E1">
        <w:rPr>
          <w:rFonts w:cs="Arial"/>
        </w:rPr>
        <w:t xml:space="preserve">) en eventuele nota van inlichtingen. </w:t>
      </w:r>
    </w:p>
    <w:p w14:paraId="6E3B7467" w14:textId="77777777" w:rsidR="00702265" w:rsidRPr="00CA46E1" w:rsidRDefault="00702265" w:rsidP="00013B65">
      <w:pPr>
        <w:numPr>
          <w:ilvl w:val="0"/>
          <w:numId w:val="5"/>
        </w:numPr>
        <w:tabs>
          <w:tab w:val="left" w:pos="2700"/>
        </w:tabs>
        <w:spacing w:line="240" w:lineRule="auto"/>
        <w:rPr>
          <w:rFonts w:cs="Arial"/>
        </w:rPr>
      </w:pPr>
      <w:r w:rsidRPr="00CA46E1">
        <w:rPr>
          <w:rFonts w:cs="Arial"/>
        </w:rPr>
        <w:t xml:space="preserve">er zijn geen voorwaarden of voorbehouden verbonden aan de </w:t>
      </w:r>
      <w:r w:rsidR="00635872">
        <w:rPr>
          <w:rFonts w:cs="Arial"/>
        </w:rPr>
        <w:t>aanmelding</w:t>
      </w:r>
      <w:r w:rsidRPr="00CA46E1">
        <w:rPr>
          <w:rFonts w:cs="Arial"/>
        </w:rPr>
        <w:t>;</w:t>
      </w:r>
    </w:p>
    <w:p w14:paraId="79ED8561" w14:textId="77777777" w:rsidR="00702265" w:rsidRPr="00CA46E1" w:rsidRDefault="00702265" w:rsidP="00013B65">
      <w:pPr>
        <w:numPr>
          <w:ilvl w:val="0"/>
          <w:numId w:val="5"/>
        </w:numPr>
        <w:tabs>
          <w:tab w:val="left" w:pos="2700"/>
        </w:tabs>
        <w:spacing w:line="240" w:lineRule="auto"/>
        <w:rPr>
          <w:rFonts w:cs="Arial"/>
        </w:rPr>
      </w:pPr>
      <w:r w:rsidRPr="00CA46E1">
        <w:rPr>
          <w:rFonts w:cs="Arial"/>
        </w:rPr>
        <w:t xml:space="preserve">de </w:t>
      </w:r>
      <w:r w:rsidR="00635872">
        <w:rPr>
          <w:rFonts w:cs="Arial"/>
        </w:rPr>
        <w:t>aanmelding</w:t>
      </w:r>
      <w:r w:rsidRPr="00CA46E1">
        <w:rPr>
          <w:rFonts w:cs="Arial"/>
        </w:rPr>
        <w:t xml:space="preserve"> is in de Nederlandse taal gesteld;</w:t>
      </w:r>
    </w:p>
    <w:p w14:paraId="0C8A44F5" w14:textId="3C396E53" w:rsidR="002B4737" w:rsidRDefault="00702265" w:rsidP="00013B65">
      <w:pPr>
        <w:numPr>
          <w:ilvl w:val="0"/>
          <w:numId w:val="5"/>
        </w:numPr>
        <w:tabs>
          <w:tab w:val="left" w:pos="2700"/>
        </w:tabs>
        <w:spacing w:line="240" w:lineRule="auto"/>
        <w:rPr>
          <w:rFonts w:cs="Arial"/>
        </w:rPr>
      </w:pPr>
      <w:r w:rsidRPr="00CA46E1">
        <w:rPr>
          <w:rFonts w:cs="Arial"/>
        </w:rPr>
        <w:t xml:space="preserve">de </w:t>
      </w:r>
      <w:r w:rsidR="002812EF">
        <w:rPr>
          <w:rFonts w:cs="Arial"/>
        </w:rPr>
        <w:t xml:space="preserve">aanmelding </w:t>
      </w:r>
      <w:r w:rsidRPr="00CA46E1">
        <w:rPr>
          <w:rFonts w:cs="Arial"/>
        </w:rPr>
        <w:t xml:space="preserve">heeft een gestandsdoeningstermijn van </w:t>
      </w:r>
      <w:r w:rsidR="00EB6B76">
        <w:rPr>
          <w:rFonts w:cs="Arial"/>
        </w:rPr>
        <w:t>4</w:t>
      </w:r>
      <w:r w:rsidRPr="00CA46E1">
        <w:rPr>
          <w:rFonts w:cs="Arial"/>
        </w:rPr>
        <w:t xml:space="preserve"> maanden</w:t>
      </w:r>
    </w:p>
    <w:p w14:paraId="2822E515" w14:textId="7F87F123" w:rsidR="00702265" w:rsidRPr="00CA46E1" w:rsidRDefault="002B4737" w:rsidP="00013B65">
      <w:pPr>
        <w:numPr>
          <w:ilvl w:val="0"/>
          <w:numId w:val="5"/>
        </w:numPr>
        <w:tabs>
          <w:tab w:val="left" w:pos="2700"/>
        </w:tabs>
        <w:spacing w:line="240" w:lineRule="auto"/>
        <w:rPr>
          <w:rFonts w:cs="Arial"/>
        </w:rPr>
      </w:pPr>
      <w:r>
        <w:t>Indien na het (voorlopige) selectiebesluit van de Aanbestedende Dienst een kortgedingprocedure aanhangig wordt gemaakt door een of meerdere gegadigden, zijn de gegadigden die voorlopig zijn geselecteerd verplicht hun aanmelding gestand te doen tot 4 weken na de datum v</w:t>
      </w:r>
      <w:r w:rsidR="00CC0715">
        <w:t>an het vonnis in kort geding.</w:t>
      </w:r>
    </w:p>
    <w:p w14:paraId="5DBB206F" w14:textId="0A834449" w:rsidR="00702265" w:rsidRPr="00CA46E1" w:rsidRDefault="009B285B" w:rsidP="00013B65">
      <w:pPr>
        <w:numPr>
          <w:ilvl w:val="0"/>
          <w:numId w:val="5"/>
        </w:numPr>
        <w:tabs>
          <w:tab w:val="left" w:pos="2700"/>
        </w:tabs>
        <w:spacing w:line="240" w:lineRule="auto"/>
        <w:rPr>
          <w:rFonts w:cs="Arial"/>
        </w:rPr>
      </w:pPr>
      <w:r>
        <w:rPr>
          <w:rFonts w:cs="Arial"/>
        </w:rPr>
        <w:lastRenderedPageBreak/>
        <w:t>de A</w:t>
      </w:r>
      <w:r w:rsidR="00702265" w:rsidRPr="00CA46E1">
        <w:rPr>
          <w:rFonts w:cs="Arial"/>
        </w:rPr>
        <w:t xml:space="preserve">anbestedende dienst stelt geen vergoeding beschikbaar aan de </w:t>
      </w:r>
      <w:r w:rsidR="005E0777">
        <w:rPr>
          <w:rFonts w:cs="Arial"/>
        </w:rPr>
        <w:t>g</w:t>
      </w:r>
      <w:r w:rsidR="006869EE">
        <w:rPr>
          <w:rFonts w:cs="Arial"/>
        </w:rPr>
        <w:t>egadigde</w:t>
      </w:r>
      <w:r w:rsidR="006869EE" w:rsidRPr="00CA46E1">
        <w:rPr>
          <w:rFonts w:cs="Arial"/>
        </w:rPr>
        <w:t xml:space="preserve"> </w:t>
      </w:r>
      <w:r w:rsidR="00702265" w:rsidRPr="00CA46E1">
        <w:rPr>
          <w:rFonts w:cs="Arial"/>
        </w:rPr>
        <w:t xml:space="preserve">voor het opstellen en indienen van een </w:t>
      </w:r>
      <w:r w:rsidR="00635872">
        <w:rPr>
          <w:rFonts w:cs="Arial"/>
        </w:rPr>
        <w:t>aanmelding</w:t>
      </w:r>
      <w:r w:rsidR="00E57942">
        <w:rPr>
          <w:rFonts w:cs="Arial"/>
        </w:rPr>
        <w:t>.</w:t>
      </w:r>
    </w:p>
    <w:p w14:paraId="6ED818F0" w14:textId="3B37EC24" w:rsidR="00702265" w:rsidRDefault="00702265" w:rsidP="00702265">
      <w:pPr>
        <w:rPr>
          <w:rFonts w:cs="Arial"/>
          <w:lang w:eastAsia="en-US"/>
        </w:rPr>
      </w:pPr>
    </w:p>
    <w:p w14:paraId="5B5264DC" w14:textId="77777777" w:rsidR="00F80AC5" w:rsidRDefault="00F80AC5" w:rsidP="00702265">
      <w:pPr>
        <w:rPr>
          <w:rFonts w:cs="Arial"/>
          <w:lang w:eastAsia="en-US"/>
        </w:rPr>
      </w:pPr>
    </w:p>
    <w:p w14:paraId="7341AE7D" w14:textId="77777777" w:rsidR="00635872" w:rsidRPr="007136FB" w:rsidRDefault="00635872" w:rsidP="00BE65C7">
      <w:pPr>
        <w:pStyle w:val="Kop2"/>
      </w:pPr>
      <w:bookmarkStart w:id="88" w:name="_Toc357153194"/>
      <w:bookmarkStart w:id="89" w:name="_Toc482106797"/>
      <w:bookmarkStart w:id="90" w:name="_Toc517776031"/>
      <w:bookmarkStart w:id="91" w:name="_Toc30766455"/>
      <w:r w:rsidRPr="007136FB">
        <w:t>Gunningsfase</w:t>
      </w:r>
      <w:bookmarkEnd w:id="88"/>
      <w:bookmarkEnd w:id="89"/>
      <w:bookmarkEnd w:id="90"/>
      <w:bookmarkEnd w:id="91"/>
    </w:p>
    <w:p w14:paraId="6D9D4FE1" w14:textId="32A62EED" w:rsidR="00635872" w:rsidRPr="00193D70" w:rsidRDefault="00635872" w:rsidP="00193D70">
      <w:pPr>
        <w:autoSpaceDE w:val="0"/>
        <w:autoSpaceDN w:val="0"/>
        <w:adjustRightInd w:val="0"/>
        <w:spacing w:line="288" w:lineRule="auto"/>
        <w:rPr>
          <w:rFonts w:cs="Arial"/>
        </w:rPr>
      </w:pPr>
      <w:r w:rsidRPr="00193D70">
        <w:rPr>
          <w:rFonts w:cs="Arial"/>
        </w:rPr>
        <w:t xml:space="preserve">Om de gegadigden een beeld te geven van de eisen aan de inschrijving in de gunningsfase wordt daar hieronder kort op ingegaan. De opgave c.q. informatie is van globale en indicatieve aard en hier kunnen door de gegadigden (later inschrijvers) geen rechten aan worden ontleend. In </w:t>
      </w:r>
      <w:r w:rsidR="00B62F0F">
        <w:rPr>
          <w:rFonts w:cs="Arial"/>
        </w:rPr>
        <w:t>het gunningsdocument</w:t>
      </w:r>
      <w:r w:rsidRPr="00193D70">
        <w:rPr>
          <w:rFonts w:cs="Arial"/>
        </w:rPr>
        <w:t xml:space="preserve"> kan door </w:t>
      </w:r>
      <w:r w:rsidR="009B6193" w:rsidRPr="00193D70">
        <w:rPr>
          <w:rFonts w:cs="Arial"/>
        </w:rPr>
        <w:t>d</w:t>
      </w:r>
      <w:r w:rsidRPr="00193D70">
        <w:rPr>
          <w:rFonts w:cs="Arial"/>
        </w:rPr>
        <w:t xml:space="preserve">e </w:t>
      </w:r>
      <w:r w:rsidR="00475904" w:rsidRPr="00193D70">
        <w:rPr>
          <w:rFonts w:cs="Arial"/>
        </w:rPr>
        <w:t>Aanbestedende dienst</w:t>
      </w:r>
      <w:r w:rsidRPr="00193D70">
        <w:rPr>
          <w:rFonts w:cs="Arial"/>
        </w:rPr>
        <w:t xml:space="preserve"> worden afgeweken van onderstaande opgave. Daarnaast zal er in </w:t>
      </w:r>
      <w:r w:rsidR="006869EE" w:rsidRPr="00193D70">
        <w:rPr>
          <w:rFonts w:cs="Arial"/>
        </w:rPr>
        <w:t xml:space="preserve">het </w:t>
      </w:r>
      <w:r w:rsidR="005E0777" w:rsidRPr="00193D70">
        <w:rPr>
          <w:rFonts w:cs="Arial"/>
        </w:rPr>
        <w:t>g</w:t>
      </w:r>
      <w:r w:rsidR="006869EE" w:rsidRPr="00193D70">
        <w:rPr>
          <w:rFonts w:cs="Arial"/>
        </w:rPr>
        <w:t xml:space="preserve">unningsdocument </w:t>
      </w:r>
      <w:r w:rsidRPr="00193D70">
        <w:rPr>
          <w:rFonts w:cs="Arial"/>
        </w:rPr>
        <w:t>een nadere uitwerking en detaillering van de uitgangspunten, randvoorwaarden en gunningscriteria worden opgenomen. De inschrijving wordt gebaseerd op de aanbestedingsstukken die in de gunningsfase beschikbaar worden gesteld.</w:t>
      </w:r>
    </w:p>
    <w:p w14:paraId="485E091A" w14:textId="77777777" w:rsidR="00B62F0F" w:rsidRDefault="00B62F0F" w:rsidP="00193D70">
      <w:pPr>
        <w:autoSpaceDE w:val="0"/>
        <w:autoSpaceDN w:val="0"/>
        <w:adjustRightInd w:val="0"/>
        <w:spacing w:line="288" w:lineRule="auto"/>
        <w:rPr>
          <w:rFonts w:cs="Arial"/>
          <w:highlight w:val="yellow"/>
        </w:rPr>
      </w:pPr>
    </w:p>
    <w:p w14:paraId="6320A942" w14:textId="77777777" w:rsidR="00B62F0F" w:rsidRDefault="00786E8B" w:rsidP="00193D70">
      <w:pPr>
        <w:spacing w:line="288" w:lineRule="auto"/>
      </w:pPr>
      <w:r w:rsidRPr="00193D70">
        <w:t xml:space="preserve">De vijf meest geschikte gegadigden, welke op basis van de selectiefase worden uitgenodigd voor de gunningsfase, worden door de </w:t>
      </w:r>
      <w:r w:rsidR="0034440C" w:rsidRPr="00193D70">
        <w:t>A</w:t>
      </w:r>
      <w:r w:rsidRPr="00193D70">
        <w:t>anbestede</w:t>
      </w:r>
      <w:r w:rsidR="0034440C" w:rsidRPr="00193D70">
        <w:t>nde dienst</w:t>
      </w:r>
      <w:r w:rsidRPr="00193D70">
        <w:t xml:space="preserve"> verzocht tot het doen van een inschrijving. De aanbestedingsstukken, op basis waarvan de vijf gegadigden een inschrijving moeten doen, worden te zijner tijd digitaal aangeboden via </w:t>
      </w:r>
      <w:r w:rsidR="00B72C84" w:rsidRPr="00193D70">
        <w:t>TenderNed</w:t>
      </w:r>
      <w:r w:rsidR="00A04342" w:rsidRPr="00193D70">
        <w:t xml:space="preserve">. </w:t>
      </w:r>
    </w:p>
    <w:p w14:paraId="5D9947C9" w14:textId="77777777" w:rsidR="00B62F0F" w:rsidRPr="00B62F0F" w:rsidRDefault="00B62F0F" w:rsidP="00193D70">
      <w:pPr>
        <w:spacing w:line="288" w:lineRule="auto"/>
        <w:rPr>
          <w:rFonts w:cs="Arial"/>
        </w:rPr>
      </w:pPr>
    </w:p>
    <w:p w14:paraId="3265AB3B" w14:textId="2C258896" w:rsidR="00B62F0F" w:rsidRDefault="00B62F0F" w:rsidP="00193D70">
      <w:pPr>
        <w:spacing w:line="288" w:lineRule="auto"/>
      </w:pPr>
      <w:r w:rsidRPr="00B62F0F">
        <w:rPr>
          <w:rFonts w:cs="Arial"/>
        </w:rPr>
        <w:t>Naar verwachting zullen er individuele dialogen mogelijk worden gemaakt gedurende de nota van inlichtingen fase. Hierbij wordt</w:t>
      </w:r>
      <w:r>
        <w:rPr>
          <w:rFonts w:cs="Arial"/>
        </w:rPr>
        <w:t xml:space="preserve"> door de Aanbestedende dienst</w:t>
      </w:r>
      <w:r w:rsidRPr="00B62F0F">
        <w:rPr>
          <w:rFonts w:cs="Arial"/>
        </w:rPr>
        <w:t xml:space="preserve"> aan de inschrijver de </w:t>
      </w:r>
      <w:r>
        <w:rPr>
          <w:rFonts w:cs="Arial"/>
        </w:rPr>
        <w:t>project</w:t>
      </w:r>
      <w:r w:rsidRPr="00B62F0F">
        <w:rPr>
          <w:rFonts w:cs="Arial"/>
        </w:rPr>
        <w:t xml:space="preserve">doelstellingen benadrukt en kan de inschrijver bepaalde vragen stellen waarmee hij zijn aanbieding kan optimaliseren. Deze gesprekken worden opgenomen en </w:t>
      </w:r>
      <w:r>
        <w:rPr>
          <w:rFonts w:cs="Arial"/>
        </w:rPr>
        <w:t>i</w:t>
      </w:r>
      <w:r w:rsidRPr="00B62F0F">
        <w:rPr>
          <w:rFonts w:cs="Arial"/>
        </w:rPr>
        <w:t xml:space="preserve">nformatie die niet concurrentie gevoelig is </w:t>
      </w:r>
      <w:r>
        <w:rPr>
          <w:rFonts w:cs="Arial"/>
        </w:rPr>
        <w:t>en relevant is</w:t>
      </w:r>
      <w:r w:rsidRPr="00B62F0F">
        <w:rPr>
          <w:rFonts w:cs="Arial"/>
        </w:rPr>
        <w:t xml:space="preserve"> voor alle geselecteerde partijen wordt uiteraard wel gedeeld.</w:t>
      </w:r>
      <w:r>
        <w:rPr>
          <w:rFonts w:cs="Arial"/>
        </w:rPr>
        <w:t xml:space="preserve"> </w:t>
      </w:r>
    </w:p>
    <w:p w14:paraId="60B29AB4" w14:textId="77777777" w:rsidR="00B62F0F" w:rsidRDefault="00B62F0F" w:rsidP="00193D70">
      <w:pPr>
        <w:spacing w:line="288" w:lineRule="auto"/>
      </w:pPr>
    </w:p>
    <w:p w14:paraId="01503517" w14:textId="00FD4646" w:rsidR="00786E8B" w:rsidRPr="009135F7" w:rsidRDefault="00491B6A" w:rsidP="00B62F0F">
      <w:pPr>
        <w:spacing w:line="288" w:lineRule="auto"/>
        <w:rPr>
          <w:rFonts w:cs="Arial"/>
        </w:rPr>
      </w:pPr>
      <w:r w:rsidRPr="009135F7">
        <w:rPr>
          <w:rFonts w:cs="Arial"/>
        </w:rPr>
        <w:t xml:space="preserve">De Aanbestedende dienst gaat de inschrijvingen </w:t>
      </w:r>
      <w:r w:rsidR="0034440C" w:rsidRPr="009135F7">
        <w:rPr>
          <w:rFonts w:cs="Arial"/>
        </w:rPr>
        <w:t xml:space="preserve">vervolgens </w:t>
      </w:r>
      <w:r w:rsidRPr="009135F7">
        <w:rPr>
          <w:rFonts w:cs="Arial"/>
        </w:rPr>
        <w:t>beoordelen op basis van beste prijs-kwaliteitverhouding</w:t>
      </w:r>
      <w:r w:rsidR="004F42CF" w:rsidRPr="009135F7">
        <w:rPr>
          <w:rFonts w:cs="Arial"/>
        </w:rPr>
        <w:t>.</w:t>
      </w:r>
      <w:r w:rsidR="009211F8" w:rsidRPr="009135F7">
        <w:t xml:space="preserve"> (Indicatie weging: 30% prijs, 70% kwaliteit)</w:t>
      </w:r>
      <w:r w:rsidR="00B62F0F" w:rsidRPr="009135F7">
        <w:rPr>
          <w:rFonts w:cs="Arial"/>
        </w:rPr>
        <w:t xml:space="preserve"> </w:t>
      </w:r>
      <w:r w:rsidR="001C771C" w:rsidRPr="009135F7">
        <w:rPr>
          <w:rFonts w:cs="Arial"/>
        </w:rPr>
        <w:t>In het contract zal tevens een minimale eis</w:t>
      </w:r>
      <w:r w:rsidR="009211F8" w:rsidRPr="009135F7">
        <w:rPr>
          <w:rFonts w:cs="Arial"/>
        </w:rPr>
        <w:t xml:space="preserve"> </w:t>
      </w:r>
      <w:r w:rsidR="001C771C" w:rsidRPr="009135F7">
        <w:rPr>
          <w:rFonts w:cs="Arial"/>
        </w:rPr>
        <w:t xml:space="preserve">worden opgenomen over Social Return. </w:t>
      </w:r>
      <w:r w:rsidR="00A04342" w:rsidRPr="009135F7">
        <w:t>In de gun</w:t>
      </w:r>
      <w:r w:rsidR="00786E8B" w:rsidRPr="009135F7">
        <w:t xml:space="preserve">ningsleidraad, </w:t>
      </w:r>
      <w:r w:rsidR="00B62F0F" w:rsidRPr="009135F7">
        <w:t xml:space="preserve">welke onderdeel uitmaakt van de </w:t>
      </w:r>
      <w:r w:rsidR="00786E8B" w:rsidRPr="009135F7">
        <w:t>aanbestedingss</w:t>
      </w:r>
      <w:r w:rsidR="00A04342" w:rsidRPr="009135F7">
        <w:t xml:space="preserve">tukken, </w:t>
      </w:r>
      <w:r w:rsidRPr="009135F7">
        <w:t>zullen de gunningscriteria</w:t>
      </w:r>
      <w:r w:rsidR="00786E8B" w:rsidRPr="009135F7">
        <w:t xml:space="preserve"> nader uitgewerkt zijn.</w:t>
      </w:r>
      <w:r w:rsidRPr="009135F7">
        <w:t xml:space="preserve"> </w:t>
      </w:r>
      <w:r w:rsidRPr="009135F7">
        <w:rPr>
          <w:rFonts w:cs="Arial"/>
        </w:rPr>
        <w:t>De</w:t>
      </w:r>
      <w:r w:rsidR="002E3C65" w:rsidRPr="009135F7">
        <w:rPr>
          <w:rFonts w:cs="Arial"/>
        </w:rPr>
        <w:t xml:space="preserve"> Aanbestedende dienst heeft de intentie om volgende </w:t>
      </w:r>
      <w:r w:rsidRPr="009135F7">
        <w:rPr>
          <w:rFonts w:cs="Arial"/>
        </w:rPr>
        <w:t xml:space="preserve"> kwaliteitsaspecten </w:t>
      </w:r>
      <w:r w:rsidR="002E3C65" w:rsidRPr="009135F7">
        <w:rPr>
          <w:rFonts w:cs="Arial"/>
        </w:rPr>
        <w:t xml:space="preserve">te beoordelen: </w:t>
      </w:r>
    </w:p>
    <w:p w14:paraId="116A5A9C" w14:textId="77777777" w:rsidR="00400D92" w:rsidRDefault="00400D92" w:rsidP="006010CE">
      <w:pPr>
        <w:rPr>
          <w:color w:val="FF0000"/>
        </w:rPr>
      </w:pPr>
    </w:p>
    <w:p w14:paraId="0AA58C35" w14:textId="77777777" w:rsidR="003B4802" w:rsidRPr="003B4802" w:rsidRDefault="003B4802" w:rsidP="003B4802">
      <w:pPr>
        <w:rPr>
          <w:b/>
        </w:rPr>
      </w:pPr>
      <w:r w:rsidRPr="003B4802">
        <w:rPr>
          <w:b/>
        </w:rPr>
        <w:t>Criterium Kwaliteit</w:t>
      </w:r>
    </w:p>
    <w:p w14:paraId="3CAD045B" w14:textId="751D2E39" w:rsidR="002E3C65" w:rsidRPr="009135F7" w:rsidRDefault="002E3C65" w:rsidP="00013B65">
      <w:pPr>
        <w:pStyle w:val="Lijstalinea"/>
        <w:numPr>
          <w:ilvl w:val="1"/>
          <w:numId w:val="3"/>
        </w:numPr>
        <w:tabs>
          <w:tab w:val="clear" w:pos="1440"/>
          <w:tab w:val="num" w:pos="720"/>
        </w:tabs>
        <w:ind w:left="720"/>
      </w:pPr>
      <w:r w:rsidRPr="009135F7">
        <w:t>v</w:t>
      </w:r>
      <w:r w:rsidR="00786E8B" w:rsidRPr="009135F7">
        <w:t xml:space="preserve">isie op </w:t>
      </w:r>
      <w:r w:rsidR="00DE326D" w:rsidRPr="009135F7">
        <w:t xml:space="preserve">de </w:t>
      </w:r>
      <w:r w:rsidRPr="009135F7">
        <w:t>samenwerking;</w:t>
      </w:r>
    </w:p>
    <w:p w14:paraId="241FAD28" w14:textId="4A2227FE" w:rsidR="002E3C65" w:rsidRPr="009135F7" w:rsidRDefault="002E3C65" w:rsidP="002E3C65">
      <w:pPr>
        <w:pStyle w:val="Lijstalinea"/>
        <w:numPr>
          <w:ilvl w:val="1"/>
          <w:numId w:val="3"/>
        </w:numPr>
        <w:tabs>
          <w:tab w:val="clear" w:pos="1440"/>
          <w:tab w:val="num" w:pos="720"/>
        </w:tabs>
        <w:ind w:left="720"/>
      </w:pPr>
      <w:r w:rsidRPr="009135F7">
        <w:t>visie op</w:t>
      </w:r>
      <w:r w:rsidR="00F80ACF" w:rsidRPr="009135F7">
        <w:t xml:space="preserve"> kwaliteit</w:t>
      </w:r>
      <w:r w:rsidRPr="009135F7">
        <w:t>- en kostenbeheersing;</w:t>
      </w:r>
    </w:p>
    <w:p w14:paraId="759D57E7" w14:textId="7274B76F" w:rsidR="002E3C65" w:rsidRPr="009135F7" w:rsidRDefault="002E3C65" w:rsidP="002E3C65">
      <w:pPr>
        <w:pStyle w:val="Lijstalinea"/>
        <w:numPr>
          <w:ilvl w:val="1"/>
          <w:numId w:val="3"/>
        </w:numPr>
        <w:tabs>
          <w:tab w:val="clear" w:pos="1440"/>
          <w:tab w:val="num" w:pos="720"/>
        </w:tabs>
        <w:ind w:left="720"/>
      </w:pPr>
      <w:r w:rsidRPr="009135F7">
        <w:t>visie op uitvoering;</w:t>
      </w:r>
    </w:p>
    <w:p w14:paraId="534926E9" w14:textId="4268F674" w:rsidR="002E3C65" w:rsidRPr="009135F7" w:rsidRDefault="008A7010" w:rsidP="002E3C65">
      <w:pPr>
        <w:pStyle w:val="Lijstalinea"/>
        <w:numPr>
          <w:ilvl w:val="1"/>
          <w:numId w:val="3"/>
        </w:numPr>
        <w:tabs>
          <w:tab w:val="clear" w:pos="1440"/>
          <w:tab w:val="num" w:pos="720"/>
        </w:tabs>
        <w:ind w:left="720"/>
      </w:pPr>
      <w:r w:rsidRPr="009135F7">
        <w:t>risico</w:t>
      </w:r>
      <w:r w:rsidR="00C1525B" w:rsidRPr="009135F7">
        <w:t>management</w:t>
      </w:r>
      <w:r w:rsidRPr="009135F7">
        <w:t>.</w:t>
      </w:r>
    </w:p>
    <w:p w14:paraId="6447B6B5" w14:textId="22D07596" w:rsidR="00BF122C" w:rsidRDefault="00BF122C" w:rsidP="00D73061">
      <w:pPr>
        <w:rPr>
          <w:color w:val="FF0000"/>
        </w:rPr>
      </w:pPr>
    </w:p>
    <w:p w14:paraId="323BB976" w14:textId="3F334D66" w:rsidR="004D54F6" w:rsidRPr="004D54F6" w:rsidRDefault="004D54F6" w:rsidP="00D73061">
      <w:pPr>
        <w:rPr>
          <w:b/>
        </w:rPr>
      </w:pPr>
      <w:r w:rsidRPr="004D54F6">
        <w:rPr>
          <w:b/>
        </w:rPr>
        <w:t>Criterium Prijs</w:t>
      </w:r>
    </w:p>
    <w:p w14:paraId="4D1F4246" w14:textId="73BBF2AC" w:rsidR="00355549" w:rsidRDefault="00355549" w:rsidP="006010CE">
      <w:r>
        <w:t>De prijs wordt</w:t>
      </w:r>
      <w:r w:rsidR="00A82A19">
        <w:t xml:space="preserve"> beoordeeld aa</w:t>
      </w:r>
      <w:r w:rsidR="001C0699">
        <w:t>n de hand van het honorarium voor</w:t>
      </w:r>
      <w:r w:rsidR="00A82A19">
        <w:t xml:space="preserve"> de bouwteamfase.</w:t>
      </w:r>
      <w:r w:rsidR="001C0699">
        <w:t xml:space="preserve"> De bouwsom wordt meegegeven als taakstellend budget</w:t>
      </w:r>
      <w:r w:rsidR="0043640A">
        <w:t>, gebaseerd op de VO-fase</w:t>
      </w:r>
      <w:r w:rsidR="001C0699">
        <w:t xml:space="preserve">. </w:t>
      </w:r>
    </w:p>
    <w:p w14:paraId="5E47A512" w14:textId="77777777" w:rsidR="00355549" w:rsidRDefault="00355549" w:rsidP="006010CE"/>
    <w:p w14:paraId="7D949042" w14:textId="77777777" w:rsidR="000C2170" w:rsidRPr="007136FB" w:rsidRDefault="000C2170" w:rsidP="00BE65C7">
      <w:pPr>
        <w:pStyle w:val="Kop2"/>
      </w:pPr>
      <w:bookmarkStart w:id="92" w:name="_Toc30766456"/>
      <w:r w:rsidRPr="007136FB">
        <w:t>Samenvoeging en percelen</w:t>
      </w:r>
      <w:bookmarkEnd w:id="92"/>
      <w:r w:rsidRPr="007136FB">
        <w:t xml:space="preserve"> </w:t>
      </w:r>
    </w:p>
    <w:p w14:paraId="476F2352" w14:textId="1A05C132" w:rsidR="0074679D" w:rsidRPr="003862FB" w:rsidRDefault="000C2170" w:rsidP="003862FB">
      <w:r w:rsidRPr="003862FB">
        <w:t>Er is geen sprake van onnodige samenvoeging van de werkzaamheden.</w:t>
      </w:r>
      <w:r w:rsidR="00025023">
        <w:t xml:space="preserve"> Om de projectdoelstellingen te borgen is gekozen </w:t>
      </w:r>
      <w:r w:rsidR="00F80ACF">
        <w:t>om alle disciplines (</w:t>
      </w:r>
      <w:r w:rsidR="004E6FFE">
        <w:t xml:space="preserve">cultuur-, installatie- en civieltechnisch) </w:t>
      </w:r>
      <w:r w:rsidR="00F80ACF">
        <w:t xml:space="preserve"> als één opdracht te gunnen. </w:t>
      </w:r>
      <w:r w:rsidR="004F42CF">
        <w:t xml:space="preserve">Van belang is om de samenwerking tussen de verschillende uitvoeringsdisciplines te optimaliseren. </w:t>
      </w:r>
      <w:r w:rsidR="004F42CF" w:rsidRPr="003862FB">
        <w:t xml:space="preserve">Daarnaast is het niet ongebruikelijk in de markt om </w:t>
      </w:r>
      <w:r w:rsidR="004E6FFE">
        <w:t>deze disciplines</w:t>
      </w:r>
      <w:r w:rsidR="004F42CF" w:rsidRPr="003862FB">
        <w:t xml:space="preserve"> samen te voegen in één </w:t>
      </w:r>
      <w:r w:rsidR="004F42CF">
        <w:t>opdracht</w:t>
      </w:r>
      <w:r w:rsidR="004F42CF" w:rsidRPr="003862FB">
        <w:t>. Uit eerdere aanbestedingen is gebleken dat de opdracht afdoende toegankelijk blijft voor het MKB. Opsplitsen in percelen is in de ogen van de Aanbestedende die</w:t>
      </w:r>
      <w:r w:rsidR="004E6FFE">
        <w:t>nst dan ook niet noodzakelijk</w:t>
      </w:r>
      <w:r w:rsidR="00FD22E3">
        <w:t xml:space="preserve"> en niet wenselijk voor een gedegen uitvoering</w:t>
      </w:r>
      <w:r w:rsidR="004E6FFE">
        <w:t>. </w:t>
      </w:r>
      <w:r w:rsidR="00025023">
        <w:t xml:space="preserve"> </w:t>
      </w:r>
    </w:p>
    <w:p w14:paraId="3C8186A8" w14:textId="054C9358" w:rsidR="00165AB2" w:rsidRDefault="00165AB2" w:rsidP="003862FB"/>
    <w:p w14:paraId="65BD4A84" w14:textId="77777777" w:rsidR="004E6FFE" w:rsidRPr="003862FB" w:rsidRDefault="004E6FFE" w:rsidP="003862FB"/>
    <w:p w14:paraId="5017C0B5" w14:textId="5DC37843" w:rsidR="00A82C19" w:rsidRDefault="00A82C19" w:rsidP="00A82C19">
      <w:pPr>
        <w:pStyle w:val="Kop2"/>
        <w:spacing w:after="0"/>
        <w:ind w:left="576" w:hanging="576"/>
        <w:jc w:val="both"/>
      </w:pPr>
      <w:bookmarkStart w:id="93" w:name="_Toc521059219"/>
      <w:bookmarkEnd w:id="93"/>
      <w:r w:rsidRPr="00D62EE7">
        <w:tab/>
      </w:r>
      <w:bookmarkStart w:id="94" w:name="_Toc536042132"/>
      <w:bookmarkStart w:id="95" w:name="_Toc30766457"/>
      <w:r>
        <w:t>Reserve</w:t>
      </w:r>
      <w:bookmarkEnd w:id="94"/>
      <w:r w:rsidR="00733FAA">
        <w:t>positie</w:t>
      </w:r>
      <w:bookmarkEnd w:id="95"/>
      <w:r w:rsidRPr="00D62EE7">
        <w:t xml:space="preserve"> </w:t>
      </w:r>
    </w:p>
    <w:p w14:paraId="0CE96A1E" w14:textId="35B66841" w:rsidR="00CA2B72" w:rsidRPr="00CA2B72" w:rsidRDefault="00CA2B72" w:rsidP="00D73061"/>
    <w:p w14:paraId="3A48CC40" w14:textId="77777777" w:rsidR="00A82C19" w:rsidRPr="00F84A31" w:rsidRDefault="00A82C19" w:rsidP="00A82C19">
      <w:pPr>
        <w:autoSpaceDE w:val="0"/>
        <w:autoSpaceDN w:val="0"/>
        <w:adjustRightInd w:val="0"/>
        <w:spacing w:line="240" w:lineRule="auto"/>
        <w:rPr>
          <w:rFonts w:cs="Arial"/>
        </w:rPr>
      </w:pPr>
      <w:r w:rsidRPr="00F84A31">
        <w:rPr>
          <w:rFonts w:cs="Arial"/>
        </w:rPr>
        <w:t>Indien, na bekendmaking van het selectieresultaat, een geselecteerde gegadigde om wat voor reden dan ook geen inschrijving zal doen, dan is de aanbesteder gerechtigd, doch niet verplicht, om de in de selectiefase als (steeds) opvolgend geëindigde gegadigde tot de gunningsfase toe te laten.</w:t>
      </w:r>
    </w:p>
    <w:p w14:paraId="15D08DB1" w14:textId="77777777" w:rsidR="00A82C19" w:rsidRPr="00F84A31" w:rsidRDefault="00A82C19" w:rsidP="00A82C19">
      <w:pPr>
        <w:autoSpaceDE w:val="0"/>
        <w:autoSpaceDN w:val="0"/>
        <w:adjustRightInd w:val="0"/>
        <w:spacing w:line="240" w:lineRule="auto"/>
        <w:rPr>
          <w:rFonts w:cs="Arial"/>
        </w:rPr>
      </w:pPr>
    </w:p>
    <w:p w14:paraId="7CD87BFD" w14:textId="64242D47" w:rsidR="00A82C19" w:rsidRPr="000F3AFB" w:rsidRDefault="00A82C19" w:rsidP="00A82C19">
      <w:pPr>
        <w:autoSpaceDE w:val="0"/>
        <w:autoSpaceDN w:val="0"/>
        <w:adjustRightInd w:val="0"/>
        <w:spacing w:line="240" w:lineRule="auto"/>
        <w:rPr>
          <w:rFonts w:cs="Arial"/>
        </w:rPr>
      </w:pPr>
      <w:r w:rsidRPr="000F3AFB">
        <w:rPr>
          <w:rFonts w:cs="Arial"/>
        </w:rPr>
        <w:t xml:space="preserve">Indien de aan de winnende inschrijver gegunde (eerste fase van de) opdracht om wat voor reden dan ook eindigt, dan is de aanbesteder / </w:t>
      </w:r>
      <w:r w:rsidR="009B285B">
        <w:rPr>
          <w:rFonts w:cs="Arial"/>
        </w:rPr>
        <w:t>Opdrachtgever</w:t>
      </w:r>
      <w:r w:rsidRPr="000F3AFB">
        <w:rPr>
          <w:rFonts w:cs="Arial"/>
        </w:rPr>
        <w:t xml:space="preserve"> gerechtigd, doch niet verplicht, om de (resterende) opdracht aan de in de gunningsfase als (steeds) opvolgend geëindigde inschrijver te gunnen.</w:t>
      </w:r>
      <w:r w:rsidR="00150658" w:rsidRPr="000F3AFB">
        <w:rPr>
          <w:rFonts w:cs="Arial"/>
        </w:rPr>
        <w:t xml:space="preserve"> </w:t>
      </w:r>
    </w:p>
    <w:p w14:paraId="3F5743FF" w14:textId="08031300" w:rsidR="00150658" w:rsidRDefault="00150658" w:rsidP="00A82C19">
      <w:pPr>
        <w:autoSpaceDE w:val="0"/>
        <w:autoSpaceDN w:val="0"/>
        <w:adjustRightInd w:val="0"/>
        <w:spacing w:line="240" w:lineRule="auto"/>
        <w:rPr>
          <w:rFonts w:cs="Arial"/>
        </w:rPr>
      </w:pPr>
    </w:p>
    <w:p w14:paraId="78FCA1E4" w14:textId="37D5FEE8" w:rsidR="00150658" w:rsidRPr="00F84A31" w:rsidRDefault="00150658" w:rsidP="00A82C19">
      <w:pPr>
        <w:autoSpaceDE w:val="0"/>
        <w:autoSpaceDN w:val="0"/>
        <w:adjustRightInd w:val="0"/>
        <w:spacing w:line="240" w:lineRule="auto"/>
        <w:rPr>
          <w:rFonts w:cs="Arial"/>
        </w:rPr>
      </w:pPr>
    </w:p>
    <w:p w14:paraId="18199E0F" w14:textId="1B188A4A" w:rsidR="004D54F6" w:rsidRDefault="004D54F6">
      <w:pPr>
        <w:spacing w:line="240" w:lineRule="auto"/>
      </w:pPr>
      <w:r>
        <w:br w:type="page"/>
      </w:r>
    </w:p>
    <w:p w14:paraId="7B7184B7" w14:textId="77777777" w:rsidR="008D1119" w:rsidRPr="00635872" w:rsidRDefault="008D1119" w:rsidP="008D1119">
      <w:pPr>
        <w:pStyle w:val="Kop1"/>
      </w:pPr>
      <w:bookmarkStart w:id="96" w:name="_Toc11930042"/>
      <w:bookmarkStart w:id="97" w:name="_Toc30766458"/>
      <w:bookmarkStart w:id="98" w:name="OLE_LINK1"/>
      <w:bookmarkStart w:id="99" w:name="_Toc482791236"/>
      <w:bookmarkStart w:id="100" w:name="_Toc517181975"/>
      <w:r w:rsidRPr="00635872">
        <w:lastRenderedPageBreak/>
        <w:t>Selectiemethode</w:t>
      </w:r>
      <w:bookmarkEnd w:id="96"/>
      <w:bookmarkEnd w:id="97"/>
    </w:p>
    <w:p w14:paraId="4CFD68C6" w14:textId="77777777" w:rsidR="008D1119" w:rsidRDefault="008D1119" w:rsidP="008D1119">
      <w:pPr>
        <w:rPr>
          <w:color w:val="000000"/>
        </w:rPr>
      </w:pPr>
    </w:p>
    <w:p w14:paraId="30A95D5B" w14:textId="77777777" w:rsidR="008D1119" w:rsidRPr="007136FB" w:rsidRDefault="008D1119" w:rsidP="008D1119">
      <w:pPr>
        <w:pStyle w:val="Kop2"/>
      </w:pPr>
      <w:bookmarkStart w:id="101" w:name="_Toc11930043"/>
      <w:bookmarkStart w:id="102" w:name="_Toc30766459"/>
      <w:r w:rsidRPr="007136FB">
        <w:t>Algemeen</w:t>
      </w:r>
      <w:bookmarkEnd w:id="101"/>
      <w:bookmarkEnd w:id="102"/>
    </w:p>
    <w:p w14:paraId="6C6F3556" w14:textId="39502445" w:rsidR="008D1119" w:rsidRPr="00BD7AD5" w:rsidRDefault="008D1119" w:rsidP="008D1119">
      <w:pPr>
        <w:rPr>
          <w:rFonts w:cs="Arial"/>
        </w:rPr>
      </w:pPr>
      <w:r w:rsidRPr="00CA46E1">
        <w:rPr>
          <w:rFonts w:cs="Arial"/>
        </w:rPr>
        <w:t xml:space="preserve">Wij toetsen uw </w:t>
      </w:r>
      <w:r>
        <w:rPr>
          <w:rFonts w:cs="Arial"/>
        </w:rPr>
        <w:t>aanmelding</w:t>
      </w:r>
      <w:r w:rsidRPr="00CA46E1">
        <w:rPr>
          <w:rFonts w:cs="Arial"/>
        </w:rPr>
        <w:t xml:space="preserve"> op de uitsluitingsgronden en minimumeisen </w:t>
      </w:r>
      <w:r>
        <w:rPr>
          <w:rFonts w:cs="Arial"/>
        </w:rPr>
        <w:t xml:space="preserve">(geschiktheidseisen) </w:t>
      </w:r>
      <w:r w:rsidRPr="00CA46E1">
        <w:rPr>
          <w:rFonts w:cs="Arial"/>
        </w:rPr>
        <w:t>zoals geformuleerd in</w:t>
      </w:r>
      <w:r w:rsidRPr="00BD7AD5">
        <w:rPr>
          <w:rFonts w:cs="Arial"/>
        </w:rPr>
        <w:t xml:space="preserve"> onderstaande paragrafen. De basis voor deze uitsluitingsgronden en minimumeisen vormt de A</w:t>
      </w:r>
      <w:r>
        <w:rPr>
          <w:rFonts w:cs="Arial"/>
        </w:rPr>
        <w:t>anbestedings</w:t>
      </w:r>
      <w:r w:rsidRPr="00BD7AD5">
        <w:rPr>
          <w:rFonts w:cs="Arial"/>
        </w:rPr>
        <w:t>wet</w:t>
      </w:r>
      <w:r>
        <w:rPr>
          <w:rFonts w:cs="Arial"/>
        </w:rPr>
        <w:t xml:space="preserve"> 2012</w:t>
      </w:r>
      <w:r w:rsidRPr="00BD7AD5">
        <w:rPr>
          <w:rFonts w:cs="Arial"/>
        </w:rPr>
        <w:t>. Voldoet u niet aan de minimumeisen of zijn de uitsluitingsgronden op u van toepassing</w:t>
      </w:r>
      <w:r w:rsidR="009211F8">
        <w:rPr>
          <w:rFonts w:cs="Arial"/>
        </w:rPr>
        <w:t xml:space="preserve"> dan</w:t>
      </w:r>
      <w:r w:rsidRPr="00BD7AD5">
        <w:rPr>
          <w:rFonts w:cs="Arial"/>
        </w:rPr>
        <w:t xml:space="preserve"> wordt uw </w:t>
      </w:r>
      <w:r>
        <w:rPr>
          <w:rFonts w:cs="Arial"/>
        </w:rPr>
        <w:t>aanmelding</w:t>
      </w:r>
      <w:r w:rsidRPr="00BD7AD5">
        <w:rPr>
          <w:rFonts w:cs="Arial"/>
        </w:rPr>
        <w:t xml:space="preserve"> terzijde gelegd en wordt u uitgesloten van verdere deelname aan deze aanbestedingsprocedure. </w:t>
      </w:r>
    </w:p>
    <w:p w14:paraId="015E16D0" w14:textId="77777777" w:rsidR="008D1119" w:rsidRDefault="008D1119" w:rsidP="008D1119">
      <w:pPr>
        <w:rPr>
          <w:color w:val="000000"/>
        </w:rPr>
      </w:pPr>
    </w:p>
    <w:p w14:paraId="119DD2B4" w14:textId="77777777" w:rsidR="008D1119" w:rsidRPr="007136FB" w:rsidRDefault="008D1119" w:rsidP="008D1119">
      <w:pPr>
        <w:pStyle w:val="Kop2"/>
      </w:pPr>
      <w:bookmarkStart w:id="103" w:name="_Toc265581577"/>
      <w:bookmarkStart w:id="104" w:name="_Toc458514328"/>
      <w:bookmarkStart w:id="105" w:name="_Toc11930044"/>
      <w:bookmarkStart w:id="106" w:name="_Toc30766460"/>
      <w:r w:rsidRPr="007136FB">
        <w:t>Uitsluitingsgronden</w:t>
      </w:r>
      <w:bookmarkEnd w:id="103"/>
      <w:bookmarkEnd w:id="104"/>
      <w:bookmarkEnd w:id="105"/>
      <w:bookmarkEnd w:id="106"/>
    </w:p>
    <w:p w14:paraId="6EA8EC26" w14:textId="77777777" w:rsidR="008D1119" w:rsidRPr="00BD7AD5" w:rsidRDefault="008D1119" w:rsidP="008D1119">
      <w:pPr>
        <w:rPr>
          <w:rFonts w:cs="Arial"/>
        </w:rPr>
      </w:pPr>
      <w:r w:rsidRPr="00BD7AD5">
        <w:rPr>
          <w:rFonts w:cs="Arial"/>
        </w:rPr>
        <w:t>In artikel 2.86 en 2.87 van de A</w:t>
      </w:r>
      <w:r>
        <w:rPr>
          <w:rFonts w:cs="Arial"/>
        </w:rPr>
        <w:t>anbestedings</w:t>
      </w:r>
      <w:r w:rsidRPr="00BD7AD5">
        <w:rPr>
          <w:rFonts w:cs="Arial"/>
        </w:rPr>
        <w:t>wet</w:t>
      </w:r>
      <w:r>
        <w:rPr>
          <w:rFonts w:cs="Arial"/>
        </w:rPr>
        <w:t xml:space="preserve"> 2012</w:t>
      </w:r>
      <w:r w:rsidRPr="00BD7AD5">
        <w:rPr>
          <w:rFonts w:cs="Arial"/>
        </w:rPr>
        <w:t xml:space="preserve"> staat beschreven in welke gevallen wij u uit kunnen sluiten van deelname aan deze aanbesteding. De (facultatieve) uitsluitingsgronden die van toepassing zijn op deze aanbesteding zijn geselecteerd in de </w:t>
      </w:r>
      <w:r>
        <w:rPr>
          <w:rFonts w:cs="Arial"/>
        </w:rPr>
        <w:t>Uniforme Eigen Verklaring (</w:t>
      </w:r>
      <w:r w:rsidRPr="00BD7AD5">
        <w:rPr>
          <w:rFonts w:cs="Arial"/>
        </w:rPr>
        <w:t>UEA</w:t>
      </w:r>
      <w:r>
        <w:rPr>
          <w:rFonts w:cs="Arial"/>
        </w:rPr>
        <w:t>)</w:t>
      </w:r>
      <w:r w:rsidRPr="00BD7AD5">
        <w:rPr>
          <w:rFonts w:cs="Arial"/>
        </w:rPr>
        <w:t xml:space="preserve"> in </w:t>
      </w:r>
      <w:r>
        <w:rPr>
          <w:rFonts w:cs="Arial"/>
        </w:rPr>
        <w:t>bijlage</w:t>
      </w:r>
      <w:r w:rsidRPr="00BD7AD5">
        <w:rPr>
          <w:rFonts w:cs="Arial"/>
        </w:rPr>
        <w:t xml:space="preserve"> 1. </w:t>
      </w:r>
    </w:p>
    <w:p w14:paraId="61787250" w14:textId="77777777" w:rsidR="008D1119" w:rsidRPr="00BD7AD5" w:rsidRDefault="008D1119" w:rsidP="008D1119">
      <w:pPr>
        <w:rPr>
          <w:rFonts w:cs="Arial"/>
        </w:rPr>
      </w:pPr>
    </w:p>
    <w:p w14:paraId="64C65D13" w14:textId="0AE9F6D2" w:rsidR="008D1119" w:rsidRPr="00BD7AD5" w:rsidRDefault="004656EB" w:rsidP="008D1119">
      <w:pPr>
        <w:rPr>
          <w:rFonts w:cs="Arial"/>
        </w:rPr>
      </w:pPr>
      <w:r>
        <w:rPr>
          <w:rFonts w:cs="Arial"/>
        </w:rPr>
        <w:t>Middels deze</w:t>
      </w:r>
      <w:r w:rsidR="008D1119" w:rsidRPr="00BD7AD5">
        <w:rPr>
          <w:rFonts w:cs="Arial"/>
        </w:rPr>
        <w:t xml:space="preserve"> verklaring verklaart u dat de </w:t>
      </w:r>
      <w:r w:rsidR="008D1119" w:rsidRPr="00BD7AD5">
        <w:rPr>
          <w:rFonts w:cs="Arial"/>
          <w:u w:val="single"/>
        </w:rPr>
        <w:t>geselecteerde</w:t>
      </w:r>
      <w:r w:rsidR="008D1119" w:rsidRPr="00BD7AD5">
        <w:rPr>
          <w:rFonts w:cs="Arial"/>
        </w:rPr>
        <w:t xml:space="preserve"> uitsluitingsgronden niet op u van toepassing zijn. De UEA wordt ondertekend door een persoon die de onderneming rechtsgeldig vertegenwoordigt, dit moet blijken uit de kopie van het uittreksel uit het beroeps- of handelsregister. </w:t>
      </w:r>
      <w:r w:rsidR="008D1119">
        <w:rPr>
          <w:rFonts w:cs="Arial"/>
        </w:rPr>
        <w:t xml:space="preserve">Deze UEA moet u bij uw aanmelding indienen. </w:t>
      </w:r>
      <w:r w:rsidR="008D1119" w:rsidRPr="00BD7AD5">
        <w:rPr>
          <w:rFonts w:cs="Arial"/>
        </w:rPr>
        <w:t xml:space="preserve">Voegt u de UEA niet toe aan uw </w:t>
      </w:r>
      <w:r w:rsidR="008D1119">
        <w:rPr>
          <w:rFonts w:cs="Arial"/>
        </w:rPr>
        <w:t>aanmelding</w:t>
      </w:r>
      <w:r w:rsidR="008D1119" w:rsidRPr="00BD7AD5">
        <w:rPr>
          <w:rFonts w:cs="Arial"/>
        </w:rPr>
        <w:t xml:space="preserve"> dan wordt u uitgesloten van verdere deelname. </w:t>
      </w:r>
    </w:p>
    <w:p w14:paraId="28ED7EF7" w14:textId="77777777" w:rsidR="008D1119" w:rsidRPr="00BD7AD5" w:rsidRDefault="008D1119" w:rsidP="008D1119">
      <w:pPr>
        <w:rPr>
          <w:rFonts w:cs="Arial"/>
        </w:rPr>
      </w:pPr>
    </w:p>
    <w:p w14:paraId="3A2C9423" w14:textId="652477CC" w:rsidR="008D1119" w:rsidRDefault="008D1119" w:rsidP="008D1119">
      <w:pPr>
        <w:rPr>
          <w:rFonts w:cs="Arial"/>
        </w:rPr>
      </w:pPr>
      <w:r w:rsidRPr="00BD7AD5">
        <w:rPr>
          <w:rFonts w:cs="Arial"/>
        </w:rPr>
        <w:t xml:space="preserve">Nadat wij het voorlopige </w:t>
      </w:r>
      <w:r>
        <w:rPr>
          <w:rFonts w:cs="Arial"/>
        </w:rPr>
        <w:t>selectie</w:t>
      </w:r>
      <w:r w:rsidRPr="00BD7AD5">
        <w:rPr>
          <w:rFonts w:cs="Arial"/>
        </w:rPr>
        <w:t xml:space="preserve">besluit </w:t>
      </w:r>
      <w:r>
        <w:rPr>
          <w:rFonts w:cs="Arial"/>
        </w:rPr>
        <w:t xml:space="preserve">kenbaar </w:t>
      </w:r>
      <w:r w:rsidR="009211F8">
        <w:rPr>
          <w:rFonts w:cs="Arial"/>
        </w:rPr>
        <w:t xml:space="preserve">hebben </w:t>
      </w:r>
      <w:r>
        <w:rPr>
          <w:rFonts w:cs="Arial"/>
        </w:rPr>
        <w:t>gemaakt zullen</w:t>
      </w:r>
      <w:r w:rsidRPr="00BD7AD5">
        <w:rPr>
          <w:rFonts w:cs="Arial"/>
        </w:rPr>
        <w:t xml:space="preserve"> wij </w:t>
      </w:r>
      <w:r>
        <w:rPr>
          <w:rFonts w:cs="Arial"/>
        </w:rPr>
        <w:t xml:space="preserve">de geselecteerde partijen </w:t>
      </w:r>
      <w:r w:rsidRPr="00150658">
        <w:rPr>
          <w:rFonts w:cs="Arial"/>
        </w:rPr>
        <w:t>vragen om bewijsstukken zoals vermeld in artikel 2.89 van de Aanbestedingswet 2012, binnen de gestelde termijn door de Aanbestedende dienst</w:t>
      </w:r>
      <w:r>
        <w:rPr>
          <w:rFonts w:cs="Arial"/>
        </w:rPr>
        <w:t xml:space="preserve"> </w:t>
      </w:r>
      <w:r w:rsidRPr="00BD7AD5">
        <w:rPr>
          <w:rFonts w:cs="Arial"/>
        </w:rPr>
        <w:t xml:space="preserve">in te dienen. Wij </w:t>
      </w:r>
      <w:r>
        <w:rPr>
          <w:rFonts w:cs="Arial"/>
        </w:rPr>
        <w:t>zullen</w:t>
      </w:r>
      <w:r w:rsidRPr="00BD7AD5">
        <w:rPr>
          <w:rFonts w:cs="Arial"/>
        </w:rPr>
        <w:t xml:space="preserve"> voor deze aanbesteding volgende bewijsmiddelen opvragen; </w:t>
      </w:r>
    </w:p>
    <w:p w14:paraId="5B3BC45A" w14:textId="77777777" w:rsidR="008D1119" w:rsidRPr="00BD7AD5" w:rsidRDefault="008D1119" w:rsidP="008D1119">
      <w:pPr>
        <w:rPr>
          <w:rFonts w:cs="Arial"/>
        </w:rPr>
      </w:pPr>
    </w:p>
    <w:p w14:paraId="1EE88F08" w14:textId="77777777" w:rsidR="008D1119" w:rsidRDefault="008D1119" w:rsidP="00013B65">
      <w:pPr>
        <w:numPr>
          <w:ilvl w:val="0"/>
          <w:numId w:val="6"/>
        </w:numPr>
        <w:tabs>
          <w:tab w:val="clear" w:pos="720"/>
          <w:tab w:val="num" w:pos="578"/>
          <w:tab w:val="num" w:pos="1287"/>
        </w:tabs>
        <w:spacing w:line="288" w:lineRule="auto"/>
        <w:ind w:left="578"/>
        <w:jc w:val="both"/>
        <w:rPr>
          <w:rFonts w:cs="Arial"/>
        </w:rPr>
      </w:pPr>
      <w:r w:rsidRPr="00BD7AD5">
        <w:rPr>
          <w:rFonts w:cs="Arial"/>
        </w:rPr>
        <w:t xml:space="preserve">een kopie van het uittreksel uit het beroeps- of handelsregister (deze kopie is niet ouder dan zes maanden gerekend vanaf de </w:t>
      </w:r>
      <w:r>
        <w:rPr>
          <w:rFonts w:cs="Arial"/>
        </w:rPr>
        <w:t>aanmeldings</w:t>
      </w:r>
      <w:r w:rsidRPr="00BD7AD5">
        <w:rPr>
          <w:rFonts w:cs="Arial"/>
        </w:rPr>
        <w:t>datum);</w:t>
      </w:r>
    </w:p>
    <w:p w14:paraId="5AC3F3AE" w14:textId="77777777" w:rsidR="008D1119" w:rsidRPr="00BD7AD5" w:rsidRDefault="008D1119" w:rsidP="00013B65">
      <w:pPr>
        <w:numPr>
          <w:ilvl w:val="0"/>
          <w:numId w:val="6"/>
        </w:numPr>
        <w:tabs>
          <w:tab w:val="clear" w:pos="720"/>
          <w:tab w:val="num" w:pos="578"/>
        </w:tabs>
        <w:spacing w:line="288" w:lineRule="auto"/>
        <w:ind w:left="578"/>
        <w:jc w:val="both"/>
        <w:rPr>
          <w:rFonts w:cs="Arial"/>
        </w:rPr>
      </w:pPr>
      <w:r w:rsidRPr="00BD7AD5">
        <w:rPr>
          <w:rFonts w:cs="Arial"/>
        </w:rPr>
        <w:t xml:space="preserve">een gedragsverklaring aanbesteden zoals bedoeld in artikel 4.1 van de Aanbestedingswet 2012, die op het tijdstip van het indienen van het verzoek tot deelneming </w:t>
      </w:r>
      <w:r>
        <w:rPr>
          <w:rFonts w:cs="Arial"/>
        </w:rPr>
        <w:t>(</w:t>
      </w:r>
      <w:r w:rsidRPr="00BD7AD5">
        <w:rPr>
          <w:rFonts w:cs="Arial"/>
        </w:rPr>
        <w:t xml:space="preserve">de </w:t>
      </w:r>
      <w:r>
        <w:rPr>
          <w:rFonts w:cs="Arial"/>
        </w:rPr>
        <w:t>aanmelding)</w:t>
      </w:r>
      <w:r w:rsidRPr="00BD7AD5">
        <w:rPr>
          <w:rFonts w:cs="Arial"/>
        </w:rPr>
        <w:t xml:space="preserve"> niet ouder is dan twee jaar; </w:t>
      </w:r>
    </w:p>
    <w:p w14:paraId="2A6848E2" w14:textId="77777777" w:rsidR="008D1119" w:rsidRPr="00BD7AD5" w:rsidRDefault="008D1119" w:rsidP="00013B65">
      <w:pPr>
        <w:numPr>
          <w:ilvl w:val="0"/>
          <w:numId w:val="6"/>
        </w:numPr>
        <w:tabs>
          <w:tab w:val="clear" w:pos="720"/>
          <w:tab w:val="num" w:pos="578"/>
        </w:tabs>
        <w:spacing w:line="288" w:lineRule="auto"/>
        <w:ind w:left="578"/>
        <w:jc w:val="both"/>
        <w:rPr>
          <w:rFonts w:cs="Arial"/>
        </w:rPr>
      </w:pPr>
      <w:r w:rsidRPr="00BD7AD5">
        <w:rPr>
          <w:rFonts w:cs="Arial"/>
        </w:rPr>
        <w:t xml:space="preserve">een verklaring omtrent betalingsgedrag van de belastingdienst, die op het tijdstip van het indienen van </w:t>
      </w:r>
      <w:r>
        <w:rPr>
          <w:rFonts w:cs="Arial"/>
        </w:rPr>
        <w:t>het verzoek tot deelneming (</w:t>
      </w:r>
      <w:r w:rsidRPr="00BD7AD5">
        <w:rPr>
          <w:rFonts w:cs="Arial"/>
        </w:rPr>
        <w:t xml:space="preserve">de </w:t>
      </w:r>
      <w:r>
        <w:rPr>
          <w:rFonts w:cs="Arial"/>
        </w:rPr>
        <w:t>aanmelding)</w:t>
      </w:r>
      <w:r w:rsidRPr="00BD7AD5">
        <w:rPr>
          <w:rFonts w:cs="Arial"/>
        </w:rPr>
        <w:t>, niet ouder is dan zes maanden;</w:t>
      </w:r>
    </w:p>
    <w:p w14:paraId="7DC0C470" w14:textId="77777777" w:rsidR="008D1119" w:rsidRPr="00BD7AD5" w:rsidRDefault="008D1119" w:rsidP="008D1119">
      <w:pPr>
        <w:spacing w:line="288" w:lineRule="auto"/>
        <w:ind w:left="578"/>
        <w:rPr>
          <w:rFonts w:cs="Arial"/>
        </w:rPr>
      </w:pPr>
    </w:p>
    <w:p w14:paraId="673D01AF" w14:textId="59E986DE" w:rsidR="008D1119" w:rsidRPr="00BD7AD5" w:rsidRDefault="008D1119" w:rsidP="008D1119">
      <w:pPr>
        <w:spacing w:line="288" w:lineRule="auto"/>
        <w:rPr>
          <w:rFonts w:cs="Arial"/>
        </w:rPr>
      </w:pPr>
      <w:r w:rsidRPr="00BD7AD5">
        <w:rPr>
          <w:rFonts w:cs="Arial"/>
          <w:u w:val="single"/>
        </w:rPr>
        <w:t>LET OP:</w:t>
      </w:r>
      <w:r w:rsidRPr="00BD7AD5">
        <w:rPr>
          <w:rFonts w:cs="Arial"/>
        </w:rPr>
        <w:t xml:space="preserve"> Het aanvragen van een gedragsverklaring of een verklaring van de belastingdienst neemt enige tijd in beslag. Wij adviseren u dan ook deze aanvraag, indien nodig, dan ook te doen gedurende de aanbestedingsperiode zodat, wanneer de </w:t>
      </w:r>
      <w:r w:rsidR="009B285B">
        <w:rPr>
          <w:rFonts w:cs="Arial"/>
        </w:rPr>
        <w:t>A</w:t>
      </w:r>
      <w:r w:rsidRPr="00BD7AD5">
        <w:rPr>
          <w:rFonts w:cs="Arial"/>
        </w:rPr>
        <w:t xml:space="preserve">anbestedende dienst deze documenten opvraagt, de documenten binnen de </w:t>
      </w:r>
      <w:r>
        <w:rPr>
          <w:rFonts w:cs="Arial"/>
        </w:rPr>
        <w:t>gestelde termijn</w:t>
      </w:r>
      <w:r w:rsidRPr="00BD7AD5">
        <w:rPr>
          <w:rFonts w:cs="Arial"/>
        </w:rPr>
        <w:t xml:space="preserve"> kunnen worden aangeleverd.</w:t>
      </w:r>
    </w:p>
    <w:p w14:paraId="2A76804D" w14:textId="77777777" w:rsidR="008D1119" w:rsidRPr="00BD7AD5" w:rsidRDefault="008D1119" w:rsidP="008D1119">
      <w:pPr>
        <w:spacing w:line="288" w:lineRule="auto"/>
        <w:ind w:left="567"/>
        <w:rPr>
          <w:rFonts w:cs="Arial"/>
        </w:rPr>
      </w:pPr>
    </w:p>
    <w:p w14:paraId="1F24C8C4" w14:textId="77777777" w:rsidR="008D1119" w:rsidRPr="00871944" w:rsidRDefault="008D1119" w:rsidP="008D1119">
      <w:pPr>
        <w:rPr>
          <w:rFonts w:cs="Arial"/>
        </w:rPr>
      </w:pPr>
      <w:r w:rsidRPr="00871944">
        <w:rPr>
          <w:rFonts w:cs="Arial"/>
        </w:rPr>
        <w:t xml:space="preserve">Worden de vermelde bewijsstukken in het land waarin u gevestigd bent niet afgegeven door instanties? Dan volstaat een verklaring onder ede of een plechtige verklaring die door betrokkene ten overstaand van een bevoegde rechterlijke of administratieve instantie, een notaris of een bevoegde beroepsorganisatie van het land van oorsprong of herkomst wordt afgelegd. </w:t>
      </w:r>
    </w:p>
    <w:p w14:paraId="6136C2EB" w14:textId="77777777" w:rsidR="008D1119" w:rsidRPr="00871944" w:rsidRDefault="008D1119" w:rsidP="008D1119">
      <w:pPr>
        <w:rPr>
          <w:rFonts w:cs="Arial"/>
        </w:rPr>
      </w:pPr>
    </w:p>
    <w:p w14:paraId="0CE0A8A9" w14:textId="043D27A9" w:rsidR="008D1119" w:rsidRDefault="008D1119" w:rsidP="008D1119">
      <w:pPr>
        <w:rPr>
          <w:rFonts w:cs="Arial"/>
        </w:rPr>
      </w:pPr>
      <w:r w:rsidRPr="00871944">
        <w:rPr>
          <w:rFonts w:cs="Arial"/>
        </w:rPr>
        <w:t>Kunt u de gewenste bewijsstukken niet binnen de</w:t>
      </w:r>
      <w:r w:rsidR="003228D5">
        <w:rPr>
          <w:rFonts w:cs="Arial"/>
        </w:rPr>
        <w:t xml:space="preserve"> </w:t>
      </w:r>
      <w:r>
        <w:rPr>
          <w:rFonts w:cs="Arial"/>
        </w:rPr>
        <w:t>door de Aanbestedende dienst</w:t>
      </w:r>
      <w:r w:rsidRPr="00871944">
        <w:rPr>
          <w:rFonts w:cs="Arial"/>
        </w:rPr>
        <w:t xml:space="preserve"> gestelde termijn aanleveren</w:t>
      </w:r>
      <w:r>
        <w:rPr>
          <w:rFonts w:cs="Arial"/>
        </w:rPr>
        <w:t>, d</w:t>
      </w:r>
      <w:r w:rsidRPr="00871944">
        <w:rPr>
          <w:rFonts w:cs="Arial"/>
        </w:rPr>
        <w:t xml:space="preserve">an wordt u alsnog uitgesloten van deelname aan deze </w:t>
      </w:r>
      <w:r>
        <w:rPr>
          <w:rFonts w:cs="Arial"/>
        </w:rPr>
        <w:t>aanbestedings</w:t>
      </w:r>
      <w:r w:rsidRPr="00871944">
        <w:rPr>
          <w:rFonts w:cs="Arial"/>
        </w:rPr>
        <w:t xml:space="preserve">procedure. Het voorlopige </w:t>
      </w:r>
      <w:r>
        <w:rPr>
          <w:rFonts w:cs="Arial"/>
        </w:rPr>
        <w:t>selectie</w:t>
      </w:r>
      <w:r w:rsidRPr="00871944">
        <w:rPr>
          <w:rFonts w:cs="Arial"/>
        </w:rPr>
        <w:t xml:space="preserve">besluit </w:t>
      </w:r>
      <w:r>
        <w:rPr>
          <w:rFonts w:cs="Arial"/>
        </w:rPr>
        <w:t>wordt dan herzien en de volgende in rangorde (nr. 6) wordt dan geselecteerd voor deelname aan de gunningsfase.</w:t>
      </w:r>
    </w:p>
    <w:p w14:paraId="21B31577" w14:textId="77777777" w:rsidR="008D1119" w:rsidRDefault="008D1119" w:rsidP="008D1119">
      <w:pPr>
        <w:rPr>
          <w:rFonts w:cs="Arial"/>
        </w:rPr>
      </w:pPr>
    </w:p>
    <w:p w14:paraId="6E4B474D" w14:textId="77777777" w:rsidR="008D1119" w:rsidRDefault="008D1119" w:rsidP="008D1119">
      <w:pPr>
        <w:rPr>
          <w:rFonts w:cs="Arial"/>
        </w:rPr>
      </w:pPr>
    </w:p>
    <w:p w14:paraId="58FB4357" w14:textId="77777777" w:rsidR="008D1119" w:rsidRPr="007136FB" w:rsidRDefault="008D1119" w:rsidP="008D1119">
      <w:pPr>
        <w:pStyle w:val="Kop2"/>
      </w:pPr>
      <w:bookmarkStart w:id="107" w:name="_Toc478385080"/>
      <w:bookmarkStart w:id="108" w:name="_Toc438026868"/>
      <w:bookmarkStart w:id="109" w:name="_Toc419990288"/>
      <w:bookmarkStart w:id="110" w:name="_Toc482106806"/>
      <w:bookmarkStart w:id="111" w:name="_Toc11930045"/>
      <w:bookmarkStart w:id="112" w:name="_Toc30766461"/>
      <w:r w:rsidRPr="007136FB">
        <w:t>Geschiktheidseisen</w:t>
      </w:r>
      <w:bookmarkEnd w:id="107"/>
      <w:bookmarkEnd w:id="108"/>
      <w:bookmarkEnd w:id="109"/>
      <w:bookmarkEnd w:id="110"/>
      <w:bookmarkEnd w:id="111"/>
      <w:bookmarkEnd w:id="112"/>
    </w:p>
    <w:p w14:paraId="3A534FE0" w14:textId="77777777" w:rsidR="008D1119" w:rsidRPr="00E338C0" w:rsidRDefault="008D1119" w:rsidP="008D1119">
      <w:pPr>
        <w:spacing w:line="288" w:lineRule="auto"/>
        <w:rPr>
          <w:rFonts w:cs="Arial"/>
        </w:rPr>
      </w:pPr>
      <w:r w:rsidRPr="00E338C0">
        <w:rPr>
          <w:rFonts w:cs="Arial"/>
        </w:rPr>
        <w:t xml:space="preserve">Wanneer u kunt verklaren dat er geen uitsluitingsgronden op uw onderneming van toepassing zijn, wordt door middel van de geschiktheidseisen onderzocht of uw onderneming geschikt is om de overeenkomst uit te voeren. Dit wordt getoetst op basis van: </w:t>
      </w:r>
    </w:p>
    <w:p w14:paraId="292C141A" w14:textId="77777777" w:rsidR="008D1119" w:rsidRPr="00E338C0" w:rsidRDefault="008D1119" w:rsidP="008D1119">
      <w:pPr>
        <w:spacing w:line="288" w:lineRule="auto"/>
        <w:rPr>
          <w:rFonts w:cs="Arial"/>
        </w:rPr>
      </w:pPr>
    </w:p>
    <w:p w14:paraId="1B0BE71D" w14:textId="3AEE96CD" w:rsidR="008D1119" w:rsidRDefault="008D1119" w:rsidP="00013B65">
      <w:pPr>
        <w:numPr>
          <w:ilvl w:val="0"/>
          <w:numId w:val="12"/>
        </w:numPr>
        <w:spacing w:line="288" w:lineRule="auto"/>
        <w:rPr>
          <w:rFonts w:cs="Arial"/>
        </w:rPr>
      </w:pPr>
      <w:r>
        <w:rPr>
          <w:rFonts w:cs="Arial"/>
        </w:rPr>
        <w:t>Minimumeis t</w:t>
      </w:r>
      <w:r w:rsidRPr="00E00754">
        <w:rPr>
          <w:rFonts w:cs="Arial"/>
        </w:rPr>
        <w:t xml:space="preserve">echnische bekwaamheid; </w:t>
      </w:r>
    </w:p>
    <w:p w14:paraId="32AE09D2" w14:textId="77777777" w:rsidR="008D1119" w:rsidRPr="00E338C0" w:rsidRDefault="008D1119" w:rsidP="008D1119">
      <w:pPr>
        <w:spacing w:line="288" w:lineRule="auto"/>
        <w:rPr>
          <w:rFonts w:cs="Arial"/>
        </w:rPr>
      </w:pPr>
    </w:p>
    <w:p w14:paraId="59BB7F4D" w14:textId="3ED9C810" w:rsidR="008D1119" w:rsidRPr="00E338C0" w:rsidRDefault="008D1119" w:rsidP="008D1119">
      <w:pPr>
        <w:spacing w:line="288" w:lineRule="auto"/>
        <w:rPr>
          <w:rFonts w:cs="Arial"/>
          <w:sz w:val="24"/>
        </w:rPr>
      </w:pPr>
      <w:r w:rsidRPr="00E338C0">
        <w:rPr>
          <w:rFonts w:cs="Arial"/>
        </w:rPr>
        <w:t>In onderstaand</w:t>
      </w:r>
      <w:r>
        <w:rPr>
          <w:rFonts w:cs="Arial"/>
        </w:rPr>
        <w:t xml:space="preserve">e paragrafen </w:t>
      </w:r>
      <w:r w:rsidRPr="00E338C0">
        <w:rPr>
          <w:rFonts w:cs="Arial"/>
        </w:rPr>
        <w:t>staat beschreven hoe u aan kunt tonen geschikt te zijn voor de uitvoering van de werkzaamheden.</w:t>
      </w:r>
      <w:bookmarkStart w:id="113" w:name="_Toc438026869"/>
      <w:bookmarkStart w:id="114" w:name="_Toc419990290"/>
    </w:p>
    <w:bookmarkEnd w:id="113"/>
    <w:bookmarkEnd w:id="114"/>
    <w:p w14:paraId="090F87CA" w14:textId="77777777" w:rsidR="008D1119" w:rsidRDefault="008D1119" w:rsidP="008D1119">
      <w:pPr>
        <w:spacing w:line="288" w:lineRule="auto"/>
        <w:jc w:val="both"/>
        <w:rPr>
          <w:rFonts w:cs="Arial"/>
        </w:rPr>
      </w:pPr>
    </w:p>
    <w:p w14:paraId="0369EBAE" w14:textId="77777777" w:rsidR="009211F8" w:rsidRDefault="009211F8" w:rsidP="009211F8">
      <w:pPr>
        <w:spacing w:line="288" w:lineRule="auto"/>
        <w:jc w:val="both"/>
        <w:rPr>
          <w:rFonts w:cs="Arial"/>
        </w:rPr>
      </w:pPr>
    </w:p>
    <w:p w14:paraId="1183338D" w14:textId="77777777" w:rsidR="009211F8" w:rsidRPr="00E338C0" w:rsidRDefault="009211F8" w:rsidP="009211F8">
      <w:pPr>
        <w:pStyle w:val="Kop3"/>
        <w:tabs>
          <w:tab w:val="clear" w:pos="0"/>
          <w:tab w:val="num" w:pos="720"/>
        </w:tabs>
        <w:spacing w:after="0" w:line="288" w:lineRule="auto"/>
        <w:ind w:left="720" w:hanging="720"/>
        <w:jc w:val="both"/>
        <w:rPr>
          <w:rFonts w:cs="Arial"/>
          <w:b w:val="0"/>
          <w:bCs/>
        </w:rPr>
      </w:pPr>
      <w:bookmarkStart w:id="115" w:name="_Toc11930046"/>
      <w:bookmarkStart w:id="116" w:name="_Toc29210760"/>
      <w:bookmarkStart w:id="117" w:name="_Toc30766462"/>
      <w:r>
        <w:rPr>
          <w:rFonts w:cs="Arial"/>
          <w:bCs/>
        </w:rPr>
        <w:t xml:space="preserve">Minimumeis: </w:t>
      </w:r>
      <w:bookmarkEnd w:id="115"/>
      <w:r>
        <w:rPr>
          <w:rFonts w:cs="Arial"/>
          <w:bCs/>
        </w:rPr>
        <w:t>Kerncompetenties</w:t>
      </w:r>
      <w:bookmarkEnd w:id="116"/>
      <w:bookmarkEnd w:id="117"/>
    </w:p>
    <w:p w14:paraId="715D6AAE" w14:textId="77777777" w:rsidR="009211F8" w:rsidRPr="005651FC" w:rsidRDefault="009211F8" w:rsidP="009211F8">
      <w:pPr>
        <w:spacing w:line="276" w:lineRule="auto"/>
        <w:rPr>
          <w:rFonts w:cs="Arial"/>
        </w:rPr>
      </w:pPr>
      <w:r w:rsidRPr="005651FC">
        <w:rPr>
          <w:rFonts w:cs="Arial"/>
        </w:rPr>
        <w:t xml:space="preserve">Gegadigde dient aan te tonen te beschikken over voldoende technische kennis en kunde om de opdracht uit te kunnen voeren. De volgende specifieke kerncompetenties dienen door gegadigde te worden aangetoond middels referenties. </w:t>
      </w:r>
    </w:p>
    <w:p w14:paraId="7301E872" w14:textId="2AB88242" w:rsidR="009211F8" w:rsidRPr="009A2FC2" w:rsidRDefault="009211F8" w:rsidP="009211F8">
      <w:pPr>
        <w:spacing w:line="276" w:lineRule="auto"/>
        <w:rPr>
          <w:rFonts w:cs="Arial"/>
        </w:rPr>
      </w:pPr>
    </w:p>
    <w:p w14:paraId="2B3F58D3" w14:textId="70EE1835" w:rsidR="009211F8" w:rsidRDefault="009211F8" w:rsidP="009211F8">
      <w:pPr>
        <w:pStyle w:val="Lijstalinea"/>
        <w:numPr>
          <w:ilvl w:val="0"/>
          <w:numId w:val="15"/>
        </w:numPr>
        <w:spacing w:line="276" w:lineRule="auto"/>
      </w:pPr>
      <w:r w:rsidRPr="009A2FC2">
        <w:rPr>
          <w:rFonts w:cs="Arial"/>
          <w:iCs/>
          <w:u w:val="single"/>
        </w:rPr>
        <w:t xml:space="preserve">Ervaring met </w:t>
      </w:r>
      <w:r w:rsidRPr="009A2FC2">
        <w:t>ten minste één werk waarbij</w:t>
      </w:r>
      <w:r>
        <w:t xml:space="preserve"> door</w:t>
      </w:r>
      <w:r w:rsidRPr="009A2FC2">
        <w:t xml:space="preserve"> gegadigde </w:t>
      </w:r>
      <w:r w:rsidR="00EA0B62">
        <w:t>de</w:t>
      </w:r>
      <w:r>
        <w:t xml:space="preserve"> coördinerende rol is vervuld binnen het bouwteam op basis van UAV / UAV-GC</w:t>
      </w:r>
      <w:r w:rsidRPr="009A2FC2">
        <w:t xml:space="preserve">. Op verzoek van de Aanbestedende dienst dient een kopie van de overeenkomst ter verificatie worden overhandigd, waarbij persoonsgegevens, aanneemsommen onleesbaar zijn doorgehaald. De minimale financiële omvang van de uitvoering bedraagt € </w:t>
      </w:r>
      <w:r>
        <w:t>1</w:t>
      </w:r>
      <w:r w:rsidRPr="009A2FC2">
        <w:t>.500.000,- .</w:t>
      </w:r>
    </w:p>
    <w:p w14:paraId="6FFD1ACB" w14:textId="77777777" w:rsidR="009211F8" w:rsidRDefault="009211F8" w:rsidP="009211F8">
      <w:pPr>
        <w:pStyle w:val="Lijstalinea"/>
        <w:numPr>
          <w:ilvl w:val="0"/>
          <w:numId w:val="15"/>
        </w:numPr>
        <w:spacing w:line="259" w:lineRule="auto"/>
      </w:pPr>
      <w:r w:rsidRPr="009A2FC2">
        <w:rPr>
          <w:rFonts w:cs="Arial"/>
          <w:iCs/>
          <w:u w:val="single"/>
        </w:rPr>
        <w:t xml:space="preserve">Ervaring met </w:t>
      </w:r>
      <w:r w:rsidRPr="009A2FC2">
        <w:t>ten minste één werk waarbij de gegadigde een integrale ontwerpverantwoordelijkheid</w:t>
      </w:r>
      <w:r>
        <w:t xml:space="preserve"> (t/m UO)</w:t>
      </w:r>
      <w:r w:rsidRPr="009A2FC2">
        <w:t xml:space="preserve"> had voor constructie, E, W</w:t>
      </w:r>
      <w:r>
        <w:t xml:space="preserve"> en </w:t>
      </w:r>
      <w:r w:rsidRPr="009A2FC2">
        <w:t>IA</w:t>
      </w:r>
      <w:r>
        <w:t xml:space="preserve"> </w:t>
      </w:r>
      <w:r w:rsidRPr="009A2FC2">
        <w:t>van een sluis</w:t>
      </w:r>
      <w:r>
        <w:t>, stuw, waterzuivering</w:t>
      </w:r>
      <w:r w:rsidRPr="009A2FC2">
        <w:t xml:space="preserve"> of spui</w:t>
      </w:r>
      <w:r>
        <w:t>werk</w:t>
      </w:r>
      <w:r w:rsidRPr="009A2FC2">
        <w:t>;</w:t>
      </w:r>
    </w:p>
    <w:p w14:paraId="5DA62F96" w14:textId="77777777" w:rsidR="009211F8" w:rsidRPr="009A2FC2" w:rsidRDefault="009211F8" w:rsidP="009211F8">
      <w:pPr>
        <w:pStyle w:val="Lijstalinea"/>
        <w:numPr>
          <w:ilvl w:val="0"/>
          <w:numId w:val="15"/>
        </w:numPr>
        <w:spacing w:line="276" w:lineRule="auto"/>
      </w:pPr>
      <w:r w:rsidRPr="009A2FC2">
        <w:rPr>
          <w:rFonts w:cs="Arial"/>
          <w:iCs/>
          <w:u w:val="single"/>
        </w:rPr>
        <w:t>Ervaring met te</w:t>
      </w:r>
      <w:r w:rsidRPr="009A2FC2">
        <w:t>n minste één werk inzake de nieuwbouw</w:t>
      </w:r>
      <w:r>
        <w:t xml:space="preserve"> </w:t>
      </w:r>
      <w:r w:rsidRPr="009A2FC2">
        <w:t xml:space="preserve">van een civieltechnische constructie </w:t>
      </w:r>
      <w:r>
        <w:t>binnen de bebouwde kom</w:t>
      </w:r>
      <w:r w:rsidRPr="009A2FC2">
        <w:t xml:space="preserve"> met een</w:t>
      </w:r>
      <w:r>
        <w:t xml:space="preserve"> totale</w:t>
      </w:r>
      <w:r w:rsidRPr="009A2FC2">
        <w:t xml:space="preserve"> aannemingssom of gefactureerd bedrag van ten minste €</w:t>
      </w:r>
      <w:r>
        <w:t>1.000</w:t>
      </w:r>
      <w:r w:rsidRPr="009A2FC2">
        <w:t>.000,-</w:t>
      </w:r>
      <w:r>
        <w:t xml:space="preserve"> .</w:t>
      </w:r>
    </w:p>
    <w:p w14:paraId="4B7C72A5" w14:textId="77777777" w:rsidR="009211F8" w:rsidRPr="00E22E65" w:rsidRDefault="009211F8" w:rsidP="009211F8">
      <w:pPr>
        <w:spacing w:line="240" w:lineRule="auto"/>
        <w:jc w:val="both"/>
        <w:rPr>
          <w:rFonts w:cs="Arial"/>
          <w:spacing w:val="-2"/>
        </w:rPr>
      </w:pPr>
    </w:p>
    <w:p w14:paraId="00470607" w14:textId="77777777" w:rsidR="009211F8" w:rsidRPr="00E22E65" w:rsidRDefault="009211F8" w:rsidP="009211F8">
      <w:pPr>
        <w:spacing w:line="276" w:lineRule="auto"/>
        <w:jc w:val="both"/>
        <w:rPr>
          <w:rFonts w:cs="Arial"/>
          <w:spacing w:val="-2"/>
        </w:rPr>
      </w:pPr>
      <w:r w:rsidRPr="00E22E65">
        <w:rPr>
          <w:rFonts w:cs="Arial"/>
          <w:spacing w:val="-2"/>
        </w:rPr>
        <w:t xml:space="preserve">Deze </w:t>
      </w:r>
      <w:r w:rsidRPr="00DC5D7E">
        <w:rPr>
          <w:rFonts w:cs="Arial"/>
          <w:spacing w:val="-2"/>
        </w:rPr>
        <w:t>kerncompetenties dienen te</w:t>
      </w:r>
      <w:r w:rsidRPr="00E22E65">
        <w:rPr>
          <w:rFonts w:cs="Arial"/>
          <w:spacing w:val="-2"/>
        </w:rPr>
        <w:t xml:space="preserve"> worden aangetoond in de vorm van (project)referenties die voldoen aan de volgende kenmerken: </w:t>
      </w:r>
    </w:p>
    <w:p w14:paraId="3FBEE51A" w14:textId="77777777" w:rsidR="009211F8" w:rsidRPr="00E22E65" w:rsidRDefault="009211F8" w:rsidP="009211F8">
      <w:pPr>
        <w:numPr>
          <w:ilvl w:val="0"/>
          <w:numId w:val="8"/>
        </w:numPr>
        <w:spacing w:line="276" w:lineRule="auto"/>
        <w:rPr>
          <w:rFonts w:cs="Arial"/>
        </w:rPr>
      </w:pPr>
      <w:r w:rsidRPr="00E22E65">
        <w:rPr>
          <w:rFonts w:cs="Arial"/>
        </w:rPr>
        <w:t xml:space="preserve">U maakt bij uw aanmelding gebruik van de referentieverklaring inclusief eventueel aanvullend beeldmateriaal (format conform </w:t>
      </w:r>
      <w:r w:rsidRPr="00DC5D7E">
        <w:rPr>
          <w:rFonts w:cs="Arial"/>
        </w:rPr>
        <w:t>bijlage 2);</w:t>
      </w:r>
      <w:r w:rsidRPr="00E22E65">
        <w:rPr>
          <w:rFonts w:cs="Arial"/>
        </w:rPr>
        <w:t xml:space="preserve"> </w:t>
      </w:r>
    </w:p>
    <w:p w14:paraId="1967F6E2" w14:textId="77777777" w:rsidR="009211F8" w:rsidRPr="00150658" w:rsidRDefault="009211F8" w:rsidP="009211F8">
      <w:pPr>
        <w:numPr>
          <w:ilvl w:val="0"/>
          <w:numId w:val="8"/>
        </w:numPr>
        <w:spacing w:line="276" w:lineRule="auto"/>
        <w:rPr>
          <w:rFonts w:cs="Arial"/>
        </w:rPr>
      </w:pPr>
      <w:r>
        <w:rPr>
          <w:rFonts w:cs="Arial"/>
        </w:rPr>
        <w:t xml:space="preserve">Voor alle  kerncompetenties dient dit te worden aangetoond door middel van maximaal </w:t>
      </w:r>
      <w:r>
        <w:rPr>
          <w:rFonts w:cs="Arial"/>
          <w:b/>
          <w:u w:val="single"/>
        </w:rPr>
        <w:t>één</w:t>
      </w:r>
      <w:r w:rsidRPr="00150658">
        <w:rPr>
          <w:rFonts w:cs="Arial"/>
          <w:b/>
          <w:u w:val="single"/>
        </w:rPr>
        <w:t xml:space="preserve"> referentie</w:t>
      </w:r>
      <w:r w:rsidRPr="00150658">
        <w:rPr>
          <w:rFonts w:cs="Arial"/>
        </w:rPr>
        <w:t xml:space="preserve"> per kerncompetentie. </w:t>
      </w:r>
    </w:p>
    <w:p w14:paraId="4476F532" w14:textId="77777777" w:rsidR="009211F8" w:rsidRPr="00DC5D7E" w:rsidRDefault="009211F8" w:rsidP="009211F8">
      <w:pPr>
        <w:numPr>
          <w:ilvl w:val="0"/>
          <w:numId w:val="8"/>
        </w:numPr>
        <w:spacing w:line="276" w:lineRule="auto"/>
        <w:rPr>
          <w:rFonts w:cs="Arial"/>
        </w:rPr>
      </w:pPr>
      <w:r w:rsidRPr="00150658">
        <w:rPr>
          <w:rFonts w:cs="Arial"/>
        </w:rPr>
        <w:t>Iedere referentie dient na 01-01-201</w:t>
      </w:r>
      <w:r>
        <w:rPr>
          <w:rFonts w:cs="Arial"/>
        </w:rPr>
        <w:t>4</w:t>
      </w:r>
      <w:r w:rsidRPr="00150658">
        <w:rPr>
          <w:rFonts w:cs="Arial"/>
        </w:rPr>
        <w:t xml:space="preserve"> te zijn</w:t>
      </w:r>
      <w:r w:rsidRPr="00DC5D7E">
        <w:rPr>
          <w:rFonts w:cs="Arial"/>
        </w:rPr>
        <w:t xml:space="preserve"> opgeleverd. Onder opgeleverd wordt verstaan: volledig afgerond en gefactureerd.</w:t>
      </w:r>
    </w:p>
    <w:p w14:paraId="22A968BD" w14:textId="77777777" w:rsidR="009211F8" w:rsidRPr="00150658" w:rsidRDefault="009211F8" w:rsidP="009211F8">
      <w:pPr>
        <w:numPr>
          <w:ilvl w:val="0"/>
          <w:numId w:val="8"/>
        </w:numPr>
        <w:tabs>
          <w:tab w:val="num" w:pos="1068"/>
        </w:tabs>
        <w:spacing w:line="276" w:lineRule="auto"/>
        <w:rPr>
          <w:rFonts w:cs="Arial"/>
        </w:rPr>
      </w:pPr>
      <w:r w:rsidRPr="00150658">
        <w:rPr>
          <w:rFonts w:cs="Arial"/>
        </w:rPr>
        <w:t xml:space="preserve">De </w:t>
      </w:r>
      <w:r>
        <w:rPr>
          <w:rFonts w:cs="Arial"/>
        </w:rPr>
        <w:t>Opdrachtgever</w:t>
      </w:r>
      <w:r w:rsidRPr="00150658">
        <w:rPr>
          <w:rFonts w:cs="Arial"/>
        </w:rPr>
        <w:t xml:space="preserve"> van het referentiewerk heeft geen </w:t>
      </w:r>
      <w:r>
        <w:rPr>
          <w:rFonts w:cs="Arial"/>
        </w:rPr>
        <w:t>concern/ holding</w:t>
      </w:r>
      <w:r w:rsidRPr="00150658">
        <w:rPr>
          <w:rFonts w:cs="Arial"/>
        </w:rPr>
        <w:t xml:space="preserve"> banden met de gegadigde;</w:t>
      </w:r>
    </w:p>
    <w:p w14:paraId="5823F1E0" w14:textId="77777777" w:rsidR="009211F8" w:rsidRPr="00E22E65" w:rsidRDefault="009211F8" w:rsidP="009211F8">
      <w:pPr>
        <w:numPr>
          <w:ilvl w:val="0"/>
          <w:numId w:val="8"/>
        </w:numPr>
        <w:tabs>
          <w:tab w:val="num" w:pos="1068"/>
        </w:tabs>
        <w:spacing w:line="276" w:lineRule="auto"/>
        <w:rPr>
          <w:rFonts w:cs="Arial"/>
        </w:rPr>
      </w:pPr>
      <w:r>
        <w:rPr>
          <w:rFonts w:cs="Arial"/>
        </w:rPr>
        <w:t>H</w:t>
      </w:r>
      <w:r w:rsidRPr="00E22E65">
        <w:rPr>
          <w:rFonts w:cs="Arial"/>
        </w:rPr>
        <w:t xml:space="preserve">et is mogelijk dat één referentie aan meerdere of alle kerncompetenties voldoet. In dit geval volstaat het aanleveren van deze ene referentie voor de betreffende kerncompetenties. </w:t>
      </w:r>
    </w:p>
    <w:p w14:paraId="760308B2" w14:textId="77777777" w:rsidR="009211F8" w:rsidRDefault="009211F8" w:rsidP="009211F8">
      <w:pPr>
        <w:pStyle w:val="Lijstalinea"/>
        <w:numPr>
          <w:ilvl w:val="0"/>
          <w:numId w:val="8"/>
        </w:numPr>
        <w:spacing w:line="276" w:lineRule="auto"/>
        <w:rPr>
          <w:rFonts w:cs="Arial"/>
        </w:rPr>
      </w:pPr>
      <w:r w:rsidRPr="00E22E65">
        <w:rPr>
          <w:rFonts w:cs="Arial"/>
        </w:rPr>
        <w:t>Indien gegadigden gebruik maken van een referentie d</w:t>
      </w:r>
      <w:r>
        <w:rPr>
          <w:rFonts w:cs="Arial"/>
        </w:rPr>
        <w:t>ie</w:t>
      </w:r>
      <w:r w:rsidRPr="00E22E65">
        <w:rPr>
          <w:rFonts w:cs="Arial"/>
        </w:rPr>
        <w:t xml:space="preserve"> in (een andere) combinatie is uitgevoerd, wordt enkel het eigen aandeel in de totstandkoming van de referentie bij de beoordeling betrokken zowel op het gebied van aanneemsom als activiteiten. Gegadigden</w:t>
      </w:r>
      <w:r w:rsidRPr="00D73061">
        <w:rPr>
          <w:rFonts w:cs="Arial"/>
        </w:rPr>
        <w:t xml:space="preserve"> dienen de verdeling daarom zo duidelijk mogelijk en verifieerbaar in de </w:t>
      </w:r>
      <w:r>
        <w:rPr>
          <w:rFonts w:cs="Arial"/>
        </w:rPr>
        <w:t>referentieverklaring (bijlage 2)</w:t>
      </w:r>
      <w:r w:rsidRPr="00D73061">
        <w:rPr>
          <w:rFonts w:cs="Arial"/>
        </w:rPr>
        <w:t xml:space="preserve"> aan te geven.</w:t>
      </w:r>
    </w:p>
    <w:p w14:paraId="6D718B33" w14:textId="77777777" w:rsidR="009211F8" w:rsidRPr="00944F5E" w:rsidRDefault="009211F8" w:rsidP="009211F8">
      <w:pPr>
        <w:spacing w:line="276" w:lineRule="auto"/>
        <w:ind w:left="360"/>
        <w:rPr>
          <w:rFonts w:cs="Arial"/>
        </w:rPr>
      </w:pPr>
    </w:p>
    <w:p w14:paraId="37F60B27" w14:textId="77777777" w:rsidR="009211F8" w:rsidRPr="00FA64E1" w:rsidRDefault="009211F8" w:rsidP="009211F8">
      <w:pPr>
        <w:pStyle w:val="Lijstalinea"/>
        <w:numPr>
          <w:ilvl w:val="0"/>
          <w:numId w:val="8"/>
        </w:numPr>
        <w:spacing w:line="276" w:lineRule="auto"/>
        <w:rPr>
          <w:rFonts w:cs="Arial"/>
        </w:rPr>
      </w:pPr>
      <w:r w:rsidRPr="00FA64E1">
        <w:rPr>
          <w:rFonts w:cs="Arial"/>
        </w:rPr>
        <w:lastRenderedPageBreak/>
        <w:t xml:space="preserve">Een referentie voldoet </w:t>
      </w:r>
      <w:r>
        <w:rPr>
          <w:rFonts w:cs="Arial"/>
        </w:rPr>
        <w:t xml:space="preserve">ook als zijnde nieuwbouw </w:t>
      </w:r>
      <w:r w:rsidRPr="00FA64E1">
        <w:rPr>
          <w:rFonts w:cs="Arial"/>
        </w:rPr>
        <w:t xml:space="preserve">indien de gehele referentie betrekking heeft op uitbreiding of betrekking heeft op vergroting van </w:t>
      </w:r>
      <w:r>
        <w:rPr>
          <w:rFonts w:cs="Arial"/>
        </w:rPr>
        <w:t xml:space="preserve">een </w:t>
      </w:r>
      <w:r w:rsidRPr="00FA64E1">
        <w:rPr>
          <w:rFonts w:cs="Arial"/>
        </w:rPr>
        <w:t>bestaand</w:t>
      </w:r>
      <w:r>
        <w:rPr>
          <w:rFonts w:cs="Arial"/>
        </w:rPr>
        <w:t>e constructie</w:t>
      </w:r>
      <w:r w:rsidRPr="00FA64E1">
        <w:rPr>
          <w:rFonts w:cs="Arial"/>
        </w:rPr>
        <w:t xml:space="preserve"> van minimaal de gevraagde omvang.</w:t>
      </w:r>
    </w:p>
    <w:p w14:paraId="3FA492B2" w14:textId="7B03D576" w:rsidR="008D1119" w:rsidRDefault="008D1119" w:rsidP="008D1119">
      <w:pPr>
        <w:tabs>
          <w:tab w:val="num" w:pos="1068"/>
        </w:tabs>
        <w:spacing w:line="276" w:lineRule="auto"/>
        <w:ind w:left="720"/>
        <w:jc w:val="both"/>
        <w:rPr>
          <w:rFonts w:cs="Arial"/>
        </w:rPr>
      </w:pPr>
    </w:p>
    <w:p w14:paraId="1BBCAE8F" w14:textId="6702D408" w:rsidR="00C41F66" w:rsidRDefault="00C41F66" w:rsidP="00C41F66">
      <w:pPr>
        <w:pStyle w:val="Kop3"/>
        <w:tabs>
          <w:tab w:val="clear" w:pos="0"/>
          <w:tab w:val="num" w:pos="720"/>
        </w:tabs>
        <w:spacing w:after="0" w:line="288" w:lineRule="auto"/>
        <w:ind w:left="720" w:hanging="720"/>
        <w:jc w:val="both"/>
        <w:rPr>
          <w:rFonts w:cs="Arial"/>
          <w:bCs/>
        </w:rPr>
      </w:pPr>
      <w:bookmarkStart w:id="118" w:name="_Toc30766463"/>
      <w:r>
        <w:rPr>
          <w:rFonts w:cs="Arial"/>
          <w:bCs/>
        </w:rPr>
        <w:t>Minimumeis: Kwaliteits</w:t>
      </w:r>
      <w:r w:rsidR="00400965">
        <w:rPr>
          <w:rFonts w:cs="Arial"/>
          <w:bCs/>
        </w:rPr>
        <w:t>management</w:t>
      </w:r>
      <w:r>
        <w:rPr>
          <w:rFonts w:cs="Arial"/>
          <w:bCs/>
        </w:rPr>
        <w:t>systeem</w:t>
      </w:r>
      <w:bookmarkEnd w:id="118"/>
    </w:p>
    <w:p w14:paraId="3AAB9C4E" w14:textId="77777777" w:rsidR="00400965" w:rsidRPr="00944F5E" w:rsidRDefault="00400965" w:rsidP="00944F5E">
      <w:pPr>
        <w:spacing w:line="288" w:lineRule="auto"/>
        <w:rPr>
          <w:rFonts w:cs="Arial"/>
        </w:rPr>
      </w:pPr>
      <w:r w:rsidRPr="00944F5E">
        <w:rPr>
          <w:rFonts w:cs="Arial"/>
        </w:rPr>
        <w:t>Uw onderneming heeft een vastgelegd en gecertificeerd kwaliteitsmanagementsysteem (bijvoorbeeld ISO 9001), dat periodiek door een geaccrediteerde instelling wordt getoetst. Van de geselecteerde gegadigden wordt gevraagd een kopie van het betreffende certificaat te overleggen.</w:t>
      </w:r>
    </w:p>
    <w:p w14:paraId="5D211085" w14:textId="07BFBF9B" w:rsidR="00C41F66" w:rsidRPr="00944F5E" w:rsidRDefault="00C41F66" w:rsidP="00944F5E">
      <w:pPr>
        <w:spacing w:line="288" w:lineRule="auto"/>
        <w:rPr>
          <w:rFonts w:cs="Arial"/>
        </w:rPr>
      </w:pPr>
    </w:p>
    <w:p w14:paraId="06E29378" w14:textId="06CAACC2" w:rsidR="00C41F66" w:rsidRPr="00944F5E" w:rsidRDefault="00C41F66" w:rsidP="00944F5E">
      <w:pPr>
        <w:pStyle w:val="Kop3"/>
        <w:tabs>
          <w:tab w:val="clear" w:pos="0"/>
          <w:tab w:val="num" w:pos="720"/>
        </w:tabs>
        <w:spacing w:after="0" w:line="288" w:lineRule="auto"/>
        <w:ind w:left="720" w:hanging="720"/>
        <w:jc w:val="both"/>
        <w:rPr>
          <w:rFonts w:cs="Arial"/>
          <w:bCs/>
        </w:rPr>
      </w:pPr>
      <w:bookmarkStart w:id="119" w:name="_Toc30766464"/>
      <w:r w:rsidRPr="00944F5E">
        <w:rPr>
          <w:rFonts w:cs="Arial"/>
          <w:bCs/>
        </w:rPr>
        <w:t>Minimumeis: V</w:t>
      </w:r>
      <w:r w:rsidR="00944F5E">
        <w:rPr>
          <w:rFonts w:cs="Arial"/>
          <w:bCs/>
        </w:rPr>
        <w:t>CA</w:t>
      </w:r>
      <w:bookmarkEnd w:id="119"/>
    </w:p>
    <w:p w14:paraId="23ED0DB1" w14:textId="1A362D6A" w:rsidR="00944F5E" w:rsidRDefault="00400965" w:rsidP="00944F5E">
      <w:pPr>
        <w:spacing w:line="288" w:lineRule="auto"/>
        <w:rPr>
          <w:rFonts w:cs="Arial"/>
        </w:rPr>
      </w:pPr>
      <w:r w:rsidRPr="00944F5E">
        <w:rPr>
          <w:rFonts w:cs="Arial"/>
        </w:rPr>
        <w:t>Uw onderneming heeft een vastgelegd en gecertificeerd V</w:t>
      </w:r>
      <w:r w:rsidR="00944F5E">
        <w:rPr>
          <w:rFonts w:cs="Arial"/>
        </w:rPr>
        <w:t>CA</w:t>
      </w:r>
      <w:r w:rsidRPr="00944F5E">
        <w:rPr>
          <w:rFonts w:cs="Arial"/>
        </w:rPr>
        <w:t>-systeem (twee sterren) dat naast de veiligheid, gezondheid en milieu van uw bedrijf ook toeziet op die van de onderaannemers, dat periodiek door een geaccrediteerde instelling wordt getoetst. Van de geselecteerde gegadigden wordt gevraagd een kopie van het betreffende certificaat te overleggen</w:t>
      </w:r>
      <w:r w:rsidRPr="003004A5">
        <w:rPr>
          <w:rFonts w:cs="Arial"/>
        </w:rPr>
        <w:t>.</w:t>
      </w:r>
    </w:p>
    <w:p w14:paraId="09659471" w14:textId="77777777" w:rsidR="00944F5E" w:rsidRDefault="00944F5E" w:rsidP="00944F5E">
      <w:pPr>
        <w:spacing w:line="288" w:lineRule="auto"/>
        <w:rPr>
          <w:rFonts w:cs="Arial"/>
        </w:rPr>
      </w:pPr>
    </w:p>
    <w:p w14:paraId="2D31E38B" w14:textId="7021D303" w:rsidR="00400965" w:rsidRPr="00944F5E" w:rsidRDefault="00944F5E" w:rsidP="00944F5E">
      <w:pPr>
        <w:pStyle w:val="Kop3"/>
        <w:tabs>
          <w:tab w:val="clear" w:pos="0"/>
          <w:tab w:val="num" w:pos="720"/>
        </w:tabs>
        <w:spacing w:after="0" w:line="288" w:lineRule="auto"/>
        <w:ind w:left="720" w:hanging="720"/>
        <w:jc w:val="both"/>
        <w:rPr>
          <w:rFonts w:cs="Arial"/>
          <w:bCs/>
        </w:rPr>
      </w:pPr>
      <w:bookmarkStart w:id="120" w:name="_Toc30766465"/>
      <w:r w:rsidRPr="00944F5E">
        <w:rPr>
          <w:rFonts w:cs="Arial"/>
          <w:bCs/>
        </w:rPr>
        <w:t>Minimumeis: Duurzaamheidscriteria</w:t>
      </w:r>
      <w:bookmarkEnd w:id="120"/>
    </w:p>
    <w:p w14:paraId="2FFF71F2" w14:textId="78CC6D11" w:rsidR="00E40A80" w:rsidRPr="00E40A80" w:rsidRDefault="00E40A80" w:rsidP="00400965">
      <w:pPr>
        <w:spacing w:line="288" w:lineRule="auto"/>
        <w:jc w:val="both"/>
        <w:rPr>
          <w:color w:val="000000"/>
        </w:rPr>
      </w:pPr>
      <w:r w:rsidRPr="00E40A80">
        <w:rPr>
          <w:color w:val="000000"/>
        </w:rPr>
        <w:t xml:space="preserve">Het beleid van de aanbestedende dienst is er op gericht samen te werken met partijen die een bijdrage leveren aan het reduceren van de CO2-uitstoot. Om dit te bereiken dient de gegadigde in het bezit te zijn van CO2-bewust certificaat niveau 3. </w:t>
      </w:r>
    </w:p>
    <w:p w14:paraId="5A438BAF" w14:textId="444F8184" w:rsidR="00E40A80" w:rsidRPr="00E40A80" w:rsidRDefault="00E40A80" w:rsidP="00400965">
      <w:pPr>
        <w:spacing w:line="288" w:lineRule="auto"/>
        <w:jc w:val="both"/>
        <w:rPr>
          <w:color w:val="000000"/>
        </w:rPr>
      </w:pPr>
    </w:p>
    <w:p w14:paraId="39287F64" w14:textId="4A60A072" w:rsidR="00E40A80" w:rsidRPr="00E40A80" w:rsidRDefault="00E40A80" w:rsidP="00400965">
      <w:pPr>
        <w:spacing w:line="288" w:lineRule="auto"/>
        <w:jc w:val="both"/>
        <w:rPr>
          <w:color w:val="000000"/>
        </w:rPr>
      </w:pPr>
      <w:r w:rsidRPr="00E40A80">
        <w:rPr>
          <w:color w:val="000000"/>
        </w:rPr>
        <w:t>Alleen een CO2-bewust certificaat dat geldig is op de datum van het indienen van de inschrijving, wordt in behandeling genomen.</w:t>
      </w:r>
    </w:p>
    <w:p w14:paraId="279C7A07" w14:textId="77777777" w:rsidR="008D1119" w:rsidRDefault="008D1119" w:rsidP="008D1119">
      <w:pPr>
        <w:spacing w:line="288" w:lineRule="auto"/>
        <w:jc w:val="both"/>
        <w:rPr>
          <w:rFonts w:cs="Arial"/>
          <w:b/>
          <w:bCs/>
          <w:sz w:val="14"/>
          <w:szCs w:val="14"/>
        </w:rPr>
      </w:pPr>
    </w:p>
    <w:p w14:paraId="39021D55" w14:textId="77777777" w:rsidR="008D1119" w:rsidRPr="000A2A5F" w:rsidRDefault="008D1119" w:rsidP="008D1119">
      <w:pPr>
        <w:pStyle w:val="Kop3"/>
        <w:rPr>
          <w:rFonts w:cs="Arial"/>
        </w:rPr>
      </w:pPr>
      <w:bookmarkStart w:id="121" w:name="_Toc11930047"/>
      <w:bookmarkStart w:id="122" w:name="_Toc30766466"/>
      <w:r w:rsidRPr="00AD3BC6">
        <w:t>Beoordeling op geschiktheidseisen</w:t>
      </w:r>
      <w:bookmarkEnd w:id="121"/>
      <w:bookmarkEnd w:id="122"/>
      <w:r w:rsidRPr="00AD3BC6">
        <w:t> </w:t>
      </w:r>
    </w:p>
    <w:p w14:paraId="212C27F6" w14:textId="40C13321" w:rsidR="008D1119" w:rsidRDefault="008D1119" w:rsidP="008D1119">
      <w:pPr>
        <w:spacing w:line="288" w:lineRule="auto"/>
        <w:rPr>
          <w:rFonts w:cs="Arial"/>
        </w:rPr>
      </w:pPr>
      <w:r w:rsidRPr="00114EE5">
        <w:rPr>
          <w:rFonts w:cs="Arial"/>
        </w:rPr>
        <w:t xml:space="preserve">De gegadigde dient aan alle in paragraaf 4.3. gestelde geschiktheidseisen te voldoen. </w:t>
      </w:r>
      <w:r>
        <w:rPr>
          <w:rFonts w:cs="Arial"/>
        </w:rPr>
        <w:t xml:space="preserve">Hierbij dient </w:t>
      </w:r>
      <w:r w:rsidR="00C721CC">
        <w:rPr>
          <w:rFonts w:cs="Arial"/>
        </w:rPr>
        <w:t xml:space="preserve">voor de kerncompetenties </w:t>
      </w:r>
      <w:r w:rsidRPr="00114EE5">
        <w:rPr>
          <w:rFonts w:cs="Arial"/>
        </w:rPr>
        <w:t xml:space="preserve">gebruik </w:t>
      </w:r>
      <w:r>
        <w:rPr>
          <w:rFonts w:cs="Arial"/>
        </w:rPr>
        <w:t>gemaakt te worden gemaakt van de</w:t>
      </w:r>
      <w:r w:rsidRPr="00114EE5">
        <w:rPr>
          <w:rFonts w:cs="Arial"/>
        </w:rPr>
        <w:t xml:space="preserve"> eigen verklaring conform </w:t>
      </w:r>
      <w:r>
        <w:rPr>
          <w:rFonts w:cs="Arial"/>
        </w:rPr>
        <w:t xml:space="preserve">format </w:t>
      </w:r>
      <w:r w:rsidRPr="00114EE5">
        <w:rPr>
          <w:rFonts w:cs="Arial"/>
        </w:rPr>
        <w:t>bijlag</w:t>
      </w:r>
      <w:r w:rsidRPr="00DC5D7E">
        <w:rPr>
          <w:rFonts w:cs="Arial"/>
        </w:rPr>
        <w:t>e 2.</w:t>
      </w:r>
      <w:r w:rsidRPr="00114EE5">
        <w:rPr>
          <w:rFonts w:cs="Arial"/>
        </w:rPr>
        <w:t> </w:t>
      </w:r>
    </w:p>
    <w:p w14:paraId="3605D94A" w14:textId="77777777" w:rsidR="008D1119" w:rsidRDefault="008D1119" w:rsidP="008D1119">
      <w:pPr>
        <w:spacing w:line="288" w:lineRule="auto"/>
        <w:rPr>
          <w:rFonts w:cs="Arial"/>
        </w:rPr>
      </w:pPr>
    </w:p>
    <w:p w14:paraId="196DCC51" w14:textId="75548F59" w:rsidR="008D1119" w:rsidRPr="00114EE5" w:rsidRDefault="008D1119" w:rsidP="008D1119">
      <w:pPr>
        <w:spacing w:line="288" w:lineRule="auto"/>
        <w:rPr>
          <w:rFonts w:cs="Arial"/>
        </w:rPr>
      </w:pPr>
      <w:r w:rsidRPr="00114EE5">
        <w:rPr>
          <w:rFonts w:cs="Arial"/>
        </w:rPr>
        <w:t xml:space="preserve">Uitsluitend een gegadigde die voldoet aan de geschiktheidseisen kan voor inschrijving worden uitgenodigd. De </w:t>
      </w:r>
      <w:r w:rsidR="009B285B">
        <w:rPr>
          <w:rFonts w:cs="Arial"/>
        </w:rPr>
        <w:t>A</w:t>
      </w:r>
      <w:r w:rsidR="00944F5E">
        <w:rPr>
          <w:rFonts w:cs="Arial"/>
        </w:rPr>
        <w:t>a</w:t>
      </w:r>
      <w:r w:rsidR="009B285B">
        <w:rPr>
          <w:rFonts w:cs="Arial"/>
        </w:rPr>
        <w:t>nbestedende</w:t>
      </w:r>
      <w:r w:rsidRPr="00114EE5">
        <w:rPr>
          <w:rFonts w:cs="Arial"/>
        </w:rPr>
        <w:t xml:space="preserve"> dienst behoudt zich het recht voor om zonder tussenkomst van de gegadigde contact op te nemen met de </w:t>
      </w:r>
      <w:r w:rsidR="009B285B">
        <w:rPr>
          <w:rFonts w:cs="Arial"/>
        </w:rPr>
        <w:t>Opdrachtgever</w:t>
      </w:r>
      <w:r w:rsidRPr="00114EE5">
        <w:rPr>
          <w:rFonts w:cs="Arial"/>
        </w:rPr>
        <w:t xml:space="preserve">s van de betreffende referenties om de ingediende informatie, gegevens en bescheiden (op juistheid) te controleren. Indien de inhoud van de verklaring van de referenten niet overeenkomt met wat is verklaard, kan de gegadigde uitgesloten worden van de aanbesteding. </w:t>
      </w:r>
    </w:p>
    <w:p w14:paraId="24441080" w14:textId="77777777" w:rsidR="008D1119" w:rsidRPr="000E0C70" w:rsidRDefault="008D1119" w:rsidP="008D1119">
      <w:pPr>
        <w:spacing w:line="288" w:lineRule="auto"/>
        <w:jc w:val="both"/>
        <w:rPr>
          <w:rFonts w:cs="Arial"/>
          <w:color w:val="FF0000"/>
          <w:highlight w:val="yellow"/>
        </w:rPr>
      </w:pPr>
    </w:p>
    <w:p w14:paraId="6239C681" w14:textId="77777777" w:rsidR="008D1119" w:rsidRPr="000A2A5F" w:rsidRDefault="008D1119" w:rsidP="008D1119">
      <w:pPr>
        <w:pStyle w:val="Kop2"/>
      </w:pPr>
      <w:bookmarkStart w:id="123" w:name="_Toc357153205"/>
      <w:bookmarkStart w:id="124" w:name="_Toc482106810"/>
      <w:bookmarkStart w:id="125" w:name="_Toc11930048"/>
      <w:bookmarkStart w:id="126" w:name="_Toc30766467"/>
      <w:r w:rsidRPr="00542048">
        <w:t>Selectiecriteria</w:t>
      </w:r>
      <w:bookmarkEnd w:id="123"/>
      <w:bookmarkEnd w:id="124"/>
      <w:r>
        <w:t xml:space="preserve"> </w:t>
      </w:r>
      <w:r w:rsidRPr="00542048">
        <w:t>(</w:t>
      </w:r>
      <w:r>
        <w:t>meerwaarde</w:t>
      </w:r>
      <w:r w:rsidRPr="00542048">
        <w:t>)</w:t>
      </w:r>
      <w:bookmarkEnd w:id="125"/>
      <w:bookmarkEnd w:id="126"/>
    </w:p>
    <w:p w14:paraId="2CF7CBB8" w14:textId="77777777" w:rsidR="009A39D2" w:rsidRDefault="008D1119" w:rsidP="008D1119">
      <w:pPr>
        <w:spacing w:line="288" w:lineRule="auto"/>
        <w:rPr>
          <w:rFonts w:cs="Arial"/>
        </w:rPr>
      </w:pPr>
      <w:r w:rsidRPr="00757963">
        <w:rPr>
          <w:rFonts w:cs="Arial"/>
        </w:rPr>
        <w:t xml:space="preserve">Indien op meer dan vijf gegadigden geen uitsluitingsgronden van toepassing zijn en meer dan vijf gegadigden voldoen aan de gestelde geschiktheidseisen zullen deze aanmeldingen worden beoordeeld aan de hand van onderstaande selectiecriteria. </w:t>
      </w:r>
    </w:p>
    <w:p w14:paraId="4C726945" w14:textId="77777777" w:rsidR="009A39D2" w:rsidRDefault="009A39D2" w:rsidP="008D1119">
      <w:pPr>
        <w:spacing w:line="288" w:lineRule="auto"/>
        <w:rPr>
          <w:rFonts w:cs="Arial"/>
        </w:rPr>
      </w:pPr>
    </w:p>
    <w:p w14:paraId="5D81320E" w14:textId="4A8C3615" w:rsidR="008D1119" w:rsidRPr="00757963" w:rsidRDefault="00E92F70" w:rsidP="008D1119">
      <w:pPr>
        <w:spacing w:line="288" w:lineRule="auto"/>
        <w:rPr>
          <w:rFonts w:cs="Arial"/>
        </w:rPr>
      </w:pPr>
      <w:r>
        <w:rPr>
          <w:rFonts w:cs="Arial"/>
        </w:rPr>
        <w:t>Het d</w:t>
      </w:r>
      <w:r w:rsidR="008D1119" w:rsidRPr="00757963">
        <w:rPr>
          <w:rFonts w:cs="Arial"/>
        </w:rPr>
        <w:t>oel van deze beoordeling is het terugbrengen van het aantal gegadigden dat deel mag nemen aan de gunningsfase tot vijf.</w:t>
      </w:r>
    </w:p>
    <w:p w14:paraId="406A3234" w14:textId="77777777" w:rsidR="008D1119" w:rsidRPr="00757963" w:rsidRDefault="008D1119" w:rsidP="008D1119">
      <w:pPr>
        <w:spacing w:line="288" w:lineRule="auto"/>
        <w:rPr>
          <w:rFonts w:cs="Arial"/>
        </w:rPr>
      </w:pPr>
    </w:p>
    <w:p w14:paraId="1AD8EDD1" w14:textId="3A82A345" w:rsidR="008D1119" w:rsidRPr="00223531" w:rsidRDefault="008D1119" w:rsidP="008D1119">
      <w:pPr>
        <w:spacing w:line="288" w:lineRule="auto"/>
        <w:rPr>
          <w:color w:val="FF0000"/>
        </w:rPr>
      </w:pPr>
      <w:r w:rsidRPr="00C721CC">
        <w:t xml:space="preserve">Gegadigden </w:t>
      </w:r>
      <w:r w:rsidRPr="00E40A80">
        <w:t xml:space="preserve">kunnen met bepaalde referenties meerwaarde scoren. </w:t>
      </w:r>
      <w:r w:rsidRPr="00E40A80">
        <w:rPr>
          <w:rFonts w:cs="Arial"/>
        </w:rPr>
        <w:t xml:space="preserve">De maximaal te behalen score (meerwaarde) is </w:t>
      </w:r>
      <w:r w:rsidR="009F1348" w:rsidRPr="00E40A80">
        <w:rPr>
          <w:rFonts w:cs="Arial"/>
        </w:rPr>
        <w:t xml:space="preserve"> </w:t>
      </w:r>
      <w:r w:rsidR="00E40A80" w:rsidRPr="00E40A80">
        <w:rPr>
          <w:rFonts w:cs="Arial"/>
        </w:rPr>
        <w:t>8</w:t>
      </w:r>
      <w:r w:rsidRPr="00E40A80">
        <w:rPr>
          <w:rFonts w:cs="Arial"/>
        </w:rPr>
        <w:t xml:space="preserve"> punten. De vijf </w:t>
      </w:r>
      <w:r w:rsidRPr="0024006A">
        <w:rPr>
          <w:rFonts w:cs="Arial"/>
        </w:rPr>
        <w:t xml:space="preserve">hoogst scorende gegadigden zullen een uitnodiging voor de gunningsfase ontvangen. </w:t>
      </w:r>
      <w:r w:rsidRPr="0024006A">
        <w:t xml:space="preserve">Alleen op onderstaande ervaringen kan meerwaarde worden behaald. </w:t>
      </w:r>
    </w:p>
    <w:p w14:paraId="0F2833FC" w14:textId="77777777" w:rsidR="008D1119" w:rsidRPr="00223531" w:rsidRDefault="008D1119" w:rsidP="008D1119">
      <w:pPr>
        <w:spacing w:line="288" w:lineRule="auto"/>
        <w:rPr>
          <w:color w:val="FF0000"/>
        </w:rPr>
      </w:pPr>
    </w:p>
    <w:p w14:paraId="12758603" w14:textId="77777777" w:rsidR="008D1119" w:rsidRPr="00223531" w:rsidRDefault="008D1119" w:rsidP="008D1119">
      <w:pPr>
        <w:pStyle w:val="Lijstalinea"/>
        <w:spacing w:line="288" w:lineRule="auto"/>
        <w:jc w:val="both"/>
        <w:rPr>
          <w:i/>
          <w:color w:val="FF0000"/>
        </w:rPr>
      </w:pPr>
    </w:p>
    <w:tbl>
      <w:tblPr>
        <w:tblStyle w:val="Tabelraster"/>
        <w:tblW w:w="0" w:type="auto"/>
        <w:tblInd w:w="720" w:type="dxa"/>
        <w:tblLook w:val="04A0" w:firstRow="1" w:lastRow="0" w:firstColumn="1" w:lastColumn="0" w:noHBand="0" w:noVBand="1"/>
      </w:tblPr>
      <w:tblGrid>
        <w:gridCol w:w="6537"/>
        <w:gridCol w:w="1664"/>
      </w:tblGrid>
      <w:tr w:rsidR="00223531" w:rsidRPr="0024006A" w14:paraId="1DBEFEB6" w14:textId="77777777" w:rsidTr="008D1119">
        <w:tc>
          <w:tcPr>
            <w:tcW w:w="6537" w:type="dxa"/>
            <w:tcBorders>
              <w:top w:val="single" w:sz="4" w:space="0" w:color="auto"/>
              <w:left w:val="single" w:sz="4" w:space="0" w:color="auto"/>
              <w:bottom w:val="single" w:sz="4" w:space="0" w:color="auto"/>
              <w:right w:val="single" w:sz="4" w:space="0" w:color="auto"/>
            </w:tcBorders>
          </w:tcPr>
          <w:p w14:paraId="41A2DC0F" w14:textId="03BDF6AD" w:rsidR="008D1119" w:rsidRPr="0024006A" w:rsidRDefault="008D1119" w:rsidP="00D24405">
            <w:pPr>
              <w:pStyle w:val="Lijstalinea"/>
              <w:numPr>
                <w:ilvl w:val="0"/>
                <w:numId w:val="26"/>
              </w:numPr>
              <w:spacing w:line="288" w:lineRule="auto"/>
              <w:rPr>
                <w:rFonts w:cs="Arial"/>
                <w:b/>
                <w:u w:val="single"/>
              </w:rPr>
            </w:pPr>
            <w:r w:rsidRPr="0024006A">
              <w:rPr>
                <w:rFonts w:cs="Arial"/>
                <w:b/>
                <w:spacing w:val="-2"/>
                <w:u w:val="single"/>
              </w:rPr>
              <w:lastRenderedPageBreak/>
              <w:t>Er</w:t>
            </w:r>
            <w:r w:rsidRPr="0024006A">
              <w:rPr>
                <w:rFonts w:cs="Arial"/>
                <w:b/>
                <w:u w:val="single"/>
              </w:rPr>
              <w:t xml:space="preserve">varing met </w:t>
            </w:r>
            <w:r w:rsidR="0022648D">
              <w:rPr>
                <w:rFonts w:cs="Arial"/>
                <w:b/>
                <w:u w:val="single"/>
              </w:rPr>
              <w:t>jachtensluis</w:t>
            </w:r>
            <w:r w:rsidR="009672EC" w:rsidRPr="0024006A">
              <w:rPr>
                <w:rFonts w:cs="Arial"/>
                <w:b/>
                <w:u w:val="single"/>
              </w:rPr>
              <w:t xml:space="preserve"> </w:t>
            </w:r>
          </w:p>
          <w:p w14:paraId="1FE1036B" w14:textId="77777777" w:rsidR="008D1119" w:rsidRPr="0024006A" w:rsidRDefault="008D1119" w:rsidP="008D1119">
            <w:pPr>
              <w:pStyle w:val="Lijstalinea"/>
              <w:spacing w:line="288" w:lineRule="auto"/>
              <w:rPr>
                <w:b/>
                <w:i/>
              </w:rPr>
            </w:pPr>
          </w:p>
        </w:tc>
        <w:tc>
          <w:tcPr>
            <w:tcW w:w="1664" w:type="dxa"/>
            <w:tcBorders>
              <w:top w:val="single" w:sz="4" w:space="0" w:color="auto"/>
              <w:left w:val="single" w:sz="4" w:space="0" w:color="auto"/>
              <w:bottom w:val="single" w:sz="4" w:space="0" w:color="auto"/>
              <w:right w:val="single" w:sz="4" w:space="0" w:color="auto"/>
            </w:tcBorders>
            <w:hideMark/>
          </w:tcPr>
          <w:p w14:paraId="164CDCCA" w14:textId="77777777" w:rsidR="008D1119" w:rsidRPr="0024006A" w:rsidRDefault="008D1119" w:rsidP="008D1119">
            <w:pPr>
              <w:pStyle w:val="Lijstalinea"/>
              <w:spacing w:line="288" w:lineRule="auto"/>
              <w:ind w:left="0"/>
              <w:rPr>
                <w:b/>
                <w:i/>
              </w:rPr>
            </w:pPr>
            <w:r w:rsidRPr="0024006A">
              <w:rPr>
                <w:b/>
                <w:i/>
              </w:rPr>
              <w:t>Te behalen punten</w:t>
            </w:r>
          </w:p>
        </w:tc>
      </w:tr>
      <w:tr w:rsidR="00223531" w:rsidRPr="0024006A" w14:paraId="42AD1705" w14:textId="77777777" w:rsidTr="008D1119">
        <w:tc>
          <w:tcPr>
            <w:tcW w:w="6537" w:type="dxa"/>
            <w:tcBorders>
              <w:top w:val="single" w:sz="4" w:space="0" w:color="auto"/>
              <w:left w:val="single" w:sz="4" w:space="0" w:color="auto"/>
              <w:bottom w:val="single" w:sz="4" w:space="0" w:color="auto"/>
              <w:right w:val="single" w:sz="4" w:space="0" w:color="auto"/>
            </w:tcBorders>
            <w:hideMark/>
          </w:tcPr>
          <w:p w14:paraId="4F83E89C" w14:textId="1E1762E3" w:rsidR="008D1119" w:rsidRPr="0024006A" w:rsidRDefault="008D1119" w:rsidP="009F1348">
            <w:pPr>
              <w:spacing w:line="288" w:lineRule="auto"/>
            </w:pPr>
            <w:r w:rsidRPr="0024006A">
              <w:rPr>
                <w:rFonts w:cs="Arial"/>
              </w:rPr>
              <w:t>De referentie heeft betrekking op het realiseren van een nieuw</w:t>
            </w:r>
            <w:r w:rsidR="008249C0">
              <w:rPr>
                <w:rFonts w:cs="Arial"/>
              </w:rPr>
              <w:t>e</w:t>
            </w:r>
            <w:r w:rsidR="000A0B32" w:rsidRPr="0024006A">
              <w:rPr>
                <w:rFonts w:cs="Arial"/>
              </w:rPr>
              <w:t xml:space="preserve"> </w:t>
            </w:r>
            <w:r w:rsidR="008249C0">
              <w:rPr>
                <w:rFonts w:cs="Arial"/>
              </w:rPr>
              <w:t>jachten</w:t>
            </w:r>
            <w:r w:rsidR="009672EC" w:rsidRPr="0024006A">
              <w:rPr>
                <w:rFonts w:cs="Arial"/>
              </w:rPr>
              <w:t>sluis</w:t>
            </w:r>
            <w:r w:rsidR="009F1348">
              <w:rPr>
                <w:rFonts w:cs="Arial"/>
              </w:rPr>
              <w:t>, inclusief E-, W- en IA-installaties (schutsluis uitsluitend voor recreatievaart; in voorkomende gevallen ook te gebruiken voor kleine beroepsvaart)</w:t>
            </w:r>
          </w:p>
        </w:tc>
        <w:tc>
          <w:tcPr>
            <w:tcW w:w="1664" w:type="dxa"/>
            <w:tcBorders>
              <w:top w:val="single" w:sz="4" w:space="0" w:color="auto"/>
              <w:left w:val="single" w:sz="4" w:space="0" w:color="auto"/>
              <w:bottom w:val="single" w:sz="4" w:space="0" w:color="auto"/>
              <w:right w:val="single" w:sz="4" w:space="0" w:color="auto"/>
            </w:tcBorders>
            <w:hideMark/>
          </w:tcPr>
          <w:p w14:paraId="127F8F67" w14:textId="28E617AD" w:rsidR="008D1119" w:rsidRPr="0024006A" w:rsidRDefault="0024006A" w:rsidP="008D1119">
            <w:pPr>
              <w:pStyle w:val="Lijstalinea"/>
              <w:spacing w:line="288" w:lineRule="auto"/>
              <w:ind w:left="0"/>
              <w:jc w:val="center"/>
            </w:pPr>
            <w:r>
              <w:t>2</w:t>
            </w:r>
          </w:p>
        </w:tc>
      </w:tr>
    </w:tbl>
    <w:p w14:paraId="33F78233" w14:textId="77777777" w:rsidR="008D1119" w:rsidRPr="0024006A" w:rsidRDefault="008D1119" w:rsidP="008D1119">
      <w:pPr>
        <w:pStyle w:val="Lijstalinea"/>
        <w:spacing w:line="288" w:lineRule="auto"/>
        <w:jc w:val="both"/>
        <w:rPr>
          <w:i/>
        </w:rPr>
      </w:pPr>
    </w:p>
    <w:tbl>
      <w:tblPr>
        <w:tblStyle w:val="Tabelraster"/>
        <w:tblW w:w="0" w:type="auto"/>
        <w:tblInd w:w="720" w:type="dxa"/>
        <w:tblLook w:val="04A0" w:firstRow="1" w:lastRow="0" w:firstColumn="1" w:lastColumn="0" w:noHBand="0" w:noVBand="1"/>
      </w:tblPr>
      <w:tblGrid>
        <w:gridCol w:w="6537"/>
        <w:gridCol w:w="1664"/>
      </w:tblGrid>
      <w:tr w:rsidR="00223531" w:rsidRPr="0024006A" w14:paraId="1015EC56" w14:textId="77777777" w:rsidTr="008D1119">
        <w:tc>
          <w:tcPr>
            <w:tcW w:w="6537" w:type="dxa"/>
            <w:tcBorders>
              <w:top w:val="single" w:sz="4" w:space="0" w:color="auto"/>
              <w:left w:val="single" w:sz="4" w:space="0" w:color="auto"/>
              <w:bottom w:val="single" w:sz="4" w:space="0" w:color="auto"/>
              <w:right w:val="single" w:sz="4" w:space="0" w:color="auto"/>
            </w:tcBorders>
          </w:tcPr>
          <w:p w14:paraId="394AA33D" w14:textId="09613DD1" w:rsidR="008D1119" w:rsidRPr="0024006A" w:rsidRDefault="008D1119" w:rsidP="00D24405">
            <w:pPr>
              <w:pStyle w:val="Lijstalinea"/>
              <w:numPr>
                <w:ilvl w:val="0"/>
                <w:numId w:val="26"/>
              </w:numPr>
              <w:spacing w:line="288" w:lineRule="auto"/>
              <w:rPr>
                <w:rFonts w:cs="Arial"/>
                <w:b/>
                <w:u w:val="single"/>
              </w:rPr>
            </w:pPr>
            <w:r w:rsidRPr="0024006A">
              <w:rPr>
                <w:rFonts w:cs="Arial"/>
                <w:b/>
                <w:spacing w:val="-2"/>
                <w:u w:val="single"/>
              </w:rPr>
              <w:t>Er</w:t>
            </w:r>
            <w:r w:rsidRPr="0024006A">
              <w:rPr>
                <w:rFonts w:cs="Arial"/>
                <w:b/>
                <w:u w:val="single"/>
              </w:rPr>
              <w:t xml:space="preserve">varing </w:t>
            </w:r>
            <w:r w:rsidR="009672EC" w:rsidRPr="0024006A">
              <w:rPr>
                <w:rFonts w:cs="Arial"/>
                <w:b/>
                <w:u w:val="single"/>
              </w:rPr>
              <w:t xml:space="preserve">CE </w:t>
            </w:r>
            <w:r w:rsidR="0022648D">
              <w:rPr>
                <w:rFonts w:cs="Arial"/>
                <w:b/>
                <w:u w:val="single"/>
              </w:rPr>
              <w:t>markering machinerichtlijn</w:t>
            </w:r>
          </w:p>
          <w:p w14:paraId="7F652449" w14:textId="77777777" w:rsidR="008D1119" w:rsidRPr="0024006A" w:rsidRDefault="008D1119" w:rsidP="008D1119">
            <w:pPr>
              <w:pStyle w:val="Lijstalinea"/>
              <w:spacing w:line="288" w:lineRule="auto"/>
              <w:rPr>
                <w:b/>
                <w:i/>
              </w:rPr>
            </w:pPr>
          </w:p>
        </w:tc>
        <w:tc>
          <w:tcPr>
            <w:tcW w:w="1664" w:type="dxa"/>
            <w:tcBorders>
              <w:top w:val="single" w:sz="4" w:space="0" w:color="auto"/>
              <w:left w:val="single" w:sz="4" w:space="0" w:color="auto"/>
              <w:bottom w:val="single" w:sz="4" w:space="0" w:color="auto"/>
              <w:right w:val="single" w:sz="4" w:space="0" w:color="auto"/>
            </w:tcBorders>
            <w:hideMark/>
          </w:tcPr>
          <w:p w14:paraId="662E0F82" w14:textId="77777777" w:rsidR="008D1119" w:rsidRPr="0024006A" w:rsidRDefault="008D1119" w:rsidP="008D1119">
            <w:pPr>
              <w:pStyle w:val="Lijstalinea"/>
              <w:spacing w:line="288" w:lineRule="auto"/>
              <w:ind w:left="0"/>
              <w:rPr>
                <w:b/>
                <w:i/>
              </w:rPr>
            </w:pPr>
            <w:r w:rsidRPr="0024006A">
              <w:rPr>
                <w:b/>
                <w:i/>
              </w:rPr>
              <w:t>Te behalen punten</w:t>
            </w:r>
          </w:p>
        </w:tc>
      </w:tr>
      <w:tr w:rsidR="00223531" w:rsidRPr="0024006A" w14:paraId="3052AA2C" w14:textId="77777777" w:rsidTr="008D1119">
        <w:tc>
          <w:tcPr>
            <w:tcW w:w="6537" w:type="dxa"/>
            <w:tcBorders>
              <w:top w:val="single" w:sz="4" w:space="0" w:color="auto"/>
              <w:left w:val="single" w:sz="4" w:space="0" w:color="auto"/>
              <w:bottom w:val="single" w:sz="4" w:space="0" w:color="auto"/>
              <w:right w:val="single" w:sz="4" w:space="0" w:color="auto"/>
            </w:tcBorders>
            <w:hideMark/>
          </w:tcPr>
          <w:p w14:paraId="2272624E" w14:textId="4EEABF86" w:rsidR="008D1119" w:rsidRPr="0024006A" w:rsidRDefault="00D24405" w:rsidP="00321F1D">
            <w:pPr>
              <w:spacing w:line="288" w:lineRule="auto"/>
            </w:pPr>
            <w:r w:rsidRPr="0024006A">
              <w:rPr>
                <w:rFonts w:cs="Arial"/>
              </w:rPr>
              <w:t xml:space="preserve">De referentie heeft betrekking op het doorlopen </w:t>
            </w:r>
            <w:r w:rsidR="00321F1D">
              <w:rPr>
                <w:rFonts w:cs="Arial"/>
              </w:rPr>
              <w:t>van een CE conformiteitstraject vanuit de verantwoordelijkheid van fabrikant.</w:t>
            </w:r>
          </w:p>
        </w:tc>
        <w:tc>
          <w:tcPr>
            <w:tcW w:w="1664" w:type="dxa"/>
            <w:tcBorders>
              <w:top w:val="single" w:sz="4" w:space="0" w:color="auto"/>
              <w:left w:val="single" w:sz="4" w:space="0" w:color="auto"/>
              <w:bottom w:val="single" w:sz="4" w:space="0" w:color="auto"/>
              <w:right w:val="single" w:sz="4" w:space="0" w:color="auto"/>
            </w:tcBorders>
            <w:hideMark/>
          </w:tcPr>
          <w:p w14:paraId="19320E13" w14:textId="4C003AED" w:rsidR="008D1119" w:rsidRPr="0024006A" w:rsidRDefault="00321F1D" w:rsidP="008D1119">
            <w:pPr>
              <w:pStyle w:val="Lijstalinea"/>
              <w:spacing w:line="288" w:lineRule="auto"/>
              <w:ind w:left="0"/>
              <w:jc w:val="center"/>
            </w:pPr>
            <w:r>
              <w:t>2</w:t>
            </w:r>
          </w:p>
        </w:tc>
      </w:tr>
    </w:tbl>
    <w:p w14:paraId="191A4523" w14:textId="77777777" w:rsidR="008D1119" w:rsidRPr="0024006A" w:rsidRDefault="008D1119" w:rsidP="008D1119">
      <w:pPr>
        <w:spacing w:line="288" w:lineRule="auto"/>
        <w:rPr>
          <w:rFonts w:cs="Arial"/>
          <w:spacing w:val="-2"/>
        </w:rPr>
      </w:pPr>
    </w:p>
    <w:tbl>
      <w:tblPr>
        <w:tblStyle w:val="Tabelraster"/>
        <w:tblW w:w="0" w:type="auto"/>
        <w:tblInd w:w="720" w:type="dxa"/>
        <w:tblLook w:val="04A0" w:firstRow="1" w:lastRow="0" w:firstColumn="1" w:lastColumn="0" w:noHBand="0" w:noVBand="1"/>
      </w:tblPr>
      <w:tblGrid>
        <w:gridCol w:w="6537"/>
        <w:gridCol w:w="1664"/>
      </w:tblGrid>
      <w:tr w:rsidR="00223531" w:rsidRPr="00355549" w14:paraId="6BE1594E" w14:textId="77777777" w:rsidTr="008D1119">
        <w:tc>
          <w:tcPr>
            <w:tcW w:w="6537" w:type="dxa"/>
            <w:tcBorders>
              <w:top w:val="single" w:sz="4" w:space="0" w:color="auto"/>
              <w:left w:val="single" w:sz="4" w:space="0" w:color="auto"/>
              <w:bottom w:val="single" w:sz="4" w:space="0" w:color="auto"/>
              <w:right w:val="single" w:sz="4" w:space="0" w:color="auto"/>
            </w:tcBorders>
          </w:tcPr>
          <w:p w14:paraId="33F313FC" w14:textId="49B0B48E" w:rsidR="008D1119" w:rsidRPr="00355549" w:rsidRDefault="008D1119" w:rsidP="00D53364">
            <w:pPr>
              <w:pStyle w:val="Lijstalinea"/>
              <w:numPr>
                <w:ilvl w:val="0"/>
                <w:numId w:val="26"/>
              </w:numPr>
              <w:spacing w:line="288" w:lineRule="auto"/>
              <w:rPr>
                <w:b/>
              </w:rPr>
            </w:pPr>
            <w:r w:rsidRPr="00355549">
              <w:rPr>
                <w:rFonts w:cs="Arial"/>
                <w:b/>
                <w:spacing w:val="-2"/>
                <w:u w:val="single"/>
              </w:rPr>
              <w:t>Er</w:t>
            </w:r>
            <w:r w:rsidRPr="00355549">
              <w:rPr>
                <w:rFonts w:cs="Arial"/>
                <w:b/>
                <w:u w:val="single"/>
              </w:rPr>
              <w:t xml:space="preserve">varing </w:t>
            </w:r>
            <w:r w:rsidR="00D24405" w:rsidRPr="00355549">
              <w:rPr>
                <w:rFonts w:cs="Arial"/>
                <w:b/>
                <w:u w:val="single"/>
              </w:rPr>
              <w:t xml:space="preserve">met </w:t>
            </w:r>
            <w:r w:rsidR="00D53364" w:rsidRPr="00355549">
              <w:rPr>
                <w:rFonts w:cs="Arial"/>
                <w:b/>
                <w:u w:val="single"/>
              </w:rPr>
              <w:t>architectonische kwaliteit</w:t>
            </w:r>
          </w:p>
        </w:tc>
        <w:tc>
          <w:tcPr>
            <w:tcW w:w="1664" w:type="dxa"/>
            <w:tcBorders>
              <w:top w:val="single" w:sz="4" w:space="0" w:color="auto"/>
              <w:left w:val="single" w:sz="4" w:space="0" w:color="auto"/>
              <w:bottom w:val="single" w:sz="4" w:space="0" w:color="auto"/>
              <w:right w:val="single" w:sz="4" w:space="0" w:color="auto"/>
            </w:tcBorders>
            <w:hideMark/>
          </w:tcPr>
          <w:p w14:paraId="0F5285BD" w14:textId="77777777" w:rsidR="008D1119" w:rsidRPr="00355549" w:rsidRDefault="008D1119" w:rsidP="008D1119">
            <w:pPr>
              <w:pStyle w:val="Lijstalinea"/>
              <w:spacing w:line="288" w:lineRule="auto"/>
              <w:ind w:left="0"/>
              <w:rPr>
                <w:b/>
              </w:rPr>
            </w:pPr>
            <w:r w:rsidRPr="00355549">
              <w:rPr>
                <w:b/>
              </w:rPr>
              <w:t>Te behalen punten</w:t>
            </w:r>
          </w:p>
        </w:tc>
      </w:tr>
      <w:tr w:rsidR="00223531" w:rsidRPr="0024006A" w14:paraId="49BA56DD" w14:textId="77777777" w:rsidTr="008D1119">
        <w:tc>
          <w:tcPr>
            <w:tcW w:w="6537" w:type="dxa"/>
            <w:tcBorders>
              <w:top w:val="single" w:sz="4" w:space="0" w:color="auto"/>
              <w:left w:val="single" w:sz="4" w:space="0" w:color="auto"/>
              <w:bottom w:val="single" w:sz="4" w:space="0" w:color="auto"/>
              <w:right w:val="single" w:sz="4" w:space="0" w:color="auto"/>
            </w:tcBorders>
            <w:hideMark/>
          </w:tcPr>
          <w:p w14:paraId="172DCD43" w14:textId="1B0B9889" w:rsidR="008D1119" w:rsidRPr="0024006A" w:rsidRDefault="00D24405" w:rsidP="00D53364">
            <w:pPr>
              <w:spacing w:line="288" w:lineRule="auto"/>
            </w:pPr>
            <w:r w:rsidRPr="0024006A">
              <w:rPr>
                <w:rFonts w:cs="Arial"/>
              </w:rPr>
              <w:t xml:space="preserve">De referentie heeft betrekking op het ontwerpen en realiseren van </w:t>
            </w:r>
            <w:r w:rsidRPr="0024006A">
              <w:t>een civieltechnische constructie met een</w:t>
            </w:r>
            <w:r w:rsidR="00D53364">
              <w:t xml:space="preserve"> afleesbaar resultaatsgebied  architectonische kwaliteit</w:t>
            </w:r>
          </w:p>
        </w:tc>
        <w:tc>
          <w:tcPr>
            <w:tcW w:w="1664" w:type="dxa"/>
            <w:tcBorders>
              <w:top w:val="single" w:sz="4" w:space="0" w:color="auto"/>
              <w:left w:val="single" w:sz="4" w:space="0" w:color="auto"/>
              <w:bottom w:val="single" w:sz="4" w:space="0" w:color="auto"/>
              <w:right w:val="single" w:sz="4" w:space="0" w:color="auto"/>
            </w:tcBorders>
            <w:hideMark/>
          </w:tcPr>
          <w:p w14:paraId="53283D09" w14:textId="439D839F" w:rsidR="008D1119" w:rsidRPr="0024006A" w:rsidRDefault="00321F1D" w:rsidP="008D1119">
            <w:pPr>
              <w:pStyle w:val="Lijstalinea"/>
              <w:spacing w:line="288" w:lineRule="auto"/>
              <w:ind w:left="0"/>
              <w:jc w:val="center"/>
            </w:pPr>
            <w:r>
              <w:t>2</w:t>
            </w:r>
          </w:p>
        </w:tc>
      </w:tr>
    </w:tbl>
    <w:p w14:paraId="2E0DE1E1" w14:textId="77777777" w:rsidR="008D1119" w:rsidRPr="0024006A" w:rsidRDefault="008D1119" w:rsidP="008D1119">
      <w:pPr>
        <w:spacing w:line="288" w:lineRule="auto"/>
        <w:rPr>
          <w:rFonts w:cs="Arial"/>
          <w:spacing w:val="-2"/>
        </w:rPr>
      </w:pPr>
    </w:p>
    <w:tbl>
      <w:tblPr>
        <w:tblStyle w:val="Tabelraster"/>
        <w:tblW w:w="0" w:type="auto"/>
        <w:tblInd w:w="720" w:type="dxa"/>
        <w:tblLook w:val="04A0" w:firstRow="1" w:lastRow="0" w:firstColumn="1" w:lastColumn="0" w:noHBand="0" w:noVBand="1"/>
      </w:tblPr>
      <w:tblGrid>
        <w:gridCol w:w="6537"/>
        <w:gridCol w:w="1664"/>
      </w:tblGrid>
      <w:tr w:rsidR="00223531" w:rsidRPr="0024006A" w14:paraId="578D2AEC" w14:textId="77777777" w:rsidTr="008D1119">
        <w:tc>
          <w:tcPr>
            <w:tcW w:w="6537" w:type="dxa"/>
            <w:tcBorders>
              <w:top w:val="single" w:sz="4" w:space="0" w:color="auto"/>
              <w:left w:val="single" w:sz="4" w:space="0" w:color="auto"/>
              <w:bottom w:val="single" w:sz="4" w:space="0" w:color="auto"/>
              <w:right w:val="single" w:sz="4" w:space="0" w:color="auto"/>
            </w:tcBorders>
          </w:tcPr>
          <w:p w14:paraId="659F3F37" w14:textId="50975D00" w:rsidR="008D1119" w:rsidRPr="0024006A" w:rsidRDefault="008D1119" w:rsidP="00D24405">
            <w:pPr>
              <w:pStyle w:val="Lijstalinea"/>
              <w:numPr>
                <w:ilvl w:val="0"/>
                <w:numId w:val="26"/>
              </w:numPr>
              <w:spacing w:line="288" w:lineRule="auto"/>
              <w:rPr>
                <w:rFonts w:cs="Arial"/>
                <w:b/>
                <w:u w:val="single"/>
              </w:rPr>
            </w:pPr>
            <w:r w:rsidRPr="0024006A">
              <w:rPr>
                <w:rFonts w:cs="Arial"/>
                <w:b/>
                <w:spacing w:val="-2"/>
                <w:u w:val="single"/>
              </w:rPr>
              <w:t>Er</w:t>
            </w:r>
            <w:r w:rsidRPr="0024006A">
              <w:rPr>
                <w:rFonts w:cs="Arial"/>
                <w:b/>
                <w:u w:val="single"/>
              </w:rPr>
              <w:t xml:space="preserve">varing </w:t>
            </w:r>
            <w:r w:rsidR="00D24405" w:rsidRPr="0024006A">
              <w:rPr>
                <w:rFonts w:cs="Arial"/>
                <w:b/>
                <w:u w:val="single"/>
              </w:rPr>
              <w:t>met combinatie van kerncompetenties</w:t>
            </w:r>
          </w:p>
          <w:p w14:paraId="29490FF3" w14:textId="77777777" w:rsidR="008D1119" w:rsidRPr="0024006A" w:rsidRDefault="008D1119" w:rsidP="008D1119">
            <w:pPr>
              <w:pStyle w:val="Lijstalinea"/>
              <w:spacing w:line="288" w:lineRule="auto"/>
              <w:rPr>
                <w:b/>
                <w:i/>
              </w:rPr>
            </w:pPr>
          </w:p>
        </w:tc>
        <w:tc>
          <w:tcPr>
            <w:tcW w:w="1664" w:type="dxa"/>
            <w:tcBorders>
              <w:top w:val="single" w:sz="4" w:space="0" w:color="auto"/>
              <w:left w:val="single" w:sz="4" w:space="0" w:color="auto"/>
              <w:bottom w:val="single" w:sz="4" w:space="0" w:color="auto"/>
              <w:right w:val="single" w:sz="4" w:space="0" w:color="auto"/>
            </w:tcBorders>
            <w:hideMark/>
          </w:tcPr>
          <w:p w14:paraId="72F5B77D" w14:textId="77777777" w:rsidR="008D1119" w:rsidRPr="0024006A" w:rsidRDefault="008D1119" w:rsidP="008D1119">
            <w:pPr>
              <w:pStyle w:val="Lijstalinea"/>
              <w:spacing w:line="288" w:lineRule="auto"/>
              <w:ind w:left="0"/>
              <w:rPr>
                <w:b/>
                <w:i/>
              </w:rPr>
            </w:pPr>
            <w:r w:rsidRPr="0024006A">
              <w:rPr>
                <w:b/>
                <w:i/>
              </w:rPr>
              <w:t>Te behalen punten</w:t>
            </w:r>
          </w:p>
        </w:tc>
      </w:tr>
      <w:tr w:rsidR="0024006A" w:rsidRPr="0024006A" w14:paraId="5E94A0C6" w14:textId="77777777" w:rsidTr="0024006A">
        <w:tc>
          <w:tcPr>
            <w:tcW w:w="6537" w:type="dxa"/>
            <w:tcBorders>
              <w:top w:val="single" w:sz="4" w:space="0" w:color="auto"/>
              <w:left w:val="single" w:sz="4" w:space="0" w:color="auto"/>
              <w:bottom w:val="single" w:sz="4" w:space="0" w:color="auto"/>
              <w:right w:val="single" w:sz="4" w:space="0" w:color="auto"/>
            </w:tcBorders>
            <w:hideMark/>
          </w:tcPr>
          <w:p w14:paraId="4B188C16" w14:textId="5350BEA7" w:rsidR="0024006A" w:rsidRPr="0024006A" w:rsidRDefault="0024006A" w:rsidP="0046006D">
            <w:pPr>
              <w:pStyle w:val="Lijstalinea"/>
              <w:numPr>
                <w:ilvl w:val="0"/>
                <w:numId w:val="31"/>
              </w:numPr>
              <w:spacing w:line="288" w:lineRule="auto"/>
            </w:pPr>
            <w:r w:rsidRPr="0046006D">
              <w:rPr>
                <w:rFonts w:cs="Arial"/>
              </w:rPr>
              <w:t>Eén referentie voldoet aan de gestelde voorwaarden van  kerncompetenties B en C.</w:t>
            </w:r>
          </w:p>
        </w:tc>
        <w:tc>
          <w:tcPr>
            <w:tcW w:w="1664" w:type="dxa"/>
            <w:tcBorders>
              <w:top w:val="single" w:sz="4" w:space="0" w:color="auto"/>
              <w:left w:val="single" w:sz="4" w:space="0" w:color="auto"/>
              <w:bottom w:val="single" w:sz="4" w:space="0" w:color="auto"/>
              <w:right w:val="single" w:sz="4" w:space="0" w:color="auto"/>
            </w:tcBorders>
            <w:hideMark/>
          </w:tcPr>
          <w:p w14:paraId="07C2FDF0" w14:textId="77777777" w:rsidR="0024006A" w:rsidRPr="0024006A" w:rsidRDefault="0024006A" w:rsidP="0024006A">
            <w:pPr>
              <w:pStyle w:val="Lijstalinea"/>
              <w:spacing w:line="288" w:lineRule="auto"/>
              <w:ind w:left="0"/>
              <w:jc w:val="center"/>
            </w:pPr>
            <w:r w:rsidRPr="0024006A">
              <w:t>1</w:t>
            </w:r>
          </w:p>
        </w:tc>
      </w:tr>
      <w:tr w:rsidR="00D24405" w:rsidRPr="0024006A" w14:paraId="23C30F6F" w14:textId="77777777" w:rsidTr="0046006D">
        <w:trPr>
          <w:trHeight w:val="606"/>
        </w:trPr>
        <w:tc>
          <w:tcPr>
            <w:tcW w:w="6537" w:type="dxa"/>
            <w:tcBorders>
              <w:top w:val="single" w:sz="4" w:space="0" w:color="auto"/>
              <w:left w:val="single" w:sz="4" w:space="0" w:color="auto"/>
              <w:bottom w:val="single" w:sz="4" w:space="0" w:color="auto"/>
              <w:right w:val="single" w:sz="4" w:space="0" w:color="auto"/>
            </w:tcBorders>
          </w:tcPr>
          <w:p w14:paraId="3A01170D" w14:textId="1C7D6DDF" w:rsidR="00D24405" w:rsidRPr="0046006D" w:rsidRDefault="00E92F70" w:rsidP="0046006D">
            <w:pPr>
              <w:pStyle w:val="Lijstalinea"/>
              <w:numPr>
                <w:ilvl w:val="0"/>
                <w:numId w:val="31"/>
              </w:numPr>
              <w:spacing w:line="288" w:lineRule="auto"/>
              <w:rPr>
                <w:rFonts w:cs="Arial"/>
              </w:rPr>
            </w:pPr>
            <w:r w:rsidRPr="0024006A">
              <w:rPr>
                <w:rFonts w:cs="Arial"/>
              </w:rPr>
              <w:t>Eén referentie voldoet aan de gestelde voorwaarden van  kerncompetenties A, B en C</w:t>
            </w:r>
            <w:r>
              <w:rPr>
                <w:rFonts w:cs="Arial"/>
              </w:rPr>
              <w:t>.</w:t>
            </w:r>
          </w:p>
        </w:tc>
        <w:tc>
          <w:tcPr>
            <w:tcW w:w="1664" w:type="dxa"/>
            <w:tcBorders>
              <w:top w:val="single" w:sz="4" w:space="0" w:color="auto"/>
              <w:left w:val="single" w:sz="4" w:space="0" w:color="auto"/>
              <w:bottom w:val="single" w:sz="4" w:space="0" w:color="auto"/>
              <w:right w:val="single" w:sz="4" w:space="0" w:color="auto"/>
            </w:tcBorders>
          </w:tcPr>
          <w:p w14:paraId="56DE2876" w14:textId="5F4D7D1E" w:rsidR="00D24405" w:rsidRPr="0024006A" w:rsidRDefault="00FC2235" w:rsidP="00D24405">
            <w:pPr>
              <w:pStyle w:val="Lijstalinea"/>
              <w:spacing w:line="288" w:lineRule="auto"/>
              <w:ind w:left="0"/>
              <w:jc w:val="center"/>
            </w:pPr>
            <w:r>
              <w:t>1</w:t>
            </w:r>
          </w:p>
        </w:tc>
      </w:tr>
    </w:tbl>
    <w:p w14:paraId="1C982800" w14:textId="77777777" w:rsidR="008D1119" w:rsidRPr="00223531" w:rsidRDefault="008D1119" w:rsidP="008D1119">
      <w:pPr>
        <w:spacing w:line="288" w:lineRule="auto"/>
        <w:rPr>
          <w:rFonts w:cs="Arial"/>
          <w:color w:val="FF0000"/>
          <w:spacing w:val="-2"/>
        </w:rPr>
      </w:pPr>
    </w:p>
    <w:p w14:paraId="14433E2D" w14:textId="77777777" w:rsidR="008D1119" w:rsidRPr="00223531" w:rsidRDefault="008D1119" w:rsidP="008D1119">
      <w:pPr>
        <w:pStyle w:val="Lijstalinea"/>
        <w:spacing w:line="288" w:lineRule="auto"/>
        <w:jc w:val="both"/>
        <w:rPr>
          <w:i/>
          <w:color w:val="FF0000"/>
        </w:rPr>
      </w:pPr>
    </w:p>
    <w:p w14:paraId="17A9B882" w14:textId="77777777" w:rsidR="00E92F70" w:rsidRPr="0024006A" w:rsidRDefault="00E92F70" w:rsidP="00E92F70">
      <w:pPr>
        <w:spacing w:line="288" w:lineRule="auto"/>
        <w:rPr>
          <w:rFonts w:cs="Arial"/>
          <w:spacing w:val="-2"/>
        </w:rPr>
      </w:pPr>
      <w:r w:rsidRPr="0024006A">
        <w:rPr>
          <w:rFonts w:cs="Arial"/>
          <w:spacing w:val="-2"/>
        </w:rPr>
        <w:t xml:space="preserve">Dit selectiecriterium mag met </w:t>
      </w:r>
      <w:r w:rsidRPr="0024006A">
        <w:rPr>
          <w:rFonts w:cs="Arial"/>
          <w:spacing w:val="-2"/>
          <w:u w:val="single"/>
        </w:rPr>
        <w:t>aparte (project)referenties worden aangetoond, waarbij de referenties moeten</w:t>
      </w:r>
      <w:r w:rsidRPr="0024006A">
        <w:rPr>
          <w:rFonts w:cs="Arial"/>
          <w:spacing w:val="-2"/>
        </w:rPr>
        <w:t xml:space="preserve"> voldoen aan de onderstaande kenmerken.</w:t>
      </w:r>
      <w:r w:rsidRPr="0024006A">
        <w:t xml:space="preserve"> De referenties hoeven niet dezelfde te zijn als de referenties ingediend bij de kerncompetentie (paragraaf 4.3.1)</w:t>
      </w:r>
      <w:r w:rsidRPr="0024006A">
        <w:rPr>
          <w:rFonts w:cs="Arial"/>
          <w:spacing w:val="-2"/>
        </w:rPr>
        <w:t xml:space="preserve">: </w:t>
      </w:r>
    </w:p>
    <w:p w14:paraId="65181EFA" w14:textId="00D9B1AA" w:rsidR="00E92F70" w:rsidRPr="0024006A" w:rsidRDefault="00E92F70" w:rsidP="00E92F70">
      <w:pPr>
        <w:numPr>
          <w:ilvl w:val="0"/>
          <w:numId w:val="16"/>
        </w:numPr>
        <w:spacing w:line="288" w:lineRule="auto"/>
        <w:rPr>
          <w:rFonts w:cs="Arial"/>
        </w:rPr>
      </w:pPr>
      <w:r w:rsidRPr="0024006A">
        <w:rPr>
          <w:rFonts w:cs="Arial"/>
        </w:rPr>
        <w:t>U maakt bij uw aanmelding gebruik van de referentieverklaring inclusief aanvullend beeldmater</w:t>
      </w:r>
      <w:r>
        <w:rPr>
          <w:rFonts w:cs="Arial"/>
        </w:rPr>
        <w:t>iaal (format conform bijlage 2).</w:t>
      </w:r>
      <w:r w:rsidRPr="0024006A">
        <w:rPr>
          <w:rFonts w:cs="Arial"/>
        </w:rPr>
        <w:t xml:space="preserve"> </w:t>
      </w:r>
    </w:p>
    <w:p w14:paraId="69694F29" w14:textId="77777777" w:rsidR="00E92F70" w:rsidRPr="0024006A" w:rsidRDefault="00E92F70" w:rsidP="00E92F70">
      <w:pPr>
        <w:numPr>
          <w:ilvl w:val="0"/>
          <w:numId w:val="16"/>
        </w:numPr>
        <w:spacing w:line="288" w:lineRule="auto"/>
        <w:rPr>
          <w:rFonts w:cs="Arial"/>
        </w:rPr>
      </w:pPr>
      <w:r w:rsidRPr="0024006A">
        <w:rPr>
          <w:rFonts w:cs="Arial"/>
        </w:rPr>
        <w:t>De referentieprojecten voor de selectiecriteria dienen na 1 januari 2014 te zijn gerealiseerd en opgeleverd. Onder opgeleverd wordt verstaan: volledig afgerond en gefactureerd.</w:t>
      </w:r>
    </w:p>
    <w:p w14:paraId="080EB8C8" w14:textId="543CA988" w:rsidR="00E92F70" w:rsidRPr="0024006A" w:rsidRDefault="00E92F70" w:rsidP="00E92F70">
      <w:pPr>
        <w:numPr>
          <w:ilvl w:val="0"/>
          <w:numId w:val="16"/>
        </w:numPr>
        <w:tabs>
          <w:tab w:val="num" w:pos="1068"/>
        </w:tabs>
        <w:spacing w:line="276" w:lineRule="auto"/>
        <w:rPr>
          <w:rFonts w:cs="Arial"/>
        </w:rPr>
      </w:pPr>
      <w:r w:rsidRPr="0024006A">
        <w:rPr>
          <w:rFonts w:cs="Arial"/>
        </w:rPr>
        <w:t xml:space="preserve">De opdrachtgever van het referentiewerk heeft geen concern/ </w:t>
      </w:r>
      <w:r>
        <w:rPr>
          <w:rFonts w:cs="Arial"/>
        </w:rPr>
        <w:t>holding banden met de gegadigde.</w:t>
      </w:r>
    </w:p>
    <w:p w14:paraId="2790D4D1" w14:textId="77777777" w:rsidR="008D1119" w:rsidRPr="0024006A" w:rsidRDefault="008D1119" w:rsidP="008D1119">
      <w:pPr>
        <w:spacing w:line="288" w:lineRule="auto"/>
        <w:rPr>
          <w:rFonts w:cs="Arial"/>
          <w:u w:val="single"/>
        </w:rPr>
      </w:pPr>
    </w:p>
    <w:p w14:paraId="7A412918" w14:textId="715754EE" w:rsidR="008D1119" w:rsidRPr="00301BFB" w:rsidRDefault="008D1119" w:rsidP="008D1119">
      <w:pPr>
        <w:spacing w:line="288" w:lineRule="auto"/>
        <w:rPr>
          <w:rFonts w:cs="Arial"/>
        </w:rPr>
      </w:pPr>
      <w:r w:rsidRPr="00A16300">
        <w:rPr>
          <w:rFonts w:cs="Arial"/>
        </w:rPr>
        <w:t xml:space="preserve">De </w:t>
      </w:r>
      <w:r w:rsidR="009B285B">
        <w:rPr>
          <w:rFonts w:cs="Arial"/>
        </w:rPr>
        <w:t>Aanbestedende</w:t>
      </w:r>
      <w:r w:rsidRPr="00A16300">
        <w:rPr>
          <w:rFonts w:cs="Arial"/>
        </w:rPr>
        <w:t xml:space="preserve"> dienst behoudt zich het recht voor om zonder tussenkomst van de gegadigde contact</w:t>
      </w:r>
      <w:r w:rsidRPr="00301BFB">
        <w:rPr>
          <w:rFonts w:cs="Arial"/>
        </w:rPr>
        <w:t xml:space="preserve"> op te nemen met de opdrachtgevers van de betreffende referenties om de ingediende informatie, gegevens en bescheiden (op juistheid) te controleren. Indien de inhoud van de verklaring van de referenten niet overeenkomt met wat is verklaard, kan de gegadigde uitgesloten worden van de aanbesteding. </w:t>
      </w:r>
    </w:p>
    <w:p w14:paraId="30D26F63" w14:textId="77777777" w:rsidR="008D1119" w:rsidRDefault="008D1119" w:rsidP="008D1119">
      <w:pPr>
        <w:spacing w:line="240" w:lineRule="auto"/>
        <w:rPr>
          <w:rFonts w:cs="Arial"/>
        </w:rPr>
      </w:pPr>
      <w:r>
        <w:rPr>
          <w:rFonts w:cs="Arial"/>
        </w:rPr>
        <w:br w:type="page"/>
      </w:r>
    </w:p>
    <w:p w14:paraId="1407F193" w14:textId="77777777" w:rsidR="008D1119" w:rsidRPr="00064BED" w:rsidRDefault="008D1119" w:rsidP="008D1119">
      <w:pPr>
        <w:pStyle w:val="Kop1"/>
      </w:pPr>
      <w:bookmarkStart w:id="127" w:name="_Toc3877351"/>
      <w:bookmarkStart w:id="128" w:name="_Toc3877352"/>
      <w:bookmarkStart w:id="129" w:name="_Toc3877353"/>
      <w:bookmarkStart w:id="130" w:name="_Toc3877354"/>
      <w:bookmarkStart w:id="131" w:name="_Toc3877355"/>
      <w:bookmarkStart w:id="132" w:name="_Toc3877356"/>
      <w:bookmarkStart w:id="133" w:name="_Toc3877357"/>
      <w:bookmarkStart w:id="134" w:name="_Toc3877358"/>
      <w:bookmarkStart w:id="135" w:name="_Toc3877359"/>
      <w:bookmarkStart w:id="136" w:name="_Toc3877360"/>
      <w:bookmarkStart w:id="137" w:name="_Toc3877361"/>
      <w:bookmarkStart w:id="138" w:name="_Toc3877362"/>
      <w:bookmarkStart w:id="139" w:name="_Toc3877363"/>
      <w:bookmarkStart w:id="140" w:name="_Toc3877364"/>
      <w:bookmarkStart w:id="141" w:name="_Toc3877365"/>
      <w:bookmarkStart w:id="142" w:name="_Toc3877366"/>
      <w:bookmarkStart w:id="143" w:name="_Toc3877367"/>
      <w:bookmarkStart w:id="144" w:name="_Toc3877368"/>
      <w:bookmarkStart w:id="145" w:name="_Toc3877369"/>
      <w:bookmarkStart w:id="146" w:name="_Toc3877370"/>
      <w:bookmarkStart w:id="147" w:name="_Toc3877371"/>
      <w:bookmarkStart w:id="148" w:name="_Toc3877372"/>
      <w:bookmarkStart w:id="149" w:name="_Toc3877373"/>
      <w:bookmarkStart w:id="150" w:name="_Toc3877374"/>
      <w:bookmarkStart w:id="151" w:name="_Toc3877375"/>
      <w:bookmarkStart w:id="152" w:name="_Toc3877376"/>
      <w:bookmarkStart w:id="153" w:name="_Toc3877377"/>
      <w:bookmarkStart w:id="154" w:name="_Toc3877378"/>
      <w:bookmarkStart w:id="155" w:name="_Toc3877379"/>
      <w:bookmarkStart w:id="156" w:name="_Toc3877380"/>
      <w:bookmarkStart w:id="157" w:name="_Toc3877381"/>
      <w:bookmarkStart w:id="158" w:name="_Toc3877382"/>
      <w:bookmarkStart w:id="159" w:name="_Toc3877383"/>
      <w:bookmarkStart w:id="160" w:name="_Toc3877384"/>
      <w:bookmarkStart w:id="161" w:name="_Toc3877385"/>
      <w:bookmarkStart w:id="162" w:name="_Toc3877386"/>
      <w:bookmarkStart w:id="163" w:name="_Toc3877387"/>
      <w:bookmarkStart w:id="164" w:name="_Toc3877388"/>
      <w:bookmarkStart w:id="165" w:name="_Toc3877389"/>
      <w:bookmarkStart w:id="166" w:name="_Toc3877390"/>
      <w:bookmarkStart w:id="167" w:name="_Toc3877391"/>
      <w:bookmarkStart w:id="168" w:name="_Toc3877392"/>
      <w:bookmarkStart w:id="169" w:name="_Toc3877393"/>
      <w:bookmarkStart w:id="170" w:name="_Toc3877394"/>
      <w:bookmarkStart w:id="171" w:name="_Toc3877395"/>
      <w:bookmarkStart w:id="172" w:name="_Toc3877396"/>
      <w:bookmarkStart w:id="173" w:name="_Toc3877397"/>
      <w:bookmarkStart w:id="174" w:name="_Toc3877398"/>
      <w:bookmarkStart w:id="175" w:name="_Toc3877399"/>
      <w:bookmarkStart w:id="176" w:name="_Toc3877400"/>
      <w:bookmarkStart w:id="177" w:name="_Toc3877401"/>
      <w:bookmarkStart w:id="178" w:name="_Toc3877402"/>
      <w:bookmarkStart w:id="179" w:name="_Toc3877403"/>
      <w:bookmarkStart w:id="180" w:name="_Toc3877404"/>
      <w:bookmarkStart w:id="181" w:name="_Toc3877405"/>
      <w:bookmarkStart w:id="182" w:name="_Toc3877406"/>
      <w:bookmarkStart w:id="183" w:name="_Toc3877407"/>
      <w:bookmarkStart w:id="184" w:name="_Toc3877408"/>
      <w:bookmarkStart w:id="185" w:name="_Toc3877409"/>
      <w:bookmarkStart w:id="186" w:name="_Toc3877410"/>
      <w:bookmarkStart w:id="187" w:name="_Toc3877411"/>
      <w:bookmarkStart w:id="188" w:name="_Toc3877412"/>
      <w:bookmarkStart w:id="189" w:name="_Toc3877413"/>
      <w:bookmarkStart w:id="190" w:name="_Toc3877414"/>
      <w:bookmarkStart w:id="191" w:name="_Toc3877415"/>
      <w:bookmarkStart w:id="192" w:name="_Toc3877416"/>
      <w:bookmarkStart w:id="193" w:name="_Toc3877417"/>
      <w:bookmarkStart w:id="194" w:name="_Toc3877418"/>
      <w:bookmarkStart w:id="195" w:name="_Toc11930049"/>
      <w:bookmarkStart w:id="196" w:name="_Toc30766468"/>
      <w:bookmarkEnd w:id="98"/>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064BED">
        <w:lastRenderedPageBreak/>
        <w:t>Wijze van aanmelden</w:t>
      </w:r>
      <w:bookmarkEnd w:id="195"/>
      <w:bookmarkEnd w:id="196"/>
    </w:p>
    <w:p w14:paraId="0FCB4842" w14:textId="77777777" w:rsidR="008D1119" w:rsidRPr="00064BED" w:rsidRDefault="008D1119" w:rsidP="008D1119"/>
    <w:p w14:paraId="049FB3C4" w14:textId="77777777" w:rsidR="008D1119" w:rsidRPr="00064BED" w:rsidRDefault="008D1119" w:rsidP="008D1119">
      <w:pPr>
        <w:pStyle w:val="Kop2"/>
      </w:pPr>
      <w:bookmarkStart w:id="197" w:name="_Toc11930050"/>
      <w:bookmarkStart w:id="198" w:name="_Toc30766469"/>
      <w:r w:rsidRPr="00064BED">
        <w:t>Algemeen</w:t>
      </w:r>
      <w:bookmarkEnd w:id="197"/>
      <w:bookmarkEnd w:id="198"/>
    </w:p>
    <w:p w14:paraId="7DC02AFC" w14:textId="77777777" w:rsidR="008D1119" w:rsidRPr="00064BED" w:rsidRDefault="008D1119" w:rsidP="008D1119">
      <w:r w:rsidRPr="00064BED">
        <w:t xml:space="preserve">In onderstaande paragrafen stellen wij voorschriften, eisen en voorwaarden ten aanzien van combinatievorming, onderaanneming, beroep op draagkracht en/of bekwaamheden derden en inschrijven vanuit een holding. </w:t>
      </w:r>
    </w:p>
    <w:p w14:paraId="503DFC02" w14:textId="77777777" w:rsidR="008D1119" w:rsidRPr="00064BED" w:rsidRDefault="008D1119" w:rsidP="008D1119"/>
    <w:p w14:paraId="74F9B94E" w14:textId="77777777" w:rsidR="008D1119" w:rsidRPr="00064BED" w:rsidRDefault="008D1119" w:rsidP="008D1119">
      <w:pPr>
        <w:autoSpaceDE w:val="0"/>
        <w:autoSpaceDN w:val="0"/>
        <w:adjustRightInd w:val="0"/>
        <w:rPr>
          <w:rFonts w:cs="Arial"/>
        </w:rPr>
      </w:pPr>
      <w:r w:rsidRPr="00064BED">
        <w:rPr>
          <w:rFonts w:cs="Arial"/>
        </w:rPr>
        <w:t>Gegadigde mag slechts bij één aanmelding betrokken zijn, als:</w:t>
      </w:r>
    </w:p>
    <w:p w14:paraId="2B46EAB6" w14:textId="25AE18A7" w:rsidR="008D1119" w:rsidRPr="00064BED" w:rsidRDefault="008D1119" w:rsidP="00013B65">
      <w:pPr>
        <w:pStyle w:val="Diamantopsom"/>
        <w:numPr>
          <w:ilvl w:val="0"/>
          <w:numId w:val="2"/>
        </w:numPr>
        <w:tabs>
          <w:tab w:val="num" w:pos="502"/>
        </w:tabs>
        <w:rPr>
          <w:rFonts w:ascii="Arial" w:hAnsi="Arial" w:cs="Arial"/>
          <w:lang w:eastAsia="nl-NL"/>
        </w:rPr>
      </w:pPr>
      <w:r w:rsidRPr="00064BED">
        <w:rPr>
          <w:rFonts w:ascii="Arial" w:hAnsi="Arial" w:cs="Arial"/>
          <w:lang w:eastAsia="nl-NL"/>
        </w:rPr>
        <w:t>(</w:t>
      </w:r>
      <w:r w:rsidRPr="000D096E">
        <w:rPr>
          <w:rFonts w:ascii="Arial" w:hAnsi="Arial" w:cs="Arial"/>
          <w:lang w:eastAsia="nl-NL"/>
        </w:rPr>
        <w:t>zelfstandige) Inschrijver</w:t>
      </w:r>
      <w:r w:rsidR="000D096E" w:rsidRPr="000D096E">
        <w:rPr>
          <w:rFonts w:ascii="Arial" w:hAnsi="Arial" w:cs="Arial"/>
          <w:lang w:eastAsia="nl-NL"/>
        </w:rPr>
        <w:t>/ gegadigde</w:t>
      </w:r>
      <w:r w:rsidRPr="00064BED">
        <w:rPr>
          <w:rFonts w:ascii="Arial" w:hAnsi="Arial" w:cs="Arial"/>
          <w:lang w:eastAsia="nl-NL"/>
        </w:rPr>
        <w:t>, annex hoofd</w:t>
      </w:r>
      <w:r w:rsidR="00E40A80">
        <w:rPr>
          <w:rFonts w:ascii="Arial" w:hAnsi="Arial" w:cs="Arial"/>
          <w:lang w:eastAsia="nl-NL"/>
        </w:rPr>
        <w:t xml:space="preserve"> </w:t>
      </w:r>
      <w:r w:rsidR="009B285B">
        <w:rPr>
          <w:rFonts w:ascii="Arial" w:hAnsi="Arial" w:cs="Arial"/>
          <w:lang w:eastAsia="nl-NL"/>
        </w:rPr>
        <w:t>Opdrachtnemer</w:t>
      </w:r>
      <w:r w:rsidRPr="00064BED">
        <w:rPr>
          <w:rFonts w:ascii="Arial" w:hAnsi="Arial" w:cs="Arial"/>
          <w:lang w:eastAsia="nl-NL"/>
        </w:rPr>
        <w:t>; of</w:t>
      </w:r>
    </w:p>
    <w:p w14:paraId="5AA707E1" w14:textId="55E4B837" w:rsidR="008D1119" w:rsidRPr="00064BED" w:rsidRDefault="008D1119" w:rsidP="00013B65">
      <w:pPr>
        <w:pStyle w:val="Diamantopsom"/>
        <w:numPr>
          <w:ilvl w:val="0"/>
          <w:numId w:val="2"/>
        </w:numPr>
        <w:tabs>
          <w:tab w:val="num" w:pos="502"/>
        </w:tabs>
        <w:rPr>
          <w:rFonts w:ascii="Arial" w:hAnsi="Arial" w:cs="Arial"/>
          <w:lang w:eastAsia="nl-NL"/>
        </w:rPr>
      </w:pPr>
      <w:r w:rsidRPr="00064BED">
        <w:rPr>
          <w:rFonts w:ascii="Arial" w:hAnsi="Arial" w:cs="Arial"/>
          <w:lang w:eastAsia="nl-NL"/>
        </w:rPr>
        <w:t>als onderaannemer</w:t>
      </w:r>
      <w:r w:rsidR="00E92F70">
        <w:rPr>
          <w:rFonts w:ascii="Arial" w:hAnsi="Arial" w:cs="Arial"/>
          <w:lang w:eastAsia="nl-NL"/>
        </w:rPr>
        <w:t xml:space="preserve"> waar een beroep op wordt gedaan (zie par. 5.3)</w:t>
      </w:r>
      <w:r w:rsidRPr="00064BED">
        <w:rPr>
          <w:rFonts w:ascii="Arial" w:hAnsi="Arial" w:cs="Arial"/>
          <w:lang w:eastAsia="nl-NL"/>
        </w:rPr>
        <w:t>, of</w:t>
      </w:r>
    </w:p>
    <w:p w14:paraId="5DAC7BAA" w14:textId="77777777" w:rsidR="00C729EF" w:rsidRPr="00064BED" w:rsidRDefault="00C729EF" w:rsidP="00013B65">
      <w:pPr>
        <w:pStyle w:val="Diamantopsom"/>
        <w:numPr>
          <w:ilvl w:val="0"/>
          <w:numId w:val="2"/>
        </w:numPr>
        <w:tabs>
          <w:tab w:val="num" w:pos="502"/>
        </w:tabs>
        <w:rPr>
          <w:rFonts w:ascii="Arial" w:hAnsi="Arial" w:cs="Arial"/>
          <w:lang w:eastAsia="nl-NL"/>
        </w:rPr>
      </w:pPr>
      <w:r w:rsidRPr="00064BED">
        <w:rPr>
          <w:rFonts w:ascii="Arial" w:hAnsi="Arial" w:cs="Arial"/>
          <w:lang w:eastAsia="nl-NL"/>
        </w:rPr>
        <w:t>als lid van een samenwerkingsverband (combinatie lid)</w:t>
      </w:r>
    </w:p>
    <w:p w14:paraId="3D11230B" w14:textId="77777777" w:rsidR="00C729EF" w:rsidRPr="00AF332B" w:rsidRDefault="00C729EF" w:rsidP="00C729EF">
      <w:pPr>
        <w:pStyle w:val="Diamantopsom"/>
        <w:tabs>
          <w:tab w:val="clear" w:pos="502"/>
        </w:tabs>
        <w:ind w:left="0" w:firstLine="0"/>
        <w:rPr>
          <w:rFonts w:cs="Arial"/>
          <w:iCs/>
          <w:lang w:eastAsia="zh-CN"/>
        </w:rPr>
      </w:pPr>
    </w:p>
    <w:p w14:paraId="2B2A46D3" w14:textId="5E2AC0F3" w:rsidR="008D1119" w:rsidRPr="00064BED" w:rsidRDefault="00C729EF" w:rsidP="00C729EF">
      <w:pPr>
        <w:spacing w:line="300" w:lineRule="atLeast"/>
        <w:rPr>
          <w:rFonts w:cs="Arial"/>
        </w:rPr>
      </w:pPr>
      <w:r w:rsidRPr="00064BED">
        <w:rPr>
          <w:rFonts w:cs="Arial"/>
        </w:rPr>
        <w:t>In overeenstemming met deze regel</w:t>
      </w:r>
      <w:r>
        <w:rPr>
          <w:rFonts w:cs="Arial"/>
        </w:rPr>
        <w:t>s</w:t>
      </w:r>
      <w:r w:rsidRPr="00064BED">
        <w:rPr>
          <w:rFonts w:cs="Arial"/>
        </w:rPr>
        <w:t xml:space="preserve"> worden in geval van meerdere aanmeldingen, alle </w:t>
      </w:r>
      <w:r w:rsidR="008D1119" w:rsidRPr="00064BED">
        <w:rPr>
          <w:rFonts w:cs="Arial"/>
        </w:rPr>
        <w:t xml:space="preserve">aanmeldingen van de overtredende </w:t>
      </w:r>
      <w:r w:rsidR="000D096E">
        <w:rPr>
          <w:rFonts w:cs="Arial"/>
        </w:rPr>
        <w:t>partijen</w:t>
      </w:r>
      <w:r w:rsidR="008D1119" w:rsidRPr="00064BED">
        <w:rPr>
          <w:rFonts w:cs="Arial"/>
        </w:rPr>
        <w:t xml:space="preserve"> terzijde geschoven en van verdere deelname uitgesloten. </w:t>
      </w:r>
    </w:p>
    <w:p w14:paraId="0FEBD64F" w14:textId="77777777" w:rsidR="008D1119" w:rsidRDefault="008D1119" w:rsidP="008D1119">
      <w:pPr>
        <w:jc w:val="both"/>
      </w:pPr>
    </w:p>
    <w:p w14:paraId="65895D61" w14:textId="77777777" w:rsidR="008D1119" w:rsidRPr="00064BED" w:rsidRDefault="008D1119" w:rsidP="008D1119">
      <w:pPr>
        <w:jc w:val="both"/>
      </w:pPr>
    </w:p>
    <w:p w14:paraId="61D0336B" w14:textId="77777777" w:rsidR="008D1119" w:rsidRPr="00064BED" w:rsidRDefault="008D1119" w:rsidP="008D1119">
      <w:pPr>
        <w:pStyle w:val="Kop2"/>
      </w:pPr>
      <w:bookmarkStart w:id="199" w:name="_Toc256000024"/>
      <w:bookmarkStart w:id="200" w:name="_Toc439667409"/>
      <w:bookmarkStart w:id="201" w:name="_Toc449700331"/>
      <w:bookmarkStart w:id="202" w:name="_Toc459099764"/>
      <w:bookmarkStart w:id="203" w:name="_Toc11930051"/>
      <w:bookmarkStart w:id="204" w:name="_Toc30766470"/>
      <w:r w:rsidRPr="00064BED">
        <w:t>Combinatievorming</w:t>
      </w:r>
      <w:bookmarkEnd w:id="199"/>
      <w:bookmarkEnd w:id="200"/>
      <w:bookmarkEnd w:id="201"/>
      <w:bookmarkEnd w:id="202"/>
      <w:bookmarkEnd w:id="203"/>
      <w:bookmarkEnd w:id="204"/>
    </w:p>
    <w:p w14:paraId="0B518044" w14:textId="77777777" w:rsidR="008D1119" w:rsidRPr="00064BED" w:rsidRDefault="008D1119" w:rsidP="008D1119">
      <w:r w:rsidRPr="00064BED">
        <w:t xml:space="preserve">Ondernemers kunnen een combinatie aangaan voor de uitvoering van deze opdracht en gezamenlijk inschrijven. De combinatie wijst een penvoerder aan die namens de combinatie als contactpersoon tijdens de aanbesteding fungeert. De partijen van de combinatie dienen elk </w:t>
      </w:r>
      <w:r w:rsidRPr="00064BED">
        <w:rPr>
          <w:u w:val="single"/>
        </w:rPr>
        <w:t>afzonderlijk</w:t>
      </w:r>
      <w:r w:rsidRPr="00064BED">
        <w:t xml:space="preserve"> bijlage 1 UEA in, waarin alle betrokkenen hoofdelijke aansprakelijkheid aanvaarden voor de nakoming van de verplichtingen die voortvloeien uit de opdracht. Het is niet toegestaan om tijdens de periode tussen het doen van de aanmelding tot en met de definitieve gunning de samenstelling van de combinatie te wijzigen. Gebeurt dit toch? Dan sluiten wij de combinatie direct uit van verdere deelname aan deze procedure. </w:t>
      </w:r>
    </w:p>
    <w:p w14:paraId="50B275DC" w14:textId="77777777" w:rsidR="008D1119" w:rsidRPr="00064BED" w:rsidRDefault="008D1119" w:rsidP="008D1119"/>
    <w:p w14:paraId="69606BDC" w14:textId="77777777" w:rsidR="008D1119" w:rsidRDefault="008D1119" w:rsidP="008D1119">
      <w:pPr>
        <w:rPr>
          <w:b/>
        </w:rPr>
      </w:pPr>
      <w:r w:rsidRPr="00064BED">
        <w:t xml:space="preserve">Let op: als u niet inschrijft als combinatie moet u dit ook kenbaar maken op bijlage 1 UEA. </w:t>
      </w:r>
      <w:r w:rsidRPr="00064BED">
        <w:rPr>
          <w:b/>
        </w:rPr>
        <w:t xml:space="preserve"> </w:t>
      </w:r>
    </w:p>
    <w:p w14:paraId="3316C930" w14:textId="77777777" w:rsidR="008D1119" w:rsidRDefault="008D1119" w:rsidP="008D1119">
      <w:pPr>
        <w:rPr>
          <w:b/>
        </w:rPr>
      </w:pPr>
    </w:p>
    <w:p w14:paraId="0C31105B" w14:textId="77777777" w:rsidR="008D1119" w:rsidRPr="005A2111" w:rsidRDefault="008D1119" w:rsidP="008D1119">
      <w:r>
        <w:t xml:space="preserve">Voor definitieve gunning kan de Aanbestedende dienst verlangen een coördinatie overeenkomst te overhandigen waarin beschreven staat hoe de combinatie samenwerkt en welke verantwoordelijkheid bij wie precies liggen. </w:t>
      </w:r>
    </w:p>
    <w:p w14:paraId="514D2556" w14:textId="77777777" w:rsidR="008D1119" w:rsidRPr="00064BED" w:rsidRDefault="008D1119" w:rsidP="008D1119">
      <w:pPr>
        <w:jc w:val="both"/>
        <w:rPr>
          <w:b/>
        </w:rPr>
      </w:pPr>
    </w:p>
    <w:p w14:paraId="179E2983" w14:textId="77777777" w:rsidR="008D1119" w:rsidRPr="00064BED" w:rsidRDefault="008D1119" w:rsidP="008D1119">
      <w:pPr>
        <w:pStyle w:val="Kop2"/>
      </w:pPr>
      <w:bookmarkStart w:id="205" w:name="_Toc256000025"/>
      <w:bookmarkStart w:id="206" w:name="_Toc439667410"/>
      <w:bookmarkStart w:id="207" w:name="_Toc449700332"/>
      <w:bookmarkStart w:id="208" w:name="_Toc459099765"/>
      <w:bookmarkStart w:id="209" w:name="_Toc11930052"/>
      <w:bookmarkStart w:id="210" w:name="_Toc30766471"/>
      <w:r w:rsidRPr="00064BED">
        <w:t>Onderaanneming</w:t>
      </w:r>
      <w:bookmarkEnd w:id="205"/>
      <w:bookmarkEnd w:id="206"/>
      <w:bookmarkEnd w:id="207"/>
      <w:bookmarkEnd w:id="208"/>
      <w:bookmarkEnd w:id="209"/>
      <w:bookmarkEnd w:id="210"/>
    </w:p>
    <w:p w14:paraId="29AB5531" w14:textId="77777777" w:rsidR="008D1119" w:rsidRPr="00064BED" w:rsidRDefault="008D1119" w:rsidP="008D1119">
      <w:pPr>
        <w:tabs>
          <w:tab w:val="left" w:pos="2700"/>
        </w:tabs>
        <w:spacing w:line="288" w:lineRule="auto"/>
        <w:rPr>
          <w:rFonts w:cs="Arial"/>
        </w:rPr>
      </w:pPr>
      <w:r w:rsidRPr="00064BED">
        <w:rPr>
          <w:rFonts w:cs="Arial"/>
        </w:rPr>
        <w:t>Wanneer er wordt ingeschreven met een onderaannemer waarbij de gegadigde een beroep doet op de technische bekwaamheid van de onderaannemer gelden de volgende bepalingen:</w:t>
      </w:r>
    </w:p>
    <w:p w14:paraId="2CF00108" w14:textId="77777777" w:rsidR="008D1119" w:rsidRPr="00064BED" w:rsidRDefault="008D1119" w:rsidP="00013B65">
      <w:pPr>
        <w:numPr>
          <w:ilvl w:val="0"/>
          <w:numId w:val="7"/>
        </w:numPr>
        <w:tabs>
          <w:tab w:val="left" w:pos="2700"/>
        </w:tabs>
        <w:spacing w:line="288" w:lineRule="auto"/>
        <w:rPr>
          <w:rFonts w:cs="Arial"/>
        </w:rPr>
      </w:pPr>
      <w:r w:rsidRPr="00064BED">
        <w:rPr>
          <w:rFonts w:cs="Arial"/>
        </w:rPr>
        <w:t xml:space="preserve">Bij aanmelding wordt op de UEA </w:t>
      </w:r>
      <w:r>
        <w:rPr>
          <w:rFonts w:cs="Arial"/>
        </w:rPr>
        <w:t xml:space="preserve">onder deel IIC </w:t>
      </w:r>
      <w:r w:rsidRPr="00064BED">
        <w:rPr>
          <w:rFonts w:cs="Arial"/>
        </w:rPr>
        <w:t>vermeld op welke onderaannemers</w:t>
      </w:r>
      <w:r>
        <w:rPr>
          <w:rFonts w:cs="Arial"/>
        </w:rPr>
        <w:t>/</w:t>
      </w:r>
      <w:r w:rsidRPr="00064BED">
        <w:rPr>
          <w:rFonts w:cs="Arial"/>
        </w:rPr>
        <w:t xml:space="preserve"> derden een beroep wordt gedaan</w:t>
      </w:r>
      <w:r>
        <w:rPr>
          <w:rFonts w:cs="Arial"/>
        </w:rPr>
        <w:t>. Vermeld ook de specifieke draagkracht waarop gegadigde steunt voor elk van de betrokken onderaannemers/derden. Zie nader onder deel IIC van het UEA</w:t>
      </w:r>
      <w:r w:rsidRPr="00064BED">
        <w:rPr>
          <w:rFonts w:cs="Arial"/>
        </w:rPr>
        <w:t xml:space="preserve">. </w:t>
      </w:r>
    </w:p>
    <w:p w14:paraId="0E646DA5" w14:textId="40C6157A" w:rsidR="008D1119" w:rsidRPr="00064BED" w:rsidRDefault="008D1119" w:rsidP="00013B65">
      <w:pPr>
        <w:numPr>
          <w:ilvl w:val="0"/>
          <w:numId w:val="7"/>
        </w:numPr>
        <w:tabs>
          <w:tab w:val="left" w:pos="2700"/>
        </w:tabs>
        <w:spacing w:line="288" w:lineRule="auto"/>
        <w:rPr>
          <w:rFonts w:cs="Arial"/>
        </w:rPr>
      </w:pPr>
      <w:r w:rsidRPr="00064BED">
        <w:rPr>
          <w:rFonts w:cs="Arial"/>
        </w:rPr>
        <w:t xml:space="preserve">Wanneer de </w:t>
      </w:r>
      <w:r w:rsidR="009B285B">
        <w:rPr>
          <w:rFonts w:cs="Arial"/>
        </w:rPr>
        <w:t>Aanbestedende</w:t>
      </w:r>
      <w:r w:rsidRPr="00064BED">
        <w:rPr>
          <w:rFonts w:cs="Arial"/>
        </w:rPr>
        <w:t xml:space="preserve"> </w:t>
      </w:r>
      <w:r w:rsidRPr="00A16300">
        <w:rPr>
          <w:rFonts w:cs="Arial"/>
        </w:rPr>
        <w:t xml:space="preserve">dienst het voornemen heeft de opdracht aan deze gegadigde te gunnen moet de gegadigde </w:t>
      </w:r>
      <w:r w:rsidR="00C729EF" w:rsidRPr="00A16300">
        <w:rPr>
          <w:rFonts w:cs="Arial"/>
        </w:rPr>
        <w:t xml:space="preserve">bij </w:t>
      </w:r>
      <w:r w:rsidR="00A16300" w:rsidRPr="00A16300">
        <w:rPr>
          <w:rFonts w:cs="Arial"/>
        </w:rPr>
        <w:t>inschrijving</w:t>
      </w:r>
      <w:r w:rsidR="00C729EF" w:rsidRPr="00A16300">
        <w:rPr>
          <w:rFonts w:cs="Arial"/>
        </w:rPr>
        <w:t xml:space="preserve"> </w:t>
      </w:r>
      <w:r w:rsidRPr="00A16300">
        <w:rPr>
          <w:rFonts w:cs="Arial"/>
        </w:rPr>
        <w:t>aantonen dat hij tijdens de uitvoering van de werkzaamheden ook daadwerkelijk kan beschikken over de onderaannemer/derde en zijn middelen.</w:t>
      </w:r>
      <w:r w:rsidRPr="00064BED">
        <w:rPr>
          <w:rFonts w:cs="Arial"/>
        </w:rPr>
        <w:t xml:space="preserve"> </w:t>
      </w:r>
    </w:p>
    <w:p w14:paraId="3DCF0F56" w14:textId="77777777" w:rsidR="008D1119" w:rsidRPr="00064BED" w:rsidRDefault="008D1119" w:rsidP="00013B65">
      <w:pPr>
        <w:numPr>
          <w:ilvl w:val="0"/>
          <w:numId w:val="7"/>
        </w:numPr>
        <w:tabs>
          <w:tab w:val="left" w:pos="2700"/>
        </w:tabs>
        <w:spacing w:line="288" w:lineRule="auto"/>
        <w:rPr>
          <w:rFonts w:cs="Arial"/>
        </w:rPr>
      </w:pPr>
      <w:r w:rsidRPr="00064BED">
        <w:rPr>
          <w:rFonts w:cs="Arial"/>
        </w:rPr>
        <w:t>Wanneer er een beroep wordt gedaan op de technische bekwaamheid van een onderaannemer moet uit een overeenkomst blijken dat de onderaannemer in geval van gunning van de overeenkomst aan de gegadigde zal worden ingezet.</w:t>
      </w:r>
    </w:p>
    <w:p w14:paraId="4B8C1927" w14:textId="77777777" w:rsidR="008D1119" w:rsidRPr="00064BED" w:rsidRDefault="008D1119" w:rsidP="008D1119">
      <w:pPr>
        <w:jc w:val="both"/>
        <w:rPr>
          <w:b/>
        </w:rPr>
      </w:pPr>
      <w:r w:rsidRPr="00064BED">
        <w:rPr>
          <w:b/>
        </w:rPr>
        <w:t xml:space="preserve"> </w:t>
      </w:r>
    </w:p>
    <w:p w14:paraId="58ADCEE0" w14:textId="77777777" w:rsidR="008D1119" w:rsidRPr="00064BED" w:rsidRDefault="008D1119" w:rsidP="008D1119">
      <w:pPr>
        <w:pStyle w:val="Kop2"/>
      </w:pPr>
      <w:bookmarkStart w:id="211" w:name="_Toc256000027"/>
      <w:bookmarkStart w:id="212" w:name="_Toc439667412"/>
      <w:bookmarkStart w:id="213" w:name="_Toc449700334"/>
      <w:bookmarkStart w:id="214" w:name="_Toc459099767"/>
      <w:bookmarkStart w:id="215" w:name="_Toc11930053"/>
      <w:bookmarkStart w:id="216" w:name="_Toc30766472"/>
      <w:r w:rsidRPr="00064BED">
        <w:lastRenderedPageBreak/>
        <w:t>Aanmelding vanuit een holding</w:t>
      </w:r>
      <w:bookmarkEnd w:id="211"/>
      <w:bookmarkEnd w:id="212"/>
      <w:bookmarkEnd w:id="213"/>
      <w:bookmarkEnd w:id="214"/>
      <w:bookmarkEnd w:id="215"/>
      <w:bookmarkEnd w:id="216"/>
      <w:r w:rsidRPr="00064BED">
        <w:t xml:space="preserve"> </w:t>
      </w:r>
    </w:p>
    <w:p w14:paraId="1EE63BD2" w14:textId="57642F57" w:rsidR="008D1119" w:rsidRPr="00064BED" w:rsidRDefault="008D1119" w:rsidP="008D1119">
      <w:r w:rsidRPr="00064BED">
        <w:t xml:space="preserve">Van één concern mogen meerdere ondernemingen inschrijven als gegadigden (hetzij zelfstandig, als hoofd- en onderaannemer en/of als combinatie), indien zij – op verzoek van de </w:t>
      </w:r>
      <w:r w:rsidR="009B285B">
        <w:t>A</w:t>
      </w:r>
      <w:r w:rsidRPr="00064BED">
        <w:t xml:space="preserve">anbestedende dienst – onomstotelijk kunnen aantonen dat zij ieder als gegadigden onafhankelijk van de andere gegadigden (waaronder de </w:t>
      </w:r>
      <w:r>
        <w:t>gegadigden</w:t>
      </w:r>
      <w:r w:rsidRPr="00064BED">
        <w:t xml:space="preserve"> die deel uitmaken van hetzelfde concern) hebben opgesteld, en de vertrouwelijkheid hierbij in acht hebben genomen. Kan dit niet door één of meerdere van de betreffende gegadigden worden aangetoond, dan leidt dit tot uitsluiting van alle tot het betreffende concern behorende gegadigden.</w:t>
      </w:r>
    </w:p>
    <w:p w14:paraId="0191B5F8" w14:textId="77777777" w:rsidR="008D1119" w:rsidRPr="00064BED" w:rsidRDefault="008D1119" w:rsidP="008D1119">
      <w:pPr>
        <w:autoSpaceDE w:val="0"/>
        <w:autoSpaceDN w:val="0"/>
        <w:adjustRightInd w:val="0"/>
        <w:rPr>
          <w:rFonts w:cs="Arial"/>
          <w:iCs/>
          <w:lang w:eastAsia="zh-CN"/>
        </w:rPr>
      </w:pPr>
    </w:p>
    <w:p w14:paraId="4DFE93EE" w14:textId="77777777" w:rsidR="008D1119" w:rsidRPr="00064BED" w:rsidRDefault="008D1119" w:rsidP="008D1119">
      <w:pPr>
        <w:autoSpaceDE w:val="0"/>
        <w:autoSpaceDN w:val="0"/>
        <w:adjustRightInd w:val="0"/>
        <w:spacing w:line="276" w:lineRule="auto"/>
        <w:rPr>
          <w:rFonts w:cs="Arial"/>
          <w:iCs/>
          <w:lang w:eastAsia="zh-CN"/>
        </w:rPr>
      </w:pPr>
      <w:r w:rsidRPr="00064BED">
        <w:rPr>
          <w:rFonts w:cs="Arial"/>
          <w:iCs/>
          <w:lang w:eastAsia="zh-CN"/>
        </w:rPr>
        <w:t xml:space="preserve">Ondernemingen behoren tot hetzelfde concern indien zij: </w:t>
      </w:r>
    </w:p>
    <w:p w14:paraId="3A7DEB14" w14:textId="77777777" w:rsidR="008D1119" w:rsidRPr="00064BED" w:rsidRDefault="008D1119" w:rsidP="00013B65">
      <w:pPr>
        <w:numPr>
          <w:ilvl w:val="0"/>
          <w:numId w:val="14"/>
        </w:numPr>
        <w:autoSpaceDE w:val="0"/>
        <w:autoSpaceDN w:val="0"/>
        <w:adjustRightInd w:val="0"/>
        <w:spacing w:line="276" w:lineRule="auto"/>
        <w:ind w:hanging="720"/>
        <w:rPr>
          <w:rFonts w:cs="Arial"/>
          <w:iCs/>
          <w:lang w:eastAsia="zh-CN"/>
        </w:rPr>
      </w:pPr>
      <w:r w:rsidRPr="00064BED">
        <w:rPr>
          <w:rFonts w:cs="Arial"/>
          <w:iCs/>
          <w:lang w:eastAsia="zh-CN"/>
        </w:rPr>
        <w:t>aan elkaar zijn gelieerd op een wijze als bedoeld in artikel 24a boek 2 Burgerlijk Wetboek;</w:t>
      </w:r>
    </w:p>
    <w:p w14:paraId="0BB02680" w14:textId="77777777" w:rsidR="008D1119" w:rsidRPr="00064BED" w:rsidRDefault="008D1119" w:rsidP="00013B65">
      <w:pPr>
        <w:numPr>
          <w:ilvl w:val="0"/>
          <w:numId w:val="14"/>
        </w:numPr>
        <w:autoSpaceDE w:val="0"/>
        <w:autoSpaceDN w:val="0"/>
        <w:adjustRightInd w:val="0"/>
        <w:spacing w:line="276" w:lineRule="auto"/>
        <w:ind w:hanging="720"/>
        <w:rPr>
          <w:rFonts w:cs="Arial"/>
          <w:iCs/>
          <w:lang w:eastAsia="zh-CN"/>
        </w:rPr>
      </w:pPr>
      <w:r w:rsidRPr="00064BED">
        <w:rPr>
          <w:rFonts w:cs="Arial"/>
          <w:iCs/>
          <w:lang w:eastAsia="zh-CN"/>
        </w:rPr>
        <w:t xml:space="preserve">met elkaar zijn verbonden in een groep als bedoeld in artikel 24b boek 2 Burgerlijk Wetboek; of </w:t>
      </w:r>
    </w:p>
    <w:p w14:paraId="7FC1B3DE" w14:textId="77777777" w:rsidR="008D1119" w:rsidRPr="00064BED" w:rsidRDefault="008D1119" w:rsidP="00013B65">
      <w:pPr>
        <w:numPr>
          <w:ilvl w:val="0"/>
          <w:numId w:val="14"/>
        </w:numPr>
        <w:autoSpaceDE w:val="0"/>
        <w:autoSpaceDN w:val="0"/>
        <w:adjustRightInd w:val="0"/>
        <w:spacing w:line="300" w:lineRule="atLeast"/>
        <w:ind w:hanging="720"/>
        <w:rPr>
          <w:rFonts w:cs="Arial"/>
          <w:iCs/>
          <w:lang w:eastAsia="zh-CN"/>
        </w:rPr>
      </w:pPr>
      <w:r w:rsidRPr="00064BED">
        <w:rPr>
          <w:rFonts w:cs="Arial"/>
          <w:iCs/>
          <w:lang w:eastAsia="zh-CN"/>
        </w:rPr>
        <w:t>aan elkaar zijn gelieerd in een aan sub a of sub b vergelijkbare rechtsvormen naar buitenlands recht.</w:t>
      </w:r>
    </w:p>
    <w:p w14:paraId="451E54C4" w14:textId="77777777" w:rsidR="008D1119" w:rsidRPr="00064BED" w:rsidRDefault="008D1119" w:rsidP="008D1119">
      <w:pPr>
        <w:autoSpaceDE w:val="0"/>
        <w:autoSpaceDN w:val="0"/>
        <w:adjustRightInd w:val="0"/>
        <w:spacing w:line="300" w:lineRule="atLeast"/>
        <w:rPr>
          <w:rFonts w:cs="Arial"/>
          <w:iCs/>
          <w:lang w:eastAsia="zh-CN"/>
        </w:rPr>
      </w:pPr>
    </w:p>
    <w:p w14:paraId="37A6CCA1" w14:textId="77777777" w:rsidR="008D1119" w:rsidRPr="00064BED" w:rsidRDefault="008D1119" w:rsidP="008D1119">
      <w:pPr>
        <w:autoSpaceDE w:val="0"/>
        <w:autoSpaceDN w:val="0"/>
        <w:adjustRightInd w:val="0"/>
        <w:spacing w:line="300" w:lineRule="atLeast"/>
        <w:rPr>
          <w:rFonts w:cs="Arial"/>
        </w:rPr>
      </w:pPr>
      <w:r w:rsidRPr="00064BED">
        <w:rPr>
          <w:rFonts w:cs="Arial"/>
        </w:rPr>
        <w:t xml:space="preserve">Op verzoek van de Aanbestedende dienst dienen </w:t>
      </w:r>
      <w:r w:rsidRPr="00064BED">
        <w:t>gegadigden</w:t>
      </w:r>
      <w:r w:rsidRPr="00064BED">
        <w:rPr>
          <w:rFonts w:cs="Arial"/>
        </w:rPr>
        <w:t xml:space="preserve"> onderstaande aan te leveren:</w:t>
      </w:r>
    </w:p>
    <w:p w14:paraId="150505C5" w14:textId="77777777" w:rsidR="008D1119" w:rsidRPr="00064BED" w:rsidRDefault="008D1119" w:rsidP="008D1119">
      <w:pPr>
        <w:autoSpaceDE w:val="0"/>
        <w:autoSpaceDN w:val="0"/>
        <w:adjustRightInd w:val="0"/>
        <w:spacing w:line="300" w:lineRule="atLeast"/>
        <w:rPr>
          <w:rFonts w:cs="Arial"/>
        </w:rPr>
      </w:pPr>
      <w:r w:rsidRPr="00064BED">
        <w:rPr>
          <w:rFonts w:cs="Arial"/>
        </w:rPr>
        <w:t>1.</w:t>
      </w:r>
      <w:r w:rsidRPr="00064BED">
        <w:rPr>
          <w:rFonts w:cs="Arial"/>
        </w:rPr>
        <w:tab/>
        <w:t>Een organogram, waaruit duidelijk naar voren komt welke concernrelaties</w:t>
      </w:r>
    </w:p>
    <w:p w14:paraId="7CBB22C4" w14:textId="77777777" w:rsidR="008D1119" w:rsidRPr="00064BED" w:rsidRDefault="008D1119" w:rsidP="008D1119">
      <w:pPr>
        <w:autoSpaceDE w:val="0"/>
        <w:autoSpaceDN w:val="0"/>
        <w:adjustRightInd w:val="0"/>
        <w:spacing w:line="300" w:lineRule="atLeast"/>
        <w:rPr>
          <w:rFonts w:cs="Arial"/>
        </w:rPr>
      </w:pPr>
      <w:r w:rsidRPr="00064BED">
        <w:rPr>
          <w:rFonts w:cs="Arial"/>
        </w:rPr>
        <w:t xml:space="preserve">    </w:t>
      </w:r>
      <w:r w:rsidRPr="00064BED">
        <w:rPr>
          <w:rFonts w:cs="Arial"/>
        </w:rPr>
        <w:tab/>
      </w:r>
      <w:r w:rsidRPr="00064BED">
        <w:t>gegadigden</w:t>
      </w:r>
      <w:r w:rsidRPr="00064BED">
        <w:rPr>
          <w:rFonts w:cs="Arial"/>
        </w:rPr>
        <w:t xml:space="preserve"> hebben. </w:t>
      </w:r>
    </w:p>
    <w:p w14:paraId="3231AEFE" w14:textId="77777777" w:rsidR="008D1119" w:rsidRPr="00064BED" w:rsidRDefault="008D1119" w:rsidP="008D1119">
      <w:pPr>
        <w:autoSpaceDE w:val="0"/>
        <w:autoSpaceDN w:val="0"/>
        <w:adjustRightInd w:val="0"/>
        <w:spacing w:line="300" w:lineRule="atLeast"/>
        <w:rPr>
          <w:rFonts w:cs="Arial"/>
        </w:rPr>
      </w:pPr>
      <w:r w:rsidRPr="00064BED">
        <w:rPr>
          <w:rFonts w:cs="Arial"/>
        </w:rPr>
        <w:t>2.</w:t>
      </w:r>
      <w:r w:rsidRPr="00064BED">
        <w:rPr>
          <w:rFonts w:cs="Arial"/>
        </w:rPr>
        <w:tab/>
      </w:r>
      <w:r>
        <w:rPr>
          <w:rFonts w:cs="Arial"/>
        </w:rPr>
        <w:t>Een toelichting waarin</w:t>
      </w:r>
      <w:r w:rsidRPr="00064BED">
        <w:rPr>
          <w:rFonts w:cs="Arial"/>
        </w:rPr>
        <w:t xml:space="preserve"> beschreven wordt hoe de verhouding tussen de</w:t>
      </w:r>
      <w:r>
        <w:rPr>
          <w:rFonts w:cs="Arial"/>
        </w:rPr>
        <w:t xml:space="preserve"> </w:t>
      </w:r>
    </w:p>
    <w:p w14:paraId="37130E6E" w14:textId="77777777" w:rsidR="008D1119" w:rsidRPr="00064BED" w:rsidRDefault="008D1119" w:rsidP="008D1119">
      <w:pPr>
        <w:autoSpaceDE w:val="0"/>
        <w:autoSpaceDN w:val="0"/>
        <w:adjustRightInd w:val="0"/>
        <w:spacing w:line="300" w:lineRule="atLeast"/>
        <w:ind w:left="708"/>
        <w:rPr>
          <w:rFonts w:cs="Arial"/>
        </w:rPr>
      </w:pPr>
      <w:r w:rsidRPr="00064BED">
        <w:rPr>
          <w:rFonts w:cs="Arial"/>
        </w:rPr>
        <w:t>betrokken ondernemingen van dezelfde groep is/wordt geregeld, opdat en waaruit de onafhankelijkheid en vertrouwelijkheid bij de opstelling van de aanmelding is gewaarborgd, zoals hierboven vermeld.</w:t>
      </w:r>
    </w:p>
    <w:p w14:paraId="711D68BA" w14:textId="77777777" w:rsidR="008D1119" w:rsidRPr="00064BED" w:rsidRDefault="008D1119" w:rsidP="008D1119">
      <w:pPr>
        <w:autoSpaceDE w:val="0"/>
        <w:autoSpaceDN w:val="0"/>
        <w:adjustRightInd w:val="0"/>
        <w:spacing w:line="300" w:lineRule="atLeast"/>
        <w:rPr>
          <w:rFonts w:cs="Arial"/>
        </w:rPr>
      </w:pPr>
    </w:p>
    <w:p w14:paraId="10478E73" w14:textId="77777777" w:rsidR="008D1119" w:rsidRPr="00064BED" w:rsidRDefault="008D1119" w:rsidP="008D1119">
      <w:pPr>
        <w:spacing w:line="240" w:lineRule="auto"/>
        <w:rPr>
          <w:rFonts w:cs="Arial"/>
          <w:b/>
          <w:kern w:val="28"/>
          <w:sz w:val="24"/>
          <w:szCs w:val="24"/>
        </w:rPr>
      </w:pPr>
      <w:r w:rsidRPr="00064BED">
        <w:rPr>
          <w:rFonts w:cs="Arial"/>
          <w:sz w:val="24"/>
          <w:szCs w:val="24"/>
        </w:rPr>
        <w:br w:type="page"/>
      </w:r>
    </w:p>
    <w:p w14:paraId="0DE8DE1E" w14:textId="77777777" w:rsidR="00E34A82" w:rsidRPr="00064BED" w:rsidRDefault="00E34A82">
      <w:pPr>
        <w:pStyle w:val="Kop1"/>
      </w:pPr>
      <w:bookmarkStart w:id="217" w:name="_Toc30766473"/>
      <w:r w:rsidRPr="00064BED">
        <w:lastRenderedPageBreak/>
        <w:t>Juridische kaders</w:t>
      </w:r>
      <w:bookmarkEnd w:id="99"/>
      <w:bookmarkEnd w:id="100"/>
      <w:bookmarkEnd w:id="217"/>
    </w:p>
    <w:p w14:paraId="399DE3C4" w14:textId="77777777" w:rsidR="00E34A82" w:rsidRPr="00064BED" w:rsidRDefault="00E34A82" w:rsidP="00BE65C7">
      <w:pPr>
        <w:pStyle w:val="Kop2"/>
      </w:pPr>
      <w:bookmarkStart w:id="218" w:name="_Toc517181976"/>
      <w:bookmarkStart w:id="219" w:name="_Toc30766474"/>
      <w:r w:rsidRPr="00064BED">
        <w:t>Algemeen</w:t>
      </w:r>
      <w:bookmarkEnd w:id="218"/>
      <w:bookmarkEnd w:id="219"/>
    </w:p>
    <w:p w14:paraId="793798E3" w14:textId="150D1AF3" w:rsidR="00E34A82" w:rsidRDefault="00E34A82" w:rsidP="00E34A82">
      <w:pPr>
        <w:rPr>
          <w:rFonts w:cs="Arial"/>
        </w:rPr>
      </w:pPr>
      <w:r w:rsidRPr="00064BED">
        <w:rPr>
          <w:rFonts w:cs="Arial"/>
        </w:rPr>
        <w:t xml:space="preserve">In onderstaande paragrafen lichten wij een aantal juridische kaders toe. De inschrijver wordt geacht deze kaders goed door te nemen voordat een </w:t>
      </w:r>
      <w:r w:rsidR="00635872" w:rsidRPr="00064BED">
        <w:rPr>
          <w:rFonts w:cs="Arial"/>
        </w:rPr>
        <w:t>aanmelding</w:t>
      </w:r>
      <w:r w:rsidRPr="00064BED">
        <w:rPr>
          <w:rFonts w:cs="Arial"/>
        </w:rPr>
        <w:t xml:space="preserve"> wordt ingediend. Bij het indienen van zijn </w:t>
      </w:r>
      <w:r w:rsidR="00635872" w:rsidRPr="00064BED">
        <w:rPr>
          <w:rFonts w:cs="Arial"/>
        </w:rPr>
        <w:t>aanmelding</w:t>
      </w:r>
      <w:r w:rsidRPr="00064BED">
        <w:rPr>
          <w:rFonts w:cs="Arial"/>
        </w:rPr>
        <w:t xml:space="preserve"> gaat de inschrijver onvoorwaardelijk akkoord met deze voorwaarden en bepalingen. </w:t>
      </w:r>
    </w:p>
    <w:p w14:paraId="32CF96F3" w14:textId="6BE43183" w:rsidR="002B4737" w:rsidRDefault="002B4737" w:rsidP="00E34A82">
      <w:pPr>
        <w:rPr>
          <w:rFonts w:cs="Arial"/>
        </w:rPr>
      </w:pPr>
    </w:p>
    <w:p w14:paraId="739B665D" w14:textId="6CE49C71" w:rsidR="002B4737" w:rsidRPr="00381971" w:rsidRDefault="00F75768" w:rsidP="002B4737">
      <w:pPr>
        <w:pStyle w:val="Kop2"/>
      </w:pPr>
      <w:bookmarkStart w:id="220" w:name="_Toc30766475"/>
      <w:r>
        <w:t>Rechtsbescherming (o</w:t>
      </w:r>
      <w:r w:rsidR="002B4737" w:rsidRPr="00381971">
        <w:t>nvolkomenheden, tegenstrijdigheden, gebreken en fouten</w:t>
      </w:r>
      <w:r>
        <w:t>)</w:t>
      </w:r>
      <w:bookmarkEnd w:id="220"/>
    </w:p>
    <w:p w14:paraId="2BB2F692" w14:textId="77777777" w:rsidR="002B4737" w:rsidRPr="002B4737" w:rsidRDefault="002B4737" w:rsidP="002B4737">
      <w:r w:rsidRPr="002B4737">
        <w:t xml:space="preserve">De Aanbestedingsdocumentdocumenten ten behoeve van de Selectiefase (o.a. Selectiedocument met bijlagen en Nota(’s) van Inlichtingen) zijn met grote zorg samengesteld. Gegadigde wordt verzocht eventuele onvolkomenheden, onduidelijkheden, tegenstrijdigheden, gebreken en fouten (in de meest brede zin van het woord) en/of bepalingen in de Aanbestedingsdocumenten of nadere motiveringen van de Aanbestedende Dienst in strijd met de (Aanbestedings)wet en/of de algemene aanbestedingsbeginselen, dan wel de precontractuele redelijkheid en billijkheid, zo spoedig mogelijk, maar uiterlijk voor afloop van de uiterste termijn voor het indienen van vragen (zie tijdschema TenderNed), zelf schriftelijk te melden bij de Aanbestedende Dienst, op straffe van verval van recht, zodat de Aanbestedende Dienst de mogelijkheid heeft om, zo nodig, tijdig een en ander te corrigeren of bij te stellen. </w:t>
      </w:r>
    </w:p>
    <w:p w14:paraId="0BAA1164" w14:textId="29FD5968" w:rsidR="002B4737" w:rsidRPr="002B4737" w:rsidRDefault="002B4737" w:rsidP="002B4737">
      <w:r w:rsidRPr="002B4737">
        <w:t xml:space="preserve">Indien Gegadigde zich niet kan verenigen met een of meerdere antwoorden/ verduidelijkingen van de Aanbestedende Dienst, dient Gegadigde dit, op straffe van verval van recht, met spoed kenbaar te maken aan de Aanbestedende Dienst, maar in ieder geval voor de uiterste datum van Aanmelding (Selectiefase). </w:t>
      </w:r>
    </w:p>
    <w:p w14:paraId="775BA320" w14:textId="77777777" w:rsidR="002B4737" w:rsidRPr="002B4737" w:rsidRDefault="002B4737" w:rsidP="002B4737"/>
    <w:p w14:paraId="2C4C6221" w14:textId="1669CE58" w:rsidR="002B4737" w:rsidRPr="002B4737" w:rsidRDefault="002B4737" w:rsidP="002B4737">
      <w:r w:rsidRPr="002B4737">
        <w:t>Voor zover voorafgaande aan de indiening van de Aanmelding geen (tijdige) opmerkingen, en/of vragen en/of bezwaren ten aanzien van de Aanbestedingsdocumenten en/of enige nadere motivering zijn ontvangen, wordt Gegadigde geacht onverkort en onvoorwaardelijk te hebben ingestemd met de inhoud van voornoemde Aanbestedingsdocumenten. Door een Aanmelding in te dienen, verklaart Gegadigde zich onvoorwaardelijk en uitdrukkelijk akkoord met de voorwaarden en de inhoud van de Aanbestedingsdocumenten en eventuele nadere motiveringen va de Aanbestedende Dienst. Na Aanmelding kan Gegadigde de inhoud van deze documenten niet langer ter discussie stellen. Indien Gegadigde niet tijdig op de voorgeschreven wijze de Aanbestedende Dienst heeft geattendeerd, is Gegadigde niet-ontvankelijk in enige (latere) vordering gericht tegen de vermeende onjuistheid, onrechtmatigheid of onregelmatigheid van de aanbesteding</w:t>
      </w:r>
    </w:p>
    <w:p w14:paraId="64F12FA1" w14:textId="77777777" w:rsidR="00E34A82" w:rsidRPr="002B4737" w:rsidRDefault="00E34A82" w:rsidP="002B4737"/>
    <w:p w14:paraId="13BD1460" w14:textId="77777777" w:rsidR="00E34A82" w:rsidRPr="00064BED" w:rsidRDefault="00E34A82" w:rsidP="00BE65C7">
      <w:pPr>
        <w:pStyle w:val="Kop2"/>
      </w:pPr>
      <w:bookmarkStart w:id="221" w:name="_Toc434940670"/>
      <w:bookmarkStart w:id="222" w:name="_Toc482791239"/>
      <w:bookmarkStart w:id="223" w:name="_Toc517181977"/>
      <w:bookmarkStart w:id="224" w:name="_Toc30766476"/>
      <w:r w:rsidRPr="00064BED">
        <w:t>Klachten over aanbesteding</w:t>
      </w:r>
      <w:bookmarkEnd w:id="221"/>
      <w:bookmarkEnd w:id="222"/>
      <w:bookmarkEnd w:id="223"/>
      <w:bookmarkEnd w:id="224"/>
    </w:p>
    <w:p w14:paraId="57C35508" w14:textId="77777777" w:rsidR="00E34A82" w:rsidRPr="00064BED" w:rsidRDefault="00E34A82" w:rsidP="00E34A82">
      <w:pPr>
        <w:rPr>
          <w:rFonts w:cs="Arial"/>
        </w:rPr>
      </w:pPr>
      <w:r w:rsidRPr="00064BED">
        <w:rPr>
          <w:rFonts w:cs="Arial"/>
        </w:rPr>
        <w:t xml:space="preserve">Indien u een klacht heeft aangaande deze aanbesteding kunt u gebruik maken van het digitale klachtenformulier op onze site. Ga naar </w:t>
      </w:r>
      <w:hyperlink r:id="rId16" w:history="1">
        <w:r w:rsidRPr="00064BED">
          <w:rPr>
            <w:rStyle w:val="Hyperlink"/>
            <w:rFonts w:cs="Arial"/>
          </w:rPr>
          <w:t>https://www.s-hertogenbosch.nl/stad-en-bestuur/bestuur/verordeningen-en-beleid/aanbestedingen.html</w:t>
        </w:r>
      </w:hyperlink>
    </w:p>
    <w:p w14:paraId="7BA1E98C" w14:textId="77777777" w:rsidR="00E34A82" w:rsidRPr="00064BED" w:rsidRDefault="00E34A82" w:rsidP="00E34A82">
      <w:pPr>
        <w:rPr>
          <w:rFonts w:cs="Arial"/>
        </w:rPr>
      </w:pPr>
    </w:p>
    <w:p w14:paraId="0D89914E" w14:textId="77777777" w:rsidR="00E34A82" w:rsidRPr="00064BED" w:rsidRDefault="00E34A82" w:rsidP="00BE65C7">
      <w:pPr>
        <w:pStyle w:val="Kop2"/>
      </w:pPr>
      <w:bookmarkStart w:id="225" w:name="_Toc517181978"/>
      <w:bookmarkStart w:id="226" w:name="_Toc30766477"/>
      <w:bookmarkStart w:id="227" w:name="_Toc434940671"/>
      <w:bookmarkStart w:id="228" w:name="_Toc482791240"/>
      <w:r w:rsidRPr="00064BED">
        <w:t>Niet Gunning</w:t>
      </w:r>
      <w:bookmarkEnd w:id="225"/>
      <w:bookmarkEnd w:id="226"/>
    </w:p>
    <w:p w14:paraId="7198111C" w14:textId="1020B425" w:rsidR="00E34A82" w:rsidRPr="00064BED" w:rsidRDefault="00E34A82" w:rsidP="00E34A82">
      <w:pPr>
        <w:tabs>
          <w:tab w:val="left" w:pos="2700"/>
        </w:tabs>
        <w:spacing w:line="288" w:lineRule="auto"/>
        <w:rPr>
          <w:rFonts w:cs="Arial"/>
        </w:rPr>
      </w:pPr>
      <w:r w:rsidRPr="00064BED">
        <w:rPr>
          <w:rFonts w:cs="Arial"/>
        </w:rPr>
        <w:t xml:space="preserve">De </w:t>
      </w:r>
      <w:r w:rsidR="00321908" w:rsidRPr="00064BED">
        <w:rPr>
          <w:rFonts w:cs="Arial"/>
        </w:rPr>
        <w:t>Aanbestedende dienst</w:t>
      </w:r>
      <w:r w:rsidR="007615B8">
        <w:rPr>
          <w:rFonts w:cs="Arial"/>
        </w:rPr>
        <w:t xml:space="preserve"> behoudt zich zonder meer en zonder tot enigerlei schadevergoeding te zijn gehouden tot aan het moment van ondertekening van de overeenkomst in ieder geval het recht voor tot</w:t>
      </w:r>
      <w:r w:rsidRPr="00064BED">
        <w:rPr>
          <w:rFonts w:cs="Arial"/>
        </w:rPr>
        <w:t xml:space="preserve">: </w:t>
      </w:r>
    </w:p>
    <w:p w14:paraId="71D54CB7" w14:textId="77777777" w:rsidR="00E34A82" w:rsidRPr="00064BED" w:rsidRDefault="00E34A82" w:rsidP="00013B65">
      <w:pPr>
        <w:numPr>
          <w:ilvl w:val="1"/>
          <w:numId w:val="11"/>
        </w:numPr>
        <w:spacing w:line="240" w:lineRule="auto"/>
        <w:rPr>
          <w:rFonts w:cs="Arial"/>
        </w:rPr>
      </w:pPr>
      <w:r w:rsidRPr="00064BED">
        <w:rPr>
          <w:rFonts w:cs="Arial"/>
        </w:rPr>
        <w:t xml:space="preserve">opschorten of afbreken van de procedure om voor </w:t>
      </w:r>
      <w:r w:rsidR="00A77D59" w:rsidRPr="00064BED">
        <w:rPr>
          <w:rFonts w:cs="Arial"/>
        </w:rPr>
        <w:t>A</w:t>
      </w:r>
      <w:r w:rsidRPr="00064BED">
        <w:rPr>
          <w:rFonts w:cs="Arial"/>
        </w:rPr>
        <w:t>anbestedende dienst moverende redenen;</w:t>
      </w:r>
    </w:p>
    <w:p w14:paraId="1EECF7E7" w14:textId="77777777" w:rsidR="00E34A82" w:rsidRDefault="00E34A82" w:rsidP="00013B65">
      <w:pPr>
        <w:numPr>
          <w:ilvl w:val="1"/>
          <w:numId w:val="11"/>
        </w:numPr>
        <w:spacing w:line="240" w:lineRule="auto"/>
        <w:rPr>
          <w:rFonts w:cs="Arial"/>
        </w:rPr>
      </w:pPr>
      <w:r w:rsidRPr="00064BED">
        <w:rPr>
          <w:rFonts w:cs="Arial"/>
        </w:rPr>
        <w:t>wijzigen van de tijdsplanning aanbesteding, met uitzondering van het inkorten van wettelijk vastgestelde minimumtermijnen;</w:t>
      </w:r>
    </w:p>
    <w:p w14:paraId="08958B25" w14:textId="6C07AFC1" w:rsidR="007615B8" w:rsidRPr="00064BED" w:rsidRDefault="007615B8" w:rsidP="00013B65">
      <w:pPr>
        <w:numPr>
          <w:ilvl w:val="1"/>
          <w:numId w:val="11"/>
        </w:numPr>
        <w:spacing w:line="240" w:lineRule="auto"/>
        <w:rPr>
          <w:rFonts w:cs="Arial"/>
        </w:rPr>
      </w:pPr>
      <w:r>
        <w:rPr>
          <w:rFonts w:cs="Arial"/>
        </w:rPr>
        <w:t>intrekken of herzien van de selectiebeslissing;</w:t>
      </w:r>
    </w:p>
    <w:p w14:paraId="03EF104B" w14:textId="2372DD03" w:rsidR="00E34A82" w:rsidRPr="00064BED" w:rsidRDefault="00E34A82" w:rsidP="00013B65">
      <w:pPr>
        <w:numPr>
          <w:ilvl w:val="1"/>
          <w:numId w:val="11"/>
        </w:numPr>
        <w:spacing w:line="240" w:lineRule="auto"/>
        <w:rPr>
          <w:rFonts w:cs="Arial"/>
        </w:rPr>
      </w:pPr>
      <w:r w:rsidRPr="00064BED">
        <w:rPr>
          <w:rFonts w:cs="Arial"/>
        </w:rPr>
        <w:t>intrekken of herzien van de gunningsbeslissing;</w:t>
      </w:r>
    </w:p>
    <w:p w14:paraId="0550C9A4" w14:textId="77777777" w:rsidR="00E34A82" w:rsidRPr="00064BED" w:rsidRDefault="00E34A82" w:rsidP="00013B65">
      <w:pPr>
        <w:numPr>
          <w:ilvl w:val="1"/>
          <w:numId w:val="11"/>
        </w:numPr>
        <w:spacing w:line="240" w:lineRule="auto"/>
        <w:rPr>
          <w:rFonts w:cs="Arial"/>
        </w:rPr>
      </w:pPr>
      <w:r w:rsidRPr="00064BED">
        <w:rPr>
          <w:rFonts w:cs="Arial"/>
        </w:rPr>
        <w:t xml:space="preserve">niet gunnen van de opdracht. </w:t>
      </w:r>
    </w:p>
    <w:p w14:paraId="07545B7E" w14:textId="77777777" w:rsidR="00E34A82" w:rsidRPr="00064BED" w:rsidRDefault="00E34A82" w:rsidP="00E34A82">
      <w:pPr>
        <w:rPr>
          <w:rFonts w:cs="Arial"/>
        </w:rPr>
      </w:pPr>
    </w:p>
    <w:p w14:paraId="1445CF58" w14:textId="77777777" w:rsidR="00E34A82" w:rsidRPr="00064BED" w:rsidRDefault="00E34A82" w:rsidP="00E34A82">
      <w:pPr>
        <w:rPr>
          <w:rFonts w:cs="Arial"/>
        </w:rPr>
      </w:pPr>
    </w:p>
    <w:bookmarkEnd w:id="227"/>
    <w:bookmarkEnd w:id="228"/>
    <w:p w14:paraId="478343E5" w14:textId="77777777" w:rsidR="00E34A82" w:rsidRPr="00064BED" w:rsidRDefault="00E34A82" w:rsidP="00E34A82">
      <w:pPr>
        <w:pStyle w:val="Kop3"/>
        <w:keepLines/>
        <w:numPr>
          <w:ilvl w:val="0"/>
          <w:numId w:val="0"/>
        </w:numPr>
        <w:rPr>
          <w:rFonts w:cs="Arial"/>
          <w:b w:val="0"/>
        </w:rPr>
      </w:pPr>
    </w:p>
    <w:p w14:paraId="11D0876E" w14:textId="77777777" w:rsidR="00E34A82" w:rsidRPr="00064BED" w:rsidRDefault="00E34A82">
      <w:pPr>
        <w:pStyle w:val="Kop3"/>
      </w:pPr>
      <w:bookmarkStart w:id="229" w:name="_Toc434940672"/>
      <w:bookmarkStart w:id="230" w:name="_Toc482791241"/>
      <w:bookmarkStart w:id="231" w:name="_Toc517181980"/>
      <w:bookmarkStart w:id="232" w:name="_Toc30766478"/>
      <w:r w:rsidRPr="00064BED">
        <w:t>Bezwaartermijn</w:t>
      </w:r>
      <w:bookmarkEnd w:id="229"/>
      <w:bookmarkEnd w:id="230"/>
      <w:bookmarkEnd w:id="231"/>
      <w:bookmarkEnd w:id="232"/>
    </w:p>
    <w:p w14:paraId="07E83545" w14:textId="6EB780F7" w:rsidR="00E34A82" w:rsidRPr="00223531" w:rsidRDefault="00E34A82" w:rsidP="00E34A82">
      <w:pPr>
        <w:rPr>
          <w:rFonts w:cs="Arial"/>
        </w:rPr>
      </w:pPr>
      <w:r w:rsidRPr="00223531">
        <w:rPr>
          <w:rFonts w:cs="Arial"/>
        </w:rPr>
        <w:t xml:space="preserve">Wij geven gedurende 10 kalenderdagen na verzending van </w:t>
      </w:r>
      <w:r w:rsidR="005B4A81" w:rsidRPr="00223531">
        <w:rPr>
          <w:rFonts w:cs="Arial"/>
        </w:rPr>
        <w:t>het selectiebesluit</w:t>
      </w:r>
      <w:r w:rsidRPr="00223531">
        <w:rPr>
          <w:rFonts w:cs="Arial"/>
        </w:rPr>
        <w:t xml:space="preserve"> geen uitvoering aan die beslissing en gaan </w:t>
      </w:r>
      <w:r w:rsidR="005B4A81" w:rsidRPr="00223531">
        <w:rPr>
          <w:rFonts w:cs="Arial"/>
        </w:rPr>
        <w:t>niet over tot de gunningsfase. Dit om afgewezen partijen</w:t>
      </w:r>
      <w:r w:rsidRPr="00223531">
        <w:rPr>
          <w:rFonts w:cs="Arial"/>
        </w:rPr>
        <w:t xml:space="preserve"> gedurende die termijn gelegenheid te bieden een kort geding aanhangig te maken tegen </w:t>
      </w:r>
      <w:r w:rsidR="005B4A81" w:rsidRPr="00223531">
        <w:rPr>
          <w:rFonts w:cs="Arial"/>
        </w:rPr>
        <w:t>het selectiebesluit</w:t>
      </w:r>
      <w:r w:rsidRPr="00223531">
        <w:rPr>
          <w:rFonts w:cs="Arial"/>
        </w:rPr>
        <w:t xml:space="preserve">. Zij kunnen dat doen door het laten betekenen van de dagvaarding op het adres van de </w:t>
      </w:r>
      <w:r w:rsidR="001111C1" w:rsidRPr="00223531">
        <w:rPr>
          <w:rFonts w:cs="Arial"/>
        </w:rPr>
        <w:t>Aa</w:t>
      </w:r>
      <w:r w:rsidRPr="00223531">
        <w:rPr>
          <w:rFonts w:cs="Arial"/>
        </w:rPr>
        <w:t>nbestedende dienst. De termijn van 10 dagen is een vervaltermijn</w:t>
      </w:r>
      <w:r w:rsidR="00485D41" w:rsidRPr="00223531">
        <w:rPr>
          <w:rFonts w:cs="Arial"/>
        </w:rPr>
        <w:t>, dat wil zeggen dat indien een gegadigde niet binnen deze termijn een kortgedingprocedure aanhangig heeft gemaakt bij de bevoegde rechter, de betreffende gegadigde niet ontvankelijk is in zijn bezwaren tegen het selectiebesluit; hij heeft dan zijn rechten verwerkt om nog tegen de selectiebesluit op te komen. De Aanbestedende dienst is dan vrij om (verder) gevolg te geven aan zijn selectiebesluit. Deze vervaltermijn ziet ook toe op de beslissing van de Aanbestedende dienst de aanbestedingsprocedure (al dan niet tijdelijk) te staken/beëindigen. Deze vervaltermijn staat er bovendien aan in de weg dat een gegadigde die binnen deze termijn niet zelf een kort geding aanhangig heeft gemaakt, zich in een door een andere gegadigde aanhangig gemaakt kort geding intervenieert (tussenkomst/voeging) aan de zijde van die andere gegadigde.</w:t>
      </w:r>
    </w:p>
    <w:p w14:paraId="721C41CB" w14:textId="50A2BF3C" w:rsidR="00E34A82" w:rsidRPr="00223531" w:rsidRDefault="00453C65" w:rsidP="00E34A82">
      <w:pPr>
        <w:rPr>
          <w:rFonts w:cs="Arial"/>
        </w:rPr>
      </w:pPr>
      <w:r w:rsidRPr="00223531">
        <w:rPr>
          <w:rFonts w:cs="Arial"/>
        </w:rPr>
        <w:t xml:space="preserve">   </w:t>
      </w:r>
    </w:p>
    <w:p w14:paraId="411507AD" w14:textId="77777777" w:rsidR="00E34A82" w:rsidRPr="00064BED" w:rsidRDefault="00E34A82">
      <w:pPr>
        <w:pStyle w:val="Kop3"/>
      </w:pPr>
      <w:bookmarkStart w:id="233" w:name="_Toc434940673"/>
      <w:bookmarkStart w:id="234" w:name="_Toc482791242"/>
      <w:bookmarkStart w:id="235" w:name="_Toc517181981"/>
      <w:bookmarkStart w:id="236" w:name="_Toc30766479"/>
      <w:r w:rsidRPr="00064BED">
        <w:t>Bevoegde rechter</w:t>
      </w:r>
      <w:bookmarkEnd w:id="233"/>
      <w:bookmarkEnd w:id="234"/>
      <w:bookmarkEnd w:id="235"/>
      <w:bookmarkEnd w:id="236"/>
    </w:p>
    <w:p w14:paraId="5ED4464C" w14:textId="71ABE457" w:rsidR="00E34A82" w:rsidRPr="00064BED" w:rsidRDefault="00E34A82" w:rsidP="00E34A82">
      <w:pPr>
        <w:rPr>
          <w:rFonts w:cs="Arial"/>
        </w:rPr>
      </w:pPr>
      <w:r w:rsidRPr="00064BED">
        <w:rPr>
          <w:rFonts w:cs="Arial"/>
        </w:rPr>
        <w:t>Op de aanbestedingsprocedure is Nederlands recht van toepassing. Geschillen die ontstaan naar aanleiding van onderhavige aanbesteding dienen te worden voorgelegd aan de bevoegde (Voorzieningen)rechter van de Rechtbank Oost</w:t>
      </w:r>
      <w:r w:rsidR="00D0573C">
        <w:rPr>
          <w:rFonts w:cs="Arial"/>
        </w:rPr>
        <w:t>-</w:t>
      </w:r>
      <w:r w:rsidRPr="00064BED">
        <w:rPr>
          <w:rFonts w:cs="Arial"/>
        </w:rPr>
        <w:t>Brabant.</w:t>
      </w:r>
    </w:p>
    <w:p w14:paraId="1099B245" w14:textId="77777777" w:rsidR="00E34A82" w:rsidRPr="00064BED" w:rsidRDefault="00E34A82" w:rsidP="00E34A82">
      <w:pPr>
        <w:rPr>
          <w:rFonts w:cs="Arial"/>
        </w:rPr>
      </w:pPr>
    </w:p>
    <w:p w14:paraId="1708EF4D" w14:textId="67FB2A8B" w:rsidR="004F57E6" w:rsidRDefault="004F57E6" w:rsidP="00E34A82"/>
    <w:p w14:paraId="4CD11B2A" w14:textId="77777777" w:rsidR="004F57E6" w:rsidRPr="00C02C18" w:rsidRDefault="004F57E6" w:rsidP="004F57E6"/>
    <w:sectPr w:rsidR="004F57E6" w:rsidRPr="00C02C18" w:rsidSect="00B31B03">
      <w:footerReference w:type="even" r:id="rId17"/>
      <w:footerReference w:type="default" r:id="rId18"/>
      <w:type w:val="continuous"/>
      <w:pgSz w:w="11907" w:h="16840" w:code="9"/>
      <w:pgMar w:top="1701" w:right="1536" w:bottom="1701" w:left="1440" w:header="709" w:footer="709"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40D53C" w16cid:durableId="218FC0AA"/>
  <w16cid:commentId w16cid:paraId="607C3B9A" w16cid:durableId="21939883"/>
  <w16cid:commentId w16cid:paraId="427E71F4" w16cid:durableId="21825E25"/>
  <w16cid:commentId w16cid:paraId="5A6AFBDB" w16cid:durableId="21825E26"/>
  <w16cid:commentId w16cid:paraId="3EBCDAFA" w16cid:durableId="218FC10F"/>
  <w16cid:commentId w16cid:paraId="210C6F49" w16cid:durableId="218FC217"/>
  <w16cid:commentId w16cid:paraId="63E7B21D" w16cid:durableId="218FC2DB"/>
  <w16cid:commentId w16cid:paraId="674A8845" w16cid:durableId="218FC390"/>
  <w16cid:commentId w16cid:paraId="5C6BD8C4" w16cid:durableId="21825E27"/>
  <w16cid:commentId w16cid:paraId="2FC6E14D" w16cid:durableId="2187D18C"/>
  <w16cid:commentId w16cid:paraId="31F0FC5D" w16cid:durableId="21909FD2"/>
  <w16cid:commentId w16cid:paraId="53DBB4BE" w16cid:durableId="21909F1B"/>
  <w16cid:commentId w16cid:paraId="2977E34A" w16cid:durableId="2187D201"/>
  <w16cid:commentId w16cid:paraId="399563F2" w16cid:durableId="21909F86"/>
  <w16cid:commentId w16cid:paraId="528FC82F" w16cid:durableId="218B6191"/>
  <w16cid:commentId w16cid:paraId="38E4AD78" w16cid:durableId="218B61BB"/>
  <w16cid:commentId w16cid:paraId="5365B3BF" w16cid:durableId="21825E28"/>
  <w16cid:commentId w16cid:paraId="64801A72" w16cid:durableId="2190A3C5"/>
  <w16cid:commentId w16cid:paraId="6323A5C3" w16cid:durableId="2187D39A"/>
  <w16cid:commentId w16cid:paraId="258A7F66" w16cid:durableId="2190A1D2"/>
  <w16cid:commentId w16cid:paraId="68FCCDB9" w16cid:durableId="2187D559"/>
  <w16cid:commentId w16cid:paraId="5F6E1537" w16cid:durableId="2190A244"/>
  <w16cid:commentId w16cid:paraId="59FE8B70" w16cid:durableId="2187D69C"/>
  <w16cid:commentId w16cid:paraId="12DAB5E5" w16cid:durableId="2190A2FA"/>
  <w16cid:commentId w16cid:paraId="723C14C9" w16cid:durableId="2187D774"/>
  <w16cid:commentId w16cid:paraId="5798B533" w16cid:durableId="218BA451"/>
  <w16cid:commentId w16cid:paraId="6B290DF4" w16cid:durableId="2190A4E0"/>
  <w16cid:commentId w16cid:paraId="18DF90A2" w16cid:durableId="21825E29"/>
  <w16cid:commentId w16cid:paraId="1E14AA66" w16cid:durableId="218BA4A5"/>
  <w16cid:commentId w16cid:paraId="066B80BC" w16cid:durableId="21825E2A"/>
  <w16cid:commentId w16cid:paraId="69D14B31" w16cid:durableId="2187D8BF"/>
  <w16cid:commentId w16cid:paraId="47113679" w16cid:durableId="2187D902"/>
  <w16cid:commentId w16cid:paraId="1CDF04F7" w16cid:durableId="21825E2B"/>
  <w16cid:commentId w16cid:paraId="35A369AA" w16cid:durableId="2190A69E"/>
  <w16cid:commentId w16cid:paraId="2F4A59FD" w16cid:durableId="2187DB8F"/>
  <w16cid:commentId w16cid:paraId="67235677" w16cid:durableId="2190A6D1"/>
  <w16cid:commentId w16cid:paraId="37E47903" w16cid:durableId="2187DAED"/>
  <w16cid:commentId w16cid:paraId="36DB7FD8" w16cid:durableId="21825E2C"/>
  <w16cid:commentId w16cid:paraId="7FD05C76" w16cid:durableId="218BA7E7"/>
  <w16cid:commentId w16cid:paraId="67465B7E" w16cid:durableId="2187FACC"/>
  <w16cid:commentId w16cid:paraId="384548BD" w16cid:durableId="2187F873"/>
  <w16cid:commentId w16cid:paraId="67C66BF6" w16cid:durableId="2187FB16"/>
  <w16cid:commentId w16cid:paraId="3F75977E" w16cid:durableId="2187FE30"/>
  <w16cid:commentId w16cid:paraId="2F847C57" w16cid:durableId="2187FE62"/>
  <w16cid:commentId w16cid:paraId="354498D6" w16cid:durableId="21880256"/>
  <w16cid:commentId w16cid:paraId="01E200B5" w16cid:durableId="21880372"/>
  <w16cid:commentId w16cid:paraId="29479645" w16cid:durableId="21825E2D"/>
  <w16cid:commentId w16cid:paraId="12DE5874" w16cid:durableId="218BA89C"/>
  <w16cid:commentId w16cid:paraId="5911F99D" w16cid:durableId="218804D9"/>
  <w16cid:commentId w16cid:paraId="3041EC76" w16cid:durableId="21880529"/>
  <w16cid:commentId w16cid:paraId="4B989110" w16cid:durableId="218805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DF082" w14:textId="77777777" w:rsidR="0034576C" w:rsidRDefault="0034576C">
      <w:pPr>
        <w:spacing w:line="240" w:lineRule="auto"/>
      </w:pPr>
      <w:r>
        <w:separator/>
      </w:r>
    </w:p>
  </w:endnote>
  <w:endnote w:type="continuationSeparator" w:id="0">
    <w:p w14:paraId="245E8866" w14:textId="77777777" w:rsidR="0034576C" w:rsidRDefault="0034576C">
      <w:pPr>
        <w:spacing w:line="240" w:lineRule="auto"/>
      </w:pPr>
      <w:r>
        <w:continuationSeparator/>
      </w:r>
    </w:p>
  </w:endnote>
  <w:endnote w:type="continuationNotice" w:id="1">
    <w:p w14:paraId="70E39292" w14:textId="77777777" w:rsidR="0034576C" w:rsidRDefault="003457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go Font">
    <w:altName w:val="Vrind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
    <w:altName w:val="Segoe Script"/>
    <w:charset w:val="00"/>
    <w:family w:val="swiss"/>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1E3A9" w14:textId="436DDE83" w:rsidR="0034576C" w:rsidRDefault="0034576C" w:rsidP="004F57E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6</w:t>
    </w:r>
    <w:r>
      <w:rPr>
        <w:rStyle w:val="Paginanummer"/>
      </w:rPr>
      <w:fldChar w:fldCharType="end"/>
    </w:r>
  </w:p>
  <w:p w14:paraId="6C47813D" w14:textId="77777777" w:rsidR="0034576C" w:rsidRDefault="0034576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2E1F4" w14:textId="3980707B" w:rsidR="0034576C" w:rsidRDefault="0034576C" w:rsidP="004F57E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16459" w14:textId="77777777" w:rsidR="0034576C" w:rsidRDefault="0034576C" w:rsidP="004F57E6">
      <w:pPr>
        <w:spacing w:line="240" w:lineRule="auto"/>
      </w:pPr>
      <w:r>
        <w:separator/>
      </w:r>
    </w:p>
  </w:footnote>
  <w:footnote w:type="continuationSeparator" w:id="0">
    <w:p w14:paraId="1AF3C865" w14:textId="77777777" w:rsidR="0034576C" w:rsidRDefault="0034576C" w:rsidP="004F57E6">
      <w:pPr>
        <w:spacing w:line="240" w:lineRule="auto"/>
      </w:pPr>
      <w:r>
        <w:continuationSeparator/>
      </w:r>
    </w:p>
  </w:footnote>
  <w:footnote w:type="continuationNotice" w:id="1">
    <w:p w14:paraId="71772FA1" w14:textId="77777777" w:rsidR="0034576C" w:rsidRDefault="0034576C">
      <w:pPr>
        <w:spacing w:line="240" w:lineRule="auto"/>
      </w:pPr>
    </w:p>
  </w:footnote>
  <w:footnote w:id="2">
    <w:p w14:paraId="435518DB" w14:textId="77777777" w:rsidR="0034576C" w:rsidRPr="005476D9" w:rsidRDefault="0034576C" w:rsidP="00384C62">
      <w:pPr>
        <w:pStyle w:val="Voetnoottekst"/>
        <w:rPr>
          <w:sz w:val="16"/>
          <w:szCs w:val="16"/>
        </w:rPr>
      </w:pPr>
      <w:r w:rsidRPr="005476D9">
        <w:rPr>
          <w:rStyle w:val="Voetnootmarkering"/>
          <w:sz w:val="16"/>
          <w:szCs w:val="16"/>
        </w:rPr>
        <w:footnoteRef/>
      </w:r>
      <w:r w:rsidRPr="005476D9">
        <w:rPr>
          <w:sz w:val="16"/>
          <w:szCs w:val="16"/>
        </w:rPr>
        <w:t xml:space="preserve"> De taken zijn niet gelimiteerd</w:t>
      </w:r>
      <w:r>
        <w:rPr>
          <w:sz w:val="16"/>
          <w:szCs w:val="16"/>
        </w:rPr>
        <w:t xml:space="preserve"> en worden in de Bouwteamovereenkomst nader omschreven</w:t>
      </w:r>
      <w:r w:rsidRPr="005476D9">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0648"/>
    <w:multiLevelType w:val="hybridMultilevel"/>
    <w:tmpl w:val="4FFE23D0"/>
    <w:lvl w:ilvl="0" w:tplc="026E8D40">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261C3"/>
    <w:multiLevelType w:val="hybridMultilevel"/>
    <w:tmpl w:val="98C2F37A"/>
    <w:lvl w:ilvl="0" w:tplc="00D437D0">
      <w:start w:val="1"/>
      <w:numFmt w:val="bullet"/>
      <w:lvlText w:val=""/>
      <w:lvlJc w:val="left"/>
      <w:pPr>
        <w:ind w:left="862" w:hanging="360"/>
      </w:pPr>
      <w:rPr>
        <w:rFonts w:ascii="Symbol" w:hAnsi="Symbol" w:hint="default"/>
      </w:rPr>
    </w:lvl>
    <w:lvl w:ilvl="1" w:tplc="944C959C" w:tentative="1">
      <w:start w:val="1"/>
      <w:numFmt w:val="bullet"/>
      <w:lvlText w:val="o"/>
      <w:lvlJc w:val="left"/>
      <w:pPr>
        <w:ind w:left="1582" w:hanging="360"/>
      </w:pPr>
      <w:rPr>
        <w:rFonts w:ascii="Courier New" w:hAnsi="Courier New" w:cs="Courier New" w:hint="default"/>
      </w:rPr>
    </w:lvl>
    <w:lvl w:ilvl="2" w:tplc="1E643E6C" w:tentative="1">
      <w:start w:val="1"/>
      <w:numFmt w:val="bullet"/>
      <w:lvlText w:val=""/>
      <w:lvlJc w:val="left"/>
      <w:pPr>
        <w:ind w:left="2302" w:hanging="360"/>
      </w:pPr>
      <w:rPr>
        <w:rFonts w:ascii="Wingdings" w:hAnsi="Wingdings" w:hint="default"/>
      </w:rPr>
    </w:lvl>
    <w:lvl w:ilvl="3" w:tplc="330A7516" w:tentative="1">
      <w:start w:val="1"/>
      <w:numFmt w:val="bullet"/>
      <w:lvlText w:val=""/>
      <w:lvlJc w:val="left"/>
      <w:pPr>
        <w:ind w:left="3022" w:hanging="360"/>
      </w:pPr>
      <w:rPr>
        <w:rFonts w:ascii="Symbol" w:hAnsi="Symbol" w:hint="default"/>
      </w:rPr>
    </w:lvl>
    <w:lvl w:ilvl="4" w:tplc="52808C5E" w:tentative="1">
      <w:start w:val="1"/>
      <w:numFmt w:val="bullet"/>
      <w:lvlText w:val="o"/>
      <w:lvlJc w:val="left"/>
      <w:pPr>
        <w:ind w:left="3742" w:hanging="360"/>
      </w:pPr>
      <w:rPr>
        <w:rFonts w:ascii="Courier New" w:hAnsi="Courier New" w:cs="Courier New" w:hint="default"/>
      </w:rPr>
    </w:lvl>
    <w:lvl w:ilvl="5" w:tplc="7D9083CC" w:tentative="1">
      <w:start w:val="1"/>
      <w:numFmt w:val="bullet"/>
      <w:lvlText w:val=""/>
      <w:lvlJc w:val="left"/>
      <w:pPr>
        <w:ind w:left="4462" w:hanging="360"/>
      </w:pPr>
      <w:rPr>
        <w:rFonts w:ascii="Wingdings" w:hAnsi="Wingdings" w:hint="default"/>
      </w:rPr>
    </w:lvl>
    <w:lvl w:ilvl="6" w:tplc="C3C272D2" w:tentative="1">
      <w:start w:val="1"/>
      <w:numFmt w:val="bullet"/>
      <w:lvlText w:val=""/>
      <w:lvlJc w:val="left"/>
      <w:pPr>
        <w:ind w:left="5182" w:hanging="360"/>
      </w:pPr>
      <w:rPr>
        <w:rFonts w:ascii="Symbol" w:hAnsi="Symbol" w:hint="default"/>
      </w:rPr>
    </w:lvl>
    <w:lvl w:ilvl="7" w:tplc="7C8A46E8" w:tentative="1">
      <w:start w:val="1"/>
      <w:numFmt w:val="bullet"/>
      <w:lvlText w:val="o"/>
      <w:lvlJc w:val="left"/>
      <w:pPr>
        <w:ind w:left="5902" w:hanging="360"/>
      </w:pPr>
      <w:rPr>
        <w:rFonts w:ascii="Courier New" w:hAnsi="Courier New" w:cs="Courier New" w:hint="default"/>
      </w:rPr>
    </w:lvl>
    <w:lvl w:ilvl="8" w:tplc="B5680E62" w:tentative="1">
      <w:start w:val="1"/>
      <w:numFmt w:val="bullet"/>
      <w:lvlText w:val=""/>
      <w:lvlJc w:val="left"/>
      <w:pPr>
        <w:ind w:left="6622" w:hanging="360"/>
      </w:pPr>
      <w:rPr>
        <w:rFonts w:ascii="Wingdings" w:hAnsi="Wingdings" w:hint="default"/>
      </w:rPr>
    </w:lvl>
  </w:abstractNum>
  <w:abstractNum w:abstractNumId="2" w15:restartNumberingAfterBreak="0">
    <w:nsid w:val="0B5F7AF9"/>
    <w:multiLevelType w:val="multilevel"/>
    <w:tmpl w:val="D80247A4"/>
    <w:lvl w:ilvl="0">
      <w:start w:val="1"/>
      <w:numFmt w:val="decimal"/>
      <w:pStyle w:val="Kop1"/>
      <w:lvlText w:val="%1."/>
      <w:lvlJc w:val="left"/>
      <w:pPr>
        <w:tabs>
          <w:tab w:val="num" w:pos="0"/>
        </w:tabs>
        <w:ind w:left="0" w:firstLine="0"/>
      </w:pPr>
      <w:rPr>
        <w:rFonts w:hint="default"/>
      </w:rPr>
    </w:lvl>
    <w:lvl w:ilvl="1">
      <w:start w:val="1"/>
      <w:numFmt w:val="decimal"/>
      <w:pStyle w:val="Kop2"/>
      <w:lvlText w:val="%1.%2"/>
      <w:lvlJc w:val="left"/>
      <w:pPr>
        <w:tabs>
          <w:tab w:val="num" w:pos="0"/>
        </w:tabs>
        <w:ind w:left="0" w:firstLine="0"/>
      </w:pPr>
      <w:rPr>
        <w:rFonts w:hint="default"/>
        <w:color w:val="auto"/>
      </w:rPr>
    </w:lvl>
    <w:lvl w:ilvl="2">
      <w:start w:val="1"/>
      <w:numFmt w:val="decimal"/>
      <w:pStyle w:val="Kop3"/>
      <w:lvlText w:val="%1.%2.%3"/>
      <w:lvlJc w:val="left"/>
      <w:pPr>
        <w:tabs>
          <w:tab w:val="num" w:pos="0"/>
        </w:tabs>
        <w:ind w:left="0"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0"/>
        </w:tabs>
        <w:ind w:left="0" w:firstLine="0"/>
      </w:pPr>
      <w:rPr>
        <w:rFonts w:hint="default"/>
      </w:rPr>
    </w:lvl>
    <w:lvl w:ilvl="4">
      <w:start w:val="1"/>
      <w:numFmt w:val="decimal"/>
      <w:lvlText w:val=""/>
      <w:lvlJc w:val="left"/>
      <w:pPr>
        <w:tabs>
          <w:tab w:val="num" w:pos="0"/>
        </w:tabs>
        <w:ind w:left="0" w:firstLine="0"/>
      </w:pPr>
      <w:rPr>
        <w:rFonts w:hint="default"/>
      </w:rPr>
    </w:lvl>
    <w:lvl w:ilvl="5">
      <w:start w:val="1"/>
      <w:numFmt w:val="decimal"/>
      <w:lvlText w:val=""/>
      <w:lvlJc w:val="left"/>
      <w:pPr>
        <w:tabs>
          <w:tab w:val="num" w:pos="0"/>
        </w:tabs>
        <w:ind w:left="0" w:firstLine="0"/>
      </w:pPr>
      <w:rPr>
        <w:rFonts w:hint="default"/>
      </w:rPr>
    </w:lvl>
    <w:lvl w:ilvl="6">
      <w:start w:val="1"/>
      <w:numFmt w:val="decimal"/>
      <w:lvlText w:val=""/>
      <w:lvlJc w:val="left"/>
      <w:pPr>
        <w:tabs>
          <w:tab w:val="num" w:pos="0"/>
        </w:tabs>
        <w:ind w:left="0" w:firstLine="0"/>
      </w:pPr>
      <w:rPr>
        <w:rFonts w:hint="default"/>
      </w:rPr>
    </w:lvl>
    <w:lvl w:ilvl="7">
      <w:start w:val="1"/>
      <w:numFmt w:val="decimal"/>
      <w:lvlText w:val=""/>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3" w15:restartNumberingAfterBreak="0">
    <w:nsid w:val="14E01018"/>
    <w:multiLevelType w:val="hybridMultilevel"/>
    <w:tmpl w:val="2CE4B380"/>
    <w:lvl w:ilvl="0" w:tplc="CC2433BC">
      <w:start w:val="1"/>
      <w:numFmt w:val="decimal"/>
      <w:lvlText w:val="%1."/>
      <w:lvlJc w:val="left"/>
      <w:pPr>
        <w:tabs>
          <w:tab w:val="num" w:pos="720"/>
        </w:tabs>
        <w:ind w:left="720" w:hanging="360"/>
      </w:pPr>
      <w:rPr>
        <w:rFonts w:cs="Times New Roman"/>
      </w:rPr>
    </w:lvl>
    <w:lvl w:ilvl="1" w:tplc="04130001">
      <w:start w:val="1"/>
      <w:numFmt w:val="bullet"/>
      <w:lvlText w:val=""/>
      <w:lvlJc w:val="left"/>
      <w:pPr>
        <w:ind w:left="720" w:hanging="360"/>
      </w:pPr>
      <w:rPr>
        <w:rFonts w:ascii="Symbol" w:hAnsi="Symbol" w:hint="default"/>
      </w:rPr>
    </w:lvl>
    <w:lvl w:ilvl="2" w:tplc="94786204">
      <w:start w:val="1"/>
      <w:numFmt w:val="lowerRoman"/>
      <w:lvlText w:val="%3."/>
      <w:lvlJc w:val="right"/>
      <w:pPr>
        <w:tabs>
          <w:tab w:val="num" w:pos="2160"/>
        </w:tabs>
        <w:ind w:left="2160" w:hanging="180"/>
      </w:pPr>
      <w:rPr>
        <w:rFonts w:cs="Times New Roman"/>
      </w:rPr>
    </w:lvl>
    <w:lvl w:ilvl="3" w:tplc="B414E6F2">
      <w:start w:val="1"/>
      <w:numFmt w:val="decimal"/>
      <w:lvlText w:val="%4."/>
      <w:lvlJc w:val="left"/>
      <w:pPr>
        <w:tabs>
          <w:tab w:val="num" w:pos="2880"/>
        </w:tabs>
        <w:ind w:left="2880" w:hanging="360"/>
      </w:pPr>
      <w:rPr>
        <w:rFonts w:cs="Times New Roman"/>
      </w:rPr>
    </w:lvl>
    <w:lvl w:ilvl="4" w:tplc="65DC34D0">
      <w:start w:val="1"/>
      <w:numFmt w:val="lowerLetter"/>
      <w:lvlText w:val="%5."/>
      <w:lvlJc w:val="left"/>
      <w:pPr>
        <w:tabs>
          <w:tab w:val="num" w:pos="3600"/>
        </w:tabs>
        <w:ind w:left="3600" w:hanging="360"/>
      </w:pPr>
      <w:rPr>
        <w:rFonts w:cs="Times New Roman"/>
      </w:rPr>
    </w:lvl>
    <w:lvl w:ilvl="5" w:tplc="6484B308">
      <w:start w:val="1"/>
      <w:numFmt w:val="lowerRoman"/>
      <w:lvlText w:val="%6."/>
      <w:lvlJc w:val="right"/>
      <w:pPr>
        <w:tabs>
          <w:tab w:val="num" w:pos="4320"/>
        </w:tabs>
        <w:ind w:left="4320" w:hanging="180"/>
      </w:pPr>
      <w:rPr>
        <w:rFonts w:cs="Times New Roman"/>
      </w:rPr>
    </w:lvl>
    <w:lvl w:ilvl="6" w:tplc="EACE7C3E">
      <w:start w:val="1"/>
      <w:numFmt w:val="decimal"/>
      <w:lvlText w:val="%7."/>
      <w:lvlJc w:val="left"/>
      <w:pPr>
        <w:tabs>
          <w:tab w:val="num" w:pos="5040"/>
        </w:tabs>
        <w:ind w:left="5040" w:hanging="360"/>
      </w:pPr>
      <w:rPr>
        <w:rFonts w:cs="Times New Roman"/>
      </w:rPr>
    </w:lvl>
    <w:lvl w:ilvl="7" w:tplc="DA740DD6">
      <w:start w:val="1"/>
      <w:numFmt w:val="lowerLetter"/>
      <w:lvlText w:val="%8."/>
      <w:lvlJc w:val="left"/>
      <w:pPr>
        <w:tabs>
          <w:tab w:val="num" w:pos="5760"/>
        </w:tabs>
        <w:ind w:left="5760" w:hanging="360"/>
      </w:pPr>
      <w:rPr>
        <w:rFonts w:cs="Times New Roman"/>
      </w:rPr>
    </w:lvl>
    <w:lvl w:ilvl="8" w:tplc="1240A6C6">
      <w:start w:val="1"/>
      <w:numFmt w:val="lowerRoman"/>
      <w:lvlText w:val="%9."/>
      <w:lvlJc w:val="right"/>
      <w:pPr>
        <w:tabs>
          <w:tab w:val="num" w:pos="6480"/>
        </w:tabs>
        <w:ind w:left="6480" w:hanging="180"/>
      </w:pPr>
      <w:rPr>
        <w:rFonts w:cs="Times New Roman"/>
      </w:rPr>
    </w:lvl>
  </w:abstractNum>
  <w:abstractNum w:abstractNumId="4" w15:restartNumberingAfterBreak="0">
    <w:nsid w:val="16E056EB"/>
    <w:multiLevelType w:val="hybridMultilevel"/>
    <w:tmpl w:val="E9D0729A"/>
    <w:lvl w:ilvl="0" w:tplc="4E1AA6E4">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4E336D"/>
    <w:multiLevelType w:val="hybridMultilevel"/>
    <w:tmpl w:val="4F1C4828"/>
    <w:lvl w:ilvl="0" w:tplc="04130017">
      <w:start w:val="1"/>
      <w:numFmt w:val="lowerLetter"/>
      <w:lvlText w:val="%1)"/>
      <w:lvlJc w:val="left"/>
      <w:pPr>
        <w:ind w:left="720" w:hanging="360"/>
      </w:pPr>
      <w:rPr>
        <w:rFonts w:hint="default"/>
        <w:b w:val="0"/>
        <w:i w:val="0"/>
        <w:sz w:val="20"/>
        <w:szCs w:val="20"/>
      </w:rPr>
    </w:lvl>
    <w:lvl w:ilvl="1" w:tplc="FDDCA326">
      <w:start w:val="1"/>
      <w:numFmt w:val="bullet"/>
      <w:lvlText w:val="b"/>
      <w:lvlJc w:val="left"/>
      <w:pPr>
        <w:tabs>
          <w:tab w:val="num" w:pos="1440"/>
        </w:tabs>
        <w:ind w:left="1440" w:hanging="360"/>
      </w:pPr>
      <w:rPr>
        <w:rFonts w:ascii="Logo Font" w:hAnsi="Logo Font" w:hint="default"/>
        <w:b w:val="0"/>
        <w:i w:val="0"/>
        <w:sz w:val="20"/>
        <w:szCs w:val="20"/>
      </w:rPr>
    </w:lvl>
    <w:lvl w:ilvl="2" w:tplc="5A5630EE" w:tentative="1">
      <w:start w:val="1"/>
      <w:numFmt w:val="bullet"/>
      <w:lvlText w:val=""/>
      <w:lvlJc w:val="left"/>
      <w:pPr>
        <w:tabs>
          <w:tab w:val="num" w:pos="2160"/>
        </w:tabs>
        <w:ind w:left="2160" w:hanging="360"/>
      </w:pPr>
      <w:rPr>
        <w:rFonts w:ascii="Wingdings" w:hAnsi="Wingdings" w:hint="default"/>
      </w:rPr>
    </w:lvl>
    <w:lvl w:ilvl="3" w:tplc="84D2EAE4" w:tentative="1">
      <w:start w:val="1"/>
      <w:numFmt w:val="bullet"/>
      <w:lvlText w:val=""/>
      <w:lvlJc w:val="left"/>
      <w:pPr>
        <w:tabs>
          <w:tab w:val="num" w:pos="2880"/>
        </w:tabs>
        <w:ind w:left="2880" w:hanging="360"/>
      </w:pPr>
      <w:rPr>
        <w:rFonts w:ascii="Symbol" w:hAnsi="Symbol" w:hint="default"/>
      </w:rPr>
    </w:lvl>
    <w:lvl w:ilvl="4" w:tplc="D9C609B8" w:tentative="1">
      <w:start w:val="1"/>
      <w:numFmt w:val="bullet"/>
      <w:lvlText w:val="o"/>
      <w:lvlJc w:val="left"/>
      <w:pPr>
        <w:tabs>
          <w:tab w:val="num" w:pos="3600"/>
        </w:tabs>
        <w:ind w:left="3600" w:hanging="360"/>
      </w:pPr>
      <w:rPr>
        <w:rFonts w:ascii="Courier New" w:hAnsi="Courier New" w:cs="Courier New" w:hint="default"/>
      </w:rPr>
    </w:lvl>
    <w:lvl w:ilvl="5" w:tplc="2D92BA56" w:tentative="1">
      <w:start w:val="1"/>
      <w:numFmt w:val="bullet"/>
      <w:lvlText w:val=""/>
      <w:lvlJc w:val="left"/>
      <w:pPr>
        <w:tabs>
          <w:tab w:val="num" w:pos="4320"/>
        </w:tabs>
        <w:ind w:left="4320" w:hanging="360"/>
      </w:pPr>
      <w:rPr>
        <w:rFonts w:ascii="Wingdings" w:hAnsi="Wingdings" w:hint="default"/>
      </w:rPr>
    </w:lvl>
    <w:lvl w:ilvl="6" w:tplc="2738D2C4" w:tentative="1">
      <w:start w:val="1"/>
      <w:numFmt w:val="bullet"/>
      <w:lvlText w:val=""/>
      <w:lvlJc w:val="left"/>
      <w:pPr>
        <w:tabs>
          <w:tab w:val="num" w:pos="5040"/>
        </w:tabs>
        <w:ind w:left="5040" w:hanging="360"/>
      </w:pPr>
      <w:rPr>
        <w:rFonts w:ascii="Symbol" w:hAnsi="Symbol" w:hint="default"/>
      </w:rPr>
    </w:lvl>
    <w:lvl w:ilvl="7" w:tplc="39F01264" w:tentative="1">
      <w:start w:val="1"/>
      <w:numFmt w:val="bullet"/>
      <w:lvlText w:val="o"/>
      <w:lvlJc w:val="left"/>
      <w:pPr>
        <w:tabs>
          <w:tab w:val="num" w:pos="5760"/>
        </w:tabs>
        <w:ind w:left="5760" w:hanging="360"/>
      </w:pPr>
      <w:rPr>
        <w:rFonts w:ascii="Courier New" w:hAnsi="Courier New" w:cs="Courier New" w:hint="default"/>
      </w:rPr>
    </w:lvl>
    <w:lvl w:ilvl="8" w:tplc="D04EB6B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95077"/>
    <w:multiLevelType w:val="hybridMultilevel"/>
    <w:tmpl w:val="091E13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1B33B5"/>
    <w:multiLevelType w:val="hybridMultilevel"/>
    <w:tmpl w:val="E2322B62"/>
    <w:lvl w:ilvl="0" w:tplc="985CAC9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947543"/>
    <w:multiLevelType w:val="hybridMultilevel"/>
    <w:tmpl w:val="D9006AA0"/>
    <w:lvl w:ilvl="0" w:tplc="41B2D5F0">
      <w:start w:val="1"/>
      <w:numFmt w:val="decimal"/>
      <w:lvlText w:val="%1."/>
      <w:lvlJc w:val="left"/>
      <w:pPr>
        <w:tabs>
          <w:tab w:val="num" w:pos="720"/>
        </w:tabs>
        <w:ind w:left="720" w:hanging="360"/>
      </w:pPr>
      <w:rPr>
        <w:rFonts w:cs="Times New Roman" w:hint="cs"/>
        <w:rtl w:val="0"/>
        <w:cs w:val="0"/>
      </w:rPr>
    </w:lvl>
    <w:lvl w:ilvl="1" w:tplc="04130001">
      <w:start w:val="1"/>
      <w:numFmt w:val="bullet"/>
      <w:lvlText w:val=""/>
      <w:lvlJc w:val="left"/>
      <w:pPr>
        <w:ind w:left="720" w:hanging="360"/>
      </w:pPr>
      <w:rPr>
        <w:rFonts w:ascii="Symbol" w:hAnsi="Symbol" w:hint="default"/>
      </w:rPr>
    </w:lvl>
    <w:lvl w:ilvl="2" w:tplc="18AE37C4">
      <w:start w:val="1"/>
      <w:numFmt w:val="lowerRoman"/>
      <w:lvlText w:val="%3."/>
      <w:lvlJc w:val="right"/>
      <w:pPr>
        <w:tabs>
          <w:tab w:val="num" w:pos="2160"/>
        </w:tabs>
        <w:ind w:left="2160" w:hanging="180"/>
      </w:pPr>
      <w:rPr>
        <w:rFonts w:cs="Times New Roman" w:hint="cs"/>
        <w:rtl w:val="0"/>
        <w:cs w:val="0"/>
      </w:rPr>
    </w:lvl>
    <w:lvl w:ilvl="3" w:tplc="D4CC1014">
      <w:start w:val="1"/>
      <w:numFmt w:val="decimal"/>
      <w:lvlText w:val="%4."/>
      <w:lvlJc w:val="left"/>
      <w:pPr>
        <w:tabs>
          <w:tab w:val="num" w:pos="2880"/>
        </w:tabs>
        <w:ind w:left="2880" w:hanging="360"/>
      </w:pPr>
      <w:rPr>
        <w:rFonts w:cs="Times New Roman" w:hint="cs"/>
        <w:rtl w:val="0"/>
        <w:cs w:val="0"/>
      </w:rPr>
    </w:lvl>
    <w:lvl w:ilvl="4" w:tplc="4B30F8AE">
      <w:start w:val="1"/>
      <w:numFmt w:val="lowerLetter"/>
      <w:lvlText w:val="%5."/>
      <w:lvlJc w:val="left"/>
      <w:pPr>
        <w:tabs>
          <w:tab w:val="num" w:pos="3600"/>
        </w:tabs>
        <w:ind w:left="3600" w:hanging="360"/>
      </w:pPr>
      <w:rPr>
        <w:rFonts w:cs="Times New Roman" w:hint="cs"/>
        <w:rtl w:val="0"/>
        <w:cs w:val="0"/>
      </w:rPr>
    </w:lvl>
    <w:lvl w:ilvl="5" w:tplc="F496D5DC">
      <w:start w:val="1"/>
      <w:numFmt w:val="lowerRoman"/>
      <w:lvlText w:val="%6."/>
      <w:lvlJc w:val="right"/>
      <w:pPr>
        <w:tabs>
          <w:tab w:val="num" w:pos="4320"/>
        </w:tabs>
        <w:ind w:left="4320" w:hanging="180"/>
      </w:pPr>
      <w:rPr>
        <w:rFonts w:cs="Times New Roman" w:hint="cs"/>
        <w:rtl w:val="0"/>
        <w:cs w:val="0"/>
      </w:rPr>
    </w:lvl>
    <w:lvl w:ilvl="6" w:tplc="E2DA6760">
      <w:start w:val="1"/>
      <w:numFmt w:val="decimal"/>
      <w:lvlText w:val="%7."/>
      <w:lvlJc w:val="left"/>
      <w:pPr>
        <w:tabs>
          <w:tab w:val="num" w:pos="5040"/>
        </w:tabs>
        <w:ind w:left="5040" w:hanging="360"/>
      </w:pPr>
      <w:rPr>
        <w:rFonts w:cs="Times New Roman" w:hint="cs"/>
        <w:rtl w:val="0"/>
        <w:cs w:val="0"/>
      </w:rPr>
    </w:lvl>
    <w:lvl w:ilvl="7" w:tplc="3DAC6A52">
      <w:start w:val="1"/>
      <w:numFmt w:val="lowerLetter"/>
      <w:lvlText w:val="%8."/>
      <w:lvlJc w:val="left"/>
      <w:pPr>
        <w:tabs>
          <w:tab w:val="num" w:pos="5760"/>
        </w:tabs>
        <w:ind w:left="5760" w:hanging="360"/>
      </w:pPr>
      <w:rPr>
        <w:rFonts w:cs="Times New Roman" w:hint="cs"/>
        <w:rtl w:val="0"/>
        <w:cs w:val="0"/>
      </w:rPr>
    </w:lvl>
    <w:lvl w:ilvl="8" w:tplc="559A5514">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2A95D4E"/>
    <w:multiLevelType w:val="hybridMultilevel"/>
    <w:tmpl w:val="728858DA"/>
    <w:lvl w:ilvl="0" w:tplc="41B2D5F0">
      <w:start w:val="1"/>
      <w:numFmt w:val="decimal"/>
      <w:lvlText w:val="%1."/>
      <w:lvlJc w:val="left"/>
      <w:pPr>
        <w:tabs>
          <w:tab w:val="num" w:pos="720"/>
        </w:tabs>
        <w:ind w:left="720" w:hanging="360"/>
      </w:pPr>
      <w:rPr>
        <w:rFonts w:cs="Times New Roman" w:hint="cs"/>
        <w:rtl w:val="0"/>
        <w:cs w:val="0"/>
      </w:rPr>
    </w:lvl>
    <w:lvl w:ilvl="1" w:tplc="04130001">
      <w:start w:val="1"/>
      <w:numFmt w:val="bullet"/>
      <w:lvlText w:val=""/>
      <w:lvlJc w:val="left"/>
      <w:pPr>
        <w:ind w:left="720" w:hanging="360"/>
      </w:pPr>
      <w:rPr>
        <w:rFonts w:ascii="Symbol" w:hAnsi="Symbol" w:hint="default"/>
      </w:rPr>
    </w:lvl>
    <w:lvl w:ilvl="2" w:tplc="18AE37C4">
      <w:start w:val="1"/>
      <w:numFmt w:val="lowerRoman"/>
      <w:lvlText w:val="%3."/>
      <w:lvlJc w:val="right"/>
      <w:pPr>
        <w:tabs>
          <w:tab w:val="num" w:pos="2160"/>
        </w:tabs>
        <w:ind w:left="2160" w:hanging="180"/>
      </w:pPr>
      <w:rPr>
        <w:rFonts w:cs="Times New Roman" w:hint="cs"/>
        <w:rtl w:val="0"/>
        <w:cs w:val="0"/>
      </w:rPr>
    </w:lvl>
    <w:lvl w:ilvl="3" w:tplc="D4CC1014">
      <w:start w:val="1"/>
      <w:numFmt w:val="decimal"/>
      <w:lvlText w:val="%4."/>
      <w:lvlJc w:val="left"/>
      <w:pPr>
        <w:tabs>
          <w:tab w:val="num" w:pos="2880"/>
        </w:tabs>
        <w:ind w:left="2880" w:hanging="360"/>
      </w:pPr>
      <w:rPr>
        <w:rFonts w:cs="Times New Roman" w:hint="cs"/>
        <w:rtl w:val="0"/>
        <w:cs w:val="0"/>
      </w:rPr>
    </w:lvl>
    <w:lvl w:ilvl="4" w:tplc="4B30F8AE">
      <w:start w:val="1"/>
      <w:numFmt w:val="lowerLetter"/>
      <w:lvlText w:val="%5."/>
      <w:lvlJc w:val="left"/>
      <w:pPr>
        <w:tabs>
          <w:tab w:val="num" w:pos="3600"/>
        </w:tabs>
        <w:ind w:left="3600" w:hanging="360"/>
      </w:pPr>
      <w:rPr>
        <w:rFonts w:cs="Times New Roman" w:hint="cs"/>
        <w:rtl w:val="0"/>
        <w:cs w:val="0"/>
      </w:rPr>
    </w:lvl>
    <w:lvl w:ilvl="5" w:tplc="F496D5DC">
      <w:start w:val="1"/>
      <w:numFmt w:val="lowerRoman"/>
      <w:lvlText w:val="%6."/>
      <w:lvlJc w:val="right"/>
      <w:pPr>
        <w:tabs>
          <w:tab w:val="num" w:pos="4320"/>
        </w:tabs>
        <w:ind w:left="4320" w:hanging="180"/>
      </w:pPr>
      <w:rPr>
        <w:rFonts w:cs="Times New Roman" w:hint="cs"/>
        <w:rtl w:val="0"/>
        <w:cs w:val="0"/>
      </w:rPr>
    </w:lvl>
    <w:lvl w:ilvl="6" w:tplc="E2DA6760">
      <w:start w:val="1"/>
      <w:numFmt w:val="decimal"/>
      <w:lvlText w:val="%7."/>
      <w:lvlJc w:val="left"/>
      <w:pPr>
        <w:tabs>
          <w:tab w:val="num" w:pos="5040"/>
        </w:tabs>
        <w:ind w:left="5040" w:hanging="360"/>
      </w:pPr>
      <w:rPr>
        <w:rFonts w:cs="Times New Roman" w:hint="cs"/>
        <w:rtl w:val="0"/>
        <w:cs w:val="0"/>
      </w:rPr>
    </w:lvl>
    <w:lvl w:ilvl="7" w:tplc="3DAC6A52">
      <w:start w:val="1"/>
      <w:numFmt w:val="lowerLetter"/>
      <w:lvlText w:val="%8."/>
      <w:lvlJc w:val="left"/>
      <w:pPr>
        <w:tabs>
          <w:tab w:val="num" w:pos="5760"/>
        </w:tabs>
        <w:ind w:left="5760" w:hanging="360"/>
      </w:pPr>
      <w:rPr>
        <w:rFonts w:cs="Times New Roman" w:hint="cs"/>
        <w:rtl w:val="0"/>
        <w:cs w:val="0"/>
      </w:rPr>
    </w:lvl>
    <w:lvl w:ilvl="8" w:tplc="559A5514">
      <w:start w:val="1"/>
      <w:numFmt w:val="lowerRoman"/>
      <w:lvlText w:val="%9."/>
      <w:lvlJc w:val="right"/>
      <w:pPr>
        <w:tabs>
          <w:tab w:val="num" w:pos="6480"/>
        </w:tabs>
        <w:ind w:left="6480" w:hanging="180"/>
      </w:pPr>
      <w:rPr>
        <w:rFonts w:cs="Times New Roman" w:hint="cs"/>
        <w:rtl w:val="0"/>
        <w:cs w:val="0"/>
      </w:rPr>
    </w:lvl>
  </w:abstractNum>
  <w:abstractNum w:abstractNumId="10" w15:restartNumberingAfterBreak="0">
    <w:nsid w:val="2AC74E95"/>
    <w:multiLevelType w:val="hybridMultilevel"/>
    <w:tmpl w:val="C180C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C41F2D"/>
    <w:multiLevelType w:val="hybridMultilevel"/>
    <w:tmpl w:val="6F242D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C70C4"/>
    <w:multiLevelType w:val="hybridMultilevel"/>
    <w:tmpl w:val="0262A2D6"/>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0507886"/>
    <w:multiLevelType w:val="hybridMultilevel"/>
    <w:tmpl w:val="23885D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692E29"/>
    <w:multiLevelType w:val="hybridMultilevel"/>
    <w:tmpl w:val="B286368E"/>
    <w:lvl w:ilvl="0" w:tplc="2CB2136C">
      <w:start w:val="4"/>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B25BF1"/>
    <w:multiLevelType w:val="hybridMultilevel"/>
    <w:tmpl w:val="CE3A05A6"/>
    <w:lvl w:ilvl="0" w:tplc="0F1603DC">
      <w:start w:val="5"/>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8A1D6A"/>
    <w:multiLevelType w:val="hybridMultilevel"/>
    <w:tmpl w:val="47282E0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062B62"/>
    <w:multiLevelType w:val="hybridMultilevel"/>
    <w:tmpl w:val="EE8400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197381"/>
    <w:multiLevelType w:val="hybridMultilevel"/>
    <w:tmpl w:val="F856BAC0"/>
    <w:lvl w:ilvl="0" w:tplc="23E0978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A1A620E"/>
    <w:multiLevelType w:val="hybridMultilevel"/>
    <w:tmpl w:val="EA1CC9B2"/>
    <w:lvl w:ilvl="0" w:tplc="549C57E6">
      <w:numFmt w:val="bullet"/>
      <w:lvlText w:val="-"/>
      <w:lvlJc w:val="left"/>
      <w:pPr>
        <w:ind w:left="405"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5A700AC"/>
    <w:multiLevelType w:val="multilevel"/>
    <w:tmpl w:val="787A5106"/>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851" w:hanging="426"/>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1277"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A1C13E8"/>
    <w:multiLevelType w:val="hybridMultilevel"/>
    <w:tmpl w:val="F282FB10"/>
    <w:lvl w:ilvl="0" w:tplc="0413000F">
      <w:start w:val="1"/>
      <w:numFmt w:val="decimal"/>
      <w:lvlText w:val="%1."/>
      <w:lvlJc w:val="left"/>
      <w:pPr>
        <w:tabs>
          <w:tab w:val="num" w:pos="360"/>
        </w:tabs>
        <w:ind w:left="360" w:hanging="360"/>
      </w:pPr>
      <w:rPr>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9808C6"/>
    <w:multiLevelType w:val="hybridMultilevel"/>
    <w:tmpl w:val="112AC8E2"/>
    <w:lvl w:ilvl="0" w:tplc="8FBCA83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A129AD"/>
    <w:multiLevelType w:val="hybridMultilevel"/>
    <w:tmpl w:val="836668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6CE028FD"/>
    <w:multiLevelType w:val="hybridMultilevel"/>
    <w:tmpl w:val="3F66A6C0"/>
    <w:lvl w:ilvl="0" w:tplc="0413000F">
      <w:start w:val="1"/>
      <w:numFmt w:val="decimal"/>
      <w:lvlText w:val="%1."/>
      <w:lvlJc w:val="left"/>
      <w:pPr>
        <w:tabs>
          <w:tab w:val="num" w:pos="720"/>
        </w:tabs>
        <w:ind w:left="720" w:hanging="360"/>
      </w:pPr>
      <w:rPr>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838576A"/>
    <w:multiLevelType w:val="multilevel"/>
    <w:tmpl w:val="72B06E1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BB94CEB"/>
    <w:multiLevelType w:val="hybridMultilevel"/>
    <w:tmpl w:val="3984F126"/>
    <w:lvl w:ilvl="0" w:tplc="00D437D0">
      <w:start w:val="1"/>
      <w:numFmt w:val="bullet"/>
      <w:lvlText w:val=""/>
      <w:lvlJc w:val="left"/>
      <w:pPr>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77729C"/>
    <w:multiLevelType w:val="hybridMultilevel"/>
    <w:tmpl w:val="8140D21C"/>
    <w:lvl w:ilvl="0" w:tplc="6A34B062">
      <w:start w:val="1"/>
      <w:numFmt w:val="decimal"/>
      <w:lvlText w:val="%1."/>
      <w:lvlJc w:val="left"/>
      <w:pPr>
        <w:tabs>
          <w:tab w:val="num" w:pos="720"/>
        </w:tabs>
        <w:ind w:left="720" w:hanging="360"/>
      </w:pPr>
      <w:rPr>
        <w:rFonts w:cs="Times New Roman" w:hint="cs"/>
        <w:rtl w:val="0"/>
        <w:cs w:val="0"/>
      </w:rPr>
    </w:lvl>
    <w:lvl w:ilvl="1" w:tplc="04130001">
      <w:start w:val="1"/>
      <w:numFmt w:val="bullet"/>
      <w:lvlText w:val=""/>
      <w:lvlJc w:val="left"/>
      <w:pPr>
        <w:tabs>
          <w:tab w:val="num" w:pos="1440"/>
        </w:tabs>
        <w:ind w:left="1440" w:hanging="360"/>
      </w:pPr>
      <w:rPr>
        <w:rFonts w:ascii="Symbol" w:hAnsi="Symbol" w:hint="default"/>
      </w:rPr>
    </w:lvl>
    <w:lvl w:ilvl="2" w:tplc="469AF0BE">
      <w:start w:val="1"/>
      <w:numFmt w:val="lowerRoman"/>
      <w:lvlText w:val="%3."/>
      <w:lvlJc w:val="right"/>
      <w:pPr>
        <w:tabs>
          <w:tab w:val="num" w:pos="2160"/>
        </w:tabs>
        <w:ind w:left="2160" w:hanging="180"/>
      </w:pPr>
      <w:rPr>
        <w:rFonts w:cs="Times New Roman" w:hint="cs"/>
        <w:rtl w:val="0"/>
        <w:cs w:val="0"/>
      </w:rPr>
    </w:lvl>
    <w:lvl w:ilvl="3" w:tplc="3DB4B390">
      <w:start w:val="1"/>
      <w:numFmt w:val="decimal"/>
      <w:lvlText w:val="%4."/>
      <w:lvlJc w:val="left"/>
      <w:pPr>
        <w:tabs>
          <w:tab w:val="num" w:pos="2880"/>
        </w:tabs>
        <w:ind w:left="2880" w:hanging="360"/>
      </w:pPr>
      <w:rPr>
        <w:rFonts w:cs="Times New Roman" w:hint="cs"/>
        <w:rtl w:val="0"/>
        <w:cs w:val="0"/>
      </w:rPr>
    </w:lvl>
    <w:lvl w:ilvl="4" w:tplc="478AFE1A">
      <w:start w:val="1"/>
      <w:numFmt w:val="lowerLetter"/>
      <w:lvlText w:val="%5."/>
      <w:lvlJc w:val="left"/>
      <w:pPr>
        <w:tabs>
          <w:tab w:val="num" w:pos="3600"/>
        </w:tabs>
        <w:ind w:left="3600" w:hanging="360"/>
      </w:pPr>
      <w:rPr>
        <w:rFonts w:cs="Times New Roman" w:hint="cs"/>
        <w:rtl w:val="0"/>
        <w:cs w:val="0"/>
      </w:rPr>
    </w:lvl>
    <w:lvl w:ilvl="5" w:tplc="CE0E71D6">
      <w:start w:val="1"/>
      <w:numFmt w:val="lowerRoman"/>
      <w:lvlText w:val="%6."/>
      <w:lvlJc w:val="right"/>
      <w:pPr>
        <w:tabs>
          <w:tab w:val="num" w:pos="4320"/>
        </w:tabs>
        <w:ind w:left="4320" w:hanging="180"/>
      </w:pPr>
      <w:rPr>
        <w:rFonts w:cs="Times New Roman" w:hint="cs"/>
        <w:rtl w:val="0"/>
        <w:cs w:val="0"/>
      </w:rPr>
    </w:lvl>
    <w:lvl w:ilvl="6" w:tplc="9B020EC6">
      <w:start w:val="1"/>
      <w:numFmt w:val="decimal"/>
      <w:lvlText w:val="%7."/>
      <w:lvlJc w:val="left"/>
      <w:pPr>
        <w:tabs>
          <w:tab w:val="num" w:pos="5040"/>
        </w:tabs>
        <w:ind w:left="5040" w:hanging="360"/>
      </w:pPr>
      <w:rPr>
        <w:rFonts w:cs="Times New Roman" w:hint="cs"/>
        <w:rtl w:val="0"/>
        <w:cs w:val="0"/>
      </w:rPr>
    </w:lvl>
    <w:lvl w:ilvl="7" w:tplc="0798D6D0">
      <w:start w:val="1"/>
      <w:numFmt w:val="lowerLetter"/>
      <w:lvlText w:val="%8."/>
      <w:lvlJc w:val="left"/>
      <w:pPr>
        <w:tabs>
          <w:tab w:val="num" w:pos="5760"/>
        </w:tabs>
        <w:ind w:left="5760" w:hanging="360"/>
      </w:pPr>
      <w:rPr>
        <w:rFonts w:cs="Times New Roman" w:hint="cs"/>
        <w:rtl w:val="0"/>
        <w:cs w:val="0"/>
      </w:rPr>
    </w:lvl>
    <w:lvl w:ilvl="8" w:tplc="95C2AD2E">
      <w:start w:val="1"/>
      <w:numFmt w:val="lowerRoman"/>
      <w:lvlText w:val="%9."/>
      <w:lvlJc w:val="right"/>
      <w:pPr>
        <w:tabs>
          <w:tab w:val="num" w:pos="6480"/>
        </w:tabs>
        <w:ind w:left="6480" w:hanging="180"/>
      </w:pPr>
      <w:rPr>
        <w:rFonts w:cs="Times New Roman" w:hint="cs"/>
        <w:rtl w:val="0"/>
        <w:cs w:val="0"/>
      </w:rPr>
    </w:lvl>
  </w:abstractNum>
  <w:num w:numId="1">
    <w:abstractNumId w:val="2"/>
  </w:num>
  <w:num w:numId="2">
    <w:abstractNumId w:val="1"/>
  </w:num>
  <w:num w:numId="3">
    <w:abstractNumId w:val="27"/>
  </w:num>
  <w:num w:numId="4">
    <w:abstractNumId w:val="10"/>
  </w:num>
  <w:num w:numId="5">
    <w:abstractNumId w:val="11"/>
  </w:num>
  <w:num w:numId="6">
    <w:abstractNumId w:val="0"/>
  </w:num>
  <w:num w:numId="7">
    <w:abstractNumId w:val="16"/>
  </w:num>
  <w:num w:numId="8">
    <w:abstractNumId w:val="24"/>
    <w:lvlOverride w:ilvl="0">
      <w:startOverride w:val="1"/>
    </w:lvlOverride>
    <w:lvlOverride w:ilvl="1"/>
    <w:lvlOverride w:ilvl="2"/>
    <w:lvlOverride w:ilvl="3"/>
    <w:lvlOverride w:ilvl="4"/>
    <w:lvlOverride w:ilvl="5"/>
    <w:lvlOverride w:ilvl="6"/>
    <w:lvlOverride w:ilvl="7"/>
    <w:lvlOverride w:ilvl="8"/>
  </w:num>
  <w:num w:numId="9">
    <w:abstractNumId w:val="25"/>
  </w:num>
  <w:num w:numId="10">
    <w:abstractNumId w:val="9"/>
  </w:num>
  <w:num w:numId="11">
    <w:abstractNumId w:val="3"/>
  </w:num>
  <w:num w:numId="12">
    <w:abstractNumId w:val="26"/>
  </w:num>
  <w:num w:numId="13">
    <w:abstractNumId w:val="6"/>
  </w:num>
  <w:num w:numId="14">
    <w:abstractNumId w:val="5"/>
  </w:num>
  <w:num w:numId="15">
    <w:abstractNumId w:val="12"/>
  </w:num>
  <w:num w:numId="16">
    <w:abstractNumId w:val="21"/>
  </w:num>
  <w:num w:numId="17">
    <w:abstractNumId w:val="13"/>
  </w:num>
  <w:num w:numId="18">
    <w:abstractNumId w:val="20"/>
  </w:num>
  <w:num w:numId="19">
    <w:abstractNumId w:val="15"/>
  </w:num>
  <w:num w:numId="20">
    <w:abstractNumId w:val="7"/>
  </w:num>
  <w:num w:numId="21">
    <w:abstractNumId w:val="22"/>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4"/>
  </w:num>
  <w:num w:numId="25">
    <w:abstractNumId w:val="19"/>
  </w:num>
  <w:num w:numId="26">
    <w:abstractNumId w:val="14"/>
  </w:num>
  <w:num w:numId="27">
    <w:abstractNumId w:val="2"/>
  </w:num>
  <w:num w:numId="28">
    <w:abstractNumId w:val="2"/>
  </w:num>
  <w:num w:numId="29">
    <w:abstractNumId w:val="2"/>
  </w:num>
  <w:num w:numId="30">
    <w:abstractNumId w:val="13"/>
  </w:num>
  <w:num w:numId="31">
    <w:abstractNumId w:val="8"/>
  </w:num>
  <w:num w:numId="3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85C"/>
    <w:rsid w:val="00000258"/>
    <w:rsid w:val="00002284"/>
    <w:rsid w:val="00002AC6"/>
    <w:rsid w:val="00004530"/>
    <w:rsid w:val="00004F78"/>
    <w:rsid w:val="0001254C"/>
    <w:rsid w:val="000133CF"/>
    <w:rsid w:val="00013B65"/>
    <w:rsid w:val="000168DB"/>
    <w:rsid w:val="000229F2"/>
    <w:rsid w:val="000235A6"/>
    <w:rsid w:val="0002442E"/>
    <w:rsid w:val="00025023"/>
    <w:rsid w:val="000255EB"/>
    <w:rsid w:val="00026FC2"/>
    <w:rsid w:val="00032BA9"/>
    <w:rsid w:val="0003525C"/>
    <w:rsid w:val="00041A85"/>
    <w:rsid w:val="00044EBF"/>
    <w:rsid w:val="000451A9"/>
    <w:rsid w:val="00051855"/>
    <w:rsid w:val="0005223A"/>
    <w:rsid w:val="000533BD"/>
    <w:rsid w:val="00057DC0"/>
    <w:rsid w:val="00064BED"/>
    <w:rsid w:val="00065B5A"/>
    <w:rsid w:val="00066B07"/>
    <w:rsid w:val="00066E92"/>
    <w:rsid w:val="00067F51"/>
    <w:rsid w:val="000711E6"/>
    <w:rsid w:val="00071CC9"/>
    <w:rsid w:val="000733A5"/>
    <w:rsid w:val="000740B6"/>
    <w:rsid w:val="00074790"/>
    <w:rsid w:val="000747F3"/>
    <w:rsid w:val="0007781C"/>
    <w:rsid w:val="000832AD"/>
    <w:rsid w:val="00084574"/>
    <w:rsid w:val="0008537F"/>
    <w:rsid w:val="00091A2F"/>
    <w:rsid w:val="00091A70"/>
    <w:rsid w:val="000945B0"/>
    <w:rsid w:val="000951AD"/>
    <w:rsid w:val="000A0B32"/>
    <w:rsid w:val="000A2A5F"/>
    <w:rsid w:val="000B1F11"/>
    <w:rsid w:val="000B2AB6"/>
    <w:rsid w:val="000B654A"/>
    <w:rsid w:val="000B7BAD"/>
    <w:rsid w:val="000C0993"/>
    <w:rsid w:val="000C1866"/>
    <w:rsid w:val="000C2170"/>
    <w:rsid w:val="000C3753"/>
    <w:rsid w:val="000C5C3A"/>
    <w:rsid w:val="000D0039"/>
    <w:rsid w:val="000D096E"/>
    <w:rsid w:val="000D3E07"/>
    <w:rsid w:val="000D73EF"/>
    <w:rsid w:val="000D7C97"/>
    <w:rsid w:val="000E0C70"/>
    <w:rsid w:val="000E33CE"/>
    <w:rsid w:val="000E4922"/>
    <w:rsid w:val="000E4EDB"/>
    <w:rsid w:val="000E518A"/>
    <w:rsid w:val="000E786D"/>
    <w:rsid w:val="000F1905"/>
    <w:rsid w:val="000F2749"/>
    <w:rsid w:val="000F3AFB"/>
    <w:rsid w:val="000F650E"/>
    <w:rsid w:val="001111C1"/>
    <w:rsid w:val="00111992"/>
    <w:rsid w:val="001120A1"/>
    <w:rsid w:val="00114EE5"/>
    <w:rsid w:val="00116D77"/>
    <w:rsid w:val="00117D6A"/>
    <w:rsid w:val="001207DE"/>
    <w:rsid w:val="00120A8B"/>
    <w:rsid w:val="00122BBA"/>
    <w:rsid w:val="00126F5A"/>
    <w:rsid w:val="00126FCF"/>
    <w:rsid w:val="00135D55"/>
    <w:rsid w:val="00142602"/>
    <w:rsid w:val="00144DAB"/>
    <w:rsid w:val="00146869"/>
    <w:rsid w:val="00150658"/>
    <w:rsid w:val="0015212F"/>
    <w:rsid w:val="00156CE2"/>
    <w:rsid w:val="00156D00"/>
    <w:rsid w:val="0015768F"/>
    <w:rsid w:val="00157C84"/>
    <w:rsid w:val="0016064C"/>
    <w:rsid w:val="00162B28"/>
    <w:rsid w:val="00165AB2"/>
    <w:rsid w:val="00165ED3"/>
    <w:rsid w:val="00170B94"/>
    <w:rsid w:val="00173A49"/>
    <w:rsid w:val="00176E53"/>
    <w:rsid w:val="00180DEC"/>
    <w:rsid w:val="001867BE"/>
    <w:rsid w:val="00193D70"/>
    <w:rsid w:val="001966DB"/>
    <w:rsid w:val="0019695A"/>
    <w:rsid w:val="001A1572"/>
    <w:rsid w:val="001A31D1"/>
    <w:rsid w:val="001A48E0"/>
    <w:rsid w:val="001B5449"/>
    <w:rsid w:val="001B61AF"/>
    <w:rsid w:val="001C0699"/>
    <w:rsid w:val="001C628F"/>
    <w:rsid w:val="001C771C"/>
    <w:rsid w:val="001D2B50"/>
    <w:rsid w:val="001E0E87"/>
    <w:rsid w:val="001E34A3"/>
    <w:rsid w:val="001E582F"/>
    <w:rsid w:val="001F20DF"/>
    <w:rsid w:val="001F4C39"/>
    <w:rsid w:val="001F4DC2"/>
    <w:rsid w:val="001F7A97"/>
    <w:rsid w:val="0020288E"/>
    <w:rsid w:val="00205525"/>
    <w:rsid w:val="0021646E"/>
    <w:rsid w:val="00223531"/>
    <w:rsid w:val="0022648D"/>
    <w:rsid w:val="0023040D"/>
    <w:rsid w:val="00230E5E"/>
    <w:rsid w:val="00235901"/>
    <w:rsid w:val="00236BA0"/>
    <w:rsid w:val="00237530"/>
    <w:rsid w:val="0024006A"/>
    <w:rsid w:val="002429C2"/>
    <w:rsid w:val="00247A12"/>
    <w:rsid w:val="0025285C"/>
    <w:rsid w:val="00252944"/>
    <w:rsid w:val="00255F4B"/>
    <w:rsid w:val="00256D95"/>
    <w:rsid w:val="00262777"/>
    <w:rsid w:val="00263245"/>
    <w:rsid w:val="00264958"/>
    <w:rsid w:val="002679A0"/>
    <w:rsid w:val="0027047A"/>
    <w:rsid w:val="002753E2"/>
    <w:rsid w:val="00275D15"/>
    <w:rsid w:val="002812EF"/>
    <w:rsid w:val="00281503"/>
    <w:rsid w:val="00285080"/>
    <w:rsid w:val="002870F2"/>
    <w:rsid w:val="002912A0"/>
    <w:rsid w:val="00295633"/>
    <w:rsid w:val="00295BD3"/>
    <w:rsid w:val="002A2232"/>
    <w:rsid w:val="002A6406"/>
    <w:rsid w:val="002A649E"/>
    <w:rsid w:val="002A64B0"/>
    <w:rsid w:val="002B0E0C"/>
    <w:rsid w:val="002B4737"/>
    <w:rsid w:val="002B4C32"/>
    <w:rsid w:val="002B7C53"/>
    <w:rsid w:val="002D3AA0"/>
    <w:rsid w:val="002E03F4"/>
    <w:rsid w:val="002E1298"/>
    <w:rsid w:val="002E1D0C"/>
    <w:rsid w:val="002E3C65"/>
    <w:rsid w:val="002F0045"/>
    <w:rsid w:val="002F1BC6"/>
    <w:rsid w:val="002F4637"/>
    <w:rsid w:val="00302DDC"/>
    <w:rsid w:val="00305560"/>
    <w:rsid w:val="00321900"/>
    <w:rsid w:val="00321908"/>
    <w:rsid w:val="00321F1D"/>
    <w:rsid w:val="003228D5"/>
    <w:rsid w:val="00322E11"/>
    <w:rsid w:val="003260B0"/>
    <w:rsid w:val="00326F2B"/>
    <w:rsid w:val="00326F8D"/>
    <w:rsid w:val="00330656"/>
    <w:rsid w:val="00331AF2"/>
    <w:rsid w:val="00334C92"/>
    <w:rsid w:val="003374B4"/>
    <w:rsid w:val="0034440C"/>
    <w:rsid w:val="0034576C"/>
    <w:rsid w:val="00347891"/>
    <w:rsid w:val="003505B6"/>
    <w:rsid w:val="00350F46"/>
    <w:rsid w:val="003511E2"/>
    <w:rsid w:val="00354F03"/>
    <w:rsid w:val="00354F5A"/>
    <w:rsid w:val="00355549"/>
    <w:rsid w:val="00355765"/>
    <w:rsid w:val="00360543"/>
    <w:rsid w:val="00361D85"/>
    <w:rsid w:val="00364CC0"/>
    <w:rsid w:val="003655D4"/>
    <w:rsid w:val="00367424"/>
    <w:rsid w:val="003705BE"/>
    <w:rsid w:val="00372651"/>
    <w:rsid w:val="003734A3"/>
    <w:rsid w:val="00377E3B"/>
    <w:rsid w:val="00383587"/>
    <w:rsid w:val="00384C62"/>
    <w:rsid w:val="003862FB"/>
    <w:rsid w:val="0039230D"/>
    <w:rsid w:val="003938CF"/>
    <w:rsid w:val="00395AA6"/>
    <w:rsid w:val="003965A4"/>
    <w:rsid w:val="003974B2"/>
    <w:rsid w:val="003A142F"/>
    <w:rsid w:val="003A326D"/>
    <w:rsid w:val="003B07DF"/>
    <w:rsid w:val="003B1945"/>
    <w:rsid w:val="003B2449"/>
    <w:rsid w:val="003B4802"/>
    <w:rsid w:val="003B6F05"/>
    <w:rsid w:val="003B7F9A"/>
    <w:rsid w:val="003C54F7"/>
    <w:rsid w:val="003D5801"/>
    <w:rsid w:val="003D6B85"/>
    <w:rsid w:val="003D7597"/>
    <w:rsid w:val="003E0D8E"/>
    <w:rsid w:val="003E25AD"/>
    <w:rsid w:val="003E37E4"/>
    <w:rsid w:val="003E692B"/>
    <w:rsid w:val="003F2915"/>
    <w:rsid w:val="003F3943"/>
    <w:rsid w:val="003F5389"/>
    <w:rsid w:val="00400965"/>
    <w:rsid w:val="00400D92"/>
    <w:rsid w:val="00401D96"/>
    <w:rsid w:val="00402779"/>
    <w:rsid w:val="004031B6"/>
    <w:rsid w:val="0041041C"/>
    <w:rsid w:val="00411080"/>
    <w:rsid w:val="0041432C"/>
    <w:rsid w:val="00415C21"/>
    <w:rsid w:val="00415CBF"/>
    <w:rsid w:val="00425428"/>
    <w:rsid w:val="00434CBF"/>
    <w:rsid w:val="004355DC"/>
    <w:rsid w:val="0043640A"/>
    <w:rsid w:val="00437883"/>
    <w:rsid w:val="00437950"/>
    <w:rsid w:val="004401B2"/>
    <w:rsid w:val="00440F33"/>
    <w:rsid w:val="0044292E"/>
    <w:rsid w:val="00447457"/>
    <w:rsid w:val="0045045A"/>
    <w:rsid w:val="00453C65"/>
    <w:rsid w:val="00455059"/>
    <w:rsid w:val="00456867"/>
    <w:rsid w:val="0046006D"/>
    <w:rsid w:val="00461A1A"/>
    <w:rsid w:val="00463C0E"/>
    <w:rsid w:val="004656EB"/>
    <w:rsid w:val="00470D5B"/>
    <w:rsid w:val="00472023"/>
    <w:rsid w:val="0047297C"/>
    <w:rsid w:val="00475904"/>
    <w:rsid w:val="00484CA5"/>
    <w:rsid w:val="00485D41"/>
    <w:rsid w:val="00485D85"/>
    <w:rsid w:val="004872F6"/>
    <w:rsid w:val="0049181C"/>
    <w:rsid w:val="00491B6A"/>
    <w:rsid w:val="004953FE"/>
    <w:rsid w:val="00495C20"/>
    <w:rsid w:val="004A07E3"/>
    <w:rsid w:val="004A239E"/>
    <w:rsid w:val="004A2F98"/>
    <w:rsid w:val="004A3AAC"/>
    <w:rsid w:val="004B2A9F"/>
    <w:rsid w:val="004B338E"/>
    <w:rsid w:val="004C1996"/>
    <w:rsid w:val="004C1D88"/>
    <w:rsid w:val="004C6FA9"/>
    <w:rsid w:val="004D13E5"/>
    <w:rsid w:val="004D31A4"/>
    <w:rsid w:val="004D54F6"/>
    <w:rsid w:val="004E4CAB"/>
    <w:rsid w:val="004E4EE7"/>
    <w:rsid w:val="004E6FFE"/>
    <w:rsid w:val="004E78B4"/>
    <w:rsid w:val="004F32B7"/>
    <w:rsid w:val="004F337C"/>
    <w:rsid w:val="004F368E"/>
    <w:rsid w:val="004F42CF"/>
    <w:rsid w:val="004F57E6"/>
    <w:rsid w:val="004F63CD"/>
    <w:rsid w:val="005066AE"/>
    <w:rsid w:val="0050747F"/>
    <w:rsid w:val="00507552"/>
    <w:rsid w:val="00510D46"/>
    <w:rsid w:val="00512A69"/>
    <w:rsid w:val="00513FA2"/>
    <w:rsid w:val="0051480C"/>
    <w:rsid w:val="00514F45"/>
    <w:rsid w:val="00516212"/>
    <w:rsid w:val="00516442"/>
    <w:rsid w:val="00516F74"/>
    <w:rsid w:val="00517FB8"/>
    <w:rsid w:val="005202CB"/>
    <w:rsid w:val="00520861"/>
    <w:rsid w:val="0052132B"/>
    <w:rsid w:val="00524704"/>
    <w:rsid w:val="00524E7E"/>
    <w:rsid w:val="00526CDC"/>
    <w:rsid w:val="00527A5A"/>
    <w:rsid w:val="00530D02"/>
    <w:rsid w:val="005368F1"/>
    <w:rsid w:val="00536C7F"/>
    <w:rsid w:val="00537797"/>
    <w:rsid w:val="00541981"/>
    <w:rsid w:val="00542048"/>
    <w:rsid w:val="00542589"/>
    <w:rsid w:val="005476D9"/>
    <w:rsid w:val="00552E89"/>
    <w:rsid w:val="005550DE"/>
    <w:rsid w:val="00556EF1"/>
    <w:rsid w:val="00561B98"/>
    <w:rsid w:val="005651FC"/>
    <w:rsid w:val="005768D9"/>
    <w:rsid w:val="00580B5F"/>
    <w:rsid w:val="00580FBC"/>
    <w:rsid w:val="00583C1B"/>
    <w:rsid w:val="0058426F"/>
    <w:rsid w:val="0058631E"/>
    <w:rsid w:val="00586CAD"/>
    <w:rsid w:val="00586D56"/>
    <w:rsid w:val="00587682"/>
    <w:rsid w:val="005A0ABA"/>
    <w:rsid w:val="005A2111"/>
    <w:rsid w:val="005A370D"/>
    <w:rsid w:val="005A37E5"/>
    <w:rsid w:val="005B24EB"/>
    <w:rsid w:val="005B4A59"/>
    <w:rsid w:val="005B4A81"/>
    <w:rsid w:val="005B4FD8"/>
    <w:rsid w:val="005B6FB5"/>
    <w:rsid w:val="005B79EF"/>
    <w:rsid w:val="005C0493"/>
    <w:rsid w:val="005C1231"/>
    <w:rsid w:val="005C1CA9"/>
    <w:rsid w:val="005C55D0"/>
    <w:rsid w:val="005C6B47"/>
    <w:rsid w:val="005C71BC"/>
    <w:rsid w:val="005D08B0"/>
    <w:rsid w:val="005D3C38"/>
    <w:rsid w:val="005D484D"/>
    <w:rsid w:val="005D7523"/>
    <w:rsid w:val="005D7F28"/>
    <w:rsid w:val="005E022A"/>
    <w:rsid w:val="005E0777"/>
    <w:rsid w:val="005E22DC"/>
    <w:rsid w:val="005E3ECA"/>
    <w:rsid w:val="005E4E5E"/>
    <w:rsid w:val="005F0044"/>
    <w:rsid w:val="005F1608"/>
    <w:rsid w:val="005F29CA"/>
    <w:rsid w:val="00600EC8"/>
    <w:rsid w:val="006010CE"/>
    <w:rsid w:val="0060413F"/>
    <w:rsid w:val="006072FA"/>
    <w:rsid w:val="00610F54"/>
    <w:rsid w:val="00614C1B"/>
    <w:rsid w:val="00615E7E"/>
    <w:rsid w:val="00615F89"/>
    <w:rsid w:val="00617A0A"/>
    <w:rsid w:val="006233DC"/>
    <w:rsid w:val="00626CE5"/>
    <w:rsid w:val="00627A4E"/>
    <w:rsid w:val="00631603"/>
    <w:rsid w:val="00631ADA"/>
    <w:rsid w:val="00631F68"/>
    <w:rsid w:val="00632DA1"/>
    <w:rsid w:val="00633AAB"/>
    <w:rsid w:val="00633B87"/>
    <w:rsid w:val="006340EC"/>
    <w:rsid w:val="00635872"/>
    <w:rsid w:val="00645967"/>
    <w:rsid w:val="006460DF"/>
    <w:rsid w:val="00651755"/>
    <w:rsid w:val="0065247A"/>
    <w:rsid w:val="0065369B"/>
    <w:rsid w:val="006650A2"/>
    <w:rsid w:val="006664A8"/>
    <w:rsid w:val="00670772"/>
    <w:rsid w:val="00670A90"/>
    <w:rsid w:val="00671A1D"/>
    <w:rsid w:val="006737E1"/>
    <w:rsid w:val="006773F9"/>
    <w:rsid w:val="0068406B"/>
    <w:rsid w:val="006869EE"/>
    <w:rsid w:val="00691303"/>
    <w:rsid w:val="006A07B2"/>
    <w:rsid w:val="006A139D"/>
    <w:rsid w:val="006A5CDD"/>
    <w:rsid w:val="006A74D6"/>
    <w:rsid w:val="006B1CE2"/>
    <w:rsid w:val="006B394D"/>
    <w:rsid w:val="006B4061"/>
    <w:rsid w:val="006B4B33"/>
    <w:rsid w:val="006B4CCB"/>
    <w:rsid w:val="006B4FF3"/>
    <w:rsid w:val="006B5362"/>
    <w:rsid w:val="006B5C81"/>
    <w:rsid w:val="006B6295"/>
    <w:rsid w:val="006B6EA3"/>
    <w:rsid w:val="006B7BB9"/>
    <w:rsid w:val="006C0858"/>
    <w:rsid w:val="006C6937"/>
    <w:rsid w:val="006C6C5A"/>
    <w:rsid w:val="006C7DF1"/>
    <w:rsid w:val="006D4BF7"/>
    <w:rsid w:val="006D60E4"/>
    <w:rsid w:val="006D657F"/>
    <w:rsid w:val="006E19AD"/>
    <w:rsid w:val="006E26C6"/>
    <w:rsid w:val="006E66DD"/>
    <w:rsid w:val="006F37E8"/>
    <w:rsid w:val="006F3C3C"/>
    <w:rsid w:val="006F61D5"/>
    <w:rsid w:val="007005AA"/>
    <w:rsid w:val="00700E46"/>
    <w:rsid w:val="00702265"/>
    <w:rsid w:val="0070511B"/>
    <w:rsid w:val="0071173C"/>
    <w:rsid w:val="007136FB"/>
    <w:rsid w:val="00714322"/>
    <w:rsid w:val="00716BC3"/>
    <w:rsid w:val="00717FD6"/>
    <w:rsid w:val="00720038"/>
    <w:rsid w:val="0072080E"/>
    <w:rsid w:val="00720B39"/>
    <w:rsid w:val="00720C7F"/>
    <w:rsid w:val="007244C8"/>
    <w:rsid w:val="007251B3"/>
    <w:rsid w:val="00726DD8"/>
    <w:rsid w:val="00726E60"/>
    <w:rsid w:val="0072769E"/>
    <w:rsid w:val="00732BDC"/>
    <w:rsid w:val="007332CE"/>
    <w:rsid w:val="00733FAA"/>
    <w:rsid w:val="0073651A"/>
    <w:rsid w:val="0073659A"/>
    <w:rsid w:val="007408CB"/>
    <w:rsid w:val="0074679D"/>
    <w:rsid w:val="00752362"/>
    <w:rsid w:val="007523C5"/>
    <w:rsid w:val="00757963"/>
    <w:rsid w:val="007615B8"/>
    <w:rsid w:val="007616B8"/>
    <w:rsid w:val="00762D03"/>
    <w:rsid w:val="00766660"/>
    <w:rsid w:val="00767A66"/>
    <w:rsid w:val="0077198D"/>
    <w:rsid w:val="00774E29"/>
    <w:rsid w:val="00776BE1"/>
    <w:rsid w:val="00780ED6"/>
    <w:rsid w:val="00786A1F"/>
    <w:rsid w:val="00786E8B"/>
    <w:rsid w:val="00790C14"/>
    <w:rsid w:val="00791DE8"/>
    <w:rsid w:val="00792469"/>
    <w:rsid w:val="00794586"/>
    <w:rsid w:val="007A22F6"/>
    <w:rsid w:val="007B041F"/>
    <w:rsid w:val="007B0700"/>
    <w:rsid w:val="007B1525"/>
    <w:rsid w:val="007B3BB9"/>
    <w:rsid w:val="007B415B"/>
    <w:rsid w:val="007B5E13"/>
    <w:rsid w:val="007D1EF5"/>
    <w:rsid w:val="007D2709"/>
    <w:rsid w:val="007D5788"/>
    <w:rsid w:val="007D76A1"/>
    <w:rsid w:val="007E14B8"/>
    <w:rsid w:val="007E47E4"/>
    <w:rsid w:val="007F1D90"/>
    <w:rsid w:val="007F2037"/>
    <w:rsid w:val="007F37D3"/>
    <w:rsid w:val="007F5D9C"/>
    <w:rsid w:val="00800928"/>
    <w:rsid w:val="00800E05"/>
    <w:rsid w:val="00801132"/>
    <w:rsid w:val="00802095"/>
    <w:rsid w:val="00802B10"/>
    <w:rsid w:val="00820A44"/>
    <w:rsid w:val="00822790"/>
    <w:rsid w:val="00823B64"/>
    <w:rsid w:val="008249C0"/>
    <w:rsid w:val="0082698B"/>
    <w:rsid w:val="00832634"/>
    <w:rsid w:val="008346E3"/>
    <w:rsid w:val="008421DF"/>
    <w:rsid w:val="00842D7E"/>
    <w:rsid w:val="00843668"/>
    <w:rsid w:val="00843B8A"/>
    <w:rsid w:val="00844C21"/>
    <w:rsid w:val="00845BB1"/>
    <w:rsid w:val="00850153"/>
    <w:rsid w:val="00852440"/>
    <w:rsid w:val="00852F2D"/>
    <w:rsid w:val="00865CD1"/>
    <w:rsid w:val="00866AF0"/>
    <w:rsid w:val="00867719"/>
    <w:rsid w:val="00867C51"/>
    <w:rsid w:val="0087095D"/>
    <w:rsid w:val="008719EA"/>
    <w:rsid w:val="00873F3F"/>
    <w:rsid w:val="0087720D"/>
    <w:rsid w:val="008813D0"/>
    <w:rsid w:val="00882711"/>
    <w:rsid w:val="0088280E"/>
    <w:rsid w:val="008829B9"/>
    <w:rsid w:val="008859B2"/>
    <w:rsid w:val="00887510"/>
    <w:rsid w:val="008919C3"/>
    <w:rsid w:val="00895B5B"/>
    <w:rsid w:val="00897C80"/>
    <w:rsid w:val="008A7010"/>
    <w:rsid w:val="008B196C"/>
    <w:rsid w:val="008B4A2B"/>
    <w:rsid w:val="008B752E"/>
    <w:rsid w:val="008D0CD7"/>
    <w:rsid w:val="008D1119"/>
    <w:rsid w:val="008D7996"/>
    <w:rsid w:val="008E2DF9"/>
    <w:rsid w:val="008E58A5"/>
    <w:rsid w:val="008E5B4D"/>
    <w:rsid w:val="008F016F"/>
    <w:rsid w:val="008F1056"/>
    <w:rsid w:val="008F26BB"/>
    <w:rsid w:val="008F33E0"/>
    <w:rsid w:val="008F3CC2"/>
    <w:rsid w:val="008F3ECF"/>
    <w:rsid w:val="00901998"/>
    <w:rsid w:val="00903777"/>
    <w:rsid w:val="00907750"/>
    <w:rsid w:val="00911FED"/>
    <w:rsid w:val="00913533"/>
    <w:rsid w:val="009135F7"/>
    <w:rsid w:val="00914DE0"/>
    <w:rsid w:val="00916D89"/>
    <w:rsid w:val="009177A1"/>
    <w:rsid w:val="009211F8"/>
    <w:rsid w:val="0092440A"/>
    <w:rsid w:val="00927D80"/>
    <w:rsid w:val="00927DA1"/>
    <w:rsid w:val="00934D03"/>
    <w:rsid w:val="00935C0C"/>
    <w:rsid w:val="00941C88"/>
    <w:rsid w:val="009436DD"/>
    <w:rsid w:val="00943AE3"/>
    <w:rsid w:val="00944F5E"/>
    <w:rsid w:val="00945398"/>
    <w:rsid w:val="00945763"/>
    <w:rsid w:val="00946693"/>
    <w:rsid w:val="00964973"/>
    <w:rsid w:val="00965D26"/>
    <w:rsid w:val="009672EC"/>
    <w:rsid w:val="00972EB5"/>
    <w:rsid w:val="00975E7B"/>
    <w:rsid w:val="00976ABD"/>
    <w:rsid w:val="00993A93"/>
    <w:rsid w:val="009A1A4A"/>
    <w:rsid w:val="009A2FC2"/>
    <w:rsid w:val="009A350F"/>
    <w:rsid w:val="009A39D2"/>
    <w:rsid w:val="009A6E7C"/>
    <w:rsid w:val="009B085D"/>
    <w:rsid w:val="009B0C05"/>
    <w:rsid w:val="009B285B"/>
    <w:rsid w:val="009B2F7C"/>
    <w:rsid w:val="009B38B4"/>
    <w:rsid w:val="009B4CA9"/>
    <w:rsid w:val="009B6193"/>
    <w:rsid w:val="009C0BEB"/>
    <w:rsid w:val="009C1522"/>
    <w:rsid w:val="009D70B4"/>
    <w:rsid w:val="009E23A3"/>
    <w:rsid w:val="009E4D4B"/>
    <w:rsid w:val="009E6B92"/>
    <w:rsid w:val="009F056C"/>
    <w:rsid w:val="009F0C1F"/>
    <w:rsid w:val="009F0D38"/>
    <w:rsid w:val="009F1348"/>
    <w:rsid w:val="009F1A52"/>
    <w:rsid w:val="009F1E7A"/>
    <w:rsid w:val="009F4B3B"/>
    <w:rsid w:val="009F5A9E"/>
    <w:rsid w:val="00A009AB"/>
    <w:rsid w:val="00A038E5"/>
    <w:rsid w:val="00A04293"/>
    <w:rsid w:val="00A04342"/>
    <w:rsid w:val="00A0586E"/>
    <w:rsid w:val="00A06870"/>
    <w:rsid w:val="00A06927"/>
    <w:rsid w:val="00A12645"/>
    <w:rsid w:val="00A13B3A"/>
    <w:rsid w:val="00A13F9E"/>
    <w:rsid w:val="00A15E5F"/>
    <w:rsid w:val="00A16300"/>
    <w:rsid w:val="00A1746D"/>
    <w:rsid w:val="00A236A4"/>
    <w:rsid w:val="00A23A3F"/>
    <w:rsid w:val="00A26385"/>
    <w:rsid w:val="00A30B9A"/>
    <w:rsid w:val="00A30E0C"/>
    <w:rsid w:val="00A31E71"/>
    <w:rsid w:val="00A34FA8"/>
    <w:rsid w:val="00A37D4A"/>
    <w:rsid w:val="00A411ED"/>
    <w:rsid w:val="00A4257D"/>
    <w:rsid w:val="00A454C3"/>
    <w:rsid w:val="00A520DF"/>
    <w:rsid w:val="00A54A77"/>
    <w:rsid w:val="00A5538A"/>
    <w:rsid w:val="00A60583"/>
    <w:rsid w:val="00A646CF"/>
    <w:rsid w:val="00A65D48"/>
    <w:rsid w:val="00A665CB"/>
    <w:rsid w:val="00A66C88"/>
    <w:rsid w:val="00A71FA9"/>
    <w:rsid w:val="00A777BA"/>
    <w:rsid w:val="00A77D59"/>
    <w:rsid w:val="00A8131E"/>
    <w:rsid w:val="00A825A5"/>
    <w:rsid w:val="00A82A19"/>
    <w:rsid w:val="00A82C19"/>
    <w:rsid w:val="00A868D1"/>
    <w:rsid w:val="00A8777D"/>
    <w:rsid w:val="00A90DF4"/>
    <w:rsid w:val="00AA2810"/>
    <w:rsid w:val="00AB036B"/>
    <w:rsid w:val="00AB05E0"/>
    <w:rsid w:val="00AB0F36"/>
    <w:rsid w:val="00AB68D8"/>
    <w:rsid w:val="00AC082E"/>
    <w:rsid w:val="00AC1FCC"/>
    <w:rsid w:val="00AC5515"/>
    <w:rsid w:val="00AC736D"/>
    <w:rsid w:val="00AD0A0D"/>
    <w:rsid w:val="00AD3BC6"/>
    <w:rsid w:val="00AD456E"/>
    <w:rsid w:val="00AD55BC"/>
    <w:rsid w:val="00AD6DE3"/>
    <w:rsid w:val="00AE015A"/>
    <w:rsid w:val="00AE0221"/>
    <w:rsid w:val="00AE0547"/>
    <w:rsid w:val="00AE2498"/>
    <w:rsid w:val="00AE44AD"/>
    <w:rsid w:val="00AE7A2F"/>
    <w:rsid w:val="00AE7A89"/>
    <w:rsid w:val="00AF1BF4"/>
    <w:rsid w:val="00AF2323"/>
    <w:rsid w:val="00AF243A"/>
    <w:rsid w:val="00AF2D2E"/>
    <w:rsid w:val="00AF332B"/>
    <w:rsid w:val="00AF6D7D"/>
    <w:rsid w:val="00B0694B"/>
    <w:rsid w:val="00B1160C"/>
    <w:rsid w:val="00B12858"/>
    <w:rsid w:val="00B13144"/>
    <w:rsid w:val="00B13169"/>
    <w:rsid w:val="00B1346F"/>
    <w:rsid w:val="00B151A1"/>
    <w:rsid w:val="00B15CE7"/>
    <w:rsid w:val="00B178BF"/>
    <w:rsid w:val="00B20272"/>
    <w:rsid w:val="00B21FDE"/>
    <w:rsid w:val="00B2540C"/>
    <w:rsid w:val="00B25EDE"/>
    <w:rsid w:val="00B265AA"/>
    <w:rsid w:val="00B3060F"/>
    <w:rsid w:val="00B31B03"/>
    <w:rsid w:val="00B34E45"/>
    <w:rsid w:val="00B34E94"/>
    <w:rsid w:val="00B36AEB"/>
    <w:rsid w:val="00B36DF1"/>
    <w:rsid w:val="00B37CD3"/>
    <w:rsid w:val="00B4006E"/>
    <w:rsid w:val="00B449E7"/>
    <w:rsid w:val="00B470BB"/>
    <w:rsid w:val="00B471AF"/>
    <w:rsid w:val="00B50036"/>
    <w:rsid w:val="00B5168C"/>
    <w:rsid w:val="00B52350"/>
    <w:rsid w:val="00B5575C"/>
    <w:rsid w:val="00B60ACC"/>
    <w:rsid w:val="00B610C1"/>
    <w:rsid w:val="00B61F35"/>
    <w:rsid w:val="00B62F0F"/>
    <w:rsid w:val="00B6402A"/>
    <w:rsid w:val="00B6492A"/>
    <w:rsid w:val="00B671D8"/>
    <w:rsid w:val="00B6741A"/>
    <w:rsid w:val="00B72C84"/>
    <w:rsid w:val="00B7355F"/>
    <w:rsid w:val="00B7358A"/>
    <w:rsid w:val="00B82D16"/>
    <w:rsid w:val="00B875F0"/>
    <w:rsid w:val="00B911EB"/>
    <w:rsid w:val="00B97E6C"/>
    <w:rsid w:val="00BB0534"/>
    <w:rsid w:val="00BB1EA2"/>
    <w:rsid w:val="00BB27BA"/>
    <w:rsid w:val="00BB42DB"/>
    <w:rsid w:val="00BC2619"/>
    <w:rsid w:val="00BC5533"/>
    <w:rsid w:val="00BD3116"/>
    <w:rsid w:val="00BD4AC1"/>
    <w:rsid w:val="00BE4941"/>
    <w:rsid w:val="00BE659D"/>
    <w:rsid w:val="00BE65C7"/>
    <w:rsid w:val="00BE68B9"/>
    <w:rsid w:val="00BF122C"/>
    <w:rsid w:val="00BF2BDB"/>
    <w:rsid w:val="00BF3B71"/>
    <w:rsid w:val="00BF3FE0"/>
    <w:rsid w:val="00BF5977"/>
    <w:rsid w:val="00BF66E1"/>
    <w:rsid w:val="00BF6B2D"/>
    <w:rsid w:val="00C01B73"/>
    <w:rsid w:val="00C06C6F"/>
    <w:rsid w:val="00C0717A"/>
    <w:rsid w:val="00C07FB9"/>
    <w:rsid w:val="00C111F3"/>
    <w:rsid w:val="00C11351"/>
    <w:rsid w:val="00C11F08"/>
    <w:rsid w:val="00C12C49"/>
    <w:rsid w:val="00C14A6D"/>
    <w:rsid w:val="00C1525B"/>
    <w:rsid w:val="00C17A2B"/>
    <w:rsid w:val="00C2258B"/>
    <w:rsid w:val="00C227C4"/>
    <w:rsid w:val="00C30795"/>
    <w:rsid w:val="00C31242"/>
    <w:rsid w:val="00C34FA0"/>
    <w:rsid w:val="00C35F26"/>
    <w:rsid w:val="00C37388"/>
    <w:rsid w:val="00C375E3"/>
    <w:rsid w:val="00C37714"/>
    <w:rsid w:val="00C41F66"/>
    <w:rsid w:val="00C43364"/>
    <w:rsid w:val="00C44392"/>
    <w:rsid w:val="00C46962"/>
    <w:rsid w:val="00C518EE"/>
    <w:rsid w:val="00C51EBF"/>
    <w:rsid w:val="00C53EF5"/>
    <w:rsid w:val="00C57605"/>
    <w:rsid w:val="00C62605"/>
    <w:rsid w:val="00C62B7D"/>
    <w:rsid w:val="00C67CA5"/>
    <w:rsid w:val="00C70B39"/>
    <w:rsid w:val="00C70C0D"/>
    <w:rsid w:val="00C721CC"/>
    <w:rsid w:val="00C729EF"/>
    <w:rsid w:val="00C772D8"/>
    <w:rsid w:val="00C803E6"/>
    <w:rsid w:val="00C81F80"/>
    <w:rsid w:val="00C83367"/>
    <w:rsid w:val="00C846A1"/>
    <w:rsid w:val="00C85A82"/>
    <w:rsid w:val="00C90C9C"/>
    <w:rsid w:val="00C92041"/>
    <w:rsid w:val="00C94187"/>
    <w:rsid w:val="00CA0D19"/>
    <w:rsid w:val="00CA1773"/>
    <w:rsid w:val="00CA285C"/>
    <w:rsid w:val="00CA2B72"/>
    <w:rsid w:val="00CA53E7"/>
    <w:rsid w:val="00CA6D59"/>
    <w:rsid w:val="00CB0ACE"/>
    <w:rsid w:val="00CB1D89"/>
    <w:rsid w:val="00CC0715"/>
    <w:rsid w:val="00CC4F8B"/>
    <w:rsid w:val="00CD1B16"/>
    <w:rsid w:val="00CD2E99"/>
    <w:rsid w:val="00CD3970"/>
    <w:rsid w:val="00CD493B"/>
    <w:rsid w:val="00CD61FF"/>
    <w:rsid w:val="00CD753A"/>
    <w:rsid w:val="00CE0CFE"/>
    <w:rsid w:val="00CE7ADA"/>
    <w:rsid w:val="00CF0116"/>
    <w:rsid w:val="00CF4680"/>
    <w:rsid w:val="00D02C1B"/>
    <w:rsid w:val="00D04B2C"/>
    <w:rsid w:val="00D0573C"/>
    <w:rsid w:val="00D13562"/>
    <w:rsid w:val="00D1359F"/>
    <w:rsid w:val="00D13D27"/>
    <w:rsid w:val="00D149E3"/>
    <w:rsid w:val="00D20D3B"/>
    <w:rsid w:val="00D23424"/>
    <w:rsid w:val="00D24405"/>
    <w:rsid w:val="00D25640"/>
    <w:rsid w:val="00D26B72"/>
    <w:rsid w:val="00D3265E"/>
    <w:rsid w:val="00D32859"/>
    <w:rsid w:val="00D44865"/>
    <w:rsid w:val="00D44931"/>
    <w:rsid w:val="00D45A2A"/>
    <w:rsid w:val="00D45FC9"/>
    <w:rsid w:val="00D47A11"/>
    <w:rsid w:val="00D51348"/>
    <w:rsid w:val="00D53364"/>
    <w:rsid w:val="00D54A49"/>
    <w:rsid w:val="00D55CC2"/>
    <w:rsid w:val="00D55F61"/>
    <w:rsid w:val="00D568E2"/>
    <w:rsid w:val="00D57B28"/>
    <w:rsid w:val="00D61DD6"/>
    <w:rsid w:val="00D62DFC"/>
    <w:rsid w:val="00D64080"/>
    <w:rsid w:val="00D65AD9"/>
    <w:rsid w:val="00D661D6"/>
    <w:rsid w:val="00D70764"/>
    <w:rsid w:val="00D70906"/>
    <w:rsid w:val="00D714B5"/>
    <w:rsid w:val="00D73061"/>
    <w:rsid w:val="00D74874"/>
    <w:rsid w:val="00D77DF5"/>
    <w:rsid w:val="00D80606"/>
    <w:rsid w:val="00D83BE1"/>
    <w:rsid w:val="00D84454"/>
    <w:rsid w:val="00D84DFF"/>
    <w:rsid w:val="00D85271"/>
    <w:rsid w:val="00D866E1"/>
    <w:rsid w:val="00D9151D"/>
    <w:rsid w:val="00D9485D"/>
    <w:rsid w:val="00D971BF"/>
    <w:rsid w:val="00DA1FE3"/>
    <w:rsid w:val="00DA3D5A"/>
    <w:rsid w:val="00DA5A53"/>
    <w:rsid w:val="00DA7B3B"/>
    <w:rsid w:val="00DA7F6A"/>
    <w:rsid w:val="00DB0F49"/>
    <w:rsid w:val="00DB4B92"/>
    <w:rsid w:val="00DB7D6E"/>
    <w:rsid w:val="00DC1140"/>
    <w:rsid w:val="00DC2D82"/>
    <w:rsid w:val="00DC55F5"/>
    <w:rsid w:val="00DC5D7E"/>
    <w:rsid w:val="00DC6371"/>
    <w:rsid w:val="00DD7344"/>
    <w:rsid w:val="00DE01C6"/>
    <w:rsid w:val="00DE326D"/>
    <w:rsid w:val="00DE3A5D"/>
    <w:rsid w:val="00DE3D6B"/>
    <w:rsid w:val="00DE5E83"/>
    <w:rsid w:val="00DE6C49"/>
    <w:rsid w:val="00DF05C4"/>
    <w:rsid w:val="00DF5A2A"/>
    <w:rsid w:val="00DF5A71"/>
    <w:rsid w:val="00DF5B31"/>
    <w:rsid w:val="00DF60DA"/>
    <w:rsid w:val="00E00754"/>
    <w:rsid w:val="00E0395A"/>
    <w:rsid w:val="00E0407C"/>
    <w:rsid w:val="00E06A80"/>
    <w:rsid w:val="00E108CA"/>
    <w:rsid w:val="00E11726"/>
    <w:rsid w:val="00E15A2A"/>
    <w:rsid w:val="00E20BF6"/>
    <w:rsid w:val="00E226EB"/>
    <w:rsid w:val="00E22E65"/>
    <w:rsid w:val="00E258D6"/>
    <w:rsid w:val="00E30BB2"/>
    <w:rsid w:val="00E31053"/>
    <w:rsid w:val="00E32007"/>
    <w:rsid w:val="00E32644"/>
    <w:rsid w:val="00E339B7"/>
    <w:rsid w:val="00E34A82"/>
    <w:rsid w:val="00E357E6"/>
    <w:rsid w:val="00E37EF7"/>
    <w:rsid w:val="00E40A80"/>
    <w:rsid w:val="00E42B87"/>
    <w:rsid w:val="00E47496"/>
    <w:rsid w:val="00E47A04"/>
    <w:rsid w:val="00E5671E"/>
    <w:rsid w:val="00E57481"/>
    <w:rsid w:val="00E57942"/>
    <w:rsid w:val="00E60DE4"/>
    <w:rsid w:val="00E61003"/>
    <w:rsid w:val="00E61797"/>
    <w:rsid w:val="00E61BEF"/>
    <w:rsid w:val="00E74673"/>
    <w:rsid w:val="00E748C6"/>
    <w:rsid w:val="00E763DE"/>
    <w:rsid w:val="00E8269C"/>
    <w:rsid w:val="00E8434F"/>
    <w:rsid w:val="00E845DA"/>
    <w:rsid w:val="00E913B4"/>
    <w:rsid w:val="00E92331"/>
    <w:rsid w:val="00E92F70"/>
    <w:rsid w:val="00EA0B62"/>
    <w:rsid w:val="00EA5951"/>
    <w:rsid w:val="00EB6684"/>
    <w:rsid w:val="00EB6B76"/>
    <w:rsid w:val="00EB74EC"/>
    <w:rsid w:val="00EC27C5"/>
    <w:rsid w:val="00EC3A0D"/>
    <w:rsid w:val="00EC4513"/>
    <w:rsid w:val="00EC6731"/>
    <w:rsid w:val="00EC72EA"/>
    <w:rsid w:val="00EC7B4E"/>
    <w:rsid w:val="00EC7C9D"/>
    <w:rsid w:val="00ED1919"/>
    <w:rsid w:val="00ED1F3A"/>
    <w:rsid w:val="00ED21DB"/>
    <w:rsid w:val="00EE025F"/>
    <w:rsid w:val="00EE0819"/>
    <w:rsid w:val="00EE27A6"/>
    <w:rsid w:val="00EE4D9B"/>
    <w:rsid w:val="00EE5534"/>
    <w:rsid w:val="00EE57C6"/>
    <w:rsid w:val="00EF3879"/>
    <w:rsid w:val="00EF6CA2"/>
    <w:rsid w:val="00F0001D"/>
    <w:rsid w:val="00F030A5"/>
    <w:rsid w:val="00F04A60"/>
    <w:rsid w:val="00F103BF"/>
    <w:rsid w:val="00F12E16"/>
    <w:rsid w:val="00F13C8A"/>
    <w:rsid w:val="00F13D9E"/>
    <w:rsid w:val="00F14B44"/>
    <w:rsid w:val="00F16C21"/>
    <w:rsid w:val="00F205A7"/>
    <w:rsid w:val="00F21A71"/>
    <w:rsid w:val="00F23BB1"/>
    <w:rsid w:val="00F242AD"/>
    <w:rsid w:val="00F24615"/>
    <w:rsid w:val="00F24CBF"/>
    <w:rsid w:val="00F272D4"/>
    <w:rsid w:val="00F27E7F"/>
    <w:rsid w:val="00F31AC6"/>
    <w:rsid w:val="00F34BD2"/>
    <w:rsid w:val="00F36588"/>
    <w:rsid w:val="00F41D0C"/>
    <w:rsid w:val="00F4296B"/>
    <w:rsid w:val="00F43814"/>
    <w:rsid w:val="00F45044"/>
    <w:rsid w:val="00F459EC"/>
    <w:rsid w:val="00F46A2D"/>
    <w:rsid w:val="00F53675"/>
    <w:rsid w:val="00F54BA1"/>
    <w:rsid w:val="00F570BE"/>
    <w:rsid w:val="00F60686"/>
    <w:rsid w:val="00F6177A"/>
    <w:rsid w:val="00F67C6D"/>
    <w:rsid w:val="00F75768"/>
    <w:rsid w:val="00F80AC5"/>
    <w:rsid w:val="00F80ACF"/>
    <w:rsid w:val="00F83B5C"/>
    <w:rsid w:val="00F84228"/>
    <w:rsid w:val="00F86E63"/>
    <w:rsid w:val="00F97144"/>
    <w:rsid w:val="00FA4B46"/>
    <w:rsid w:val="00FA64E1"/>
    <w:rsid w:val="00FB50F8"/>
    <w:rsid w:val="00FB5F72"/>
    <w:rsid w:val="00FC1AC4"/>
    <w:rsid w:val="00FC2235"/>
    <w:rsid w:val="00FC3648"/>
    <w:rsid w:val="00FC568B"/>
    <w:rsid w:val="00FC7723"/>
    <w:rsid w:val="00FD1124"/>
    <w:rsid w:val="00FD22E3"/>
    <w:rsid w:val="00FD24E7"/>
    <w:rsid w:val="00FD36C7"/>
    <w:rsid w:val="00FD592B"/>
    <w:rsid w:val="00FE2562"/>
    <w:rsid w:val="00FE3233"/>
    <w:rsid w:val="00FE4EBC"/>
    <w:rsid w:val="00FE4F95"/>
    <w:rsid w:val="00FF66A0"/>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D0F5"/>
  <w15:docId w15:val="{622D75D9-E3E2-4756-B1B5-89AE41E1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D6A2F"/>
    <w:pPr>
      <w:spacing w:line="260" w:lineRule="atLeast"/>
    </w:pPr>
    <w:rPr>
      <w:rFonts w:ascii="Arial" w:hAnsi="Arial"/>
    </w:rPr>
  </w:style>
  <w:style w:type="paragraph" w:styleId="Kop1">
    <w:name w:val="heading 1"/>
    <w:aliases w:val="Hoofdstuk,hoofdstuk,Hoofdstukkop,TbsKop 1,Hoofdstukkopje"/>
    <w:basedOn w:val="Standaard"/>
    <w:next w:val="Standaard"/>
    <w:link w:val="Kop1Char"/>
    <w:qFormat/>
    <w:rsid w:val="0087720D"/>
    <w:pPr>
      <w:keepNext/>
      <w:numPr>
        <w:numId w:val="1"/>
      </w:numPr>
      <w:spacing w:after="120" w:line="240" w:lineRule="atLeast"/>
      <w:outlineLvl w:val="0"/>
    </w:pPr>
    <w:rPr>
      <w:b/>
      <w:kern w:val="28"/>
      <w:sz w:val="24"/>
    </w:rPr>
  </w:style>
  <w:style w:type="paragraph" w:styleId="Kop2">
    <w:name w:val="heading 2"/>
    <w:aliases w:val="Paragraaf,Paragraaf1,k2,k2 Char,paragraaf,2scr,Paragraafkop,Pargagraaf,Kop 2 Char Char,TbsKop 2,Paragraafkopje"/>
    <w:basedOn w:val="Standaard"/>
    <w:next w:val="Standaard"/>
    <w:link w:val="Kop2Char"/>
    <w:autoRedefine/>
    <w:qFormat/>
    <w:rsid w:val="00BE65C7"/>
    <w:pPr>
      <w:keepNext/>
      <w:numPr>
        <w:ilvl w:val="1"/>
        <w:numId w:val="1"/>
      </w:numPr>
      <w:spacing w:after="120"/>
      <w:outlineLvl w:val="1"/>
    </w:pPr>
    <w:rPr>
      <w:rFonts w:cs="Arial"/>
      <w:b/>
      <w:bCs/>
    </w:rPr>
  </w:style>
  <w:style w:type="paragraph" w:styleId="Kop3">
    <w:name w:val="heading 3"/>
    <w:aliases w:val="Episteem PvA Kop 3,Heading 3a,subparagraaf,3scr,Subparagraafkop,TbsKop 3,Subparagraafkopje,Subparagraaf,Subparagraaf Char Char"/>
    <w:basedOn w:val="Standaard"/>
    <w:next w:val="Standaard"/>
    <w:link w:val="Kop3Char"/>
    <w:qFormat/>
    <w:rsid w:val="000D6A2F"/>
    <w:pPr>
      <w:keepNext/>
      <w:numPr>
        <w:ilvl w:val="2"/>
        <w:numId w:val="1"/>
      </w:numPr>
      <w:spacing w:after="120" w:line="240" w:lineRule="atLeast"/>
      <w:outlineLvl w:val="2"/>
    </w:pPr>
    <w:rPr>
      <w:b/>
    </w:rPr>
  </w:style>
  <w:style w:type="paragraph" w:styleId="Kop4">
    <w:name w:val="heading 4"/>
    <w:aliases w:val="TbsKop 4,Sub4,Kop 4a,Kop 4a Char Char"/>
    <w:basedOn w:val="Standaard"/>
    <w:next w:val="Standaard"/>
    <w:link w:val="Kop4Char"/>
    <w:qFormat/>
    <w:rsid w:val="000D6A2F"/>
    <w:pPr>
      <w:keepNext/>
      <w:numPr>
        <w:ilvl w:val="3"/>
        <w:numId w:val="1"/>
      </w:numPr>
      <w:spacing w:after="120" w:line="240" w:lineRule="atLeast"/>
      <w:outlineLvl w:val="3"/>
    </w:pPr>
    <w:rPr>
      <w:b/>
    </w:rPr>
  </w:style>
  <w:style w:type="paragraph" w:styleId="Kop5">
    <w:name w:val="heading 5"/>
    <w:basedOn w:val="Standaard"/>
    <w:next w:val="Standaard"/>
    <w:link w:val="Kop5Char"/>
    <w:qFormat/>
    <w:rsid w:val="004E5419"/>
    <w:pPr>
      <w:tabs>
        <w:tab w:val="num" w:pos="0"/>
      </w:tabs>
      <w:spacing w:after="120" w:line="240" w:lineRule="atLeast"/>
      <w:outlineLvl w:val="4"/>
    </w:pPr>
    <w:rPr>
      <w:b/>
    </w:rPr>
  </w:style>
  <w:style w:type="paragraph" w:styleId="Kop6">
    <w:name w:val="heading 6"/>
    <w:basedOn w:val="Standaard"/>
    <w:next w:val="Standaard"/>
    <w:link w:val="Kop6Char"/>
    <w:qFormat/>
    <w:rsid w:val="004E5419"/>
    <w:pPr>
      <w:tabs>
        <w:tab w:val="num" w:pos="0"/>
      </w:tabs>
      <w:spacing w:after="120" w:line="240" w:lineRule="atLeast"/>
      <w:outlineLvl w:val="5"/>
    </w:pPr>
    <w:rPr>
      <w:b/>
    </w:rPr>
  </w:style>
  <w:style w:type="paragraph" w:styleId="Kop7">
    <w:name w:val="heading 7"/>
    <w:basedOn w:val="Standaard"/>
    <w:next w:val="Standaard"/>
    <w:link w:val="Kop7Char"/>
    <w:qFormat/>
    <w:rsid w:val="004E5419"/>
    <w:pPr>
      <w:tabs>
        <w:tab w:val="num" w:pos="0"/>
      </w:tabs>
      <w:spacing w:after="120" w:line="240" w:lineRule="atLeast"/>
      <w:outlineLvl w:val="6"/>
    </w:pPr>
    <w:rPr>
      <w:b/>
    </w:rPr>
  </w:style>
  <w:style w:type="paragraph" w:styleId="Kop8">
    <w:name w:val="heading 8"/>
    <w:basedOn w:val="Standaard"/>
    <w:next w:val="Standaard"/>
    <w:link w:val="Kop8Char"/>
    <w:qFormat/>
    <w:rsid w:val="004E5419"/>
    <w:pPr>
      <w:tabs>
        <w:tab w:val="num" w:pos="0"/>
      </w:tabs>
      <w:spacing w:after="120" w:line="240" w:lineRule="atLeast"/>
      <w:outlineLvl w:val="7"/>
    </w:pPr>
    <w:rPr>
      <w:b/>
    </w:rPr>
  </w:style>
  <w:style w:type="paragraph" w:styleId="Kop9">
    <w:name w:val="heading 9"/>
    <w:basedOn w:val="Standaard"/>
    <w:next w:val="Standaard"/>
    <w:link w:val="Kop9Char"/>
    <w:qFormat/>
    <w:rsid w:val="004E5419"/>
    <w:pPr>
      <w:tabs>
        <w:tab w:val="num" w:pos="0"/>
      </w:tabs>
      <w:spacing w:after="120" w:line="240" w:lineRule="atLeas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oofdstukkop Char,TbsKop 1 Char,Hoofdstukkopje Char"/>
    <w:link w:val="Kop1"/>
    <w:rsid w:val="0087720D"/>
    <w:rPr>
      <w:rFonts w:ascii="Arial" w:hAnsi="Arial"/>
      <w:b/>
      <w:kern w:val="28"/>
      <w:sz w:val="24"/>
    </w:rPr>
  </w:style>
  <w:style w:type="character" w:customStyle="1" w:styleId="Kop2Char">
    <w:name w:val="Kop 2 Char"/>
    <w:aliases w:val="Paragraaf Char,Paragraaf1 Char,k2 Char1,k2 Char Char,paragraaf Char,2scr Char,Paragraafkop Char,Pargagraaf Char,Kop 2 Char Char Char,TbsKop 2 Char,Paragraafkopje Char"/>
    <w:link w:val="Kop2"/>
    <w:rsid w:val="00BE65C7"/>
    <w:rPr>
      <w:rFonts w:ascii="Arial" w:hAnsi="Arial" w:cs="Arial"/>
      <w:b/>
      <w:bCs/>
    </w:rPr>
  </w:style>
  <w:style w:type="character" w:customStyle="1" w:styleId="Kop3Char">
    <w:name w:val="Kop 3 Char"/>
    <w:aliases w:val="Episteem PvA Kop 3 Char,Heading 3a Char,subparagraaf Char,3scr Char,Subparagraafkop Char,TbsKop 3 Char,Subparagraafkopje Char,Subparagraaf Char,Subparagraaf Char Char Char"/>
    <w:link w:val="Kop3"/>
    <w:rsid w:val="000D6A2F"/>
    <w:rPr>
      <w:rFonts w:ascii="Arial" w:hAnsi="Arial"/>
      <w:b/>
    </w:rPr>
  </w:style>
  <w:style w:type="character" w:customStyle="1" w:styleId="Kop4Char">
    <w:name w:val="Kop 4 Char"/>
    <w:aliases w:val="TbsKop 4 Char,Sub4 Char,Kop 4a Char,Kop 4a Char Char Char"/>
    <w:link w:val="Kop4"/>
    <w:rsid w:val="000D6A2F"/>
    <w:rPr>
      <w:rFonts w:ascii="Arial" w:hAnsi="Arial"/>
      <w:b/>
    </w:rPr>
  </w:style>
  <w:style w:type="character" w:customStyle="1" w:styleId="Kop5Char">
    <w:name w:val="Kop 5 Char"/>
    <w:link w:val="Kop5"/>
    <w:rsid w:val="004E5419"/>
    <w:rPr>
      <w:rFonts w:ascii="Arial" w:hAnsi="Arial"/>
      <w:b/>
    </w:rPr>
  </w:style>
  <w:style w:type="character" w:customStyle="1" w:styleId="Kop6Char">
    <w:name w:val="Kop 6 Char"/>
    <w:link w:val="Kop6"/>
    <w:rsid w:val="004E5419"/>
    <w:rPr>
      <w:rFonts w:ascii="Arial" w:hAnsi="Arial"/>
      <w:b/>
    </w:rPr>
  </w:style>
  <w:style w:type="character" w:customStyle="1" w:styleId="Kop7Char">
    <w:name w:val="Kop 7 Char"/>
    <w:link w:val="Kop7"/>
    <w:rsid w:val="004E5419"/>
    <w:rPr>
      <w:rFonts w:ascii="Arial" w:hAnsi="Arial"/>
      <w:b/>
    </w:rPr>
  </w:style>
  <w:style w:type="character" w:customStyle="1" w:styleId="Kop8Char">
    <w:name w:val="Kop 8 Char"/>
    <w:link w:val="Kop8"/>
    <w:rsid w:val="004E5419"/>
    <w:rPr>
      <w:rFonts w:ascii="Arial" w:hAnsi="Arial"/>
      <w:b/>
    </w:rPr>
  </w:style>
  <w:style w:type="character" w:customStyle="1" w:styleId="Kop9Char">
    <w:name w:val="Kop 9 Char"/>
    <w:link w:val="Kop9"/>
    <w:rsid w:val="004E5419"/>
    <w:rPr>
      <w:rFonts w:ascii="Arial" w:hAnsi="Arial"/>
      <w:b/>
    </w:rPr>
  </w:style>
  <w:style w:type="character" w:styleId="Paginanummer">
    <w:name w:val="page number"/>
    <w:rsid w:val="004E5419"/>
  </w:style>
  <w:style w:type="paragraph" w:styleId="Voettekst">
    <w:name w:val="footer"/>
    <w:basedOn w:val="Standaard"/>
    <w:link w:val="VoettekstChar"/>
    <w:uiPriority w:val="99"/>
    <w:rsid w:val="004E5419"/>
    <w:pPr>
      <w:tabs>
        <w:tab w:val="center" w:pos="4536"/>
        <w:tab w:val="right" w:pos="9072"/>
      </w:tabs>
    </w:pPr>
    <w:rPr>
      <w:sz w:val="16"/>
    </w:rPr>
  </w:style>
  <w:style w:type="character" w:customStyle="1" w:styleId="VoettekstChar">
    <w:name w:val="Voettekst Char"/>
    <w:link w:val="Voettekst"/>
    <w:uiPriority w:val="99"/>
    <w:rsid w:val="004E5419"/>
    <w:rPr>
      <w:rFonts w:ascii="Arial" w:hAnsi="Arial"/>
      <w:sz w:val="16"/>
    </w:rPr>
  </w:style>
  <w:style w:type="paragraph" w:styleId="Voetnoottekst">
    <w:name w:val="footnote text"/>
    <w:basedOn w:val="Standaard"/>
    <w:link w:val="VoetnoottekstChar"/>
    <w:uiPriority w:val="99"/>
    <w:unhideWhenUsed/>
    <w:rsid w:val="004E5419"/>
    <w:pPr>
      <w:spacing w:line="240" w:lineRule="auto"/>
    </w:pPr>
  </w:style>
  <w:style w:type="character" w:customStyle="1" w:styleId="VoetnoottekstChar">
    <w:name w:val="Voetnoottekst Char"/>
    <w:link w:val="Voetnoottekst"/>
    <w:uiPriority w:val="99"/>
    <w:rsid w:val="004E5419"/>
    <w:rPr>
      <w:rFonts w:ascii="Arial" w:hAnsi="Arial"/>
    </w:rPr>
  </w:style>
  <w:style w:type="character" w:styleId="Voetnootmarkering">
    <w:name w:val="footnote reference"/>
    <w:uiPriority w:val="99"/>
    <w:semiHidden/>
    <w:unhideWhenUsed/>
    <w:rsid w:val="004E5419"/>
    <w:rPr>
      <w:vertAlign w:val="superscript"/>
    </w:rPr>
  </w:style>
  <w:style w:type="paragraph" w:styleId="Lijstalinea">
    <w:name w:val="List Paragraph"/>
    <w:basedOn w:val="Standaard"/>
    <w:link w:val="LijstalineaChar"/>
    <w:uiPriority w:val="34"/>
    <w:qFormat/>
    <w:rsid w:val="004E5419"/>
    <w:pPr>
      <w:ind w:left="720"/>
      <w:contextualSpacing/>
    </w:pPr>
  </w:style>
  <w:style w:type="paragraph" w:styleId="Ballontekst">
    <w:name w:val="Balloon Text"/>
    <w:basedOn w:val="Standaard"/>
    <w:link w:val="BallontekstChar"/>
    <w:uiPriority w:val="99"/>
    <w:semiHidden/>
    <w:unhideWhenUsed/>
    <w:rsid w:val="004E5419"/>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4E5419"/>
    <w:rPr>
      <w:rFonts w:ascii="Tahoma" w:hAnsi="Tahoma" w:cs="Tahoma"/>
      <w:sz w:val="16"/>
      <w:szCs w:val="16"/>
    </w:rPr>
  </w:style>
  <w:style w:type="character" w:styleId="Hyperlink">
    <w:name w:val="Hyperlink"/>
    <w:uiPriority w:val="99"/>
    <w:rsid w:val="004E5419"/>
    <w:rPr>
      <w:color w:val="0000FF"/>
      <w:u w:val="single"/>
    </w:rPr>
  </w:style>
  <w:style w:type="paragraph" w:styleId="Koptekst">
    <w:name w:val="header"/>
    <w:basedOn w:val="Standaard"/>
    <w:link w:val="KoptekstChar"/>
    <w:uiPriority w:val="99"/>
    <w:unhideWhenUsed/>
    <w:rsid w:val="004E5419"/>
    <w:pPr>
      <w:tabs>
        <w:tab w:val="center" w:pos="4536"/>
        <w:tab w:val="right" w:pos="9072"/>
      </w:tabs>
      <w:spacing w:line="240" w:lineRule="auto"/>
    </w:pPr>
  </w:style>
  <w:style w:type="character" w:customStyle="1" w:styleId="KoptekstChar">
    <w:name w:val="Koptekst Char"/>
    <w:link w:val="Koptekst"/>
    <w:uiPriority w:val="99"/>
    <w:rsid w:val="004E5419"/>
    <w:rPr>
      <w:rFonts w:ascii="Arial" w:hAnsi="Arial"/>
    </w:rPr>
  </w:style>
  <w:style w:type="character" w:styleId="Verwijzingopmerking">
    <w:name w:val="annotation reference"/>
    <w:uiPriority w:val="99"/>
    <w:semiHidden/>
    <w:rsid w:val="004E5419"/>
    <w:rPr>
      <w:sz w:val="16"/>
      <w:szCs w:val="16"/>
    </w:rPr>
  </w:style>
  <w:style w:type="paragraph" w:styleId="Tekstopmerking">
    <w:name w:val="annotation text"/>
    <w:basedOn w:val="Standaard"/>
    <w:link w:val="TekstopmerkingChar"/>
    <w:semiHidden/>
    <w:rsid w:val="004E5419"/>
    <w:pPr>
      <w:spacing w:line="240" w:lineRule="auto"/>
    </w:pPr>
    <w:rPr>
      <w:rFonts w:ascii="Times New Roman" w:hAnsi="Times New Roman"/>
    </w:rPr>
  </w:style>
  <w:style w:type="character" w:customStyle="1" w:styleId="TekstopmerkingChar">
    <w:name w:val="Tekst opmerking Char"/>
    <w:link w:val="Tekstopmerking"/>
    <w:semiHidden/>
    <w:rsid w:val="004E5419"/>
    <w:rPr>
      <w:rFonts w:ascii="Times New Roman" w:hAnsi="Times New Roman"/>
    </w:rPr>
  </w:style>
  <w:style w:type="paragraph" w:styleId="Normaalweb">
    <w:name w:val="Normal (Web)"/>
    <w:basedOn w:val="Standaard"/>
    <w:uiPriority w:val="99"/>
    <w:unhideWhenUsed/>
    <w:rsid w:val="004E5419"/>
    <w:pPr>
      <w:spacing w:line="240" w:lineRule="auto"/>
    </w:pPr>
    <w:rPr>
      <w:rFonts w:ascii="Times New Roman" w:eastAsia="Calibri" w:hAnsi="Times New Roman"/>
      <w:sz w:val="24"/>
      <w:szCs w:val="24"/>
    </w:rPr>
  </w:style>
  <w:style w:type="character" w:customStyle="1" w:styleId="lijn1kop">
    <w:name w:val="lijn1kop"/>
    <w:rsid w:val="004E5419"/>
  </w:style>
  <w:style w:type="paragraph" w:styleId="Onderwerpvanopmerking">
    <w:name w:val="annotation subject"/>
    <w:basedOn w:val="Tekstopmerking"/>
    <w:next w:val="Tekstopmerking"/>
    <w:link w:val="OnderwerpvanopmerkingChar"/>
    <w:uiPriority w:val="99"/>
    <w:semiHidden/>
    <w:unhideWhenUsed/>
    <w:rsid w:val="004E5419"/>
    <w:rPr>
      <w:rFonts w:ascii="Arial" w:hAnsi="Arial"/>
      <w:b/>
      <w:bCs/>
    </w:rPr>
  </w:style>
  <w:style w:type="character" w:customStyle="1" w:styleId="OnderwerpvanopmerkingChar">
    <w:name w:val="Onderwerp van opmerking Char"/>
    <w:link w:val="Onderwerpvanopmerking"/>
    <w:uiPriority w:val="99"/>
    <w:semiHidden/>
    <w:rsid w:val="004E5419"/>
    <w:rPr>
      <w:rFonts w:ascii="Arial" w:hAnsi="Arial"/>
      <w:b/>
      <w:bCs/>
    </w:rPr>
  </w:style>
  <w:style w:type="table" w:styleId="Tabelraster8">
    <w:name w:val="Table Grid 8"/>
    <w:basedOn w:val="Standaardtabel"/>
    <w:rsid w:val="004E5419"/>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raster">
    <w:name w:val="Table Grid"/>
    <w:basedOn w:val="Standaardtabel"/>
    <w:rsid w:val="00872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161704"/>
    <w:pPr>
      <w:keepLines/>
      <w:numPr>
        <w:numId w:val="0"/>
      </w:numPr>
      <w:spacing w:before="240" w:after="0" w:line="259" w:lineRule="auto"/>
      <w:outlineLvl w:val="9"/>
    </w:pPr>
    <w:rPr>
      <w:rFonts w:ascii="Calibri Light" w:hAnsi="Calibri Light"/>
      <w:b w:val="0"/>
      <w:color w:val="2E74B5"/>
      <w:kern w:val="0"/>
      <w:sz w:val="32"/>
      <w:szCs w:val="32"/>
    </w:rPr>
  </w:style>
  <w:style w:type="paragraph" w:styleId="Inhopg1">
    <w:name w:val="toc 1"/>
    <w:basedOn w:val="Standaard"/>
    <w:next w:val="Standaard"/>
    <w:autoRedefine/>
    <w:uiPriority w:val="39"/>
    <w:unhideWhenUsed/>
    <w:rsid w:val="003D7597"/>
    <w:pPr>
      <w:tabs>
        <w:tab w:val="left" w:pos="720"/>
        <w:tab w:val="right" w:leader="dot" w:pos="9017"/>
      </w:tabs>
    </w:pPr>
  </w:style>
  <w:style w:type="paragraph" w:styleId="Inhopg2">
    <w:name w:val="toc 2"/>
    <w:basedOn w:val="Standaard"/>
    <w:next w:val="Standaard"/>
    <w:autoRedefine/>
    <w:uiPriority w:val="39"/>
    <w:unhideWhenUsed/>
    <w:rsid w:val="003D7597"/>
    <w:pPr>
      <w:tabs>
        <w:tab w:val="left" w:pos="720"/>
        <w:tab w:val="right" w:leader="dot" w:pos="9017"/>
      </w:tabs>
      <w:ind w:left="200"/>
    </w:pPr>
  </w:style>
  <w:style w:type="paragraph" w:styleId="Inhopg3">
    <w:name w:val="toc 3"/>
    <w:basedOn w:val="Standaard"/>
    <w:next w:val="Standaard"/>
    <w:autoRedefine/>
    <w:uiPriority w:val="39"/>
    <w:unhideWhenUsed/>
    <w:rsid w:val="008813D0"/>
    <w:pPr>
      <w:tabs>
        <w:tab w:val="left" w:pos="1100"/>
        <w:tab w:val="right" w:leader="dot" w:pos="8921"/>
      </w:tabs>
      <w:ind w:left="400" w:hanging="116"/>
    </w:pPr>
  </w:style>
  <w:style w:type="paragraph" w:styleId="Geenafstand">
    <w:name w:val="No Spacing"/>
    <w:uiPriority w:val="1"/>
    <w:qFormat/>
    <w:rsid w:val="00161704"/>
    <w:rPr>
      <w:rFonts w:ascii="Arial" w:hAnsi="Arial"/>
    </w:rPr>
  </w:style>
  <w:style w:type="paragraph" w:customStyle="1" w:styleId="Diamantopsom">
    <w:name w:val="Diamantopsom"/>
    <w:basedOn w:val="Standaard"/>
    <w:link w:val="DiamantopsomChar"/>
    <w:rsid w:val="00370C46"/>
    <w:pPr>
      <w:tabs>
        <w:tab w:val="left" w:pos="295"/>
        <w:tab w:val="num" w:pos="502"/>
      </w:tabs>
      <w:spacing w:line="284" w:lineRule="exact"/>
      <w:ind w:left="437" w:hanging="295"/>
    </w:pPr>
    <w:rPr>
      <w:rFonts w:ascii="Myriad" w:hAnsi="Myriad"/>
      <w:lang w:eastAsia="en-US"/>
    </w:rPr>
  </w:style>
  <w:style w:type="character" w:customStyle="1" w:styleId="DiamantopsomChar">
    <w:name w:val="Diamantopsom Char"/>
    <w:link w:val="Diamantopsom"/>
    <w:rsid w:val="00370C46"/>
    <w:rPr>
      <w:rFonts w:ascii="Myriad" w:hAnsi="Myriad"/>
      <w:lang w:eastAsia="en-US"/>
    </w:rPr>
  </w:style>
  <w:style w:type="paragraph" w:customStyle="1" w:styleId="OpmaakprofielKop212ptNietCursiefLinks">
    <w:name w:val="Opmaakprofiel Kop 2 + 12 pt Niet Cursief Links"/>
    <w:basedOn w:val="Kop2"/>
    <w:rsid w:val="00D70764"/>
    <w:pPr>
      <w:tabs>
        <w:tab w:val="num" w:pos="576"/>
      </w:tabs>
      <w:spacing w:before="240" w:after="60" w:line="240" w:lineRule="auto"/>
      <w:ind w:left="576" w:hanging="576"/>
    </w:pPr>
    <w:rPr>
      <w:bCs w:val="0"/>
      <w:sz w:val="22"/>
    </w:rPr>
  </w:style>
  <w:style w:type="character" w:customStyle="1" w:styleId="LijstalineaChar">
    <w:name w:val="Lijstalinea Char"/>
    <w:link w:val="Lijstalinea"/>
    <w:uiPriority w:val="34"/>
    <w:rsid w:val="00D70764"/>
    <w:rPr>
      <w:rFonts w:ascii="Arial" w:hAnsi="Arial"/>
    </w:rPr>
  </w:style>
  <w:style w:type="paragraph" w:customStyle="1" w:styleId="broodtekst">
    <w:name w:val="broodtekst"/>
    <w:basedOn w:val="Standaard"/>
    <w:link w:val="broodtekstChar2"/>
    <w:rsid w:val="00D70764"/>
    <w:pPr>
      <w:tabs>
        <w:tab w:val="left" w:pos="227"/>
        <w:tab w:val="left" w:pos="454"/>
        <w:tab w:val="left" w:pos="680"/>
      </w:tabs>
      <w:autoSpaceDE w:val="0"/>
      <w:autoSpaceDN w:val="0"/>
      <w:adjustRightInd w:val="0"/>
      <w:spacing w:line="240" w:lineRule="atLeast"/>
    </w:pPr>
    <w:rPr>
      <w:rFonts w:ascii="Verdana" w:hAnsi="Verdana"/>
      <w:sz w:val="18"/>
      <w:szCs w:val="18"/>
    </w:rPr>
  </w:style>
  <w:style w:type="character" w:customStyle="1" w:styleId="broodtekstChar2">
    <w:name w:val="broodtekst Char2"/>
    <w:link w:val="broodtekst"/>
    <w:rsid w:val="00D70764"/>
    <w:rPr>
      <w:rFonts w:ascii="Verdana" w:hAnsi="Verdana"/>
      <w:sz w:val="18"/>
      <w:szCs w:val="18"/>
    </w:rPr>
  </w:style>
  <w:style w:type="paragraph" w:customStyle="1" w:styleId="p1">
    <w:name w:val="p1"/>
    <w:basedOn w:val="Standaard"/>
    <w:rsid w:val="00510D46"/>
    <w:pPr>
      <w:spacing w:line="240" w:lineRule="auto"/>
    </w:pPr>
    <w:rPr>
      <w:rFonts w:cs="Arial"/>
      <w:sz w:val="15"/>
      <w:szCs w:val="15"/>
    </w:rPr>
  </w:style>
  <w:style w:type="paragraph" w:customStyle="1" w:styleId="p2">
    <w:name w:val="p2"/>
    <w:basedOn w:val="Standaard"/>
    <w:rsid w:val="00510D46"/>
    <w:pPr>
      <w:spacing w:line="240" w:lineRule="auto"/>
    </w:pPr>
    <w:rPr>
      <w:rFonts w:cs="Arial"/>
      <w:sz w:val="18"/>
      <w:szCs w:val="18"/>
    </w:rPr>
  </w:style>
  <w:style w:type="paragraph" w:customStyle="1" w:styleId="p3">
    <w:name w:val="p3"/>
    <w:basedOn w:val="Standaard"/>
    <w:rsid w:val="00510D46"/>
    <w:pPr>
      <w:spacing w:after="32" w:line="240" w:lineRule="auto"/>
    </w:pPr>
    <w:rPr>
      <w:rFonts w:cs="Arial"/>
      <w:sz w:val="15"/>
      <w:szCs w:val="15"/>
    </w:rPr>
  </w:style>
  <w:style w:type="paragraph" w:customStyle="1" w:styleId="p4">
    <w:name w:val="p4"/>
    <w:basedOn w:val="Standaard"/>
    <w:rsid w:val="00510D46"/>
    <w:pPr>
      <w:spacing w:line="240" w:lineRule="auto"/>
    </w:pPr>
    <w:rPr>
      <w:rFonts w:cs="Arial"/>
      <w:sz w:val="15"/>
      <w:szCs w:val="15"/>
    </w:rPr>
  </w:style>
  <w:style w:type="character" w:customStyle="1" w:styleId="s1">
    <w:name w:val="s1"/>
    <w:basedOn w:val="Standaardalinea-lettertype"/>
    <w:rsid w:val="00510D46"/>
    <w:rPr>
      <w:rFonts w:ascii="Arial" w:hAnsi="Arial" w:cs="Arial" w:hint="default"/>
      <w:sz w:val="10"/>
      <w:szCs w:val="10"/>
    </w:rPr>
  </w:style>
  <w:style w:type="character" w:customStyle="1" w:styleId="s2">
    <w:name w:val="s2"/>
    <w:basedOn w:val="Standaardalinea-lettertype"/>
    <w:rsid w:val="00510D46"/>
    <w:rPr>
      <w:rFonts w:ascii="Arial" w:hAnsi="Arial" w:cs="Arial" w:hint="default"/>
      <w:sz w:val="12"/>
      <w:szCs w:val="12"/>
    </w:rPr>
  </w:style>
  <w:style w:type="character" w:customStyle="1" w:styleId="apple-converted-space">
    <w:name w:val="apple-converted-space"/>
    <w:basedOn w:val="Standaardalinea-lettertype"/>
    <w:rsid w:val="00510D46"/>
  </w:style>
  <w:style w:type="paragraph" w:styleId="Revisie">
    <w:name w:val="Revision"/>
    <w:hidden/>
    <w:uiPriority w:val="99"/>
    <w:semiHidden/>
    <w:rsid w:val="00A71FA9"/>
    <w:rPr>
      <w:rFonts w:ascii="Arial" w:hAnsi="Arial"/>
    </w:rPr>
  </w:style>
  <w:style w:type="paragraph" w:customStyle="1" w:styleId="Opmaakprofiel4">
    <w:name w:val="Opmaakprofiel4"/>
    <w:basedOn w:val="Standaard"/>
    <w:link w:val="Opmaakprofiel4Char"/>
    <w:qFormat/>
    <w:rsid w:val="00025023"/>
    <w:pPr>
      <w:tabs>
        <w:tab w:val="left" w:pos="567"/>
      </w:tabs>
      <w:spacing w:line="312" w:lineRule="auto"/>
      <w:jc w:val="both"/>
    </w:pPr>
    <w:rPr>
      <w:rFonts w:asciiTheme="minorHAnsi" w:hAnsiTheme="minorHAnsi" w:cs="Arial"/>
      <w:bCs/>
      <w:sz w:val="22"/>
      <w:szCs w:val="26"/>
    </w:rPr>
  </w:style>
  <w:style w:type="character" w:customStyle="1" w:styleId="Opmaakprofiel4Char">
    <w:name w:val="Opmaakprofiel4 Char"/>
    <w:basedOn w:val="Standaardalinea-lettertype"/>
    <w:link w:val="Opmaakprofiel4"/>
    <w:rsid w:val="00025023"/>
    <w:rPr>
      <w:rFonts w:asciiTheme="minorHAnsi" w:hAnsiTheme="minorHAnsi" w:cs="Arial"/>
      <w:bCs/>
      <w:sz w:val="22"/>
      <w:szCs w:val="26"/>
    </w:rPr>
  </w:style>
  <w:style w:type="character" w:styleId="GevolgdeHyperlink">
    <w:name w:val="FollowedHyperlink"/>
    <w:basedOn w:val="Standaardalinea-lettertype"/>
    <w:uiPriority w:val="99"/>
    <w:semiHidden/>
    <w:unhideWhenUsed/>
    <w:rsid w:val="007F5D9C"/>
    <w:rPr>
      <w:color w:val="800080" w:themeColor="followedHyperlink"/>
      <w:u w:val="single"/>
    </w:rPr>
  </w:style>
  <w:style w:type="paragraph" w:customStyle="1" w:styleId="p5">
    <w:name w:val="p5"/>
    <w:basedOn w:val="Standaard"/>
    <w:rsid w:val="00DC2D82"/>
    <w:pPr>
      <w:spacing w:line="240" w:lineRule="auto"/>
    </w:pPr>
    <w:rPr>
      <w:rFonts w:cs="Arial"/>
      <w:sz w:val="14"/>
      <w:szCs w:val="14"/>
    </w:rPr>
  </w:style>
  <w:style w:type="paragraph" w:customStyle="1" w:styleId="1-Kop1MemoCorversenBS">
    <w:name w:val="1 - Kop 1 Memo Corvers en BS"/>
    <w:basedOn w:val="Standaard"/>
    <w:next w:val="Standaard"/>
    <w:qFormat/>
    <w:rsid w:val="001B5449"/>
    <w:pPr>
      <w:numPr>
        <w:numId w:val="18"/>
      </w:numPr>
      <w:spacing w:before="360" w:after="160" w:line="259" w:lineRule="auto"/>
      <w:outlineLvl w:val="0"/>
    </w:pPr>
    <w:rPr>
      <w:rFonts w:asciiTheme="minorHAnsi" w:eastAsiaTheme="minorHAnsi" w:hAnsiTheme="minorHAnsi" w:cstheme="minorBidi"/>
      <w:b/>
      <w:bCs/>
      <w:sz w:val="22"/>
      <w:szCs w:val="22"/>
      <w:lang w:eastAsia="en-US"/>
    </w:rPr>
  </w:style>
  <w:style w:type="paragraph" w:customStyle="1" w:styleId="3-Kop3SubparagraafCorversBS">
    <w:name w:val="3 - Kop 3_Subparagraaf Corvers &amp; BS"/>
    <w:basedOn w:val="2-Kop2ParagraafCorversBS"/>
    <w:link w:val="3-Kop3SubparagraafCorversBSChar"/>
    <w:qFormat/>
    <w:rsid w:val="001B5449"/>
    <w:pPr>
      <w:numPr>
        <w:ilvl w:val="2"/>
      </w:numPr>
      <w:spacing w:before="240" w:after="60"/>
      <w:ind w:left="709"/>
      <w:outlineLvl w:val="2"/>
    </w:pPr>
    <w:rPr>
      <w:u w:val="none"/>
    </w:rPr>
  </w:style>
  <w:style w:type="character" w:customStyle="1" w:styleId="3-Kop3SubparagraafCorversBSChar">
    <w:name w:val="3 - Kop 3_Subparagraaf Corvers &amp; BS Char"/>
    <w:link w:val="3-Kop3SubparagraafCorversBS"/>
    <w:rsid w:val="001B5449"/>
    <w:rPr>
      <w:rFonts w:asciiTheme="minorHAnsi" w:hAnsiTheme="minorHAnsi" w:cstheme="minorBidi"/>
      <w:bCs/>
      <w:sz w:val="22"/>
      <w:szCs w:val="22"/>
      <w:lang w:eastAsia="en-US"/>
    </w:rPr>
  </w:style>
  <w:style w:type="paragraph" w:customStyle="1" w:styleId="2-Kop2ParagraafCorversBS">
    <w:name w:val="2 - Kop 2_Paragraaf Corvers &amp; BS"/>
    <w:basedOn w:val="Standaard"/>
    <w:link w:val="2-Kop2ParagraafCorversBSChar"/>
    <w:qFormat/>
    <w:rsid w:val="001B5449"/>
    <w:pPr>
      <w:numPr>
        <w:ilvl w:val="1"/>
        <w:numId w:val="18"/>
      </w:numPr>
      <w:tabs>
        <w:tab w:val="left" w:pos="709"/>
      </w:tabs>
      <w:spacing w:before="360" w:after="160" w:line="259" w:lineRule="auto"/>
      <w:ind w:hanging="851"/>
      <w:outlineLvl w:val="1"/>
    </w:pPr>
    <w:rPr>
      <w:rFonts w:asciiTheme="minorHAnsi" w:hAnsiTheme="minorHAnsi" w:cstheme="minorBidi"/>
      <w:bCs/>
      <w:sz w:val="22"/>
      <w:szCs w:val="22"/>
      <w:u w:val="single"/>
      <w:lang w:eastAsia="en-US"/>
    </w:rPr>
  </w:style>
  <w:style w:type="paragraph" w:customStyle="1" w:styleId="4-Kop1111Kop4">
    <w:name w:val="4 - Kop 1.1.1.1 Kop 4"/>
    <w:basedOn w:val="3-Kop3SubparagraafCorversBS"/>
    <w:qFormat/>
    <w:rsid w:val="001B5449"/>
    <w:pPr>
      <w:numPr>
        <w:ilvl w:val="3"/>
      </w:numPr>
      <w:ind w:left="1560" w:hanging="851"/>
    </w:pPr>
  </w:style>
  <w:style w:type="character" w:customStyle="1" w:styleId="2-Kop2ParagraafCorversBSChar">
    <w:name w:val="2 - Kop 2_Paragraaf Corvers &amp; BS Char"/>
    <w:link w:val="2-Kop2ParagraafCorversBS"/>
    <w:rsid w:val="007E14B8"/>
    <w:rPr>
      <w:rFonts w:asciiTheme="minorHAnsi" w:hAnsiTheme="minorHAnsi" w:cstheme="minorBidi"/>
      <w:bCs/>
      <w:sz w:val="22"/>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0031">
      <w:bodyDiv w:val="1"/>
      <w:marLeft w:val="0"/>
      <w:marRight w:val="0"/>
      <w:marTop w:val="0"/>
      <w:marBottom w:val="0"/>
      <w:divBdr>
        <w:top w:val="none" w:sz="0" w:space="0" w:color="auto"/>
        <w:left w:val="none" w:sz="0" w:space="0" w:color="auto"/>
        <w:bottom w:val="none" w:sz="0" w:space="0" w:color="auto"/>
        <w:right w:val="none" w:sz="0" w:space="0" w:color="auto"/>
      </w:divBdr>
    </w:div>
    <w:div w:id="169033113">
      <w:bodyDiv w:val="1"/>
      <w:marLeft w:val="0"/>
      <w:marRight w:val="0"/>
      <w:marTop w:val="0"/>
      <w:marBottom w:val="0"/>
      <w:divBdr>
        <w:top w:val="none" w:sz="0" w:space="0" w:color="auto"/>
        <w:left w:val="none" w:sz="0" w:space="0" w:color="auto"/>
        <w:bottom w:val="none" w:sz="0" w:space="0" w:color="auto"/>
        <w:right w:val="none" w:sz="0" w:space="0" w:color="auto"/>
      </w:divBdr>
    </w:div>
    <w:div w:id="229074929">
      <w:bodyDiv w:val="1"/>
      <w:marLeft w:val="0"/>
      <w:marRight w:val="0"/>
      <w:marTop w:val="0"/>
      <w:marBottom w:val="0"/>
      <w:divBdr>
        <w:top w:val="none" w:sz="0" w:space="0" w:color="auto"/>
        <w:left w:val="none" w:sz="0" w:space="0" w:color="auto"/>
        <w:bottom w:val="none" w:sz="0" w:space="0" w:color="auto"/>
        <w:right w:val="none" w:sz="0" w:space="0" w:color="auto"/>
      </w:divBdr>
    </w:div>
    <w:div w:id="257836457">
      <w:bodyDiv w:val="1"/>
      <w:marLeft w:val="0"/>
      <w:marRight w:val="0"/>
      <w:marTop w:val="0"/>
      <w:marBottom w:val="0"/>
      <w:divBdr>
        <w:top w:val="none" w:sz="0" w:space="0" w:color="auto"/>
        <w:left w:val="none" w:sz="0" w:space="0" w:color="auto"/>
        <w:bottom w:val="none" w:sz="0" w:space="0" w:color="auto"/>
        <w:right w:val="none" w:sz="0" w:space="0" w:color="auto"/>
      </w:divBdr>
    </w:div>
    <w:div w:id="266087973">
      <w:bodyDiv w:val="1"/>
      <w:marLeft w:val="0"/>
      <w:marRight w:val="0"/>
      <w:marTop w:val="0"/>
      <w:marBottom w:val="0"/>
      <w:divBdr>
        <w:top w:val="none" w:sz="0" w:space="0" w:color="auto"/>
        <w:left w:val="none" w:sz="0" w:space="0" w:color="auto"/>
        <w:bottom w:val="none" w:sz="0" w:space="0" w:color="auto"/>
        <w:right w:val="none" w:sz="0" w:space="0" w:color="auto"/>
      </w:divBdr>
    </w:div>
    <w:div w:id="283006339">
      <w:bodyDiv w:val="1"/>
      <w:marLeft w:val="0"/>
      <w:marRight w:val="0"/>
      <w:marTop w:val="0"/>
      <w:marBottom w:val="0"/>
      <w:divBdr>
        <w:top w:val="none" w:sz="0" w:space="0" w:color="auto"/>
        <w:left w:val="none" w:sz="0" w:space="0" w:color="auto"/>
        <w:bottom w:val="none" w:sz="0" w:space="0" w:color="auto"/>
        <w:right w:val="none" w:sz="0" w:space="0" w:color="auto"/>
      </w:divBdr>
    </w:div>
    <w:div w:id="332223429">
      <w:bodyDiv w:val="1"/>
      <w:marLeft w:val="0"/>
      <w:marRight w:val="0"/>
      <w:marTop w:val="0"/>
      <w:marBottom w:val="0"/>
      <w:divBdr>
        <w:top w:val="none" w:sz="0" w:space="0" w:color="auto"/>
        <w:left w:val="none" w:sz="0" w:space="0" w:color="auto"/>
        <w:bottom w:val="none" w:sz="0" w:space="0" w:color="auto"/>
        <w:right w:val="none" w:sz="0" w:space="0" w:color="auto"/>
      </w:divBdr>
    </w:div>
    <w:div w:id="377123944">
      <w:bodyDiv w:val="1"/>
      <w:marLeft w:val="0"/>
      <w:marRight w:val="0"/>
      <w:marTop w:val="0"/>
      <w:marBottom w:val="0"/>
      <w:divBdr>
        <w:top w:val="none" w:sz="0" w:space="0" w:color="auto"/>
        <w:left w:val="none" w:sz="0" w:space="0" w:color="auto"/>
        <w:bottom w:val="none" w:sz="0" w:space="0" w:color="auto"/>
        <w:right w:val="none" w:sz="0" w:space="0" w:color="auto"/>
      </w:divBdr>
    </w:div>
    <w:div w:id="531721935">
      <w:bodyDiv w:val="1"/>
      <w:marLeft w:val="0"/>
      <w:marRight w:val="0"/>
      <w:marTop w:val="0"/>
      <w:marBottom w:val="0"/>
      <w:divBdr>
        <w:top w:val="none" w:sz="0" w:space="0" w:color="auto"/>
        <w:left w:val="none" w:sz="0" w:space="0" w:color="auto"/>
        <w:bottom w:val="none" w:sz="0" w:space="0" w:color="auto"/>
        <w:right w:val="none" w:sz="0" w:space="0" w:color="auto"/>
      </w:divBdr>
    </w:div>
    <w:div w:id="543251655">
      <w:bodyDiv w:val="1"/>
      <w:marLeft w:val="0"/>
      <w:marRight w:val="0"/>
      <w:marTop w:val="0"/>
      <w:marBottom w:val="0"/>
      <w:divBdr>
        <w:top w:val="none" w:sz="0" w:space="0" w:color="auto"/>
        <w:left w:val="none" w:sz="0" w:space="0" w:color="auto"/>
        <w:bottom w:val="none" w:sz="0" w:space="0" w:color="auto"/>
        <w:right w:val="none" w:sz="0" w:space="0" w:color="auto"/>
      </w:divBdr>
    </w:div>
    <w:div w:id="553086195">
      <w:bodyDiv w:val="1"/>
      <w:marLeft w:val="0"/>
      <w:marRight w:val="0"/>
      <w:marTop w:val="0"/>
      <w:marBottom w:val="0"/>
      <w:divBdr>
        <w:top w:val="none" w:sz="0" w:space="0" w:color="auto"/>
        <w:left w:val="none" w:sz="0" w:space="0" w:color="auto"/>
        <w:bottom w:val="none" w:sz="0" w:space="0" w:color="auto"/>
        <w:right w:val="none" w:sz="0" w:space="0" w:color="auto"/>
      </w:divBdr>
    </w:div>
    <w:div w:id="679699018">
      <w:bodyDiv w:val="1"/>
      <w:marLeft w:val="0"/>
      <w:marRight w:val="0"/>
      <w:marTop w:val="0"/>
      <w:marBottom w:val="0"/>
      <w:divBdr>
        <w:top w:val="none" w:sz="0" w:space="0" w:color="auto"/>
        <w:left w:val="none" w:sz="0" w:space="0" w:color="auto"/>
        <w:bottom w:val="none" w:sz="0" w:space="0" w:color="auto"/>
        <w:right w:val="none" w:sz="0" w:space="0" w:color="auto"/>
      </w:divBdr>
    </w:div>
    <w:div w:id="725957992">
      <w:bodyDiv w:val="1"/>
      <w:marLeft w:val="0"/>
      <w:marRight w:val="0"/>
      <w:marTop w:val="0"/>
      <w:marBottom w:val="0"/>
      <w:divBdr>
        <w:top w:val="none" w:sz="0" w:space="0" w:color="auto"/>
        <w:left w:val="none" w:sz="0" w:space="0" w:color="auto"/>
        <w:bottom w:val="none" w:sz="0" w:space="0" w:color="auto"/>
        <w:right w:val="none" w:sz="0" w:space="0" w:color="auto"/>
      </w:divBdr>
    </w:div>
    <w:div w:id="736824102">
      <w:bodyDiv w:val="1"/>
      <w:marLeft w:val="0"/>
      <w:marRight w:val="0"/>
      <w:marTop w:val="0"/>
      <w:marBottom w:val="0"/>
      <w:divBdr>
        <w:top w:val="none" w:sz="0" w:space="0" w:color="auto"/>
        <w:left w:val="none" w:sz="0" w:space="0" w:color="auto"/>
        <w:bottom w:val="none" w:sz="0" w:space="0" w:color="auto"/>
        <w:right w:val="none" w:sz="0" w:space="0" w:color="auto"/>
      </w:divBdr>
    </w:div>
    <w:div w:id="743264639">
      <w:bodyDiv w:val="1"/>
      <w:marLeft w:val="0"/>
      <w:marRight w:val="0"/>
      <w:marTop w:val="0"/>
      <w:marBottom w:val="0"/>
      <w:divBdr>
        <w:top w:val="none" w:sz="0" w:space="0" w:color="auto"/>
        <w:left w:val="none" w:sz="0" w:space="0" w:color="auto"/>
        <w:bottom w:val="none" w:sz="0" w:space="0" w:color="auto"/>
        <w:right w:val="none" w:sz="0" w:space="0" w:color="auto"/>
      </w:divBdr>
    </w:div>
    <w:div w:id="834036447">
      <w:bodyDiv w:val="1"/>
      <w:marLeft w:val="0"/>
      <w:marRight w:val="0"/>
      <w:marTop w:val="0"/>
      <w:marBottom w:val="0"/>
      <w:divBdr>
        <w:top w:val="none" w:sz="0" w:space="0" w:color="auto"/>
        <w:left w:val="none" w:sz="0" w:space="0" w:color="auto"/>
        <w:bottom w:val="none" w:sz="0" w:space="0" w:color="auto"/>
        <w:right w:val="none" w:sz="0" w:space="0" w:color="auto"/>
      </w:divBdr>
    </w:div>
    <w:div w:id="836728910">
      <w:bodyDiv w:val="1"/>
      <w:marLeft w:val="0"/>
      <w:marRight w:val="0"/>
      <w:marTop w:val="0"/>
      <w:marBottom w:val="0"/>
      <w:divBdr>
        <w:top w:val="none" w:sz="0" w:space="0" w:color="auto"/>
        <w:left w:val="none" w:sz="0" w:space="0" w:color="auto"/>
        <w:bottom w:val="none" w:sz="0" w:space="0" w:color="auto"/>
        <w:right w:val="none" w:sz="0" w:space="0" w:color="auto"/>
      </w:divBdr>
    </w:div>
    <w:div w:id="873158710">
      <w:bodyDiv w:val="1"/>
      <w:marLeft w:val="0"/>
      <w:marRight w:val="0"/>
      <w:marTop w:val="0"/>
      <w:marBottom w:val="0"/>
      <w:divBdr>
        <w:top w:val="none" w:sz="0" w:space="0" w:color="auto"/>
        <w:left w:val="none" w:sz="0" w:space="0" w:color="auto"/>
        <w:bottom w:val="none" w:sz="0" w:space="0" w:color="auto"/>
        <w:right w:val="none" w:sz="0" w:space="0" w:color="auto"/>
      </w:divBdr>
    </w:div>
    <w:div w:id="923732157">
      <w:bodyDiv w:val="1"/>
      <w:marLeft w:val="0"/>
      <w:marRight w:val="0"/>
      <w:marTop w:val="0"/>
      <w:marBottom w:val="0"/>
      <w:divBdr>
        <w:top w:val="none" w:sz="0" w:space="0" w:color="auto"/>
        <w:left w:val="none" w:sz="0" w:space="0" w:color="auto"/>
        <w:bottom w:val="none" w:sz="0" w:space="0" w:color="auto"/>
        <w:right w:val="none" w:sz="0" w:space="0" w:color="auto"/>
      </w:divBdr>
    </w:div>
    <w:div w:id="932470673">
      <w:bodyDiv w:val="1"/>
      <w:marLeft w:val="0"/>
      <w:marRight w:val="0"/>
      <w:marTop w:val="0"/>
      <w:marBottom w:val="0"/>
      <w:divBdr>
        <w:top w:val="none" w:sz="0" w:space="0" w:color="auto"/>
        <w:left w:val="none" w:sz="0" w:space="0" w:color="auto"/>
        <w:bottom w:val="none" w:sz="0" w:space="0" w:color="auto"/>
        <w:right w:val="none" w:sz="0" w:space="0" w:color="auto"/>
      </w:divBdr>
    </w:div>
    <w:div w:id="1078333877">
      <w:bodyDiv w:val="1"/>
      <w:marLeft w:val="0"/>
      <w:marRight w:val="0"/>
      <w:marTop w:val="0"/>
      <w:marBottom w:val="0"/>
      <w:divBdr>
        <w:top w:val="none" w:sz="0" w:space="0" w:color="auto"/>
        <w:left w:val="none" w:sz="0" w:space="0" w:color="auto"/>
        <w:bottom w:val="none" w:sz="0" w:space="0" w:color="auto"/>
        <w:right w:val="none" w:sz="0" w:space="0" w:color="auto"/>
      </w:divBdr>
    </w:div>
    <w:div w:id="1083646566">
      <w:bodyDiv w:val="1"/>
      <w:marLeft w:val="0"/>
      <w:marRight w:val="0"/>
      <w:marTop w:val="0"/>
      <w:marBottom w:val="0"/>
      <w:divBdr>
        <w:top w:val="none" w:sz="0" w:space="0" w:color="auto"/>
        <w:left w:val="none" w:sz="0" w:space="0" w:color="auto"/>
        <w:bottom w:val="none" w:sz="0" w:space="0" w:color="auto"/>
        <w:right w:val="none" w:sz="0" w:space="0" w:color="auto"/>
      </w:divBdr>
    </w:div>
    <w:div w:id="1098401960">
      <w:bodyDiv w:val="1"/>
      <w:marLeft w:val="0"/>
      <w:marRight w:val="0"/>
      <w:marTop w:val="0"/>
      <w:marBottom w:val="0"/>
      <w:divBdr>
        <w:top w:val="none" w:sz="0" w:space="0" w:color="auto"/>
        <w:left w:val="none" w:sz="0" w:space="0" w:color="auto"/>
        <w:bottom w:val="none" w:sz="0" w:space="0" w:color="auto"/>
        <w:right w:val="none" w:sz="0" w:space="0" w:color="auto"/>
      </w:divBdr>
    </w:div>
    <w:div w:id="1140464838">
      <w:bodyDiv w:val="1"/>
      <w:marLeft w:val="0"/>
      <w:marRight w:val="0"/>
      <w:marTop w:val="0"/>
      <w:marBottom w:val="0"/>
      <w:divBdr>
        <w:top w:val="none" w:sz="0" w:space="0" w:color="auto"/>
        <w:left w:val="none" w:sz="0" w:space="0" w:color="auto"/>
        <w:bottom w:val="none" w:sz="0" w:space="0" w:color="auto"/>
        <w:right w:val="none" w:sz="0" w:space="0" w:color="auto"/>
      </w:divBdr>
    </w:div>
    <w:div w:id="1206258299">
      <w:bodyDiv w:val="1"/>
      <w:marLeft w:val="0"/>
      <w:marRight w:val="0"/>
      <w:marTop w:val="0"/>
      <w:marBottom w:val="0"/>
      <w:divBdr>
        <w:top w:val="none" w:sz="0" w:space="0" w:color="auto"/>
        <w:left w:val="none" w:sz="0" w:space="0" w:color="auto"/>
        <w:bottom w:val="none" w:sz="0" w:space="0" w:color="auto"/>
        <w:right w:val="none" w:sz="0" w:space="0" w:color="auto"/>
      </w:divBdr>
    </w:div>
    <w:div w:id="1323653798">
      <w:bodyDiv w:val="1"/>
      <w:marLeft w:val="0"/>
      <w:marRight w:val="0"/>
      <w:marTop w:val="0"/>
      <w:marBottom w:val="0"/>
      <w:divBdr>
        <w:top w:val="none" w:sz="0" w:space="0" w:color="auto"/>
        <w:left w:val="none" w:sz="0" w:space="0" w:color="auto"/>
        <w:bottom w:val="none" w:sz="0" w:space="0" w:color="auto"/>
        <w:right w:val="none" w:sz="0" w:space="0" w:color="auto"/>
      </w:divBdr>
    </w:div>
    <w:div w:id="1330863508">
      <w:bodyDiv w:val="1"/>
      <w:marLeft w:val="0"/>
      <w:marRight w:val="0"/>
      <w:marTop w:val="0"/>
      <w:marBottom w:val="0"/>
      <w:divBdr>
        <w:top w:val="none" w:sz="0" w:space="0" w:color="auto"/>
        <w:left w:val="none" w:sz="0" w:space="0" w:color="auto"/>
        <w:bottom w:val="none" w:sz="0" w:space="0" w:color="auto"/>
        <w:right w:val="none" w:sz="0" w:space="0" w:color="auto"/>
      </w:divBdr>
    </w:div>
    <w:div w:id="1384796628">
      <w:bodyDiv w:val="1"/>
      <w:marLeft w:val="0"/>
      <w:marRight w:val="0"/>
      <w:marTop w:val="0"/>
      <w:marBottom w:val="0"/>
      <w:divBdr>
        <w:top w:val="none" w:sz="0" w:space="0" w:color="auto"/>
        <w:left w:val="none" w:sz="0" w:space="0" w:color="auto"/>
        <w:bottom w:val="none" w:sz="0" w:space="0" w:color="auto"/>
        <w:right w:val="none" w:sz="0" w:space="0" w:color="auto"/>
      </w:divBdr>
    </w:div>
    <w:div w:id="1391461136">
      <w:bodyDiv w:val="1"/>
      <w:marLeft w:val="0"/>
      <w:marRight w:val="0"/>
      <w:marTop w:val="0"/>
      <w:marBottom w:val="0"/>
      <w:divBdr>
        <w:top w:val="none" w:sz="0" w:space="0" w:color="auto"/>
        <w:left w:val="none" w:sz="0" w:space="0" w:color="auto"/>
        <w:bottom w:val="none" w:sz="0" w:space="0" w:color="auto"/>
        <w:right w:val="none" w:sz="0" w:space="0" w:color="auto"/>
      </w:divBdr>
    </w:div>
    <w:div w:id="1406487481">
      <w:bodyDiv w:val="1"/>
      <w:marLeft w:val="0"/>
      <w:marRight w:val="0"/>
      <w:marTop w:val="0"/>
      <w:marBottom w:val="0"/>
      <w:divBdr>
        <w:top w:val="none" w:sz="0" w:space="0" w:color="auto"/>
        <w:left w:val="none" w:sz="0" w:space="0" w:color="auto"/>
        <w:bottom w:val="none" w:sz="0" w:space="0" w:color="auto"/>
        <w:right w:val="none" w:sz="0" w:space="0" w:color="auto"/>
      </w:divBdr>
    </w:div>
    <w:div w:id="1436360821">
      <w:bodyDiv w:val="1"/>
      <w:marLeft w:val="0"/>
      <w:marRight w:val="0"/>
      <w:marTop w:val="0"/>
      <w:marBottom w:val="0"/>
      <w:divBdr>
        <w:top w:val="none" w:sz="0" w:space="0" w:color="auto"/>
        <w:left w:val="none" w:sz="0" w:space="0" w:color="auto"/>
        <w:bottom w:val="none" w:sz="0" w:space="0" w:color="auto"/>
        <w:right w:val="none" w:sz="0" w:space="0" w:color="auto"/>
      </w:divBdr>
    </w:div>
    <w:div w:id="1441754024">
      <w:bodyDiv w:val="1"/>
      <w:marLeft w:val="0"/>
      <w:marRight w:val="0"/>
      <w:marTop w:val="0"/>
      <w:marBottom w:val="0"/>
      <w:divBdr>
        <w:top w:val="none" w:sz="0" w:space="0" w:color="auto"/>
        <w:left w:val="none" w:sz="0" w:space="0" w:color="auto"/>
        <w:bottom w:val="none" w:sz="0" w:space="0" w:color="auto"/>
        <w:right w:val="none" w:sz="0" w:space="0" w:color="auto"/>
      </w:divBdr>
    </w:div>
    <w:div w:id="1455367493">
      <w:bodyDiv w:val="1"/>
      <w:marLeft w:val="0"/>
      <w:marRight w:val="0"/>
      <w:marTop w:val="0"/>
      <w:marBottom w:val="0"/>
      <w:divBdr>
        <w:top w:val="none" w:sz="0" w:space="0" w:color="auto"/>
        <w:left w:val="none" w:sz="0" w:space="0" w:color="auto"/>
        <w:bottom w:val="none" w:sz="0" w:space="0" w:color="auto"/>
        <w:right w:val="none" w:sz="0" w:space="0" w:color="auto"/>
      </w:divBdr>
    </w:div>
    <w:div w:id="1472014159">
      <w:bodyDiv w:val="1"/>
      <w:marLeft w:val="0"/>
      <w:marRight w:val="0"/>
      <w:marTop w:val="0"/>
      <w:marBottom w:val="0"/>
      <w:divBdr>
        <w:top w:val="none" w:sz="0" w:space="0" w:color="auto"/>
        <w:left w:val="none" w:sz="0" w:space="0" w:color="auto"/>
        <w:bottom w:val="none" w:sz="0" w:space="0" w:color="auto"/>
        <w:right w:val="none" w:sz="0" w:space="0" w:color="auto"/>
      </w:divBdr>
    </w:div>
    <w:div w:id="1604533888">
      <w:bodyDiv w:val="1"/>
      <w:marLeft w:val="0"/>
      <w:marRight w:val="0"/>
      <w:marTop w:val="0"/>
      <w:marBottom w:val="0"/>
      <w:divBdr>
        <w:top w:val="none" w:sz="0" w:space="0" w:color="auto"/>
        <w:left w:val="none" w:sz="0" w:space="0" w:color="auto"/>
        <w:bottom w:val="none" w:sz="0" w:space="0" w:color="auto"/>
        <w:right w:val="none" w:sz="0" w:space="0" w:color="auto"/>
      </w:divBdr>
    </w:div>
    <w:div w:id="1684823833">
      <w:bodyDiv w:val="1"/>
      <w:marLeft w:val="0"/>
      <w:marRight w:val="0"/>
      <w:marTop w:val="0"/>
      <w:marBottom w:val="0"/>
      <w:divBdr>
        <w:top w:val="none" w:sz="0" w:space="0" w:color="auto"/>
        <w:left w:val="none" w:sz="0" w:space="0" w:color="auto"/>
        <w:bottom w:val="none" w:sz="0" w:space="0" w:color="auto"/>
        <w:right w:val="none" w:sz="0" w:space="0" w:color="auto"/>
      </w:divBdr>
    </w:div>
    <w:div w:id="1686177504">
      <w:bodyDiv w:val="1"/>
      <w:marLeft w:val="0"/>
      <w:marRight w:val="0"/>
      <w:marTop w:val="0"/>
      <w:marBottom w:val="0"/>
      <w:divBdr>
        <w:top w:val="none" w:sz="0" w:space="0" w:color="auto"/>
        <w:left w:val="none" w:sz="0" w:space="0" w:color="auto"/>
        <w:bottom w:val="none" w:sz="0" w:space="0" w:color="auto"/>
        <w:right w:val="none" w:sz="0" w:space="0" w:color="auto"/>
      </w:divBdr>
    </w:div>
    <w:div w:id="1778672457">
      <w:bodyDiv w:val="1"/>
      <w:marLeft w:val="0"/>
      <w:marRight w:val="0"/>
      <w:marTop w:val="0"/>
      <w:marBottom w:val="0"/>
      <w:divBdr>
        <w:top w:val="none" w:sz="0" w:space="0" w:color="auto"/>
        <w:left w:val="none" w:sz="0" w:space="0" w:color="auto"/>
        <w:bottom w:val="none" w:sz="0" w:space="0" w:color="auto"/>
        <w:right w:val="none" w:sz="0" w:space="0" w:color="auto"/>
      </w:divBdr>
    </w:div>
    <w:div w:id="1787381162">
      <w:bodyDiv w:val="1"/>
      <w:marLeft w:val="0"/>
      <w:marRight w:val="0"/>
      <w:marTop w:val="0"/>
      <w:marBottom w:val="0"/>
      <w:divBdr>
        <w:top w:val="none" w:sz="0" w:space="0" w:color="auto"/>
        <w:left w:val="none" w:sz="0" w:space="0" w:color="auto"/>
        <w:bottom w:val="none" w:sz="0" w:space="0" w:color="auto"/>
        <w:right w:val="none" w:sz="0" w:space="0" w:color="auto"/>
      </w:divBdr>
    </w:div>
    <w:div w:id="1825706018">
      <w:bodyDiv w:val="1"/>
      <w:marLeft w:val="0"/>
      <w:marRight w:val="0"/>
      <w:marTop w:val="0"/>
      <w:marBottom w:val="0"/>
      <w:divBdr>
        <w:top w:val="none" w:sz="0" w:space="0" w:color="auto"/>
        <w:left w:val="none" w:sz="0" w:space="0" w:color="auto"/>
        <w:bottom w:val="none" w:sz="0" w:space="0" w:color="auto"/>
        <w:right w:val="none" w:sz="0" w:space="0" w:color="auto"/>
      </w:divBdr>
    </w:div>
    <w:div w:id="1831173944">
      <w:bodyDiv w:val="1"/>
      <w:marLeft w:val="0"/>
      <w:marRight w:val="0"/>
      <w:marTop w:val="0"/>
      <w:marBottom w:val="0"/>
      <w:divBdr>
        <w:top w:val="none" w:sz="0" w:space="0" w:color="auto"/>
        <w:left w:val="none" w:sz="0" w:space="0" w:color="auto"/>
        <w:bottom w:val="none" w:sz="0" w:space="0" w:color="auto"/>
        <w:right w:val="none" w:sz="0" w:space="0" w:color="auto"/>
      </w:divBdr>
    </w:div>
    <w:div w:id="1875656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gometrix.n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hertogenbosch.nl/stad-en-bestuur/bestuur/verordeningen-en-beleid/aanbesteding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Tenderned.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desk@tenderne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7a7e34605d84f9993dfa4580cff2207 xmlns="f85c85ee-3f93-46f0-a817-d4fbe9a07eec">
      <Terms xmlns="http://schemas.microsoft.com/office/infopath/2007/PartnerControls">
        <TermInfo xmlns="http://schemas.microsoft.com/office/infopath/2007/PartnerControls">
          <TermName xmlns="http://schemas.microsoft.com/office/infopath/2007/PartnerControls">Definitief</TermName>
          <TermId xmlns="http://schemas.microsoft.com/office/infopath/2007/PartnerControls">cba1362d-e656-4561-86c8-2e9ef16fb6fe</TermId>
        </TermInfo>
      </Terms>
    </j7a7e34605d84f9993dfa4580cff2207>
    <acf0e680e2b447268b6cc8e221ee1ac5 xmlns="f85c85ee-3f93-46f0-a817-d4fbe9a07eec">
      <Terms xmlns="http://schemas.microsoft.com/office/infopath/2007/PartnerControls">
        <TermInfo xmlns="http://schemas.microsoft.com/office/infopath/2007/PartnerControls">
          <TermName xmlns="http://schemas.microsoft.com/office/infopath/2007/PartnerControls">Aanbesteding</TermName>
          <TermId xmlns="http://schemas.microsoft.com/office/infopath/2007/PartnerControls">35929ef0-6a0f-43c6-a1ac-6971ed05b41e</TermId>
        </TermInfo>
      </Terms>
    </acf0e680e2b447268b6cc8e221ee1ac5>
    <da642e57018245d194bae6325a090429 xmlns="f85c85ee-3f93-46f0-a817-d4fbe9a07eec">
      <Terms xmlns="http://schemas.microsoft.com/office/infopath/2007/PartnerControls">
        <TermInfo xmlns="http://schemas.microsoft.com/office/infopath/2007/PartnerControls">
          <TermName xmlns="http://schemas.microsoft.com/office/infopath/2007/PartnerControls">Aanbesteding</TermName>
          <TermId xmlns="http://schemas.microsoft.com/office/infopath/2007/PartnerControls">eaf86bf7-f083-4b16-8fd1-2885b9b18f44</TermId>
        </TermInfo>
      </Terms>
    </da642e57018245d194bae6325a090429>
    <SharedWithUsers xmlns="f85c85ee-3f93-46f0-a817-d4fbe9a07eec">
      <UserInfo>
        <DisplayName>Pieter van Hagen</DisplayName>
        <AccountId>30</AccountId>
        <AccountType/>
      </UserInfo>
      <UserInfo>
        <DisplayName>Mark van Schijndel</DisplayName>
        <AccountId>52</AccountId>
        <AccountType/>
      </UserInfo>
      <UserInfo>
        <DisplayName>Stefan van Veldhoven</DisplayName>
        <AccountId>49</AccountId>
        <AccountType/>
      </UserInfo>
      <UserInfo>
        <DisplayName>Sjoerd van het Erve</DisplayName>
        <AccountId>29</AccountId>
        <AccountType/>
      </UserInfo>
    </SharedWithUsers>
    <TaxCatchAll xmlns="9e9f8715-c2c1-4ad8-badf-fc489cf7c4a4">
      <Value>7</Value>
      <Value>29</Value>
      <Value>28</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909432575B534EA6673D5829CD931E" ma:contentTypeVersion="9" ma:contentTypeDescription="Een nieuw document maken." ma:contentTypeScope="" ma:versionID="7774619a87481ff19e9d0e1d247c42bb">
  <xsd:schema xmlns:xsd="http://www.w3.org/2001/XMLSchema" xmlns:xs="http://www.w3.org/2001/XMLSchema" xmlns:p="http://schemas.microsoft.com/office/2006/metadata/properties" xmlns:ns2="f85c85ee-3f93-46f0-a817-d4fbe9a07eec" xmlns:ns3="9e9f8715-c2c1-4ad8-badf-fc489cf7c4a4" targetNamespace="http://schemas.microsoft.com/office/2006/metadata/properties" ma:root="true" ma:fieldsID="d7ec87b4b2e0dd1c5a418a2d92c66a13" ns2:_="" ns3:_="">
    <xsd:import namespace="f85c85ee-3f93-46f0-a817-d4fbe9a07eec"/>
    <xsd:import namespace="9e9f8715-c2c1-4ad8-badf-fc489cf7c4a4"/>
    <xsd:element name="properties">
      <xsd:complexType>
        <xsd:sequence>
          <xsd:element name="documentManagement">
            <xsd:complexType>
              <xsd:all>
                <xsd:element ref="ns2:da642e57018245d194bae6325a090429" minOccurs="0"/>
                <xsd:element ref="ns2:acf0e680e2b447268b6cc8e221ee1ac5" minOccurs="0"/>
                <xsd:element ref="ns2:SharedWithUsers" minOccurs="0"/>
                <xsd:element ref="ns3:TaxCatchAll" minOccurs="0"/>
                <xsd:element ref="ns2:j7a7e34605d84f9993dfa4580cff2207"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c85ee-3f93-46f0-a817-d4fbe9a07eec" elementFormDefault="qualified">
    <xsd:import namespace="http://schemas.microsoft.com/office/2006/documentManagement/types"/>
    <xsd:import namespace="http://schemas.microsoft.com/office/infopath/2007/PartnerControls"/>
    <xsd:element name="da642e57018245d194bae6325a090429" ma:index="8" nillable="true" ma:taxonomy="true" ma:internalName="da642e57018245d194bae6325a090429" ma:taxonomyFieldName="gshProjectfase" ma:displayName="Fase" ma:default="" ma:fieldId="{da642e57-0182-45d1-94ba-e6325a090429}" ma:taxonomyMulti="true" ma:sspId="c8e9bbbb-3566-47d0-8a41-def34b60d5f7" ma:termSetId="1b14d9c9-1ba1-437c-88a1-fc5bebd8c99d" ma:anchorId="1f93c9c1-ec99-42d0-b637-7185f8293cfb" ma:open="false" ma:isKeyword="false">
      <xsd:complexType>
        <xsd:sequence>
          <xsd:element ref="pc:Terms" minOccurs="0" maxOccurs="1"/>
        </xsd:sequence>
      </xsd:complexType>
    </xsd:element>
    <xsd:element name="acf0e680e2b447268b6cc8e221ee1ac5" ma:index="9" nillable="true" ma:taxonomy="true" ma:internalName="acf0e680e2b447268b6cc8e221ee1ac5" ma:taxonomyFieldName="gshDocumentSoort" ma:displayName="Documentsoort" ma:default="" ma:fieldId="{acf0e680-e2b4-4726-8b6c-c8e221ee1ac5}" ma:sspId="c8e9bbbb-3566-47d0-8a41-def34b60d5f7" ma:termSetId="48ff3d9c-594d-40d6-8e09-5fb00a4f84d7" ma:anchorId="00000000-0000-0000-0000-000000000000" ma:open="false" ma:isKeyword="false">
      <xsd:complexType>
        <xsd:sequence>
          <xsd:element ref="pc:Terms" minOccurs="0" maxOccurs="1"/>
        </xsd:sequence>
      </xsd:complexType>
    </xsd:element>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7a7e34605d84f9993dfa4580cff2207" ma:index="15" nillable="true" ma:taxonomy="true" ma:internalName="j7a7e34605d84f9993dfa4580cff2207" ma:taxonomyFieldName="gshDocumentstatus" ma:displayName="Documentstatus" ma:default="1;#Concept|fac772ea-c83a-4d2d-8153-73dc814209cd" ma:fieldId="{37a7e346-05d8-4f99-93df-a4580cff2207}" ma:sspId="c8e9bbbb-3566-47d0-8a41-def34b60d5f7" ma:termSetId="0e84b077-0e23-4632-8d2a-497ecd0bd3c0" ma:anchorId="6d81ceb0-4683-4b56-80b1-fab3c3860f51" ma:open="false" ma:isKeyword="false">
      <xsd:complexType>
        <xsd:sequence>
          <xsd:element ref="pc:Terms" minOccurs="0" maxOccurs="1"/>
        </xsd:sequence>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9f8715-c2c1-4ad8-badf-fc489cf7c4a4"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2df209c8-7044-4f53-aeb4-2796b4e0c4cf}" ma:internalName="TaxCatchAll" ma:showField="CatchAllData" ma:web="9e9f8715-c2c1-4ad8-badf-fc489cf7c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AFC92-752F-49B5-A134-25D8413381F0}">
  <ds:schemaRefs>
    <ds:schemaRef ds:uri="http://purl.org/dc/elements/1.1/"/>
    <ds:schemaRef ds:uri="f85c85ee-3f93-46f0-a817-d4fbe9a07eec"/>
    <ds:schemaRef ds:uri="http://schemas.microsoft.com/office/infopath/2007/PartnerControls"/>
    <ds:schemaRef ds:uri="http://purl.org/dc/terms/"/>
    <ds:schemaRef ds:uri="http://schemas.openxmlformats.org/package/2006/metadata/core-properties"/>
    <ds:schemaRef ds:uri="9e9f8715-c2c1-4ad8-badf-fc489cf7c4a4"/>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E8E1271-26D7-4994-9D7C-73EE01B5884A}">
  <ds:schemaRefs>
    <ds:schemaRef ds:uri="http://schemas.microsoft.com/sharepoint/v3/contenttype/forms"/>
  </ds:schemaRefs>
</ds:datastoreItem>
</file>

<file path=customXml/itemProps3.xml><?xml version="1.0" encoding="utf-8"?>
<ds:datastoreItem xmlns:ds="http://schemas.openxmlformats.org/officeDocument/2006/customXml" ds:itemID="{7F279B93-AD30-4DE4-BC47-F27CED8BC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c85ee-3f93-46f0-a817-d4fbe9a07eec"/>
    <ds:schemaRef ds:uri="9e9f8715-c2c1-4ad8-badf-fc489cf7c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34E8A-84CB-42E4-B6E8-95FBCE19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7025</Words>
  <Characters>38641</Characters>
  <Application>Microsoft Office Word</Application>
  <DocSecurity>0</DocSecurity>
  <Lines>322</Lines>
  <Paragraphs>91</Paragraphs>
  <ScaleCrop>false</ScaleCrop>
  <HeadingPairs>
    <vt:vector size="2" baseType="variant">
      <vt:variant>
        <vt:lpstr>Titel</vt:lpstr>
      </vt:variant>
      <vt:variant>
        <vt:i4>1</vt:i4>
      </vt:variant>
    </vt:vector>
  </HeadingPairs>
  <TitlesOfParts>
    <vt:vector size="1" baseType="lpstr">
      <vt:lpstr>02. Aanbestedingsdocument selectiefase</vt:lpstr>
    </vt:vector>
  </TitlesOfParts>
  <Company>Gemeente s-Hertogenbosch</Company>
  <LinksUpToDate>false</LinksUpToDate>
  <CharactersWithSpaces>45575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Aanbestedingsdocument selectiefase</dc:title>
  <dc:creator>Pfennings, Ignas</dc:creator>
  <cp:lastModifiedBy>Ignas Pfennings</cp:lastModifiedBy>
  <cp:revision>2</cp:revision>
  <cp:lastPrinted>2018-07-31T14:36:00Z</cp:lastPrinted>
  <dcterms:created xsi:type="dcterms:W3CDTF">2020-01-24T14:43:00Z</dcterms:created>
  <dcterms:modified xsi:type="dcterms:W3CDTF">2020-01-24T14:43:00Z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0x0101000B909432575B534EA6673D5829CD931E</vt:lpwstr>
  </property>
  <property fmtid="{D5CDD505-2E9C-101B-9397-08002B2CF9AE}" pid="3" name="gshDocumentstatus">
    <vt:lpwstr>7;#Definitief|cba1362d-e656-4561-86c8-2e9ef16fb6fe</vt:lpwstr>
  </property>
  <property fmtid="{D5CDD505-2E9C-101B-9397-08002B2CF9AE}" pid="4" name="gshDocumentSoort">
    <vt:lpwstr>28;#Aanbesteding|35929ef0-6a0f-43c6-a1ac-6971ed05b41e</vt:lpwstr>
  </property>
  <property fmtid="{D5CDD505-2E9C-101B-9397-08002B2CF9AE}" pid="5" name="gshProjectfase">
    <vt:lpwstr>29;#Aanbesteding|eaf86bf7-f083-4b16-8fd1-2885b9b18f44</vt:lpwstr>
  </property>
</Properties>
</file>