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C7C22" w14:textId="56DDD422" w:rsidR="00A14A29" w:rsidRDefault="00FD03BD" w:rsidP="00A14A29">
      <w:pPr>
        <w:pStyle w:val="Titel"/>
      </w:pPr>
      <w:bookmarkStart w:id="0" w:name="_Toc494978606"/>
      <w:r>
        <w:t>T</w:t>
      </w:r>
      <w:r w:rsidR="00A14A29">
        <w:t>e</w:t>
      </w:r>
      <w:r>
        <w:t>k</w:t>
      </w:r>
      <w:r w:rsidR="00A14A29">
        <w:t xml:space="preserve">stblok Verwijsindex voor </w:t>
      </w:r>
      <w:proofErr w:type="spellStart"/>
      <w:r w:rsidR="00A14A29">
        <w:t>PvE</w:t>
      </w:r>
      <w:proofErr w:type="spellEnd"/>
      <w:r w:rsidR="009F253C">
        <w:t xml:space="preserve"> PMS</w:t>
      </w:r>
    </w:p>
    <w:p w14:paraId="141F9F1D" w14:textId="153DC84C" w:rsidR="009F253C" w:rsidRDefault="009F253C" w:rsidP="009F253C">
      <w:pPr>
        <w:pStyle w:val="Ondertitel"/>
      </w:pPr>
      <w:r>
        <w:t>SHPV, 4-</w:t>
      </w:r>
      <w:r w:rsidR="00FD03BD">
        <w:t>12</w:t>
      </w:r>
      <w:r>
        <w:t>-2018</w:t>
      </w:r>
    </w:p>
    <w:p w14:paraId="1F57A828" w14:textId="795CCE64" w:rsidR="00592466" w:rsidRDefault="00592466" w:rsidP="00592466">
      <w:pPr>
        <w:pStyle w:val="Kop3"/>
      </w:pPr>
      <w:r>
        <w:t>Vooraf</w:t>
      </w:r>
    </w:p>
    <w:p w14:paraId="6179B362" w14:textId="71A8C0AB" w:rsidR="00592466" w:rsidRDefault="00592466" w:rsidP="00592466">
      <w:pPr>
        <w:rPr>
          <w:i/>
        </w:rPr>
      </w:pPr>
      <w:r>
        <w:rPr>
          <w:i/>
        </w:rPr>
        <w:t>Onderstaande voorbeeld tekst geeft aan hoe de eis tot aansluiting van de Verwijsindex kan worden opgenomen in het bestek voor een parkeermanagementsysteem (PMS). Niet beschreven zijn de eisen voor de kentekenherkenning</w:t>
      </w:r>
      <w:r w:rsidR="0067031C">
        <w:rPr>
          <w:i/>
        </w:rPr>
        <w:t xml:space="preserve"> en evenmin of er tokens kunnen worden gebruikt</w:t>
      </w:r>
      <w:r w:rsidR="00FD03BD">
        <w:rPr>
          <w:i/>
        </w:rPr>
        <w:t>: passen of andere bij in- en uitrit te gebruiken elektronische codes</w:t>
      </w:r>
      <w:r w:rsidR="0067031C">
        <w:rPr>
          <w:i/>
        </w:rPr>
        <w:t>. Het protocol van de Verwijsindex ondersteunt ook andere voertuigidentificaties dan kentekens.</w:t>
      </w:r>
    </w:p>
    <w:p w14:paraId="5B168A13" w14:textId="615BCA95" w:rsidR="002B62A8" w:rsidRDefault="002B62A8" w:rsidP="00592466">
      <w:pPr>
        <w:rPr>
          <w:i/>
        </w:rPr>
      </w:pPr>
      <w:r>
        <w:rPr>
          <w:i/>
        </w:rPr>
        <w:t xml:space="preserve">Het is belangrijk dat de hieronder beschreven functionaliteiten standaard beschikbaar zijn en de aanbieder geen kosten in rekening mag </w:t>
      </w:r>
      <w:r w:rsidR="00491762">
        <w:rPr>
          <w:i/>
        </w:rPr>
        <w:t xml:space="preserve">brengen </w:t>
      </w:r>
      <w:r>
        <w:rPr>
          <w:i/>
        </w:rPr>
        <w:t xml:space="preserve">per aan te sluiten partij of per toegangsautorisatie of </w:t>
      </w:r>
      <w:r w:rsidR="00491762">
        <w:rPr>
          <w:i/>
        </w:rPr>
        <w:t xml:space="preserve">transactiekosten voor </w:t>
      </w:r>
      <w:r>
        <w:rPr>
          <w:i/>
        </w:rPr>
        <w:t xml:space="preserve">mobiele betalingen. </w:t>
      </w:r>
    </w:p>
    <w:p w14:paraId="480EDC88" w14:textId="36C1C353" w:rsidR="0067031C" w:rsidRDefault="0067031C" w:rsidP="00592466">
      <w:pPr>
        <w:rPr>
          <w:i/>
        </w:rPr>
      </w:pPr>
      <w:r>
        <w:rPr>
          <w:i/>
        </w:rPr>
        <w:t>Toe te voegen bijlagen zijn:</w:t>
      </w:r>
    </w:p>
    <w:p w14:paraId="426F06D7" w14:textId="23B01897" w:rsidR="0067031C" w:rsidRDefault="00FD03BD" w:rsidP="0067031C">
      <w:pPr>
        <w:pStyle w:val="Lijstalinea"/>
        <w:numPr>
          <w:ilvl w:val="0"/>
          <w:numId w:val="1"/>
        </w:numPr>
        <w:rPr>
          <w:i/>
        </w:rPr>
      </w:pPr>
      <w:r>
        <w:rPr>
          <w:i/>
        </w:rPr>
        <w:t xml:space="preserve">De </w:t>
      </w:r>
      <w:r w:rsidR="0067031C">
        <w:rPr>
          <w:i/>
        </w:rPr>
        <w:t xml:space="preserve">Interface </w:t>
      </w:r>
      <w:proofErr w:type="spellStart"/>
      <w:r w:rsidR="0067031C">
        <w:rPr>
          <w:i/>
        </w:rPr>
        <w:t>description</w:t>
      </w:r>
      <w:proofErr w:type="spellEnd"/>
      <w:r w:rsidR="0067031C">
        <w:rPr>
          <w:i/>
        </w:rPr>
        <w:t xml:space="preserve"> LinkServer (Verwijsindex)</w:t>
      </w:r>
    </w:p>
    <w:p w14:paraId="19B5559C" w14:textId="0933775B" w:rsidR="0067031C" w:rsidRPr="0067031C" w:rsidRDefault="00FD03BD" w:rsidP="0067031C">
      <w:pPr>
        <w:pStyle w:val="Lijstalinea"/>
        <w:numPr>
          <w:ilvl w:val="0"/>
          <w:numId w:val="1"/>
        </w:numPr>
        <w:rPr>
          <w:i/>
        </w:rPr>
      </w:pPr>
      <w:r>
        <w:rPr>
          <w:i/>
        </w:rPr>
        <w:t>D</w:t>
      </w:r>
      <w:r w:rsidR="0067031C">
        <w:rPr>
          <w:i/>
        </w:rPr>
        <w:t>e schema’s van de drie methodes voor mobiel betalen.</w:t>
      </w:r>
    </w:p>
    <w:p w14:paraId="0A7163C3" w14:textId="28ABFED8" w:rsidR="00DA7C66" w:rsidRDefault="009154DB" w:rsidP="00A14A29">
      <w:pPr>
        <w:pStyle w:val="Kop1"/>
      </w:pPr>
      <w:r>
        <w:t xml:space="preserve">Externe toegangsautorisatie en betaling </w:t>
      </w:r>
      <w:bookmarkEnd w:id="0"/>
      <w:r>
        <w:t>door providers</w:t>
      </w:r>
      <w:r w:rsidR="00DA7C66">
        <w:t xml:space="preserve"> </w:t>
      </w:r>
    </w:p>
    <w:p w14:paraId="16FBFE53" w14:textId="23D9B4BA" w:rsidR="009154DB" w:rsidRDefault="00DA7C66" w:rsidP="00DA7C66">
      <w:pPr>
        <w:rPr>
          <w:rFonts w:ascii="Arial" w:hAnsi="Arial" w:cs="Arial"/>
        </w:rPr>
      </w:pPr>
      <w:r>
        <w:rPr>
          <w:rFonts w:ascii="Arial" w:hAnsi="Arial" w:cs="Arial"/>
        </w:rPr>
        <w:t>Opdrachtgever wil de gebruiks- en betaalmogelijkheden van haar Parkeervoorzieningen zo optimaal mogelijk maken.</w:t>
      </w:r>
      <w:r w:rsidR="009154DB">
        <w:rPr>
          <w:rFonts w:ascii="Arial" w:hAnsi="Arial" w:cs="Arial"/>
        </w:rPr>
        <w:t xml:space="preserve"> Daarvoor dient het </w:t>
      </w:r>
      <w:r w:rsidR="00592466">
        <w:rPr>
          <w:rFonts w:ascii="Arial" w:hAnsi="Arial" w:cs="Arial"/>
        </w:rPr>
        <w:t>PMS</w:t>
      </w:r>
      <w:r w:rsidR="009154DB">
        <w:rPr>
          <w:rFonts w:ascii="Arial" w:hAnsi="Arial" w:cs="Arial"/>
        </w:rPr>
        <w:t xml:space="preserve"> </w:t>
      </w:r>
      <w:r w:rsidR="00592466">
        <w:rPr>
          <w:rFonts w:ascii="Arial" w:hAnsi="Arial" w:cs="Arial"/>
        </w:rPr>
        <w:t xml:space="preserve">het </w:t>
      </w:r>
      <w:r w:rsidR="009154DB">
        <w:rPr>
          <w:rFonts w:ascii="Arial" w:hAnsi="Arial" w:cs="Arial"/>
        </w:rPr>
        <w:t>berichtenverkeer met de Verwijsindex</w:t>
      </w:r>
      <w:r w:rsidR="00EB74F7">
        <w:rPr>
          <w:rFonts w:ascii="Arial" w:hAnsi="Arial" w:cs="Arial"/>
        </w:rPr>
        <w:t xml:space="preserve"> van SHPV</w:t>
      </w:r>
      <w:r w:rsidR="009154DB">
        <w:rPr>
          <w:rFonts w:ascii="Arial" w:hAnsi="Arial" w:cs="Arial"/>
        </w:rPr>
        <w:t xml:space="preserve"> te ondersteunen. Via dit berichtenverkeer kan bij het inrijden aan op de Verwijsindex aangesloten systemen autorisatie voor toegang worden gevraagd en </w:t>
      </w:r>
      <w:r w:rsidR="00FD03BD">
        <w:rPr>
          <w:rFonts w:ascii="Arial" w:hAnsi="Arial" w:cs="Arial"/>
        </w:rPr>
        <w:t xml:space="preserve">kan </w:t>
      </w:r>
      <w:r w:rsidR="009154DB">
        <w:rPr>
          <w:rFonts w:ascii="Arial" w:hAnsi="Arial" w:cs="Arial"/>
        </w:rPr>
        <w:t xml:space="preserve">het vertrek van het voertuig </w:t>
      </w:r>
      <w:r w:rsidR="00491762">
        <w:rPr>
          <w:rFonts w:ascii="Arial" w:hAnsi="Arial" w:cs="Arial"/>
        </w:rPr>
        <w:t xml:space="preserve">worden </w:t>
      </w:r>
      <w:r w:rsidR="009154DB">
        <w:rPr>
          <w:rFonts w:ascii="Arial" w:hAnsi="Arial" w:cs="Arial"/>
        </w:rPr>
        <w:t>gemeld. Daarnaast dient via de Verwijsindex de betaling van het verschuldi</w:t>
      </w:r>
      <w:bookmarkStart w:id="1" w:name="_GoBack"/>
      <w:bookmarkEnd w:id="1"/>
      <w:r w:rsidR="009154DB">
        <w:rPr>
          <w:rFonts w:ascii="Arial" w:hAnsi="Arial" w:cs="Arial"/>
        </w:rPr>
        <w:t>gde parkeergeld via providers te worden ondersteund.</w:t>
      </w:r>
      <w:r w:rsidR="00B74B8B">
        <w:rPr>
          <w:rFonts w:ascii="Arial" w:hAnsi="Arial" w:cs="Arial"/>
        </w:rPr>
        <w:t xml:space="preserve"> De toegangsautorisatie en </w:t>
      </w:r>
      <w:r w:rsidR="000E05D9">
        <w:rPr>
          <w:rFonts w:ascii="Arial" w:hAnsi="Arial" w:cs="Arial"/>
        </w:rPr>
        <w:t xml:space="preserve">de providerbetalingen dienen in het </w:t>
      </w:r>
      <w:r w:rsidR="00592466">
        <w:rPr>
          <w:rFonts w:ascii="Arial" w:hAnsi="Arial" w:cs="Arial"/>
        </w:rPr>
        <w:t>PMS</w:t>
      </w:r>
      <w:r w:rsidR="000E05D9">
        <w:rPr>
          <w:rFonts w:ascii="Arial" w:hAnsi="Arial" w:cs="Arial"/>
        </w:rPr>
        <w:t xml:space="preserve"> te worden geadministreerd op basis van de via de Verwijsindex verkregen provider-identificatie. De autorisatie en betaling verlopen via een voertuigidentificatie: het kenteken of een </w:t>
      </w:r>
      <w:r w:rsidR="00EB74F7">
        <w:rPr>
          <w:rFonts w:ascii="Arial" w:hAnsi="Arial" w:cs="Arial"/>
        </w:rPr>
        <w:t xml:space="preserve">digitaal </w:t>
      </w:r>
      <w:r w:rsidR="000E05D9">
        <w:rPr>
          <w:rFonts w:ascii="Arial" w:hAnsi="Arial" w:cs="Arial"/>
        </w:rPr>
        <w:t>token</w:t>
      </w:r>
      <w:r w:rsidR="00573D4F">
        <w:rPr>
          <w:rFonts w:ascii="Arial" w:hAnsi="Arial" w:cs="Arial"/>
        </w:rPr>
        <w:t xml:space="preserve">, zoals een </w:t>
      </w:r>
      <w:proofErr w:type="spellStart"/>
      <w:r w:rsidR="000E05D9">
        <w:rPr>
          <w:rFonts w:ascii="Arial" w:hAnsi="Arial" w:cs="Arial"/>
        </w:rPr>
        <w:t>rfid</w:t>
      </w:r>
      <w:proofErr w:type="spellEnd"/>
      <w:r w:rsidR="00573D4F">
        <w:rPr>
          <w:rFonts w:ascii="Arial" w:hAnsi="Arial" w:cs="Arial"/>
        </w:rPr>
        <w:t xml:space="preserve"> of </w:t>
      </w:r>
      <w:r w:rsidR="000E05D9">
        <w:rPr>
          <w:rFonts w:ascii="Arial" w:hAnsi="Arial" w:cs="Arial"/>
        </w:rPr>
        <w:t xml:space="preserve">barcode. </w:t>
      </w:r>
      <w:r w:rsidR="00573D4F">
        <w:rPr>
          <w:rFonts w:ascii="Arial" w:hAnsi="Arial" w:cs="Arial"/>
        </w:rPr>
        <w:t xml:space="preserve">Het type identificatie dient in het berichtenverkeer te worden vermeld. Toegangscodes voor eventuele voetgangersdeuren kunnen via een tweede identificatiecode worden uitgewisseld. </w:t>
      </w:r>
    </w:p>
    <w:p w14:paraId="7BCFC8AB" w14:textId="698465B2" w:rsidR="00FD03BD" w:rsidRDefault="00FD03BD" w:rsidP="00DA7C66">
      <w:pPr>
        <w:rPr>
          <w:rFonts w:ascii="Arial" w:hAnsi="Arial" w:cs="Arial"/>
        </w:rPr>
      </w:pPr>
      <w:r>
        <w:rPr>
          <w:rFonts w:ascii="Arial" w:hAnsi="Arial" w:cs="Arial"/>
        </w:rPr>
        <w:t>Toegangsautorisatie moet bij het inrijden worden gevraagd. Verzoeken voor betaalautorisaties en voor annulering van reeds verstrekte autorisaties moeten door het PMS tijdens de aanwezigheid van het voertuig kunnen worden behandeld.</w:t>
      </w:r>
    </w:p>
    <w:p w14:paraId="7AFBC46F" w14:textId="1F7F57C5" w:rsidR="005D750F" w:rsidRDefault="005D750F" w:rsidP="00DA7C66">
      <w:pPr>
        <w:rPr>
          <w:rFonts w:ascii="Arial" w:hAnsi="Arial" w:cs="Arial"/>
        </w:rPr>
      </w:pPr>
      <w:r>
        <w:rPr>
          <w:rFonts w:ascii="Arial" w:hAnsi="Arial" w:cs="Arial"/>
        </w:rPr>
        <w:t xml:space="preserve">Het </w:t>
      </w:r>
      <w:r w:rsidR="00592466">
        <w:rPr>
          <w:rFonts w:ascii="Arial" w:hAnsi="Arial" w:cs="Arial"/>
        </w:rPr>
        <w:t>PMS</w:t>
      </w:r>
      <w:r>
        <w:rPr>
          <w:rFonts w:ascii="Arial" w:hAnsi="Arial" w:cs="Arial"/>
        </w:rPr>
        <w:t xml:space="preserve"> </w:t>
      </w:r>
      <w:r w:rsidRPr="005D750F">
        <w:rPr>
          <w:rFonts w:ascii="Arial" w:hAnsi="Arial" w:cs="Arial"/>
        </w:rPr>
        <w:t xml:space="preserve">dient </w:t>
      </w:r>
      <w:r>
        <w:rPr>
          <w:rFonts w:ascii="Arial" w:hAnsi="Arial" w:cs="Arial"/>
        </w:rPr>
        <w:t>geen beperking te kennen voor aard en aantal van de via</w:t>
      </w:r>
      <w:r w:rsidR="00A14A29">
        <w:rPr>
          <w:rFonts w:ascii="Arial" w:hAnsi="Arial" w:cs="Arial"/>
        </w:rPr>
        <w:t xml:space="preserve"> de Verwijsindex aan te sluiten systemen/providers</w:t>
      </w:r>
      <w:r w:rsidRPr="005D750F">
        <w:rPr>
          <w:rFonts w:ascii="Arial" w:hAnsi="Arial" w:cs="Arial"/>
        </w:rPr>
        <w:t>.</w:t>
      </w:r>
    </w:p>
    <w:p w14:paraId="280079DC" w14:textId="77777777" w:rsidR="00573D4F" w:rsidRDefault="00573D4F" w:rsidP="00DA7C66">
      <w:pPr>
        <w:rPr>
          <w:rFonts w:ascii="Arial" w:hAnsi="Arial" w:cs="Arial"/>
        </w:rPr>
      </w:pPr>
    </w:p>
    <w:p w14:paraId="033658AC" w14:textId="151EA3D7" w:rsidR="000E05D9" w:rsidRDefault="000E05D9" w:rsidP="000E05D9">
      <w:pPr>
        <w:pStyle w:val="Kop2"/>
      </w:pPr>
      <w:r>
        <w:t>Toegan</w:t>
      </w:r>
      <w:r w:rsidR="006065F0">
        <w:t>g</w:t>
      </w:r>
      <w:r>
        <w:t>sautorisatie</w:t>
      </w:r>
    </w:p>
    <w:p w14:paraId="41054F3C" w14:textId="20E49003" w:rsidR="000E05D9" w:rsidRDefault="000E05D9" w:rsidP="000E05D9">
      <w:pPr>
        <w:rPr>
          <w:rFonts w:ascii="Arial" w:hAnsi="Arial" w:cs="Arial"/>
        </w:rPr>
      </w:pPr>
      <w:r w:rsidRPr="005D750F">
        <w:rPr>
          <w:rFonts w:ascii="Arial" w:hAnsi="Arial" w:cs="Arial"/>
        </w:rPr>
        <w:t xml:space="preserve">Voor het extern vragen om toegangsautorisatie voor een voertuig dient het bericht </w:t>
      </w:r>
      <w:proofErr w:type="spellStart"/>
      <w:r w:rsidRPr="005D750F">
        <w:rPr>
          <w:rFonts w:ascii="Arial" w:hAnsi="Arial" w:cs="Arial"/>
        </w:rPr>
        <w:t>PaymentStart</w:t>
      </w:r>
      <w:proofErr w:type="spellEnd"/>
      <w:r w:rsidRPr="005D750F">
        <w:rPr>
          <w:rFonts w:ascii="Arial" w:hAnsi="Arial" w:cs="Arial"/>
        </w:rPr>
        <w:t xml:space="preserve"> te worden gebruikt. </w:t>
      </w:r>
      <w:r w:rsidR="005D750F" w:rsidRPr="005D750F">
        <w:rPr>
          <w:rFonts w:ascii="Arial" w:hAnsi="Arial" w:cs="Arial"/>
        </w:rPr>
        <w:t xml:space="preserve">Het </w:t>
      </w:r>
      <w:r w:rsidRPr="005D750F">
        <w:rPr>
          <w:rFonts w:ascii="Arial" w:hAnsi="Arial" w:cs="Arial"/>
        </w:rPr>
        <w:t xml:space="preserve">vertrek (of </w:t>
      </w:r>
      <w:r w:rsidR="005D750F" w:rsidRPr="005D750F">
        <w:rPr>
          <w:rFonts w:ascii="Arial" w:hAnsi="Arial" w:cs="Arial"/>
        </w:rPr>
        <w:t xml:space="preserve">het </w:t>
      </w:r>
      <w:r w:rsidRPr="005D750F">
        <w:rPr>
          <w:rFonts w:ascii="Arial" w:hAnsi="Arial" w:cs="Arial"/>
        </w:rPr>
        <w:t xml:space="preserve">na autorisatie niet inrijden) </w:t>
      </w:r>
      <w:r w:rsidR="005D750F" w:rsidRPr="005D750F">
        <w:rPr>
          <w:rFonts w:ascii="Arial" w:hAnsi="Arial" w:cs="Arial"/>
        </w:rPr>
        <w:t xml:space="preserve">dient met het bericht </w:t>
      </w:r>
      <w:r w:rsidRPr="005D750F">
        <w:rPr>
          <w:rFonts w:ascii="Arial" w:hAnsi="Arial" w:cs="Arial"/>
        </w:rPr>
        <w:t>PaymentEnd</w:t>
      </w:r>
      <w:r w:rsidR="005D750F" w:rsidRPr="005D750F">
        <w:rPr>
          <w:rFonts w:ascii="Arial" w:hAnsi="Arial" w:cs="Arial"/>
        </w:rPr>
        <w:t xml:space="preserve"> te worden gemeld</w:t>
      </w:r>
      <w:r w:rsidRPr="005D750F">
        <w:rPr>
          <w:rFonts w:ascii="Arial" w:hAnsi="Arial" w:cs="Arial"/>
        </w:rPr>
        <w:t xml:space="preserve">. </w:t>
      </w:r>
      <w:r w:rsidR="00EB272E">
        <w:rPr>
          <w:rFonts w:ascii="Arial" w:hAnsi="Arial" w:cs="Arial"/>
        </w:rPr>
        <w:t>H</w:t>
      </w:r>
      <w:r w:rsidRPr="005D750F">
        <w:rPr>
          <w:rFonts w:ascii="Arial" w:hAnsi="Arial" w:cs="Arial"/>
        </w:rPr>
        <w:t xml:space="preserve">et bericht </w:t>
      </w:r>
      <w:proofErr w:type="spellStart"/>
      <w:r w:rsidRPr="005D750F">
        <w:rPr>
          <w:rFonts w:ascii="Arial" w:hAnsi="Arial" w:cs="Arial"/>
        </w:rPr>
        <w:t>PaymentCheck</w:t>
      </w:r>
      <w:proofErr w:type="spellEnd"/>
      <w:r w:rsidRPr="005D750F">
        <w:rPr>
          <w:rFonts w:ascii="Arial" w:hAnsi="Arial" w:cs="Arial"/>
        </w:rPr>
        <w:t xml:space="preserve"> </w:t>
      </w:r>
      <w:r w:rsidR="00EB272E">
        <w:rPr>
          <w:rFonts w:ascii="Arial" w:hAnsi="Arial" w:cs="Arial"/>
        </w:rPr>
        <w:t xml:space="preserve">moet </w:t>
      </w:r>
      <w:r w:rsidRPr="005D750F">
        <w:rPr>
          <w:rFonts w:ascii="Arial" w:hAnsi="Arial" w:cs="Arial"/>
        </w:rPr>
        <w:t xml:space="preserve">worden gebruikt </w:t>
      </w:r>
      <w:r w:rsidR="00FD03BD">
        <w:rPr>
          <w:rFonts w:ascii="Arial" w:hAnsi="Arial" w:cs="Arial"/>
        </w:rPr>
        <w:t>voor</w:t>
      </w:r>
      <w:r w:rsidR="00FD03BD" w:rsidRPr="005D750F">
        <w:rPr>
          <w:rFonts w:ascii="Arial" w:hAnsi="Arial" w:cs="Arial"/>
        </w:rPr>
        <w:t xml:space="preserve"> </w:t>
      </w:r>
      <w:r w:rsidRPr="005D750F">
        <w:rPr>
          <w:rFonts w:ascii="Arial" w:hAnsi="Arial" w:cs="Arial"/>
        </w:rPr>
        <w:t>een voorcontrole</w:t>
      </w:r>
      <w:r w:rsidR="00FD03BD">
        <w:rPr>
          <w:rFonts w:ascii="Arial" w:hAnsi="Arial" w:cs="Arial"/>
        </w:rPr>
        <w:t xml:space="preserve">, voor </w:t>
      </w:r>
      <w:r w:rsidR="00EB272E">
        <w:rPr>
          <w:rFonts w:ascii="Arial" w:hAnsi="Arial" w:cs="Arial"/>
        </w:rPr>
        <w:t xml:space="preserve">een </w:t>
      </w:r>
      <w:r w:rsidR="00FD03BD">
        <w:rPr>
          <w:rFonts w:ascii="Arial" w:hAnsi="Arial" w:cs="Arial"/>
        </w:rPr>
        <w:t>tussentijdse controle</w:t>
      </w:r>
      <w:r w:rsidRPr="005D750F">
        <w:rPr>
          <w:rFonts w:ascii="Arial" w:hAnsi="Arial" w:cs="Arial"/>
        </w:rPr>
        <w:t xml:space="preserve"> of in situaties waar het vertrek niet hoeft gemeld</w:t>
      </w:r>
      <w:r w:rsidR="00FD03BD">
        <w:rPr>
          <w:rFonts w:ascii="Arial" w:hAnsi="Arial" w:cs="Arial"/>
        </w:rPr>
        <w:t xml:space="preserve"> en het alleen een toegangscontrole betreft</w:t>
      </w:r>
      <w:r w:rsidR="00EB272E">
        <w:rPr>
          <w:rFonts w:ascii="Arial" w:hAnsi="Arial" w:cs="Arial"/>
        </w:rPr>
        <w:t>.</w:t>
      </w:r>
    </w:p>
    <w:p w14:paraId="07360986" w14:textId="19A8A459" w:rsidR="00EB272E" w:rsidRDefault="00EB272E" w:rsidP="000E05D9">
      <w:pPr>
        <w:rPr>
          <w:rFonts w:ascii="Arial" w:hAnsi="Arial" w:cs="Arial"/>
        </w:rPr>
      </w:pPr>
      <w:r>
        <w:rPr>
          <w:rFonts w:ascii="Arial" w:hAnsi="Arial" w:cs="Arial"/>
        </w:rPr>
        <w:t xml:space="preserve">Het PMS moet het verzoek van een provider om autorisatie te verlenen voor een reeds aanwezig of te verwachten voertuig behandelen (berichttype </w:t>
      </w:r>
      <w:proofErr w:type="spellStart"/>
      <w:r>
        <w:rPr>
          <w:rFonts w:ascii="Arial" w:hAnsi="Arial" w:cs="Arial"/>
        </w:rPr>
        <w:t>ActivateAuthorisationRequest</w:t>
      </w:r>
      <w:proofErr w:type="spellEnd"/>
      <w:r>
        <w:rPr>
          <w:rFonts w:ascii="Arial" w:hAnsi="Arial" w:cs="Arial"/>
        </w:rPr>
        <w:t>)</w:t>
      </w:r>
    </w:p>
    <w:p w14:paraId="3C02B86B" w14:textId="3BF4E61C" w:rsidR="00A14A29" w:rsidRDefault="00A14A29" w:rsidP="000E05D9">
      <w:pPr>
        <w:rPr>
          <w:rFonts w:ascii="Arial" w:hAnsi="Arial" w:cs="Arial"/>
        </w:rPr>
      </w:pPr>
      <w:r>
        <w:rPr>
          <w:rFonts w:ascii="Arial" w:hAnsi="Arial" w:cs="Arial"/>
        </w:rPr>
        <w:t xml:space="preserve">Het </w:t>
      </w:r>
      <w:r w:rsidR="00592466">
        <w:rPr>
          <w:rFonts w:ascii="Arial" w:hAnsi="Arial" w:cs="Arial"/>
        </w:rPr>
        <w:t>PMS</w:t>
      </w:r>
      <w:r>
        <w:rPr>
          <w:rFonts w:ascii="Arial" w:hAnsi="Arial" w:cs="Arial"/>
        </w:rPr>
        <w:t xml:space="preserve"> moet </w:t>
      </w:r>
      <w:r w:rsidR="00EB272E">
        <w:rPr>
          <w:rFonts w:ascii="Arial" w:hAnsi="Arial" w:cs="Arial"/>
        </w:rPr>
        <w:t xml:space="preserve">het </w:t>
      </w:r>
      <w:r>
        <w:rPr>
          <w:rFonts w:ascii="Arial" w:hAnsi="Arial" w:cs="Arial"/>
        </w:rPr>
        <w:t xml:space="preserve">verzoek van een provider om annulering </w:t>
      </w:r>
      <w:r w:rsidR="00EB272E">
        <w:rPr>
          <w:rFonts w:ascii="Arial" w:hAnsi="Arial" w:cs="Arial"/>
        </w:rPr>
        <w:t xml:space="preserve">of beëindiging </w:t>
      </w:r>
      <w:r>
        <w:rPr>
          <w:rFonts w:ascii="Arial" w:hAnsi="Arial" w:cs="Arial"/>
        </w:rPr>
        <w:t xml:space="preserve">van een </w:t>
      </w:r>
      <w:r w:rsidR="00573D4F">
        <w:rPr>
          <w:rFonts w:ascii="Arial" w:hAnsi="Arial" w:cs="Arial"/>
        </w:rPr>
        <w:t xml:space="preserve">eerder </w:t>
      </w:r>
      <w:r>
        <w:rPr>
          <w:rFonts w:ascii="Arial" w:hAnsi="Arial" w:cs="Arial"/>
        </w:rPr>
        <w:t xml:space="preserve">verleende autorisatie behandelen (berichttype </w:t>
      </w:r>
      <w:proofErr w:type="spellStart"/>
      <w:r>
        <w:rPr>
          <w:rFonts w:ascii="Arial" w:hAnsi="Arial" w:cs="Arial"/>
        </w:rPr>
        <w:t>Cancel</w:t>
      </w:r>
      <w:r w:rsidR="006065F0">
        <w:rPr>
          <w:rFonts w:ascii="Arial" w:hAnsi="Arial" w:cs="Arial"/>
        </w:rPr>
        <w:t>A</w:t>
      </w:r>
      <w:r>
        <w:rPr>
          <w:rFonts w:ascii="Arial" w:hAnsi="Arial" w:cs="Arial"/>
        </w:rPr>
        <w:t>uthorisation</w:t>
      </w:r>
      <w:proofErr w:type="spellEnd"/>
      <w:r>
        <w:rPr>
          <w:rFonts w:ascii="Arial" w:hAnsi="Arial" w:cs="Arial"/>
        </w:rPr>
        <w:t>).</w:t>
      </w:r>
    </w:p>
    <w:p w14:paraId="7248B219" w14:textId="58639D5B" w:rsidR="006065F0" w:rsidRDefault="006065F0" w:rsidP="000E05D9">
      <w:pPr>
        <w:rPr>
          <w:rFonts w:ascii="Arial" w:hAnsi="Arial" w:cs="Arial"/>
        </w:rPr>
      </w:pPr>
      <w:r>
        <w:rPr>
          <w:rFonts w:ascii="Arial" w:hAnsi="Arial" w:cs="Arial"/>
        </w:rPr>
        <w:t>Voorbeelden van doelgroepen waarvoor toegangsautorisatie kan worden gebruikt zijn vergunninghouders, abonnementhouders en evenementbezoekers.</w:t>
      </w:r>
    </w:p>
    <w:p w14:paraId="00988CB8" w14:textId="0F4AD1E3" w:rsidR="00592466" w:rsidRPr="00592466" w:rsidRDefault="00592466" w:rsidP="0067031C">
      <w:pPr>
        <w:ind w:left="708"/>
        <w:rPr>
          <w:rFonts w:ascii="Arial" w:hAnsi="Arial" w:cs="Arial"/>
        </w:rPr>
      </w:pPr>
      <w:r>
        <w:rPr>
          <w:rFonts w:ascii="Arial" w:hAnsi="Arial" w:cs="Arial"/>
          <w:i/>
        </w:rPr>
        <w:t xml:space="preserve">Optioneel op te nemen tekst: </w:t>
      </w:r>
      <w:r w:rsidR="0067031C">
        <w:rPr>
          <w:rFonts w:ascii="Arial" w:hAnsi="Arial" w:cs="Arial"/>
          <w:i/>
        </w:rPr>
        <w:br/>
      </w:r>
      <w:r>
        <w:rPr>
          <w:rFonts w:ascii="Arial" w:hAnsi="Arial" w:cs="Arial"/>
        </w:rPr>
        <w:t xml:space="preserve">Het PMS dient verkregen autorisaties op een witte lijst te plaatsen met een door opdrachtgever instelbare geldigheidstermijn. In geval van communicatiestoringen c.q. onbereikbaarheid </w:t>
      </w:r>
      <w:r w:rsidR="0067031C">
        <w:rPr>
          <w:rFonts w:ascii="Arial" w:hAnsi="Arial" w:cs="Arial"/>
        </w:rPr>
        <w:t xml:space="preserve">van de Verwijsindex, wordt </w:t>
      </w:r>
      <w:r w:rsidR="00EB272E">
        <w:rPr>
          <w:rFonts w:ascii="Arial" w:hAnsi="Arial" w:cs="Arial"/>
        </w:rPr>
        <w:t xml:space="preserve">bij een volgend bezoek gedurende de geldigheidstermijn </w:t>
      </w:r>
      <w:r w:rsidR="0067031C">
        <w:rPr>
          <w:rFonts w:ascii="Arial" w:hAnsi="Arial" w:cs="Arial"/>
        </w:rPr>
        <w:t>toegang verleend op basis van deze witte lijst.</w:t>
      </w:r>
    </w:p>
    <w:p w14:paraId="244D9DC7" w14:textId="77777777" w:rsidR="00A14A29" w:rsidRPr="005D750F" w:rsidRDefault="00A14A29" w:rsidP="000E05D9">
      <w:pPr>
        <w:rPr>
          <w:rFonts w:ascii="Arial" w:hAnsi="Arial" w:cs="Arial"/>
        </w:rPr>
      </w:pPr>
    </w:p>
    <w:p w14:paraId="00076CA6" w14:textId="679F258E" w:rsidR="005D750F" w:rsidRPr="000E05D9" w:rsidRDefault="005D750F" w:rsidP="005D750F">
      <w:pPr>
        <w:pStyle w:val="Kop2"/>
      </w:pPr>
      <w:r>
        <w:t>Providerbetalingen</w:t>
      </w:r>
      <w:r w:rsidR="0055155B">
        <w:t xml:space="preserve"> of -autorisaties</w:t>
      </w:r>
    </w:p>
    <w:p w14:paraId="3B0CDA06" w14:textId="7B75760A" w:rsidR="00DA7C66" w:rsidRDefault="00DA7C66" w:rsidP="00DA7C66">
      <w:pPr>
        <w:rPr>
          <w:rFonts w:ascii="Calibri" w:hAnsi="Calibri" w:cs="Calibri"/>
        </w:rPr>
      </w:pPr>
      <w:r>
        <w:rPr>
          <w:rFonts w:ascii="Arial" w:hAnsi="Arial" w:cs="Arial"/>
        </w:rPr>
        <w:t xml:space="preserve">Naast het betalen op locatie wil Opdrachtgever ook dat </w:t>
      </w:r>
      <w:r w:rsidR="002B62A8">
        <w:rPr>
          <w:rFonts w:ascii="Arial" w:hAnsi="Arial" w:cs="Arial"/>
        </w:rPr>
        <w:t xml:space="preserve">mobiel </w:t>
      </w:r>
      <w:r>
        <w:rPr>
          <w:rFonts w:ascii="Arial" w:hAnsi="Arial" w:cs="Arial"/>
        </w:rPr>
        <w:t xml:space="preserve">betaald kan worden via parkeerproviders. Hierbij geldt dat dit </w:t>
      </w:r>
      <w:r w:rsidR="002B62A8">
        <w:rPr>
          <w:rFonts w:ascii="Arial" w:hAnsi="Arial" w:cs="Arial"/>
        </w:rPr>
        <w:t xml:space="preserve">via </w:t>
      </w:r>
      <w:r w:rsidR="00A14A29">
        <w:rPr>
          <w:rFonts w:ascii="Arial" w:hAnsi="Arial" w:cs="Arial"/>
        </w:rPr>
        <w:t>de Verwijsindex</w:t>
      </w:r>
      <w:r>
        <w:rPr>
          <w:rFonts w:ascii="Arial" w:hAnsi="Arial" w:cs="Arial"/>
        </w:rPr>
        <w:t xml:space="preserve"> geregeld moet worden. De werkwijze is gestandaardiseerd via de koppeling van het PMS aan de Verwijsindex.</w:t>
      </w:r>
    </w:p>
    <w:p w14:paraId="7714FC22" w14:textId="2F9E8F7A" w:rsidR="00DA7C66" w:rsidRDefault="00A14A29" w:rsidP="00DA7C66">
      <w:pPr>
        <w:rPr>
          <w:rFonts w:ascii="Calibri" w:hAnsi="Calibri" w:cs="Calibri"/>
        </w:rPr>
      </w:pPr>
      <w:r>
        <w:rPr>
          <w:rFonts w:ascii="Arial" w:hAnsi="Arial" w:cs="Arial"/>
        </w:rPr>
        <w:t xml:space="preserve">Door SHPV </w:t>
      </w:r>
      <w:r w:rsidR="00DA7C66">
        <w:rPr>
          <w:rFonts w:ascii="Arial" w:hAnsi="Arial" w:cs="Arial"/>
        </w:rPr>
        <w:t xml:space="preserve">zijn </w:t>
      </w:r>
      <w:r>
        <w:rPr>
          <w:rFonts w:ascii="Arial" w:hAnsi="Arial" w:cs="Arial"/>
        </w:rPr>
        <w:t xml:space="preserve">in overleg met de marktpartijen </w:t>
      </w:r>
      <w:r w:rsidR="00DA7C66">
        <w:rPr>
          <w:rFonts w:ascii="Arial" w:hAnsi="Arial" w:cs="Arial"/>
        </w:rPr>
        <w:t>drie methodes uitgeschreven. Deze drie methodes zijn:</w:t>
      </w:r>
    </w:p>
    <w:p w14:paraId="7B198A07" w14:textId="206EF863" w:rsidR="00DA7C66" w:rsidRDefault="00DA7C66" w:rsidP="00573D4F">
      <w:pPr>
        <w:pStyle w:val="Lijstalinea"/>
        <w:ind w:left="1068" w:hanging="360"/>
        <w:rPr>
          <w:rFonts w:ascii="Arial" w:hAnsi="Arial" w:cs="Arial"/>
        </w:rPr>
      </w:pPr>
      <w:r>
        <w:rPr>
          <w:rFonts w:ascii="Arial" w:hAnsi="Arial" w:cs="Arial"/>
        </w:rPr>
        <w:t>I.</w:t>
      </w:r>
      <w:r>
        <w:rPr>
          <w:rFonts w:ascii="Times New Roman" w:hAnsi="Times New Roman" w:cs="Times New Roman"/>
          <w:sz w:val="14"/>
          <w:szCs w:val="14"/>
        </w:rPr>
        <w:t xml:space="preserve">       </w:t>
      </w:r>
      <w:r>
        <w:rPr>
          <w:rFonts w:ascii="Arial" w:hAnsi="Arial" w:cs="Arial"/>
        </w:rPr>
        <w:t>Volledig automatisch met annuleringsmogelijkheid.</w:t>
      </w:r>
      <w:r>
        <w:rPr>
          <w:rFonts w:ascii="Arial" w:hAnsi="Arial" w:cs="Arial"/>
        </w:rPr>
        <w:br/>
        <w:t xml:space="preserve">Bij het inrijden wordt autorisatie verstrekt door de provider bij wie de parkeerder heeft aangegeven garagebetalingen te verzorgen. </w:t>
      </w:r>
      <w:r w:rsidR="00E90E37">
        <w:rPr>
          <w:rFonts w:ascii="Arial" w:hAnsi="Arial" w:cs="Arial"/>
        </w:rPr>
        <w:br/>
      </w:r>
      <w:r>
        <w:rPr>
          <w:rFonts w:ascii="Arial" w:hAnsi="Arial" w:cs="Arial"/>
        </w:rPr>
        <w:t>Bij uitrijden meldt het PMS dit bij de provider via de Verwijsindex, inclusief het verschuldigde bedrag. Verrekening vindt plaats via NPR. De boeking in NPR wordt door de Verwijsindex verzorgd.</w:t>
      </w:r>
      <w:r w:rsidR="00573D4F">
        <w:rPr>
          <w:rFonts w:ascii="Arial" w:hAnsi="Arial" w:cs="Arial"/>
        </w:rPr>
        <w:br/>
        <w:t xml:space="preserve">Berichttypen: </w:t>
      </w:r>
      <w:proofErr w:type="spellStart"/>
      <w:r w:rsidR="00573D4F">
        <w:rPr>
          <w:rFonts w:ascii="Arial" w:hAnsi="Arial" w:cs="Arial"/>
        </w:rPr>
        <w:t>PaymentStart</w:t>
      </w:r>
      <w:proofErr w:type="spellEnd"/>
      <w:r w:rsidR="00573D4F">
        <w:rPr>
          <w:rFonts w:ascii="Arial" w:hAnsi="Arial" w:cs="Arial"/>
        </w:rPr>
        <w:t xml:space="preserve">, PaymentEnd, </w:t>
      </w:r>
      <w:proofErr w:type="spellStart"/>
      <w:r w:rsidR="00573D4F">
        <w:rPr>
          <w:rFonts w:ascii="Arial" w:hAnsi="Arial" w:cs="Arial"/>
        </w:rPr>
        <w:t>CancelAuthorisation</w:t>
      </w:r>
      <w:r w:rsidR="0055155B">
        <w:rPr>
          <w:rFonts w:ascii="Arial" w:hAnsi="Arial" w:cs="Arial"/>
        </w:rPr>
        <w:t>Request</w:t>
      </w:r>
      <w:proofErr w:type="spellEnd"/>
      <w:r w:rsidR="00573D4F">
        <w:rPr>
          <w:rFonts w:ascii="Arial" w:hAnsi="Arial" w:cs="Arial"/>
        </w:rPr>
        <w:t xml:space="preserve"> en </w:t>
      </w:r>
      <w:proofErr w:type="spellStart"/>
      <w:r w:rsidR="00573D4F">
        <w:rPr>
          <w:rFonts w:ascii="Arial" w:hAnsi="Arial" w:cs="Arial"/>
        </w:rPr>
        <w:t>PaymentCheck</w:t>
      </w:r>
      <w:proofErr w:type="spellEnd"/>
    </w:p>
    <w:p w14:paraId="16B98726" w14:textId="71F4565B" w:rsidR="00B51DC7" w:rsidRPr="00FD03BD" w:rsidRDefault="00DA7C66" w:rsidP="00B51DC7">
      <w:pPr>
        <w:pStyle w:val="Lijstalinea"/>
        <w:ind w:left="1068" w:hanging="360"/>
        <w:rPr>
          <w:rFonts w:ascii="Arial" w:hAnsi="Arial" w:cs="Arial"/>
          <w:lang w:val="en-GB"/>
        </w:rPr>
      </w:pPr>
      <w:r>
        <w:rPr>
          <w:rFonts w:ascii="Arial" w:hAnsi="Arial" w:cs="Arial"/>
        </w:rPr>
        <w:t>II.</w:t>
      </w:r>
      <w:r>
        <w:rPr>
          <w:rFonts w:ascii="Times New Roman" w:hAnsi="Times New Roman" w:cs="Times New Roman"/>
          <w:sz w:val="14"/>
          <w:szCs w:val="14"/>
        </w:rPr>
        <w:t xml:space="preserve">     </w:t>
      </w:r>
      <w:r>
        <w:rPr>
          <w:rFonts w:ascii="Arial" w:hAnsi="Arial" w:cs="Arial"/>
        </w:rPr>
        <w:t>Halfautomatisch met annuleringsmogelijkheid.</w:t>
      </w:r>
      <w:r>
        <w:rPr>
          <w:rFonts w:ascii="Arial" w:hAnsi="Arial" w:cs="Arial"/>
        </w:rPr>
        <w:br/>
        <w:t>De parkeerd</w:t>
      </w:r>
      <w:r w:rsidR="00E90E37">
        <w:rPr>
          <w:rFonts w:ascii="Arial" w:hAnsi="Arial" w:cs="Arial"/>
        </w:rPr>
        <w:t>er meldt zich</w:t>
      </w:r>
      <w:r>
        <w:rPr>
          <w:rFonts w:ascii="Arial" w:hAnsi="Arial" w:cs="Arial"/>
        </w:rPr>
        <w:t xml:space="preserve"> met het verkooppuntnummer van de garage aan bij zijn provider. Deze </w:t>
      </w:r>
      <w:r w:rsidR="0055155B">
        <w:rPr>
          <w:rFonts w:ascii="Arial" w:hAnsi="Arial" w:cs="Arial"/>
        </w:rPr>
        <w:t xml:space="preserve">stuurt </w:t>
      </w:r>
      <w:r>
        <w:rPr>
          <w:rFonts w:ascii="Arial" w:hAnsi="Arial" w:cs="Arial"/>
        </w:rPr>
        <w:t xml:space="preserve">via de Verwijsindex een autorisatieverzoek </w:t>
      </w:r>
      <w:r w:rsidR="0055155B">
        <w:rPr>
          <w:rFonts w:ascii="Arial" w:hAnsi="Arial" w:cs="Arial"/>
        </w:rPr>
        <w:t xml:space="preserve">naar het PMS. </w:t>
      </w:r>
      <w:r w:rsidR="00E90E37">
        <w:rPr>
          <w:rFonts w:ascii="Arial" w:hAnsi="Arial" w:cs="Arial"/>
        </w:rPr>
        <w:br/>
        <w:t>Bij uitrijden meldt het PMS dit bij de provider via de Verwijsindex, inclusief het verschuldigde bedrag. Verrekening vindt plaats via NPR. De boeking in NPR wordt door de Verwijsindex verzorgd</w:t>
      </w:r>
      <w:r w:rsidR="00B51DC7">
        <w:rPr>
          <w:rFonts w:ascii="Arial" w:hAnsi="Arial" w:cs="Arial"/>
        </w:rPr>
        <w:t>.</w:t>
      </w:r>
      <w:r w:rsidR="00B51DC7" w:rsidRPr="00B51DC7">
        <w:rPr>
          <w:rFonts w:ascii="Arial" w:hAnsi="Arial" w:cs="Arial"/>
        </w:rPr>
        <w:br/>
      </w:r>
      <w:proofErr w:type="spellStart"/>
      <w:r w:rsidR="00B51DC7" w:rsidRPr="00FD03BD">
        <w:rPr>
          <w:rFonts w:ascii="Arial" w:hAnsi="Arial" w:cs="Arial"/>
          <w:lang w:val="en-GB"/>
        </w:rPr>
        <w:t>Berichttypen</w:t>
      </w:r>
      <w:proofErr w:type="spellEnd"/>
      <w:r w:rsidR="00B51DC7" w:rsidRPr="00FD03BD">
        <w:rPr>
          <w:rFonts w:ascii="Arial" w:hAnsi="Arial" w:cs="Arial"/>
          <w:lang w:val="en-GB"/>
        </w:rPr>
        <w:t xml:space="preserve">: </w:t>
      </w:r>
      <w:proofErr w:type="spellStart"/>
      <w:r w:rsidR="00B51DC7" w:rsidRPr="00FD03BD">
        <w:rPr>
          <w:rFonts w:ascii="Arial" w:hAnsi="Arial" w:cs="Arial"/>
          <w:lang w:val="en-GB"/>
        </w:rPr>
        <w:t>PaymentStart</w:t>
      </w:r>
      <w:proofErr w:type="spellEnd"/>
      <w:r w:rsidR="00B51DC7" w:rsidRPr="00FD03BD">
        <w:rPr>
          <w:rFonts w:ascii="Arial" w:hAnsi="Arial" w:cs="Arial"/>
          <w:lang w:val="en-GB"/>
        </w:rPr>
        <w:t xml:space="preserve">, PaymentEnd, </w:t>
      </w:r>
      <w:proofErr w:type="spellStart"/>
      <w:r w:rsidR="0055155B">
        <w:rPr>
          <w:rFonts w:ascii="Arial" w:hAnsi="Arial" w:cs="Arial"/>
          <w:lang w:val="en-GB"/>
        </w:rPr>
        <w:t>Activate</w:t>
      </w:r>
      <w:r w:rsidR="00B51DC7" w:rsidRPr="00FD03BD">
        <w:rPr>
          <w:rFonts w:ascii="Arial" w:hAnsi="Arial" w:cs="Arial"/>
          <w:lang w:val="en-GB"/>
        </w:rPr>
        <w:t>AuthorisationRequest</w:t>
      </w:r>
      <w:proofErr w:type="spellEnd"/>
      <w:r w:rsidR="00B51DC7" w:rsidRPr="00FD03BD">
        <w:rPr>
          <w:rFonts w:ascii="Arial" w:hAnsi="Arial" w:cs="Arial"/>
          <w:lang w:val="en-GB"/>
        </w:rPr>
        <w:t xml:space="preserve">, </w:t>
      </w:r>
      <w:proofErr w:type="spellStart"/>
      <w:proofErr w:type="gramStart"/>
      <w:r w:rsidR="00B51DC7" w:rsidRPr="00FD03BD">
        <w:rPr>
          <w:rFonts w:ascii="Arial" w:hAnsi="Arial" w:cs="Arial"/>
          <w:lang w:val="en-GB"/>
        </w:rPr>
        <w:t>CancelAuthorisation</w:t>
      </w:r>
      <w:r w:rsidR="0055155B">
        <w:rPr>
          <w:rFonts w:ascii="Arial" w:hAnsi="Arial" w:cs="Arial"/>
          <w:lang w:val="en-GB"/>
        </w:rPr>
        <w:t>Request</w:t>
      </w:r>
      <w:proofErr w:type="spellEnd"/>
      <w:r w:rsidR="0055155B">
        <w:rPr>
          <w:rFonts w:ascii="Arial" w:hAnsi="Arial" w:cs="Arial"/>
          <w:lang w:val="en-GB"/>
        </w:rPr>
        <w:t xml:space="preserve"> </w:t>
      </w:r>
      <w:r w:rsidR="00B51DC7" w:rsidRPr="00FD03BD">
        <w:rPr>
          <w:rFonts w:ascii="Arial" w:hAnsi="Arial" w:cs="Arial"/>
          <w:lang w:val="en-GB"/>
        </w:rPr>
        <w:t xml:space="preserve"> </w:t>
      </w:r>
      <w:proofErr w:type="spellStart"/>
      <w:r w:rsidR="00B51DC7" w:rsidRPr="00FD03BD">
        <w:rPr>
          <w:rFonts w:ascii="Arial" w:hAnsi="Arial" w:cs="Arial"/>
          <w:lang w:val="en-GB"/>
        </w:rPr>
        <w:t>en</w:t>
      </w:r>
      <w:proofErr w:type="spellEnd"/>
      <w:proofErr w:type="gramEnd"/>
      <w:r w:rsidR="00B51DC7" w:rsidRPr="00FD03BD">
        <w:rPr>
          <w:rFonts w:ascii="Arial" w:hAnsi="Arial" w:cs="Arial"/>
          <w:lang w:val="en-GB"/>
        </w:rPr>
        <w:t xml:space="preserve"> </w:t>
      </w:r>
      <w:proofErr w:type="spellStart"/>
      <w:r w:rsidR="00B51DC7" w:rsidRPr="00FD03BD">
        <w:rPr>
          <w:rFonts w:ascii="Arial" w:hAnsi="Arial" w:cs="Arial"/>
          <w:lang w:val="en-GB"/>
        </w:rPr>
        <w:t>optioneel</w:t>
      </w:r>
      <w:proofErr w:type="spellEnd"/>
      <w:r w:rsidR="00B51DC7" w:rsidRPr="00FD03BD">
        <w:rPr>
          <w:rFonts w:ascii="Arial" w:hAnsi="Arial" w:cs="Arial"/>
          <w:lang w:val="en-GB"/>
        </w:rPr>
        <w:t xml:space="preserve"> </w:t>
      </w:r>
      <w:proofErr w:type="spellStart"/>
      <w:r w:rsidR="00B51DC7" w:rsidRPr="00FD03BD">
        <w:rPr>
          <w:rFonts w:ascii="Arial" w:hAnsi="Arial" w:cs="Arial"/>
          <w:lang w:val="en-GB"/>
        </w:rPr>
        <w:t>PaymentCheck</w:t>
      </w:r>
      <w:proofErr w:type="spellEnd"/>
    </w:p>
    <w:p w14:paraId="7BFA373B" w14:textId="4E03B59C" w:rsidR="00DA7C66" w:rsidRDefault="00DA7C66" w:rsidP="00573D4F">
      <w:pPr>
        <w:pStyle w:val="Lijstalinea"/>
        <w:ind w:left="1068" w:hanging="360"/>
      </w:pPr>
      <w:r w:rsidRPr="00FD03BD">
        <w:rPr>
          <w:rFonts w:ascii="Arial" w:hAnsi="Arial" w:cs="Arial"/>
          <w:lang w:val="en-GB"/>
        </w:rPr>
        <w:t>III.</w:t>
      </w:r>
      <w:r w:rsidRPr="00FD03BD">
        <w:rPr>
          <w:rFonts w:ascii="Times New Roman" w:hAnsi="Times New Roman" w:cs="Times New Roman"/>
          <w:sz w:val="14"/>
          <w:szCs w:val="14"/>
          <w:lang w:val="en-GB"/>
        </w:rPr>
        <w:t xml:space="preserve">    </w:t>
      </w:r>
      <w:proofErr w:type="spellStart"/>
      <w:r w:rsidR="00E90E37" w:rsidRPr="00FD03BD">
        <w:rPr>
          <w:rFonts w:ascii="Arial" w:hAnsi="Arial" w:cs="Arial"/>
          <w:lang w:val="en-GB"/>
        </w:rPr>
        <w:t>Handmatig</w:t>
      </w:r>
      <w:proofErr w:type="spellEnd"/>
      <w:r w:rsidRPr="00FD03BD">
        <w:rPr>
          <w:rFonts w:ascii="Arial" w:hAnsi="Arial" w:cs="Arial"/>
          <w:lang w:val="en-GB"/>
        </w:rPr>
        <w:t>.</w:t>
      </w:r>
      <w:r w:rsidR="00E90E37" w:rsidRPr="00FD03BD">
        <w:rPr>
          <w:rFonts w:ascii="Arial" w:hAnsi="Arial" w:cs="Arial"/>
          <w:lang w:val="en-GB"/>
        </w:rPr>
        <w:br/>
      </w:r>
      <w:r w:rsidR="00E90E37">
        <w:rPr>
          <w:rFonts w:ascii="Arial" w:hAnsi="Arial" w:cs="Arial"/>
        </w:rPr>
        <w:t>De parkeerder meldt zich kort voor vertrek met het verkooppuntnummer van de garage aan bij zijn provider en geeft daarbij aan direct te willen afrekenen. De provider vraagt via de Verwijsindex de rekening</w:t>
      </w:r>
      <w:r w:rsidR="0055155B">
        <w:rPr>
          <w:rFonts w:ascii="Arial" w:hAnsi="Arial" w:cs="Arial"/>
        </w:rPr>
        <w:t xml:space="preserve"> (</w:t>
      </w:r>
      <w:proofErr w:type="spellStart"/>
      <w:r w:rsidR="0055155B">
        <w:rPr>
          <w:rFonts w:ascii="Arial" w:hAnsi="Arial" w:cs="Arial"/>
        </w:rPr>
        <w:t>ActivateAuthorisationRequest</w:t>
      </w:r>
      <w:proofErr w:type="spellEnd"/>
      <w:r w:rsidR="0055155B">
        <w:rPr>
          <w:rFonts w:ascii="Arial" w:hAnsi="Arial" w:cs="Arial"/>
        </w:rPr>
        <w:t>)</w:t>
      </w:r>
      <w:r w:rsidR="00E90E37">
        <w:rPr>
          <w:rFonts w:ascii="Arial" w:hAnsi="Arial" w:cs="Arial"/>
        </w:rPr>
        <w:t xml:space="preserve"> en </w:t>
      </w:r>
      <w:r w:rsidR="00F16AE5">
        <w:rPr>
          <w:rFonts w:ascii="Arial" w:hAnsi="Arial" w:cs="Arial"/>
        </w:rPr>
        <w:t>accordeert</w:t>
      </w:r>
      <w:r w:rsidR="0055155B">
        <w:rPr>
          <w:rFonts w:ascii="Arial" w:hAnsi="Arial" w:cs="Arial"/>
        </w:rPr>
        <w:t xml:space="preserve"> of annuleert (</w:t>
      </w:r>
      <w:proofErr w:type="spellStart"/>
      <w:r w:rsidR="0055155B">
        <w:rPr>
          <w:rFonts w:ascii="Arial" w:hAnsi="Arial" w:cs="Arial"/>
        </w:rPr>
        <w:t>CancelAuthorisationRequest</w:t>
      </w:r>
      <w:proofErr w:type="spellEnd"/>
      <w:r w:rsidR="0055155B">
        <w:rPr>
          <w:rFonts w:ascii="Arial" w:hAnsi="Arial" w:cs="Arial"/>
        </w:rPr>
        <w:t xml:space="preserve"> met de eindtijd </w:t>
      </w:r>
      <w:r w:rsidR="00F16AE5">
        <w:rPr>
          <w:rFonts w:ascii="Arial" w:hAnsi="Arial" w:cs="Arial"/>
        </w:rPr>
        <w:t>respectievelijk ingevuld of leeg gelaten)</w:t>
      </w:r>
      <w:r w:rsidR="00E90E37">
        <w:rPr>
          <w:rFonts w:ascii="Arial" w:hAnsi="Arial" w:cs="Arial"/>
        </w:rPr>
        <w:t>. Verrekening vindt plaats via NPR. De boeking in NPR wordt door de Verwijsindex verzorgd.</w:t>
      </w:r>
      <w:r w:rsidR="00B51DC7">
        <w:rPr>
          <w:rFonts w:ascii="Arial" w:hAnsi="Arial" w:cs="Arial"/>
        </w:rPr>
        <w:br/>
        <w:t xml:space="preserve">Berichttypen: </w:t>
      </w:r>
      <w:proofErr w:type="spellStart"/>
      <w:r w:rsidR="00B51DC7">
        <w:rPr>
          <w:rFonts w:ascii="Arial" w:hAnsi="Arial" w:cs="Arial"/>
        </w:rPr>
        <w:t>PaymentStart</w:t>
      </w:r>
      <w:proofErr w:type="spellEnd"/>
      <w:r w:rsidR="00B51DC7">
        <w:rPr>
          <w:rFonts w:ascii="Arial" w:hAnsi="Arial" w:cs="Arial"/>
        </w:rPr>
        <w:t xml:space="preserve">, PaymentEnd, </w:t>
      </w:r>
      <w:proofErr w:type="spellStart"/>
      <w:r w:rsidR="00B51DC7">
        <w:rPr>
          <w:rFonts w:ascii="Arial" w:hAnsi="Arial" w:cs="Arial"/>
        </w:rPr>
        <w:t>AuthorisationRequest</w:t>
      </w:r>
      <w:proofErr w:type="spellEnd"/>
      <w:r w:rsidR="00B51DC7">
        <w:rPr>
          <w:rFonts w:ascii="Arial" w:hAnsi="Arial" w:cs="Arial"/>
        </w:rPr>
        <w:t xml:space="preserve">, </w:t>
      </w:r>
      <w:proofErr w:type="spellStart"/>
      <w:r w:rsidR="00B51DC7">
        <w:rPr>
          <w:rFonts w:ascii="Arial" w:hAnsi="Arial" w:cs="Arial"/>
        </w:rPr>
        <w:t>CancelAuthorisation</w:t>
      </w:r>
      <w:r w:rsidR="0055155B">
        <w:rPr>
          <w:rFonts w:ascii="Arial" w:hAnsi="Arial" w:cs="Arial"/>
        </w:rPr>
        <w:t>Request</w:t>
      </w:r>
      <w:proofErr w:type="spellEnd"/>
      <w:r w:rsidR="00B51DC7">
        <w:rPr>
          <w:rFonts w:ascii="Arial" w:hAnsi="Arial" w:cs="Arial"/>
        </w:rPr>
        <w:t xml:space="preserve"> en optioneel </w:t>
      </w:r>
      <w:proofErr w:type="spellStart"/>
      <w:r w:rsidR="00B51DC7">
        <w:rPr>
          <w:rFonts w:ascii="Arial" w:hAnsi="Arial" w:cs="Arial"/>
        </w:rPr>
        <w:t>PaymentCheck</w:t>
      </w:r>
      <w:proofErr w:type="spellEnd"/>
    </w:p>
    <w:p w14:paraId="0264CBC9" w14:textId="4B573913" w:rsidR="00B51DC7" w:rsidRPr="00592466" w:rsidRDefault="006065F0" w:rsidP="00B51DC7">
      <w:pPr>
        <w:rPr>
          <w:rFonts w:ascii="Arial" w:hAnsi="Arial" w:cs="Arial"/>
        </w:rPr>
      </w:pPr>
      <w:r w:rsidRPr="00592466">
        <w:rPr>
          <w:rFonts w:ascii="Arial" w:hAnsi="Arial" w:cs="Arial"/>
        </w:rPr>
        <w:t>Het PMS dient elk van de drie methode</w:t>
      </w:r>
      <w:r w:rsidR="00573D4F" w:rsidRPr="00592466">
        <w:rPr>
          <w:rFonts w:ascii="Arial" w:hAnsi="Arial" w:cs="Arial"/>
        </w:rPr>
        <w:t>s</w:t>
      </w:r>
      <w:r w:rsidRPr="00592466">
        <w:rPr>
          <w:rFonts w:ascii="Arial" w:hAnsi="Arial" w:cs="Arial"/>
        </w:rPr>
        <w:t xml:space="preserve"> te ondersteunen.</w:t>
      </w:r>
      <w:r w:rsidR="00592466">
        <w:rPr>
          <w:rFonts w:ascii="Arial" w:hAnsi="Arial" w:cs="Arial"/>
        </w:rPr>
        <w:t xml:space="preserve"> De Opdrachtgever bepaalt welke methodes worden toegepast</w:t>
      </w:r>
      <w:r w:rsidR="0055155B">
        <w:rPr>
          <w:rFonts w:ascii="Arial" w:hAnsi="Arial" w:cs="Arial"/>
        </w:rPr>
        <w:t xml:space="preserve"> en welke providers worden aangesloten</w:t>
      </w:r>
      <w:r w:rsidR="00592466">
        <w:rPr>
          <w:rFonts w:ascii="Arial" w:hAnsi="Arial" w:cs="Arial"/>
        </w:rPr>
        <w:t>.</w:t>
      </w:r>
      <w:r w:rsidR="00F16AE5">
        <w:rPr>
          <w:rFonts w:ascii="Arial" w:hAnsi="Arial" w:cs="Arial"/>
        </w:rPr>
        <w:t xml:space="preserve"> </w:t>
      </w:r>
      <w:r w:rsidR="00592466">
        <w:rPr>
          <w:rFonts w:ascii="Arial" w:hAnsi="Arial" w:cs="Arial"/>
        </w:rPr>
        <w:t>Betaalproviders bepalen welke methodes zij voor hun klanten beschikbaar stellen.</w:t>
      </w:r>
    </w:p>
    <w:p w14:paraId="7BB1AA80" w14:textId="55BD42AA" w:rsidR="00B51DC7" w:rsidRDefault="00B51DC7" w:rsidP="00592466">
      <w:pPr>
        <w:pStyle w:val="Kop2"/>
      </w:pPr>
      <w:r>
        <w:t>Documentatie en onderhoud</w:t>
      </w:r>
    </w:p>
    <w:p w14:paraId="5422C91C" w14:textId="548B1953" w:rsidR="00B51DC7" w:rsidRDefault="00B51DC7" w:rsidP="00B51DC7">
      <w:pPr>
        <w:rPr>
          <w:rFonts w:ascii="Arial" w:hAnsi="Arial" w:cs="Arial"/>
        </w:rPr>
      </w:pPr>
      <w:r>
        <w:rPr>
          <w:rFonts w:ascii="Arial" w:hAnsi="Arial" w:cs="Arial"/>
        </w:rPr>
        <w:t xml:space="preserve">De wijze waarop het </w:t>
      </w:r>
      <w:r w:rsidR="00592466">
        <w:rPr>
          <w:rFonts w:ascii="Arial" w:hAnsi="Arial" w:cs="Arial"/>
        </w:rPr>
        <w:t>PMS</w:t>
      </w:r>
      <w:r>
        <w:rPr>
          <w:rFonts w:ascii="Arial" w:hAnsi="Arial" w:cs="Arial"/>
        </w:rPr>
        <w:t xml:space="preserve"> in de Parkeervoorzieningen van Opdrachtgever gekoppeld moet worden aan de Verwijsindex is vastgelegd in de interface beschrijving van de Verwijsindex, welke als bijlage bij dit </w:t>
      </w:r>
      <w:proofErr w:type="spellStart"/>
      <w:r>
        <w:rPr>
          <w:rFonts w:ascii="Arial" w:hAnsi="Arial" w:cs="Arial"/>
        </w:rPr>
        <w:t>PvE</w:t>
      </w:r>
      <w:proofErr w:type="spellEnd"/>
      <w:r>
        <w:rPr>
          <w:rFonts w:ascii="Arial" w:hAnsi="Arial" w:cs="Arial"/>
        </w:rPr>
        <w:t xml:space="preserve"> is opgenomen.</w:t>
      </w:r>
    </w:p>
    <w:p w14:paraId="558A0E8A" w14:textId="1DC03472" w:rsidR="00B51DC7" w:rsidRDefault="00B51DC7" w:rsidP="00B51DC7">
      <w:pPr>
        <w:rPr>
          <w:rFonts w:ascii="Arial" w:hAnsi="Arial" w:cs="Arial"/>
        </w:rPr>
      </w:pPr>
      <w:r w:rsidRPr="005D750F">
        <w:rPr>
          <w:rFonts w:ascii="Arial" w:hAnsi="Arial" w:cs="Arial"/>
        </w:rPr>
        <w:t>Gedurende de overeenkomst dient deze koppeling in stand te worden gehouden</w:t>
      </w:r>
      <w:r w:rsidR="00491762">
        <w:rPr>
          <w:rFonts w:ascii="Arial" w:hAnsi="Arial" w:cs="Arial"/>
        </w:rPr>
        <w:t xml:space="preserve">. </w:t>
      </w:r>
      <w:r w:rsidR="009313DD">
        <w:rPr>
          <w:rFonts w:ascii="Arial" w:hAnsi="Arial" w:cs="Arial"/>
        </w:rPr>
        <w:t>Overschakeling naar</w:t>
      </w:r>
      <w:r>
        <w:rPr>
          <w:rFonts w:ascii="Arial" w:hAnsi="Arial" w:cs="Arial"/>
        </w:rPr>
        <w:t xml:space="preserve"> nieuwe versies van het berichtenverkeer</w:t>
      </w:r>
      <w:r w:rsidR="009313DD">
        <w:rPr>
          <w:rFonts w:ascii="Arial" w:hAnsi="Arial" w:cs="Arial"/>
        </w:rPr>
        <w:t xml:space="preserve"> c.q. de Verwijsindex</w:t>
      </w:r>
      <w:r>
        <w:rPr>
          <w:rFonts w:ascii="Arial" w:hAnsi="Arial" w:cs="Arial"/>
        </w:rPr>
        <w:t xml:space="preserve"> </w:t>
      </w:r>
      <w:r w:rsidR="009313DD">
        <w:rPr>
          <w:rFonts w:ascii="Arial" w:hAnsi="Arial" w:cs="Arial"/>
        </w:rPr>
        <w:t>vindt</w:t>
      </w:r>
      <w:r>
        <w:rPr>
          <w:rFonts w:ascii="Arial" w:hAnsi="Arial" w:cs="Arial"/>
        </w:rPr>
        <w:t xml:space="preserve"> binnen 3 maanden na publicatie door SHPV</w:t>
      </w:r>
      <w:r w:rsidR="009313DD">
        <w:rPr>
          <w:rFonts w:ascii="Arial" w:hAnsi="Arial" w:cs="Arial"/>
        </w:rPr>
        <w:t xml:space="preserve"> plaats</w:t>
      </w:r>
      <w:r>
        <w:rPr>
          <w:rFonts w:ascii="Arial" w:hAnsi="Arial" w:cs="Arial"/>
        </w:rPr>
        <w:t>.</w:t>
      </w:r>
    </w:p>
    <w:p w14:paraId="5831518F" w14:textId="7712CE30" w:rsidR="00592466" w:rsidRDefault="00592466" w:rsidP="00B51DC7">
      <w:pPr>
        <w:rPr>
          <w:rFonts w:ascii="Arial" w:hAnsi="Arial" w:cs="Arial"/>
        </w:rPr>
      </w:pPr>
    </w:p>
    <w:p w14:paraId="277CEF37" w14:textId="77777777" w:rsidR="00592466" w:rsidRDefault="00592466" w:rsidP="00B51DC7">
      <w:pPr>
        <w:rPr>
          <w:rFonts w:ascii="Arial" w:hAnsi="Arial" w:cs="Arial"/>
        </w:rPr>
      </w:pPr>
    </w:p>
    <w:sectPr w:rsidR="00592466" w:rsidSect="00626A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altName w:val="Arial"/>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CD31B2"/>
    <w:multiLevelType w:val="hybridMultilevel"/>
    <w:tmpl w:val="ADF65052"/>
    <w:lvl w:ilvl="0" w:tplc="D766E40E">
      <w:start w:val="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C66"/>
    <w:rsid w:val="00051B26"/>
    <w:rsid w:val="000E05D9"/>
    <w:rsid w:val="002A7FC9"/>
    <w:rsid w:val="002B62A8"/>
    <w:rsid w:val="00491762"/>
    <w:rsid w:val="0055155B"/>
    <w:rsid w:val="00573D4F"/>
    <w:rsid w:val="00592466"/>
    <w:rsid w:val="005D1204"/>
    <w:rsid w:val="005D750F"/>
    <w:rsid w:val="006065F0"/>
    <w:rsid w:val="00626AA6"/>
    <w:rsid w:val="0067031C"/>
    <w:rsid w:val="00747908"/>
    <w:rsid w:val="009154DB"/>
    <w:rsid w:val="009313DD"/>
    <w:rsid w:val="009F253C"/>
    <w:rsid w:val="00A14A29"/>
    <w:rsid w:val="00AB6B01"/>
    <w:rsid w:val="00B51DC7"/>
    <w:rsid w:val="00B74B8B"/>
    <w:rsid w:val="00B97AB5"/>
    <w:rsid w:val="00C3680F"/>
    <w:rsid w:val="00D72A14"/>
    <w:rsid w:val="00DA7C66"/>
    <w:rsid w:val="00E50AD2"/>
    <w:rsid w:val="00E90E37"/>
    <w:rsid w:val="00EB272E"/>
    <w:rsid w:val="00EB74F7"/>
    <w:rsid w:val="00F16AE5"/>
    <w:rsid w:val="00FC4CD6"/>
    <w:rsid w:val="00FD0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2E210"/>
  <w15:docId w15:val="{14148789-D486-4BCD-8F3E-21BDF06F8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DA7C66"/>
    <w:pPr>
      <w:spacing w:after="0" w:line="240" w:lineRule="auto"/>
    </w:pPr>
    <w:rPr>
      <w:rFonts w:eastAsiaTheme="minorEastAsia"/>
      <w:lang w:eastAsia="nl-NL"/>
    </w:rPr>
  </w:style>
  <w:style w:type="paragraph" w:styleId="Kop1">
    <w:name w:val="heading 1"/>
    <w:basedOn w:val="Standaard"/>
    <w:next w:val="Standaard"/>
    <w:link w:val="Kop1Char"/>
    <w:uiPriority w:val="9"/>
    <w:qFormat/>
    <w:rsid w:val="009154D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9154D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link w:val="Kop3Char"/>
    <w:uiPriority w:val="9"/>
    <w:unhideWhenUsed/>
    <w:qFormat/>
    <w:rsid w:val="00DA7C66"/>
    <w:pPr>
      <w:keepNext/>
      <w:spacing w:before="240" w:after="120" w:line="276" w:lineRule="auto"/>
      <w:ind w:left="1004" w:hanging="720"/>
      <w:outlineLvl w:val="2"/>
    </w:pPr>
    <w:rPr>
      <w:rFonts w:ascii="Arial" w:eastAsia="Times New Roman" w:hAnsi="Arial" w:cs="Arial"/>
      <w:b/>
      <w:bCs/>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DA7C66"/>
    <w:rPr>
      <w:rFonts w:ascii="Arial" w:eastAsia="Times New Roman" w:hAnsi="Arial" w:cs="Arial"/>
      <w:b/>
      <w:bCs/>
      <w:i/>
      <w:iCs/>
      <w:lang w:eastAsia="nl-NL"/>
    </w:rPr>
  </w:style>
  <w:style w:type="paragraph" w:styleId="Lijstalinea">
    <w:name w:val="List Paragraph"/>
    <w:basedOn w:val="Standaard"/>
    <w:uiPriority w:val="34"/>
    <w:qFormat/>
    <w:rsid w:val="00DA7C66"/>
    <w:pPr>
      <w:spacing w:line="276" w:lineRule="auto"/>
      <w:ind w:left="720"/>
    </w:pPr>
    <w:rPr>
      <w:rFonts w:ascii="Franklin Gothic Book" w:hAnsi="Franklin Gothic Book" w:cs="Calibri"/>
      <w:sz w:val="20"/>
      <w:szCs w:val="20"/>
    </w:rPr>
  </w:style>
  <w:style w:type="paragraph" w:customStyle="1" w:styleId="opsom3">
    <w:name w:val="opsom3"/>
    <w:basedOn w:val="Standaard"/>
    <w:rsid w:val="00DA7C66"/>
    <w:pPr>
      <w:spacing w:line="276" w:lineRule="auto"/>
      <w:ind w:left="1495" w:hanging="360"/>
    </w:pPr>
    <w:rPr>
      <w:rFonts w:ascii="Franklin Gothic Book" w:hAnsi="Franklin Gothic Book" w:cs="Calibri"/>
    </w:rPr>
  </w:style>
  <w:style w:type="paragraph" w:styleId="Ballontekst">
    <w:name w:val="Balloon Text"/>
    <w:basedOn w:val="Standaard"/>
    <w:link w:val="BallontekstChar"/>
    <w:uiPriority w:val="99"/>
    <w:semiHidden/>
    <w:unhideWhenUsed/>
    <w:rsid w:val="00DA7C66"/>
    <w:rPr>
      <w:rFonts w:ascii="Tahoma" w:hAnsi="Tahoma" w:cs="Tahoma"/>
      <w:sz w:val="16"/>
      <w:szCs w:val="16"/>
    </w:rPr>
  </w:style>
  <w:style w:type="character" w:customStyle="1" w:styleId="BallontekstChar">
    <w:name w:val="Ballontekst Char"/>
    <w:basedOn w:val="Standaardalinea-lettertype"/>
    <w:link w:val="Ballontekst"/>
    <w:uiPriority w:val="99"/>
    <w:semiHidden/>
    <w:rsid w:val="00DA7C66"/>
    <w:rPr>
      <w:rFonts w:ascii="Tahoma" w:eastAsiaTheme="minorEastAsia" w:hAnsi="Tahoma" w:cs="Tahoma"/>
      <w:sz w:val="16"/>
      <w:szCs w:val="16"/>
      <w:lang w:eastAsia="nl-NL"/>
    </w:rPr>
  </w:style>
  <w:style w:type="character" w:styleId="Verwijzingopmerking">
    <w:name w:val="annotation reference"/>
    <w:basedOn w:val="Standaardalinea-lettertype"/>
    <w:uiPriority w:val="99"/>
    <w:semiHidden/>
    <w:unhideWhenUsed/>
    <w:rsid w:val="00E90E37"/>
    <w:rPr>
      <w:sz w:val="16"/>
      <w:szCs w:val="16"/>
    </w:rPr>
  </w:style>
  <w:style w:type="paragraph" w:styleId="Tekstopmerking">
    <w:name w:val="annotation text"/>
    <w:basedOn w:val="Standaard"/>
    <w:link w:val="TekstopmerkingChar"/>
    <w:uiPriority w:val="99"/>
    <w:semiHidden/>
    <w:unhideWhenUsed/>
    <w:rsid w:val="00E90E37"/>
    <w:rPr>
      <w:sz w:val="20"/>
      <w:szCs w:val="20"/>
    </w:rPr>
  </w:style>
  <w:style w:type="character" w:customStyle="1" w:styleId="TekstopmerkingChar">
    <w:name w:val="Tekst opmerking Char"/>
    <w:basedOn w:val="Standaardalinea-lettertype"/>
    <w:link w:val="Tekstopmerking"/>
    <w:uiPriority w:val="99"/>
    <w:semiHidden/>
    <w:rsid w:val="00E90E37"/>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90E37"/>
    <w:rPr>
      <w:b/>
      <w:bCs/>
    </w:rPr>
  </w:style>
  <w:style w:type="character" w:customStyle="1" w:styleId="OnderwerpvanopmerkingChar">
    <w:name w:val="Onderwerp van opmerking Char"/>
    <w:basedOn w:val="TekstopmerkingChar"/>
    <w:link w:val="Onderwerpvanopmerking"/>
    <w:uiPriority w:val="99"/>
    <w:semiHidden/>
    <w:rsid w:val="00E90E37"/>
    <w:rPr>
      <w:rFonts w:eastAsiaTheme="minorEastAsia"/>
      <w:b/>
      <w:bCs/>
      <w:sz w:val="20"/>
      <w:szCs w:val="20"/>
      <w:lang w:eastAsia="nl-NL"/>
    </w:rPr>
  </w:style>
  <w:style w:type="character" w:customStyle="1" w:styleId="Kop1Char">
    <w:name w:val="Kop 1 Char"/>
    <w:basedOn w:val="Standaardalinea-lettertype"/>
    <w:link w:val="Kop1"/>
    <w:uiPriority w:val="9"/>
    <w:rsid w:val="009154DB"/>
    <w:rPr>
      <w:rFonts w:asciiTheme="majorHAnsi" w:eastAsiaTheme="majorEastAsia" w:hAnsiTheme="majorHAnsi" w:cstheme="majorBidi"/>
      <w:color w:val="365F91" w:themeColor="accent1" w:themeShade="BF"/>
      <w:sz w:val="32"/>
      <w:szCs w:val="32"/>
      <w:lang w:eastAsia="nl-NL"/>
    </w:rPr>
  </w:style>
  <w:style w:type="character" w:customStyle="1" w:styleId="Kop2Char">
    <w:name w:val="Kop 2 Char"/>
    <w:basedOn w:val="Standaardalinea-lettertype"/>
    <w:link w:val="Kop2"/>
    <w:uiPriority w:val="9"/>
    <w:rsid w:val="009154DB"/>
    <w:rPr>
      <w:rFonts w:asciiTheme="majorHAnsi" w:eastAsiaTheme="majorEastAsia" w:hAnsiTheme="majorHAnsi" w:cstheme="majorBidi"/>
      <w:color w:val="365F91" w:themeColor="accent1" w:themeShade="BF"/>
      <w:sz w:val="26"/>
      <w:szCs w:val="26"/>
      <w:lang w:eastAsia="nl-NL"/>
    </w:rPr>
  </w:style>
  <w:style w:type="paragraph" w:styleId="Titel">
    <w:name w:val="Title"/>
    <w:basedOn w:val="Standaard"/>
    <w:next w:val="Standaard"/>
    <w:link w:val="TitelChar"/>
    <w:uiPriority w:val="10"/>
    <w:qFormat/>
    <w:rsid w:val="00A14A29"/>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14A29"/>
    <w:rPr>
      <w:rFonts w:asciiTheme="majorHAnsi" w:eastAsiaTheme="majorEastAsia" w:hAnsiTheme="majorHAnsi" w:cstheme="majorBidi"/>
      <w:spacing w:val="-10"/>
      <w:kern w:val="28"/>
      <w:sz w:val="56"/>
      <w:szCs w:val="56"/>
      <w:lang w:eastAsia="nl-NL"/>
    </w:rPr>
  </w:style>
  <w:style w:type="paragraph" w:styleId="Ondertitel">
    <w:name w:val="Subtitle"/>
    <w:basedOn w:val="Standaard"/>
    <w:next w:val="Standaard"/>
    <w:link w:val="OndertitelChar"/>
    <w:uiPriority w:val="11"/>
    <w:qFormat/>
    <w:rsid w:val="009F253C"/>
    <w:pPr>
      <w:numPr>
        <w:ilvl w:val="1"/>
      </w:numPr>
      <w:spacing w:after="160"/>
    </w:pPr>
    <w:rPr>
      <w:color w:val="5A5A5A" w:themeColor="text1" w:themeTint="A5"/>
      <w:spacing w:val="15"/>
    </w:rPr>
  </w:style>
  <w:style w:type="character" w:customStyle="1" w:styleId="OndertitelChar">
    <w:name w:val="Ondertitel Char"/>
    <w:basedOn w:val="Standaardalinea-lettertype"/>
    <w:link w:val="Ondertitel"/>
    <w:uiPriority w:val="11"/>
    <w:rsid w:val="009F253C"/>
    <w:rPr>
      <w:rFonts w:eastAsiaTheme="minorEastAsia"/>
      <w:color w:val="5A5A5A" w:themeColor="text1" w:themeTint="A5"/>
      <w:spacing w:val="15"/>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05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917</Words>
  <Characters>5229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 Runia</dc:creator>
  <cp:lastModifiedBy>Leo Runia</cp:lastModifiedBy>
  <cp:revision>2</cp:revision>
  <dcterms:created xsi:type="dcterms:W3CDTF">2018-12-06T11:56:00Z</dcterms:created>
  <dcterms:modified xsi:type="dcterms:W3CDTF">2018-12-06T11:56:00Z</dcterms:modified>
</cp:coreProperties>
</file>