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rPr>
        <w:id w:val="-663318456"/>
        <w:docPartObj>
          <w:docPartGallery w:val="Cover Pages"/>
          <w:docPartUnique/>
        </w:docPartObj>
      </w:sdtPr>
      <w:sdtEndPr>
        <w:rPr>
          <w:rFonts w:ascii="Calibri" w:eastAsiaTheme="minorHAnsi" w:hAnsi="Calibri" w:cstheme="minorBidi"/>
          <w:caps w:val="0"/>
        </w:rPr>
      </w:sdtEndPr>
      <w:sdtContent>
        <w:p w14:paraId="08116C45" w14:textId="7E47B67F" w:rsidR="00CE5E4B" w:rsidRDefault="00CE5E4B" w:rsidP="00CE5E4B">
          <w:pPr>
            <w:pStyle w:val="Voettekst"/>
            <w:rPr>
              <w:rFonts w:ascii="Arial" w:hAnsi="Arial" w:cs="Arial"/>
              <w:sz w:val="8"/>
            </w:rPr>
          </w:pPr>
        </w:p>
        <w:p w14:paraId="08116C46" w14:textId="77777777" w:rsidR="00CE5E4B" w:rsidRPr="00CE5E4B" w:rsidRDefault="00CE5E4B" w:rsidP="00CE5E4B">
          <w:pPr>
            <w:jc w:val="center"/>
          </w:pPr>
        </w:p>
        <w:p w14:paraId="08116C47" w14:textId="77777777" w:rsidR="00891FBD" w:rsidRDefault="003075C0" w:rsidP="00CE5E4B">
          <w:pPr>
            <w:jc w:val="center"/>
          </w:pPr>
        </w:p>
      </w:sdtContent>
    </w:sdt>
    <w:p w14:paraId="08116C48" w14:textId="77777777" w:rsidR="00DA2D75" w:rsidRDefault="00DA2D75" w:rsidP="001C76CA">
      <w:pPr>
        <w:jc w:val="center"/>
      </w:pPr>
    </w:p>
    <w:p w14:paraId="08116C49" w14:textId="77777777" w:rsidR="00891FBD" w:rsidRDefault="007F0DE0" w:rsidP="001C76CA">
      <w:pPr>
        <w:jc w:val="center"/>
      </w:pPr>
      <w:r w:rsidRPr="003D297E">
        <w:rPr>
          <w:b/>
          <w:noProof/>
          <w:sz w:val="28"/>
          <w:szCs w:val="28"/>
        </w:rPr>
        <mc:AlternateContent>
          <mc:Choice Requires="wps">
            <w:drawing>
              <wp:anchor distT="0" distB="0" distL="114300" distR="114300" simplePos="0" relativeHeight="251669504" behindDoc="0" locked="0" layoutInCell="1" allowOverlap="1" wp14:anchorId="08116D15" wp14:editId="08116D16">
                <wp:simplePos x="0" y="0"/>
                <wp:positionH relativeFrom="column">
                  <wp:posOffset>120015</wp:posOffset>
                </wp:positionH>
                <wp:positionV relativeFrom="paragraph">
                  <wp:posOffset>40005</wp:posOffset>
                </wp:positionV>
                <wp:extent cx="5485765" cy="1403985"/>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3985"/>
                        </a:xfrm>
                        <a:prstGeom prst="rect">
                          <a:avLst/>
                        </a:prstGeom>
                        <a:noFill/>
                        <a:ln w="9525">
                          <a:noFill/>
                          <a:miter lim="800000"/>
                          <a:headEnd/>
                          <a:tailEnd/>
                        </a:ln>
                      </wps:spPr>
                      <wps:txbx>
                        <w:txbxContent>
                          <w:p w14:paraId="08116D5F" w14:textId="77777777" w:rsidR="007D3739" w:rsidRPr="00971735" w:rsidRDefault="007D3739" w:rsidP="00971735">
                            <w:pPr>
                              <w:pStyle w:val="Geenafstand"/>
                              <w:jc w:val="center"/>
                              <w:rPr>
                                <w:b/>
                                <w:sz w:val="96"/>
                                <w:szCs w:val="96"/>
                              </w:rPr>
                            </w:pPr>
                            <w:r w:rsidRPr="00971735">
                              <w:rPr>
                                <w:b/>
                                <w:sz w:val="96"/>
                                <w:szCs w:val="96"/>
                              </w:rPr>
                              <w:t>Raamovereenkomst</w:t>
                            </w:r>
                          </w:p>
                          <w:p w14:paraId="08116D60" w14:textId="77777777" w:rsidR="007D3739" w:rsidRPr="002F29DD" w:rsidRDefault="007D3739" w:rsidP="00971735">
                            <w:pPr>
                              <w:pStyle w:val="Geenafstand"/>
                              <w:jc w:val="center"/>
                              <w:rPr>
                                <w:sz w:val="36"/>
                                <w:szCs w:val="36"/>
                              </w:rPr>
                            </w:pPr>
                            <w:r>
                              <w:rPr>
                                <w:sz w:val="36"/>
                                <w:szCs w:val="36"/>
                              </w:rPr>
                              <w:t>betreffende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16D15" id="_x0000_t202" coordsize="21600,21600" o:spt="202" path="m,l,21600r21600,l21600,xe">
                <v:stroke joinstyle="miter"/>
                <v:path gradientshapeok="t" o:connecttype="rect"/>
              </v:shapetype>
              <v:shape id="Tekstvak 2" o:spid="_x0000_s1026" type="#_x0000_t202" style="position:absolute;left:0;text-align:left;margin-left:9.45pt;margin-top:3.15pt;width:431.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YJDwIAAPQDAAAOAAAAZHJzL2Uyb0RvYy54bWysU9tu2zAMfR+wfxD0vtjJ4jYx4hRduwwD&#10;ugvQ7gMYWY6FyKImKbG7rx8lp2mwvQ3zgyCa5CHPIbW6GTrNjtJ5habi00nOmTQCa2V2Ff/xtHm3&#10;4MwHMDVoNLLiz9Lzm/XbN6velnKGLepaOkYgxpe9rXgbgi2zzItWduAnaKUhZ4Oug0Cm22W1g57Q&#10;O53N8vwq69HV1qGQ3tPf+9HJ1wm/aaQI35rGy8B0xam3kE6Xzm08s/UKyp0D2ypxagP+oYsOlKGi&#10;Z6h7CMAOTv0F1Snh0GMTJgK7DJtGCZk4EJtp/gebxxasTFxIHG/PMvn/Byu+Hr87pmqaHcljoKMZ&#10;Pcm9D0fYs1mUp7e+pKhHS3Fh+IADhSaq3j6g2Htm8K4Fs5O3zmHfSqipvWnMzC5SRxwfQbb9F6yp&#10;DBwCJqChcV3UjtRghE59PJ9HI4fABP0s5ovi+qrgTJBvOs/fLxdFqgHlS7p1PnyS2LF4qbij2Sd4&#10;OD74ENuB8iUkVjO4UVqn+WvD+oovi1mREi48nQq0nlp1FV/k8RsXJrL8aOqUHEDp8U4FtDnRjkxH&#10;zmHYDhQYtdhi/UwCOBzXkJ4NXVp0vzjraQUr7n8ewEnO9GdDIi6n83nc2WTMi+sZGe7Ss730gBEE&#10;VfHA2Xi9C2nPI1dvb0nsjUoyvHZy6pVWK6lzegZxdy/tFPX6WNe/AQAA//8DAFBLAwQUAAYACAAA&#10;ACEAzQHipdwAAAAIAQAADwAAAGRycy9kb3ducmV2LnhtbEyPwU7DMBBE70j8g7VI3KiDQW0IcaoK&#10;teUIlIizGy9JRLy2YjcNf89yguNoRjNvyvXsBjHhGHtPGm4XGQikxtueWg31++4mBxGTIWsGT6jh&#10;GyOsq8uL0hTWn+kNp0NqBZdQLIyGLqVQSBmbDp2JCx+Q2Pv0ozOJ5dhKO5ozl7tBqixbSmd64oXO&#10;BHzqsPk6nJyGkMJ+9Ty+vG62uymrP/a16tut1tdX8+YRRMI5/YXhF5/RoWKmoz+RjWJgnT9wUsPy&#10;DgTbea74yVGDUqt7kFUp/x+ofgAAAP//AwBQSwECLQAUAAYACAAAACEAtoM4kv4AAADhAQAAEwAA&#10;AAAAAAAAAAAAAAAAAAAAW0NvbnRlbnRfVHlwZXNdLnhtbFBLAQItABQABgAIAAAAIQA4/SH/1gAA&#10;AJQBAAALAAAAAAAAAAAAAAAAAC8BAABfcmVscy8ucmVsc1BLAQItABQABgAIAAAAIQDcKRYJDwIA&#10;APQDAAAOAAAAAAAAAAAAAAAAAC4CAABkcnMvZTJvRG9jLnhtbFBLAQItABQABgAIAAAAIQDNAeKl&#10;3AAAAAgBAAAPAAAAAAAAAAAAAAAAAGkEAABkcnMvZG93bnJldi54bWxQSwUGAAAAAAQABADzAAAA&#10;cgUAAAAA&#10;" filled="f" stroked="f">
                <v:textbox style="mso-fit-shape-to-text:t">
                  <w:txbxContent>
                    <w:p w14:paraId="08116D5F" w14:textId="77777777" w:rsidR="007D3739" w:rsidRPr="00971735" w:rsidRDefault="007D3739" w:rsidP="00971735">
                      <w:pPr>
                        <w:pStyle w:val="Geenafstand"/>
                        <w:jc w:val="center"/>
                        <w:rPr>
                          <w:b/>
                          <w:sz w:val="96"/>
                          <w:szCs w:val="96"/>
                        </w:rPr>
                      </w:pPr>
                      <w:r w:rsidRPr="00971735">
                        <w:rPr>
                          <w:b/>
                          <w:sz w:val="96"/>
                          <w:szCs w:val="96"/>
                        </w:rPr>
                        <w:t>Raamovereenkomst</w:t>
                      </w:r>
                    </w:p>
                    <w:p w14:paraId="08116D60" w14:textId="77777777" w:rsidR="007D3739" w:rsidRPr="002F29DD" w:rsidRDefault="007D3739" w:rsidP="00971735">
                      <w:pPr>
                        <w:pStyle w:val="Geenafstand"/>
                        <w:jc w:val="center"/>
                        <w:rPr>
                          <w:sz w:val="36"/>
                          <w:szCs w:val="36"/>
                        </w:rPr>
                      </w:pPr>
                      <w:r>
                        <w:rPr>
                          <w:sz w:val="36"/>
                          <w:szCs w:val="36"/>
                        </w:rPr>
                        <w:t>betreffende</w:t>
                      </w:r>
                    </w:p>
                  </w:txbxContent>
                </v:textbox>
              </v:shape>
            </w:pict>
          </mc:Fallback>
        </mc:AlternateContent>
      </w:r>
    </w:p>
    <w:p w14:paraId="08116C4A" w14:textId="77777777" w:rsidR="00CE5E4B" w:rsidRDefault="00CE5E4B" w:rsidP="001C76CA">
      <w:pPr>
        <w:jc w:val="center"/>
      </w:pPr>
    </w:p>
    <w:p w14:paraId="08116C4B" w14:textId="77777777" w:rsidR="00DA2D75" w:rsidRDefault="00891FBD" w:rsidP="00DA2D75">
      <w:pPr>
        <w:jc w:val="center"/>
      </w:pPr>
      <w:r w:rsidRPr="003D297E">
        <w:rPr>
          <w:b/>
          <w:noProof/>
          <w:sz w:val="28"/>
          <w:szCs w:val="28"/>
        </w:rPr>
        <mc:AlternateContent>
          <mc:Choice Requires="wps">
            <w:drawing>
              <wp:anchor distT="0" distB="0" distL="114300" distR="114300" simplePos="0" relativeHeight="251671552" behindDoc="0" locked="0" layoutInCell="1" allowOverlap="1" wp14:anchorId="08116D17" wp14:editId="08116D18">
                <wp:simplePos x="0" y="0"/>
                <wp:positionH relativeFrom="column">
                  <wp:posOffset>114300</wp:posOffset>
                </wp:positionH>
                <wp:positionV relativeFrom="paragraph">
                  <wp:posOffset>5661660</wp:posOffset>
                </wp:positionV>
                <wp:extent cx="4318000" cy="1403985"/>
                <wp:effectExtent l="0" t="0" r="25400" b="24130"/>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403985"/>
                        </a:xfrm>
                        <a:prstGeom prst="rect">
                          <a:avLst/>
                        </a:prstGeom>
                        <a:noFill/>
                        <a:ln w="9525">
                          <a:solidFill>
                            <a:schemeClr val="tx1">
                              <a:lumMod val="50000"/>
                              <a:lumOff val="50000"/>
                            </a:schemeClr>
                          </a:solidFill>
                          <a:miter lim="800000"/>
                          <a:headEnd/>
                          <a:tailEnd/>
                        </a:ln>
                      </wps:spPr>
                      <wps:txbx>
                        <w:txbxContent>
                          <w:p w14:paraId="08116D61" w14:textId="5D9850E4" w:rsidR="007D3739" w:rsidRDefault="007D3739" w:rsidP="00971735">
                            <w:pPr>
                              <w:pStyle w:val="Geenafstand"/>
                            </w:pPr>
                            <w:r w:rsidRPr="003D297E">
                              <w:t>Document</w:t>
                            </w:r>
                            <w:r w:rsidRPr="003D297E">
                              <w:tab/>
                              <w:t xml:space="preserve">: </w:t>
                            </w:r>
                            <w:sdt>
                              <w:sdt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EndPr/>
                              <w:sdtContent>
                                <w:r w:rsidR="00C207AA">
                                  <w:t>Basisovereenkomst</w:t>
                                </w:r>
                              </w:sdtContent>
                            </w:sdt>
                          </w:p>
                          <w:p w14:paraId="08116D62" w14:textId="7A5D01FB" w:rsidR="007D3739" w:rsidRPr="003D297E" w:rsidRDefault="007D3739" w:rsidP="00971735">
                            <w:pPr>
                              <w:pStyle w:val="Geenafstand"/>
                            </w:pPr>
                            <w:r>
                              <w:t>Kenmerk</w:t>
                            </w:r>
                            <w:r>
                              <w:tab/>
                              <w:t xml:space="preserve">: </w:t>
                            </w:r>
                            <w:sdt>
                              <w:sdtPr>
                                <w:rPr>
                                  <w:color w:val="0070C0"/>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EndPr/>
                              <w:sdtContent>
                                <w:r w:rsidR="003E67C6">
                                  <w:rPr>
                                    <w:color w:val="0070C0"/>
                                  </w:rPr>
                                  <w:t>TN161710</w:t>
                                </w:r>
                              </w:sdtContent>
                            </w:sdt>
                            <w:r>
                              <w:fldChar w:fldCharType="begin"/>
                            </w:r>
                            <w:r>
                              <w:instrText xml:space="preserve"> ASK  Ovk_Kenmerk " "  \* MERGEFORMAT </w:instrText>
                            </w:r>
                            <w:r>
                              <w:fldChar w:fldCharType="separate"/>
                            </w:r>
                            <w:bookmarkStart w:id="1" w:name="Ovk_Kenmerk"/>
                            <w:r>
                              <w:t>TN54321</w:t>
                            </w:r>
                            <w:bookmarkEnd w:id="1"/>
                            <w:r>
                              <w:fldChar w:fldCharType="end"/>
                            </w:r>
                            <w:r>
                              <w:fldChar w:fldCharType="begin"/>
                            </w:r>
                            <w:r>
                              <w:instrText xml:space="preserve"> ASK  Ovk_Kenmerk "Voer TN met nummer in"  \* MERGEFORMAT </w:instrText>
                            </w:r>
                            <w:r>
                              <w:fldChar w:fldCharType="separate"/>
                            </w:r>
                            <w:r>
                              <w:t>TN54321</w:t>
                            </w:r>
                            <w:r>
                              <w:fldChar w:fldCharType="end"/>
                            </w:r>
                            <w:r>
                              <w:fldChar w:fldCharType="begin"/>
                            </w:r>
                            <w:r>
                              <w:instrText xml:space="preserve"> REF  Ovk_Kenmerk  \* MERGEFORMAT </w:instrText>
                            </w:r>
                            <w:r>
                              <w:fldChar w:fldCharType="end"/>
                            </w:r>
                            <w:r>
                              <w:fldChar w:fldCharType="begin"/>
                            </w:r>
                            <w:r>
                              <w:instrText xml:space="preserve"> REF  Ovk_Kenmerk  \* MERGEFORMAT </w:instrText>
                            </w:r>
                            <w:r>
                              <w:fldChar w:fldCharType="end"/>
                            </w:r>
                            <w:r>
                              <w:fldChar w:fldCharType="begin"/>
                            </w:r>
                            <w:r>
                              <w:instrText xml:space="preserve"> ASK  Ovk_Kenmerk "Voer TN nummer in"  \* MERGEFORMAT </w:instrText>
                            </w:r>
                            <w:r>
                              <w:fldChar w:fldCharType="end"/>
                            </w:r>
                            <w:r>
                              <w:fldChar w:fldCharType="begin"/>
                            </w:r>
                            <w:r>
                              <w:instrText xml:space="preserve"> ASK  Ovk_Kenmerk "Voer kenmerk Overeenkomst in"  \* MERGEFORMAT </w:instrText>
                            </w:r>
                            <w:r>
                              <w:fldChar w:fldCharType="separate"/>
                            </w:r>
                            <w:r>
                              <w:t>TN12345</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16D17" id="_x0000_s1027" type="#_x0000_t202" style="position:absolute;left:0;text-align:left;margin-left:9pt;margin-top:445.8pt;width:340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h7OAIAAF4EAAAOAAAAZHJzL2Uyb0RvYy54bWysVNtu2zAMfR+wfxD0vvjSZEuMOEWXLsOA&#10;7gK0+wBFlmMhkqhJSuzu60vJSRZ0b8NeBImkD8lzSC9vB63IUTgvwdS0mOSUCMOhkWZX059Pm3dz&#10;SnxgpmEKjKjps/D0dvX2zbK3lSihA9UIRxDE+Kq3Ne1CsFWWed4JzfwErDDobMFpFvDpdlnjWI/o&#10;WmVlnr/PenCNdcCF92i9H510lfDbVvDwvW29CETVFGsL6XTp3MYzWy1ZtXPMdpKfymD/UIVm0mDS&#10;C9Q9C4wcnPwLSkvuwEMbJhx0Bm0ruUg9YDdF/qqbx45ZkXpBcry90OT/Hyz/dvzhiGxQu5ISwzRq&#10;9CT2PhzZnpSRnt76CqMeLcaF4SMMGJpa9fYB+N4TA+uOmZ24cw76TrAGyyvil9nVpyOOjyDb/is0&#10;mIYdAiSgoXU6codsEERHmZ4v0oghEI7G6U0xz3N0cfQV0/xmMZ+lHKw6f26dD58FaBIvNXWofYJn&#10;xwcfYjmsOofEbAY2UqmkvzKkr+liVs7GxkDJJjpjWJpEsVaOHBnOUBjG5tVBYxejbYaFnSYJzThv&#10;r8yY+IKSyvDXCbQMuAFK6prGDs9IkchPpkn1BSbVeEcoZU7MRjJHWsOwHUYNz4JtoXlGqh2MA48L&#10;ipcO3G9Kehz2mvpfB+YEJeqLQbkWxXQatyM9prMPJT7ctWd77WGGIxRyQcl4XYe0UYkue4eybmQi&#10;POo/VnIqGYc4EXBauLgl1+8U9ee3sHoBAAD//wMAUEsDBBQABgAIAAAAIQCPf2Fy4QAAAAsBAAAP&#10;AAAAZHJzL2Rvd25yZXYueG1sTI/NTsMwEITvSLyDtUjcqJNKhDTEqRB/ByRUUapW3NxkE0fE6xC7&#10;bfr2bE5wnJ3R7Df5crSdOOLgW0cK4lkEAql0VUuNgs3ny00KwgdNle4coYIzelgWlxe5zip3og88&#10;rkMjuIR8phWYEPpMSl8atNrPXI/EXu0GqwPLoZHVoE9cbjs5j6JEWt0SfzC6x0eD5ff6YBWki5/t&#10;9v2tfmrS6HZnvl7rs3teKXV9NT7cgwg4hr8wTPiMDgUz7d2BKi861ilPCVNXnIDgQLKYLnt24nh+&#10;B7LI5f8NxS8AAAD//wMAUEsBAi0AFAAGAAgAAAAhALaDOJL+AAAA4QEAABMAAAAAAAAAAAAAAAAA&#10;AAAAAFtDb250ZW50X1R5cGVzXS54bWxQSwECLQAUAAYACAAAACEAOP0h/9YAAACUAQAACwAAAAAA&#10;AAAAAAAAAAAvAQAAX3JlbHMvLnJlbHNQSwECLQAUAAYACAAAACEAIt9YezgCAABeBAAADgAAAAAA&#10;AAAAAAAAAAAuAgAAZHJzL2Uyb0RvYy54bWxQSwECLQAUAAYACAAAACEAj39hcuEAAAALAQAADwAA&#10;AAAAAAAAAAAAAACSBAAAZHJzL2Rvd25yZXYueG1sUEsFBgAAAAAEAAQA8wAAAKAFAAAAAA==&#10;" filled="f" strokecolor="gray [1629]">
                <v:textbox style="mso-fit-shape-to-text:t">
                  <w:txbxContent>
                    <w:p w14:paraId="08116D61" w14:textId="5D9850E4" w:rsidR="007D3739" w:rsidRDefault="007D3739" w:rsidP="00971735">
                      <w:pPr>
                        <w:pStyle w:val="Geenafstand"/>
                      </w:pPr>
                      <w:r w:rsidRPr="003D297E">
                        <w:t>Document</w:t>
                      </w:r>
                      <w:r w:rsidRPr="003D297E">
                        <w:tab/>
                        <w:t xml:space="preserve">: </w:t>
                      </w:r>
                      <w:sdt>
                        <w:sdtPr>
                          <w:alias w:val="Onderwerp"/>
                          <w:tag w:val=""/>
                          <w:id w:val="-1061097980"/>
                          <w:dataBinding w:prefixMappings="xmlns:ns0='http://purl.org/dc/elements/1.1/' xmlns:ns1='http://schemas.openxmlformats.org/package/2006/metadata/core-properties' " w:xpath="/ns1:coreProperties[1]/ns0:subject[1]" w:storeItemID="{6C3C8BC8-F283-45AE-878A-BAB7291924A1}"/>
                          <w:text/>
                        </w:sdtPr>
                        <w:sdtEndPr/>
                        <w:sdtContent>
                          <w:r w:rsidR="00C207AA">
                            <w:t>Basisovereenkomst</w:t>
                          </w:r>
                        </w:sdtContent>
                      </w:sdt>
                    </w:p>
                    <w:p w14:paraId="08116D62" w14:textId="7A5D01FB" w:rsidR="007D3739" w:rsidRPr="003D297E" w:rsidRDefault="007D3739" w:rsidP="00971735">
                      <w:pPr>
                        <w:pStyle w:val="Geenafstand"/>
                      </w:pPr>
                      <w:r>
                        <w:t>Kenmerk</w:t>
                      </w:r>
                      <w:r>
                        <w:tab/>
                        <w:t xml:space="preserve">: </w:t>
                      </w:r>
                      <w:sdt>
                        <w:sdtPr>
                          <w:rPr>
                            <w:color w:val="0070C0"/>
                          </w:rPr>
                          <w:alias w:val="Opmerkingen"/>
                          <w:tag w:val=""/>
                          <w:id w:val="-1000573978"/>
                          <w:dataBinding w:prefixMappings="xmlns:ns0='http://purl.org/dc/elements/1.1/' xmlns:ns1='http://schemas.openxmlformats.org/package/2006/metadata/core-properties' " w:xpath="/ns1:coreProperties[1]/ns0:description[1]" w:storeItemID="{6C3C8BC8-F283-45AE-878A-BAB7291924A1}"/>
                          <w:text w:multiLine="1"/>
                        </w:sdtPr>
                        <w:sdtEndPr/>
                        <w:sdtContent>
                          <w:r w:rsidR="003E67C6">
                            <w:rPr>
                              <w:color w:val="0070C0"/>
                            </w:rPr>
                            <w:t>TN161710</w:t>
                          </w:r>
                        </w:sdtContent>
                      </w:sdt>
                      <w:r>
                        <w:fldChar w:fldCharType="begin"/>
                      </w:r>
                      <w:r>
                        <w:instrText xml:space="preserve"> ASK  Ovk_Kenmerk " "  \* MERGEFORMAT </w:instrText>
                      </w:r>
                      <w:r>
                        <w:fldChar w:fldCharType="separate"/>
                      </w:r>
                      <w:bookmarkStart w:id="2" w:name="Ovk_Kenmerk"/>
                      <w:r>
                        <w:t>TN54321</w:t>
                      </w:r>
                      <w:bookmarkEnd w:id="2"/>
                      <w:r>
                        <w:fldChar w:fldCharType="end"/>
                      </w:r>
                      <w:r>
                        <w:fldChar w:fldCharType="begin"/>
                      </w:r>
                      <w:r>
                        <w:instrText xml:space="preserve"> ASK  Ovk_Kenmerk "Voer TN met nummer in"  \* MERGEFORMAT </w:instrText>
                      </w:r>
                      <w:r>
                        <w:fldChar w:fldCharType="separate"/>
                      </w:r>
                      <w:r>
                        <w:t>TN54321</w:t>
                      </w:r>
                      <w:r>
                        <w:fldChar w:fldCharType="end"/>
                      </w:r>
                      <w:r>
                        <w:fldChar w:fldCharType="begin"/>
                      </w:r>
                      <w:r>
                        <w:instrText xml:space="preserve"> REF  Ovk_Kenmerk  \* MERGEFORMAT </w:instrText>
                      </w:r>
                      <w:r>
                        <w:fldChar w:fldCharType="end"/>
                      </w:r>
                      <w:r>
                        <w:fldChar w:fldCharType="begin"/>
                      </w:r>
                      <w:r>
                        <w:instrText xml:space="preserve"> REF  Ovk_Kenmerk  \* MERGEFORMAT </w:instrText>
                      </w:r>
                      <w:r>
                        <w:fldChar w:fldCharType="end"/>
                      </w:r>
                      <w:r>
                        <w:fldChar w:fldCharType="begin"/>
                      </w:r>
                      <w:r>
                        <w:instrText xml:space="preserve"> ASK  Ovk_Kenmerk "Voer TN nummer in"  \* MERGEFORMAT </w:instrText>
                      </w:r>
                      <w:r>
                        <w:fldChar w:fldCharType="end"/>
                      </w:r>
                      <w:r>
                        <w:fldChar w:fldCharType="begin"/>
                      </w:r>
                      <w:r>
                        <w:instrText xml:space="preserve"> ASK  Ovk_Kenmerk "Voer kenmerk Overeenkomst in"  \* MERGEFORMAT </w:instrText>
                      </w:r>
                      <w:r>
                        <w:fldChar w:fldCharType="separate"/>
                      </w:r>
                      <w:r>
                        <w:t>TN12345</w:t>
                      </w:r>
                      <w:r>
                        <w:fldChar w:fldCharType="end"/>
                      </w:r>
                    </w:p>
                  </w:txbxContent>
                </v:textbox>
              </v:shape>
            </w:pict>
          </mc:Fallback>
        </mc:AlternateContent>
      </w:r>
    </w:p>
    <w:p w14:paraId="08116C4C" w14:textId="77777777" w:rsidR="00CE5E4B" w:rsidRDefault="00CE5E4B" w:rsidP="00891FBD">
      <w:pPr>
        <w:jc w:val="center"/>
        <w:rPr>
          <w:b/>
          <w:sz w:val="28"/>
          <w:szCs w:val="28"/>
        </w:rPr>
      </w:pPr>
    </w:p>
    <w:p w14:paraId="08116C4D" w14:textId="77777777" w:rsidR="00CE5E4B" w:rsidRPr="00CE5E4B" w:rsidRDefault="007F0DE0" w:rsidP="00CE5E4B">
      <w:pPr>
        <w:jc w:val="center"/>
        <w:rPr>
          <w:sz w:val="28"/>
          <w:szCs w:val="28"/>
        </w:rPr>
      </w:pPr>
      <w:r w:rsidRPr="003D297E">
        <w:rPr>
          <w:b/>
          <w:noProof/>
          <w:sz w:val="28"/>
          <w:szCs w:val="28"/>
        </w:rPr>
        <mc:AlternateContent>
          <mc:Choice Requires="wps">
            <w:drawing>
              <wp:anchor distT="0" distB="0" distL="114300" distR="114300" simplePos="0" relativeHeight="251670528" behindDoc="0" locked="0" layoutInCell="1" allowOverlap="1" wp14:anchorId="08116D19" wp14:editId="59C3B077">
                <wp:simplePos x="0" y="0"/>
                <wp:positionH relativeFrom="column">
                  <wp:posOffset>-123419</wp:posOffset>
                </wp:positionH>
                <wp:positionV relativeFrom="paragraph">
                  <wp:posOffset>220045</wp:posOffset>
                </wp:positionV>
                <wp:extent cx="5840083" cy="1403985"/>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83" cy="1403985"/>
                        </a:xfrm>
                        <a:prstGeom prst="rect">
                          <a:avLst/>
                        </a:prstGeom>
                        <a:noFill/>
                        <a:ln w="9525">
                          <a:noFill/>
                          <a:miter lim="800000"/>
                          <a:headEnd/>
                          <a:tailEnd/>
                        </a:ln>
                      </wps:spPr>
                      <wps:txbx>
                        <w:txbxContent>
                          <w:sdt>
                            <w:sdtPr>
                              <w:rPr>
                                <w:b/>
                                <w:color w:val="0070C0"/>
                                <w:sz w:val="56"/>
                                <w:szCs w:val="56"/>
                              </w:rPr>
                              <w:alias w:val="Samenvatting"/>
                              <w:tag w:val=""/>
                              <w:id w:val="-1103262404"/>
                              <w:dataBinding w:prefixMappings="xmlns:ns0='http://schemas.microsoft.com/office/2006/coverPageProps' " w:xpath="/ns0:CoverPageProperties[1]/ns0:Abstract[1]" w:storeItemID="{55AF091B-3C7A-41E3-B477-F2FDAA23CFDA}"/>
                              <w:text/>
                            </w:sdtPr>
                            <w:sdtEndPr/>
                            <w:sdtContent>
                              <w:p w14:paraId="08116D63" w14:textId="15FCBAFF" w:rsidR="007D3739" w:rsidRPr="00971735" w:rsidRDefault="00793297" w:rsidP="00971735">
                                <w:pPr>
                                  <w:pStyle w:val="Geenafstand"/>
                                  <w:jc w:val="center"/>
                                  <w:rPr>
                                    <w:b/>
                                    <w:color w:val="0070C0"/>
                                    <w:sz w:val="56"/>
                                    <w:szCs w:val="56"/>
                                  </w:rPr>
                                </w:pPr>
                                <w:r w:rsidRPr="00793297">
                                  <w:rPr>
                                    <w:b/>
                                    <w:color w:val="0070C0"/>
                                    <w:sz w:val="56"/>
                                    <w:szCs w:val="56"/>
                                  </w:rPr>
                                  <w:t>Landelijk - Levering en ondersteuning Laagspanningsvoedingen voor Railinfrasystemen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16D19" id="_x0000_s1028" type="#_x0000_t202" style="position:absolute;left:0;text-align:left;margin-left:-9.7pt;margin-top:17.35pt;width:459.8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9jvEQIAAPsDAAAOAAAAZHJzL2Uyb0RvYy54bWysU9tu2zAMfR+wfxD0vthOky0x4hRduwwD&#10;ugvQ7gMYWY6FyKImKbGzrx8lp1mwvQ3zgyCa5CHPIbW6HTrNjtJ5habixSTnTBqBtTK7in9/3rxZ&#10;cOYDmBo0Glnxk/T8dv361aq3pZxii7qWjhGI8WVvK96GYMss86KVHfgJWmnI2aDrIJDpdlntoCf0&#10;TmfTPH+b9ehq61BI7+nvw+jk64TfNFKEr03jZWC64tRbSKdL5zae2XoF5c6BbZU4twH/0EUHylDR&#10;C9QDBGAHp/6C6pRw6LEJE4Fdhk2jhEwciE2R/8HmqQUrExcSx9uLTP7/wYovx2+OqZpmV3BmoKMZ&#10;Pcu9D0fYs2mUp7e+pKgnS3FheI8DhSaq3j6i2Htm8L4Fs5N3zmHfSqipvSJmZlepI46PINv+M9ZU&#10;Bg4BE9DQuC5qR2owQqcxnS6jkUNggn7OF7M8X9xwJshXzPKb5WKeakD5km6dDx8ldixeKu5o9gke&#10;jo8+xHagfAmJ1QxulNZp/tqwvuLL+XSeEq48nQq0nlp1FV/k8RsXJrL8YOqUHEDp8U4FtDnTjkxH&#10;zmHYDkngi5pbrE+kg8NxG+n10KVF95Oznjax4v7HAZzkTH8ypOWymM3i6iZjNn83JcNde7bXHjCC&#10;oCoeOBuv9yGte6Ts7R1pvlFJjTicsZNzy7RhSaTza4grfG2nqN9vdv0LAAD//wMAUEsDBBQABgAI&#10;AAAAIQCU72UZ4AAAAAoBAAAPAAAAZHJzL2Rvd25yZXYueG1sTI/BTsMwEETvSPyDtUjcWrtpS9sQ&#10;p6pQW45AiTi78ZJExGvLdtPw95gTHFfzNPO22I6mZwP60FmSMJsKYEi11R01Eqr3w2QNLERFWvWW&#10;UMI3BtiWtzeFyrW90hsOp9iwVEIhVxLaGF3OeahbNCpMrUNK2af1RsV0+oZrr66p3PQ8E+KBG9VR&#10;WmiVw6cW66/TxUhw0R1Xz/7ldbc/DKL6OFZZ1+ylvL8bd4/AIo7xD4Zf/aQOZXI62wvpwHoJk9lm&#10;kVAJ88UKWAI2QsyBnSVky+UaeFnw/y+UPwAAAP//AwBQSwECLQAUAAYACAAAACEAtoM4kv4AAADh&#10;AQAAEwAAAAAAAAAAAAAAAAAAAAAAW0NvbnRlbnRfVHlwZXNdLnhtbFBLAQItABQABgAIAAAAIQA4&#10;/SH/1gAAAJQBAAALAAAAAAAAAAAAAAAAAC8BAABfcmVscy8ucmVsc1BLAQItABQABgAIAAAAIQAo&#10;69jvEQIAAPsDAAAOAAAAAAAAAAAAAAAAAC4CAABkcnMvZTJvRG9jLnhtbFBLAQItABQABgAIAAAA&#10;IQCU72UZ4AAAAAoBAAAPAAAAAAAAAAAAAAAAAGsEAABkcnMvZG93bnJldi54bWxQSwUGAAAAAAQA&#10;BADzAAAAeAUAAAAA&#10;" filled="f" stroked="f">
                <v:textbox style="mso-fit-shape-to-text:t">
                  <w:txbxContent>
                    <w:sdt>
                      <w:sdtPr>
                        <w:rPr>
                          <w:b/>
                          <w:color w:val="0070C0"/>
                          <w:sz w:val="56"/>
                          <w:szCs w:val="56"/>
                        </w:rPr>
                        <w:alias w:val="Samenvatting"/>
                        <w:tag w:val=""/>
                        <w:id w:val="-1103262404"/>
                        <w:dataBinding w:prefixMappings="xmlns:ns0='http://schemas.microsoft.com/office/2006/coverPageProps' " w:xpath="/ns0:CoverPageProperties[1]/ns0:Abstract[1]" w:storeItemID="{55AF091B-3C7A-41E3-B477-F2FDAA23CFDA}"/>
                        <w:text/>
                      </w:sdtPr>
                      <w:sdtEndPr/>
                      <w:sdtContent>
                        <w:p w14:paraId="08116D63" w14:textId="15FCBAFF" w:rsidR="007D3739" w:rsidRPr="00971735" w:rsidRDefault="00793297" w:rsidP="00971735">
                          <w:pPr>
                            <w:pStyle w:val="Geenafstand"/>
                            <w:jc w:val="center"/>
                            <w:rPr>
                              <w:b/>
                              <w:color w:val="0070C0"/>
                              <w:sz w:val="56"/>
                              <w:szCs w:val="56"/>
                            </w:rPr>
                          </w:pPr>
                          <w:r w:rsidRPr="00793297">
                            <w:rPr>
                              <w:b/>
                              <w:color w:val="0070C0"/>
                              <w:sz w:val="56"/>
                              <w:szCs w:val="56"/>
                            </w:rPr>
                            <w:t>Landelijk - Levering en ondersteuning Laagspanningsvoedingen voor Railinfrasystemen</w:t>
                          </w:r>
                        </w:p>
                      </w:sdtContent>
                    </w:sdt>
                  </w:txbxContent>
                </v:textbox>
              </v:shape>
            </w:pict>
          </mc:Fallback>
        </mc:AlternateContent>
      </w:r>
    </w:p>
    <w:p w14:paraId="08116C4E" w14:textId="77777777" w:rsidR="00CE5E4B" w:rsidRPr="00CE5E4B" w:rsidRDefault="00CE5E4B" w:rsidP="00CE5E4B">
      <w:pPr>
        <w:jc w:val="center"/>
        <w:rPr>
          <w:sz w:val="28"/>
          <w:szCs w:val="28"/>
        </w:rPr>
      </w:pPr>
    </w:p>
    <w:p w14:paraId="08116C4F" w14:textId="77777777" w:rsidR="00CE5E4B" w:rsidRPr="00CE5E4B" w:rsidRDefault="00CE5E4B" w:rsidP="00CE5E4B">
      <w:pPr>
        <w:jc w:val="center"/>
        <w:rPr>
          <w:sz w:val="28"/>
          <w:szCs w:val="28"/>
        </w:rPr>
      </w:pPr>
    </w:p>
    <w:p w14:paraId="08116C50" w14:textId="77777777" w:rsidR="00CE5E4B" w:rsidRPr="00CE5E4B" w:rsidRDefault="00CE5E4B" w:rsidP="00CE5E4B">
      <w:pPr>
        <w:jc w:val="center"/>
        <w:rPr>
          <w:sz w:val="28"/>
          <w:szCs w:val="28"/>
        </w:rPr>
      </w:pPr>
    </w:p>
    <w:p w14:paraId="08116C51" w14:textId="1F94E62F" w:rsidR="00CE5E4B" w:rsidRPr="00CE5E4B" w:rsidRDefault="00CE5E4B" w:rsidP="00CE5E4B">
      <w:pPr>
        <w:jc w:val="center"/>
        <w:rPr>
          <w:sz w:val="28"/>
          <w:szCs w:val="28"/>
        </w:rPr>
      </w:pPr>
    </w:p>
    <w:p w14:paraId="08116C52" w14:textId="70E629F0" w:rsidR="00CE5E4B" w:rsidRPr="00CE5E4B" w:rsidRDefault="00CE5E4B" w:rsidP="00CE5E4B">
      <w:pPr>
        <w:jc w:val="center"/>
        <w:rPr>
          <w:sz w:val="28"/>
          <w:szCs w:val="28"/>
        </w:rPr>
      </w:pPr>
    </w:p>
    <w:p w14:paraId="08116C53" w14:textId="48E3D44C" w:rsidR="00CE5E4B" w:rsidRPr="00CE5E4B" w:rsidRDefault="00793297" w:rsidP="00CE5E4B">
      <w:pPr>
        <w:jc w:val="center"/>
        <w:rPr>
          <w:sz w:val="28"/>
          <w:szCs w:val="28"/>
        </w:rPr>
      </w:pPr>
      <w:r w:rsidRPr="003D297E">
        <w:rPr>
          <w:b/>
          <w:noProof/>
          <w:sz w:val="28"/>
          <w:szCs w:val="28"/>
        </w:rPr>
        <mc:AlternateContent>
          <mc:Choice Requires="wps">
            <w:drawing>
              <wp:anchor distT="0" distB="0" distL="114300" distR="114300" simplePos="0" relativeHeight="251675648" behindDoc="0" locked="0" layoutInCell="1" allowOverlap="1" wp14:anchorId="08116D1B" wp14:editId="5CA9B99B">
                <wp:simplePos x="0" y="0"/>
                <wp:positionH relativeFrom="column">
                  <wp:posOffset>109855</wp:posOffset>
                </wp:positionH>
                <wp:positionV relativeFrom="paragraph">
                  <wp:posOffset>58073</wp:posOffset>
                </wp:positionV>
                <wp:extent cx="5485765" cy="1209040"/>
                <wp:effectExtent l="0" t="0" r="0" b="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209040"/>
                        </a:xfrm>
                        <a:prstGeom prst="rect">
                          <a:avLst/>
                        </a:prstGeom>
                        <a:noFill/>
                        <a:ln w="9525">
                          <a:noFill/>
                          <a:miter lim="800000"/>
                          <a:headEnd/>
                          <a:tailEnd/>
                        </a:ln>
                      </wps:spPr>
                      <wps:txbx>
                        <w:txbxContent>
                          <w:p w14:paraId="08116D64" w14:textId="77777777" w:rsidR="007D3739" w:rsidRPr="00971735" w:rsidRDefault="007D3739" w:rsidP="00971735">
                            <w:pPr>
                              <w:pStyle w:val="Geenafstand"/>
                              <w:jc w:val="center"/>
                              <w:rPr>
                                <w:sz w:val="36"/>
                                <w:szCs w:val="36"/>
                              </w:rPr>
                            </w:pPr>
                            <w:r w:rsidRPr="00971735">
                              <w:rPr>
                                <w:sz w:val="36"/>
                                <w:szCs w:val="36"/>
                              </w:rPr>
                              <w:t>tussen</w:t>
                            </w:r>
                          </w:p>
                          <w:p w14:paraId="08116D65" w14:textId="4C78596D" w:rsidR="007D3739" w:rsidRPr="00793297" w:rsidRDefault="007D3739" w:rsidP="00971735">
                            <w:pPr>
                              <w:pStyle w:val="Geenafstand"/>
                              <w:jc w:val="center"/>
                              <w:rPr>
                                <w:b/>
                                <w:color w:val="C00000"/>
                                <w:sz w:val="72"/>
                                <w:szCs w:val="72"/>
                              </w:rPr>
                            </w:pPr>
                            <w:r w:rsidRPr="00793297">
                              <w:rPr>
                                <w:b/>
                                <w:color w:val="C00000"/>
                                <w:sz w:val="72"/>
                                <w:szCs w:val="72"/>
                              </w:rPr>
                              <w:t>ProRail</w:t>
                            </w:r>
                          </w:p>
                          <w:p w14:paraId="08116D66" w14:textId="77777777" w:rsidR="007D3739" w:rsidRPr="00971735" w:rsidRDefault="007D3739" w:rsidP="00971735">
                            <w:pPr>
                              <w:pStyle w:val="Geenafstand"/>
                              <w:jc w:val="center"/>
                              <w:rPr>
                                <w:sz w:val="36"/>
                                <w:szCs w:val="36"/>
                              </w:rPr>
                            </w:pPr>
                            <w:r w:rsidRPr="00971735">
                              <w:rPr>
                                <w:sz w:val="36"/>
                                <w:szCs w:val="36"/>
                              </w:rPr>
                              <w: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16D1B" id="_x0000_s1029" type="#_x0000_t202" style="position:absolute;left:0;text-align:left;margin-left:8.65pt;margin-top:4.55pt;width:431.95pt;height:9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dEgIAAPwDAAAOAAAAZHJzL2Uyb0RvYy54bWysU9tu2zAMfR+wfxD0vtjx4jYx4hRduw4D&#10;ugvQ7gMUWY6FSKImKbGzry8lJ2nQvQ3zgyCa5CHPIbW8GbQie+G8BFPT6SSnRBgOjTSbmv56fvgw&#10;p8QHZhqmwIiaHoSnN6v375a9rUQBHahGOIIgxle9rWkXgq2yzPNOaOYnYIVBZwtOs4Cm22SNYz2i&#10;a5UVeX6V9eAa64AL7/Hv/eikq4TftoKHH23rRSCqpthbSKdL5zqe2WrJqo1jtpP82Ab7hy40kwaL&#10;nqHuWWBk5+RfUFpyBx7aMOGgM2hbyUXigGym+Rs2Tx2zInFBcbw9y+T/Hyz/vv/piGxq+jFHfQzT&#10;OKRnsfVhz7akiPr01lcY9mQxMAyfYMA5J67ePgLfemLgrmNmI26dg74TrMH+pjEzu0gdcXwEWfff&#10;oMEybBcgAQ2t01E8lIMgOvZxOM9GDIFw/FnO5uX1VUkJR9+0yBf5LE0vY9Up3TofvgjQJF5q6nD4&#10;CZ7tH32I7bDqFBKrGXiQSqUFUIb0NV2URZkSLjxaBtxPJXVN53n8xo2JLD+bJiUHJtV4xwLKHGlH&#10;piPnMKyHUeGTmmtoDqiDg3Ed8fngpQP3h5IeV7Gm/veOOUGJ+mpQy8V0hlxJSMasvC7QcJee9aWH&#10;GY5QNQ2UjNe7kPZ9pHyLmrcyqRGHM3ZybBlXLIl0fA5xhy/tFPX6aFcvAAAA//8DAFBLAwQUAAYA&#10;CAAAACEAbq7iKNwAAAAIAQAADwAAAGRycy9kb3ducmV2LnhtbEyPwU7DMBBE70j8g7VI3KidQiEJ&#10;caoKxBVEoZW4ufE2iRqvo9htwt93e4Lj7Ixm3xTLyXXihENoPWlIZgoEUuVtS7WG76+3uxREiIas&#10;6Tyhhl8MsCyvrwqTWz/SJ57WsRZcQiE3GpoY+1zKUDXoTJj5Hom9vR+ciSyHWtrBjFzuOjlX6lE6&#10;0xJ/aEyPLw1Wh/XRadi873+2D+qjfnWLfvSTkuQyqfXtzbR6BhFxin9huOAzOpTMtPNHskF0rJ/u&#10;OakhS0CwnabJHMSO71m2AFkW8v+A8gwAAP//AwBQSwECLQAUAAYACAAAACEAtoM4kv4AAADhAQAA&#10;EwAAAAAAAAAAAAAAAAAAAAAAW0NvbnRlbnRfVHlwZXNdLnhtbFBLAQItABQABgAIAAAAIQA4/SH/&#10;1gAAAJQBAAALAAAAAAAAAAAAAAAAAC8BAABfcmVscy8ucmVsc1BLAQItABQABgAIAAAAIQAYi/Ed&#10;EgIAAPwDAAAOAAAAAAAAAAAAAAAAAC4CAABkcnMvZTJvRG9jLnhtbFBLAQItABQABgAIAAAAIQBu&#10;ruIo3AAAAAgBAAAPAAAAAAAAAAAAAAAAAGwEAABkcnMvZG93bnJldi54bWxQSwUGAAAAAAQABADz&#10;AAAAdQUAAAAA&#10;" filled="f" stroked="f">
                <v:textbox>
                  <w:txbxContent>
                    <w:p w14:paraId="08116D64" w14:textId="77777777" w:rsidR="007D3739" w:rsidRPr="00971735" w:rsidRDefault="007D3739" w:rsidP="00971735">
                      <w:pPr>
                        <w:pStyle w:val="Geenafstand"/>
                        <w:jc w:val="center"/>
                        <w:rPr>
                          <w:sz w:val="36"/>
                          <w:szCs w:val="36"/>
                        </w:rPr>
                      </w:pPr>
                      <w:r w:rsidRPr="00971735">
                        <w:rPr>
                          <w:sz w:val="36"/>
                          <w:szCs w:val="36"/>
                        </w:rPr>
                        <w:t>tussen</w:t>
                      </w:r>
                    </w:p>
                    <w:p w14:paraId="08116D65" w14:textId="4C78596D" w:rsidR="007D3739" w:rsidRPr="00793297" w:rsidRDefault="007D3739" w:rsidP="00971735">
                      <w:pPr>
                        <w:pStyle w:val="Geenafstand"/>
                        <w:jc w:val="center"/>
                        <w:rPr>
                          <w:b/>
                          <w:color w:val="C00000"/>
                          <w:sz w:val="72"/>
                          <w:szCs w:val="72"/>
                        </w:rPr>
                      </w:pPr>
                      <w:r w:rsidRPr="00793297">
                        <w:rPr>
                          <w:b/>
                          <w:color w:val="C00000"/>
                          <w:sz w:val="72"/>
                          <w:szCs w:val="72"/>
                        </w:rPr>
                        <w:t>ProRail</w:t>
                      </w:r>
                    </w:p>
                    <w:p w14:paraId="08116D66" w14:textId="77777777" w:rsidR="007D3739" w:rsidRPr="00971735" w:rsidRDefault="007D3739" w:rsidP="00971735">
                      <w:pPr>
                        <w:pStyle w:val="Geenafstand"/>
                        <w:jc w:val="center"/>
                        <w:rPr>
                          <w:sz w:val="36"/>
                          <w:szCs w:val="36"/>
                        </w:rPr>
                      </w:pPr>
                      <w:r w:rsidRPr="00971735">
                        <w:rPr>
                          <w:sz w:val="36"/>
                          <w:szCs w:val="36"/>
                        </w:rPr>
                        <w:t>en</w:t>
                      </w:r>
                    </w:p>
                  </w:txbxContent>
                </v:textbox>
              </v:shape>
            </w:pict>
          </mc:Fallback>
        </mc:AlternateContent>
      </w:r>
    </w:p>
    <w:p w14:paraId="08116C54" w14:textId="77777777" w:rsidR="00CE5E4B" w:rsidRPr="00CE5E4B" w:rsidRDefault="00CE5E4B" w:rsidP="00CE5E4B">
      <w:pPr>
        <w:jc w:val="center"/>
        <w:rPr>
          <w:sz w:val="28"/>
          <w:szCs w:val="28"/>
        </w:rPr>
      </w:pPr>
    </w:p>
    <w:p w14:paraId="08116C55" w14:textId="741FF8EE" w:rsidR="00CE5E4B" w:rsidRPr="00CE5E4B" w:rsidRDefault="00CE5E4B" w:rsidP="00CE5E4B">
      <w:pPr>
        <w:jc w:val="center"/>
        <w:rPr>
          <w:sz w:val="28"/>
          <w:szCs w:val="28"/>
        </w:rPr>
      </w:pPr>
    </w:p>
    <w:p w14:paraId="08116C56" w14:textId="5EA91EE0" w:rsidR="00CE5E4B" w:rsidRPr="00CE5E4B" w:rsidRDefault="001C745D" w:rsidP="00CE5E4B">
      <w:pPr>
        <w:jc w:val="center"/>
        <w:rPr>
          <w:sz w:val="28"/>
          <w:szCs w:val="28"/>
        </w:rPr>
      </w:pPr>
      <w:r w:rsidRPr="003D297E">
        <w:rPr>
          <w:b/>
          <w:noProof/>
          <w:sz w:val="28"/>
          <w:szCs w:val="28"/>
        </w:rPr>
        <mc:AlternateContent>
          <mc:Choice Requires="wps">
            <w:drawing>
              <wp:anchor distT="0" distB="0" distL="114300" distR="114300" simplePos="0" relativeHeight="251677696" behindDoc="0" locked="0" layoutInCell="1" allowOverlap="1" wp14:anchorId="08116D1D" wp14:editId="3500A87B">
                <wp:simplePos x="0" y="0"/>
                <wp:positionH relativeFrom="column">
                  <wp:posOffset>97790</wp:posOffset>
                </wp:positionH>
                <wp:positionV relativeFrom="paragraph">
                  <wp:posOffset>320615</wp:posOffset>
                </wp:positionV>
                <wp:extent cx="5495290" cy="1403985"/>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1403985"/>
                        </a:xfrm>
                        <a:prstGeom prst="rect">
                          <a:avLst/>
                        </a:prstGeom>
                        <a:noFill/>
                        <a:ln w="9525">
                          <a:noFill/>
                          <a:miter lim="800000"/>
                          <a:headEnd/>
                          <a:tailEnd/>
                        </a:ln>
                      </wps:spPr>
                      <wps:txbx>
                        <w:txbxContent>
                          <w:p w14:paraId="08116D67" w14:textId="77777777" w:rsidR="007D3739" w:rsidRPr="00971735" w:rsidRDefault="007D3739" w:rsidP="00971735">
                            <w:pPr>
                              <w:pStyle w:val="Geenafstand"/>
                              <w:jc w:val="center"/>
                              <w:rPr>
                                <w:b/>
                                <w:color w:val="0070C0"/>
                                <w:sz w:val="72"/>
                                <w:szCs w:val="72"/>
                              </w:rPr>
                            </w:pPr>
                            <w:r w:rsidRPr="00971735">
                              <w:rPr>
                                <w:b/>
                                <w:color w:val="0070C0"/>
                                <w:sz w:val="72"/>
                                <w:szCs w:val="72"/>
                              </w:rPr>
                              <w:t>Opdrachtnemer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16D1D" id="_x0000_s1030" type="#_x0000_t202" style="position:absolute;left:0;text-align:left;margin-left:7.7pt;margin-top:25.25pt;width:432.7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YBEgIAAPwDAAAOAAAAZHJzL2Uyb0RvYy54bWysU9uO2yAQfa/Uf0C8N7azTptYcVbb3aaq&#10;tL1Iu/0AgnGMAgwFEjv9+g44SaPdt6p+QOBhzsw5c1jeDlqRg3BegqlpMckpEYZDI822pj+f1+/m&#10;lPjATMMUGFHTo/D0dvX2zbK3lZhCB6oRjiCI8VVva9qFYKss87wTmvkJWGEw2ILTLODRbbPGsR7R&#10;tcqmef4+68E11gEX3uPfhzFIVwm/bQUP39vWi0BUTbG3kFaX1k1cs9WSVVvHbCf5qQ32D11oJg0W&#10;vUA9sMDI3slXUFpyBx7aMOGgM2hbyUXigGyK/AWbp45ZkbigON5eZPL/D5Z/O/xwRDY1vckLSgzT&#10;OKRnsfPhwHZkGvXpra/w2pPFi2H4CAPOOXH19hH4zhMD9x0zW3HnHPSdYA32V8TM7Cp1xPERZNN/&#10;hQbLsH2ABDS0TkfxUA6C6Din42U2YgiE489ZuZhNFxjiGCvK/GYxn6UarDqnW+fDZwGaxE1NHQ4/&#10;wbPDow+xHVadr8RqBtZSqWQAZUhfUywwSwlXES0D+lNJXdN5Hr/RMZHlJ9Ok5MCkGvdYQJkT7ch0&#10;5ByGzZAULs9qbqA5og4ORjvi88FNB+43JT1asab+1545QYn6YlDLRVGW0bvpUM4+TPHgriOb6wgz&#10;HKFqGigZt/ch+T1S9vYONV/LpEYcztjJqWW0WBLp9Byih6/P6dbfR7v6AwAA//8DAFBLAwQUAAYA&#10;CAAAACEA1uRq3N0AAAAJAQAADwAAAGRycy9kb3ducmV2LnhtbEyPzU7DMBCE70i8g7VI3KjdiLRR&#10;iFNVqC1HoESc3XhJIuIf2W4a3p7lRI+jGc18U21mM7IJQxyclbBcCGBoW6cH20loPvYPBbCYlNVq&#10;dBYl/GCETX17U6lSu4t9x+mYOkYlNpZKQp+SLzmPbY9GxYXzaMn7csGoRDJ0XAd1oXIz8kyIFTdq&#10;sLTQK4/PPbbfx7OR4JM/rF/C69t2t59E83losqHbSXl/N2+fgCWc038Y/vAJHWpiOrmz1ZGNpPNH&#10;SkrIRQ6M/KIQdOUkIVsvV8Dril8/qH8BAAD//wMAUEsBAi0AFAAGAAgAAAAhALaDOJL+AAAA4QEA&#10;ABMAAAAAAAAAAAAAAAAAAAAAAFtDb250ZW50X1R5cGVzXS54bWxQSwECLQAUAAYACAAAACEAOP0h&#10;/9YAAACUAQAACwAAAAAAAAAAAAAAAAAvAQAAX3JlbHMvLnJlbHNQSwECLQAUAAYACAAAACEAtBPG&#10;ARICAAD8AwAADgAAAAAAAAAAAAAAAAAuAgAAZHJzL2Uyb0RvYy54bWxQSwECLQAUAAYACAAAACEA&#10;1uRq3N0AAAAJAQAADwAAAAAAAAAAAAAAAABsBAAAZHJzL2Rvd25yZXYueG1sUEsFBgAAAAAEAAQA&#10;8wAAAHYFAAAAAA==&#10;" filled="f" stroked="f">
                <v:textbox style="mso-fit-shape-to-text:t">
                  <w:txbxContent>
                    <w:p w14:paraId="08116D67" w14:textId="77777777" w:rsidR="007D3739" w:rsidRPr="00971735" w:rsidRDefault="007D3739" w:rsidP="00971735">
                      <w:pPr>
                        <w:pStyle w:val="Geenafstand"/>
                        <w:jc w:val="center"/>
                        <w:rPr>
                          <w:b/>
                          <w:color w:val="0070C0"/>
                          <w:sz w:val="72"/>
                          <w:szCs w:val="72"/>
                        </w:rPr>
                      </w:pPr>
                      <w:r w:rsidRPr="00971735">
                        <w:rPr>
                          <w:b/>
                          <w:color w:val="0070C0"/>
                          <w:sz w:val="72"/>
                          <w:szCs w:val="72"/>
                        </w:rPr>
                        <w:t>Opdrachtnemer</w:t>
                      </w:r>
                    </w:p>
                  </w:txbxContent>
                </v:textbox>
              </v:shape>
            </w:pict>
          </mc:Fallback>
        </mc:AlternateContent>
      </w:r>
    </w:p>
    <w:p w14:paraId="08116C57" w14:textId="6EB98826" w:rsidR="001C76CA" w:rsidRDefault="001C76CA" w:rsidP="00CE5E4B">
      <w:pPr>
        <w:jc w:val="center"/>
        <w:rPr>
          <w:sz w:val="28"/>
          <w:szCs w:val="28"/>
        </w:rPr>
      </w:pPr>
    </w:p>
    <w:p w14:paraId="08116C5A" w14:textId="31317148" w:rsidR="00CE5E4B" w:rsidRDefault="00CE5E4B" w:rsidP="00CE5E4B">
      <w:pPr>
        <w:jc w:val="center"/>
        <w:rPr>
          <w:sz w:val="28"/>
          <w:szCs w:val="28"/>
        </w:rPr>
      </w:pPr>
    </w:p>
    <w:p w14:paraId="08116C5B" w14:textId="0DBE3301" w:rsidR="00CE5E4B" w:rsidRDefault="001C745D" w:rsidP="00CE5E4B">
      <w:pPr>
        <w:jc w:val="center"/>
        <w:rPr>
          <w:sz w:val="28"/>
          <w:szCs w:val="28"/>
        </w:rPr>
      </w:pPr>
      <w:r w:rsidRPr="003D297E">
        <w:rPr>
          <w:b/>
          <w:noProof/>
          <w:sz w:val="28"/>
          <w:szCs w:val="28"/>
        </w:rPr>
        <mc:AlternateContent>
          <mc:Choice Requires="wps">
            <w:drawing>
              <wp:anchor distT="0" distB="0" distL="114300" distR="114300" simplePos="0" relativeHeight="251679744" behindDoc="0" locked="0" layoutInCell="1" allowOverlap="1" wp14:anchorId="63EA9D4E" wp14:editId="46CBF6A5">
                <wp:simplePos x="0" y="0"/>
                <wp:positionH relativeFrom="column">
                  <wp:posOffset>262255</wp:posOffset>
                </wp:positionH>
                <wp:positionV relativeFrom="paragraph">
                  <wp:posOffset>298198</wp:posOffset>
                </wp:positionV>
                <wp:extent cx="4410075" cy="1403985"/>
                <wp:effectExtent l="0" t="0" r="0" b="190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3985"/>
                        </a:xfrm>
                        <a:prstGeom prst="rect">
                          <a:avLst/>
                        </a:prstGeom>
                        <a:noFill/>
                        <a:ln w="9525">
                          <a:noFill/>
                          <a:miter lim="800000"/>
                          <a:headEnd/>
                          <a:tailEnd/>
                        </a:ln>
                      </wps:spPr>
                      <wps:txbx>
                        <w:txbxContent>
                          <w:p w14:paraId="7F6438EA" w14:textId="77777777" w:rsidR="001C745D" w:rsidRPr="00976D1D" w:rsidRDefault="001C745D" w:rsidP="001C745D">
                            <w:pPr>
                              <w:pStyle w:val="Koptekst"/>
                              <w:ind w:left="993"/>
                              <w:jc w:val="center"/>
                              <w:rPr>
                                <w:b/>
                                <w:color w:val="002060"/>
                                <w:sz w:val="40"/>
                                <w:szCs w:val="36"/>
                              </w:rPr>
                            </w:pPr>
                            <w:r w:rsidRPr="00976D1D">
                              <w:rPr>
                                <w:b/>
                                <w:color w:val="002060"/>
                                <w:sz w:val="40"/>
                                <w:szCs w:val="36"/>
                              </w:rPr>
                              <w:t>incl. Wachtkamerbepaling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A9D4E" id="_x0000_s1031" type="#_x0000_t202" style="position:absolute;left:0;text-align:left;margin-left:20.65pt;margin-top:23.5pt;width:347.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IgEAIAAPoDAAAOAAAAZHJzL2Uyb0RvYy54bWysU9tu2zAMfR+wfxD0vtjOnDUx4hRduwwD&#10;ugvQ7gMUWY6FSKImKbGzry8lp2nQvg3zgyCa5CHPIbW8HrQiB+G8BFPTYpJTIgyHRpptTX8/rj/M&#10;KfGBmYYpMKKmR+Hp9er9u2VvKzGFDlQjHEEQ46ve1rQLwVZZ5nknNPMTsMKgswWnWUDTbbPGsR7R&#10;tcqmef4p68E11gEX3uPfu9FJVwm/bQUPP9vWi0BUTbG3kE6Xzk08s9WSVVvHbCf5qQ32D11oJg0W&#10;PUPdscDI3sk3UFpyBx7aMOGgM2hbyUXigGyK/BWbh45ZkbigON6eZfL/D5b/OPxyRDY4O0oM0zii&#10;R7Hz4cB2ZBrV6a2vMOjBYlgYPsMQIyNTb++B7zwxcNsxsxU3zkHfCdZgd0XMzC5SRxwfQTb9d2iw&#10;DNsHSEBD63QERDEIouOUjufJiCEQjj/LssjzqxklHH1FmX9czGepBque063z4asATeKlpg5Hn+DZ&#10;4d6H2A6rnkNiNQNrqVQavzKkr+liNp2lhAuPlgG3U0ld03kev3FfIssvpknJgUk13rGAMifakenI&#10;OQybIemb+o2SbKA5og4OxmXEx4OXDtxfSnpcxJr6P3vmBCXqm0EtF0VZxs1NRjm7mqLhLj2bSw8z&#10;HKFqGigZr7chbfs4sRvUfC2TGi+dnFrGBUsinR5D3OBLO0W9PNnVEwAAAP//AwBQSwMEFAAGAAgA&#10;AAAhAFp3zb/eAAAACQEAAA8AAABkcnMvZG93bnJldi54bWxMj8FOwzAQRO9I/IO1SNyokxSaKsSp&#10;KtSWI1Aizm68JBHx2ordNPw9ywlOq9GMZueVm9kOYsIx9I4UpIsEBFLjTE+tgvp9f7cGEaImowdH&#10;qOAbA2yq66tSF8Zd6A2nY2wFl1AotIIuRl9IGZoOrQ4L55HY+3Sj1ZHl2Eoz6guX20FmSbKSVvfE&#10;Hzrt8anD5ut4tgp89If8eXx53e72U1J/HOqsb3dK3d7M20cQEef4F4bf+TwdKt50cmcyQQwK7tMl&#10;J/nmjMR+vnxglJOCbLVOQVal/E9Q/QAAAP//AwBQSwECLQAUAAYACAAAACEAtoM4kv4AAADhAQAA&#10;EwAAAAAAAAAAAAAAAAAAAAAAW0NvbnRlbnRfVHlwZXNdLnhtbFBLAQItABQABgAIAAAAIQA4/SH/&#10;1gAAAJQBAAALAAAAAAAAAAAAAAAAAC8BAABfcmVscy8ucmVsc1BLAQItABQABgAIAAAAIQBBjBIg&#10;EAIAAPoDAAAOAAAAAAAAAAAAAAAAAC4CAABkcnMvZTJvRG9jLnhtbFBLAQItABQABgAIAAAAIQBa&#10;d82/3gAAAAkBAAAPAAAAAAAAAAAAAAAAAGoEAABkcnMvZG93bnJldi54bWxQSwUGAAAAAAQABADz&#10;AAAAdQUAAAAA&#10;" filled="f" stroked="f">
                <v:textbox style="mso-fit-shape-to-text:t">
                  <w:txbxContent>
                    <w:p w14:paraId="7F6438EA" w14:textId="77777777" w:rsidR="001C745D" w:rsidRPr="00976D1D" w:rsidRDefault="001C745D" w:rsidP="001C745D">
                      <w:pPr>
                        <w:pStyle w:val="Koptekst"/>
                        <w:ind w:left="993"/>
                        <w:jc w:val="center"/>
                        <w:rPr>
                          <w:b/>
                          <w:color w:val="002060"/>
                          <w:sz w:val="40"/>
                          <w:szCs w:val="36"/>
                        </w:rPr>
                      </w:pPr>
                      <w:r w:rsidRPr="00976D1D">
                        <w:rPr>
                          <w:b/>
                          <w:color w:val="002060"/>
                          <w:sz w:val="40"/>
                          <w:szCs w:val="36"/>
                        </w:rPr>
                        <w:t>incl. Wachtkamerbepaling</w:t>
                      </w:r>
                    </w:p>
                  </w:txbxContent>
                </v:textbox>
              </v:shape>
            </w:pict>
          </mc:Fallback>
        </mc:AlternateContent>
      </w:r>
    </w:p>
    <w:p w14:paraId="08116C5C" w14:textId="77777777" w:rsidR="00CE5E4B" w:rsidRDefault="00CE5E4B" w:rsidP="00CE5E4B">
      <w:pPr>
        <w:jc w:val="center"/>
        <w:rPr>
          <w:sz w:val="28"/>
          <w:szCs w:val="28"/>
        </w:rPr>
      </w:pPr>
    </w:p>
    <w:p w14:paraId="08116C5D" w14:textId="47B88B20" w:rsidR="00CE5E4B" w:rsidRPr="00CE5E4B" w:rsidRDefault="00CE5E4B" w:rsidP="00CE5E4B">
      <w:pPr>
        <w:rPr>
          <w:sz w:val="16"/>
          <w:szCs w:val="16"/>
        </w:rPr>
      </w:pPr>
    </w:p>
    <w:p w14:paraId="08116C5E" w14:textId="77777777" w:rsidR="00CE5E4B" w:rsidRPr="00CE5E4B" w:rsidRDefault="00CE5E4B" w:rsidP="00CE5E4B">
      <w:pPr>
        <w:rPr>
          <w:sz w:val="16"/>
          <w:szCs w:val="16"/>
        </w:rPr>
        <w:sectPr w:rsidR="00CE5E4B" w:rsidRPr="00CE5E4B" w:rsidSect="003D297E">
          <w:headerReference w:type="first" r:id="rId13"/>
          <w:pgSz w:w="11906" w:h="16838"/>
          <w:pgMar w:top="1417" w:right="1417" w:bottom="1417" w:left="1417" w:header="708" w:footer="708" w:gutter="0"/>
          <w:pgNumType w:start="1"/>
          <w:cols w:space="708"/>
          <w:titlePg/>
          <w:docGrid w:linePitch="360"/>
        </w:sectPr>
      </w:pPr>
    </w:p>
    <w:p w14:paraId="08116C5F" w14:textId="77777777" w:rsidR="007D3739" w:rsidRPr="00472F76" w:rsidRDefault="007D3739" w:rsidP="007D3739">
      <w:pPr>
        <w:pStyle w:val="Kop1"/>
      </w:pPr>
      <w:bookmarkStart w:id="3" w:name="_Toc487024480"/>
      <w:bookmarkStart w:id="4" w:name="_Toc488144057"/>
      <w:bookmarkStart w:id="5" w:name="_Toc488144252"/>
      <w:bookmarkStart w:id="6" w:name="_Toc17899834"/>
      <w:r w:rsidRPr="00472F76">
        <w:lastRenderedPageBreak/>
        <w:t>Partijen</w:t>
      </w:r>
      <w:bookmarkEnd w:id="3"/>
      <w:bookmarkEnd w:id="4"/>
      <w:bookmarkEnd w:id="5"/>
      <w:bookmarkEnd w:id="6"/>
    </w:p>
    <w:p w14:paraId="08116C61" w14:textId="3B855EB9" w:rsidR="007D3739" w:rsidRPr="006B4F3B" w:rsidRDefault="007D3739" w:rsidP="007D3739">
      <w:pPr>
        <w:rPr>
          <w:rFonts w:asciiTheme="minorHAnsi" w:hAnsiTheme="minorHAnsi" w:cstheme="minorHAnsi"/>
        </w:rPr>
      </w:pPr>
      <w:r w:rsidRPr="006B4F3B">
        <w:rPr>
          <w:rFonts w:asciiTheme="minorHAnsi" w:hAnsiTheme="minorHAnsi" w:cstheme="minorHAnsi"/>
        </w:rPr>
        <w:t>De besloten vennootschap met beperkt</w:t>
      </w:r>
      <w:r w:rsidR="00923C1E" w:rsidRPr="006B4F3B">
        <w:rPr>
          <w:rFonts w:asciiTheme="minorHAnsi" w:hAnsiTheme="minorHAnsi" w:cstheme="minorHAnsi"/>
        </w:rPr>
        <w:t>e aansprakelijkheid ProRail B.V.</w:t>
      </w:r>
      <w:r w:rsidRPr="006B4F3B">
        <w:rPr>
          <w:rFonts w:asciiTheme="minorHAnsi" w:hAnsiTheme="minorHAnsi" w:cstheme="minorHAnsi"/>
        </w:rPr>
        <w:t>,</w:t>
      </w:r>
      <w:r w:rsidR="00923C1E" w:rsidRPr="006B4F3B">
        <w:rPr>
          <w:rFonts w:asciiTheme="minorHAnsi" w:hAnsiTheme="minorHAnsi" w:cstheme="minorHAnsi"/>
        </w:rPr>
        <w:t xml:space="preserve"> </w:t>
      </w:r>
      <w:r w:rsidR="00BB037D">
        <w:rPr>
          <w:rFonts w:asciiTheme="minorHAnsi" w:hAnsiTheme="minorHAnsi" w:cstheme="minorHAnsi"/>
        </w:rPr>
        <w:t xml:space="preserve">statutair gevestigd te Moreelsepark 3 in Utrecht, </w:t>
      </w:r>
      <w:r w:rsidRPr="006B4F3B">
        <w:rPr>
          <w:rFonts w:asciiTheme="minorHAnsi" w:hAnsiTheme="minorHAnsi" w:cstheme="minorHAnsi"/>
        </w:rPr>
        <w:t>hierna te noemen: ProRail, vertegenwoordigd door</w:t>
      </w:r>
    </w:p>
    <w:p w14:paraId="08116C62" w14:textId="77777777" w:rsidR="007D3739" w:rsidRPr="006B4F3B" w:rsidRDefault="007D3739" w:rsidP="007D3739">
      <w:pPr>
        <w:rPr>
          <w:rFonts w:asciiTheme="minorHAnsi" w:hAnsiTheme="minorHAnsi" w:cstheme="minorHAnsi"/>
          <w:color w:val="0070C0"/>
        </w:rPr>
      </w:pPr>
      <w:r w:rsidRPr="006B4F3B">
        <w:rPr>
          <w:rFonts w:asciiTheme="minorHAnsi" w:hAnsiTheme="minorHAnsi" w:cstheme="minorHAnsi"/>
          <w:color w:val="0070C0"/>
        </w:rPr>
        <w:t>naam en functie</w:t>
      </w:r>
    </w:p>
    <w:p w14:paraId="08116C63" w14:textId="619B3134" w:rsidR="007D3739" w:rsidRPr="006B4F3B" w:rsidRDefault="007D3739" w:rsidP="007D3739">
      <w:pPr>
        <w:rPr>
          <w:rFonts w:asciiTheme="minorHAnsi" w:hAnsiTheme="minorHAnsi" w:cstheme="minorHAnsi"/>
        </w:rPr>
      </w:pPr>
      <w:r w:rsidRPr="006B4F3B">
        <w:rPr>
          <w:rFonts w:asciiTheme="minorHAnsi" w:hAnsiTheme="minorHAnsi" w:cstheme="minorHAnsi"/>
          <w:color w:val="0070C0"/>
        </w:rPr>
        <w:t>en</w:t>
      </w:r>
      <w:r w:rsidR="003B1CF7" w:rsidRPr="006B4F3B">
        <w:rPr>
          <w:rFonts w:asciiTheme="minorHAnsi" w:hAnsiTheme="minorHAnsi" w:cstheme="minorHAnsi"/>
          <w:color w:val="0070C0"/>
        </w:rPr>
        <w:t xml:space="preserve"> </w:t>
      </w:r>
    </w:p>
    <w:p w14:paraId="08116C64" w14:textId="77777777" w:rsidR="007D3739" w:rsidRPr="006B4F3B" w:rsidRDefault="007D3739" w:rsidP="007D3739">
      <w:pPr>
        <w:rPr>
          <w:rFonts w:asciiTheme="minorHAnsi" w:hAnsiTheme="minorHAnsi" w:cstheme="minorHAnsi"/>
        </w:rPr>
      </w:pPr>
      <w:r w:rsidRPr="006B4F3B">
        <w:rPr>
          <w:rFonts w:asciiTheme="minorHAnsi" w:hAnsiTheme="minorHAnsi" w:cstheme="minorHAnsi"/>
          <w:color w:val="0070C0"/>
        </w:rPr>
        <w:t>naam en functie</w:t>
      </w:r>
      <w:r w:rsidRPr="006B4F3B">
        <w:rPr>
          <w:rFonts w:asciiTheme="minorHAnsi" w:hAnsiTheme="minorHAnsi" w:cstheme="minorHAnsi"/>
        </w:rPr>
        <w:t>,</w:t>
      </w:r>
    </w:p>
    <w:p w14:paraId="08116C65" w14:textId="77777777" w:rsidR="007D3739" w:rsidRPr="006B4F3B" w:rsidRDefault="007D3739" w:rsidP="007D3739">
      <w:pPr>
        <w:rPr>
          <w:rFonts w:asciiTheme="minorHAnsi" w:hAnsiTheme="minorHAnsi" w:cstheme="minorHAnsi"/>
        </w:rPr>
      </w:pPr>
      <w:r w:rsidRPr="006B4F3B">
        <w:rPr>
          <w:rFonts w:asciiTheme="minorHAnsi" w:hAnsiTheme="minorHAnsi" w:cstheme="minorHAnsi"/>
        </w:rPr>
        <w:t>en</w:t>
      </w:r>
    </w:p>
    <w:p w14:paraId="08116C67" w14:textId="360DCE6A" w:rsidR="007D3739" w:rsidRPr="006B4F3B" w:rsidRDefault="007D3739" w:rsidP="007D3739">
      <w:pPr>
        <w:rPr>
          <w:rFonts w:asciiTheme="minorHAnsi" w:hAnsiTheme="minorHAnsi" w:cstheme="minorHAnsi"/>
        </w:rPr>
      </w:pPr>
      <w:r w:rsidRPr="006B4F3B">
        <w:rPr>
          <w:rFonts w:asciiTheme="minorHAnsi" w:hAnsiTheme="minorHAnsi" w:cstheme="minorHAnsi"/>
          <w:color w:val="0070C0"/>
          <w:highlight w:val="lightGray"/>
        </w:rPr>
        <w:t>Ondernemingsvorm</w:t>
      </w:r>
      <w:r w:rsidR="009C5406">
        <w:rPr>
          <w:rFonts w:asciiTheme="minorHAnsi" w:hAnsiTheme="minorHAnsi" w:cstheme="minorHAnsi"/>
          <w:color w:val="0070C0"/>
          <w:highlight w:val="lightGray"/>
        </w:rPr>
        <w:t xml:space="preserve"> en</w:t>
      </w:r>
      <w:r w:rsidRPr="006B4F3B">
        <w:rPr>
          <w:rFonts w:asciiTheme="minorHAnsi" w:hAnsiTheme="minorHAnsi" w:cstheme="minorHAnsi"/>
          <w:color w:val="0070C0"/>
          <w:highlight w:val="lightGray"/>
        </w:rPr>
        <w:t xml:space="preserve"> bedrijfsnaam opdrachtnemer</w:t>
      </w:r>
      <w:r w:rsidRPr="006B4F3B">
        <w:rPr>
          <w:rFonts w:asciiTheme="minorHAnsi" w:hAnsiTheme="minorHAnsi" w:cstheme="minorHAnsi"/>
        </w:rPr>
        <w:t>,</w:t>
      </w:r>
      <w:r w:rsidR="00923C1E" w:rsidRPr="006B4F3B">
        <w:rPr>
          <w:rFonts w:asciiTheme="minorHAnsi" w:hAnsiTheme="minorHAnsi" w:cstheme="minorHAnsi"/>
        </w:rPr>
        <w:t xml:space="preserve"> </w:t>
      </w:r>
      <w:r w:rsidR="00BB037D">
        <w:rPr>
          <w:rFonts w:asciiTheme="minorHAnsi" w:hAnsiTheme="minorHAnsi" w:cstheme="minorHAnsi"/>
        </w:rPr>
        <w:t xml:space="preserve">statutair gevestigd te </w:t>
      </w:r>
      <w:r w:rsidR="00BB037D" w:rsidRPr="00BB037D">
        <w:rPr>
          <w:rFonts w:asciiTheme="minorHAnsi" w:hAnsiTheme="minorHAnsi" w:cstheme="minorHAnsi"/>
          <w:color w:val="0070C0"/>
          <w:highlight w:val="lightGray"/>
        </w:rPr>
        <w:t>adres</w:t>
      </w:r>
      <w:r w:rsidR="00BB037D">
        <w:rPr>
          <w:rFonts w:asciiTheme="minorHAnsi" w:hAnsiTheme="minorHAnsi" w:cstheme="minorHAnsi"/>
        </w:rPr>
        <w:t xml:space="preserve">, </w:t>
      </w:r>
      <w:r w:rsidRPr="006B4F3B">
        <w:rPr>
          <w:rFonts w:asciiTheme="minorHAnsi" w:hAnsiTheme="minorHAnsi" w:cstheme="minorHAnsi"/>
        </w:rPr>
        <w:t>hierna te noemen: de Opdrachtnemer, vertegenwoordigd door</w:t>
      </w:r>
    </w:p>
    <w:p w14:paraId="08116C68" w14:textId="77777777" w:rsidR="003B1CF7" w:rsidRPr="006B4F3B" w:rsidRDefault="003B1CF7" w:rsidP="003B1CF7">
      <w:pPr>
        <w:rPr>
          <w:rFonts w:asciiTheme="minorHAnsi" w:hAnsiTheme="minorHAnsi" w:cstheme="minorHAnsi"/>
          <w:color w:val="0070C0"/>
          <w:highlight w:val="lightGray"/>
        </w:rPr>
      </w:pPr>
      <w:r w:rsidRPr="006B4F3B">
        <w:rPr>
          <w:rFonts w:asciiTheme="minorHAnsi" w:hAnsiTheme="minorHAnsi" w:cstheme="minorHAnsi"/>
          <w:color w:val="0070C0"/>
          <w:highlight w:val="lightGray"/>
        </w:rPr>
        <w:t>naam en functie</w:t>
      </w:r>
    </w:p>
    <w:p w14:paraId="08116C69" w14:textId="51129EB2" w:rsidR="003B1CF7" w:rsidRPr="006B4F3B" w:rsidRDefault="003B1CF7" w:rsidP="003B1CF7">
      <w:pPr>
        <w:rPr>
          <w:rFonts w:asciiTheme="minorHAnsi" w:hAnsiTheme="minorHAnsi" w:cstheme="minorHAnsi"/>
          <w:highlight w:val="lightGray"/>
        </w:rPr>
      </w:pPr>
      <w:r w:rsidRPr="006B4F3B">
        <w:rPr>
          <w:rFonts w:asciiTheme="minorHAnsi" w:hAnsiTheme="minorHAnsi" w:cstheme="minorHAnsi"/>
          <w:color w:val="0070C0"/>
          <w:highlight w:val="lightGray"/>
        </w:rPr>
        <w:t xml:space="preserve">en </w:t>
      </w:r>
    </w:p>
    <w:p w14:paraId="08116C6A" w14:textId="77777777" w:rsidR="007D3739" w:rsidRPr="006B4F3B" w:rsidRDefault="007D3739" w:rsidP="007D3739">
      <w:pPr>
        <w:rPr>
          <w:rFonts w:asciiTheme="minorHAnsi" w:hAnsiTheme="minorHAnsi" w:cstheme="minorHAnsi"/>
        </w:rPr>
      </w:pPr>
      <w:r w:rsidRPr="006B4F3B">
        <w:rPr>
          <w:rFonts w:asciiTheme="minorHAnsi" w:hAnsiTheme="minorHAnsi" w:cstheme="minorHAnsi"/>
          <w:color w:val="0070C0"/>
          <w:highlight w:val="lightGray"/>
        </w:rPr>
        <w:t>naam en functie</w:t>
      </w:r>
      <w:r w:rsidRPr="006B4F3B">
        <w:rPr>
          <w:rFonts w:asciiTheme="minorHAnsi" w:hAnsiTheme="minorHAnsi" w:cstheme="minorHAnsi"/>
          <w:highlight w:val="lightGray"/>
        </w:rPr>
        <w:t>.</w:t>
      </w:r>
    </w:p>
    <w:p w14:paraId="1F41CEAF" w14:textId="776524F8" w:rsidR="006327E4" w:rsidRPr="006B4F3B" w:rsidRDefault="006327E4" w:rsidP="007D3739">
      <w:pPr>
        <w:rPr>
          <w:rFonts w:asciiTheme="minorHAnsi" w:hAnsiTheme="minorHAnsi" w:cstheme="minorHAnsi"/>
        </w:rPr>
      </w:pPr>
      <w:r w:rsidRPr="006B4F3B">
        <w:rPr>
          <w:rFonts w:asciiTheme="minorHAnsi" w:hAnsiTheme="minorHAnsi" w:cstheme="minorHAnsi"/>
        </w:rPr>
        <w:t>hierna te noemen: Partijen.</w:t>
      </w:r>
    </w:p>
    <w:p w14:paraId="08116C6B" w14:textId="77777777" w:rsidR="007D3739" w:rsidRDefault="007D3739" w:rsidP="007D3739">
      <w:pPr>
        <w:pStyle w:val="Kop1"/>
      </w:pPr>
      <w:bookmarkStart w:id="7" w:name="_Toc487024482"/>
      <w:bookmarkStart w:id="8" w:name="_Toc488144058"/>
      <w:bookmarkStart w:id="9" w:name="_Toc488144253"/>
      <w:bookmarkStart w:id="10" w:name="_Toc17899835"/>
      <w:r w:rsidRPr="001115C0">
        <w:t>overwegende dat</w:t>
      </w:r>
      <w:bookmarkEnd w:id="7"/>
      <w:bookmarkEnd w:id="8"/>
      <w:bookmarkEnd w:id="9"/>
      <w:bookmarkEnd w:id="10"/>
      <w:r>
        <w:t xml:space="preserve"> </w:t>
      </w:r>
    </w:p>
    <w:p w14:paraId="4D2E334B" w14:textId="74C91335" w:rsidR="00E248DB" w:rsidRPr="00E248DB" w:rsidRDefault="00D27CA8" w:rsidP="00FF2A86">
      <w:pPr>
        <w:pStyle w:val="Kop5"/>
        <w:rPr>
          <w:rFonts w:asciiTheme="minorHAnsi" w:hAnsiTheme="minorHAnsi" w:cstheme="minorHAnsi"/>
        </w:rPr>
      </w:pPr>
      <w:r w:rsidRPr="006B4F3B">
        <w:rPr>
          <w:rFonts w:asciiTheme="minorHAnsi" w:hAnsiTheme="minorHAnsi" w:cstheme="minorHAnsi"/>
        </w:rPr>
        <w:t>ProRail behoefte heeft</w:t>
      </w:r>
      <w:r w:rsidRPr="00294633">
        <w:rPr>
          <w:rFonts w:asciiTheme="minorHAnsi" w:hAnsiTheme="minorHAnsi" w:cstheme="minorHAnsi"/>
          <w:color w:val="002060"/>
        </w:rPr>
        <w:t xml:space="preserve"> </w:t>
      </w:r>
      <w:r w:rsidR="00070AB4" w:rsidRPr="00294633">
        <w:rPr>
          <w:rFonts w:asciiTheme="minorHAnsi" w:eastAsiaTheme="minorHAnsi" w:hAnsiTheme="minorHAnsi" w:cstheme="minorHAnsi"/>
          <w:color w:val="002060"/>
          <w:szCs w:val="22"/>
        </w:rPr>
        <w:t xml:space="preserve">aan een betrouwbare </w:t>
      </w:r>
      <w:bookmarkStart w:id="11" w:name="_Hlk18046513"/>
      <w:r w:rsidR="003075C0">
        <w:rPr>
          <w:rFonts w:asciiTheme="minorHAnsi" w:eastAsiaTheme="minorHAnsi" w:hAnsiTheme="minorHAnsi" w:cstheme="minorHAnsi"/>
          <w:color w:val="002060"/>
          <w:szCs w:val="22"/>
        </w:rPr>
        <w:t>laagspannings</w:t>
      </w:r>
      <w:r w:rsidR="00070AB4" w:rsidRPr="00294633">
        <w:rPr>
          <w:rFonts w:asciiTheme="minorHAnsi" w:eastAsiaTheme="minorHAnsi" w:hAnsiTheme="minorHAnsi" w:cstheme="minorHAnsi"/>
          <w:color w:val="002060"/>
          <w:szCs w:val="22"/>
        </w:rPr>
        <w:t xml:space="preserve">voeding </w:t>
      </w:r>
      <w:bookmarkEnd w:id="11"/>
      <w:r w:rsidR="00FF2A86">
        <w:rPr>
          <w:rFonts w:asciiTheme="minorHAnsi" w:eastAsiaTheme="minorHAnsi" w:hAnsiTheme="minorHAnsi" w:cstheme="minorHAnsi"/>
          <w:color w:val="002060"/>
          <w:szCs w:val="22"/>
        </w:rPr>
        <w:t>voor</w:t>
      </w:r>
      <w:r w:rsidR="00FF2A86" w:rsidRPr="00FF2A86">
        <w:rPr>
          <w:rFonts w:asciiTheme="minorHAnsi" w:eastAsiaTheme="minorHAnsi" w:hAnsiTheme="minorHAnsi" w:cstheme="minorHAnsi"/>
          <w:color w:val="002060"/>
          <w:szCs w:val="22"/>
        </w:rPr>
        <w:t xml:space="preserve"> installaties ten behoeve van de Nederlandse railinfrastructuur</w:t>
      </w:r>
      <w:r w:rsidR="00E248DB" w:rsidRPr="00294633">
        <w:rPr>
          <w:rFonts w:asciiTheme="minorHAnsi" w:eastAsiaTheme="minorHAnsi" w:hAnsiTheme="minorHAnsi" w:cstheme="minorHAnsi"/>
          <w:color w:val="002060"/>
          <w:szCs w:val="22"/>
        </w:rPr>
        <w:t>;</w:t>
      </w:r>
      <w:r w:rsidR="00416930" w:rsidRPr="00294633">
        <w:rPr>
          <w:rFonts w:asciiTheme="minorHAnsi" w:eastAsiaTheme="minorHAnsi" w:hAnsiTheme="minorHAnsi" w:cstheme="minorHAnsi"/>
          <w:color w:val="002060"/>
          <w:szCs w:val="22"/>
        </w:rPr>
        <w:t xml:space="preserve"> </w:t>
      </w:r>
    </w:p>
    <w:p w14:paraId="08116C6E" w14:textId="0A522753" w:rsidR="007D3739" w:rsidRPr="006B4F3B" w:rsidRDefault="007D3739" w:rsidP="003E0045">
      <w:pPr>
        <w:pStyle w:val="Kop5"/>
        <w:rPr>
          <w:rFonts w:asciiTheme="minorHAnsi" w:hAnsiTheme="minorHAnsi" w:cstheme="minorHAnsi"/>
        </w:rPr>
      </w:pPr>
      <w:r w:rsidRPr="006B4F3B">
        <w:rPr>
          <w:rFonts w:asciiTheme="minorHAnsi" w:hAnsiTheme="minorHAnsi" w:cstheme="minorHAnsi"/>
        </w:rPr>
        <w:t>ProRail daarom deze Overeenkomst heeft opgesteld;</w:t>
      </w:r>
    </w:p>
    <w:p w14:paraId="08116C6F" w14:textId="3236BFF0" w:rsidR="007D3739" w:rsidRPr="006B4F3B" w:rsidRDefault="00070AB4" w:rsidP="00070AB4">
      <w:pPr>
        <w:pStyle w:val="Kop5"/>
        <w:rPr>
          <w:rFonts w:asciiTheme="minorHAnsi" w:hAnsiTheme="minorHAnsi" w:cstheme="minorHAnsi"/>
        </w:rPr>
      </w:pPr>
      <w:r w:rsidRPr="00070AB4">
        <w:rPr>
          <w:rFonts w:asciiTheme="minorHAnsi" w:hAnsiTheme="minorHAnsi" w:cstheme="minorHAnsi"/>
        </w:rPr>
        <w:t>ProRail een aanbestedingsprocedure heeft gevolgd conform Deel II Europese en nationale aanbestedingsprocedures van het ARN</w:t>
      </w:r>
      <w:r w:rsidRPr="007B7777">
        <w:rPr>
          <w:rFonts w:asciiTheme="minorHAnsi" w:hAnsiTheme="minorHAnsi" w:cstheme="minorHAnsi"/>
          <w:vertAlign w:val="superscript"/>
        </w:rPr>
        <w:t>2016</w:t>
      </w:r>
      <w:r w:rsidRPr="00070AB4">
        <w:rPr>
          <w:rFonts w:asciiTheme="minorHAnsi" w:hAnsiTheme="minorHAnsi" w:cstheme="minorHAnsi"/>
        </w:rPr>
        <w:t>;</w:t>
      </w:r>
    </w:p>
    <w:p w14:paraId="08116C70" w14:textId="63411345" w:rsidR="007D3739" w:rsidRPr="003E67C6" w:rsidRDefault="00FF2A86" w:rsidP="00FF2A86">
      <w:pPr>
        <w:pStyle w:val="Kop5"/>
        <w:rPr>
          <w:rFonts w:asciiTheme="minorHAnsi" w:hAnsiTheme="minorHAnsi" w:cstheme="minorHAnsi"/>
        </w:rPr>
      </w:pPr>
      <w:r w:rsidRPr="00FF2A86">
        <w:rPr>
          <w:rFonts w:asciiTheme="minorHAnsi" w:hAnsiTheme="minorHAnsi" w:cstheme="minorHAnsi"/>
        </w:rPr>
        <w:t>de Opdrachtnemer in het kader van de aanbestedingsprocedure een aanbieding heeft gedaan</w:t>
      </w:r>
      <w:r w:rsidR="007D3739" w:rsidRPr="003E67C6">
        <w:rPr>
          <w:rFonts w:asciiTheme="minorHAnsi" w:hAnsiTheme="minorHAnsi" w:cstheme="minorHAnsi"/>
        </w:rPr>
        <w:t xml:space="preserve">; </w:t>
      </w:r>
    </w:p>
    <w:p w14:paraId="73482A84" w14:textId="4EE83C1D" w:rsidR="00FF2A86" w:rsidRPr="006B4F3B" w:rsidRDefault="00FF2A86" w:rsidP="001C745D">
      <w:pPr>
        <w:pStyle w:val="Kop5"/>
      </w:pPr>
      <w:r w:rsidRPr="006B4F3B">
        <w:t xml:space="preserve">ProRail, gegeven het resultaat van de aanbesteding, met Opdrachtnemer een Raamovereenkomst </w:t>
      </w:r>
      <w:r w:rsidR="001C745D" w:rsidRPr="001C745D">
        <w:rPr>
          <w:rFonts w:asciiTheme="minorHAnsi" w:hAnsiTheme="minorHAnsi" w:cstheme="minorHAnsi"/>
        </w:rPr>
        <w:t xml:space="preserve">met wachtkamerregeling </w:t>
      </w:r>
      <w:r w:rsidRPr="006B4F3B">
        <w:t>wenst te sluiten;</w:t>
      </w:r>
    </w:p>
    <w:p w14:paraId="0717AEF7" w14:textId="77777777" w:rsidR="001C745D" w:rsidRPr="003E67C6" w:rsidRDefault="001C745D" w:rsidP="001C745D">
      <w:pPr>
        <w:pStyle w:val="Kop5"/>
        <w:rPr>
          <w:rFonts w:asciiTheme="minorHAnsi" w:hAnsiTheme="minorHAnsi" w:cstheme="minorHAnsi"/>
        </w:rPr>
      </w:pPr>
      <w:r w:rsidRPr="00EC4BFF">
        <w:rPr>
          <w:rFonts w:asciiTheme="minorHAnsi" w:hAnsiTheme="minorHAnsi" w:cstheme="minorHAnsi"/>
        </w:rPr>
        <w:t>Een Overeenkomst met wachtkamerregeling is een overeenkomst onder een opschortende voorwaarde, die wordt gesloten met de partij die, na toepassing van de gunningscriteria, als tweede in rang is aangemerkt. De Overeenkomst met wachtkamerregeling treedt pas in werking in het geval de overeenkomst, tussen ProRail en de partij aan wie de opdracht is gegund, eindigt omdat tijdige Acceptatie van het Systeem niet is bereikt. ProRail dient Opdrachtnemer schriftelijk in kennis te stellen van de inwerkingtreding van deze Overeenkomst;</w:t>
      </w:r>
    </w:p>
    <w:p w14:paraId="32940477" w14:textId="77777777" w:rsidR="00FF2A86" w:rsidRPr="006B4F3B" w:rsidRDefault="00FF2A86" w:rsidP="00FF2A86">
      <w:pPr>
        <w:pStyle w:val="Kop5"/>
        <w:rPr>
          <w:rFonts w:asciiTheme="minorHAnsi" w:hAnsiTheme="minorHAnsi" w:cstheme="minorHAnsi"/>
        </w:rPr>
      </w:pPr>
      <w:r w:rsidRPr="006B4F3B">
        <w:rPr>
          <w:rFonts w:asciiTheme="minorHAnsi" w:hAnsiTheme="minorHAnsi" w:cstheme="minorHAnsi"/>
        </w:rPr>
        <w:t>De Opdrachtnemer middels het uitvoeren van werkpakket Systeemacceptatie zal aantonen dat het betreffende Systeem aan de door ProRail gestelde eisen voldoet en zal blijven voldoen gedurende  de Gebruiksduur van het Systeem;</w:t>
      </w:r>
    </w:p>
    <w:p w14:paraId="08116C73" w14:textId="07F7F0A8" w:rsidR="007D3739" w:rsidRDefault="00FF2A86" w:rsidP="00FF2A86">
      <w:pPr>
        <w:pStyle w:val="Kop5"/>
        <w:rPr>
          <w:rFonts w:asciiTheme="minorHAnsi" w:hAnsiTheme="minorHAnsi" w:cstheme="minorHAnsi"/>
        </w:rPr>
      </w:pPr>
      <w:r w:rsidRPr="006B4F3B">
        <w:rPr>
          <w:rFonts w:asciiTheme="minorHAnsi" w:hAnsiTheme="minorHAnsi" w:cstheme="minorHAnsi"/>
        </w:rPr>
        <w:lastRenderedPageBreak/>
        <w:t xml:space="preserve">Bij het niet tijdig verkrijgen van Acceptatie van het Systeem </w:t>
      </w:r>
      <w:r>
        <w:rPr>
          <w:rFonts w:asciiTheme="minorHAnsi" w:hAnsiTheme="minorHAnsi" w:cstheme="minorHAnsi"/>
        </w:rPr>
        <w:t xml:space="preserve">eindigt </w:t>
      </w:r>
      <w:r w:rsidRPr="006B4F3B">
        <w:rPr>
          <w:rFonts w:asciiTheme="minorHAnsi" w:hAnsiTheme="minorHAnsi" w:cstheme="minorHAnsi"/>
        </w:rPr>
        <w:t>deze O</w:t>
      </w:r>
      <w:r>
        <w:rPr>
          <w:rFonts w:asciiTheme="minorHAnsi" w:hAnsiTheme="minorHAnsi" w:cstheme="minorHAnsi"/>
        </w:rPr>
        <w:t>vereenkomst</w:t>
      </w:r>
      <w:r w:rsidRPr="006B4F3B">
        <w:rPr>
          <w:rFonts w:asciiTheme="minorHAnsi" w:hAnsiTheme="minorHAnsi" w:cstheme="minorHAnsi"/>
        </w:rPr>
        <w:t>.</w:t>
      </w:r>
    </w:p>
    <w:p w14:paraId="1BAA3A2E" w14:textId="58E8F747" w:rsidR="00E76956" w:rsidRPr="00E76956" w:rsidRDefault="00E76956" w:rsidP="00E76956">
      <w:pPr>
        <w:pStyle w:val="Kop5"/>
        <w:rPr>
          <w:rFonts w:asciiTheme="minorHAnsi" w:hAnsiTheme="minorHAnsi" w:cstheme="minorHAnsi"/>
        </w:rPr>
      </w:pPr>
      <w:r>
        <w:rPr>
          <w:rFonts w:asciiTheme="minorHAnsi" w:hAnsiTheme="minorHAnsi" w:cstheme="minorHAnsi"/>
        </w:rPr>
        <w:t>I</w:t>
      </w:r>
      <w:r w:rsidRPr="00E76956">
        <w:rPr>
          <w:rFonts w:asciiTheme="minorHAnsi" w:hAnsiTheme="minorHAnsi" w:cstheme="minorHAnsi"/>
        </w:rPr>
        <w:t>n het regeerakkoord ‘Vertrouwen in de toekomst’ (2017-2021) is opgenomen dat ProRail wordt omgevormd tot een publiekrechtelijk zelfstandig bestuursorgaan met eigen rechtspersoonlijkheid (hierna: zbo);</w:t>
      </w:r>
    </w:p>
    <w:p w14:paraId="6C86C1F0" w14:textId="290645BB" w:rsidR="00E76956" w:rsidRPr="00E76956" w:rsidRDefault="00E76956" w:rsidP="00E76956">
      <w:pPr>
        <w:pStyle w:val="Kop5"/>
        <w:rPr>
          <w:rFonts w:asciiTheme="minorHAnsi" w:hAnsiTheme="minorHAnsi" w:cstheme="minorHAnsi"/>
        </w:rPr>
      </w:pPr>
      <w:r>
        <w:rPr>
          <w:rFonts w:asciiTheme="minorHAnsi" w:hAnsiTheme="minorHAnsi" w:cstheme="minorHAnsi"/>
        </w:rPr>
        <w:t>D</w:t>
      </w:r>
      <w:r w:rsidRPr="00E76956">
        <w:rPr>
          <w:rFonts w:asciiTheme="minorHAnsi" w:hAnsiTheme="minorHAnsi" w:cstheme="minorHAnsi"/>
        </w:rPr>
        <w:t>eze omvorming wordt gerealiseerd door inwerkingtreding van de ‘Wet tot wijziging van de Spoorwegwet en enige andere wetten in verband met de omvorming van ProRail tot een publiekrechtelijke zelfstandig bestuursorgaan’ (hierna: Wet publiekrechtelijke omvorming ProRail);</w:t>
      </w:r>
    </w:p>
    <w:p w14:paraId="08CAFC1E" w14:textId="77777777" w:rsidR="00E76956" w:rsidRPr="00E76956" w:rsidRDefault="00E76956" w:rsidP="00E76956">
      <w:pPr>
        <w:pStyle w:val="Kop5"/>
        <w:rPr>
          <w:rFonts w:asciiTheme="minorHAnsi" w:hAnsiTheme="minorHAnsi" w:cstheme="minorHAnsi"/>
        </w:rPr>
      </w:pPr>
      <w:r w:rsidRPr="00E76956">
        <w:rPr>
          <w:rFonts w:asciiTheme="minorHAnsi" w:hAnsiTheme="minorHAnsi" w:cstheme="minorHAnsi"/>
        </w:rPr>
        <w:t>Partijen beogen de Overeenkomst na de omvorming ongewijzigd van kracht te laten blijven;</w:t>
      </w:r>
    </w:p>
    <w:p w14:paraId="6E36BBF9" w14:textId="62FD8681" w:rsidR="00E76956" w:rsidRPr="00E76956" w:rsidRDefault="00E76956" w:rsidP="00E76956">
      <w:pPr>
        <w:pStyle w:val="Kop5"/>
        <w:rPr>
          <w:rFonts w:asciiTheme="minorHAnsi" w:hAnsiTheme="minorHAnsi" w:cstheme="minorHAnsi"/>
        </w:rPr>
      </w:pPr>
      <w:r>
        <w:rPr>
          <w:rFonts w:asciiTheme="minorHAnsi" w:hAnsiTheme="minorHAnsi" w:cstheme="minorHAnsi"/>
        </w:rPr>
        <w:t>I</w:t>
      </w:r>
      <w:r w:rsidRPr="00E76956">
        <w:rPr>
          <w:rFonts w:asciiTheme="minorHAnsi" w:hAnsiTheme="minorHAnsi" w:cstheme="minorHAnsi"/>
        </w:rPr>
        <w:t>ndien de Wet publiekrechtelijke omvorming ProRail in werking treedt, de Overeenkomst onder algemene titel overgaat op het zbo ProRail.</w:t>
      </w:r>
    </w:p>
    <w:p w14:paraId="3BD7DE68" w14:textId="77777777" w:rsidR="00E76956" w:rsidRPr="00E76956" w:rsidRDefault="00E76956" w:rsidP="00E76956"/>
    <w:p w14:paraId="08116C74" w14:textId="4EB97CB7" w:rsidR="00FD20F3" w:rsidRPr="006B4F3B" w:rsidRDefault="007D3739" w:rsidP="007D3739">
      <w:pPr>
        <w:rPr>
          <w:rFonts w:asciiTheme="minorHAnsi" w:hAnsiTheme="minorHAnsi" w:cstheme="minorHAnsi"/>
          <w:b/>
        </w:rPr>
      </w:pPr>
      <w:bookmarkStart w:id="12" w:name="_Toc487024483"/>
      <w:r w:rsidRPr="006B4F3B">
        <w:rPr>
          <w:rFonts w:asciiTheme="minorHAnsi" w:hAnsiTheme="minorHAnsi" w:cstheme="minorHAnsi"/>
          <w:b/>
        </w:rPr>
        <w:t>verklaren het volgende te zijn overeengekomen:</w:t>
      </w:r>
      <w:bookmarkEnd w:id="12"/>
    </w:p>
    <w:p w14:paraId="3CF26580" w14:textId="77777777" w:rsidR="00DE77DD" w:rsidRPr="00FD20F3" w:rsidRDefault="00DE77DD" w:rsidP="00FD20F3">
      <w:pPr>
        <w:jc w:val="right"/>
      </w:pPr>
    </w:p>
    <w:p w14:paraId="3B5FD52B" w14:textId="77777777" w:rsidR="00FE46C3" w:rsidRDefault="00FE46C3">
      <w:pPr>
        <w:spacing w:before="0" w:after="200"/>
        <w:ind w:left="0"/>
        <w:rPr>
          <w:rFonts w:asciiTheme="majorHAnsi" w:eastAsiaTheme="majorEastAsia" w:hAnsiTheme="majorHAnsi" w:cstheme="majorBidi"/>
          <w:b/>
          <w:bCs/>
          <w:color w:val="365F91" w:themeColor="accent1" w:themeShade="BF"/>
          <w:sz w:val="28"/>
          <w:szCs w:val="28"/>
        </w:rPr>
      </w:pPr>
      <w:r>
        <w:br w:type="page"/>
      </w:r>
    </w:p>
    <w:p w14:paraId="08116C76" w14:textId="7989ED41" w:rsidR="003B1CF7" w:rsidRDefault="003B1CF7" w:rsidP="003B1CF7">
      <w:pPr>
        <w:pStyle w:val="Kop1"/>
      </w:pPr>
      <w:bookmarkStart w:id="13" w:name="_Toc17899836"/>
      <w:r>
        <w:lastRenderedPageBreak/>
        <w:t>Inhoudsopgave</w:t>
      </w:r>
      <w:bookmarkEnd w:id="13"/>
    </w:p>
    <w:p w14:paraId="31BDE361" w14:textId="3FEE6FA8" w:rsidR="001C745D" w:rsidRDefault="00DE77DD">
      <w:pPr>
        <w:pStyle w:val="Inhopg1"/>
        <w:tabs>
          <w:tab w:val="right" w:leader="dot" w:pos="9062"/>
        </w:tabs>
        <w:rPr>
          <w:rFonts w:eastAsiaTheme="minorEastAsia"/>
          <w:b w:val="0"/>
          <w:bCs w:val="0"/>
          <w:caps w:val="0"/>
          <w:noProof/>
          <w:sz w:val="22"/>
          <w:szCs w:val="22"/>
        </w:rPr>
      </w:pPr>
      <w:r>
        <w:rPr>
          <w:rFonts w:ascii="Calibri" w:hAnsi="Calibri"/>
          <w:b w:val="0"/>
          <w:bCs w:val="0"/>
          <w:szCs w:val="22"/>
        </w:rPr>
        <w:fldChar w:fldCharType="begin"/>
      </w:r>
      <w:r>
        <w:instrText xml:space="preserve"> TOC \o "1-2" \h \z \u </w:instrText>
      </w:r>
      <w:r>
        <w:rPr>
          <w:rFonts w:ascii="Calibri" w:hAnsi="Calibri"/>
          <w:b w:val="0"/>
          <w:bCs w:val="0"/>
          <w:szCs w:val="22"/>
        </w:rPr>
        <w:fldChar w:fldCharType="separate"/>
      </w:r>
      <w:hyperlink w:anchor="_Toc17899834" w:history="1">
        <w:r w:rsidR="001C745D" w:rsidRPr="00896FFE">
          <w:rPr>
            <w:rStyle w:val="Hyperlink"/>
            <w:noProof/>
          </w:rPr>
          <w:t>Partijen</w:t>
        </w:r>
        <w:r w:rsidR="001C745D">
          <w:rPr>
            <w:noProof/>
            <w:webHidden/>
          </w:rPr>
          <w:tab/>
        </w:r>
        <w:r w:rsidR="001C745D">
          <w:rPr>
            <w:noProof/>
            <w:webHidden/>
          </w:rPr>
          <w:fldChar w:fldCharType="begin"/>
        </w:r>
        <w:r w:rsidR="001C745D">
          <w:rPr>
            <w:noProof/>
            <w:webHidden/>
          </w:rPr>
          <w:instrText xml:space="preserve"> PAGEREF _Toc17899834 \h </w:instrText>
        </w:r>
        <w:r w:rsidR="001C745D">
          <w:rPr>
            <w:noProof/>
            <w:webHidden/>
          </w:rPr>
        </w:r>
        <w:r w:rsidR="001C745D">
          <w:rPr>
            <w:noProof/>
            <w:webHidden/>
          </w:rPr>
          <w:fldChar w:fldCharType="separate"/>
        </w:r>
        <w:r w:rsidR="001C745D">
          <w:rPr>
            <w:noProof/>
            <w:webHidden/>
          </w:rPr>
          <w:t>2</w:t>
        </w:r>
        <w:r w:rsidR="001C745D">
          <w:rPr>
            <w:noProof/>
            <w:webHidden/>
          </w:rPr>
          <w:fldChar w:fldCharType="end"/>
        </w:r>
      </w:hyperlink>
    </w:p>
    <w:p w14:paraId="5CC8C206" w14:textId="4A1CD46F" w:rsidR="001C745D" w:rsidRDefault="003075C0">
      <w:pPr>
        <w:pStyle w:val="Inhopg1"/>
        <w:tabs>
          <w:tab w:val="right" w:leader="dot" w:pos="9062"/>
        </w:tabs>
        <w:rPr>
          <w:rFonts w:eastAsiaTheme="minorEastAsia"/>
          <w:b w:val="0"/>
          <w:bCs w:val="0"/>
          <w:caps w:val="0"/>
          <w:noProof/>
          <w:sz w:val="22"/>
          <w:szCs w:val="22"/>
        </w:rPr>
      </w:pPr>
      <w:hyperlink w:anchor="_Toc17899835" w:history="1">
        <w:r w:rsidR="001C745D" w:rsidRPr="00896FFE">
          <w:rPr>
            <w:rStyle w:val="Hyperlink"/>
            <w:noProof/>
          </w:rPr>
          <w:t>overwegende dat</w:t>
        </w:r>
        <w:r w:rsidR="001C745D">
          <w:rPr>
            <w:noProof/>
            <w:webHidden/>
          </w:rPr>
          <w:tab/>
        </w:r>
        <w:r w:rsidR="001C745D">
          <w:rPr>
            <w:noProof/>
            <w:webHidden/>
          </w:rPr>
          <w:fldChar w:fldCharType="begin"/>
        </w:r>
        <w:r w:rsidR="001C745D">
          <w:rPr>
            <w:noProof/>
            <w:webHidden/>
          </w:rPr>
          <w:instrText xml:space="preserve"> PAGEREF _Toc17899835 \h </w:instrText>
        </w:r>
        <w:r w:rsidR="001C745D">
          <w:rPr>
            <w:noProof/>
            <w:webHidden/>
          </w:rPr>
        </w:r>
        <w:r w:rsidR="001C745D">
          <w:rPr>
            <w:noProof/>
            <w:webHidden/>
          </w:rPr>
          <w:fldChar w:fldCharType="separate"/>
        </w:r>
        <w:r w:rsidR="001C745D">
          <w:rPr>
            <w:noProof/>
            <w:webHidden/>
          </w:rPr>
          <w:t>2</w:t>
        </w:r>
        <w:r w:rsidR="001C745D">
          <w:rPr>
            <w:noProof/>
            <w:webHidden/>
          </w:rPr>
          <w:fldChar w:fldCharType="end"/>
        </w:r>
      </w:hyperlink>
    </w:p>
    <w:p w14:paraId="1CC84C74" w14:textId="4F0A4E27" w:rsidR="001C745D" w:rsidRDefault="003075C0">
      <w:pPr>
        <w:pStyle w:val="Inhopg1"/>
        <w:tabs>
          <w:tab w:val="right" w:leader="dot" w:pos="9062"/>
        </w:tabs>
        <w:rPr>
          <w:rFonts w:eastAsiaTheme="minorEastAsia"/>
          <w:b w:val="0"/>
          <w:bCs w:val="0"/>
          <w:caps w:val="0"/>
          <w:noProof/>
          <w:sz w:val="22"/>
          <w:szCs w:val="22"/>
        </w:rPr>
      </w:pPr>
      <w:hyperlink w:anchor="_Toc17899836" w:history="1">
        <w:r w:rsidR="001C745D" w:rsidRPr="00896FFE">
          <w:rPr>
            <w:rStyle w:val="Hyperlink"/>
            <w:noProof/>
          </w:rPr>
          <w:t>Inhoudsopgave</w:t>
        </w:r>
        <w:r w:rsidR="001C745D">
          <w:rPr>
            <w:noProof/>
            <w:webHidden/>
          </w:rPr>
          <w:tab/>
        </w:r>
        <w:r w:rsidR="001C745D">
          <w:rPr>
            <w:noProof/>
            <w:webHidden/>
          </w:rPr>
          <w:fldChar w:fldCharType="begin"/>
        </w:r>
        <w:r w:rsidR="001C745D">
          <w:rPr>
            <w:noProof/>
            <w:webHidden/>
          </w:rPr>
          <w:instrText xml:space="preserve"> PAGEREF _Toc17899836 \h </w:instrText>
        </w:r>
        <w:r w:rsidR="001C745D">
          <w:rPr>
            <w:noProof/>
            <w:webHidden/>
          </w:rPr>
        </w:r>
        <w:r w:rsidR="001C745D">
          <w:rPr>
            <w:noProof/>
            <w:webHidden/>
          </w:rPr>
          <w:fldChar w:fldCharType="separate"/>
        </w:r>
        <w:r w:rsidR="001C745D">
          <w:rPr>
            <w:noProof/>
            <w:webHidden/>
          </w:rPr>
          <w:t>4</w:t>
        </w:r>
        <w:r w:rsidR="001C745D">
          <w:rPr>
            <w:noProof/>
            <w:webHidden/>
          </w:rPr>
          <w:fldChar w:fldCharType="end"/>
        </w:r>
      </w:hyperlink>
    </w:p>
    <w:p w14:paraId="4B29C3AC" w14:textId="4DB79320" w:rsidR="001C745D" w:rsidRDefault="003075C0">
      <w:pPr>
        <w:pStyle w:val="Inhopg2"/>
        <w:rPr>
          <w:rFonts w:eastAsiaTheme="minorEastAsia"/>
          <w:smallCaps w:val="0"/>
          <w:sz w:val="22"/>
          <w:szCs w:val="22"/>
        </w:rPr>
      </w:pPr>
      <w:hyperlink w:anchor="_Toc17899837" w:history="1">
        <w:r w:rsidR="001C745D" w:rsidRPr="00896FFE">
          <w:rPr>
            <w:rStyle w:val="Hyperlink"/>
          </w:rPr>
          <w:t>Artikel 1.</w:t>
        </w:r>
        <w:r w:rsidR="001C745D">
          <w:rPr>
            <w:rFonts w:eastAsiaTheme="minorEastAsia"/>
            <w:smallCaps w:val="0"/>
            <w:sz w:val="22"/>
            <w:szCs w:val="22"/>
          </w:rPr>
          <w:tab/>
        </w:r>
        <w:r w:rsidR="001C745D" w:rsidRPr="00896FFE">
          <w:rPr>
            <w:rStyle w:val="Hyperlink"/>
          </w:rPr>
          <w:t>Rechtskarakter van de Overeenkomst</w:t>
        </w:r>
        <w:r w:rsidR="001C745D">
          <w:rPr>
            <w:webHidden/>
          </w:rPr>
          <w:tab/>
        </w:r>
        <w:r w:rsidR="001C745D">
          <w:rPr>
            <w:webHidden/>
          </w:rPr>
          <w:fldChar w:fldCharType="begin"/>
        </w:r>
        <w:r w:rsidR="001C745D">
          <w:rPr>
            <w:webHidden/>
          </w:rPr>
          <w:instrText xml:space="preserve"> PAGEREF _Toc17899837 \h </w:instrText>
        </w:r>
        <w:r w:rsidR="001C745D">
          <w:rPr>
            <w:webHidden/>
          </w:rPr>
        </w:r>
        <w:r w:rsidR="001C745D">
          <w:rPr>
            <w:webHidden/>
          </w:rPr>
          <w:fldChar w:fldCharType="separate"/>
        </w:r>
        <w:r w:rsidR="001C745D">
          <w:rPr>
            <w:webHidden/>
          </w:rPr>
          <w:t>5</w:t>
        </w:r>
        <w:r w:rsidR="001C745D">
          <w:rPr>
            <w:webHidden/>
          </w:rPr>
          <w:fldChar w:fldCharType="end"/>
        </w:r>
      </w:hyperlink>
    </w:p>
    <w:p w14:paraId="1C448CE8" w14:textId="64A144BE" w:rsidR="001C745D" w:rsidRDefault="003075C0">
      <w:pPr>
        <w:pStyle w:val="Inhopg2"/>
        <w:rPr>
          <w:rFonts w:eastAsiaTheme="minorEastAsia"/>
          <w:smallCaps w:val="0"/>
          <w:sz w:val="22"/>
          <w:szCs w:val="22"/>
        </w:rPr>
      </w:pPr>
      <w:hyperlink w:anchor="_Toc17899838" w:history="1">
        <w:r w:rsidR="001C745D" w:rsidRPr="00896FFE">
          <w:rPr>
            <w:rStyle w:val="Hyperlink"/>
          </w:rPr>
          <w:t>Artikel 2.</w:t>
        </w:r>
        <w:r w:rsidR="001C745D">
          <w:rPr>
            <w:rFonts w:eastAsiaTheme="minorEastAsia"/>
            <w:smallCaps w:val="0"/>
            <w:sz w:val="22"/>
            <w:szCs w:val="22"/>
          </w:rPr>
          <w:tab/>
        </w:r>
        <w:r w:rsidR="001C745D" w:rsidRPr="00896FFE">
          <w:rPr>
            <w:rStyle w:val="Hyperlink"/>
          </w:rPr>
          <w:t>Opdracht en looptijd</w:t>
        </w:r>
        <w:r w:rsidR="001C745D">
          <w:rPr>
            <w:webHidden/>
          </w:rPr>
          <w:tab/>
        </w:r>
        <w:r w:rsidR="001C745D">
          <w:rPr>
            <w:webHidden/>
          </w:rPr>
          <w:fldChar w:fldCharType="begin"/>
        </w:r>
        <w:r w:rsidR="001C745D">
          <w:rPr>
            <w:webHidden/>
          </w:rPr>
          <w:instrText xml:space="preserve"> PAGEREF _Toc17899838 \h </w:instrText>
        </w:r>
        <w:r w:rsidR="001C745D">
          <w:rPr>
            <w:webHidden/>
          </w:rPr>
        </w:r>
        <w:r w:rsidR="001C745D">
          <w:rPr>
            <w:webHidden/>
          </w:rPr>
          <w:fldChar w:fldCharType="separate"/>
        </w:r>
        <w:r w:rsidR="001C745D">
          <w:rPr>
            <w:webHidden/>
          </w:rPr>
          <w:t>5</w:t>
        </w:r>
        <w:r w:rsidR="001C745D">
          <w:rPr>
            <w:webHidden/>
          </w:rPr>
          <w:fldChar w:fldCharType="end"/>
        </w:r>
      </w:hyperlink>
    </w:p>
    <w:p w14:paraId="0CDE5795" w14:textId="70FFC92C" w:rsidR="001C745D" w:rsidRDefault="003075C0">
      <w:pPr>
        <w:pStyle w:val="Inhopg2"/>
        <w:rPr>
          <w:rFonts w:eastAsiaTheme="minorEastAsia"/>
          <w:smallCaps w:val="0"/>
          <w:sz w:val="22"/>
          <w:szCs w:val="22"/>
        </w:rPr>
      </w:pPr>
      <w:hyperlink w:anchor="_Toc17899839" w:history="1">
        <w:r w:rsidR="001C745D" w:rsidRPr="00896FFE">
          <w:rPr>
            <w:rStyle w:val="Hyperlink"/>
          </w:rPr>
          <w:t>Artikel 3.</w:t>
        </w:r>
        <w:r w:rsidR="001C745D">
          <w:rPr>
            <w:rFonts w:eastAsiaTheme="minorEastAsia"/>
            <w:smallCaps w:val="0"/>
            <w:sz w:val="22"/>
            <w:szCs w:val="22"/>
          </w:rPr>
          <w:tab/>
        </w:r>
        <w:r w:rsidR="001C745D" w:rsidRPr="00896FFE">
          <w:rPr>
            <w:rStyle w:val="Hyperlink"/>
          </w:rPr>
          <w:t>Contractdocumenten</w:t>
        </w:r>
        <w:r w:rsidR="001C745D">
          <w:rPr>
            <w:webHidden/>
          </w:rPr>
          <w:tab/>
        </w:r>
        <w:r w:rsidR="001C745D">
          <w:rPr>
            <w:webHidden/>
          </w:rPr>
          <w:fldChar w:fldCharType="begin"/>
        </w:r>
        <w:r w:rsidR="001C745D">
          <w:rPr>
            <w:webHidden/>
          </w:rPr>
          <w:instrText xml:space="preserve"> PAGEREF _Toc17899839 \h </w:instrText>
        </w:r>
        <w:r w:rsidR="001C745D">
          <w:rPr>
            <w:webHidden/>
          </w:rPr>
        </w:r>
        <w:r w:rsidR="001C745D">
          <w:rPr>
            <w:webHidden/>
          </w:rPr>
          <w:fldChar w:fldCharType="separate"/>
        </w:r>
        <w:r w:rsidR="001C745D">
          <w:rPr>
            <w:webHidden/>
          </w:rPr>
          <w:t>6</w:t>
        </w:r>
        <w:r w:rsidR="001C745D">
          <w:rPr>
            <w:webHidden/>
          </w:rPr>
          <w:fldChar w:fldCharType="end"/>
        </w:r>
      </w:hyperlink>
    </w:p>
    <w:p w14:paraId="48D2A48D" w14:textId="6DB3AF88" w:rsidR="001C745D" w:rsidRDefault="003075C0">
      <w:pPr>
        <w:pStyle w:val="Inhopg2"/>
        <w:rPr>
          <w:rFonts w:eastAsiaTheme="minorEastAsia"/>
          <w:smallCaps w:val="0"/>
          <w:sz w:val="22"/>
          <w:szCs w:val="22"/>
        </w:rPr>
      </w:pPr>
      <w:hyperlink w:anchor="_Toc17899840" w:history="1">
        <w:r w:rsidR="001C745D" w:rsidRPr="00896FFE">
          <w:rPr>
            <w:rStyle w:val="Hyperlink"/>
          </w:rPr>
          <w:t>Artikel 4.</w:t>
        </w:r>
        <w:r w:rsidR="001C745D">
          <w:rPr>
            <w:rFonts w:eastAsiaTheme="minorEastAsia"/>
            <w:smallCaps w:val="0"/>
            <w:sz w:val="22"/>
            <w:szCs w:val="22"/>
          </w:rPr>
          <w:tab/>
        </w:r>
        <w:r w:rsidR="001C745D" w:rsidRPr="00896FFE">
          <w:rPr>
            <w:rStyle w:val="Hyperlink"/>
          </w:rPr>
          <w:t>Betaling</w:t>
        </w:r>
        <w:r w:rsidR="001C745D">
          <w:rPr>
            <w:webHidden/>
          </w:rPr>
          <w:tab/>
        </w:r>
        <w:r w:rsidR="001C745D">
          <w:rPr>
            <w:webHidden/>
          </w:rPr>
          <w:fldChar w:fldCharType="begin"/>
        </w:r>
        <w:r w:rsidR="001C745D">
          <w:rPr>
            <w:webHidden/>
          </w:rPr>
          <w:instrText xml:space="preserve"> PAGEREF _Toc17899840 \h </w:instrText>
        </w:r>
        <w:r w:rsidR="001C745D">
          <w:rPr>
            <w:webHidden/>
          </w:rPr>
        </w:r>
        <w:r w:rsidR="001C745D">
          <w:rPr>
            <w:webHidden/>
          </w:rPr>
          <w:fldChar w:fldCharType="separate"/>
        </w:r>
        <w:r w:rsidR="001C745D">
          <w:rPr>
            <w:webHidden/>
          </w:rPr>
          <w:t>6</w:t>
        </w:r>
        <w:r w:rsidR="001C745D">
          <w:rPr>
            <w:webHidden/>
          </w:rPr>
          <w:fldChar w:fldCharType="end"/>
        </w:r>
      </w:hyperlink>
    </w:p>
    <w:p w14:paraId="53FFA29E" w14:textId="1D4B0115" w:rsidR="001C745D" w:rsidRDefault="003075C0">
      <w:pPr>
        <w:pStyle w:val="Inhopg2"/>
        <w:rPr>
          <w:rFonts w:eastAsiaTheme="minorEastAsia"/>
          <w:smallCaps w:val="0"/>
          <w:sz w:val="22"/>
          <w:szCs w:val="22"/>
        </w:rPr>
      </w:pPr>
      <w:hyperlink w:anchor="_Toc17899841" w:history="1">
        <w:r w:rsidR="001C745D" w:rsidRPr="00896FFE">
          <w:rPr>
            <w:rStyle w:val="Hyperlink"/>
          </w:rPr>
          <w:t>Artikel 5.</w:t>
        </w:r>
        <w:r w:rsidR="001C745D">
          <w:rPr>
            <w:rFonts w:eastAsiaTheme="minorEastAsia"/>
            <w:smallCaps w:val="0"/>
            <w:sz w:val="22"/>
            <w:szCs w:val="22"/>
          </w:rPr>
          <w:tab/>
        </w:r>
        <w:r w:rsidR="001C745D" w:rsidRPr="00896FFE">
          <w:rPr>
            <w:rStyle w:val="Hyperlink"/>
          </w:rPr>
          <w:t>Intellectuele eigendomsrechten</w:t>
        </w:r>
        <w:r w:rsidR="001C745D">
          <w:rPr>
            <w:webHidden/>
          </w:rPr>
          <w:tab/>
        </w:r>
        <w:r w:rsidR="001C745D">
          <w:rPr>
            <w:webHidden/>
          </w:rPr>
          <w:fldChar w:fldCharType="begin"/>
        </w:r>
        <w:r w:rsidR="001C745D">
          <w:rPr>
            <w:webHidden/>
          </w:rPr>
          <w:instrText xml:space="preserve"> PAGEREF _Toc17899841 \h </w:instrText>
        </w:r>
        <w:r w:rsidR="001C745D">
          <w:rPr>
            <w:webHidden/>
          </w:rPr>
        </w:r>
        <w:r w:rsidR="001C745D">
          <w:rPr>
            <w:webHidden/>
          </w:rPr>
          <w:fldChar w:fldCharType="separate"/>
        </w:r>
        <w:r w:rsidR="001C745D">
          <w:rPr>
            <w:webHidden/>
          </w:rPr>
          <w:t>7</w:t>
        </w:r>
        <w:r w:rsidR="001C745D">
          <w:rPr>
            <w:webHidden/>
          </w:rPr>
          <w:fldChar w:fldCharType="end"/>
        </w:r>
      </w:hyperlink>
    </w:p>
    <w:p w14:paraId="110E68BC" w14:textId="1F5F71EE" w:rsidR="001C745D" w:rsidRDefault="003075C0">
      <w:pPr>
        <w:pStyle w:val="Inhopg2"/>
        <w:rPr>
          <w:rFonts w:eastAsiaTheme="minorEastAsia"/>
          <w:smallCaps w:val="0"/>
          <w:sz w:val="22"/>
          <w:szCs w:val="22"/>
        </w:rPr>
      </w:pPr>
      <w:hyperlink w:anchor="_Toc17899842" w:history="1">
        <w:r w:rsidR="001C745D" w:rsidRPr="00896FFE">
          <w:rPr>
            <w:rStyle w:val="Hyperlink"/>
          </w:rPr>
          <w:t>Artikel 6.</w:t>
        </w:r>
        <w:r w:rsidR="001C745D">
          <w:rPr>
            <w:rFonts w:eastAsiaTheme="minorEastAsia"/>
            <w:smallCaps w:val="0"/>
            <w:sz w:val="22"/>
            <w:szCs w:val="22"/>
          </w:rPr>
          <w:tab/>
        </w:r>
        <w:r w:rsidR="001C745D" w:rsidRPr="00896FFE">
          <w:rPr>
            <w:rStyle w:val="Hyperlink"/>
          </w:rPr>
          <w:t>Boetebeding</w:t>
        </w:r>
        <w:r w:rsidR="001C745D">
          <w:rPr>
            <w:webHidden/>
          </w:rPr>
          <w:tab/>
        </w:r>
        <w:r w:rsidR="001C745D">
          <w:rPr>
            <w:webHidden/>
          </w:rPr>
          <w:fldChar w:fldCharType="begin"/>
        </w:r>
        <w:r w:rsidR="001C745D">
          <w:rPr>
            <w:webHidden/>
          </w:rPr>
          <w:instrText xml:space="preserve"> PAGEREF _Toc17899842 \h </w:instrText>
        </w:r>
        <w:r w:rsidR="001C745D">
          <w:rPr>
            <w:webHidden/>
          </w:rPr>
        </w:r>
        <w:r w:rsidR="001C745D">
          <w:rPr>
            <w:webHidden/>
          </w:rPr>
          <w:fldChar w:fldCharType="separate"/>
        </w:r>
        <w:r w:rsidR="001C745D">
          <w:rPr>
            <w:webHidden/>
          </w:rPr>
          <w:t>7</w:t>
        </w:r>
        <w:r w:rsidR="001C745D">
          <w:rPr>
            <w:webHidden/>
          </w:rPr>
          <w:fldChar w:fldCharType="end"/>
        </w:r>
      </w:hyperlink>
    </w:p>
    <w:p w14:paraId="70D4A5E6" w14:textId="3E7E4510" w:rsidR="001C745D" w:rsidRDefault="003075C0">
      <w:pPr>
        <w:pStyle w:val="Inhopg2"/>
        <w:rPr>
          <w:rFonts w:eastAsiaTheme="minorEastAsia"/>
          <w:smallCaps w:val="0"/>
          <w:sz w:val="22"/>
          <w:szCs w:val="22"/>
        </w:rPr>
      </w:pPr>
      <w:hyperlink w:anchor="_Toc17899843" w:history="1">
        <w:r w:rsidR="001C745D" w:rsidRPr="00896FFE">
          <w:rPr>
            <w:rStyle w:val="Hyperlink"/>
          </w:rPr>
          <w:t>Artikel 7.</w:t>
        </w:r>
        <w:r w:rsidR="001C745D">
          <w:rPr>
            <w:rFonts w:eastAsiaTheme="minorEastAsia"/>
            <w:smallCaps w:val="0"/>
            <w:sz w:val="22"/>
            <w:szCs w:val="22"/>
          </w:rPr>
          <w:tab/>
        </w:r>
        <w:r w:rsidR="001C745D" w:rsidRPr="00896FFE">
          <w:rPr>
            <w:rStyle w:val="Hyperlink"/>
          </w:rPr>
          <w:t>Aansprakelijkheid</w:t>
        </w:r>
        <w:r w:rsidR="001C745D">
          <w:rPr>
            <w:webHidden/>
          </w:rPr>
          <w:tab/>
        </w:r>
        <w:r w:rsidR="001C745D">
          <w:rPr>
            <w:webHidden/>
          </w:rPr>
          <w:fldChar w:fldCharType="begin"/>
        </w:r>
        <w:r w:rsidR="001C745D">
          <w:rPr>
            <w:webHidden/>
          </w:rPr>
          <w:instrText xml:space="preserve"> PAGEREF _Toc17899843 \h </w:instrText>
        </w:r>
        <w:r w:rsidR="001C745D">
          <w:rPr>
            <w:webHidden/>
          </w:rPr>
        </w:r>
        <w:r w:rsidR="001C745D">
          <w:rPr>
            <w:webHidden/>
          </w:rPr>
          <w:fldChar w:fldCharType="separate"/>
        </w:r>
        <w:r w:rsidR="001C745D">
          <w:rPr>
            <w:webHidden/>
          </w:rPr>
          <w:t>9</w:t>
        </w:r>
        <w:r w:rsidR="001C745D">
          <w:rPr>
            <w:webHidden/>
          </w:rPr>
          <w:fldChar w:fldCharType="end"/>
        </w:r>
      </w:hyperlink>
    </w:p>
    <w:p w14:paraId="28ED4BD6" w14:textId="5688A1A4" w:rsidR="001C745D" w:rsidRDefault="003075C0">
      <w:pPr>
        <w:pStyle w:val="Inhopg2"/>
        <w:rPr>
          <w:rFonts w:eastAsiaTheme="minorEastAsia"/>
          <w:smallCaps w:val="0"/>
          <w:sz w:val="22"/>
          <w:szCs w:val="22"/>
        </w:rPr>
      </w:pPr>
      <w:hyperlink w:anchor="_Toc17899844" w:history="1">
        <w:r w:rsidR="001C745D" w:rsidRPr="00896FFE">
          <w:rPr>
            <w:rStyle w:val="Hyperlink"/>
          </w:rPr>
          <w:t>Artikel 8.</w:t>
        </w:r>
        <w:r w:rsidR="001C745D">
          <w:rPr>
            <w:rFonts w:eastAsiaTheme="minorEastAsia"/>
            <w:smallCaps w:val="0"/>
            <w:sz w:val="22"/>
            <w:szCs w:val="22"/>
          </w:rPr>
          <w:tab/>
        </w:r>
        <w:r w:rsidR="001C745D" w:rsidRPr="00896FFE">
          <w:rPr>
            <w:rStyle w:val="Hyperlink"/>
          </w:rPr>
          <w:t>BPKV-sanctie</w:t>
        </w:r>
        <w:r w:rsidR="001C745D">
          <w:rPr>
            <w:webHidden/>
          </w:rPr>
          <w:tab/>
        </w:r>
        <w:r w:rsidR="001C745D">
          <w:rPr>
            <w:webHidden/>
          </w:rPr>
          <w:fldChar w:fldCharType="begin"/>
        </w:r>
        <w:r w:rsidR="001C745D">
          <w:rPr>
            <w:webHidden/>
          </w:rPr>
          <w:instrText xml:space="preserve"> PAGEREF _Toc17899844 \h </w:instrText>
        </w:r>
        <w:r w:rsidR="001C745D">
          <w:rPr>
            <w:webHidden/>
          </w:rPr>
        </w:r>
        <w:r w:rsidR="001C745D">
          <w:rPr>
            <w:webHidden/>
          </w:rPr>
          <w:fldChar w:fldCharType="separate"/>
        </w:r>
        <w:r w:rsidR="001C745D">
          <w:rPr>
            <w:webHidden/>
          </w:rPr>
          <w:t>9</w:t>
        </w:r>
        <w:r w:rsidR="001C745D">
          <w:rPr>
            <w:webHidden/>
          </w:rPr>
          <w:fldChar w:fldCharType="end"/>
        </w:r>
      </w:hyperlink>
    </w:p>
    <w:p w14:paraId="32831E25" w14:textId="36783431" w:rsidR="001C745D" w:rsidRDefault="003075C0">
      <w:pPr>
        <w:pStyle w:val="Inhopg2"/>
        <w:rPr>
          <w:rFonts w:eastAsiaTheme="minorEastAsia"/>
          <w:smallCaps w:val="0"/>
          <w:sz w:val="22"/>
          <w:szCs w:val="22"/>
        </w:rPr>
      </w:pPr>
      <w:hyperlink w:anchor="_Toc17899845" w:history="1">
        <w:r w:rsidR="001C745D" w:rsidRPr="00896FFE">
          <w:rPr>
            <w:rStyle w:val="Hyperlink"/>
          </w:rPr>
          <w:t>Artikel 9.</w:t>
        </w:r>
        <w:r w:rsidR="001C745D">
          <w:rPr>
            <w:rFonts w:eastAsiaTheme="minorEastAsia"/>
            <w:smallCaps w:val="0"/>
            <w:sz w:val="22"/>
            <w:szCs w:val="22"/>
          </w:rPr>
          <w:tab/>
        </w:r>
        <w:r w:rsidR="001C745D" w:rsidRPr="00896FFE">
          <w:rPr>
            <w:rStyle w:val="Hyperlink"/>
          </w:rPr>
          <w:t>Wet publiekrechtelijke omvorming ProRail</w:t>
        </w:r>
        <w:r w:rsidR="001C745D">
          <w:rPr>
            <w:webHidden/>
          </w:rPr>
          <w:tab/>
        </w:r>
        <w:r w:rsidR="001C745D">
          <w:rPr>
            <w:webHidden/>
          </w:rPr>
          <w:fldChar w:fldCharType="begin"/>
        </w:r>
        <w:r w:rsidR="001C745D">
          <w:rPr>
            <w:webHidden/>
          </w:rPr>
          <w:instrText xml:space="preserve"> PAGEREF _Toc17899845 \h </w:instrText>
        </w:r>
        <w:r w:rsidR="001C745D">
          <w:rPr>
            <w:webHidden/>
          </w:rPr>
        </w:r>
        <w:r w:rsidR="001C745D">
          <w:rPr>
            <w:webHidden/>
          </w:rPr>
          <w:fldChar w:fldCharType="separate"/>
        </w:r>
        <w:r w:rsidR="001C745D">
          <w:rPr>
            <w:webHidden/>
          </w:rPr>
          <w:t>9</w:t>
        </w:r>
        <w:r w:rsidR="001C745D">
          <w:rPr>
            <w:webHidden/>
          </w:rPr>
          <w:fldChar w:fldCharType="end"/>
        </w:r>
      </w:hyperlink>
    </w:p>
    <w:p w14:paraId="6B283D44" w14:textId="6343B448" w:rsidR="001C745D" w:rsidRDefault="003075C0">
      <w:pPr>
        <w:pStyle w:val="Inhopg1"/>
        <w:tabs>
          <w:tab w:val="right" w:leader="dot" w:pos="9062"/>
        </w:tabs>
        <w:rPr>
          <w:rFonts w:eastAsiaTheme="minorEastAsia"/>
          <w:b w:val="0"/>
          <w:bCs w:val="0"/>
          <w:caps w:val="0"/>
          <w:noProof/>
          <w:sz w:val="22"/>
          <w:szCs w:val="22"/>
        </w:rPr>
      </w:pPr>
      <w:hyperlink w:anchor="_Toc17899846" w:history="1">
        <w:r w:rsidR="001C745D" w:rsidRPr="00896FFE">
          <w:rPr>
            <w:rStyle w:val="Hyperlink"/>
            <w:noProof/>
          </w:rPr>
          <w:t>Ondertekening</w:t>
        </w:r>
        <w:r w:rsidR="001C745D">
          <w:rPr>
            <w:noProof/>
            <w:webHidden/>
          </w:rPr>
          <w:tab/>
        </w:r>
        <w:r w:rsidR="001C745D">
          <w:rPr>
            <w:noProof/>
            <w:webHidden/>
          </w:rPr>
          <w:fldChar w:fldCharType="begin"/>
        </w:r>
        <w:r w:rsidR="001C745D">
          <w:rPr>
            <w:noProof/>
            <w:webHidden/>
          </w:rPr>
          <w:instrText xml:space="preserve"> PAGEREF _Toc17899846 \h </w:instrText>
        </w:r>
        <w:r w:rsidR="001C745D">
          <w:rPr>
            <w:noProof/>
            <w:webHidden/>
          </w:rPr>
        </w:r>
        <w:r w:rsidR="001C745D">
          <w:rPr>
            <w:noProof/>
            <w:webHidden/>
          </w:rPr>
          <w:fldChar w:fldCharType="separate"/>
        </w:r>
        <w:r w:rsidR="001C745D">
          <w:rPr>
            <w:noProof/>
            <w:webHidden/>
          </w:rPr>
          <w:t>9</w:t>
        </w:r>
        <w:r w:rsidR="001C745D">
          <w:rPr>
            <w:noProof/>
            <w:webHidden/>
          </w:rPr>
          <w:fldChar w:fldCharType="end"/>
        </w:r>
      </w:hyperlink>
    </w:p>
    <w:p w14:paraId="08116C83" w14:textId="0E38BD2B" w:rsidR="00DE77DD" w:rsidRDefault="00DE77DD" w:rsidP="003B1CF7">
      <w:pPr>
        <w:pStyle w:val="Kopvaninhoudsopgave"/>
        <w:rPr>
          <w:b w:val="0"/>
          <w:bCs w:val="0"/>
          <w:sz w:val="26"/>
          <w:szCs w:val="26"/>
        </w:rPr>
      </w:pPr>
      <w:r>
        <w:fldChar w:fldCharType="end"/>
      </w:r>
      <w:bookmarkStart w:id="14" w:name="_Toc487024484"/>
      <w:bookmarkStart w:id="15" w:name="_Toc488144059"/>
      <w:r>
        <w:br w:type="page"/>
      </w:r>
    </w:p>
    <w:p w14:paraId="08116C84" w14:textId="77777777" w:rsidR="007D3739" w:rsidRPr="001115C0" w:rsidRDefault="007D3739" w:rsidP="005A78AD">
      <w:pPr>
        <w:pStyle w:val="Kop2"/>
      </w:pPr>
      <w:bookmarkStart w:id="16" w:name="_Toc488144254"/>
      <w:bookmarkStart w:id="17" w:name="_Toc17899837"/>
      <w:r w:rsidRPr="00F96234">
        <w:lastRenderedPageBreak/>
        <w:t>Rechtskarakter</w:t>
      </w:r>
      <w:r w:rsidRPr="001115C0">
        <w:t xml:space="preserve"> van de Overeenkomst</w:t>
      </w:r>
      <w:bookmarkEnd w:id="14"/>
      <w:bookmarkEnd w:id="15"/>
      <w:bookmarkEnd w:id="16"/>
      <w:bookmarkEnd w:id="17"/>
      <w:r w:rsidRPr="001115C0">
        <w:tab/>
      </w:r>
    </w:p>
    <w:p w14:paraId="08116C85" w14:textId="77777777" w:rsidR="007D3739" w:rsidRPr="006B4F3B" w:rsidRDefault="007D3739" w:rsidP="00441FD7">
      <w:pPr>
        <w:pStyle w:val="Kop3"/>
        <w:ind w:left="993" w:hanging="709"/>
      </w:pPr>
      <w:bookmarkStart w:id="18" w:name="_Toc488144060"/>
      <w:r w:rsidRPr="00441FD7">
        <w:t>Partijen</w:t>
      </w:r>
      <w:r w:rsidRPr="006B4F3B">
        <w:t xml:space="preserve"> verklaren deze Overeenkomst te beschouwen als :</w:t>
      </w:r>
      <w:bookmarkEnd w:id="18"/>
    </w:p>
    <w:p w14:paraId="08116C86" w14:textId="3276998D" w:rsidR="007D3739" w:rsidRPr="006B4F3B" w:rsidRDefault="007D3739" w:rsidP="00FF2A86">
      <w:pPr>
        <w:pStyle w:val="Kop5"/>
        <w:numPr>
          <w:ilvl w:val="0"/>
          <w:numId w:val="5"/>
        </w:numPr>
        <w:ind w:left="1418" w:hanging="284"/>
        <w:rPr>
          <w:rFonts w:asciiTheme="minorHAnsi" w:hAnsiTheme="minorHAnsi" w:cstheme="minorHAnsi"/>
        </w:rPr>
      </w:pPr>
      <w:r w:rsidRPr="006B4F3B">
        <w:rPr>
          <w:rFonts w:asciiTheme="minorHAnsi" w:hAnsiTheme="minorHAnsi" w:cstheme="minorHAnsi"/>
        </w:rPr>
        <w:t>een overeenkomst van koop in de zin van Boek 7, Titel</w:t>
      </w:r>
      <w:r w:rsidR="00F41A43" w:rsidRPr="006B4F3B">
        <w:rPr>
          <w:rFonts w:asciiTheme="minorHAnsi" w:hAnsiTheme="minorHAnsi" w:cstheme="minorHAnsi"/>
        </w:rPr>
        <w:t xml:space="preserve"> 1</w:t>
      </w:r>
      <w:r w:rsidRPr="006B4F3B">
        <w:rPr>
          <w:rFonts w:asciiTheme="minorHAnsi" w:hAnsiTheme="minorHAnsi" w:cstheme="minorHAnsi"/>
        </w:rPr>
        <w:t>, Afdeling 1 van het Burgerlijk Wetboek voor zover het de levering van het Systeem of Systeemonderdelen daarvan betreft;</w:t>
      </w:r>
    </w:p>
    <w:p w14:paraId="08116C87" w14:textId="3F193C5F" w:rsidR="007D3739" w:rsidRDefault="007D3739" w:rsidP="00FF2A86">
      <w:pPr>
        <w:pStyle w:val="Kop5"/>
        <w:numPr>
          <w:ilvl w:val="0"/>
          <w:numId w:val="5"/>
        </w:numPr>
        <w:ind w:left="1418" w:hanging="284"/>
        <w:rPr>
          <w:rFonts w:asciiTheme="minorHAnsi" w:eastAsiaTheme="minorHAnsi" w:hAnsiTheme="minorHAnsi" w:cstheme="minorHAnsi"/>
          <w:szCs w:val="22"/>
        </w:rPr>
      </w:pPr>
      <w:r w:rsidRPr="006B4F3B">
        <w:rPr>
          <w:rFonts w:asciiTheme="minorHAnsi" w:hAnsiTheme="minorHAnsi" w:cstheme="minorHAnsi"/>
        </w:rPr>
        <w:t xml:space="preserve">een overeenkomst van opdracht in de zin van Boek 7, Titel 7, Afdeling 1 van het Burgerlijk Wetboek voor zover het verrichten van diensten </w:t>
      </w:r>
      <w:r w:rsidRPr="00EE18A4">
        <w:rPr>
          <w:rFonts w:asciiTheme="minorHAnsi" w:hAnsiTheme="minorHAnsi" w:cstheme="minorHAnsi"/>
        </w:rPr>
        <w:t>betreft</w:t>
      </w:r>
      <w:r w:rsidR="007F66B0" w:rsidRPr="00EE18A4">
        <w:rPr>
          <w:rFonts w:asciiTheme="minorHAnsi" w:eastAsiaTheme="minorHAnsi" w:hAnsiTheme="minorHAnsi" w:cstheme="minorHAnsi"/>
          <w:szCs w:val="22"/>
        </w:rPr>
        <w:t>;</w:t>
      </w:r>
    </w:p>
    <w:p w14:paraId="462DD9CF" w14:textId="215E20DC" w:rsidR="001C745D" w:rsidRPr="001C745D" w:rsidRDefault="001C745D" w:rsidP="001C745D">
      <w:pPr>
        <w:pStyle w:val="Kop5"/>
        <w:numPr>
          <w:ilvl w:val="0"/>
          <w:numId w:val="5"/>
        </w:numPr>
        <w:ind w:left="1418" w:hanging="284"/>
        <w:rPr>
          <w:rFonts w:asciiTheme="minorHAnsi" w:hAnsiTheme="minorHAnsi" w:cstheme="minorHAnsi"/>
        </w:rPr>
      </w:pPr>
      <w:r w:rsidRPr="001C745D">
        <w:rPr>
          <w:rFonts w:asciiTheme="minorHAnsi" w:hAnsiTheme="minorHAnsi" w:cstheme="minorHAnsi"/>
        </w:rPr>
        <w:t>Opdrachtnemer heeft zich middels het inschrijven op voornoemde aanbesteding eraan geconformeerd dat tussen ProRail en de inschrijver die eindigt als tweede in rang, een overeenkomst met wachtkamerregeling wordt gesloten. Deze heeft tot doel, bij voortijdig eindigen van de overeenkomst met de partij aan wie de opdracht is gegund, dat de tweede in rang de uitvoering van deze Overeenkomst op zich neemt in het geval ProRail aan deze inschrijver de inwerkingtreding van deze Overeenkomst meldt. Het voorgaande geldt als opschortende voorwaarde.</w:t>
      </w:r>
    </w:p>
    <w:p w14:paraId="0255F14E" w14:textId="43172842" w:rsidR="007F66B0" w:rsidRPr="003E67C6" w:rsidRDefault="007F66B0" w:rsidP="00294633">
      <w:pPr>
        <w:pStyle w:val="Kop5"/>
        <w:numPr>
          <w:ilvl w:val="0"/>
          <w:numId w:val="0"/>
        </w:numPr>
        <w:rPr>
          <w:rFonts w:asciiTheme="minorHAnsi" w:hAnsiTheme="minorHAnsi" w:cstheme="minorHAnsi"/>
        </w:rPr>
      </w:pPr>
    </w:p>
    <w:p w14:paraId="08116C88" w14:textId="77777777" w:rsidR="007D3739" w:rsidRPr="00D21DDE" w:rsidRDefault="007D3739" w:rsidP="005A78AD">
      <w:pPr>
        <w:pStyle w:val="Kop2"/>
      </w:pPr>
      <w:bookmarkStart w:id="19" w:name="_Toc487024485"/>
      <w:bookmarkStart w:id="20" w:name="_Toc488144061"/>
      <w:bookmarkStart w:id="21" w:name="_Toc488144255"/>
      <w:bookmarkStart w:id="22" w:name="_Toc17899838"/>
      <w:r w:rsidRPr="00D21DDE">
        <w:t>Opdracht en looptijd</w:t>
      </w:r>
      <w:bookmarkEnd w:id="19"/>
      <w:bookmarkEnd w:id="20"/>
      <w:bookmarkEnd w:id="21"/>
      <w:bookmarkEnd w:id="22"/>
    </w:p>
    <w:p w14:paraId="3BFF6519" w14:textId="54CAEF9C" w:rsidR="00B16491" w:rsidRPr="001C745D" w:rsidRDefault="009D20A8" w:rsidP="001C745D">
      <w:pPr>
        <w:pStyle w:val="Kop3"/>
        <w:numPr>
          <w:ilvl w:val="0"/>
          <w:numId w:val="29"/>
        </w:numPr>
        <w:ind w:left="993" w:hanging="709"/>
        <w:rPr>
          <w:rFonts w:eastAsia="Times New Roman"/>
          <w:bCs w:val="0"/>
          <w:color w:val="0070C0"/>
          <w:szCs w:val="20"/>
        </w:rPr>
      </w:pPr>
      <w:bookmarkStart w:id="23" w:name="_Toc488144062"/>
      <w:r>
        <w:t>Deze Overeenkomst omvat de</w:t>
      </w:r>
      <w:r w:rsidRPr="003075C0">
        <w:rPr>
          <w:color w:val="002060"/>
        </w:rPr>
        <w:t xml:space="preserve"> </w:t>
      </w:r>
      <w:bookmarkStart w:id="24" w:name="_Hlk4048578"/>
      <w:r w:rsidRPr="003075C0">
        <w:rPr>
          <w:color w:val="002060"/>
        </w:rPr>
        <w:t xml:space="preserve">levering </w:t>
      </w:r>
      <w:r w:rsidR="003075C0" w:rsidRPr="003075C0">
        <w:rPr>
          <w:color w:val="002060"/>
        </w:rPr>
        <w:t xml:space="preserve">en ondersteuning </w:t>
      </w:r>
      <w:r w:rsidRPr="003075C0">
        <w:rPr>
          <w:color w:val="002060"/>
        </w:rPr>
        <w:t xml:space="preserve">van </w:t>
      </w:r>
      <w:r w:rsidR="001C745D" w:rsidRPr="003075C0">
        <w:rPr>
          <w:color w:val="002060"/>
        </w:rPr>
        <w:t>Laagspanningsvoedingen voor Railinfrasystemen</w:t>
      </w:r>
      <w:r>
        <w:t xml:space="preserve">, </w:t>
      </w:r>
      <w:r w:rsidR="00E248DB">
        <w:t xml:space="preserve">inclusief </w:t>
      </w:r>
      <w:r>
        <w:t>daartoe behorende onderdelen</w:t>
      </w:r>
      <w:r w:rsidR="00FF0F1E">
        <w:t>,</w:t>
      </w:r>
      <w:r>
        <w:t xml:space="preserve"> van toepassing zijnde hulpmiddelen</w:t>
      </w:r>
      <w:r w:rsidR="00FF0F1E" w:rsidRPr="00FF0F1E">
        <w:t xml:space="preserve"> </w:t>
      </w:r>
      <w:r w:rsidR="00FF0F1E">
        <w:t xml:space="preserve">en daaraan </w:t>
      </w:r>
      <w:r w:rsidR="00E248DB">
        <w:t xml:space="preserve">verwante </w:t>
      </w:r>
      <w:r w:rsidR="00FF0F1E">
        <w:t>dienst</w:t>
      </w:r>
      <w:r w:rsidR="00E248DB">
        <w:t xml:space="preserve">verlening </w:t>
      </w:r>
      <w:r w:rsidR="00E248DB" w:rsidRPr="00294633">
        <w:t xml:space="preserve">zoals </w:t>
      </w:r>
      <w:r w:rsidR="00314D07" w:rsidRPr="001C745D">
        <w:rPr>
          <w:rFonts w:eastAsia="Times New Roman"/>
          <w:bCs w:val="0"/>
          <w:szCs w:val="20"/>
        </w:rPr>
        <w:t xml:space="preserve">(telefonische) </w:t>
      </w:r>
      <w:r w:rsidR="00FF0F1E" w:rsidRPr="001C745D">
        <w:rPr>
          <w:rFonts w:eastAsia="Times New Roman"/>
          <w:bCs w:val="0"/>
          <w:szCs w:val="20"/>
        </w:rPr>
        <w:t>ondersteun</w:t>
      </w:r>
      <w:r w:rsidR="00314D07" w:rsidRPr="001C745D">
        <w:rPr>
          <w:rFonts w:eastAsia="Times New Roman"/>
          <w:bCs w:val="0"/>
          <w:szCs w:val="20"/>
        </w:rPr>
        <w:t>ing bij</w:t>
      </w:r>
      <w:r w:rsidR="00FF0F1E" w:rsidRPr="00294633">
        <w:t xml:space="preserve"> installatie-, instandhoudings</w:t>
      </w:r>
      <w:r w:rsidRPr="00294633">
        <w:t>diensten.</w:t>
      </w:r>
      <w:r w:rsidR="00B16491" w:rsidRPr="00294633">
        <w:t xml:space="preserve"> </w:t>
      </w:r>
      <w:r w:rsidR="00B16491" w:rsidRPr="001C745D">
        <w:rPr>
          <w:szCs w:val="20"/>
        </w:rPr>
        <w:t xml:space="preserve">Het Systeem heeft tot doel: </w:t>
      </w:r>
      <w:r w:rsidR="0007112E" w:rsidRPr="001C745D">
        <w:rPr>
          <w:rFonts w:eastAsia="Times New Roman"/>
          <w:bCs w:val="0"/>
          <w:szCs w:val="20"/>
        </w:rPr>
        <w:t>de aangeboden netvoeding om te zetten naar de vereiste gelijkspanningsvoeding en een elektrische koppeling te maken tussen de gelijkspanningsvoeding, de batterijen en de verbruiker(s)</w:t>
      </w:r>
      <w:r w:rsidR="00215BF9" w:rsidRPr="001C745D">
        <w:rPr>
          <w:rFonts w:eastAsia="Times New Roman"/>
          <w:bCs w:val="0"/>
          <w:szCs w:val="20"/>
        </w:rPr>
        <w:t>.</w:t>
      </w:r>
    </w:p>
    <w:bookmarkEnd w:id="24"/>
    <w:p w14:paraId="3C4F46CF" w14:textId="1CBB11E6" w:rsidR="00E248DB" w:rsidRPr="00E248DB" w:rsidRDefault="00E248DB" w:rsidP="00E248DB">
      <w:pPr>
        <w:pStyle w:val="Kop3"/>
        <w:numPr>
          <w:ilvl w:val="0"/>
          <w:numId w:val="29"/>
        </w:numPr>
        <w:ind w:left="993" w:hanging="709"/>
      </w:pPr>
      <w:r>
        <w:t>Deelopdrachten inzake Afroepdiensten worden aan Opdrachtnemer verstrekt door Afroeper, waarbij Afroeper ProRail of een in opdracht van ProRail handelende derde is.</w:t>
      </w:r>
    </w:p>
    <w:p w14:paraId="22785B2E" w14:textId="04B0FBBD" w:rsidR="00E068C4" w:rsidRPr="003E3687" w:rsidRDefault="00E068C4" w:rsidP="00441FD7">
      <w:pPr>
        <w:pStyle w:val="Kop3"/>
        <w:numPr>
          <w:ilvl w:val="0"/>
          <w:numId w:val="29"/>
        </w:numPr>
        <w:ind w:left="993" w:hanging="709"/>
      </w:pPr>
      <w:r w:rsidRPr="003E3687">
        <w:t>In deze Overeenkomst hebben Partijen afspraken vastgelegd in het kader van</w:t>
      </w:r>
      <w:r w:rsidRPr="00441FD7">
        <w:t xml:space="preserve"> </w:t>
      </w:r>
      <w:r w:rsidR="009A5160" w:rsidRPr="003075C0">
        <w:rPr>
          <w:color w:val="002060"/>
          <w:szCs w:val="20"/>
        </w:rPr>
        <w:t>Laagspanningsvoedingen voor Railinfrasystemen</w:t>
      </w:r>
      <w:r w:rsidRPr="003E3687">
        <w:t xml:space="preserve">, hierna te noemen: het Systeem. </w:t>
      </w:r>
    </w:p>
    <w:p w14:paraId="160D9BC0" w14:textId="153AEDF0" w:rsidR="00B34BF3" w:rsidRPr="003E3687" w:rsidRDefault="00E068C4" w:rsidP="00081897">
      <w:pPr>
        <w:pStyle w:val="Kop5"/>
        <w:numPr>
          <w:ilvl w:val="0"/>
          <w:numId w:val="20"/>
        </w:numPr>
        <w:ind w:left="1560" w:hanging="567"/>
        <w:rPr>
          <w:rFonts w:asciiTheme="minorHAnsi" w:hAnsiTheme="minorHAnsi" w:cstheme="minorHAnsi"/>
        </w:rPr>
      </w:pPr>
      <w:r w:rsidRPr="003E3687">
        <w:rPr>
          <w:rFonts w:asciiTheme="minorHAnsi" w:hAnsiTheme="minorHAnsi" w:cstheme="minorHAnsi"/>
        </w:rPr>
        <w:t xml:space="preserve">De Overeenkomst </w:t>
      </w:r>
      <w:r w:rsidR="007F66B0" w:rsidRPr="003E3687">
        <w:rPr>
          <w:rFonts w:asciiTheme="minorHAnsi" w:hAnsiTheme="minorHAnsi" w:cstheme="minorHAnsi"/>
        </w:rPr>
        <w:t xml:space="preserve">is aangegaan </w:t>
      </w:r>
      <w:r w:rsidR="007F66B0" w:rsidRPr="00190A62">
        <w:rPr>
          <w:rFonts w:asciiTheme="minorHAnsi" w:hAnsiTheme="minorHAnsi" w:cstheme="minorHAnsi"/>
        </w:rPr>
        <w:t>en treedt in werking</w:t>
      </w:r>
      <w:r w:rsidR="007F66B0" w:rsidRPr="003E3687">
        <w:rPr>
          <w:rFonts w:asciiTheme="minorHAnsi" w:hAnsiTheme="minorHAnsi" w:cstheme="minorHAnsi"/>
        </w:rPr>
        <w:t xml:space="preserve"> op het moment van ondertekening van de</w:t>
      </w:r>
      <w:r w:rsidR="00B34BF3" w:rsidRPr="003E3687">
        <w:rPr>
          <w:rFonts w:asciiTheme="minorHAnsi" w:hAnsiTheme="minorHAnsi" w:cstheme="minorHAnsi"/>
        </w:rPr>
        <w:t>ze</w:t>
      </w:r>
      <w:r w:rsidR="007F66B0" w:rsidRPr="003E3687">
        <w:rPr>
          <w:rFonts w:asciiTheme="minorHAnsi" w:hAnsiTheme="minorHAnsi" w:cstheme="minorHAnsi"/>
        </w:rPr>
        <w:t xml:space="preserve"> Overeenkomst door Partijen; </w:t>
      </w:r>
    </w:p>
    <w:p w14:paraId="2E3682A8" w14:textId="0E17C13A" w:rsidR="00E068C4" w:rsidRPr="00E76956" w:rsidRDefault="00E068C4" w:rsidP="00E76956">
      <w:pPr>
        <w:pStyle w:val="Kop5"/>
        <w:numPr>
          <w:ilvl w:val="0"/>
          <w:numId w:val="5"/>
        </w:numPr>
        <w:rPr>
          <w:rFonts w:asciiTheme="minorHAnsi" w:hAnsiTheme="minorHAnsi" w:cstheme="minorHAnsi"/>
        </w:rPr>
      </w:pPr>
      <w:bookmarkStart w:id="25" w:name="_Ref490578049"/>
      <w:r w:rsidRPr="00E76956">
        <w:rPr>
          <w:rFonts w:asciiTheme="minorHAnsi" w:hAnsiTheme="minorHAnsi" w:cstheme="minorHAnsi"/>
        </w:rPr>
        <w:t xml:space="preserve">De Overeenkomst eindigt van rechtswege </w:t>
      </w:r>
      <w:r w:rsidR="00E76956" w:rsidRPr="003075C0">
        <w:rPr>
          <w:rFonts w:asciiTheme="minorHAnsi" w:hAnsiTheme="minorHAnsi" w:cstheme="minorHAnsi"/>
          <w:color w:val="002060"/>
        </w:rPr>
        <w:t>10 tot 20 jaar (afhankelijk van de langste aangeboden gebruiksduur)</w:t>
      </w:r>
      <w:r w:rsidR="00D46771" w:rsidRPr="00E76956">
        <w:rPr>
          <w:rFonts w:asciiTheme="minorHAnsi" w:hAnsiTheme="minorHAnsi" w:cstheme="minorHAnsi"/>
          <w:color w:val="0070C0"/>
        </w:rPr>
        <w:t xml:space="preserve"> </w:t>
      </w:r>
      <w:r w:rsidR="00D46771" w:rsidRPr="00E76956">
        <w:rPr>
          <w:rFonts w:asciiTheme="minorHAnsi" w:hAnsiTheme="minorHAnsi" w:cstheme="minorHAnsi"/>
        </w:rPr>
        <w:t xml:space="preserve">nadat de laatste levering van een compleet </w:t>
      </w:r>
      <w:r w:rsidR="006327E4" w:rsidRPr="00E76956">
        <w:rPr>
          <w:rFonts w:asciiTheme="minorHAnsi" w:hAnsiTheme="minorHAnsi" w:cstheme="minorHAnsi"/>
        </w:rPr>
        <w:t>S</w:t>
      </w:r>
      <w:r w:rsidR="00D46771" w:rsidRPr="00E76956">
        <w:rPr>
          <w:rFonts w:asciiTheme="minorHAnsi" w:hAnsiTheme="minorHAnsi" w:cstheme="minorHAnsi"/>
        </w:rPr>
        <w:t xml:space="preserve">ysteem heeft plaatsgevonden, </w:t>
      </w:r>
      <w:r w:rsidRPr="00E76956">
        <w:rPr>
          <w:rFonts w:asciiTheme="minorHAnsi" w:hAnsiTheme="minorHAnsi" w:cstheme="minorHAnsi"/>
        </w:rPr>
        <w:t>waarbij geldt dat;</w:t>
      </w:r>
      <w:bookmarkEnd w:id="25"/>
    </w:p>
    <w:p w14:paraId="7C3F3CD2" w14:textId="031DEA2C" w:rsidR="00E068C4" w:rsidRPr="003E3687" w:rsidRDefault="00E068C4" w:rsidP="003E0045">
      <w:pPr>
        <w:pStyle w:val="Kop6"/>
        <w:rPr>
          <w:rFonts w:asciiTheme="minorHAnsi" w:hAnsiTheme="minorHAnsi" w:cstheme="minorHAnsi"/>
          <w:i/>
        </w:rPr>
      </w:pPr>
      <w:bookmarkStart w:id="26" w:name="_Ref490575921"/>
      <w:r w:rsidRPr="003E3687">
        <w:rPr>
          <w:rFonts w:asciiTheme="minorHAnsi" w:hAnsiTheme="minorHAnsi" w:cstheme="minorHAnsi"/>
        </w:rPr>
        <w:t>het Systeem conform werkpakket Systeemacceptatie en het Kwaliteitsmanagementplan geaccepteerd dienen</w:t>
      </w:r>
      <w:r w:rsidR="00D46771" w:rsidRPr="003E3687">
        <w:rPr>
          <w:rFonts w:asciiTheme="minorHAnsi" w:hAnsiTheme="minorHAnsi" w:cstheme="minorHAnsi"/>
        </w:rPr>
        <w:t xml:space="preserve"> te zijn uiterlijk </w:t>
      </w:r>
      <w:r w:rsidR="00294633" w:rsidRPr="003075C0">
        <w:rPr>
          <w:rFonts w:asciiTheme="minorHAnsi" w:hAnsiTheme="minorHAnsi" w:cstheme="minorHAnsi"/>
          <w:color w:val="002060"/>
        </w:rPr>
        <w:t>negen</w:t>
      </w:r>
      <w:r w:rsidR="007A7C9C" w:rsidRPr="003075C0">
        <w:rPr>
          <w:rFonts w:asciiTheme="minorHAnsi" w:hAnsiTheme="minorHAnsi" w:cstheme="minorHAnsi"/>
          <w:color w:val="002060"/>
        </w:rPr>
        <w:t xml:space="preserve"> (</w:t>
      </w:r>
      <w:r w:rsidR="00294633" w:rsidRPr="003075C0">
        <w:rPr>
          <w:rFonts w:asciiTheme="minorHAnsi" w:hAnsiTheme="minorHAnsi" w:cstheme="minorHAnsi"/>
          <w:color w:val="002060"/>
        </w:rPr>
        <w:t>9</w:t>
      </w:r>
      <w:r w:rsidR="007A7C9C" w:rsidRPr="003075C0">
        <w:rPr>
          <w:rFonts w:asciiTheme="minorHAnsi" w:hAnsiTheme="minorHAnsi" w:cstheme="minorHAnsi"/>
          <w:color w:val="002060"/>
        </w:rPr>
        <w:t>)</w:t>
      </w:r>
      <w:r w:rsidR="00D46771" w:rsidRPr="003075C0">
        <w:rPr>
          <w:rFonts w:asciiTheme="minorHAnsi" w:hAnsiTheme="minorHAnsi" w:cstheme="minorHAnsi"/>
          <w:color w:val="002060"/>
        </w:rPr>
        <w:t xml:space="preserve"> maanden</w:t>
      </w:r>
      <w:r w:rsidR="00D46771" w:rsidRPr="003E3687">
        <w:rPr>
          <w:rFonts w:asciiTheme="minorHAnsi" w:hAnsiTheme="minorHAnsi" w:cstheme="minorHAnsi"/>
        </w:rPr>
        <w:t xml:space="preserve"> na </w:t>
      </w:r>
      <w:r w:rsidR="00B34BF3" w:rsidRPr="003E3687">
        <w:rPr>
          <w:rFonts w:asciiTheme="minorHAnsi" w:hAnsiTheme="minorHAnsi" w:cstheme="minorHAnsi"/>
        </w:rPr>
        <w:t>de dat</w:t>
      </w:r>
      <w:r w:rsidR="00D46771" w:rsidRPr="003E3687">
        <w:rPr>
          <w:rFonts w:asciiTheme="minorHAnsi" w:hAnsiTheme="minorHAnsi" w:cstheme="minorHAnsi"/>
        </w:rPr>
        <w:t xml:space="preserve">um van </w:t>
      </w:r>
      <w:r w:rsidR="00B34BF3" w:rsidRPr="003E3687">
        <w:rPr>
          <w:rFonts w:asciiTheme="minorHAnsi" w:hAnsiTheme="minorHAnsi" w:cstheme="minorHAnsi"/>
        </w:rPr>
        <w:t xml:space="preserve">inwerkingtreding van </w:t>
      </w:r>
      <w:r w:rsidR="00D46771" w:rsidRPr="003E3687">
        <w:rPr>
          <w:rFonts w:asciiTheme="minorHAnsi" w:hAnsiTheme="minorHAnsi" w:cstheme="minorHAnsi"/>
        </w:rPr>
        <w:t>de Overeenkomst</w:t>
      </w:r>
      <w:r w:rsidRPr="003E3687">
        <w:rPr>
          <w:rFonts w:asciiTheme="minorHAnsi" w:hAnsiTheme="minorHAnsi" w:cstheme="minorHAnsi"/>
          <w:color w:val="0070C0"/>
        </w:rPr>
        <w:t xml:space="preserve">. </w:t>
      </w:r>
      <w:r w:rsidRPr="003E3687">
        <w:rPr>
          <w:rFonts w:asciiTheme="minorHAnsi" w:hAnsiTheme="minorHAnsi" w:cstheme="minorHAnsi"/>
        </w:rPr>
        <w:t xml:space="preserve">Overschrijding van deze termijn leidt </w:t>
      </w:r>
      <w:r w:rsidR="009B6084" w:rsidRPr="003E3687">
        <w:rPr>
          <w:rFonts w:asciiTheme="minorHAnsi" w:hAnsiTheme="minorHAnsi" w:cstheme="minorHAnsi"/>
        </w:rPr>
        <w:t xml:space="preserve">van rechtswege </w:t>
      </w:r>
      <w:r w:rsidRPr="003E3687">
        <w:rPr>
          <w:rFonts w:asciiTheme="minorHAnsi" w:hAnsiTheme="minorHAnsi" w:cstheme="minorHAnsi"/>
        </w:rPr>
        <w:t>tot ontbinding van de Overeenkomst. Opdrachtnemer heeft in dat geval geen recht op vergoeding van schade en kosten;</w:t>
      </w:r>
      <w:bookmarkEnd w:id="26"/>
    </w:p>
    <w:p w14:paraId="210D43AB" w14:textId="0A3CD223" w:rsidR="00E068C4" w:rsidRPr="003E3687" w:rsidRDefault="009B6084" w:rsidP="003E0045">
      <w:pPr>
        <w:pStyle w:val="Kop6"/>
        <w:rPr>
          <w:rFonts w:asciiTheme="minorHAnsi" w:hAnsiTheme="minorHAnsi" w:cstheme="minorHAnsi"/>
          <w:i/>
        </w:rPr>
      </w:pPr>
      <w:r w:rsidRPr="003E3687">
        <w:rPr>
          <w:rFonts w:asciiTheme="minorHAnsi" w:hAnsiTheme="minorHAnsi" w:cstheme="minorHAnsi"/>
        </w:rPr>
        <w:t xml:space="preserve">Deelopdrachten </w:t>
      </w:r>
      <w:r w:rsidR="00E068C4" w:rsidRPr="003E3687">
        <w:rPr>
          <w:rFonts w:asciiTheme="minorHAnsi" w:hAnsiTheme="minorHAnsi" w:cstheme="minorHAnsi"/>
        </w:rPr>
        <w:t xml:space="preserve">mogen niet eerder </w:t>
      </w:r>
      <w:r w:rsidRPr="003E3687">
        <w:rPr>
          <w:rFonts w:asciiTheme="minorHAnsi" w:hAnsiTheme="minorHAnsi" w:cstheme="minorHAnsi"/>
        </w:rPr>
        <w:t xml:space="preserve">in behandeling worden genomen </w:t>
      </w:r>
      <w:r w:rsidR="00EE6A31" w:rsidRPr="003E3687">
        <w:rPr>
          <w:rFonts w:asciiTheme="minorHAnsi" w:hAnsiTheme="minorHAnsi" w:cstheme="minorHAnsi"/>
        </w:rPr>
        <w:t>dan na Acceptatie van het S</w:t>
      </w:r>
      <w:r w:rsidR="00E068C4" w:rsidRPr="003E3687">
        <w:rPr>
          <w:rFonts w:asciiTheme="minorHAnsi" w:hAnsiTheme="minorHAnsi" w:cstheme="minorHAnsi"/>
        </w:rPr>
        <w:t xml:space="preserve">ysteem, zoals benoemd onder </w:t>
      </w:r>
      <w:r w:rsidR="00E068C4" w:rsidRPr="003E3687">
        <w:rPr>
          <w:rFonts w:asciiTheme="minorHAnsi" w:hAnsiTheme="minorHAnsi" w:cstheme="minorHAnsi"/>
          <w:i/>
        </w:rPr>
        <w:fldChar w:fldCharType="begin"/>
      </w:r>
      <w:r w:rsidR="00E068C4" w:rsidRPr="003E3687">
        <w:rPr>
          <w:rFonts w:asciiTheme="minorHAnsi" w:hAnsiTheme="minorHAnsi" w:cstheme="minorHAnsi"/>
        </w:rPr>
        <w:instrText xml:space="preserve"> REF _Ref490575921 \r \h  \* MERGEFORMAT </w:instrText>
      </w:r>
      <w:r w:rsidR="00E068C4" w:rsidRPr="003E3687">
        <w:rPr>
          <w:rFonts w:asciiTheme="minorHAnsi" w:hAnsiTheme="minorHAnsi" w:cstheme="minorHAnsi"/>
          <w:i/>
        </w:rPr>
      </w:r>
      <w:r w:rsidR="00E068C4" w:rsidRPr="003E3687">
        <w:rPr>
          <w:rFonts w:asciiTheme="minorHAnsi" w:hAnsiTheme="minorHAnsi" w:cstheme="minorHAnsi"/>
          <w:i/>
        </w:rPr>
        <w:fldChar w:fldCharType="separate"/>
      </w:r>
      <w:r w:rsidR="00E068C4" w:rsidRPr="003E3687">
        <w:rPr>
          <w:rFonts w:asciiTheme="minorHAnsi" w:hAnsiTheme="minorHAnsi" w:cstheme="minorHAnsi"/>
        </w:rPr>
        <w:t>I</w:t>
      </w:r>
      <w:r w:rsidR="00E068C4" w:rsidRPr="003E3687">
        <w:rPr>
          <w:rFonts w:asciiTheme="minorHAnsi" w:hAnsiTheme="minorHAnsi" w:cstheme="minorHAnsi"/>
          <w:i/>
        </w:rPr>
        <w:fldChar w:fldCharType="end"/>
      </w:r>
      <w:r w:rsidR="00E068C4" w:rsidRPr="003E3687">
        <w:rPr>
          <w:rFonts w:asciiTheme="minorHAnsi" w:hAnsiTheme="minorHAnsi" w:cstheme="minorHAnsi"/>
        </w:rPr>
        <w:t xml:space="preserve"> van dit lid;</w:t>
      </w:r>
    </w:p>
    <w:p w14:paraId="4BBFBDA7" w14:textId="6CD39E6B" w:rsidR="00D46771" w:rsidRPr="003E3687" w:rsidRDefault="009B6084" w:rsidP="003E0045">
      <w:pPr>
        <w:pStyle w:val="Kop6"/>
        <w:rPr>
          <w:rFonts w:asciiTheme="minorHAnsi" w:hAnsiTheme="minorHAnsi" w:cstheme="minorHAnsi"/>
          <w:i/>
          <w:color w:val="0070C0"/>
        </w:rPr>
      </w:pPr>
      <w:r w:rsidRPr="003E3687">
        <w:rPr>
          <w:rFonts w:asciiTheme="minorHAnsi" w:hAnsiTheme="minorHAnsi" w:cstheme="minorHAnsi"/>
        </w:rPr>
        <w:lastRenderedPageBreak/>
        <w:t>Deel</w:t>
      </w:r>
      <w:r w:rsidR="00E068C4" w:rsidRPr="003E3687">
        <w:rPr>
          <w:rFonts w:asciiTheme="minorHAnsi" w:hAnsiTheme="minorHAnsi" w:cstheme="minorHAnsi"/>
        </w:rPr>
        <w:t xml:space="preserve">opdrachten van complete Systemen die verstrekt wordt </w:t>
      </w:r>
      <w:bookmarkStart w:id="27" w:name="_GoBack"/>
      <w:r w:rsidR="007A7C9C" w:rsidRPr="003075C0">
        <w:rPr>
          <w:rFonts w:asciiTheme="minorHAnsi" w:hAnsiTheme="minorHAnsi" w:cstheme="minorHAnsi"/>
          <w:color w:val="002060"/>
        </w:rPr>
        <w:t>acht (8)</w:t>
      </w:r>
      <w:r w:rsidR="00E068C4" w:rsidRPr="003075C0">
        <w:rPr>
          <w:rFonts w:asciiTheme="minorHAnsi" w:hAnsiTheme="minorHAnsi" w:cstheme="minorHAnsi"/>
          <w:color w:val="002060"/>
        </w:rPr>
        <w:t xml:space="preserve"> jaar</w:t>
      </w:r>
      <w:bookmarkEnd w:id="27"/>
      <w:r w:rsidR="00E068C4" w:rsidRPr="003E3687">
        <w:rPr>
          <w:rFonts w:asciiTheme="minorHAnsi" w:hAnsiTheme="minorHAnsi" w:cstheme="minorHAnsi"/>
          <w:color w:val="0070C0"/>
        </w:rPr>
        <w:t xml:space="preserve"> </w:t>
      </w:r>
      <w:r w:rsidR="00E068C4" w:rsidRPr="003E3687">
        <w:rPr>
          <w:rFonts w:asciiTheme="minorHAnsi" w:hAnsiTheme="minorHAnsi" w:cstheme="minorHAnsi"/>
        </w:rPr>
        <w:t xml:space="preserve">na </w:t>
      </w:r>
      <w:r w:rsidR="00967F3E" w:rsidRPr="003E3687">
        <w:rPr>
          <w:rFonts w:asciiTheme="minorHAnsi" w:hAnsiTheme="minorHAnsi" w:cstheme="minorHAnsi"/>
        </w:rPr>
        <w:t>Acceptatie van het werkpakket Systeemacceptatie en het Kwaliteits</w:t>
      </w:r>
      <w:r w:rsidR="00FF2A86">
        <w:rPr>
          <w:rFonts w:asciiTheme="minorHAnsi" w:hAnsiTheme="minorHAnsi" w:cstheme="minorHAnsi"/>
        </w:rPr>
        <w:softHyphen/>
      </w:r>
      <w:r w:rsidR="00967F3E" w:rsidRPr="003E3687">
        <w:rPr>
          <w:rFonts w:asciiTheme="minorHAnsi" w:hAnsiTheme="minorHAnsi" w:cstheme="minorHAnsi"/>
        </w:rPr>
        <w:t>management</w:t>
      </w:r>
      <w:r w:rsidR="00FF2A86">
        <w:rPr>
          <w:rFonts w:asciiTheme="minorHAnsi" w:hAnsiTheme="minorHAnsi" w:cstheme="minorHAnsi"/>
        </w:rPr>
        <w:softHyphen/>
      </w:r>
      <w:r w:rsidR="00967F3E" w:rsidRPr="003E3687">
        <w:rPr>
          <w:rFonts w:asciiTheme="minorHAnsi" w:hAnsiTheme="minorHAnsi" w:cstheme="minorHAnsi"/>
        </w:rPr>
        <w:t xml:space="preserve">plan </w:t>
      </w:r>
      <w:r w:rsidR="00E068C4" w:rsidRPr="003E3687">
        <w:rPr>
          <w:rFonts w:asciiTheme="minorHAnsi" w:hAnsiTheme="minorHAnsi" w:cstheme="minorHAnsi"/>
        </w:rPr>
        <w:t>mogen niet meer op basis van deze Overeenkomst in behandeling worden genomen.</w:t>
      </w:r>
      <w:r w:rsidR="00D46771" w:rsidRPr="003E3687">
        <w:rPr>
          <w:rFonts w:asciiTheme="minorHAnsi" w:hAnsiTheme="minorHAnsi" w:cstheme="minorHAnsi"/>
        </w:rPr>
        <w:t xml:space="preserve"> </w:t>
      </w:r>
    </w:p>
    <w:p w14:paraId="08116CBF" w14:textId="42516991" w:rsidR="007D3739" w:rsidRPr="003E3687" w:rsidRDefault="007D3739" w:rsidP="00441FD7">
      <w:pPr>
        <w:pStyle w:val="Kop3"/>
        <w:ind w:left="993" w:hanging="709"/>
      </w:pPr>
      <w:bookmarkStart w:id="28" w:name="_Toc488144067"/>
      <w:bookmarkEnd w:id="23"/>
      <w:r w:rsidRPr="003E3687">
        <w:t xml:space="preserve">Deelopdrachten inzake </w:t>
      </w:r>
      <w:r w:rsidR="00FF6A47" w:rsidRPr="003E3687">
        <w:t>Afroepdiensten</w:t>
      </w:r>
      <w:r w:rsidRPr="003E3687">
        <w:t xml:space="preserve"> worden aan Opdrachtnemer verstrekt door Afroeper, waarbij Afroeper ProRail of een in opdracht van ProRail handelende derde is.</w:t>
      </w:r>
      <w:bookmarkEnd w:id="28"/>
    </w:p>
    <w:p w14:paraId="08116CC0" w14:textId="3184B50C" w:rsidR="007D3739" w:rsidRPr="003E3687" w:rsidRDefault="007D3739" w:rsidP="00712F6B">
      <w:pPr>
        <w:ind w:left="0"/>
        <w:rPr>
          <w:rFonts w:asciiTheme="minorHAnsi" w:hAnsiTheme="minorHAnsi" w:cstheme="minorHAnsi"/>
          <w:i/>
          <w:color w:val="FF0000"/>
        </w:rPr>
      </w:pPr>
    </w:p>
    <w:p w14:paraId="08116CC1" w14:textId="77777777" w:rsidR="007D3739" w:rsidRPr="00D21DDE" w:rsidRDefault="007D3739" w:rsidP="005A78AD">
      <w:pPr>
        <w:pStyle w:val="Kop2"/>
      </w:pPr>
      <w:bookmarkStart w:id="29" w:name="_Toc487024486"/>
      <w:bookmarkStart w:id="30" w:name="_Toc488144069"/>
      <w:bookmarkStart w:id="31" w:name="_Toc488144256"/>
      <w:bookmarkStart w:id="32" w:name="_Toc17899839"/>
      <w:r w:rsidRPr="00D21DDE">
        <w:t>Contractdocumenten</w:t>
      </w:r>
      <w:bookmarkEnd w:id="29"/>
      <w:bookmarkEnd w:id="30"/>
      <w:bookmarkEnd w:id="31"/>
      <w:bookmarkEnd w:id="32"/>
    </w:p>
    <w:p w14:paraId="08116CC2" w14:textId="1AA231E6" w:rsidR="007D3739" w:rsidRPr="003E3687" w:rsidRDefault="007D3739" w:rsidP="00E248DB">
      <w:pPr>
        <w:pStyle w:val="Kop3"/>
        <w:numPr>
          <w:ilvl w:val="0"/>
          <w:numId w:val="33"/>
        </w:numPr>
        <w:ind w:left="993" w:hanging="709"/>
      </w:pPr>
      <w:bookmarkStart w:id="33" w:name="_Toc488144070"/>
      <w:r w:rsidRPr="003E3687">
        <w:t xml:space="preserve">De volgende documenten omschrijven in onderlinge samenhang de rechten en verplichtingen die voor </w:t>
      </w:r>
      <w:r w:rsidR="00465F55" w:rsidRPr="003E3687">
        <w:t>Partijen</w:t>
      </w:r>
      <w:r w:rsidRPr="003E3687">
        <w:t xml:space="preserve"> uit de Overeenkomst voortvloeien. In geval van onvolledigheid of bij strijdigheid van de bepalingen van de in dit artikel genoemde documenten geldt deze rangorde:</w:t>
      </w:r>
      <w:bookmarkEnd w:id="33"/>
    </w:p>
    <w:p w14:paraId="08116CC3" w14:textId="2D4C5C44" w:rsidR="007D3739" w:rsidRPr="003E3687" w:rsidRDefault="007D3739" w:rsidP="008C3628">
      <w:pPr>
        <w:pStyle w:val="Kop5"/>
        <w:numPr>
          <w:ilvl w:val="0"/>
          <w:numId w:val="8"/>
        </w:numPr>
        <w:spacing w:before="60"/>
        <w:ind w:left="1560" w:hanging="426"/>
        <w:rPr>
          <w:rFonts w:asciiTheme="minorHAnsi" w:hAnsiTheme="minorHAnsi" w:cstheme="minorHAnsi"/>
        </w:rPr>
      </w:pPr>
      <w:r w:rsidRPr="003E3687">
        <w:rPr>
          <w:rFonts w:asciiTheme="minorHAnsi" w:hAnsiTheme="minorHAnsi" w:cstheme="minorHAnsi"/>
        </w:rPr>
        <w:t>Basisovereenkomst;</w:t>
      </w:r>
    </w:p>
    <w:p w14:paraId="08116CC4" w14:textId="0C4B9679" w:rsidR="007D3739" w:rsidRPr="003E3687" w:rsidRDefault="007D3739" w:rsidP="008C3628">
      <w:pPr>
        <w:pStyle w:val="Kop5"/>
        <w:numPr>
          <w:ilvl w:val="0"/>
          <w:numId w:val="8"/>
        </w:numPr>
        <w:spacing w:before="60"/>
        <w:ind w:left="1560" w:hanging="426"/>
        <w:rPr>
          <w:rFonts w:asciiTheme="minorHAnsi" w:hAnsiTheme="minorHAnsi" w:cstheme="minorHAnsi"/>
        </w:rPr>
      </w:pPr>
      <w:r w:rsidRPr="003E3687">
        <w:rPr>
          <w:rFonts w:asciiTheme="minorHAnsi" w:hAnsiTheme="minorHAnsi" w:cstheme="minorHAnsi"/>
        </w:rPr>
        <w:t>Vraagspecificatie;</w:t>
      </w:r>
    </w:p>
    <w:p w14:paraId="08116CC5" w14:textId="3E407B3D" w:rsidR="007D3739" w:rsidRPr="003E3687" w:rsidRDefault="007D3739" w:rsidP="008C3628">
      <w:pPr>
        <w:pStyle w:val="Kop6"/>
        <w:numPr>
          <w:ilvl w:val="0"/>
          <w:numId w:val="9"/>
        </w:numPr>
        <w:spacing w:before="60"/>
        <w:ind w:left="2127" w:hanging="284"/>
        <w:rPr>
          <w:rFonts w:asciiTheme="minorHAnsi" w:hAnsiTheme="minorHAnsi" w:cstheme="minorHAnsi"/>
        </w:rPr>
      </w:pPr>
      <w:r w:rsidRPr="003E3687">
        <w:rPr>
          <w:rFonts w:asciiTheme="minorHAnsi" w:hAnsiTheme="minorHAnsi" w:cstheme="minorHAnsi"/>
        </w:rPr>
        <w:t>Systeem;</w:t>
      </w:r>
    </w:p>
    <w:p w14:paraId="420C0E8C" w14:textId="290EFC3F" w:rsidR="00BD3B25" w:rsidRPr="003E3687" w:rsidRDefault="00BD3B25" w:rsidP="008C3628">
      <w:pPr>
        <w:pStyle w:val="Kop6"/>
        <w:spacing w:before="60"/>
        <w:ind w:left="2127" w:hanging="284"/>
        <w:rPr>
          <w:rFonts w:asciiTheme="minorHAnsi" w:hAnsiTheme="minorHAnsi" w:cstheme="minorHAnsi"/>
        </w:rPr>
      </w:pPr>
      <w:r w:rsidRPr="003E3687">
        <w:rPr>
          <w:rFonts w:asciiTheme="minorHAnsi" w:hAnsiTheme="minorHAnsi" w:cstheme="minorHAnsi"/>
        </w:rPr>
        <w:t>Basisdiensten;</w:t>
      </w:r>
    </w:p>
    <w:p w14:paraId="08116CC6" w14:textId="4CAAE7F6" w:rsidR="007D3739" w:rsidRPr="003E3687" w:rsidRDefault="00BD3B25" w:rsidP="008C3628">
      <w:pPr>
        <w:pStyle w:val="Kop6"/>
        <w:spacing w:before="60"/>
        <w:ind w:left="2127" w:hanging="284"/>
        <w:rPr>
          <w:rFonts w:asciiTheme="minorHAnsi" w:hAnsiTheme="minorHAnsi" w:cstheme="minorHAnsi"/>
        </w:rPr>
      </w:pPr>
      <w:r w:rsidRPr="003E3687">
        <w:rPr>
          <w:rFonts w:asciiTheme="minorHAnsi" w:hAnsiTheme="minorHAnsi" w:cstheme="minorHAnsi"/>
        </w:rPr>
        <w:t>Afroepdiensten.</w:t>
      </w:r>
    </w:p>
    <w:p w14:paraId="08116CC8" w14:textId="77777777" w:rsidR="007D3739" w:rsidRPr="003E3687" w:rsidRDefault="007D3739" w:rsidP="008C3628">
      <w:pPr>
        <w:pStyle w:val="Kop5"/>
        <w:numPr>
          <w:ilvl w:val="0"/>
          <w:numId w:val="8"/>
        </w:numPr>
        <w:spacing w:before="60"/>
        <w:ind w:left="1560" w:hanging="426"/>
        <w:rPr>
          <w:rFonts w:asciiTheme="minorHAnsi" w:hAnsiTheme="minorHAnsi" w:cstheme="minorHAnsi"/>
        </w:rPr>
      </w:pPr>
      <w:r w:rsidRPr="003E3687">
        <w:rPr>
          <w:rFonts w:asciiTheme="minorHAnsi" w:hAnsiTheme="minorHAnsi" w:cstheme="minorHAnsi"/>
        </w:rPr>
        <w:t>Annexen:</w:t>
      </w:r>
    </w:p>
    <w:p w14:paraId="08116CC9" w14:textId="16096864" w:rsidR="007D3739" w:rsidRPr="003E3687" w:rsidRDefault="007D3739" w:rsidP="008C3628">
      <w:pPr>
        <w:pStyle w:val="Kop6"/>
        <w:numPr>
          <w:ilvl w:val="0"/>
          <w:numId w:val="10"/>
        </w:numPr>
        <w:spacing w:before="60"/>
        <w:ind w:left="2127"/>
        <w:rPr>
          <w:rFonts w:asciiTheme="minorHAnsi" w:hAnsiTheme="minorHAnsi" w:cstheme="minorHAnsi"/>
        </w:rPr>
      </w:pPr>
      <w:r w:rsidRPr="003E3687">
        <w:rPr>
          <w:rFonts w:asciiTheme="minorHAnsi" w:hAnsiTheme="minorHAnsi" w:cstheme="minorHAnsi"/>
        </w:rPr>
        <w:t xml:space="preserve">Acceptatie- en </w:t>
      </w:r>
      <w:r w:rsidR="00187F4F">
        <w:rPr>
          <w:rFonts w:asciiTheme="minorHAnsi" w:hAnsiTheme="minorHAnsi" w:cstheme="minorHAnsi"/>
        </w:rPr>
        <w:t>T</w:t>
      </w:r>
      <w:r w:rsidRPr="003E3687">
        <w:rPr>
          <w:rFonts w:asciiTheme="minorHAnsi" w:hAnsiTheme="minorHAnsi" w:cstheme="minorHAnsi"/>
        </w:rPr>
        <w:t>oetsplan;</w:t>
      </w:r>
    </w:p>
    <w:p w14:paraId="08116CCA" w14:textId="26857BD7" w:rsidR="007D3739" w:rsidRPr="003E3687" w:rsidRDefault="00BD3B25" w:rsidP="008C3628">
      <w:pPr>
        <w:pStyle w:val="Kop6"/>
        <w:numPr>
          <w:ilvl w:val="0"/>
          <w:numId w:val="9"/>
        </w:numPr>
        <w:spacing w:before="60"/>
        <w:ind w:left="2127"/>
        <w:rPr>
          <w:rFonts w:asciiTheme="minorHAnsi" w:hAnsiTheme="minorHAnsi" w:cstheme="minorHAnsi"/>
        </w:rPr>
      </w:pPr>
      <w:r w:rsidRPr="003E3687">
        <w:rPr>
          <w:rFonts w:asciiTheme="minorHAnsi" w:hAnsiTheme="minorHAnsi" w:cstheme="minorHAnsi"/>
        </w:rPr>
        <w:t xml:space="preserve">Prijzen, </w:t>
      </w:r>
      <w:r w:rsidR="00187F4F">
        <w:rPr>
          <w:rFonts w:asciiTheme="minorHAnsi" w:hAnsiTheme="minorHAnsi" w:cstheme="minorHAnsi"/>
        </w:rPr>
        <w:t>T</w:t>
      </w:r>
      <w:r w:rsidR="007D3739" w:rsidRPr="003E3687">
        <w:rPr>
          <w:rFonts w:asciiTheme="minorHAnsi" w:hAnsiTheme="minorHAnsi" w:cstheme="minorHAnsi"/>
        </w:rPr>
        <w:t>arieven</w:t>
      </w:r>
      <w:r w:rsidRPr="003E3687">
        <w:rPr>
          <w:rFonts w:asciiTheme="minorHAnsi" w:hAnsiTheme="minorHAnsi" w:cstheme="minorHAnsi"/>
        </w:rPr>
        <w:t xml:space="preserve"> en </w:t>
      </w:r>
      <w:r w:rsidR="00187F4F">
        <w:rPr>
          <w:rFonts w:asciiTheme="minorHAnsi" w:hAnsiTheme="minorHAnsi" w:cstheme="minorHAnsi"/>
        </w:rPr>
        <w:t>L</w:t>
      </w:r>
      <w:r w:rsidRPr="003E3687">
        <w:rPr>
          <w:rFonts w:asciiTheme="minorHAnsi" w:hAnsiTheme="minorHAnsi" w:cstheme="minorHAnsi"/>
        </w:rPr>
        <w:t>everingscondities</w:t>
      </w:r>
      <w:r w:rsidR="007D3739" w:rsidRPr="003E3687">
        <w:rPr>
          <w:rFonts w:asciiTheme="minorHAnsi" w:hAnsiTheme="minorHAnsi" w:cstheme="minorHAnsi"/>
        </w:rPr>
        <w:t>;</w:t>
      </w:r>
    </w:p>
    <w:p w14:paraId="08116CCB" w14:textId="77777777" w:rsidR="007D3739" w:rsidRPr="003E3687" w:rsidRDefault="007D3739" w:rsidP="008C3628">
      <w:pPr>
        <w:pStyle w:val="Kop6"/>
        <w:numPr>
          <w:ilvl w:val="0"/>
          <w:numId w:val="9"/>
        </w:numPr>
        <w:spacing w:before="60"/>
        <w:ind w:left="2127"/>
        <w:rPr>
          <w:rFonts w:asciiTheme="minorHAnsi" w:hAnsiTheme="minorHAnsi" w:cstheme="minorHAnsi"/>
        </w:rPr>
      </w:pPr>
      <w:r w:rsidRPr="003E3687">
        <w:rPr>
          <w:rFonts w:asciiTheme="minorHAnsi" w:hAnsiTheme="minorHAnsi" w:cstheme="minorHAnsi"/>
        </w:rPr>
        <w:t>Organisatie;</w:t>
      </w:r>
    </w:p>
    <w:p w14:paraId="08116CCC" w14:textId="77777777" w:rsidR="007D3739" w:rsidRPr="003E3687" w:rsidRDefault="007D3739" w:rsidP="008C3628">
      <w:pPr>
        <w:pStyle w:val="Kop6"/>
        <w:numPr>
          <w:ilvl w:val="0"/>
          <w:numId w:val="9"/>
        </w:numPr>
        <w:spacing w:before="60"/>
        <w:ind w:left="2127"/>
        <w:rPr>
          <w:rFonts w:asciiTheme="minorHAnsi" w:hAnsiTheme="minorHAnsi" w:cstheme="minorHAnsi"/>
        </w:rPr>
      </w:pPr>
      <w:r w:rsidRPr="003E3687">
        <w:rPr>
          <w:rFonts w:asciiTheme="minorHAnsi" w:hAnsiTheme="minorHAnsi" w:cstheme="minorHAnsi"/>
        </w:rPr>
        <w:t>Relevante documenten.</w:t>
      </w:r>
    </w:p>
    <w:p w14:paraId="08116CCD" w14:textId="707726F1" w:rsidR="007D3739" w:rsidRPr="003E3687" w:rsidRDefault="00150E5E" w:rsidP="008C3628">
      <w:pPr>
        <w:pStyle w:val="Kop5"/>
        <w:numPr>
          <w:ilvl w:val="0"/>
          <w:numId w:val="8"/>
        </w:numPr>
        <w:spacing w:before="60"/>
        <w:ind w:left="1560" w:hanging="426"/>
        <w:rPr>
          <w:rFonts w:asciiTheme="minorHAnsi" w:hAnsiTheme="minorHAnsi" w:cstheme="minorHAnsi"/>
        </w:rPr>
      </w:pPr>
      <w:r w:rsidRPr="003E3687">
        <w:rPr>
          <w:rFonts w:asciiTheme="minorHAnsi" w:hAnsiTheme="minorHAnsi" w:cstheme="minorHAnsi"/>
        </w:rPr>
        <w:t>Algemene Voorwaarden</w:t>
      </w:r>
      <w:r w:rsidR="007D3739" w:rsidRPr="003E3687">
        <w:rPr>
          <w:rFonts w:asciiTheme="minorHAnsi" w:hAnsiTheme="minorHAnsi" w:cstheme="minorHAnsi"/>
        </w:rPr>
        <w:t xml:space="preserve"> Assets;</w:t>
      </w:r>
    </w:p>
    <w:p w14:paraId="39054A88" w14:textId="77777777" w:rsidR="009C5406" w:rsidRDefault="009C5406" w:rsidP="008C3628">
      <w:pPr>
        <w:pStyle w:val="Kop5"/>
        <w:numPr>
          <w:ilvl w:val="0"/>
          <w:numId w:val="8"/>
        </w:numPr>
        <w:spacing w:before="60"/>
        <w:ind w:left="1560" w:hanging="426"/>
        <w:rPr>
          <w:rFonts w:asciiTheme="minorHAnsi" w:hAnsiTheme="minorHAnsi" w:cstheme="minorHAnsi"/>
        </w:rPr>
      </w:pPr>
      <w:r>
        <w:rPr>
          <w:rFonts w:asciiTheme="minorHAnsi" w:hAnsiTheme="minorHAnsi" w:cstheme="minorHAnsi"/>
        </w:rPr>
        <w:t>Deelopdrachten;</w:t>
      </w:r>
    </w:p>
    <w:p w14:paraId="0B95958F" w14:textId="77777777" w:rsidR="009C5406" w:rsidRDefault="009C5406" w:rsidP="008C3628">
      <w:pPr>
        <w:pStyle w:val="Kop5"/>
        <w:numPr>
          <w:ilvl w:val="0"/>
          <w:numId w:val="8"/>
        </w:numPr>
        <w:spacing w:before="60"/>
        <w:ind w:left="1560" w:hanging="426"/>
        <w:rPr>
          <w:rFonts w:asciiTheme="minorHAnsi" w:hAnsiTheme="minorHAnsi" w:cstheme="minorHAnsi"/>
        </w:rPr>
      </w:pPr>
      <w:r>
        <w:rPr>
          <w:rFonts w:asciiTheme="minorHAnsi" w:hAnsiTheme="minorHAnsi" w:cstheme="minorHAnsi"/>
        </w:rPr>
        <w:t>Overige aanbestedingsstukken, zoals verstrekt door ProRail;</w:t>
      </w:r>
    </w:p>
    <w:p w14:paraId="08116CCE" w14:textId="223472B7" w:rsidR="007D3739" w:rsidRDefault="009C5406" w:rsidP="008C3628">
      <w:pPr>
        <w:pStyle w:val="Kop5"/>
        <w:numPr>
          <w:ilvl w:val="0"/>
          <w:numId w:val="8"/>
        </w:numPr>
        <w:spacing w:before="60"/>
        <w:ind w:left="1560" w:hanging="426"/>
        <w:rPr>
          <w:rFonts w:asciiTheme="minorHAnsi" w:hAnsiTheme="minorHAnsi" w:cstheme="minorHAnsi"/>
        </w:rPr>
      </w:pPr>
      <w:r>
        <w:rPr>
          <w:rFonts w:asciiTheme="minorHAnsi" w:hAnsiTheme="minorHAnsi" w:cstheme="minorHAnsi"/>
        </w:rPr>
        <w:t>De aanbieding van Opdrachtnemer.</w:t>
      </w:r>
    </w:p>
    <w:p w14:paraId="511728EC" w14:textId="77777777" w:rsidR="00712F6B" w:rsidRPr="009C5406" w:rsidRDefault="00712F6B" w:rsidP="00712F6B">
      <w:pPr>
        <w:ind w:left="0"/>
      </w:pPr>
    </w:p>
    <w:p w14:paraId="08116CCF" w14:textId="77777777" w:rsidR="007D3739" w:rsidRPr="00D21DDE" w:rsidRDefault="007D3739" w:rsidP="005A78AD">
      <w:pPr>
        <w:pStyle w:val="Kop2"/>
      </w:pPr>
      <w:bookmarkStart w:id="34" w:name="_Toc487024487"/>
      <w:bookmarkStart w:id="35" w:name="_Toc488144071"/>
      <w:bookmarkStart w:id="36" w:name="_Toc488144257"/>
      <w:bookmarkStart w:id="37" w:name="_Toc17899840"/>
      <w:r w:rsidRPr="00D21DDE">
        <w:t>Betaling</w:t>
      </w:r>
      <w:bookmarkEnd w:id="34"/>
      <w:bookmarkEnd w:id="35"/>
      <w:bookmarkEnd w:id="36"/>
      <w:bookmarkEnd w:id="37"/>
    </w:p>
    <w:p w14:paraId="1E13076A" w14:textId="7528C808" w:rsidR="00FF6ABC" w:rsidRPr="00E2691C" w:rsidRDefault="00FF6ABC" w:rsidP="00441FD7">
      <w:pPr>
        <w:pStyle w:val="Kop3"/>
        <w:numPr>
          <w:ilvl w:val="0"/>
          <w:numId w:val="13"/>
        </w:numPr>
        <w:ind w:left="993" w:hanging="709"/>
      </w:pPr>
      <w:bookmarkStart w:id="38" w:name="_Toc488144074"/>
      <w:bookmarkStart w:id="39" w:name="_Toc488144072"/>
      <w:r w:rsidRPr="003E3687">
        <w:t>Indexering van de overeengekomen prijzen en tarieven</w:t>
      </w:r>
      <w:bookmarkEnd w:id="38"/>
      <w:r w:rsidRPr="003E3687">
        <w:t xml:space="preserve"> </w:t>
      </w:r>
      <w:r w:rsidRPr="00E2691C">
        <w:t xml:space="preserve">vindt </w:t>
      </w:r>
      <w:r w:rsidRPr="003E67C6">
        <w:t xml:space="preserve">plaats conform de regeling die is opgenomen in de Annex “Prijzen, tarieven en leveringscondities”. </w:t>
      </w:r>
    </w:p>
    <w:p w14:paraId="7DC03131" w14:textId="042FD8EA" w:rsidR="00EB7324" w:rsidRDefault="006B4F3B" w:rsidP="00441FD7">
      <w:pPr>
        <w:pStyle w:val="Kop3"/>
        <w:numPr>
          <w:ilvl w:val="0"/>
          <w:numId w:val="13"/>
        </w:numPr>
        <w:ind w:left="993" w:hanging="709"/>
      </w:pPr>
      <w:r w:rsidRPr="003E3687">
        <w:t xml:space="preserve">De betalingsverplichting van ProRail gaat pas in na Acceptatie </w:t>
      </w:r>
      <w:r w:rsidR="00BB166A">
        <w:t>van het Systeem, zoals benoemd A</w:t>
      </w:r>
      <w:r w:rsidRPr="003E3687">
        <w:t xml:space="preserve">rtikel </w:t>
      </w:r>
      <w:r w:rsidR="00E248DB">
        <w:t>2</w:t>
      </w:r>
      <w:r w:rsidRPr="003E3687">
        <w:t xml:space="preserve">, lid </w:t>
      </w:r>
      <w:r w:rsidR="00E248DB">
        <w:t>3</w:t>
      </w:r>
      <w:r w:rsidR="00BB166A">
        <w:t xml:space="preserve"> sub </w:t>
      </w:r>
      <w:r w:rsidR="003E67C6">
        <w:t>d</w:t>
      </w:r>
      <w:r w:rsidR="00BB166A">
        <w:t xml:space="preserve"> </w:t>
      </w:r>
      <w:r w:rsidR="00FF6ABC">
        <w:t>s</w:t>
      </w:r>
      <w:r w:rsidR="00BB166A" w:rsidRPr="00BB166A">
        <w:t>ub</w:t>
      </w:r>
      <w:r w:rsidRPr="00BB166A">
        <w:t xml:space="preserve"> </w:t>
      </w:r>
      <w:r w:rsidRPr="00BB166A">
        <w:fldChar w:fldCharType="begin"/>
      </w:r>
      <w:r w:rsidRPr="00BB166A">
        <w:instrText xml:space="preserve"> REF _Ref490575921 \r \h  \* MERGEFORMAT </w:instrText>
      </w:r>
      <w:r w:rsidRPr="00BB166A">
        <w:fldChar w:fldCharType="separate"/>
      </w:r>
      <w:r w:rsidRPr="00BB166A">
        <w:t>I</w:t>
      </w:r>
      <w:r w:rsidRPr="00BB166A">
        <w:fldChar w:fldCharType="end"/>
      </w:r>
      <w:r w:rsidRPr="003E3687">
        <w:t>.</w:t>
      </w:r>
    </w:p>
    <w:p w14:paraId="7260330F" w14:textId="35D2622A" w:rsidR="00465F55" w:rsidRDefault="00465F55" w:rsidP="00441FD7">
      <w:pPr>
        <w:pStyle w:val="Kop3"/>
        <w:numPr>
          <w:ilvl w:val="0"/>
          <w:numId w:val="13"/>
        </w:numPr>
        <w:ind w:left="993" w:hanging="709"/>
      </w:pPr>
      <w:r w:rsidRPr="003E3687">
        <w:t xml:space="preserve">Betaling geschiedt conform </w:t>
      </w:r>
      <w:r w:rsidR="00D830D4">
        <w:t>hetgeen</w:t>
      </w:r>
      <w:r w:rsidRPr="003E3687">
        <w:t xml:space="preserve"> in Annex ‘Prijzen, tarieven en leveringscondities’ vastgelegde.</w:t>
      </w:r>
    </w:p>
    <w:p w14:paraId="08116CD0" w14:textId="77777777" w:rsidR="007D3739" w:rsidRPr="003E3687" w:rsidRDefault="007D3739" w:rsidP="00441FD7">
      <w:pPr>
        <w:pStyle w:val="Kop3"/>
        <w:numPr>
          <w:ilvl w:val="0"/>
          <w:numId w:val="13"/>
        </w:numPr>
        <w:ind w:left="993" w:hanging="709"/>
      </w:pPr>
      <w:r w:rsidRPr="003E3687">
        <w:t>Betaling geschiedt in de volgende termijnen:</w:t>
      </w:r>
      <w:bookmarkEnd w:id="39"/>
    </w:p>
    <w:p w14:paraId="08116CD1" w14:textId="21526A6E" w:rsidR="007D3739" w:rsidRPr="003E3687" w:rsidRDefault="007D3739" w:rsidP="00081897">
      <w:pPr>
        <w:pStyle w:val="Kop5"/>
        <w:numPr>
          <w:ilvl w:val="0"/>
          <w:numId w:val="12"/>
        </w:numPr>
        <w:ind w:left="1418" w:hanging="425"/>
        <w:rPr>
          <w:rFonts w:asciiTheme="minorHAnsi" w:hAnsiTheme="minorHAnsi" w:cstheme="minorHAnsi"/>
        </w:rPr>
      </w:pPr>
      <w:r w:rsidRPr="003E3687">
        <w:rPr>
          <w:rFonts w:asciiTheme="minorHAnsi" w:hAnsiTheme="minorHAnsi" w:cstheme="minorHAnsi"/>
        </w:rPr>
        <w:t>In geval van Deelopdrachten:</w:t>
      </w:r>
    </w:p>
    <w:p w14:paraId="08116CD2" w14:textId="438C5E66" w:rsidR="007D3739" w:rsidRPr="003E3687" w:rsidRDefault="007D3739" w:rsidP="00D21DDE">
      <w:pPr>
        <w:rPr>
          <w:rFonts w:asciiTheme="minorHAnsi" w:hAnsiTheme="minorHAnsi" w:cstheme="minorHAnsi"/>
        </w:rPr>
      </w:pPr>
      <w:r w:rsidRPr="003E3687">
        <w:rPr>
          <w:rFonts w:asciiTheme="minorHAnsi" w:hAnsiTheme="minorHAnsi" w:cstheme="minorHAnsi"/>
        </w:rPr>
        <w:t xml:space="preserve">100% na Levering op de overeengekomen datum, </w:t>
      </w:r>
      <w:r w:rsidR="00465F55" w:rsidRPr="003E3687">
        <w:rPr>
          <w:rFonts w:asciiTheme="minorHAnsi" w:hAnsiTheme="minorHAnsi" w:cstheme="minorHAnsi"/>
        </w:rPr>
        <w:t>tenzij</w:t>
      </w:r>
      <w:r w:rsidR="006C5C43" w:rsidRPr="003E3687">
        <w:rPr>
          <w:rFonts w:asciiTheme="minorHAnsi" w:hAnsiTheme="minorHAnsi" w:cstheme="minorHAnsi"/>
        </w:rPr>
        <w:t xml:space="preserve"> in de Annex “Prijzen,</w:t>
      </w:r>
      <w:r w:rsidRPr="003E3687">
        <w:rPr>
          <w:rFonts w:asciiTheme="minorHAnsi" w:hAnsiTheme="minorHAnsi" w:cstheme="minorHAnsi"/>
        </w:rPr>
        <w:t xml:space="preserve"> tarieven</w:t>
      </w:r>
      <w:r w:rsidR="006C5C43" w:rsidRPr="003E3687">
        <w:rPr>
          <w:rFonts w:asciiTheme="minorHAnsi" w:hAnsiTheme="minorHAnsi" w:cstheme="minorHAnsi"/>
        </w:rPr>
        <w:t xml:space="preserve"> en leveringscondities</w:t>
      </w:r>
      <w:r w:rsidRPr="003E3687">
        <w:rPr>
          <w:rFonts w:asciiTheme="minorHAnsi" w:hAnsiTheme="minorHAnsi" w:cstheme="minorHAnsi"/>
        </w:rPr>
        <w:t>” anders is bepaald.</w:t>
      </w:r>
    </w:p>
    <w:p w14:paraId="0DCA60F6" w14:textId="77777777" w:rsidR="00FF6ABC" w:rsidRDefault="006B4F3B" w:rsidP="00081897">
      <w:pPr>
        <w:pStyle w:val="Kop5"/>
        <w:numPr>
          <w:ilvl w:val="0"/>
          <w:numId w:val="12"/>
        </w:numPr>
        <w:ind w:left="1418" w:hanging="425"/>
        <w:rPr>
          <w:rFonts w:asciiTheme="minorHAnsi" w:hAnsiTheme="minorHAnsi" w:cstheme="minorHAnsi"/>
        </w:rPr>
      </w:pPr>
      <w:r w:rsidRPr="003E3687">
        <w:rPr>
          <w:rFonts w:asciiTheme="minorHAnsi" w:hAnsiTheme="minorHAnsi" w:cstheme="minorHAnsi"/>
        </w:rPr>
        <w:lastRenderedPageBreak/>
        <w:t>In het geval van o</w:t>
      </w:r>
      <w:r w:rsidR="00685EFA" w:rsidRPr="003E3687">
        <w:rPr>
          <w:rFonts w:asciiTheme="minorHAnsi" w:hAnsiTheme="minorHAnsi" w:cstheme="minorHAnsi"/>
        </w:rPr>
        <w:t>verige betalingen in het kader van de Overeenkomst</w:t>
      </w:r>
      <w:r w:rsidR="007D3739" w:rsidRPr="003E3687">
        <w:rPr>
          <w:rFonts w:asciiTheme="minorHAnsi" w:hAnsiTheme="minorHAnsi" w:cstheme="minorHAnsi"/>
        </w:rPr>
        <w:t>:</w:t>
      </w:r>
    </w:p>
    <w:p w14:paraId="4CBAAAC6" w14:textId="797349AC" w:rsidR="00FF6ABC" w:rsidRPr="00FF6ABC" w:rsidRDefault="00FF6ABC" w:rsidP="00081897">
      <w:pPr>
        <w:pStyle w:val="Kop6"/>
        <w:numPr>
          <w:ilvl w:val="0"/>
          <w:numId w:val="23"/>
        </w:numPr>
        <w:ind w:left="1985"/>
        <w:rPr>
          <w:rFonts w:asciiTheme="minorHAnsi" w:hAnsiTheme="minorHAnsi" w:cstheme="minorHAnsi"/>
        </w:rPr>
      </w:pPr>
      <w:r w:rsidRPr="00FF6ABC">
        <w:rPr>
          <w:rFonts w:asciiTheme="minorHAnsi" w:hAnsiTheme="minorHAnsi" w:cstheme="minorHAnsi"/>
        </w:rPr>
        <w:t>Bedragen in de Annex ‘Prijzen, tarieven en leveringscondities’ aangemerkt als ‘initieel’:</w:t>
      </w:r>
      <w:r w:rsidRPr="00FF6ABC">
        <w:rPr>
          <w:rFonts w:asciiTheme="minorHAnsi" w:hAnsiTheme="minorHAnsi" w:cstheme="minorHAnsi"/>
        </w:rPr>
        <w:br/>
        <w:t xml:space="preserve">100% </w:t>
      </w:r>
      <w:r w:rsidR="00261310" w:rsidRPr="003E3687">
        <w:rPr>
          <w:rFonts w:asciiTheme="minorHAnsi" w:hAnsiTheme="minorHAnsi" w:cstheme="minorHAnsi"/>
        </w:rPr>
        <w:t>na de schriftelijke Acceptatie van het Systeem door ProRail</w:t>
      </w:r>
      <w:r w:rsidRPr="00FF6ABC">
        <w:rPr>
          <w:rFonts w:asciiTheme="minorHAnsi" w:hAnsiTheme="minorHAnsi" w:cstheme="minorHAnsi"/>
        </w:rPr>
        <w:t>;</w:t>
      </w:r>
    </w:p>
    <w:p w14:paraId="30365D80" w14:textId="43153710" w:rsidR="00FF6ABC" w:rsidRPr="00FF6ABC" w:rsidRDefault="00FF6ABC" w:rsidP="00FF6ABC">
      <w:pPr>
        <w:pStyle w:val="Kop6"/>
        <w:ind w:left="1985"/>
        <w:rPr>
          <w:rFonts w:asciiTheme="minorHAnsi" w:hAnsiTheme="minorHAnsi" w:cstheme="minorHAnsi"/>
        </w:rPr>
      </w:pPr>
      <w:r w:rsidRPr="00FF6ABC">
        <w:rPr>
          <w:rFonts w:asciiTheme="minorHAnsi" w:hAnsiTheme="minorHAnsi" w:cstheme="minorHAnsi"/>
        </w:rPr>
        <w:t xml:space="preserve"> </w:t>
      </w:r>
      <w:r w:rsidR="00261310">
        <w:rPr>
          <w:rFonts w:asciiTheme="minorHAnsi" w:hAnsiTheme="minorHAnsi" w:cstheme="minorHAnsi"/>
        </w:rPr>
        <w:t>B</w:t>
      </w:r>
      <w:r w:rsidRPr="00FF6ABC">
        <w:rPr>
          <w:rFonts w:asciiTheme="minorHAnsi" w:hAnsiTheme="minorHAnsi" w:cstheme="minorHAnsi"/>
        </w:rPr>
        <w:t>edragen in de Annex ‘Prijzen, tarieven en leveringscondities’ aangemerkt als ‘structureel’</w:t>
      </w:r>
      <w:r w:rsidR="00915AA6">
        <w:rPr>
          <w:rFonts w:asciiTheme="minorHAnsi" w:hAnsiTheme="minorHAnsi" w:cstheme="minorHAnsi"/>
        </w:rPr>
        <w:t xml:space="preserve">: </w:t>
      </w:r>
    </w:p>
    <w:p w14:paraId="4E3C9160" w14:textId="7C33FDA2" w:rsidR="00261310" w:rsidRPr="00A57A76" w:rsidRDefault="00261310" w:rsidP="00261310">
      <w:pPr>
        <w:ind w:left="1985"/>
        <w:rPr>
          <w:rFonts w:eastAsia="Times New Roman" w:cstheme="minorHAnsi"/>
          <w:color w:val="0070C0"/>
          <w:szCs w:val="20"/>
          <w:highlight w:val="lightGray"/>
        </w:rPr>
      </w:pPr>
      <w:r w:rsidRPr="00A57A76">
        <w:rPr>
          <w:rFonts w:eastAsia="Times New Roman" w:cstheme="minorHAnsi"/>
          <w:color w:val="0070C0"/>
          <w:szCs w:val="20"/>
          <w:highlight w:val="lightGray"/>
        </w:rPr>
        <w:t>25% van het jaarlijkse bedrag na einde van het kalenderkwartaal</w:t>
      </w:r>
      <w:r w:rsidR="00915AA6">
        <w:rPr>
          <w:rFonts w:eastAsia="Times New Roman" w:cstheme="minorHAnsi"/>
          <w:color w:val="0070C0"/>
          <w:szCs w:val="20"/>
          <w:highlight w:val="lightGray"/>
        </w:rPr>
        <w:t xml:space="preserve"> </w:t>
      </w:r>
      <w:r w:rsidRPr="00A57A76">
        <w:rPr>
          <w:rFonts w:eastAsia="Times New Roman" w:cstheme="minorHAnsi"/>
          <w:color w:val="0070C0"/>
          <w:szCs w:val="20"/>
          <w:highlight w:val="lightGray"/>
        </w:rPr>
        <w:t xml:space="preserve">. </w:t>
      </w:r>
      <w:r w:rsidRPr="00A57A76">
        <w:rPr>
          <w:rFonts w:cstheme="minorHAnsi"/>
          <w:i/>
          <w:color w:val="FF0000"/>
          <w:szCs w:val="20"/>
          <w:highlight w:val="lightGray"/>
        </w:rPr>
        <w:t>&lt;</w:t>
      </w:r>
      <w:r>
        <w:rPr>
          <w:rFonts w:cstheme="minorHAnsi"/>
          <w:i/>
          <w:color w:val="FF0000"/>
          <w:szCs w:val="20"/>
          <w:highlight w:val="lightGray"/>
        </w:rPr>
        <w:t>van toepassing</w:t>
      </w:r>
      <w:r w:rsidRPr="00A57A76">
        <w:rPr>
          <w:rFonts w:cstheme="minorHAnsi"/>
          <w:i/>
          <w:color w:val="FF0000"/>
          <w:szCs w:val="20"/>
          <w:highlight w:val="lightGray"/>
        </w:rPr>
        <w:t xml:space="preserve"> ingeval de totaal jaarlijkse structurele kosten uit de aanbiedingsbegroting groter </w:t>
      </w:r>
      <w:r>
        <w:rPr>
          <w:rFonts w:cstheme="minorHAnsi"/>
          <w:i/>
          <w:color w:val="FF0000"/>
          <w:szCs w:val="20"/>
          <w:highlight w:val="lightGray"/>
        </w:rPr>
        <w:t>zijn</w:t>
      </w:r>
      <w:r w:rsidRPr="00A57A76">
        <w:rPr>
          <w:rFonts w:cstheme="minorHAnsi"/>
          <w:i/>
          <w:color w:val="FF0000"/>
          <w:szCs w:val="20"/>
          <w:highlight w:val="lightGray"/>
        </w:rPr>
        <w:t xml:space="preserve"> dan € 50.000,- &gt;</w:t>
      </w:r>
    </w:p>
    <w:p w14:paraId="04A1E48C" w14:textId="3015CD10" w:rsidR="00261310" w:rsidRPr="00A57A76" w:rsidRDefault="00261310" w:rsidP="00261310">
      <w:pPr>
        <w:ind w:left="1985"/>
        <w:rPr>
          <w:rFonts w:eastAsia="Times New Roman" w:cstheme="minorHAnsi"/>
          <w:color w:val="0070C0"/>
          <w:szCs w:val="20"/>
        </w:rPr>
      </w:pPr>
      <w:r w:rsidRPr="00A57A76">
        <w:rPr>
          <w:rFonts w:eastAsia="Times New Roman" w:cstheme="minorHAnsi"/>
          <w:color w:val="0070C0"/>
          <w:szCs w:val="20"/>
          <w:highlight w:val="lightGray"/>
        </w:rPr>
        <w:t xml:space="preserve">50% van het jaarlijkse bedrag na einde van het halve kalenderjaar. </w:t>
      </w:r>
      <w:r w:rsidRPr="00A57A76">
        <w:rPr>
          <w:rFonts w:cstheme="minorHAnsi"/>
          <w:i/>
          <w:color w:val="FF0000"/>
          <w:szCs w:val="20"/>
          <w:highlight w:val="lightGray"/>
        </w:rPr>
        <w:t>&lt;</w:t>
      </w:r>
      <w:r>
        <w:rPr>
          <w:rFonts w:cstheme="minorHAnsi"/>
          <w:i/>
          <w:color w:val="FF0000"/>
          <w:szCs w:val="20"/>
          <w:highlight w:val="lightGray"/>
        </w:rPr>
        <w:t>van toepassing</w:t>
      </w:r>
      <w:r w:rsidRPr="00A57A76">
        <w:rPr>
          <w:rFonts w:cstheme="minorHAnsi"/>
          <w:i/>
          <w:color w:val="FF0000"/>
          <w:szCs w:val="20"/>
          <w:highlight w:val="lightGray"/>
        </w:rPr>
        <w:t xml:space="preserve"> ingeval de total</w:t>
      </w:r>
      <w:r>
        <w:rPr>
          <w:rFonts w:cstheme="minorHAnsi"/>
          <w:i/>
          <w:color w:val="FF0000"/>
          <w:szCs w:val="20"/>
          <w:highlight w:val="lightGray"/>
        </w:rPr>
        <w:t>e</w:t>
      </w:r>
      <w:r w:rsidRPr="00A57A76">
        <w:rPr>
          <w:rFonts w:cstheme="minorHAnsi"/>
          <w:i/>
          <w:color w:val="FF0000"/>
          <w:szCs w:val="20"/>
          <w:highlight w:val="lightGray"/>
        </w:rPr>
        <w:t xml:space="preserve"> jaarlijkse structurele kosten uit de aanbiedingsbegroting </w:t>
      </w:r>
      <w:r>
        <w:rPr>
          <w:rFonts w:cstheme="minorHAnsi"/>
          <w:i/>
          <w:color w:val="FF0000"/>
          <w:szCs w:val="20"/>
          <w:highlight w:val="lightGray"/>
        </w:rPr>
        <w:t>vallen</w:t>
      </w:r>
      <w:r w:rsidRPr="00A57A76">
        <w:rPr>
          <w:rFonts w:cstheme="minorHAnsi"/>
          <w:i/>
          <w:color w:val="FF0000"/>
          <w:szCs w:val="20"/>
          <w:highlight w:val="lightGray"/>
        </w:rPr>
        <w:t xml:space="preserve"> tussen € 50.000,- en € 5.000,- &gt;</w:t>
      </w:r>
    </w:p>
    <w:p w14:paraId="51C98C13" w14:textId="22C1BF8B" w:rsidR="00261310" w:rsidRDefault="00261310" w:rsidP="00261310">
      <w:pPr>
        <w:ind w:left="1985"/>
        <w:rPr>
          <w:rFonts w:cstheme="minorHAnsi"/>
        </w:rPr>
      </w:pPr>
      <w:r w:rsidRPr="00A57A76">
        <w:rPr>
          <w:rFonts w:eastAsia="Times New Roman" w:cstheme="minorHAnsi"/>
          <w:color w:val="0070C0"/>
          <w:szCs w:val="20"/>
          <w:highlight w:val="lightGray"/>
        </w:rPr>
        <w:t xml:space="preserve">100% van het jaarlijkse bedrag na einde van het kalenderjaar. </w:t>
      </w:r>
      <w:r w:rsidRPr="00A57A76">
        <w:rPr>
          <w:rFonts w:cstheme="minorHAnsi"/>
          <w:i/>
          <w:color w:val="FF0000"/>
          <w:szCs w:val="20"/>
          <w:highlight w:val="lightGray"/>
        </w:rPr>
        <w:t>&lt;</w:t>
      </w:r>
      <w:r>
        <w:rPr>
          <w:rFonts w:cstheme="minorHAnsi"/>
          <w:i/>
          <w:color w:val="FF0000"/>
          <w:szCs w:val="20"/>
          <w:highlight w:val="lightGray"/>
        </w:rPr>
        <w:t>van toepassing</w:t>
      </w:r>
      <w:r w:rsidRPr="00A57A76">
        <w:rPr>
          <w:rFonts w:cstheme="minorHAnsi"/>
          <w:i/>
          <w:color w:val="FF0000"/>
          <w:szCs w:val="20"/>
          <w:highlight w:val="lightGray"/>
        </w:rPr>
        <w:t xml:space="preserve"> ingeval de totaal jaarlijkse structurele kosten uit de aanbiedingsbegroting kleiner </w:t>
      </w:r>
      <w:r>
        <w:rPr>
          <w:rFonts w:cstheme="minorHAnsi"/>
          <w:i/>
          <w:color w:val="FF0000"/>
          <w:szCs w:val="20"/>
          <w:highlight w:val="lightGray"/>
        </w:rPr>
        <w:t>zijn</w:t>
      </w:r>
      <w:r w:rsidRPr="00A57A76">
        <w:rPr>
          <w:rFonts w:cstheme="minorHAnsi"/>
          <w:i/>
          <w:color w:val="FF0000"/>
          <w:szCs w:val="20"/>
          <w:highlight w:val="lightGray"/>
        </w:rPr>
        <w:t xml:space="preserve"> dan € 5.000,- &gt;</w:t>
      </w:r>
      <w:r w:rsidRPr="00A57A76">
        <w:rPr>
          <w:rFonts w:cstheme="minorHAnsi"/>
          <w:i/>
          <w:color w:val="FF0000"/>
          <w:szCs w:val="20"/>
        </w:rPr>
        <w:br/>
      </w:r>
      <w:r w:rsidR="00915AA6">
        <w:rPr>
          <w:rFonts w:asciiTheme="minorHAnsi" w:hAnsiTheme="minorHAnsi" w:cstheme="minorHAnsi"/>
        </w:rPr>
        <w:t xml:space="preserve">vanaf de </w:t>
      </w:r>
      <w:r w:rsidR="00915AA6" w:rsidRPr="003E3687">
        <w:rPr>
          <w:rFonts w:asciiTheme="minorHAnsi" w:hAnsiTheme="minorHAnsi" w:cstheme="minorHAnsi"/>
        </w:rPr>
        <w:t>schriftelijke Acceptatie van het Systeem door ProRail</w:t>
      </w:r>
      <w:r w:rsidR="00915AA6">
        <w:rPr>
          <w:rFonts w:asciiTheme="minorHAnsi" w:hAnsiTheme="minorHAnsi" w:cstheme="minorHAnsi"/>
        </w:rPr>
        <w:t>,</w:t>
      </w:r>
      <w:r w:rsidR="00915AA6" w:rsidRPr="003E3687">
        <w:rPr>
          <w:rFonts w:cstheme="minorHAnsi"/>
        </w:rPr>
        <w:t xml:space="preserve"> </w:t>
      </w:r>
      <w:r w:rsidRPr="003E3687">
        <w:rPr>
          <w:rFonts w:cstheme="minorHAnsi"/>
        </w:rPr>
        <w:t>waarbij de eerste en de laatste termijnbetaling pro rato berekend worden.</w:t>
      </w:r>
    </w:p>
    <w:p w14:paraId="7DDE0678" w14:textId="77777777" w:rsidR="00294633" w:rsidRDefault="00294633" w:rsidP="00261310">
      <w:pPr>
        <w:ind w:left="1985"/>
        <w:rPr>
          <w:rFonts w:cstheme="minorHAnsi"/>
        </w:rPr>
      </w:pPr>
    </w:p>
    <w:p w14:paraId="08116CDA" w14:textId="77777777" w:rsidR="007D3739" w:rsidRPr="00D21DDE" w:rsidRDefault="007D3739" w:rsidP="005A78AD">
      <w:pPr>
        <w:pStyle w:val="Kop2"/>
      </w:pPr>
      <w:bookmarkStart w:id="40" w:name="_Toc475011806"/>
      <w:bookmarkStart w:id="41" w:name="_Toc475011979"/>
      <w:bookmarkStart w:id="42" w:name="_Toc475012012"/>
      <w:bookmarkStart w:id="43" w:name="_Toc475012042"/>
      <w:bookmarkStart w:id="44" w:name="_Toc475012065"/>
      <w:bookmarkStart w:id="45" w:name="_Toc475013314"/>
      <w:bookmarkStart w:id="46" w:name="_Toc487024488"/>
      <w:bookmarkStart w:id="47" w:name="_Toc488144075"/>
      <w:bookmarkStart w:id="48" w:name="_Toc488144258"/>
      <w:bookmarkStart w:id="49" w:name="_Toc17899841"/>
      <w:bookmarkEnd w:id="40"/>
      <w:bookmarkEnd w:id="41"/>
      <w:bookmarkEnd w:id="42"/>
      <w:bookmarkEnd w:id="43"/>
      <w:bookmarkEnd w:id="44"/>
      <w:bookmarkEnd w:id="45"/>
      <w:r w:rsidRPr="005A78AD">
        <w:t>Intellectuele</w:t>
      </w:r>
      <w:r w:rsidRPr="00D21DDE">
        <w:t xml:space="preserve"> eigendomsrechten</w:t>
      </w:r>
      <w:bookmarkEnd w:id="46"/>
      <w:bookmarkEnd w:id="47"/>
      <w:bookmarkEnd w:id="48"/>
      <w:bookmarkEnd w:id="49"/>
    </w:p>
    <w:p w14:paraId="08116CDB" w14:textId="1E20EB2F" w:rsidR="007D3739" w:rsidRPr="003E3687" w:rsidRDefault="007D3739" w:rsidP="00441FD7">
      <w:pPr>
        <w:pStyle w:val="Kop3"/>
        <w:numPr>
          <w:ilvl w:val="0"/>
          <w:numId w:val="14"/>
        </w:numPr>
        <w:ind w:left="993" w:hanging="709"/>
      </w:pPr>
      <w:bookmarkStart w:id="50" w:name="_Toc488144076"/>
      <w:r w:rsidRPr="003E3687">
        <w:t>De in artikel 1</w:t>
      </w:r>
      <w:r w:rsidR="006A5B64" w:rsidRPr="003E3687">
        <w:t>7</w:t>
      </w:r>
      <w:r w:rsidRPr="003E3687">
        <w:t xml:space="preserve"> lid 7 van de </w:t>
      </w:r>
      <w:r w:rsidR="00150E5E" w:rsidRPr="003E3687">
        <w:t>Algemene Voorwaarden</w:t>
      </w:r>
      <w:r w:rsidRPr="003E3687">
        <w:t xml:space="preserve"> Assets genoemde overdracht van intellectuele rechten in het kader van specifiek </w:t>
      </w:r>
      <w:r w:rsidR="00780576" w:rsidRPr="003E3687">
        <w:t xml:space="preserve">ter uitvoering van de Overeenkomst, </w:t>
      </w:r>
      <w:r w:rsidRPr="003E3687">
        <w:t>voor of door Opdrachtnemer ontwikkelde Hardware en Software</w:t>
      </w:r>
      <w:r w:rsidR="00C94807" w:rsidRPr="003E3687">
        <w:t>,</w:t>
      </w:r>
      <w:r w:rsidRPr="003E3687">
        <w:t xml:space="preserve"> is </w:t>
      </w:r>
      <w:r w:rsidRPr="00441FD7">
        <w:rPr>
          <w:color w:val="0070C0"/>
        </w:rPr>
        <w:t xml:space="preserve">niet </w:t>
      </w:r>
      <w:r w:rsidRPr="003E3687">
        <w:t>van toepassing op deze Overeenkomst.</w:t>
      </w:r>
      <w:bookmarkEnd w:id="50"/>
    </w:p>
    <w:p w14:paraId="373064E4" w14:textId="124A4E25" w:rsidR="005F41E7" w:rsidRPr="003E3687" w:rsidRDefault="005F41E7" w:rsidP="005F41E7">
      <w:pPr>
        <w:rPr>
          <w:rFonts w:asciiTheme="minorHAnsi" w:hAnsiTheme="minorHAnsi" w:cstheme="minorHAnsi"/>
        </w:rPr>
      </w:pPr>
    </w:p>
    <w:p w14:paraId="08116CDC" w14:textId="77777777" w:rsidR="007D3739" w:rsidRPr="00D21DDE" w:rsidRDefault="007D3739" w:rsidP="005A78AD">
      <w:pPr>
        <w:pStyle w:val="Kop2"/>
      </w:pPr>
      <w:bookmarkStart w:id="51" w:name="_Toc487024489"/>
      <w:bookmarkStart w:id="52" w:name="_Toc488144077"/>
      <w:bookmarkStart w:id="53" w:name="_Toc488144259"/>
      <w:bookmarkStart w:id="54" w:name="_Toc17899842"/>
      <w:r w:rsidRPr="00D21DDE">
        <w:t>Boetebeding</w:t>
      </w:r>
      <w:bookmarkEnd w:id="51"/>
      <w:bookmarkEnd w:id="52"/>
      <w:bookmarkEnd w:id="53"/>
      <w:bookmarkEnd w:id="54"/>
    </w:p>
    <w:p w14:paraId="08116CDD" w14:textId="7D2F1D13" w:rsidR="007D3739" w:rsidRPr="003E3687" w:rsidRDefault="007D3739" w:rsidP="00441FD7">
      <w:pPr>
        <w:pStyle w:val="Kop3"/>
        <w:numPr>
          <w:ilvl w:val="0"/>
          <w:numId w:val="15"/>
        </w:numPr>
        <w:ind w:left="993" w:hanging="709"/>
      </w:pPr>
      <w:bookmarkStart w:id="55" w:name="_Toc488144078"/>
      <w:r w:rsidRPr="003E3687">
        <w:t xml:space="preserve">Indien een in de Overeenkomst genoemde termijn </w:t>
      </w:r>
      <w:r w:rsidR="00C94807" w:rsidRPr="003E3687">
        <w:t xml:space="preserve">wordt overschreden </w:t>
      </w:r>
      <w:r w:rsidRPr="003E3687">
        <w:t xml:space="preserve">of </w:t>
      </w:r>
      <w:r w:rsidR="006A5B64" w:rsidRPr="003E3687">
        <w:t xml:space="preserve">vastgelegde </w:t>
      </w:r>
      <w:r w:rsidRPr="003E3687">
        <w:t>prestatie-eisen</w:t>
      </w:r>
      <w:r w:rsidR="009C5406">
        <w:t>, niet zijnde aangeboden kwaliteits- en prestatieniveaus zoals specifiek genoemd in Artikel 8,</w:t>
      </w:r>
      <w:r w:rsidRPr="003E3687">
        <w:t xml:space="preserve"> </w:t>
      </w:r>
      <w:r w:rsidR="00C94807" w:rsidRPr="003E3687">
        <w:t xml:space="preserve">niet </w:t>
      </w:r>
      <w:r w:rsidRPr="003E3687">
        <w:t>word</w:t>
      </w:r>
      <w:r w:rsidR="006A5B64" w:rsidRPr="003E3687">
        <w:t>en</w:t>
      </w:r>
      <w:r w:rsidRPr="003E3687">
        <w:t xml:space="preserve"> </w:t>
      </w:r>
      <w:r w:rsidR="00C94807" w:rsidRPr="003E3687">
        <w:t>gehaald</w:t>
      </w:r>
      <w:r w:rsidR="00D830D4">
        <w:t xml:space="preserve"> dan wel toerekenbare gevaarzetting voor personen veroorzaakt</w:t>
      </w:r>
      <w:r w:rsidRPr="003E3687">
        <w:t xml:space="preserve">, verbeurt Opdrachtnemer deswege een boete ter grootte van een in </w:t>
      </w:r>
      <w:r w:rsidR="009C5406">
        <w:t xml:space="preserve">lid 4 respectievelijk lid 5 van </w:t>
      </w:r>
      <w:r w:rsidRPr="003E3687">
        <w:t xml:space="preserve">dit artikel bepaald bedrag, tenzij Opdrachtnemer aantoonbaar maakt dat de overschrijding hem </w:t>
      </w:r>
      <w:r w:rsidR="00DF3425" w:rsidRPr="003E3687">
        <w:t xml:space="preserve">niet </w:t>
      </w:r>
      <w:r w:rsidR="006A5B64" w:rsidRPr="003E3687">
        <w:t>is toe te rekenen</w:t>
      </w:r>
      <w:r w:rsidRPr="003E3687">
        <w:t>.</w:t>
      </w:r>
      <w:bookmarkEnd w:id="55"/>
    </w:p>
    <w:p w14:paraId="08116CDE" w14:textId="206D1342" w:rsidR="007D3739" w:rsidRPr="003E3687" w:rsidRDefault="005A78AD" w:rsidP="00441FD7">
      <w:pPr>
        <w:pStyle w:val="Kop3"/>
        <w:numPr>
          <w:ilvl w:val="0"/>
          <w:numId w:val="15"/>
        </w:numPr>
        <w:ind w:left="993" w:hanging="709"/>
      </w:pPr>
      <w:bookmarkStart w:id="56" w:name="_Toc488144079"/>
      <w:r w:rsidRPr="003E3687">
        <w:t>D</w:t>
      </w:r>
      <w:r w:rsidR="007D3739" w:rsidRPr="003E3687">
        <w:t>e toepasselijkheid van boetes laat onverlet de plicht van Opdrachtnemer tot nakoming, tenzij door ProRail anders wordt bepaald. Het recht om zonder ingebrekestelling, onmiddellijk opeisbare, boetes op te leggen, geldt onverminderd de overige rechten van ProRail uit de Overeenkomst en zonder dat er sprake hoeft te zijn van enige vorm van schade.</w:t>
      </w:r>
      <w:bookmarkEnd w:id="56"/>
    </w:p>
    <w:p w14:paraId="74C7B9CC" w14:textId="48AAFEB4" w:rsidR="003E0045" w:rsidRPr="003E3687" w:rsidRDefault="007D3739" w:rsidP="00441FD7">
      <w:pPr>
        <w:pStyle w:val="Kop3"/>
        <w:numPr>
          <w:ilvl w:val="0"/>
          <w:numId w:val="15"/>
        </w:numPr>
        <w:ind w:left="993" w:hanging="709"/>
      </w:pPr>
      <w:bookmarkStart w:id="57" w:name="_Toc488144080"/>
      <w:r w:rsidRPr="003E3687">
        <w:t>De toepasselijkheid van boetes laat onverlet het recht van ProRail op schadevergoeding. De opgelegde boetes worden alsdan gezien als een voorschot op de schadevergoeding. ProRail zal alleen een vordering tot schadevergoeding instellen indien de door haar geleden schade hoger is dan de opgelegde boetes.</w:t>
      </w:r>
      <w:bookmarkEnd w:id="57"/>
    </w:p>
    <w:p w14:paraId="08116CE0" w14:textId="3E8A76D5" w:rsidR="007D3739" w:rsidRPr="003E3687" w:rsidRDefault="007D3739" w:rsidP="00441FD7">
      <w:pPr>
        <w:pStyle w:val="Kop3"/>
        <w:numPr>
          <w:ilvl w:val="0"/>
          <w:numId w:val="15"/>
        </w:numPr>
        <w:ind w:left="993" w:hanging="709"/>
      </w:pPr>
      <w:bookmarkStart w:id="58" w:name="_Toc488144081"/>
      <w:bookmarkStart w:id="59" w:name="_Ref488147136"/>
      <w:r w:rsidRPr="003E3687">
        <w:lastRenderedPageBreak/>
        <w:t>ProRail heeft het recht bij het niet, niet correct of niet tijdig nakomen door Opdrachtnemer van diens verplichtingen, na</w:t>
      </w:r>
      <w:r w:rsidR="00C94807" w:rsidRPr="003E3687">
        <w:t>dat</w:t>
      </w:r>
      <w:r w:rsidRPr="003E3687">
        <w:t xml:space="preserve"> </w:t>
      </w:r>
      <w:r w:rsidR="000E2CCD" w:rsidRPr="003E3687">
        <w:t xml:space="preserve">Opdrachtnemer </w:t>
      </w:r>
      <w:r w:rsidRPr="003E3687">
        <w:t xml:space="preserve">eenmaal in verzuim </w:t>
      </w:r>
      <w:r w:rsidR="000E2CCD" w:rsidRPr="003E3687">
        <w:t>is</w:t>
      </w:r>
      <w:r w:rsidRPr="003E3687">
        <w:t>, een verzuimboete per verzuim op te leggen:</w:t>
      </w:r>
      <w:bookmarkEnd w:id="58"/>
      <w:bookmarkEnd w:id="59"/>
      <w:r w:rsidRPr="003E3687">
        <w:t xml:space="preserve"> </w:t>
      </w:r>
    </w:p>
    <w:p w14:paraId="08116CE1" w14:textId="71E6CE45" w:rsidR="007D3739" w:rsidRPr="003E3687" w:rsidRDefault="007D3739" w:rsidP="00081897">
      <w:pPr>
        <w:pStyle w:val="Kop5"/>
        <w:numPr>
          <w:ilvl w:val="0"/>
          <w:numId w:val="16"/>
        </w:numPr>
        <w:ind w:left="1418" w:hanging="425"/>
        <w:rPr>
          <w:rFonts w:asciiTheme="minorHAnsi" w:hAnsiTheme="minorHAnsi" w:cstheme="minorHAnsi"/>
        </w:rPr>
      </w:pPr>
      <w:bookmarkStart w:id="60" w:name="_Ref488147142"/>
      <w:r w:rsidRPr="003E3687">
        <w:rPr>
          <w:rFonts w:asciiTheme="minorHAnsi" w:hAnsiTheme="minorHAnsi" w:cstheme="minorHAnsi"/>
        </w:rPr>
        <w:t xml:space="preserve">In het geval het Systeem niet voldoet aan de verwachte prestaties, </w:t>
      </w:r>
      <w:r w:rsidR="00E95363" w:rsidRPr="003E3687">
        <w:rPr>
          <w:rFonts w:asciiTheme="minorHAnsi" w:hAnsiTheme="minorHAnsi" w:cstheme="minorHAnsi"/>
        </w:rPr>
        <w:t>waaronder nadrukkelijk wordt verstaan het niet voldoen aan de RAMS-eisen en de door Opdrachtnemer in de RAMS-analyse aangegeven prestaties</w:t>
      </w:r>
      <w:r w:rsidRPr="003E3687">
        <w:rPr>
          <w:rFonts w:asciiTheme="minorHAnsi" w:hAnsiTheme="minorHAnsi" w:cstheme="minorHAnsi"/>
        </w:rPr>
        <w:t xml:space="preserve">, ongeacht of het niet voldoen te wijten is aan het Systeem, </w:t>
      </w:r>
      <w:r w:rsidR="006842DE" w:rsidRPr="003E3687">
        <w:rPr>
          <w:rFonts w:asciiTheme="minorHAnsi" w:hAnsiTheme="minorHAnsi" w:cstheme="minorHAnsi"/>
        </w:rPr>
        <w:t>Systeem</w:t>
      </w:r>
      <w:r w:rsidR="000E2CCD" w:rsidRPr="003E3687">
        <w:rPr>
          <w:rFonts w:asciiTheme="minorHAnsi" w:hAnsiTheme="minorHAnsi" w:cstheme="minorHAnsi"/>
        </w:rPr>
        <w:t>onderdelen, hulpmiddelen</w:t>
      </w:r>
      <w:r w:rsidRPr="003E3687">
        <w:rPr>
          <w:rFonts w:asciiTheme="minorHAnsi" w:hAnsiTheme="minorHAnsi" w:cstheme="minorHAnsi"/>
        </w:rPr>
        <w:t xml:space="preserve"> of het handelen van Opdrachtnemer, geldt voor iedere Storing buiten de verwachte prestaties en die:</w:t>
      </w:r>
      <w:bookmarkEnd w:id="60"/>
    </w:p>
    <w:p w14:paraId="08116CE2" w14:textId="3ACAB65A" w:rsidR="007D3739" w:rsidRPr="003E3687" w:rsidRDefault="008F5C59" w:rsidP="00081897">
      <w:pPr>
        <w:pStyle w:val="Kop6"/>
        <w:numPr>
          <w:ilvl w:val="0"/>
          <w:numId w:val="17"/>
        </w:numPr>
        <w:ind w:left="1985"/>
        <w:rPr>
          <w:rFonts w:asciiTheme="minorHAnsi" w:hAnsiTheme="minorHAnsi" w:cstheme="minorHAnsi"/>
        </w:rPr>
      </w:pPr>
      <w:r w:rsidRPr="003E3687">
        <w:rPr>
          <w:rFonts w:asciiTheme="minorHAnsi" w:hAnsiTheme="minorHAnsi" w:cstheme="minorHAnsi"/>
        </w:rPr>
        <w:t>impact heeft op de d</w:t>
      </w:r>
      <w:r w:rsidR="007D3739" w:rsidRPr="003E3687">
        <w:rPr>
          <w:rFonts w:asciiTheme="minorHAnsi" w:hAnsiTheme="minorHAnsi" w:cstheme="minorHAnsi"/>
        </w:rPr>
        <w:t>ienstverlening van ProRail</w:t>
      </w:r>
      <w:r w:rsidR="00C55D8F" w:rsidRPr="003E3687">
        <w:rPr>
          <w:rFonts w:asciiTheme="minorHAnsi" w:hAnsiTheme="minorHAnsi" w:cstheme="minorHAnsi"/>
        </w:rPr>
        <w:t>,</w:t>
      </w:r>
      <w:r w:rsidR="007D3739" w:rsidRPr="003E3687">
        <w:rPr>
          <w:rFonts w:asciiTheme="minorHAnsi" w:hAnsiTheme="minorHAnsi" w:cstheme="minorHAnsi"/>
        </w:rPr>
        <w:t xml:space="preserve"> een verzuimboete van 2% van de op dat moment geldende nieuwwaarde van het Systeem vermenigvuldigd met het aantal onder deze Overeenkomst geleverde Systemen,</w:t>
      </w:r>
    </w:p>
    <w:p w14:paraId="08116CE3" w14:textId="1832ADF7" w:rsidR="007D3739" w:rsidRPr="003E3687" w:rsidRDefault="008F5C59" w:rsidP="00915AA6">
      <w:pPr>
        <w:pStyle w:val="Kop6"/>
        <w:ind w:left="1985"/>
        <w:rPr>
          <w:rFonts w:asciiTheme="minorHAnsi" w:hAnsiTheme="minorHAnsi" w:cstheme="minorHAnsi"/>
        </w:rPr>
      </w:pPr>
      <w:r w:rsidRPr="003E3687">
        <w:rPr>
          <w:rFonts w:asciiTheme="minorHAnsi" w:hAnsiTheme="minorHAnsi" w:cstheme="minorHAnsi"/>
        </w:rPr>
        <w:t>geen impact heeft op de d</w:t>
      </w:r>
      <w:r w:rsidR="007D3739" w:rsidRPr="003E3687">
        <w:rPr>
          <w:rFonts w:asciiTheme="minorHAnsi" w:hAnsiTheme="minorHAnsi" w:cstheme="minorHAnsi"/>
        </w:rPr>
        <w:t>ienstverlening van ProRail een verzuimboete van 0,5% van de op dat moment geldende nieuwwaarde van het Systeem vermenigvuldigd met het aantal onder deze Overeenkomst geleverde Systemen,</w:t>
      </w:r>
    </w:p>
    <w:p w14:paraId="08116CE4" w14:textId="70FEB2F5" w:rsidR="007D3739" w:rsidRPr="003E3687" w:rsidRDefault="007D3739" w:rsidP="003E0045">
      <w:pPr>
        <w:rPr>
          <w:rFonts w:asciiTheme="minorHAnsi" w:hAnsiTheme="minorHAnsi" w:cstheme="minorHAnsi"/>
        </w:rPr>
      </w:pPr>
      <w:r w:rsidRPr="003E3687">
        <w:rPr>
          <w:rFonts w:asciiTheme="minorHAnsi" w:hAnsiTheme="minorHAnsi" w:cstheme="minorHAnsi"/>
        </w:rPr>
        <w:t xml:space="preserve">Waarbij een maximum </w:t>
      </w:r>
      <w:r w:rsidR="000E2CCD" w:rsidRPr="003E3687">
        <w:rPr>
          <w:rFonts w:asciiTheme="minorHAnsi" w:hAnsiTheme="minorHAnsi" w:cstheme="minorHAnsi"/>
        </w:rPr>
        <w:t xml:space="preserve">geldt </w:t>
      </w:r>
      <w:r w:rsidRPr="003E3687">
        <w:rPr>
          <w:rFonts w:asciiTheme="minorHAnsi" w:hAnsiTheme="minorHAnsi" w:cstheme="minorHAnsi"/>
        </w:rPr>
        <w:t>van 20%</w:t>
      </w:r>
      <w:r w:rsidR="000E2CCD" w:rsidRPr="003E3687">
        <w:rPr>
          <w:rFonts w:asciiTheme="minorHAnsi" w:hAnsiTheme="minorHAnsi" w:cstheme="minorHAnsi"/>
        </w:rPr>
        <w:t xml:space="preserve"> </w:t>
      </w:r>
      <w:r w:rsidRPr="003E3687">
        <w:rPr>
          <w:rFonts w:asciiTheme="minorHAnsi" w:hAnsiTheme="minorHAnsi" w:cstheme="minorHAnsi"/>
        </w:rPr>
        <w:t xml:space="preserve">van de op dat moment geldende nieuwwaarde van het Systeem vermenigvuldigd met het aantal onder deze Overeenkomst </w:t>
      </w:r>
      <w:r w:rsidR="00C21187" w:rsidRPr="003E3687">
        <w:rPr>
          <w:rFonts w:asciiTheme="minorHAnsi" w:hAnsiTheme="minorHAnsi" w:cstheme="minorHAnsi"/>
        </w:rPr>
        <w:t xml:space="preserve">op dat moment </w:t>
      </w:r>
      <w:r w:rsidRPr="003E3687">
        <w:rPr>
          <w:rFonts w:asciiTheme="minorHAnsi" w:hAnsiTheme="minorHAnsi" w:cstheme="minorHAnsi"/>
        </w:rPr>
        <w:t>geleverde Systemen.</w:t>
      </w:r>
    </w:p>
    <w:p w14:paraId="08116CE5" w14:textId="7E098214" w:rsidR="007D3739" w:rsidRPr="003E3687" w:rsidRDefault="007D3739" w:rsidP="003E0045">
      <w:pPr>
        <w:pStyle w:val="Kop5"/>
        <w:ind w:left="1418" w:hanging="425"/>
        <w:rPr>
          <w:rFonts w:asciiTheme="minorHAnsi" w:hAnsiTheme="minorHAnsi" w:cstheme="minorHAnsi"/>
        </w:rPr>
      </w:pPr>
      <w:r w:rsidRPr="003E3687">
        <w:rPr>
          <w:rFonts w:asciiTheme="minorHAnsi" w:hAnsiTheme="minorHAnsi" w:cstheme="minorHAnsi"/>
        </w:rPr>
        <w:t>In het geval Opdrachtnemer niet, niet correct of niet tijdig de leveringsverplichtingen uit een Deelopdracht nakomt geldt een verzuimboete van 5% van de waarde van de betreffende Deelopdracht</w:t>
      </w:r>
      <w:r w:rsidR="00915AA6">
        <w:rPr>
          <w:rFonts w:asciiTheme="minorHAnsi" w:hAnsiTheme="minorHAnsi" w:cstheme="minorHAnsi"/>
        </w:rPr>
        <w:t>. I</w:t>
      </w:r>
      <w:r w:rsidRPr="003E3687">
        <w:rPr>
          <w:rFonts w:asciiTheme="minorHAnsi" w:hAnsiTheme="minorHAnsi" w:cstheme="minorHAnsi"/>
        </w:rPr>
        <w:t>ndien het verzuim van Opdrachtnemer langer voortduurt dan één (1) week na de datum van het verzuim</w:t>
      </w:r>
      <w:r w:rsidR="00915AA6">
        <w:rPr>
          <w:rFonts w:asciiTheme="minorHAnsi" w:hAnsiTheme="minorHAnsi" w:cstheme="minorHAnsi"/>
        </w:rPr>
        <w:t>,</w:t>
      </w:r>
      <w:r w:rsidRPr="003E3687">
        <w:rPr>
          <w:rFonts w:asciiTheme="minorHAnsi" w:hAnsiTheme="minorHAnsi" w:cstheme="minorHAnsi"/>
        </w:rPr>
        <w:t xml:space="preserve"> </w:t>
      </w:r>
      <w:r w:rsidR="00915AA6">
        <w:rPr>
          <w:rFonts w:asciiTheme="minorHAnsi" w:hAnsiTheme="minorHAnsi" w:cstheme="minorHAnsi"/>
        </w:rPr>
        <w:t xml:space="preserve">kan </w:t>
      </w:r>
      <w:r w:rsidRPr="003E3687">
        <w:rPr>
          <w:rFonts w:asciiTheme="minorHAnsi" w:hAnsiTheme="minorHAnsi" w:cstheme="minorHAnsi"/>
        </w:rPr>
        <w:t>per week dat het verzuim voortduurt een vervolgboete</w:t>
      </w:r>
      <w:r w:rsidR="00915AA6">
        <w:rPr>
          <w:rFonts w:asciiTheme="minorHAnsi" w:hAnsiTheme="minorHAnsi" w:cstheme="minorHAnsi"/>
        </w:rPr>
        <w:t xml:space="preserve"> worden</w:t>
      </w:r>
      <w:r w:rsidRPr="003E3687">
        <w:rPr>
          <w:rFonts w:asciiTheme="minorHAnsi" w:hAnsiTheme="minorHAnsi" w:cstheme="minorHAnsi"/>
        </w:rPr>
        <w:t xml:space="preserve"> opgelegd van 1% van de waarde van de betreffende Deelopdracht, met een maximum van 20% van de waarde van de betreffende Deelopdracht.</w:t>
      </w:r>
    </w:p>
    <w:p w14:paraId="08116CE6" w14:textId="12B03354" w:rsidR="007D3739" w:rsidRPr="003E3687" w:rsidRDefault="007D3739" w:rsidP="003E0045">
      <w:pPr>
        <w:pStyle w:val="Kop5"/>
        <w:ind w:left="1418" w:hanging="425"/>
        <w:rPr>
          <w:rFonts w:asciiTheme="minorHAnsi" w:hAnsiTheme="minorHAnsi" w:cstheme="minorHAnsi"/>
        </w:rPr>
      </w:pPr>
      <w:r w:rsidRPr="003E3687">
        <w:rPr>
          <w:rFonts w:asciiTheme="minorHAnsi" w:hAnsiTheme="minorHAnsi" w:cstheme="minorHAnsi"/>
        </w:rPr>
        <w:t xml:space="preserve">In alle overige gevallen geldt een verzuimboete van </w:t>
      </w:r>
      <w:r w:rsidR="006842DE" w:rsidRPr="003E3687">
        <w:rPr>
          <w:rFonts w:asciiTheme="minorHAnsi" w:hAnsiTheme="minorHAnsi" w:cstheme="minorHAnsi"/>
        </w:rPr>
        <w:t>€</w:t>
      </w:r>
      <w:r w:rsidR="009B5BE7" w:rsidRPr="003E3687">
        <w:rPr>
          <w:rFonts w:asciiTheme="minorHAnsi" w:hAnsiTheme="minorHAnsi" w:cstheme="minorHAnsi"/>
        </w:rPr>
        <w:t xml:space="preserve"> </w:t>
      </w:r>
      <w:r w:rsidRPr="003E3687">
        <w:rPr>
          <w:rFonts w:asciiTheme="minorHAnsi" w:hAnsiTheme="minorHAnsi" w:cstheme="minorHAnsi"/>
        </w:rPr>
        <w:t>1.000,-</w:t>
      </w:r>
      <w:r w:rsidR="00915AA6">
        <w:rPr>
          <w:rFonts w:asciiTheme="minorHAnsi" w:hAnsiTheme="minorHAnsi" w:cstheme="minorHAnsi"/>
        </w:rPr>
        <w:t>. I</w:t>
      </w:r>
      <w:r w:rsidRPr="003E3687">
        <w:rPr>
          <w:rFonts w:asciiTheme="minorHAnsi" w:hAnsiTheme="minorHAnsi" w:cstheme="minorHAnsi"/>
        </w:rPr>
        <w:t>ndien het verzuim van Opdrachtnemer langer voortduurt dan één (1) week na de datum van het verzuim</w:t>
      </w:r>
      <w:r w:rsidR="00C21187" w:rsidRPr="003E3687">
        <w:rPr>
          <w:rFonts w:asciiTheme="minorHAnsi" w:hAnsiTheme="minorHAnsi" w:cstheme="minorHAnsi"/>
        </w:rPr>
        <w:t xml:space="preserve">, </w:t>
      </w:r>
      <w:r w:rsidR="00915AA6">
        <w:rPr>
          <w:rFonts w:asciiTheme="minorHAnsi" w:hAnsiTheme="minorHAnsi" w:cstheme="minorHAnsi"/>
        </w:rPr>
        <w:t xml:space="preserve">kan </w:t>
      </w:r>
      <w:r w:rsidRPr="003E3687">
        <w:rPr>
          <w:rFonts w:asciiTheme="minorHAnsi" w:hAnsiTheme="minorHAnsi" w:cstheme="minorHAnsi"/>
        </w:rPr>
        <w:t xml:space="preserve">per week dat het verzuim voortduurt een vervolgboete </w:t>
      </w:r>
      <w:r w:rsidR="00915AA6">
        <w:rPr>
          <w:rFonts w:asciiTheme="minorHAnsi" w:hAnsiTheme="minorHAnsi" w:cstheme="minorHAnsi"/>
        </w:rPr>
        <w:t xml:space="preserve">worden </w:t>
      </w:r>
      <w:r w:rsidRPr="003E3687">
        <w:rPr>
          <w:rFonts w:asciiTheme="minorHAnsi" w:hAnsiTheme="minorHAnsi" w:cstheme="minorHAnsi"/>
        </w:rPr>
        <w:t>op</w:t>
      </w:r>
      <w:r w:rsidR="00915AA6">
        <w:rPr>
          <w:rFonts w:asciiTheme="minorHAnsi" w:hAnsiTheme="minorHAnsi" w:cstheme="minorHAnsi"/>
        </w:rPr>
        <w:t>ge</w:t>
      </w:r>
      <w:r w:rsidRPr="003E3687">
        <w:rPr>
          <w:rFonts w:asciiTheme="minorHAnsi" w:hAnsiTheme="minorHAnsi" w:cstheme="minorHAnsi"/>
        </w:rPr>
        <w:t>leg</w:t>
      </w:r>
      <w:r w:rsidR="00915AA6">
        <w:rPr>
          <w:rFonts w:asciiTheme="minorHAnsi" w:hAnsiTheme="minorHAnsi" w:cstheme="minorHAnsi"/>
        </w:rPr>
        <w:t>d</w:t>
      </w:r>
      <w:r w:rsidRPr="003E3687">
        <w:rPr>
          <w:rFonts w:asciiTheme="minorHAnsi" w:hAnsiTheme="minorHAnsi" w:cstheme="minorHAnsi"/>
        </w:rPr>
        <w:t xml:space="preserve"> van </w:t>
      </w:r>
      <w:r w:rsidR="006842DE" w:rsidRPr="003E3687">
        <w:rPr>
          <w:rFonts w:asciiTheme="minorHAnsi" w:hAnsiTheme="minorHAnsi" w:cstheme="minorHAnsi"/>
        </w:rPr>
        <w:t>€</w:t>
      </w:r>
      <w:r w:rsidR="009B5BE7" w:rsidRPr="003E3687">
        <w:rPr>
          <w:rFonts w:asciiTheme="minorHAnsi" w:hAnsiTheme="minorHAnsi" w:cstheme="minorHAnsi"/>
        </w:rPr>
        <w:t xml:space="preserve"> </w:t>
      </w:r>
      <w:r w:rsidRPr="003E3687">
        <w:rPr>
          <w:rFonts w:asciiTheme="minorHAnsi" w:hAnsiTheme="minorHAnsi" w:cstheme="minorHAnsi"/>
        </w:rPr>
        <w:t xml:space="preserve">250,-, met een maximum van </w:t>
      </w:r>
      <w:r w:rsidR="006842DE" w:rsidRPr="003E3687">
        <w:rPr>
          <w:rFonts w:asciiTheme="minorHAnsi" w:hAnsiTheme="minorHAnsi" w:cstheme="minorHAnsi"/>
        </w:rPr>
        <w:t>€</w:t>
      </w:r>
      <w:r w:rsidR="009B5BE7" w:rsidRPr="003E3687">
        <w:rPr>
          <w:rFonts w:asciiTheme="minorHAnsi" w:hAnsiTheme="minorHAnsi" w:cstheme="minorHAnsi"/>
        </w:rPr>
        <w:t xml:space="preserve"> </w:t>
      </w:r>
      <w:r w:rsidRPr="003E3687">
        <w:rPr>
          <w:rFonts w:asciiTheme="minorHAnsi" w:hAnsiTheme="minorHAnsi" w:cstheme="minorHAnsi"/>
        </w:rPr>
        <w:t>2.500,- per geval.</w:t>
      </w:r>
    </w:p>
    <w:p w14:paraId="08116CE8" w14:textId="2C428F4F" w:rsidR="007D3739" w:rsidRPr="003E3687" w:rsidRDefault="007D3739" w:rsidP="00441FD7">
      <w:pPr>
        <w:pStyle w:val="Kop3"/>
        <w:numPr>
          <w:ilvl w:val="0"/>
          <w:numId w:val="15"/>
        </w:numPr>
        <w:ind w:left="993" w:hanging="709"/>
      </w:pPr>
      <w:bookmarkStart w:id="61" w:name="_Toc488144082"/>
      <w:r w:rsidRPr="003E3687">
        <w:t xml:space="preserve">Indien Opdrachtnemer in de uitvoering van de verplichting uit de Overeenkomst ernstig verwijtbaar handelt en daarmee toerekenbare gevaarzetting voor personen veroorzaakt, is ProRail telkens gerechtigd een gevaarzettingsboete op te leggen van </w:t>
      </w:r>
      <w:r w:rsidR="006842DE" w:rsidRPr="003E3687">
        <w:t>€</w:t>
      </w:r>
      <w:r w:rsidR="009B5BE7" w:rsidRPr="003E3687">
        <w:t xml:space="preserve"> </w:t>
      </w:r>
      <w:r w:rsidRPr="003E3687">
        <w:t>100.000,- per gebeurtenis.</w:t>
      </w:r>
      <w:bookmarkEnd w:id="61"/>
    </w:p>
    <w:p w14:paraId="08116CE9" w14:textId="661AE4A0" w:rsidR="007D3739" w:rsidRDefault="007D3739" w:rsidP="00441FD7">
      <w:pPr>
        <w:pStyle w:val="Kop3"/>
        <w:numPr>
          <w:ilvl w:val="0"/>
          <w:numId w:val="15"/>
        </w:numPr>
        <w:ind w:left="993" w:hanging="709"/>
      </w:pPr>
      <w:bookmarkStart w:id="62" w:name="_Toc488144083"/>
      <w:r w:rsidRPr="003E3687">
        <w:t xml:space="preserve">Indien en voor zover er boetes opgelegd zijn onder </w:t>
      </w:r>
      <w:r w:rsidR="000E2CCD" w:rsidRPr="003E3687">
        <w:fldChar w:fldCharType="begin"/>
      </w:r>
      <w:r w:rsidR="000E2CCD" w:rsidRPr="003E3687">
        <w:instrText xml:space="preserve"> REF _Ref488147136 \r \h </w:instrText>
      </w:r>
      <w:r w:rsidR="003E3687">
        <w:instrText xml:space="preserve"> \* MERGEFORMAT </w:instrText>
      </w:r>
      <w:r w:rsidR="000E2CCD" w:rsidRPr="003E3687">
        <w:fldChar w:fldCharType="separate"/>
      </w:r>
      <w:r w:rsidR="000E2CCD" w:rsidRPr="003E3687">
        <w:t>Lid 4</w:t>
      </w:r>
      <w:r w:rsidR="000E2CCD" w:rsidRPr="003E3687">
        <w:fldChar w:fldCharType="end"/>
      </w:r>
      <w:r w:rsidR="00C21187" w:rsidRPr="003E3687">
        <w:t xml:space="preserve"> sub </w:t>
      </w:r>
      <w:r w:rsidR="000E2CCD" w:rsidRPr="003E3687">
        <w:fldChar w:fldCharType="begin"/>
      </w:r>
      <w:r w:rsidR="000E2CCD" w:rsidRPr="003E3687">
        <w:instrText xml:space="preserve"> REF _Ref488147142 \r \h </w:instrText>
      </w:r>
      <w:r w:rsidR="003E3687">
        <w:instrText xml:space="preserve"> \* MERGEFORMAT </w:instrText>
      </w:r>
      <w:r w:rsidR="000E2CCD" w:rsidRPr="003E3687">
        <w:fldChar w:fldCharType="separate"/>
      </w:r>
      <w:r w:rsidR="000E2CCD" w:rsidRPr="003E3687">
        <w:t>a</w:t>
      </w:r>
      <w:r w:rsidR="000E2CCD" w:rsidRPr="003E3687">
        <w:fldChar w:fldCharType="end"/>
      </w:r>
      <w:r w:rsidR="008F5C59" w:rsidRPr="003E3687">
        <w:t xml:space="preserve"> van dit a</w:t>
      </w:r>
      <w:r w:rsidRPr="003E3687">
        <w:t>rtikel (prestaties</w:t>
      </w:r>
      <w:r w:rsidR="009B5BE7" w:rsidRPr="003E3687">
        <w:t xml:space="preserve"> van het Systeem</w:t>
      </w:r>
      <w:r w:rsidRPr="003E3687">
        <w:t>) en Opdrachtnemer, als gevolg van door Opdrachtnemer gerealiseerde prestatie</w:t>
      </w:r>
      <w:r w:rsidR="00D830D4">
        <w:t xml:space="preserve"> </w:t>
      </w:r>
      <w:r w:rsidRPr="003E3687">
        <w:t xml:space="preserve">verbeterende maatregelen, aantoonbaar gemaakt heeft dat het Systeem weer voldoet aan de </w:t>
      </w:r>
      <w:r w:rsidR="00081897">
        <w:t>vereiste</w:t>
      </w:r>
      <w:r w:rsidRPr="003E3687">
        <w:t xml:space="preserve"> prestaties, waaronder ook nadrukkelijk wordt verstaan het voldoen aan de RAMS-eisen, heeft Opdrachtnemer recht op restitutie van maximaal 75%</w:t>
      </w:r>
      <w:r w:rsidR="00081897">
        <w:t>, onder andere te bepalen naar rato van de tijdsduur tot het weer voldoen,</w:t>
      </w:r>
      <w:r w:rsidRPr="003E3687">
        <w:t xml:space="preserve"> van de door ProRail opgelegde boetes per verzuim waar de verbeterende maatregelen betrekking op hebben.</w:t>
      </w:r>
      <w:bookmarkEnd w:id="62"/>
    </w:p>
    <w:p w14:paraId="30C1CDE1" w14:textId="0B9F963D" w:rsidR="00294633" w:rsidRDefault="00294633" w:rsidP="001C745D">
      <w:pPr>
        <w:ind w:left="0"/>
      </w:pPr>
    </w:p>
    <w:p w14:paraId="045359FC" w14:textId="7F586B8A" w:rsidR="001C745D" w:rsidRDefault="001C745D" w:rsidP="001C745D">
      <w:pPr>
        <w:ind w:left="0"/>
      </w:pPr>
    </w:p>
    <w:p w14:paraId="7E22992C" w14:textId="77777777" w:rsidR="001C745D" w:rsidRPr="00294633" w:rsidRDefault="001C745D" w:rsidP="001C745D">
      <w:pPr>
        <w:ind w:left="0"/>
      </w:pPr>
    </w:p>
    <w:p w14:paraId="08116CEA" w14:textId="77777777" w:rsidR="007D3739" w:rsidRPr="00B14E7B" w:rsidRDefault="007D3739" w:rsidP="005A78AD">
      <w:pPr>
        <w:pStyle w:val="Kop2"/>
      </w:pPr>
      <w:bookmarkStart w:id="63" w:name="_Toc487024490"/>
      <w:bookmarkStart w:id="64" w:name="_Toc488144084"/>
      <w:bookmarkStart w:id="65" w:name="_Toc488144260"/>
      <w:bookmarkStart w:id="66" w:name="_Toc17899843"/>
      <w:r w:rsidRPr="00B14E7B">
        <w:lastRenderedPageBreak/>
        <w:t>Aansprakelijkheid</w:t>
      </w:r>
      <w:bookmarkEnd w:id="63"/>
      <w:bookmarkEnd w:id="64"/>
      <w:bookmarkEnd w:id="65"/>
      <w:bookmarkEnd w:id="66"/>
    </w:p>
    <w:p w14:paraId="24FCCC46" w14:textId="32EE0599" w:rsidR="004877F7" w:rsidRDefault="00892386" w:rsidP="008C3628">
      <w:pPr>
        <w:pStyle w:val="Kop3"/>
        <w:numPr>
          <w:ilvl w:val="0"/>
          <w:numId w:val="6"/>
        </w:numPr>
        <w:ind w:left="993" w:hanging="709"/>
      </w:pPr>
      <w:bookmarkStart w:id="67" w:name="_Toc488144085"/>
      <w:r w:rsidRPr="003E3687">
        <w:t>De omvang van de aansprakelijkheid zoals genoemd in artikel 20 van de Algemene Voorwaarden Assets is beperkt tot</w:t>
      </w:r>
      <w:r w:rsidRPr="00441FD7">
        <w:rPr>
          <w:color w:val="0070C0"/>
        </w:rPr>
        <w:t xml:space="preserve"> € 5.000.000,- </w:t>
      </w:r>
      <w:r w:rsidRPr="003E3687">
        <w:t>per gebeurtenis of reeks van gebeurtenissen met dezelfde oorzaak.</w:t>
      </w:r>
      <w:bookmarkEnd w:id="67"/>
    </w:p>
    <w:p w14:paraId="41C5F5E0" w14:textId="77777777" w:rsidR="008C3628" w:rsidRPr="008C3628" w:rsidRDefault="008C3628" w:rsidP="008C3628"/>
    <w:p w14:paraId="08116CF2" w14:textId="77777777" w:rsidR="007D3739" w:rsidRPr="00895DA8" w:rsidRDefault="007D3739" w:rsidP="005A78AD">
      <w:pPr>
        <w:pStyle w:val="Kop2"/>
      </w:pPr>
      <w:bookmarkStart w:id="68" w:name="_Toc487024491"/>
      <w:bookmarkStart w:id="69" w:name="_Toc488144086"/>
      <w:bookmarkStart w:id="70" w:name="_Toc488144261"/>
      <w:bookmarkStart w:id="71" w:name="_Toc17899844"/>
      <w:r w:rsidRPr="00895DA8">
        <w:t>BPKV-sanctie</w:t>
      </w:r>
      <w:bookmarkEnd w:id="68"/>
      <w:bookmarkEnd w:id="69"/>
      <w:bookmarkEnd w:id="70"/>
      <w:bookmarkEnd w:id="71"/>
    </w:p>
    <w:p w14:paraId="15C993F4" w14:textId="77777777" w:rsidR="00E76956" w:rsidRPr="00432A0F" w:rsidRDefault="00E76956" w:rsidP="00E76956">
      <w:pPr>
        <w:ind w:left="993"/>
      </w:pPr>
      <w:bookmarkStart w:id="72" w:name="_Toc488144087"/>
      <w:bookmarkStart w:id="73" w:name="_Toc487024492"/>
      <w:bookmarkStart w:id="74" w:name="_Toc488144088"/>
      <w:bookmarkStart w:id="75" w:name="_Toc488144262"/>
      <w:bookmarkEnd w:id="72"/>
      <w:r>
        <w:t>Niet van toepassing</w:t>
      </w:r>
    </w:p>
    <w:p w14:paraId="29F6F007" w14:textId="48B2EF8E" w:rsidR="00892386" w:rsidRDefault="00892386" w:rsidP="00E76956">
      <w:pPr>
        <w:pStyle w:val="Kop3"/>
        <w:numPr>
          <w:ilvl w:val="0"/>
          <w:numId w:val="0"/>
        </w:numPr>
        <w:ind w:left="993"/>
      </w:pPr>
    </w:p>
    <w:p w14:paraId="5E678F74" w14:textId="3125D653" w:rsidR="008C3628" w:rsidRPr="00895DA8" w:rsidRDefault="008C3628" w:rsidP="008C3628">
      <w:pPr>
        <w:pStyle w:val="Kop2"/>
      </w:pPr>
      <w:bookmarkStart w:id="76" w:name="_Toc17899845"/>
      <w:r w:rsidRPr="008C3628">
        <w:t>Wet publiekrechtelijke omvorming ProRai</w:t>
      </w:r>
      <w:r>
        <w:t>l</w:t>
      </w:r>
      <w:bookmarkEnd w:id="76"/>
    </w:p>
    <w:p w14:paraId="13E4DEB5" w14:textId="77777777" w:rsidR="008C3628" w:rsidRPr="008C3628" w:rsidRDefault="008C3628" w:rsidP="008C3628">
      <w:pPr>
        <w:pStyle w:val="Kop3"/>
        <w:numPr>
          <w:ilvl w:val="0"/>
          <w:numId w:val="45"/>
        </w:numPr>
        <w:ind w:left="993" w:hanging="633"/>
      </w:pPr>
      <w:r w:rsidRPr="008C3628">
        <w:t xml:space="preserve">Zodra de Wet publiekrechtelijke omvorming ProRail in werking treedt gaan de rechten en verplichtingen aan de zijde van ProRail B.V. uit hoofde van de Overeenkomst onder algemene titel over op het zbo ProRail en blijft de Overeenkomst ongewijzigd van kracht; </w:t>
      </w:r>
    </w:p>
    <w:p w14:paraId="4E4071BC" w14:textId="77777777" w:rsidR="008C3628" w:rsidRPr="008C3628" w:rsidRDefault="008C3628" w:rsidP="008C3628">
      <w:pPr>
        <w:pStyle w:val="Kop3"/>
        <w:numPr>
          <w:ilvl w:val="0"/>
          <w:numId w:val="15"/>
        </w:numPr>
        <w:ind w:left="993" w:hanging="709"/>
      </w:pPr>
      <w:r w:rsidRPr="008C3628">
        <w:t>Indien als gevolg van de omvorming van ProRail tot een zbo een wijziging optreedt in de positie van ProRail met betrekking tot de verplichtingen uit de Wet op de Omzetbelasting en als gevolg van deze wijziging de kosten van het Werk voor [naam derde] stijgen, zullen partijen zich in afwijking op het eerste lid nader beraden over de gevolgen van die wijziging op de samenwerking tussen partijen en deze Overeenkomst. Uitgangspunt hierbij is de toezegging van de staatssecretaris van het ministerie van Infrastructuur en Waterstaat in de kamerbrief d.d. 19 oktober 2018 (met kenmerk: IENW/BSK-2018/214092) dat de omvorming van ProRail tot een zbo niet leidt tot een kostenverhoging voor Partijen en dat het ministerie van Infrastructuur en Waterstaat een eventuele kostenverhoging voor Partijen voorkomt of compenseert.</w:t>
      </w:r>
    </w:p>
    <w:p w14:paraId="19582B0A" w14:textId="77777777" w:rsidR="008C3628" w:rsidRPr="008C3628" w:rsidRDefault="008C3628" w:rsidP="008C3628">
      <w:pPr>
        <w:pStyle w:val="Kop3"/>
        <w:numPr>
          <w:ilvl w:val="0"/>
          <w:numId w:val="15"/>
        </w:numPr>
        <w:ind w:left="993" w:hanging="709"/>
      </w:pPr>
      <w:r w:rsidRPr="008C3628">
        <w:t xml:space="preserve">Mocht de overgang onder algemene titel zoals bedoeld in lid 1 leiden tot een kostenverhoging van één der Partijen in het kader van deze Overeenkomst, anders dan bedoeld in lid 2, dan draagt iedere partij haar eigen kosten. </w:t>
      </w:r>
    </w:p>
    <w:p w14:paraId="08116CF9" w14:textId="3436EE68" w:rsidR="00B14E7B" w:rsidRPr="00B14E7B" w:rsidRDefault="00B14E7B" w:rsidP="00895DA8">
      <w:pPr>
        <w:pStyle w:val="Kop1"/>
        <w:ind w:left="708"/>
      </w:pPr>
      <w:bookmarkStart w:id="77" w:name="_Toc17899846"/>
      <w:r w:rsidRPr="00B14E7B">
        <w:t>Ondertekening</w:t>
      </w:r>
      <w:bookmarkEnd w:id="73"/>
      <w:bookmarkEnd w:id="74"/>
      <w:bookmarkEnd w:id="75"/>
      <w:bookmarkEnd w:id="77"/>
    </w:p>
    <w:p w14:paraId="08116CFA" w14:textId="77777777" w:rsidR="00B14E7B" w:rsidRPr="00B85B25" w:rsidRDefault="00B14E7B" w:rsidP="00895DA8">
      <w:pPr>
        <w:ind w:left="708"/>
      </w:pPr>
      <w:r w:rsidRPr="00B85B25">
        <w:t xml:space="preserve">Aldus in tweevoud opgemaakt en ondertekend:  </w:t>
      </w:r>
    </w:p>
    <w:p w14:paraId="08116CFC" w14:textId="77777777" w:rsidR="00B14E7B" w:rsidRPr="008C3628" w:rsidRDefault="00B14E7B" w:rsidP="00895DA8">
      <w:pPr>
        <w:ind w:left="708"/>
        <w:rPr>
          <w:sz w:val="24"/>
        </w:rPr>
      </w:pPr>
      <w:r w:rsidRPr="008C3628">
        <w:rPr>
          <w:sz w:val="24"/>
        </w:rPr>
        <w:t xml:space="preserve">Namens ProRail </w:t>
      </w:r>
    </w:p>
    <w:p w14:paraId="08116D00" w14:textId="77777777" w:rsidR="00B14E7B" w:rsidRPr="00B85B25" w:rsidRDefault="00B14E7B" w:rsidP="00895DA8">
      <w:pPr>
        <w:ind w:left="708"/>
      </w:pPr>
    </w:p>
    <w:p w14:paraId="08116D01" w14:textId="67C2FEEF" w:rsidR="00B14E7B" w:rsidRPr="00B85B25" w:rsidRDefault="00B14E7B" w:rsidP="00895DA8">
      <w:pPr>
        <w:ind w:left="708"/>
      </w:pPr>
      <w:r w:rsidRPr="00B85B25">
        <w:t>Naam</w:t>
      </w:r>
      <w:r>
        <w:tab/>
        <w:t>:</w:t>
      </w:r>
      <w:r w:rsidRPr="00B85B25">
        <w:tab/>
      </w:r>
      <w:r w:rsidRPr="00B85B25">
        <w:tab/>
      </w:r>
      <w:r w:rsidR="003A6326">
        <w:tab/>
      </w:r>
      <w:r w:rsidRPr="00B85B25">
        <w:tab/>
      </w:r>
      <w:r w:rsidRPr="00B85B25">
        <w:tab/>
      </w:r>
      <w:r w:rsidRPr="00B14E7B">
        <w:rPr>
          <w:color w:val="0070C0"/>
        </w:rPr>
        <w:t>Naam</w:t>
      </w:r>
      <w:r w:rsidRPr="00B14E7B">
        <w:rPr>
          <w:color w:val="0070C0"/>
        </w:rPr>
        <w:tab/>
        <w:t>:</w:t>
      </w:r>
      <w:r w:rsidR="003B1CF7">
        <w:rPr>
          <w:color w:val="0070C0"/>
        </w:rPr>
        <w:t xml:space="preserve"> </w:t>
      </w:r>
    </w:p>
    <w:p w14:paraId="08116D02" w14:textId="3EBAF6CF" w:rsidR="00B14E7B" w:rsidRPr="00B85B25" w:rsidRDefault="00B14E7B" w:rsidP="00895DA8">
      <w:pPr>
        <w:ind w:left="708"/>
      </w:pPr>
      <w:r w:rsidRPr="00B85B25">
        <w:t>Datum</w:t>
      </w:r>
      <w:r>
        <w:tab/>
        <w:t>:</w:t>
      </w:r>
      <w:r w:rsidRPr="00B85B25">
        <w:tab/>
      </w:r>
      <w:r w:rsidRPr="00B85B25">
        <w:tab/>
      </w:r>
      <w:r w:rsidRPr="00B85B25">
        <w:tab/>
      </w:r>
      <w:r w:rsidR="003A6326">
        <w:tab/>
      </w:r>
      <w:r w:rsidRPr="00B85B25">
        <w:tab/>
      </w:r>
      <w:r w:rsidRPr="00B14E7B">
        <w:rPr>
          <w:color w:val="0070C0"/>
        </w:rPr>
        <w:t>Datum</w:t>
      </w:r>
      <w:r w:rsidRPr="00B14E7B">
        <w:rPr>
          <w:color w:val="0070C0"/>
        </w:rPr>
        <w:tab/>
        <w:t>:</w:t>
      </w:r>
    </w:p>
    <w:p w14:paraId="08116D03" w14:textId="259B30D4" w:rsidR="00B14E7B" w:rsidRPr="00B85B25" w:rsidRDefault="00B14E7B" w:rsidP="00895DA8">
      <w:pPr>
        <w:ind w:left="708"/>
      </w:pPr>
      <w:r w:rsidRPr="00B85B25">
        <w:t>Plaats</w:t>
      </w:r>
      <w:r>
        <w:tab/>
      </w:r>
      <w:r w:rsidRPr="00B85B25">
        <w:t>:</w:t>
      </w:r>
      <w:r w:rsidRPr="00B85B25">
        <w:tab/>
      </w:r>
      <w:r w:rsidRPr="00B85B25">
        <w:tab/>
      </w:r>
      <w:r w:rsidRPr="00B85B25">
        <w:tab/>
      </w:r>
      <w:r w:rsidRPr="00B85B25">
        <w:tab/>
      </w:r>
      <w:r w:rsidR="003A6326">
        <w:tab/>
      </w:r>
      <w:r w:rsidRPr="00B14E7B">
        <w:rPr>
          <w:color w:val="0070C0"/>
        </w:rPr>
        <w:t>Plaats</w:t>
      </w:r>
      <w:r w:rsidRPr="00B14E7B">
        <w:rPr>
          <w:color w:val="0070C0"/>
        </w:rPr>
        <w:tab/>
        <w:t>:</w:t>
      </w:r>
    </w:p>
    <w:p w14:paraId="1CD6B801" w14:textId="5DF1AE39" w:rsidR="00412A81" w:rsidRDefault="00412A81" w:rsidP="00895DA8">
      <w:pPr>
        <w:ind w:left="708"/>
        <w:rPr>
          <w:i/>
          <w:color w:val="FF0000"/>
        </w:rPr>
      </w:pPr>
    </w:p>
    <w:p w14:paraId="08116D05" w14:textId="58039778" w:rsidR="00B14E7B" w:rsidRPr="008C3628" w:rsidRDefault="00B14E7B" w:rsidP="00895DA8">
      <w:pPr>
        <w:ind w:left="708"/>
        <w:rPr>
          <w:sz w:val="24"/>
        </w:rPr>
      </w:pPr>
      <w:r w:rsidRPr="008C3628">
        <w:rPr>
          <w:sz w:val="24"/>
        </w:rPr>
        <w:lastRenderedPageBreak/>
        <w:t xml:space="preserve">Namens Opdrachtnemer </w:t>
      </w:r>
    </w:p>
    <w:p w14:paraId="08116D08" w14:textId="77777777" w:rsidR="00B14E7B" w:rsidRPr="00B85B25" w:rsidRDefault="00B14E7B" w:rsidP="00895DA8">
      <w:pPr>
        <w:ind w:left="708"/>
      </w:pPr>
    </w:p>
    <w:p w14:paraId="08116D09" w14:textId="77777777" w:rsidR="00B14E7B" w:rsidRPr="00B85B25" w:rsidRDefault="00B14E7B" w:rsidP="00895DA8">
      <w:pPr>
        <w:ind w:left="708"/>
      </w:pPr>
    </w:p>
    <w:p w14:paraId="08116D0A" w14:textId="4DACEF62" w:rsidR="00B14E7B" w:rsidRPr="00B85B25" w:rsidRDefault="00B14E7B" w:rsidP="00895DA8">
      <w:pPr>
        <w:ind w:left="708"/>
      </w:pPr>
      <w:r w:rsidRPr="00B85B25">
        <w:t>Naam</w:t>
      </w:r>
      <w:r>
        <w:tab/>
        <w:t>:</w:t>
      </w:r>
      <w:r w:rsidRPr="00B85B25">
        <w:tab/>
      </w:r>
      <w:r w:rsidRPr="00B85B25">
        <w:tab/>
      </w:r>
      <w:r w:rsidRPr="00B85B25">
        <w:tab/>
      </w:r>
      <w:r w:rsidR="003A6326">
        <w:tab/>
      </w:r>
      <w:r w:rsidRPr="00B85B25">
        <w:tab/>
      </w:r>
      <w:r w:rsidRPr="00B14E7B">
        <w:rPr>
          <w:color w:val="0070C0"/>
        </w:rPr>
        <w:t>Naam</w:t>
      </w:r>
      <w:r w:rsidRPr="00B14E7B">
        <w:rPr>
          <w:color w:val="0070C0"/>
        </w:rPr>
        <w:tab/>
        <w:t>:</w:t>
      </w:r>
    </w:p>
    <w:p w14:paraId="08116D0B" w14:textId="7E686F8B" w:rsidR="00B14E7B" w:rsidRPr="00B85B25" w:rsidRDefault="00B14E7B" w:rsidP="00895DA8">
      <w:pPr>
        <w:ind w:left="708"/>
      </w:pPr>
      <w:r w:rsidRPr="00B85B25">
        <w:t>Datum</w:t>
      </w:r>
      <w:r>
        <w:tab/>
        <w:t>:</w:t>
      </w:r>
      <w:r w:rsidRPr="00B85B25">
        <w:tab/>
      </w:r>
      <w:r w:rsidRPr="00B85B25">
        <w:tab/>
      </w:r>
      <w:r w:rsidRPr="00B85B25">
        <w:tab/>
      </w:r>
      <w:r w:rsidR="003A6326">
        <w:tab/>
      </w:r>
      <w:r w:rsidRPr="00B85B25">
        <w:tab/>
      </w:r>
      <w:r w:rsidRPr="00B14E7B">
        <w:rPr>
          <w:color w:val="0070C0"/>
        </w:rPr>
        <w:t>Datum</w:t>
      </w:r>
      <w:r w:rsidRPr="00B14E7B">
        <w:rPr>
          <w:color w:val="0070C0"/>
        </w:rPr>
        <w:tab/>
        <w:t>:</w:t>
      </w:r>
    </w:p>
    <w:p w14:paraId="08116D0C" w14:textId="078C2BC0" w:rsidR="00B14E7B" w:rsidRPr="00B85B25" w:rsidRDefault="00B14E7B" w:rsidP="00895DA8">
      <w:pPr>
        <w:ind w:left="708"/>
      </w:pPr>
      <w:r w:rsidRPr="00B85B25">
        <w:t>Plaats</w:t>
      </w:r>
      <w:r>
        <w:tab/>
      </w:r>
      <w:r w:rsidRPr="00B85B25">
        <w:t>:</w:t>
      </w:r>
      <w:r w:rsidRPr="00B85B25">
        <w:tab/>
      </w:r>
      <w:r w:rsidRPr="00B85B25">
        <w:tab/>
      </w:r>
      <w:r w:rsidRPr="00B85B25">
        <w:tab/>
      </w:r>
      <w:r w:rsidRPr="00B85B25">
        <w:tab/>
      </w:r>
      <w:r w:rsidR="003A6326">
        <w:tab/>
      </w:r>
      <w:r w:rsidRPr="00B14E7B">
        <w:rPr>
          <w:color w:val="0070C0"/>
        </w:rPr>
        <w:t>Plaats</w:t>
      </w:r>
      <w:r w:rsidRPr="00B14E7B">
        <w:rPr>
          <w:color w:val="0070C0"/>
        </w:rPr>
        <w:tab/>
        <w:t>:</w:t>
      </w:r>
    </w:p>
    <w:p w14:paraId="08116D0D" w14:textId="257B8006" w:rsidR="003B1CF7" w:rsidRDefault="003B1CF7" w:rsidP="00895DA8">
      <w:pPr>
        <w:ind w:left="708"/>
        <w:rPr>
          <w:i/>
          <w:color w:val="FF0000"/>
        </w:rPr>
      </w:pPr>
    </w:p>
    <w:p w14:paraId="08116D10" w14:textId="34362DD9" w:rsidR="00971735" w:rsidRDefault="00971735">
      <w:pPr>
        <w:spacing w:before="0" w:after="200"/>
        <w:ind w:left="0"/>
        <w:rPr>
          <w:rFonts w:asciiTheme="majorHAnsi" w:eastAsiaTheme="majorEastAsia" w:hAnsiTheme="majorHAnsi" w:cstheme="majorBidi"/>
          <w:b/>
          <w:bCs/>
          <w:color w:val="365F91" w:themeColor="accent1" w:themeShade="BF"/>
          <w:sz w:val="28"/>
          <w:szCs w:val="28"/>
        </w:rPr>
      </w:pPr>
    </w:p>
    <w:sectPr w:rsidR="00971735" w:rsidSect="00DF6A5A">
      <w:headerReference w:type="default" r:id="rId14"/>
      <w:footerReference w:type="default" r:id="rId15"/>
      <w:headerReference w:type="first" r:id="rId16"/>
      <w:footerReference w:type="first" r:id="rId17"/>
      <w:pgSz w:w="11906" w:h="16838" w:code="9"/>
      <w:pgMar w:top="2696" w:right="1417" w:bottom="1618" w:left="1417" w:header="708" w:footer="283"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16D33" w14:textId="77777777" w:rsidR="007D3739" w:rsidRDefault="007D3739" w:rsidP="001C76CA">
      <w:pPr>
        <w:spacing w:line="240" w:lineRule="auto"/>
      </w:pPr>
      <w:r>
        <w:separator/>
      </w:r>
    </w:p>
  </w:endnote>
  <w:endnote w:type="continuationSeparator" w:id="0">
    <w:p w14:paraId="08116D34" w14:textId="77777777" w:rsidR="007D3739" w:rsidRDefault="007D3739" w:rsidP="001C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Look w:val="04A0" w:firstRow="1" w:lastRow="0" w:firstColumn="1" w:lastColumn="0" w:noHBand="0" w:noVBand="1"/>
    </w:tblPr>
    <w:tblGrid>
      <w:gridCol w:w="3015"/>
      <w:gridCol w:w="3018"/>
      <w:gridCol w:w="3029"/>
    </w:tblGrid>
    <w:tr w:rsidR="00FD20F3" w:rsidRPr="00FD20F3" w14:paraId="762741DB" w14:textId="77777777" w:rsidTr="00D30E5A">
      <w:tc>
        <w:tcPr>
          <w:tcW w:w="3070" w:type="dxa"/>
        </w:tcPr>
        <w:p w14:paraId="359E044A" w14:textId="77777777" w:rsidR="00FD20F3" w:rsidRPr="00FD20F3" w:rsidRDefault="00FD20F3" w:rsidP="00DF6A5A">
          <w:pPr>
            <w:pStyle w:val="Geenafstand"/>
            <w:jc w:val="center"/>
            <w:rPr>
              <w:rFonts w:asciiTheme="minorHAnsi" w:hAnsiTheme="minorHAnsi" w:cstheme="minorHAnsi"/>
              <w:sz w:val="16"/>
              <w:szCs w:val="16"/>
            </w:rPr>
          </w:pPr>
          <w:r w:rsidRPr="00FD20F3">
            <w:rPr>
              <w:rFonts w:asciiTheme="minorHAnsi" w:hAnsiTheme="minorHAnsi" w:cstheme="minorHAnsi"/>
              <w:sz w:val="16"/>
              <w:szCs w:val="16"/>
            </w:rPr>
            <w:t>Paraaf ProRail</w:t>
          </w:r>
        </w:p>
        <w:p w14:paraId="0A17610E" w14:textId="77777777" w:rsidR="00FD20F3" w:rsidRPr="00FD20F3" w:rsidRDefault="00FD20F3" w:rsidP="00DF6A5A">
          <w:pPr>
            <w:pStyle w:val="Geenafstand"/>
            <w:rPr>
              <w:rFonts w:asciiTheme="minorHAnsi" w:hAnsiTheme="minorHAnsi" w:cstheme="minorHAnsi"/>
              <w:sz w:val="16"/>
              <w:szCs w:val="16"/>
            </w:rPr>
          </w:pPr>
        </w:p>
        <w:p w14:paraId="3DF30537" w14:textId="77777777" w:rsidR="00FD20F3" w:rsidRPr="00FD20F3" w:rsidRDefault="00FD20F3" w:rsidP="00DF6A5A">
          <w:pPr>
            <w:pStyle w:val="Geenafstand"/>
            <w:jc w:val="center"/>
            <w:rPr>
              <w:rFonts w:asciiTheme="minorHAnsi" w:hAnsiTheme="minorHAnsi" w:cstheme="minorHAnsi"/>
              <w:sz w:val="16"/>
              <w:szCs w:val="16"/>
            </w:rPr>
          </w:pPr>
        </w:p>
      </w:tc>
      <w:tc>
        <w:tcPr>
          <w:tcW w:w="3071" w:type="dxa"/>
          <w:tcBorders>
            <w:top w:val="nil"/>
            <w:bottom w:val="nil"/>
          </w:tcBorders>
        </w:tcPr>
        <w:p w14:paraId="2F1BF27D" w14:textId="3308A35F" w:rsidR="00FD20F3" w:rsidRPr="00FD20F3" w:rsidRDefault="00FD20F3" w:rsidP="00DF6A5A">
          <w:pPr>
            <w:pStyle w:val="Geenafstand"/>
            <w:jc w:val="center"/>
            <w:rPr>
              <w:rFonts w:asciiTheme="minorHAnsi" w:hAnsiTheme="minorHAnsi" w:cstheme="minorHAnsi"/>
            </w:rPr>
          </w:pPr>
          <w:r w:rsidRPr="00FD20F3">
            <w:rPr>
              <w:rFonts w:asciiTheme="minorHAnsi" w:hAnsiTheme="minorHAnsi" w:cstheme="minorHAnsi"/>
            </w:rPr>
            <w:t xml:space="preserve">Pagina </w:t>
          </w:r>
          <w:r w:rsidRPr="00FD20F3">
            <w:rPr>
              <w:rFonts w:cstheme="minorHAnsi"/>
            </w:rPr>
            <w:fldChar w:fldCharType="begin"/>
          </w:r>
          <w:r w:rsidRPr="00FD20F3">
            <w:rPr>
              <w:rFonts w:asciiTheme="minorHAnsi" w:hAnsiTheme="minorHAnsi" w:cstheme="minorHAnsi"/>
            </w:rPr>
            <w:instrText>PAGE  \* Arabic  \* MERGEFORMAT</w:instrText>
          </w:r>
          <w:r w:rsidRPr="00FD20F3">
            <w:rPr>
              <w:rFonts w:cstheme="minorHAnsi"/>
            </w:rPr>
            <w:fldChar w:fldCharType="separate"/>
          </w:r>
          <w:r w:rsidR="00892386">
            <w:rPr>
              <w:rFonts w:asciiTheme="minorHAnsi" w:hAnsiTheme="minorHAnsi" w:cstheme="minorHAnsi"/>
              <w:noProof/>
            </w:rPr>
            <w:t>10</w:t>
          </w:r>
          <w:r w:rsidRPr="00FD20F3">
            <w:rPr>
              <w:rFonts w:cstheme="minorHAnsi"/>
            </w:rPr>
            <w:fldChar w:fldCharType="end"/>
          </w:r>
          <w:r w:rsidRPr="00FD20F3">
            <w:rPr>
              <w:rFonts w:asciiTheme="minorHAnsi" w:hAnsiTheme="minorHAnsi" w:cstheme="minorHAnsi"/>
            </w:rPr>
            <w:t xml:space="preserve"> van </w:t>
          </w:r>
          <w:r w:rsidRPr="00FD20F3">
            <w:rPr>
              <w:rFonts w:cstheme="minorHAnsi"/>
            </w:rPr>
            <w:fldChar w:fldCharType="begin"/>
          </w:r>
          <w:r w:rsidRPr="00FD20F3">
            <w:rPr>
              <w:rFonts w:asciiTheme="minorHAnsi" w:hAnsiTheme="minorHAnsi" w:cstheme="minorHAnsi"/>
            </w:rPr>
            <w:instrText>NUMPAGES  \* Arabic  \* MERGEFORMAT</w:instrText>
          </w:r>
          <w:r w:rsidRPr="00FD20F3">
            <w:rPr>
              <w:rFonts w:cstheme="minorHAnsi"/>
            </w:rPr>
            <w:fldChar w:fldCharType="separate"/>
          </w:r>
          <w:r w:rsidR="00892386">
            <w:rPr>
              <w:rFonts w:asciiTheme="minorHAnsi" w:hAnsiTheme="minorHAnsi" w:cstheme="minorHAnsi"/>
              <w:noProof/>
            </w:rPr>
            <w:t>10</w:t>
          </w:r>
          <w:r w:rsidRPr="00FD20F3">
            <w:rPr>
              <w:rFonts w:cstheme="minorHAnsi"/>
              <w:noProof/>
            </w:rPr>
            <w:fldChar w:fldCharType="end"/>
          </w:r>
        </w:p>
      </w:tc>
      <w:tc>
        <w:tcPr>
          <w:tcW w:w="3071" w:type="dxa"/>
        </w:tcPr>
        <w:p w14:paraId="5E326147" w14:textId="77777777" w:rsidR="00FD20F3" w:rsidRPr="00FD20F3" w:rsidRDefault="00FD20F3" w:rsidP="00DF6A5A">
          <w:pPr>
            <w:pStyle w:val="Geenafstand"/>
            <w:jc w:val="center"/>
            <w:rPr>
              <w:rFonts w:asciiTheme="minorHAnsi" w:hAnsiTheme="minorHAnsi" w:cstheme="minorHAnsi"/>
              <w:sz w:val="16"/>
              <w:szCs w:val="16"/>
            </w:rPr>
          </w:pPr>
          <w:r w:rsidRPr="00FD20F3">
            <w:rPr>
              <w:rFonts w:asciiTheme="minorHAnsi" w:hAnsiTheme="minorHAnsi" w:cstheme="minorHAnsi"/>
              <w:sz w:val="16"/>
              <w:szCs w:val="16"/>
            </w:rPr>
            <w:t>Paraaf Opdrachtnemer</w:t>
          </w:r>
        </w:p>
        <w:p w14:paraId="4DCABFA7" w14:textId="77777777" w:rsidR="00FD20F3" w:rsidRPr="00FD20F3" w:rsidRDefault="00FD20F3" w:rsidP="00DF6A5A">
          <w:pPr>
            <w:pStyle w:val="Geenafstand"/>
            <w:rPr>
              <w:rFonts w:asciiTheme="minorHAnsi" w:hAnsiTheme="minorHAnsi" w:cstheme="minorHAnsi"/>
            </w:rPr>
          </w:pPr>
        </w:p>
      </w:tc>
    </w:tr>
  </w:tbl>
  <w:p w14:paraId="5B1666BE" w14:textId="77777777" w:rsidR="00FD20F3" w:rsidRDefault="00FD20F3" w:rsidP="006D3B38">
    <w:pPr>
      <w:pStyle w:val="Geenaf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6D3E" w14:textId="77777777" w:rsidR="007D3739" w:rsidRDefault="007D3739">
    <w:pPr>
      <w:pStyle w:val="Voettekst"/>
    </w:pPr>
    <w:r w:rsidRPr="001F384D">
      <w:rPr>
        <w:noProof/>
      </w:rPr>
      <mc:AlternateContent>
        <mc:Choice Requires="wps">
          <w:drawing>
            <wp:anchor distT="0" distB="0" distL="114300" distR="114300" simplePos="0" relativeHeight="251656192" behindDoc="0" locked="0" layoutInCell="1" allowOverlap="1" wp14:anchorId="08116D55" wp14:editId="08116D56">
              <wp:simplePos x="0" y="0"/>
              <wp:positionH relativeFrom="column">
                <wp:posOffset>4038600</wp:posOffset>
              </wp:positionH>
              <wp:positionV relativeFrom="paragraph">
                <wp:posOffset>-365760</wp:posOffset>
              </wp:positionV>
              <wp:extent cx="1676400" cy="578485"/>
              <wp:effectExtent l="0" t="0" r="19050" b="12065"/>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08116D72" w14:textId="77777777" w:rsidR="007D3739" w:rsidRPr="001F384D" w:rsidRDefault="007D3739" w:rsidP="001F384D">
                          <w:pPr>
                            <w:jc w:val="center"/>
                            <w:rPr>
                              <w:sz w:val="16"/>
                              <w:szCs w:val="16"/>
                            </w:rPr>
                          </w:pPr>
                          <w:r w:rsidRPr="001F384D">
                            <w:rPr>
                              <w:sz w:val="16"/>
                              <w:szCs w:val="16"/>
                            </w:rPr>
                            <w:t xml:space="preserve">Paraaf </w:t>
                          </w:r>
                          <w:r>
                            <w:rPr>
                              <w:sz w:val="16"/>
                              <w:szCs w:val="16"/>
                            </w:rPr>
                            <w:t>Opdrachtnemer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16D55" id="_x0000_t202" coordsize="21600,21600" o:spt="202" path="m,l,21600r21600,l21600,xe">
              <v:stroke joinstyle="miter"/>
              <v:path gradientshapeok="t" o:connecttype="rect"/>
            </v:shapetype>
            <v:shape id="_x0000_s1035" type="#_x0000_t202" style="position:absolute;left:0;text-align:left;margin-left:318pt;margin-top:-28.8pt;width:132pt;height:4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5KAIAAE0EAAAOAAAAZHJzL2Uyb0RvYy54bWysVNtu2zAMfR+wfxD0vjjJcjXiFF26DAO6&#10;C9DuA2hZjoXIoicpsbOvLyWnaXZ7GeYHQQypw8NDMqubrtbsKK1TaDI+Ggw5k0Zgocwu498et28W&#10;nDkPpgCNRmb8JB2/Wb9+tWqbVI6xQl1IywjEuLRtMl5536RJ4kQla3ADbKQhZ4m2Bk+m3SWFhZbQ&#10;a52Mh8NZ0qItGotCOke/3vVOvo74ZSmF/1KWTnqmM07cfDxtPPNwJusVpDsLTaXEmQb8A4salKGk&#10;F6g78MAOVv0GVSth0WHpBwLrBMtSCRlroGpGw1+qeaigkbEWEsc1F5nc/4MVn49fLVNFxsdL0sdA&#10;TU16lHvnj7Bn46BP27iUwh4aCvTdO+yoz7FW19yj2DtmcFOB2clba7GtJBTEbxReJldPexwXQPL2&#10;ExaUBg4eI1BX2jqIR3IwQicep0tvZOeZCCln89lkSC5Bvul8MVlMYwpIn1831vkPEmsWLhm31PuI&#10;Dsd75wMbSJ9DQjKHWhVbpXU07C7faMuOQHOyjd8Z/acwbVib8eV0PO0F+CvEMH5/gqiVp4HXqs74&#10;4hIEaZDtvSniOHpQur8TZW3OOgbpehF9l3exZW9DgqBxjsWJhLXYzzftI10qtD84a2m2M+6+H8BK&#10;zvRHQ81ZjiaTsAzRmEznYzLstSe/9oARBJVxz1l/3fi4QEE3g7fUxFJFfV+YnCnTzEbZz/sVluLa&#10;jlEv/wLrJwAAAP//AwBQSwMEFAAGAAgAAAAhAOo93PfgAAAACgEAAA8AAABkcnMvZG93bnJldi54&#10;bWxMj8FOwzAQRO9I/IO1SFxQa0Oo24Y4FUICwQ0Kgqsbb5MIex1sNw1/jznBcXZGs2+qzeQsGzHE&#10;3pOCy7kAhtR401Or4O31frYCFpMmo60nVPCNETb16UmlS+OP9ILjNrUsl1AstYIupaHkPDYdOh3n&#10;fkDK3t4Hp1OWoeUm6GMud5ZfCSG50z3lD50e8K7D5nN7cApW14/jR3wqnt8bubfrdLEcH76CUudn&#10;0+0NsIRT+gvDL35Ghzoz7fyBTGRWgSxk3pIUzBZLCSwn1kLky05BUSyA1xX/P6H+AQAA//8DAFBL&#10;AQItABQABgAIAAAAIQC2gziS/gAAAOEBAAATAAAAAAAAAAAAAAAAAAAAAABbQ29udGVudF9UeXBl&#10;c10ueG1sUEsBAi0AFAAGAAgAAAAhADj9If/WAAAAlAEAAAsAAAAAAAAAAAAAAAAALwEAAF9yZWxz&#10;Ly5yZWxzUEsBAi0AFAAGAAgAAAAhAP6wwLkoAgAATQQAAA4AAAAAAAAAAAAAAAAALgIAAGRycy9l&#10;Mm9Eb2MueG1sUEsBAi0AFAAGAAgAAAAhAOo93PfgAAAACgEAAA8AAAAAAAAAAAAAAAAAggQAAGRy&#10;cy9kb3ducmV2LnhtbFBLBQYAAAAABAAEAPMAAACPBQAAAAA=&#10;">
              <v:textbox>
                <w:txbxContent>
                  <w:p w14:paraId="08116D72" w14:textId="77777777" w:rsidR="007D3739" w:rsidRPr="001F384D" w:rsidRDefault="007D3739" w:rsidP="001F384D">
                    <w:pPr>
                      <w:jc w:val="center"/>
                      <w:rPr>
                        <w:sz w:val="16"/>
                        <w:szCs w:val="16"/>
                      </w:rPr>
                    </w:pPr>
                    <w:r w:rsidRPr="001F384D">
                      <w:rPr>
                        <w:sz w:val="16"/>
                        <w:szCs w:val="16"/>
                      </w:rPr>
                      <w:t xml:space="preserve">Paraaf </w:t>
                    </w:r>
                    <w:r>
                      <w:rPr>
                        <w:sz w:val="16"/>
                        <w:szCs w:val="16"/>
                      </w:rPr>
                      <w:t>Opdrachtnemer</w:t>
                    </w:r>
                  </w:p>
                </w:txbxContent>
              </v:textbox>
            </v:shape>
          </w:pict>
        </mc:Fallback>
      </mc:AlternateContent>
    </w:r>
    <w:r w:rsidRPr="001F384D">
      <w:rPr>
        <w:noProof/>
      </w:rPr>
      <mc:AlternateContent>
        <mc:Choice Requires="wps">
          <w:drawing>
            <wp:anchor distT="0" distB="0" distL="114300" distR="114300" simplePos="0" relativeHeight="251654144" behindDoc="0" locked="0" layoutInCell="1" allowOverlap="1" wp14:anchorId="08116D57" wp14:editId="08116D58">
              <wp:simplePos x="0" y="0"/>
              <wp:positionH relativeFrom="column">
                <wp:posOffset>-4445</wp:posOffset>
              </wp:positionH>
              <wp:positionV relativeFrom="paragraph">
                <wp:posOffset>-365760</wp:posOffset>
              </wp:positionV>
              <wp:extent cx="1676400" cy="578485"/>
              <wp:effectExtent l="0" t="0" r="19050" b="12065"/>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8485"/>
                      </a:xfrm>
                      <a:prstGeom prst="rect">
                        <a:avLst/>
                      </a:prstGeom>
                      <a:solidFill>
                        <a:srgbClr val="FFFFFF"/>
                      </a:solidFill>
                      <a:ln w="9525">
                        <a:solidFill>
                          <a:srgbClr val="000000"/>
                        </a:solidFill>
                        <a:miter lim="800000"/>
                        <a:headEnd/>
                        <a:tailEnd/>
                      </a:ln>
                    </wps:spPr>
                    <wps:txbx>
                      <w:txbxContent>
                        <w:p w14:paraId="08116D73" w14:textId="77777777" w:rsidR="007D3739" w:rsidRPr="001F384D" w:rsidRDefault="007D3739" w:rsidP="001F384D">
                          <w:pPr>
                            <w:jc w:val="center"/>
                            <w:rPr>
                              <w:sz w:val="16"/>
                              <w:szCs w:val="16"/>
                            </w:rPr>
                          </w:pPr>
                          <w:r w:rsidRPr="001F384D">
                            <w:rPr>
                              <w:sz w:val="16"/>
                              <w:szCs w:val="16"/>
                            </w:rPr>
                            <w:t>Paraaf ProRail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16D57" id="_x0000_s1036" type="#_x0000_t202" style="position:absolute;left:0;text-align:left;margin-left:-.35pt;margin-top:-28.8pt;width:132pt;height:4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GZKAIAAE0EAAAOAAAAZHJzL2Uyb0RvYy54bWysVNtu2zAMfR+wfxD0vjgJnJsRp+jSZRjQ&#10;XYB2H0DLcixEFj1Jid19/Sg5TbPbyzA9CKRJHZKHpNc3faPZSVqn0OR8MhpzJo3AUpl9zr8+7t4s&#10;OXMeTAkajcz5k3T8ZvP61bprMznFGnUpLSMQ47KuzXntfZsliRO1bMCNsJWGjBXaBjypdp+UFjpC&#10;b3QyHY/nSYe2bC0K6Rx9vRuMfBPxq0oK/7mqnPRM55xy8/G28S7CnWzWkO0ttLUS5zTgH7JoQBkK&#10;eoG6Aw/saNVvUI0SFh1WfiSwSbCqlJCxBqpmMv6lmocaWhlrIXJce6HJ/T9Y8en0xTJV5ny6XHFm&#10;oKEmPcqD8yc4sGngp2tdRm4PLTn6/i321OdYq2vvURwcM7itwezlrbXY1RJKym8SXiZXTwccF0CK&#10;7iOWFAaOHiNQX9kmkEd0MEKnPj1deiN7z0QIOV/M0zGZBNlmi2W6nMUQkD2/bq3z7yU2LAg5t9T7&#10;iA6ne+dDNpA9u4RgDrUqd0rrqNh9sdWWnYDmZBfPGf0nN21Yl/PVbDobCPgrxDieP0E0ytPAa9Xk&#10;fHlxgizQ9s6UcRw9KD3IlLI2Zx4DdQOJvi/62LI0BAgcF1g+EbEWh/mmfSShRvuds45mO+fu2xGs&#10;5Ex/MNSc1SRNwzJEJZ0tpqTYa0txbQEjCCrnnrNB3Pq4QIE3g7fUxEpFfl8yOadMMxtpP+9XWIpr&#10;PXq9/AU2PwAAAP//AwBQSwMEFAAGAAgAAAAhAACYb8XfAAAACAEAAA8AAABkcnMvZG93bnJldi54&#10;bWxMj8FOwzAQRO9I/IO1SFxQ61DTpIQ4FUICwQ1KVa5uvE0i7HWw3TT8PeYEp9FqRjNvq/VkDRvR&#10;h96RhOt5BgypcbqnVsL2/XG2AhaiIq2MI5TwjQHW9flZpUrtTvSG4ya2LJVQKJWELsah5Dw0HVoV&#10;5m5ASt7BeatiOn3LtVenVG4NX2RZzq3qKS10asCHDpvPzdFKWN08jx/hRbzumvxgbuNVMT59eSkv&#10;L6b7O2ARp/gXhl/8hA51Ytq7I+nAjIRZkYJJlkUOLPmLXAhgewlCLIHXFf//QP0DAAD//wMAUEsB&#10;Ai0AFAAGAAgAAAAhALaDOJL+AAAA4QEAABMAAAAAAAAAAAAAAAAAAAAAAFtDb250ZW50X1R5cGVz&#10;XS54bWxQSwECLQAUAAYACAAAACEAOP0h/9YAAACUAQAACwAAAAAAAAAAAAAAAAAvAQAAX3JlbHMv&#10;LnJlbHNQSwECLQAUAAYACAAAACEAD2bxmSgCAABNBAAADgAAAAAAAAAAAAAAAAAuAgAAZHJzL2Uy&#10;b0RvYy54bWxQSwECLQAUAAYACAAAACEAAJhvxd8AAAAIAQAADwAAAAAAAAAAAAAAAACCBAAAZHJz&#10;L2Rvd25yZXYueG1sUEsFBgAAAAAEAAQA8wAAAI4FAAAAAA==&#10;">
              <v:textbox>
                <w:txbxContent>
                  <w:p w14:paraId="08116D73" w14:textId="77777777" w:rsidR="007D3739" w:rsidRPr="001F384D" w:rsidRDefault="007D3739" w:rsidP="001F384D">
                    <w:pPr>
                      <w:jc w:val="center"/>
                      <w:rPr>
                        <w:sz w:val="16"/>
                        <w:szCs w:val="16"/>
                      </w:rPr>
                    </w:pPr>
                    <w:r w:rsidRPr="001F384D">
                      <w:rPr>
                        <w:sz w:val="16"/>
                        <w:szCs w:val="16"/>
                      </w:rPr>
                      <w:t>Paraaf ProRail</w:t>
                    </w:r>
                  </w:p>
                </w:txbxContent>
              </v:textbox>
            </v:shape>
          </w:pict>
        </mc:Fallback>
      </mc:AlternateContent>
    </w:r>
    <w:r>
      <w:ptab w:relativeTo="margin" w:alignment="center" w:leader="none"/>
    </w:r>
    <w:r>
      <w:t xml:space="preserve">Pagina </w:t>
    </w:r>
    <w:r>
      <w:rPr>
        <w:b/>
      </w:rPr>
      <w:fldChar w:fldCharType="begin"/>
    </w:r>
    <w:r>
      <w:rPr>
        <w:b/>
      </w:rPr>
      <w:instrText>PAGE  \* Arabic  \* MERGEFORMAT</w:instrText>
    </w:r>
    <w:r>
      <w:rPr>
        <w:b/>
      </w:rPr>
      <w:fldChar w:fldCharType="separate"/>
    </w:r>
    <w:r>
      <w:rPr>
        <w:b/>
        <w:noProof/>
      </w:rPr>
      <w:t>2</w:t>
    </w:r>
    <w:r>
      <w:rPr>
        <w:b/>
      </w:rPr>
      <w:fldChar w:fldCharType="end"/>
    </w:r>
    <w:r>
      <w:t xml:space="preserve"> van </w:t>
    </w:r>
    <w:r>
      <w:rPr>
        <w:b/>
      </w:rPr>
      <w:fldChar w:fldCharType="begin"/>
    </w:r>
    <w:r>
      <w:rPr>
        <w:b/>
      </w:rPr>
      <w:instrText>NUMPAGES  \* Arabic  \* MERGEFORMAT</w:instrText>
    </w:r>
    <w:r>
      <w:rPr>
        <w:b/>
      </w:rPr>
      <w:fldChar w:fldCharType="separate"/>
    </w:r>
    <w:r>
      <w:rPr>
        <w:b/>
        <w:noProof/>
      </w:rPr>
      <w:t>3</w:t>
    </w:r>
    <w:r>
      <w:rPr>
        <w:b/>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16D31" w14:textId="77777777" w:rsidR="007D3739" w:rsidRDefault="007D3739" w:rsidP="001C76CA">
      <w:pPr>
        <w:spacing w:line="240" w:lineRule="auto"/>
      </w:pPr>
      <w:bookmarkStart w:id="0" w:name="_Hlk503775089"/>
      <w:bookmarkEnd w:id="0"/>
      <w:r>
        <w:separator/>
      </w:r>
    </w:p>
  </w:footnote>
  <w:footnote w:type="continuationSeparator" w:id="0">
    <w:p w14:paraId="08116D32" w14:textId="77777777" w:rsidR="007D3739" w:rsidRDefault="007D3739" w:rsidP="001C7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7840" w14:textId="09961341" w:rsidR="006D3B38" w:rsidRDefault="002F332C" w:rsidP="006D3B38">
    <w:pPr>
      <w:pStyle w:val="Koptekst"/>
      <w:ind w:left="567"/>
    </w:pPr>
    <w:r>
      <w:rPr>
        <w:rFonts w:cs="Arial"/>
        <w:noProof/>
      </w:rPr>
      <w:drawing>
        <wp:inline distT="0" distB="0" distL="0" distR="0" wp14:anchorId="5D6D4774" wp14:editId="445B18BD">
          <wp:extent cx="1968500" cy="622300"/>
          <wp:effectExtent l="0" t="0" r="0" b="0"/>
          <wp:docPr id="3"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7898" w14:textId="77777777" w:rsidR="00061A3F" w:rsidRDefault="00061A3F" w:rsidP="002720FF">
    <w:pPr>
      <w:pStyle w:val="Koptekst"/>
      <w:tabs>
        <w:tab w:val="clear" w:pos="4536"/>
        <w:tab w:val="clear" w:pos="9072"/>
        <w:tab w:val="center" w:pos="4607"/>
      </w:tabs>
      <w:ind w:left="142"/>
    </w:pPr>
    <w:r>
      <w:rPr>
        <w:rFonts w:cs="Arial"/>
        <w:noProof/>
      </w:rPr>
      <w:drawing>
        <wp:inline distT="0" distB="0" distL="0" distR="0" wp14:anchorId="68DDE00C" wp14:editId="22E91B2E">
          <wp:extent cx="1968500" cy="622300"/>
          <wp:effectExtent l="0" t="0" r="0" b="0"/>
          <wp:docPr id="7"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451"/>
      <w:gridCol w:w="2943"/>
    </w:tblGrid>
    <w:tr w:rsidR="00061A3F" w14:paraId="2FB63FB5" w14:textId="77777777" w:rsidTr="00E76956">
      <w:tc>
        <w:tcPr>
          <w:tcW w:w="4536" w:type="dxa"/>
        </w:tcPr>
        <w:sdt>
          <w:sdtPr>
            <w:rPr>
              <w:rStyle w:val="GeenafstandChar"/>
              <w:rFonts w:cstheme="minorHAnsi"/>
              <w:b/>
            </w:rPr>
            <w:alias w:val="Onderwerp"/>
            <w:tag w:val=""/>
            <w:id w:val="-686750762"/>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p w14:paraId="7ED0506F" w14:textId="77777777" w:rsidR="00061A3F" w:rsidRPr="006D3B38" w:rsidRDefault="00061A3F" w:rsidP="006D3B38">
              <w:pPr>
                <w:pStyle w:val="Geenafstand"/>
                <w:rPr>
                  <w:rFonts w:asciiTheme="minorHAnsi" w:hAnsiTheme="minorHAnsi" w:cstheme="minorHAnsi"/>
                  <w:b/>
                </w:rPr>
              </w:pPr>
              <w:r w:rsidRPr="006D3B38">
                <w:rPr>
                  <w:rStyle w:val="GeenafstandChar"/>
                  <w:rFonts w:asciiTheme="minorHAnsi" w:hAnsiTheme="minorHAnsi" w:cstheme="minorHAnsi"/>
                  <w:b/>
                </w:rPr>
                <w:t>Basisovereenkomst</w:t>
              </w:r>
            </w:p>
          </w:sdtContent>
        </w:sdt>
        <w:sdt>
          <w:sdtPr>
            <w:rPr>
              <w:rFonts w:cstheme="minorHAnsi"/>
              <w:b/>
              <w:color w:val="548DD4" w:themeColor="text2" w:themeTint="99"/>
            </w:rPr>
            <w:alias w:val="Samenvatting"/>
            <w:tag w:val=""/>
            <w:id w:val="1926376610"/>
            <w:dataBinding w:prefixMappings="xmlns:ns0='http://schemas.microsoft.com/office/2006/coverPageProps' " w:xpath="/ns0:CoverPageProperties[1]/ns0:Abstract[1]" w:storeItemID="{55AF091B-3C7A-41E3-B477-F2FDAA23CFDA}"/>
            <w:text/>
          </w:sdtPr>
          <w:sdtEndPr/>
          <w:sdtContent>
            <w:p w14:paraId="64765A7B" w14:textId="562A90B7" w:rsidR="00061A3F" w:rsidRPr="00412A81" w:rsidRDefault="00793297" w:rsidP="00412A81">
              <w:pPr>
                <w:pStyle w:val="Geenafstand"/>
                <w:rPr>
                  <w:rFonts w:asciiTheme="minorHAnsi" w:eastAsiaTheme="minorHAnsi" w:hAnsiTheme="minorHAnsi" w:cstheme="minorHAnsi"/>
                  <w:b/>
                  <w:color w:val="548DD4" w:themeColor="text2" w:themeTint="99"/>
                </w:rPr>
              </w:pPr>
              <w:r>
                <w:rPr>
                  <w:rFonts w:cstheme="minorHAnsi"/>
                  <w:b/>
                  <w:color w:val="548DD4" w:themeColor="text2" w:themeTint="99"/>
                </w:rPr>
                <w:t>Landelijk - Levering en ondersteuning Laagspanningsvoedingen voor Railinfrasystemen</w:t>
              </w:r>
            </w:p>
          </w:sdtContent>
        </w:sdt>
      </w:tc>
      <w:tc>
        <w:tcPr>
          <w:tcW w:w="1451" w:type="dxa"/>
        </w:tcPr>
        <w:sdt>
          <w:sdtPr>
            <w:rPr>
              <w:rFonts w:cstheme="minorHAnsi"/>
              <w:color w:val="0070C0"/>
            </w:rPr>
            <w:alias w:val="Opmerkingen"/>
            <w:tag w:val=""/>
            <w:id w:val="-1573959443"/>
            <w:dataBinding w:prefixMappings="xmlns:ns0='http://purl.org/dc/elements/1.1/' xmlns:ns1='http://schemas.openxmlformats.org/package/2006/metadata/core-properties' " w:xpath="/ns1:coreProperties[1]/ns0:description[1]" w:storeItemID="{6C3C8BC8-F283-45AE-878A-BAB7291924A1}"/>
            <w:text w:multiLine="1"/>
          </w:sdtPr>
          <w:sdtEndPr/>
          <w:sdtContent>
            <w:p w14:paraId="2B7A19EB" w14:textId="7AFD0173" w:rsidR="00061A3F" w:rsidRPr="006D3B38" w:rsidRDefault="003E67C6" w:rsidP="006D3B38">
              <w:pPr>
                <w:pStyle w:val="Geenafstand"/>
                <w:rPr>
                  <w:rFonts w:asciiTheme="minorHAnsi" w:eastAsiaTheme="minorHAnsi" w:hAnsiTheme="minorHAnsi" w:cstheme="minorHAnsi"/>
                  <w:color w:val="0070C0"/>
                </w:rPr>
              </w:pPr>
              <w:r>
                <w:rPr>
                  <w:rFonts w:cstheme="minorHAnsi"/>
                  <w:color w:val="0070C0"/>
                </w:rPr>
                <w:t>TN161710</w:t>
              </w:r>
            </w:p>
          </w:sdtContent>
        </w:sdt>
        <w:p w14:paraId="0641222B" w14:textId="77777777" w:rsidR="00061A3F" w:rsidRDefault="00061A3F" w:rsidP="002720FF">
          <w:pPr>
            <w:pStyle w:val="Koptekst"/>
            <w:tabs>
              <w:tab w:val="clear" w:pos="4536"/>
              <w:tab w:val="clear" w:pos="9072"/>
              <w:tab w:val="center" w:pos="4607"/>
            </w:tabs>
            <w:ind w:left="0"/>
          </w:pPr>
        </w:p>
      </w:tc>
      <w:tc>
        <w:tcPr>
          <w:tcW w:w="2943" w:type="dxa"/>
        </w:tcPr>
        <w:p w14:paraId="0BC87E47" w14:textId="77777777" w:rsidR="00061A3F" w:rsidRPr="006D3B38" w:rsidRDefault="00061A3F" w:rsidP="006D3B38">
          <w:pPr>
            <w:pStyle w:val="Geenafstand"/>
            <w:jc w:val="right"/>
            <w:rPr>
              <w:rFonts w:asciiTheme="minorHAnsi" w:hAnsiTheme="minorHAnsi" w:cstheme="minorHAnsi"/>
              <w:color w:val="0070C0"/>
            </w:rPr>
          </w:pPr>
          <w:r w:rsidRPr="006D3B38">
            <w:rPr>
              <w:rFonts w:asciiTheme="minorHAnsi" w:hAnsiTheme="minorHAnsi" w:cstheme="minorHAnsi"/>
              <w:color w:val="0070C0"/>
            </w:rPr>
            <w:t>Versie 001</w:t>
          </w:r>
        </w:p>
        <w:p w14:paraId="25A1152E" w14:textId="77777777" w:rsidR="00061A3F" w:rsidRDefault="00061A3F" w:rsidP="002720FF">
          <w:pPr>
            <w:pStyle w:val="Koptekst"/>
            <w:tabs>
              <w:tab w:val="clear" w:pos="4536"/>
              <w:tab w:val="clear" w:pos="9072"/>
              <w:tab w:val="center" w:pos="4607"/>
            </w:tabs>
            <w:ind w:left="0"/>
          </w:pPr>
        </w:p>
      </w:tc>
    </w:tr>
  </w:tbl>
  <w:p w14:paraId="7DB6CCDB" w14:textId="77777777" w:rsidR="00061A3F" w:rsidRDefault="00061A3F" w:rsidP="00DF6A5A">
    <w:pPr>
      <w:pStyle w:val="Koptekst"/>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6D3D" w14:textId="77777777" w:rsidR="007D3739" w:rsidRDefault="007D3739">
    <w:pPr>
      <w:pStyle w:val="Koptekst"/>
    </w:pPr>
    <w:r w:rsidRPr="001F384D">
      <w:rPr>
        <w:noProof/>
      </w:rPr>
      <mc:AlternateContent>
        <mc:Choice Requires="wps">
          <w:drawing>
            <wp:anchor distT="0" distB="0" distL="114300" distR="114300" simplePos="0" relativeHeight="251658240" behindDoc="0" locked="0" layoutInCell="1" allowOverlap="1" wp14:anchorId="08116D4D" wp14:editId="08116D4E">
              <wp:simplePos x="0" y="0"/>
              <wp:positionH relativeFrom="column">
                <wp:posOffset>4042410</wp:posOffset>
              </wp:positionH>
              <wp:positionV relativeFrom="paragraph">
                <wp:posOffset>563245</wp:posOffset>
              </wp:positionV>
              <wp:extent cx="1824990" cy="575310"/>
              <wp:effectExtent l="0" t="0" r="3810" b="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08116D6E" w14:textId="77777777" w:rsidR="007D3739" w:rsidRPr="00917EAE" w:rsidRDefault="007D3739" w:rsidP="001F384D">
                          <w:pPr>
                            <w:jc w:val="right"/>
                            <w:rPr>
                              <w:b/>
                            </w:rPr>
                          </w:pPr>
                          <w:r>
                            <w:rPr>
                              <w:b/>
                            </w:rPr>
                            <w:t>Versie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16D4D" id="_x0000_t202" coordsize="21600,21600" o:spt="202" path="m,l,21600r21600,l21600,xe">
              <v:stroke joinstyle="miter"/>
              <v:path gradientshapeok="t" o:connecttype="rect"/>
            </v:shapetype>
            <v:shape id="_x0000_s1032" type="#_x0000_t202" style="position:absolute;left:0;text-align:left;margin-left:318.3pt;margin-top:44.35pt;width:143.7pt;height:4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x4IgIAAB0EAAAOAAAAZHJzL2Uyb0RvYy54bWysU9tu2zAMfR+wfxD0vjjxkjUx4hRdugwD&#10;ugvQ7gMYWY6FSKInKbGzrx8lp2nQvQ3zg0Ca1CF5eLS87Y1mR+m8QlvyyWjMmbQCK2V3Jf/5tHk3&#10;58wHsBVotLLkJ+n57ertm2XXFjLHBnUlHSMQ64uuLXkTQltkmReNNOBH2EpLwRqdgUCu22WVg47Q&#10;jc7y8fhD1qGrWodCek9/74cgXyX8upYifK9rLwPTJafeQjpdOrfxzFZLKHYO2kaJcxvwD10YUJaK&#10;XqDuIQA7OPUXlFHCocc6jASaDOtaCZlmoGkm41fTPDbQyjQLkePbC03+/8GKb8cfjqmq5Pki58yC&#10;oSU9yb0PR9izPPLTtb6gtMeWEkP/EXvac5rVtw8o9p5ZXDdgd/LOOewaCRX1N4k3s6urA46PINvu&#10;K1ZUBg4BE1BfOxPJIzoYodOeTpfdyD4wEUvO8+liQSFBsdnN7P0kLS+D4vl263z4LNGwaJTc0e4T&#10;OhwffIjdQPGcEot51KraKK2T43bbtXbsCKSTTfrSAK/StGVdyRezfJaQLcb7SUJGBdKxVqbk83H8&#10;BmVFNj7ZKqUEUHqwqRNtz/RERgZuQr/tKTFytsXqREQ5HPRK74uMBt1vzjrSasn9rwM4yZn+Yons&#10;xWQ6jeJOznR2k5PjriPb6whYQVAlD5wN5jqkBxF5sHhHS6lV4uulk3OvpMFE4/m9RJFf+ynr5VWv&#10;/gAAAP//AwBQSwMEFAAGAAgAAAAhAJ9ARObfAAAACgEAAA8AAABkcnMvZG93bnJldi54bWxMj8tO&#10;wzAQRfdI/IM1ldgg6tAW50GcCpBA3bb0A5xkmkSNx1HsNunfM6xgOZqje8/Nt7PtxRVH3znS8LyM&#10;QCBVru6o0XD8/nxKQPhgqDa9I9RwQw/b4v4uN1ntJtrj9RAawSHkM6OhDWHIpPRVi9b4pRuQ+Hdy&#10;ozWBz7GR9WgmDre9XEWRktZ0xA2tGfCjxep8uFgNp930+JJO5Vc4xvuNejddXLqb1g+L+e0VRMA5&#10;/MHwq8/qULBT6S5Ue9FrUGulGNWQJDEIBtLVhseVTMbpGmSRy/8Tih8AAAD//wMAUEsBAi0AFAAG&#10;AAgAAAAhALaDOJL+AAAA4QEAABMAAAAAAAAAAAAAAAAAAAAAAFtDb250ZW50X1R5cGVzXS54bWxQ&#10;SwECLQAUAAYACAAAACEAOP0h/9YAAACUAQAACwAAAAAAAAAAAAAAAAAvAQAAX3JlbHMvLnJlbHNQ&#10;SwECLQAUAAYACAAAACEAKpM8eCICAAAdBAAADgAAAAAAAAAAAAAAAAAuAgAAZHJzL2Uyb0RvYy54&#10;bWxQSwECLQAUAAYACAAAACEAn0BE5t8AAAAKAQAADwAAAAAAAAAAAAAAAAB8BAAAZHJzL2Rvd25y&#10;ZXYueG1sUEsFBgAAAAAEAAQA8wAAAIgFAAAAAA==&#10;" stroked="f">
              <v:textbox>
                <w:txbxContent>
                  <w:p w14:paraId="08116D6E" w14:textId="77777777" w:rsidR="007D3739" w:rsidRPr="00917EAE" w:rsidRDefault="007D3739" w:rsidP="001F384D">
                    <w:pPr>
                      <w:jc w:val="right"/>
                      <w:rPr>
                        <w:b/>
                      </w:rPr>
                    </w:pPr>
                    <w:r>
                      <w:rPr>
                        <w:b/>
                      </w:rPr>
                      <w:t>Versie</w:t>
                    </w:r>
                  </w:p>
                </w:txbxContent>
              </v:textbox>
            </v:shape>
          </w:pict>
        </mc:Fallback>
      </mc:AlternateContent>
    </w:r>
    <w:r w:rsidRPr="001F384D">
      <w:rPr>
        <w:noProof/>
      </w:rPr>
      <mc:AlternateContent>
        <mc:Choice Requires="wps">
          <w:drawing>
            <wp:anchor distT="0" distB="0" distL="114300" distR="114300" simplePos="0" relativeHeight="251660288" behindDoc="0" locked="0" layoutInCell="1" allowOverlap="1" wp14:anchorId="08116D4F" wp14:editId="08116D50">
              <wp:simplePos x="0" y="0"/>
              <wp:positionH relativeFrom="column">
                <wp:posOffset>2058670</wp:posOffset>
              </wp:positionH>
              <wp:positionV relativeFrom="paragraph">
                <wp:posOffset>560705</wp:posOffset>
              </wp:positionV>
              <wp:extent cx="1824990" cy="575310"/>
              <wp:effectExtent l="0" t="0" r="3810" b="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75310"/>
                      </a:xfrm>
                      <a:prstGeom prst="rect">
                        <a:avLst/>
                      </a:prstGeom>
                      <a:solidFill>
                        <a:srgbClr val="FFFFFF"/>
                      </a:solidFill>
                      <a:ln w="9525">
                        <a:noFill/>
                        <a:miter lim="800000"/>
                        <a:headEnd/>
                        <a:tailEnd/>
                      </a:ln>
                    </wps:spPr>
                    <wps:txbx>
                      <w:txbxContent>
                        <w:p w14:paraId="08116D6F" w14:textId="77777777" w:rsidR="007D3739" w:rsidRPr="00917EAE" w:rsidRDefault="007D3739" w:rsidP="001F384D">
                          <w:pPr>
                            <w:jc w:val="center"/>
                            <w:rPr>
                              <w:b/>
                            </w:rPr>
                          </w:pPr>
                          <w:r>
                            <w:rPr>
                              <w:b/>
                            </w:rPr>
                            <w:t>TNxxxxxx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16D4F" id="_x0000_s1033" type="#_x0000_t202" style="position:absolute;left:0;text-align:left;margin-left:162.1pt;margin-top:44.15pt;width:143.7pt;height:4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u/JQIAACQEAAAOAAAAZHJzL2Uyb0RvYy54bWysU9tu2zAMfR+wfxD0vjhxkzUx4hRdugwD&#10;ugvQ7gMYWY6FSKInKbG7ry8lp2nQvQ3zg0Ca1CF5eLS86Y1mR+m8QlvyyWjMmbQCK2V3Jf/1uPkw&#10;58wHsBVotLLkT9Lzm9X7d8uuLWSODepKOkYg1hddW/ImhLbIMi8aacCPsJWWgjU6A4Fct8sqBx2h&#10;G53l4/HHrENXtQ6F9J7+3g1Bvkr4dS1F+FHXXgamS069hXS6dG7jma2WUOwctI0SpzbgH7owoCwV&#10;PUPdQQB2cOovKKOEQ491GAk0Gda1EjLNQNNMxm+meWiglWkWIse3Z5r8/4MV348/HVNVyfPFFWcW&#10;DC3pUe59OMKe5ZGfrvUFpT20lBj6T9jTntOsvr1HsffM4roBu5O3zmHXSKiov0m8mV1cHXB8BNl2&#10;37CiMnAImID62plIHtHBCJ329HTejewDE7HkPJ8uFhQSFJtdz64maXkZFC+3W+fDF4mGRaPkjnaf&#10;0OF470PsBoqXlFjMo1bVRmmdHLfbrrVjRyCdbNKXBniTpi3rSr6Y5bOEbDHeTxIyKpCOtTIln4/j&#10;NygrsvHZViklgNKDTZ1oe6InMjJwE/ptnzaRuIvUbbF6Ir4cDrKlZ0ZGg+4PZx1JtuT+9wGc5Ex/&#10;tcT5YjKdRo0nZzq7zslxl5HtZQSsIKiSB84Gcx3Su4h0WLyl3dQq0fbayallkmJi8/RsotYv/ZT1&#10;+rhXzwAAAP//AwBQSwMEFAAGAAgAAAAhABKyzgTeAAAACgEAAA8AAABkcnMvZG93bnJldi54bWxM&#10;j9FOg0AQRd9N/IfNmPhi7AKtQJGlURONr639gIHdApGdJey20L93fNLHyT2590y5W+wgLmbyvSMF&#10;8SoCYahxuqdWwfHr/TEH4QOSxsGRUXA1HnbV7U2JhXYz7c3lEFrBJeQLVNCFMBZS+qYzFv3KjYY4&#10;O7nJYuBzaqWecOZyO8gkilJpsSde6HA0b51pvg9nq+D0OT88bef6Ixyz/SZ9xT6r3VWp+7vl5RlE&#10;MEv4g+FXn9WhYqfanUl7MShYJ5uEUQV5vgbBQBrHKYiaySzfgqxK+f+F6gcAAP//AwBQSwECLQAU&#10;AAYACAAAACEAtoM4kv4AAADhAQAAEwAAAAAAAAAAAAAAAAAAAAAAW0NvbnRlbnRfVHlwZXNdLnht&#10;bFBLAQItABQABgAIAAAAIQA4/SH/1gAAAJQBAAALAAAAAAAAAAAAAAAAAC8BAABfcmVscy8ucmVs&#10;c1BLAQItABQABgAIAAAAIQDPKPu/JQIAACQEAAAOAAAAAAAAAAAAAAAAAC4CAABkcnMvZTJvRG9j&#10;LnhtbFBLAQItABQABgAIAAAAIQASss4E3gAAAAoBAAAPAAAAAAAAAAAAAAAAAH8EAABkcnMvZG93&#10;bnJldi54bWxQSwUGAAAAAAQABADzAAAAigUAAAAA&#10;" stroked="f">
              <v:textbox>
                <w:txbxContent>
                  <w:p w14:paraId="08116D6F" w14:textId="77777777" w:rsidR="007D3739" w:rsidRPr="00917EAE" w:rsidRDefault="007D3739" w:rsidP="001F384D">
                    <w:pPr>
                      <w:jc w:val="center"/>
                      <w:rPr>
                        <w:b/>
                      </w:rPr>
                    </w:pPr>
                    <w:r>
                      <w:rPr>
                        <w:b/>
                      </w:rPr>
                      <w:t>TNxxxxxx</w:t>
                    </w:r>
                  </w:p>
                </w:txbxContent>
              </v:textbox>
            </v:shape>
          </w:pict>
        </mc:Fallback>
      </mc:AlternateContent>
    </w:r>
    <w:r w:rsidRPr="001F384D">
      <w:rPr>
        <w:noProof/>
      </w:rPr>
      <mc:AlternateContent>
        <mc:Choice Requires="wps">
          <w:drawing>
            <wp:anchor distT="0" distB="0" distL="114300" distR="114300" simplePos="0" relativeHeight="251662336" behindDoc="0" locked="0" layoutInCell="1" allowOverlap="1" wp14:anchorId="08116D51" wp14:editId="08116D52">
              <wp:simplePos x="0" y="0"/>
              <wp:positionH relativeFrom="column">
                <wp:posOffset>-8890</wp:posOffset>
              </wp:positionH>
              <wp:positionV relativeFrom="paragraph">
                <wp:posOffset>560705</wp:posOffset>
              </wp:positionV>
              <wp:extent cx="1964690" cy="575310"/>
              <wp:effectExtent l="0" t="0" r="0" b="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575310"/>
                      </a:xfrm>
                      <a:prstGeom prst="rect">
                        <a:avLst/>
                      </a:prstGeom>
                      <a:solidFill>
                        <a:srgbClr val="FFFFFF"/>
                      </a:solidFill>
                      <a:ln w="9525">
                        <a:noFill/>
                        <a:miter lim="800000"/>
                        <a:headEnd/>
                        <a:tailEnd/>
                      </a:ln>
                    </wps:spPr>
                    <wps:txbx>
                      <w:txbxContent>
                        <w:p w14:paraId="08116D70" w14:textId="77777777" w:rsidR="007D3739" w:rsidRDefault="007D3739" w:rsidP="001F384D">
                          <w:pPr>
                            <w:rPr>
                              <w:b/>
                            </w:rPr>
                          </w:pPr>
                          <w:r w:rsidRPr="00917EAE">
                            <w:rPr>
                              <w:b/>
                            </w:rPr>
                            <w:t xml:space="preserve">Basisovereenkomst </w:t>
                          </w:r>
                        </w:p>
                        <w:p w14:paraId="08116D71" w14:textId="77777777" w:rsidR="007D3739" w:rsidRPr="00917EAE" w:rsidRDefault="007D3739" w:rsidP="001F384D">
                          <w:pPr>
                            <w:rPr>
                              <w:b/>
                            </w:rPr>
                          </w:pPr>
                          <w:r w:rsidRPr="00917EAE">
                            <w:rPr>
                              <w:b/>
                              <w:color w:val="548DD4" w:themeColor="text2" w:themeTint="99"/>
                            </w:rPr>
                            <w:t>Systeem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16D51" id="_x0000_s1034" type="#_x0000_t202" style="position:absolute;left:0;text-align:left;margin-left:-.7pt;margin-top:44.15pt;width:154.7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zcJQIAACQEAAAOAAAAZHJzL2Uyb0RvYy54bWysU9uO2jAQfa/Uf7D8XgIU2CUirLZsqSpt&#10;L9JuP2DiOMTC8bi2Idl+fccOULR9q5oHy5MZH8+cc7y661vNjtJ5habgk9GYM2kEVsrsCv7jefvu&#10;ljMfwFSg0ciCv0jP79Zv36w6m8spNqgr6RiBGJ93tuBNCDbPMi8a2YIfoZWGkjW6FgKFbpdVDjpC&#10;b3U2HY8XWYeusg6F9J7+PgxJvk74dS1F+FbXXgamC069hbS6tJZxzdYryHcObKPEqQ34hy5aUIYu&#10;vUA9QAB2cOovqFYJhx7rMBLYZljXSsg0A00zGb+a5qkBK9MsRI63F5r8/4MVX4/fHVNVwafLGWcG&#10;WhLpWe59OMKeTSM/nfU5lT1ZKgz9B+xJ5zSrt48o9p4Z3DRgdvLeOewaCRX1N4kns6ujA46PIGX3&#10;BSu6Bg4BE1BfuzaSR3QwQiedXi7ayD4wEa9cLmaLJaUE5eY38/eTJF4G+fm0dT58ktiyuCm4I+0T&#10;OhwffYjdQH4uiZd51KraKq1T4HblRjt2BPLJNn1pgFdl2rCu4Mv5dJ6QDcbzyUKtCuRjrdqC347j&#10;NzgrsvHRVKkkgNLDnjrR5kRPZGTgJvRlPyhxZr3E6oX4cjjYlp4ZbRp0vzjryLIF9z8P4CRn+rMh&#10;zpeT2Sx6PAWz+c2UAnedKa8zYARBFTxwNmw3Ib2LSIfBe9KmVom2KOLQyallsmJi8/Rsotev41T1&#10;53GvfwMAAP//AwBQSwMEFAAGAAgAAAAhAKmV0CfeAAAACQEAAA8AAABkcnMvZG93bnJldi54bWxM&#10;j0FOwzAQRfdI3MEaJDaodUpL46ZxKkACsW3pAZx4mkSNx1HsNuntGVawHP2nP+/nu8l14opDaD1p&#10;WMwTEEiVty3VGo7fHzMFIkRD1nSeUMMNA+yK+7vcZNaPtMfrIdaCSyhkRkMTY59JGaoGnQlz3yNx&#10;dvKDM5HPoZZ2MCOXu04+J8laOtMSf2hMj+8NVufDxWk4fY1PL5ux/IzHdL9av5k2Lf1N68eH6XUL&#10;IuIU/2D41Wd1KNip9BeyQXQaZosVkxqUWoLgfJko3lYymKoNyCKX/xcUPwAAAP//AwBQSwECLQAU&#10;AAYACAAAACEAtoM4kv4AAADhAQAAEwAAAAAAAAAAAAAAAAAAAAAAW0NvbnRlbnRfVHlwZXNdLnht&#10;bFBLAQItABQABgAIAAAAIQA4/SH/1gAAAJQBAAALAAAAAAAAAAAAAAAAAC8BAABfcmVscy8ucmVs&#10;c1BLAQItABQABgAIAAAAIQAWIszcJQIAACQEAAAOAAAAAAAAAAAAAAAAAC4CAABkcnMvZTJvRG9j&#10;LnhtbFBLAQItABQABgAIAAAAIQCpldAn3gAAAAkBAAAPAAAAAAAAAAAAAAAAAH8EAABkcnMvZG93&#10;bnJldi54bWxQSwUGAAAAAAQABADzAAAAigUAAAAA&#10;" stroked="f">
              <v:textbox>
                <w:txbxContent>
                  <w:p w14:paraId="08116D70" w14:textId="77777777" w:rsidR="007D3739" w:rsidRDefault="007D3739" w:rsidP="001F384D">
                    <w:pPr>
                      <w:rPr>
                        <w:b/>
                      </w:rPr>
                    </w:pPr>
                    <w:r w:rsidRPr="00917EAE">
                      <w:rPr>
                        <w:b/>
                      </w:rPr>
                      <w:t xml:space="preserve">Basisovereenkomst </w:t>
                    </w:r>
                  </w:p>
                  <w:p w14:paraId="08116D71" w14:textId="77777777" w:rsidR="007D3739" w:rsidRPr="00917EAE" w:rsidRDefault="007D3739" w:rsidP="001F384D">
                    <w:pPr>
                      <w:rPr>
                        <w:b/>
                      </w:rPr>
                    </w:pPr>
                    <w:r w:rsidRPr="00917EAE">
                      <w:rPr>
                        <w:b/>
                        <w:color w:val="548DD4" w:themeColor="text2" w:themeTint="99"/>
                      </w:rPr>
                      <w:t>Systeem</w:t>
                    </w:r>
                  </w:p>
                </w:txbxContent>
              </v:textbox>
            </v:shape>
          </w:pict>
        </mc:Fallback>
      </mc:AlternateContent>
    </w:r>
    <w:r>
      <w:rPr>
        <w:rFonts w:cs="Arial"/>
        <w:noProof/>
      </w:rPr>
      <w:drawing>
        <wp:inline distT="0" distB="0" distL="0" distR="0" wp14:anchorId="08116D53" wp14:editId="08116D54">
          <wp:extent cx="1968500" cy="622300"/>
          <wp:effectExtent l="0" t="0" r="0" b="0"/>
          <wp:docPr id="8"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24F"/>
    <w:multiLevelType w:val="hybridMultilevel"/>
    <w:tmpl w:val="8C1E03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FFF3F94"/>
    <w:multiLevelType w:val="hybridMultilevel"/>
    <w:tmpl w:val="982AFB24"/>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 w15:restartNumberingAfterBreak="0">
    <w:nsid w:val="2243186E"/>
    <w:multiLevelType w:val="hybridMultilevel"/>
    <w:tmpl w:val="2D84B0C2"/>
    <w:lvl w:ilvl="0" w:tplc="7DA253BE">
      <w:start w:val="1"/>
      <w:numFmt w:val="decimal"/>
      <w:pStyle w:val="Kop3"/>
      <w:lvlText w:val="Lid %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046D72"/>
    <w:multiLevelType w:val="hybridMultilevel"/>
    <w:tmpl w:val="8D9E550C"/>
    <w:lvl w:ilvl="0" w:tplc="00E81CA0">
      <w:start w:val="1"/>
      <w:numFmt w:val="decimal"/>
      <w:pStyle w:val="Kop2"/>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DD248C"/>
    <w:multiLevelType w:val="hybridMultilevel"/>
    <w:tmpl w:val="D46A8D96"/>
    <w:lvl w:ilvl="0" w:tplc="3E18958A">
      <w:start w:val="1"/>
      <w:numFmt w:val="upperRoman"/>
      <w:pStyle w:val="Kop6"/>
      <w:lvlText w:val="%1."/>
      <w:lvlJc w:val="right"/>
      <w:pPr>
        <w:ind w:left="2345" w:hanging="360"/>
      </w:p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5" w15:restartNumberingAfterBreak="0">
    <w:nsid w:val="4395704A"/>
    <w:multiLevelType w:val="hybridMultilevel"/>
    <w:tmpl w:val="F0102062"/>
    <w:lvl w:ilvl="0" w:tplc="7EF8719C">
      <w:start w:val="1"/>
      <w:numFmt w:val="lowerLetter"/>
      <w:pStyle w:val="Kop5"/>
      <w:lvlText w:val="%1."/>
      <w:lvlJc w:val="left"/>
      <w:pPr>
        <w:ind w:left="1778" w:hanging="360"/>
      </w:pPr>
      <w:rPr>
        <w:rFonts w:hint="default"/>
      </w:rPr>
    </w:lvl>
    <w:lvl w:ilvl="1" w:tplc="04130019">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6" w15:restartNumberingAfterBreak="0">
    <w:nsid w:val="44E67DE2"/>
    <w:multiLevelType w:val="hybridMultilevel"/>
    <w:tmpl w:val="482C19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7084329"/>
    <w:multiLevelType w:val="hybridMultilevel"/>
    <w:tmpl w:val="BA362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E07F99"/>
    <w:multiLevelType w:val="hybridMultilevel"/>
    <w:tmpl w:val="35962D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E6505B8"/>
    <w:multiLevelType w:val="hybridMultilevel"/>
    <w:tmpl w:val="285805BA"/>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5EDC7162"/>
    <w:multiLevelType w:val="hybridMultilevel"/>
    <w:tmpl w:val="26BA199A"/>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1" w15:restartNumberingAfterBreak="0">
    <w:nsid w:val="68AB44F6"/>
    <w:multiLevelType w:val="hybridMultilevel"/>
    <w:tmpl w:val="AC1C2C60"/>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7F3B56EF"/>
    <w:multiLevelType w:val="hybridMultilevel"/>
    <w:tmpl w:val="21ECB90C"/>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3"/>
  </w:num>
  <w:num w:numId="2">
    <w:abstractNumId w:val="2"/>
  </w:num>
  <w:num w:numId="3">
    <w:abstractNumId w:val="5"/>
  </w:num>
  <w:num w:numId="4">
    <w:abstractNumId w:val="7"/>
  </w:num>
  <w:num w:numId="5">
    <w:abstractNumId w:val="5"/>
    <w:lvlOverride w:ilvl="0">
      <w:startOverride w:val="1"/>
    </w:lvlOverride>
  </w:num>
  <w:num w:numId="6">
    <w:abstractNumId w:val="2"/>
    <w:lvlOverride w:ilvl="0">
      <w:startOverride w:val="1"/>
    </w:lvlOverride>
  </w:num>
  <w:num w:numId="7">
    <w:abstractNumId w:val="4"/>
  </w:num>
  <w:num w:numId="8">
    <w:abstractNumId w:val="5"/>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5"/>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5"/>
    <w:lvlOverride w:ilvl="0">
      <w:startOverride w:val="1"/>
    </w:lvlOverride>
  </w:num>
  <w:num w:numId="17">
    <w:abstractNumId w:val="4"/>
    <w:lvlOverride w:ilvl="0">
      <w:startOverride w:val="1"/>
    </w:lvlOverride>
  </w:num>
  <w:num w:numId="18">
    <w:abstractNumId w:val="10"/>
  </w:num>
  <w:num w:numId="19">
    <w:abstractNumId w:val="2"/>
    <w:lvlOverride w:ilvl="0">
      <w:startOverride w:val="1"/>
    </w:lvlOverride>
  </w:num>
  <w:num w:numId="20">
    <w:abstractNumId w:val="5"/>
    <w:lvlOverride w:ilvl="0">
      <w:startOverride w:val="1"/>
    </w:lvlOverride>
  </w:num>
  <w:num w:numId="21">
    <w:abstractNumId w:val="9"/>
  </w:num>
  <w:num w:numId="22">
    <w:abstractNumId w:val="2"/>
    <w:lvlOverride w:ilvl="0">
      <w:startOverride w:val="1"/>
    </w:lvlOverride>
  </w:num>
  <w:num w:numId="23">
    <w:abstractNumId w:val="4"/>
    <w:lvlOverride w:ilvl="0">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2"/>
  </w:num>
  <w:num w:numId="28">
    <w:abstractNumId w:val="2"/>
  </w:num>
  <w:num w:numId="29">
    <w:abstractNumId w:val="2"/>
    <w:lvlOverride w:ilvl="0">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lvlOverride w:ilvl="0">
      <w:startOverride w:val="1"/>
    </w:lvlOverride>
  </w:num>
  <w:num w:numId="34">
    <w:abstractNumId w:val="1"/>
  </w:num>
  <w:num w:numId="35">
    <w:abstractNumId w:val="12"/>
  </w:num>
  <w:num w:numId="36">
    <w:abstractNumId w:val="2"/>
  </w:num>
  <w:num w:numId="37">
    <w:abstractNumId w:val="2"/>
  </w:num>
  <w:num w:numId="38">
    <w:abstractNumId w:val="6"/>
  </w:num>
  <w:num w:numId="39">
    <w:abstractNumId w:val="5"/>
  </w:num>
  <w:num w:numId="40">
    <w:abstractNumId w:val="5"/>
  </w:num>
  <w:num w:numId="41">
    <w:abstractNumId w:val="5"/>
  </w:num>
  <w:num w:numId="42">
    <w:abstractNumId w:val="5"/>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
    <w:lvlOverride w:ilvl="0">
      <w:startOverride w:val="1"/>
    </w:lvlOverride>
  </w:num>
  <w:num w:numId="4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CA"/>
    <w:rsid w:val="00050D2B"/>
    <w:rsid w:val="00051F62"/>
    <w:rsid w:val="000613BB"/>
    <w:rsid w:val="00061A3F"/>
    <w:rsid w:val="00070AB4"/>
    <w:rsid w:val="0007112E"/>
    <w:rsid w:val="00081897"/>
    <w:rsid w:val="000D026D"/>
    <w:rsid w:val="000E2CCD"/>
    <w:rsid w:val="00102D30"/>
    <w:rsid w:val="00114D11"/>
    <w:rsid w:val="00121B39"/>
    <w:rsid w:val="0013200C"/>
    <w:rsid w:val="001504E3"/>
    <w:rsid w:val="00150E5E"/>
    <w:rsid w:val="001557E5"/>
    <w:rsid w:val="00156C5D"/>
    <w:rsid w:val="00175BF7"/>
    <w:rsid w:val="00187F4F"/>
    <w:rsid w:val="00190A62"/>
    <w:rsid w:val="001A43D7"/>
    <w:rsid w:val="001B5777"/>
    <w:rsid w:val="001C45A7"/>
    <w:rsid w:val="001C745D"/>
    <w:rsid w:val="001C76CA"/>
    <w:rsid w:val="001D56D1"/>
    <w:rsid w:val="001E7481"/>
    <w:rsid w:val="001F280A"/>
    <w:rsid w:val="001F384D"/>
    <w:rsid w:val="001F42FD"/>
    <w:rsid w:val="0021484E"/>
    <w:rsid w:val="00215704"/>
    <w:rsid w:val="00215BF9"/>
    <w:rsid w:val="00242B9B"/>
    <w:rsid w:val="002438FC"/>
    <w:rsid w:val="00261310"/>
    <w:rsid w:val="002720FF"/>
    <w:rsid w:val="00294633"/>
    <w:rsid w:val="00297A4F"/>
    <w:rsid w:val="002D41D0"/>
    <w:rsid w:val="002F29DD"/>
    <w:rsid w:val="002F332C"/>
    <w:rsid w:val="003075C0"/>
    <w:rsid w:val="003145D9"/>
    <w:rsid w:val="00314D07"/>
    <w:rsid w:val="00322BE3"/>
    <w:rsid w:val="00353A4D"/>
    <w:rsid w:val="00355381"/>
    <w:rsid w:val="00371495"/>
    <w:rsid w:val="00375887"/>
    <w:rsid w:val="003766B5"/>
    <w:rsid w:val="0038442E"/>
    <w:rsid w:val="003A6326"/>
    <w:rsid w:val="003B1CF7"/>
    <w:rsid w:val="003D1AB4"/>
    <w:rsid w:val="003D297E"/>
    <w:rsid w:val="003E0045"/>
    <w:rsid w:val="003E1E27"/>
    <w:rsid w:val="003E3687"/>
    <w:rsid w:val="003E67C6"/>
    <w:rsid w:val="003F787A"/>
    <w:rsid w:val="00407A7A"/>
    <w:rsid w:val="00412A81"/>
    <w:rsid w:val="00416930"/>
    <w:rsid w:val="00421F1B"/>
    <w:rsid w:val="00441FD7"/>
    <w:rsid w:val="0044494F"/>
    <w:rsid w:val="00465F55"/>
    <w:rsid w:val="004877F7"/>
    <w:rsid w:val="004A49C1"/>
    <w:rsid w:val="004C28C5"/>
    <w:rsid w:val="004C483B"/>
    <w:rsid w:val="004D2635"/>
    <w:rsid w:val="00511313"/>
    <w:rsid w:val="00513E53"/>
    <w:rsid w:val="005659B6"/>
    <w:rsid w:val="00570C14"/>
    <w:rsid w:val="00594278"/>
    <w:rsid w:val="005A6704"/>
    <w:rsid w:val="005A78AD"/>
    <w:rsid w:val="005C12CD"/>
    <w:rsid w:val="005C3034"/>
    <w:rsid w:val="005E650D"/>
    <w:rsid w:val="005F3097"/>
    <w:rsid w:val="005F41E7"/>
    <w:rsid w:val="00600C31"/>
    <w:rsid w:val="00626774"/>
    <w:rsid w:val="00627222"/>
    <w:rsid w:val="006327E4"/>
    <w:rsid w:val="0064680C"/>
    <w:rsid w:val="0065340F"/>
    <w:rsid w:val="00663F78"/>
    <w:rsid w:val="00665F41"/>
    <w:rsid w:val="006842DE"/>
    <w:rsid w:val="00685EFA"/>
    <w:rsid w:val="006A5B64"/>
    <w:rsid w:val="006B4F3B"/>
    <w:rsid w:val="006C5C43"/>
    <w:rsid w:val="006C71C0"/>
    <w:rsid w:val="006C7557"/>
    <w:rsid w:val="006D13FA"/>
    <w:rsid w:val="006D3B38"/>
    <w:rsid w:val="006E5690"/>
    <w:rsid w:val="00705AB7"/>
    <w:rsid w:val="00712F6B"/>
    <w:rsid w:val="00720CC3"/>
    <w:rsid w:val="00780576"/>
    <w:rsid w:val="00792C49"/>
    <w:rsid w:val="00792C7D"/>
    <w:rsid w:val="00793297"/>
    <w:rsid w:val="00793786"/>
    <w:rsid w:val="007A7C9C"/>
    <w:rsid w:val="007B375E"/>
    <w:rsid w:val="007B6272"/>
    <w:rsid w:val="007B7777"/>
    <w:rsid w:val="007D3739"/>
    <w:rsid w:val="007E7E08"/>
    <w:rsid w:val="007F0DE0"/>
    <w:rsid w:val="007F66B0"/>
    <w:rsid w:val="00800CA6"/>
    <w:rsid w:val="0080429C"/>
    <w:rsid w:val="008219E5"/>
    <w:rsid w:val="00855781"/>
    <w:rsid w:val="00866B02"/>
    <w:rsid w:val="00886C6B"/>
    <w:rsid w:val="00891FBD"/>
    <w:rsid w:val="00892386"/>
    <w:rsid w:val="00895DA8"/>
    <w:rsid w:val="008C3628"/>
    <w:rsid w:val="008C6885"/>
    <w:rsid w:val="008D1E20"/>
    <w:rsid w:val="008D7AE7"/>
    <w:rsid w:val="008E3E26"/>
    <w:rsid w:val="008E71EC"/>
    <w:rsid w:val="008F5C59"/>
    <w:rsid w:val="00902428"/>
    <w:rsid w:val="009104DA"/>
    <w:rsid w:val="00915AA6"/>
    <w:rsid w:val="00917EAE"/>
    <w:rsid w:val="00923C1E"/>
    <w:rsid w:val="00967F3E"/>
    <w:rsid w:val="00971735"/>
    <w:rsid w:val="0097497C"/>
    <w:rsid w:val="00987A00"/>
    <w:rsid w:val="009A5160"/>
    <w:rsid w:val="009B0770"/>
    <w:rsid w:val="009B5BE7"/>
    <w:rsid w:val="009B6084"/>
    <w:rsid w:val="009C5406"/>
    <w:rsid w:val="009D20A8"/>
    <w:rsid w:val="009F4DE0"/>
    <w:rsid w:val="00A03DE8"/>
    <w:rsid w:val="00A23045"/>
    <w:rsid w:val="00A311E0"/>
    <w:rsid w:val="00A34CF5"/>
    <w:rsid w:val="00A5108C"/>
    <w:rsid w:val="00A54074"/>
    <w:rsid w:val="00A71CEF"/>
    <w:rsid w:val="00A868A7"/>
    <w:rsid w:val="00AA0A58"/>
    <w:rsid w:val="00AB047E"/>
    <w:rsid w:val="00AC34A5"/>
    <w:rsid w:val="00AC6BB9"/>
    <w:rsid w:val="00B14E7B"/>
    <w:rsid w:val="00B16491"/>
    <w:rsid w:val="00B16616"/>
    <w:rsid w:val="00B21BF9"/>
    <w:rsid w:val="00B22923"/>
    <w:rsid w:val="00B313AB"/>
    <w:rsid w:val="00B34BF3"/>
    <w:rsid w:val="00B43F82"/>
    <w:rsid w:val="00B441C0"/>
    <w:rsid w:val="00B55CE1"/>
    <w:rsid w:val="00BB037D"/>
    <w:rsid w:val="00BB166A"/>
    <w:rsid w:val="00BD3B25"/>
    <w:rsid w:val="00BF3F2F"/>
    <w:rsid w:val="00BF70AE"/>
    <w:rsid w:val="00C03C9F"/>
    <w:rsid w:val="00C207AA"/>
    <w:rsid w:val="00C21187"/>
    <w:rsid w:val="00C227BB"/>
    <w:rsid w:val="00C31599"/>
    <w:rsid w:val="00C426C4"/>
    <w:rsid w:val="00C459D6"/>
    <w:rsid w:val="00C55D8F"/>
    <w:rsid w:val="00C8564B"/>
    <w:rsid w:val="00C94807"/>
    <w:rsid w:val="00C9677B"/>
    <w:rsid w:val="00CA1B9E"/>
    <w:rsid w:val="00CC46BD"/>
    <w:rsid w:val="00CE5E4B"/>
    <w:rsid w:val="00CF229D"/>
    <w:rsid w:val="00D002C6"/>
    <w:rsid w:val="00D13578"/>
    <w:rsid w:val="00D21DDE"/>
    <w:rsid w:val="00D27CA8"/>
    <w:rsid w:val="00D46771"/>
    <w:rsid w:val="00D47702"/>
    <w:rsid w:val="00D67C22"/>
    <w:rsid w:val="00D830D4"/>
    <w:rsid w:val="00D9143D"/>
    <w:rsid w:val="00DA2D75"/>
    <w:rsid w:val="00DE3F31"/>
    <w:rsid w:val="00DE77DD"/>
    <w:rsid w:val="00DE7F6A"/>
    <w:rsid w:val="00DF3425"/>
    <w:rsid w:val="00DF6A5A"/>
    <w:rsid w:val="00E068C4"/>
    <w:rsid w:val="00E248DB"/>
    <w:rsid w:val="00E2691C"/>
    <w:rsid w:val="00E42810"/>
    <w:rsid w:val="00E507E4"/>
    <w:rsid w:val="00E76956"/>
    <w:rsid w:val="00E83AB1"/>
    <w:rsid w:val="00E95363"/>
    <w:rsid w:val="00E957BA"/>
    <w:rsid w:val="00EA03F4"/>
    <w:rsid w:val="00EA45D7"/>
    <w:rsid w:val="00EB7324"/>
    <w:rsid w:val="00EB7943"/>
    <w:rsid w:val="00ED3B93"/>
    <w:rsid w:val="00ED6823"/>
    <w:rsid w:val="00EE18A4"/>
    <w:rsid w:val="00EE64D4"/>
    <w:rsid w:val="00EE6A31"/>
    <w:rsid w:val="00EF3F5D"/>
    <w:rsid w:val="00F237FD"/>
    <w:rsid w:val="00F362A7"/>
    <w:rsid w:val="00F41A43"/>
    <w:rsid w:val="00F54DCD"/>
    <w:rsid w:val="00F75FF3"/>
    <w:rsid w:val="00F90715"/>
    <w:rsid w:val="00FA161A"/>
    <w:rsid w:val="00FC49F0"/>
    <w:rsid w:val="00FD20F3"/>
    <w:rsid w:val="00FE34FF"/>
    <w:rsid w:val="00FE46C3"/>
    <w:rsid w:val="00FF0F1E"/>
    <w:rsid w:val="00FF2A86"/>
    <w:rsid w:val="00FF37B0"/>
    <w:rsid w:val="00FF6A47"/>
    <w:rsid w:val="00FF6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6C1C"/>
  <w15:docId w15:val="{27B1041F-CD0B-491E-9B3E-0025BA65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04E3"/>
    <w:pPr>
      <w:spacing w:before="120" w:after="0"/>
      <w:ind w:left="1418"/>
    </w:pPr>
    <w:rPr>
      <w:rFonts w:ascii="Calibri" w:hAnsi="Calibri"/>
      <w:sz w:val="20"/>
    </w:rPr>
  </w:style>
  <w:style w:type="paragraph" w:styleId="Kop1">
    <w:name w:val="heading 1"/>
    <w:aliases w:val="1 Hoofdstuk,1 Artikel"/>
    <w:basedOn w:val="Standaard"/>
    <w:next w:val="Standaard"/>
    <w:link w:val="Kop1Char"/>
    <w:qFormat/>
    <w:rsid w:val="002438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2 Artikel,hoofdstuk,2 Lid,Paragraafkop,paragraaf,Paragraaf,ips_paragraaf,H2,Paragrf 2,1.1Heading 2,2scr,Univé Paragraaf"/>
    <w:basedOn w:val="Standaard"/>
    <w:next w:val="Standaard"/>
    <w:link w:val="Kop2Char"/>
    <w:unhideWhenUsed/>
    <w:qFormat/>
    <w:rsid w:val="005A78AD"/>
    <w:pPr>
      <w:numPr>
        <w:numId w:val="1"/>
      </w:numPr>
      <w:ind w:left="992" w:hanging="1332"/>
      <w:outlineLvl w:val="1"/>
    </w:pPr>
    <w:rPr>
      <w:rFonts w:asciiTheme="majorHAnsi" w:eastAsiaTheme="majorEastAsia" w:hAnsiTheme="majorHAnsi" w:cstheme="majorBidi"/>
      <w:b/>
      <w:bCs/>
      <w:sz w:val="26"/>
      <w:szCs w:val="26"/>
    </w:rPr>
  </w:style>
  <w:style w:type="paragraph" w:styleId="Kop3">
    <w:name w:val="heading 3"/>
    <w:aliases w:val="3 lid,3 Sublid"/>
    <w:basedOn w:val="Standaard"/>
    <w:next w:val="Standaard"/>
    <w:link w:val="Kop3Char"/>
    <w:unhideWhenUsed/>
    <w:qFormat/>
    <w:rsid w:val="00441FD7"/>
    <w:pPr>
      <w:numPr>
        <w:numId w:val="2"/>
      </w:numPr>
      <w:outlineLvl w:val="2"/>
    </w:pPr>
    <w:rPr>
      <w:rFonts w:asciiTheme="minorHAnsi" w:eastAsiaTheme="majorEastAsia" w:hAnsiTheme="minorHAnsi" w:cstheme="minorHAnsi"/>
      <w:bCs/>
    </w:rPr>
  </w:style>
  <w:style w:type="paragraph" w:styleId="Kop5">
    <w:name w:val="heading 5"/>
    <w:aliases w:val="4 Opsomming Letters"/>
    <w:basedOn w:val="Standaard"/>
    <w:next w:val="Standaard"/>
    <w:link w:val="Kop5Char"/>
    <w:qFormat/>
    <w:rsid w:val="003E0045"/>
    <w:pPr>
      <w:numPr>
        <w:numId w:val="3"/>
      </w:numPr>
      <w:spacing w:line="240" w:lineRule="auto"/>
      <w:outlineLvl w:val="4"/>
    </w:pPr>
    <w:rPr>
      <w:rFonts w:eastAsia="Times New Roman" w:cs="Times New Roman"/>
      <w:szCs w:val="20"/>
    </w:rPr>
  </w:style>
  <w:style w:type="paragraph" w:styleId="Kop6">
    <w:name w:val="heading 6"/>
    <w:basedOn w:val="Standaard"/>
    <w:next w:val="Standaard"/>
    <w:link w:val="Kop6Char"/>
    <w:qFormat/>
    <w:rsid w:val="003E0045"/>
    <w:pPr>
      <w:numPr>
        <w:numId w:val="7"/>
      </w:numPr>
      <w:spacing w:line="240" w:lineRule="auto"/>
      <w:outlineLvl w:val="5"/>
    </w:pPr>
    <w:rPr>
      <w:rFonts w:eastAsia="Times New Roman" w:cs="Times New Roman"/>
      <w:szCs w:val="20"/>
    </w:rPr>
  </w:style>
  <w:style w:type="paragraph" w:styleId="Kop7">
    <w:name w:val="heading 7"/>
    <w:basedOn w:val="Standaard"/>
    <w:next w:val="Standaard"/>
    <w:link w:val="Kop7Char"/>
    <w:qFormat/>
    <w:rsid w:val="00EF3F5D"/>
    <w:pPr>
      <w:tabs>
        <w:tab w:val="num" w:pos="0"/>
      </w:tabs>
      <w:spacing w:before="240" w:after="60" w:line="240" w:lineRule="auto"/>
      <w:ind w:left="4248" w:hanging="708"/>
      <w:outlineLvl w:val="6"/>
    </w:pPr>
    <w:rPr>
      <w:rFonts w:ascii="Arial" w:eastAsia="Times New Roman" w:hAnsi="Arial" w:cs="Times New Roman"/>
      <w:szCs w:val="20"/>
    </w:rPr>
  </w:style>
  <w:style w:type="paragraph" w:styleId="Kop8">
    <w:name w:val="heading 8"/>
    <w:basedOn w:val="Standaard"/>
    <w:next w:val="Standaard"/>
    <w:link w:val="Kop8Char"/>
    <w:qFormat/>
    <w:rsid w:val="00EF3F5D"/>
    <w:pPr>
      <w:tabs>
        <w:tab w:val="num" w:pos="0"/>
      </w:tabs>
      <w:spacing w:before="240" w:after="60" w:line="240" w:lineRule="auto"/>
      <w:ind w:left="4956" w:hanging="708"/>
      <w:outlineLvl w:val="7"/>
    </w:pPr>
    <w:rPr>
      <w:rFonts w:ascii="Arial" w:eastAsia="Times New Roman" w:hAnsi="Arial" w:cs="Times New Roman"/>
      <w:i/>
      <w:szCs w:val="20"/>
    </w:rPr>
  </w:style>
  <w:style w:type="paragraph" w:styleId="Kop9">
    <w:name w:val="heading 9"/>
    <w:basedOn w:val="Standaard"/>
    <w:next w:val="Standaard"/>
    <w:link w:val="Kop9Char"/>
    <w:qFormat/>
    <w:rsid w:val="001C76CA"/>
    <w:pPr>
      <w:keepNext/>
      <w:spacing w:line="240" w:lineRule="auto"/>
      <w:outlineLvl w:val="8"/>
    </w:pPr>
    <w:rPr>
      <w:rFonts w:ascii="Arial" w:eastAsia="Times New Roman" w:hAnsi="Arial" w:cs="Arial"/>
      <w:b/>
      <w:color w:val="0000F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C76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76CA"/>
  </w:style>
  <w:style w:type="paragraph" w:styleId="Voettekst">
    <w:name w:val="footer"/>
    <w:basedOn w:val="Standaard"/>
    <w:link w:val="VoettekstChar"/>
    <w:uiPriority w:val="99"/>
    <w:unhideWhenUsed/>
    <w:rsid w:val="001C76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76CA"/>
  </w:style>
  <w:style w:type="paragraph" w:styleId="Ballontekst">
    <w:name w:val="Balloon Text"/>
    <w:basedOn w:val="Standaard"/>
    <w:link w:val="BallontekstChar"/>
    <w:uiPriority w:val="99"/>
    <w:semiHidden/>
    <w:unhideWhenUsed/>
    <w:rsid w:val="001C76CA"/>
    <w:pPr>
      <w:spacing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1C76CA"/>
    <w:rPr>
      <w:rFonts w:ascii="Arial" w:hAnsi="Arial" w:cs="Arial"/>
      <w:sz w:val="16"/>
      <w:szCs w:val="16"/>
    </w:rPr>
  </w:style>
  <w:style w:type="character" w:customStyle="1" w:styleId="Kop9Char">
    <w:name w:val="Kop 9 Char"/>
    <w:basedOn w:val="Standaardalinea-lettertype"/>
    <w:link w:val="Kop9"/>
    <w:rsid w:val="001C76CA"/>
    <w:rPr>
      <w:rFonts w:ascii="Arial" w:eastAsia="Times New Roman" w:hAnsi="Arial" w:cs="Arial"/>
      <w:b/>
      <w:color w:val="0000FF"/>
      <w:sz w:val="20"/>
      <w:szCs w:val="20"/>
    </w:rPr>
  </w:style>
  <w:style w:type="paragraph" w:customStyle="1" w:styleId="inhoudsopgave">
    <w:name w:val="inhoudsopgave"/>
    <w:basedOn w:val="Standaard"/>
    <w:rsid w:val="00917EAE"/>
    <w:pPr>
      <w:spacing w:before="180" w:after="240" w:line="240" w:lineRule="auto"/>
    </w:pPr>
    <w:rPr>
      <w:rFonts w:ascii="Arial" w:eastAsia="Times New Roman" w:hAnsi="Arial" w:cs="Times New Roman"/>
      <w:b/>
      <w:sz w:val="26"/>
      <w:szCs w:val="20"/>
      <w:lang w:eastAsia="en-US"/>
    </w:rPr>
  </w:style>
  <w:style w:type="paragraph" w:styleId="Inhopg9">
    <w:name w:val="toc 9"/>
    <w:basedOn w:val="Standaard"/>
    <w:next w:val="Standaard"/>
    <w:autoRedefine/>
    <w:uiPriority w:val="39"/>
    <w:rsid w:val="00917EAE"/>
    <w:pPr>
      <w:spacing w:before="0"/>
      <w:ind w:left="1600"/>
    </w:pPr>
    <w:rPr>
      <w:rFonts w:asciiTheme="minorHAnsi" w:hAnsiTheme="minorHAnsi"/>
      <w:sz w:val="18"/>
      <w:szCs w:val="18"/>
    </w:rPr>
  </w:style>
  <w:style w:type="paragraph" w:customStyle="1" w:styleId="Tabelrij">
    <w:name w:val="Tabelrij"/>
    <w:rsid w:val="00917EAE"/>
    <w:pPr>
      <w:spacing w:before="70" w:after="40" w:line="240" w:lineRule="exact"/>
    </w:pPr>
    <w:rPr>
      <w:rFonts w:ascii="Arial" w:eastAsia="Times New Roman" w:hAnsi="Arial" w:cs="Times New Roman"/>
      <w:noProof/>
      <w:spacing w:val="-2"/>
      <w:sz w:val="14"/>
      <w:szCs w:val="20"/>
      <w:lang w:eastAsia="en-US"/>
    </w:rPr>
  </w:style>
  <w:style w:type="paragraph" w:styleId="Geenafstand">
    <w:name w:val="No Spacing"/>
    <w:link w:val="GeenafstandChar"/>
    <w:uiPriority w:val="1"/>
    <w:qFormat/>
    <w:rsid w:val="00971735"/>
    <w:pPr>
      <w:spacing w:before="120" w:after="0" w:line="240" w:lineRule="auto"/>
    </w:pPr>
    <w:rPr>
      <w:rFonts w:eastAsiaTheme="minorEastAsia"/>
    </w:rPr>
  </w:style>
  <w:style w:type="character" w:customStyle="1" w:styleId="GeenafstandChar">
    <w:name w:val="Geen afstand Char"/>
    <w:basedOn w:val="Standaardalinea-lettertype"/>
    <w:link w:val="Geenafstand"/>
    <w:uiPriority w:val="1"/>
    <w:rsid w:val="00971735"/>
    <w:rPr>
      <w:rFonts w:eastAsiaTheme="minorEastAsia"/>
    </w:rPr>
  </w:style>
  <w:style w:type="character" w:styleId="Hyperlink">
    <w:name w:val="Hyperlink"/>
    <w:basedOn w:val="Standaardalinea-lettertype"/>
    <w:uiPriority w:val="99"/>
    <w:unhideWhenUsed/>
    <w:rsid w:val="00EE64D4"/>
    <w:rPr>
      <w:color w:val="0000FF" w:themeColor="hyperlink"/>
      <w:u w:val="single"/>
    </w:rPr>
  </w:style>
  <w:style w:type="character" w:styleId="GevolgdeHyperlink">
    <w:name w:val="FollowedHyperlink"/>
    <w:basedOn w:val="Standaardalinea-lettertype"/>
    <w:uiPriority w:val="99"/>
    <w:semiHidden/>
    <w:unhideWhenUsed/>
    <w:rsid w:val="00EE64D4"/>
    <w:rPr>
      <w:color w:val="800080" w:themeColor="followedHyperlink"/>
      <w:u w:val="single"/>
    </w:rPr>
  </w:style>
  <w:style w:type="character" w:styleId="Tekstvantijdelijkeaanduiding">
    <w:name w:val="Placeholder Text"/>
    <w:basedOn w:val="Standaardalinea-lettertype"/>
    <w:uiPriority w:val="99"/>
    <w:semiHidden/>
    <w:rsid w:val="00175BF7"/>
    <w:rPr>
      <w:color w:val="808080"/>
    </w:rPr>
  </w:style>
  <w:style w:type="paragraph" w:styleId="Inhopg1">
    <w:name w:val="toc 1"/>
    <w:basedOn w:val="Standaard"/>
    <w:next w:val="Standaard"/>
    <w:autoRedefine/>
    <w:uiPriority w:val="39"/>
    <w:unhideWhenUsed/>
    <w:qFormat/>
    <w:rsid w:val="00DE77DD"/>
    <w:pPr>
      <w:spacing w:after="120"/>
      <w:ind w:left="0"/>
    </w:pPr>
    <w:rPr>
      <w:rFonts w:asciiTheme="minorHAnsi" w:hAnsiTheme="minorHAnsi"/>
      <w:b/>
      <w:bCs/>
      <w:caps/>
      <w:szCs w:val="20"/>
    </w:rPr>
  </w:style>
  <w:style w:type="character" w:customStyle="1" w:styleId="Kop1Char">
    <w:name w:val="Kop 1 Char"/>
    <w:aliases w:val="1 Hoofdstuk Char,1 Artikel Char"/>
    <w:basedOn w:val="Standaardalinea-lettertype"/>
    <w:link w:val="Kop1"/>
    <w:rsid w:val="002438FC"/>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38442E"/>
    <w:pPr>
      <w:outlineLvl w:val="9"/>
    </w:pPr>
  </w:style>
  <w:style w:type="character" w:customStyle="1" w:styleId="Kop2Char">
    <w:name w:val="Kop 2 Char"/>
    <w:aliases w:val="2 Artikel Char,hoofdstuk Char,2 Lid Char,Paragraafkop Char,paragraaf Char,Paragraaf Char,ips_paragraaf Char,H2 Char,Paragrf 2 Char,1.1Heading 2 Char,2scr Char,Univé Paragraaf Char"/>
    <w:basedOn w:val="Standaardalinea-lettertype"/>
    <w:link w:val="Kop2"/>
    <w:rsid w:val="005A78AD"/>
    <w:rPr>
      <w:rFonts w:asciiTheme="majorHAnsi" w:eastAsiaTheme="majorEastAsia" w:hAnsiTheme="majorHAnsi" w:cstheme="majorBidi"/>
      <w:b/>
      <w:bCs/>
      <w:sz w:val="26"/>
      <w:szCs w:val="26"/>
    </w:rPr>
  </w:style>
  <w:style w:type="paragraph" w:styleId="Titel">
    <w:name w:val="Title"/>
    <w:aliases w:val="Hoofdstuk"/>
    <w:basedOn w:val="Standaard"/>
    <w:next w:val="Standaard"/>
    <w:link w:val="TitelChar"/>
    <w:uiPriority w:val="10"/>
    <w:qFormat/>
    <w:rsid w:val="00AC34A5"/>
    <w:pPr>
      <w:spacing w:before="240" w:after="60" w:line="240" w:lineRule="auto"/>
      <w:ind w:left="993"/>
      <w:outlineLvl w:val="0"/>
    </w:pPr>
    <w:rPr>
      <w:rFonts w:ascii="Arial" w:eastAsia="Times New Roman" w:hAnsi="Arial" w:cs="Arial"/>
      <w:b/>
      <w:bCs/>
      <w:kern w:val="28"/>
      <w:sz w:val="28"/>
      <w:szCs w:val="28"/>
    </w:rPr>
  </w:style>
  <w:style w:type="character" w:customStyle="1" w:styleId="TitelChar">
    <w:name w:val="Titel Char"/>
    <w:aliases w:val="Hoofdstuk Char"/>
    <w:basedOn w:val="Standaardalinea-lettertype"/>
    <w:link w:val="Titel"/>
    <w:uiPriority w:val="10"/>
    <w:rsid w:val="00AC34A5"/>
    <w:rPr>
      <w:rFonts w:ascii="Arial" w:eastAsia="Times New Roman" w:hAnsi="Arial" w:cs="Arial"/>
      <w:b/>
      <w:bCs/>
      <w:kern w:val="28"/>
      <w:sz w:val="28"/>
      <w:szCs w:val="28"/>
    </w:rPr>
  </w:style>
  <w:style w:type="table" w:styleId="Tabelraster">
    <w:name w:val="Table Grid"/>
    <w:basedOn w:val="Standaardtabel"/>
    <w:uiPriority w:val="59"/>
    <w:rsid w:val="00AC34A5"/>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3 lid Char,3 Sublid Char"/>
    <w:basedOn w:val="Standaardalinea-lettertype"/>
    <w:link w:val="Kop3"/>
    <w:rsid w:val="00441FD7"/>
    <w:rPr>
      <w:rFonts w:eastAsiaTheme="majorEastAsia" w:cstheme="minorHAnsi"/>
      <w:bCs/>
      <w:sz w:val="20"/>
    </w:rPr>
  </w:style>
  <w:style w:type="character" w:customStyle="1" w:styleId="Kop5Char">
    <w:name w:val="Kop 5 Char"/>
    <w:aliases w:val="4 Opsomming Letters Char"/>
    <w:basedOn w:val="Standaardalinea-lettertype"/>
    <w:link w:val="Kop5"/>
    <w:rsid w:val="003E0045"/>
    <w:rPr>
      <w:rFonts w:ascii="Calibri" w:eastAsia="Times New Roman" w:hAnsi="Calibri" w:cs="Times New Roman"/>
      <w:sz w:val="20"/>
      <w:szCs w:val="20"/>
    </w:rPr>
  </w:style>
  <w:style w:type="character" w:customStyle="1" w:styleId="Kop6Char">
    <w:name w:val="Kop 6 Char"/>
    <w:basedOn w:val="Standaardalinea-lettertype"/>
    <w:link w:val="Kop6"/>
    <w:rsid w:val="003E0045"/>
    <w:rPr>
      <w:rFonts w:ascii="Calibri" w:eastAsia="Times New Roman" w:hAnsi="Calibri" w:cs="Times New Roman"/>
      <w:sz w:val="20"/>
      <w:szCs w:val="20"/>
    </w:rPr>
  </w:style>
  <w:style w:type="character" w:customStyle="1" w:styleId="Kop7Char">
    <w:name w:val="Kop 7 Char"/>
    <w:basedOn w:val="Standaardalinea-lettertype"/>
    <w:link w:val="Kop7"/>
    <w:rsid w:val="00EF3F5D"/>
    <w:rPr>
      <w:rFonts w:ascii="Arial" w:eastAsia="Times New Roman" w:hAnsi="Arial" w:cs="Times New Roman"/>
      <w:sz w:val="20"/>
      <w:szCs w:val="20"/>
    </w:rPr>
  </w:style>
  <w:style w:type="character" w:customStyle="1" w:styleId="Kop8Char">
    <w:name w:val="Kop 8 Char"/>
    <w:basedOn w:val="Standaardalinea-lettertype"/>
    <w:link w:val="Kop8"/>
    <w:rsid w:val="00EF3F5D"/>
    <w:rPr>
      <w:rFonts w:ascii="Arial" w:eastAsia="Times New Roman" w:hAnsi="Arial" w:cs="Times New Roman"/>
      <w:i/>
      <w:sz w:val="20"/>
      <w:szCs w:val="20"/>
    </w:rPr>
  </w:style>
  <w:style w:type="paragraph" w:styleId="Lijstalinea">
    <w:name w:val="List Paragraph"/>
    <w:basedOn w:val="Standaard"/>
    <w:uiPriority w:val="34"/>
    <w:qFormat/>
    <w:rsid w:val="00FA161A"/>
    <w:pPr>
      <w:tabs>
        <w:tab w:val="right" w:leader="dot" w:pos="9061"/>
      </w:tabs>
      <w:spacing w:before="60" w:line="240" w:lineRule="auto"/>
      <w:ind w:left="708"/>
    </w:pPr>
    <w:rPr>
      <w:rFonts w:ascii="Arial" w:eastAsia="Times New Roman" w:hAnsi="Arial" w:cs="Times New Roman"/>
      <w:szCs w:val="20"/>
    </w:rPr>
  </w:style>
  <w:style w:type="paragraph" w:styleId="Inhopg2">
    <w:name w:val="toc 2"/>
    <w:basedOn w:val="Standaard"/>
    <w:next w:val="Standaard"/>
    <w:autoRedefine/>
    <w:uiPriority w:val="39"/>
    <w:unhideWhenUsed/>
    <w:qFormat/>
    <w:rsid w:val="00FA161A"/>
    <w:pPr>
      <w:tabs>
        <w:tab w:val="left" w:pos="1418"/>
        <w:tab w:val="right" w:leader="dot" w:pos="9062"/>
      </w:tabs>
      <w:spacing w:before="0"/>
      <w:ind w:left="200"/>
    </w:pPr>
    <w:rPr>
      <w:rFonts w:asciiTheme="minorHAnsi" w:hAnsiTheme="minorHAnsi"/>
      <w:smallCaps/>
      <w:noProof/>
      <w:szCs w:val="20"/>
    </w:rPr>
  </w:style>
  <w:style w:type="paragraph" w:styleId="Inhopg3">
    <w:name w:val="toc 3"/>
    <w:basedOn w:val="Standaard"/>
    <w:next w:val="Standaard"/>
    <w:autoRedefine/>
    <w:uiPriority w:val="39"/>
    <w:unhideWhenUsed/>
    <w:qFormat/>
    <w:rsid w:val="00E42810"/>
    <w:pPr>
      <w:spacing w:before="0"/>
      <w:ind w:left="400"/>
    </w:pPr>
    <w:rPr>
      <w:rFonts w:asciiTheme="minorHAnsi" w:hAnsiTheme="minorHAnsi"/>
      <w:i/>
      <w:iCs/>
      <w:szCs w:val="20"/>
    </w:rPr>
  </w:style>
  <w:style w:type="paragraph" w:styleId="Inhopg4">
    <w:name w:val="toc 4"/>
    <w:basedOn w:val="Standaard"/>
    <w:next w:val="Standaard"/>
    <w:autoRedefine/>
    <w:uiPriority w:val="39"/>
    <w:unhideWhenUsed/>
    <w:rsid w:val="00E42810"/>
    <w:pPr>
      <w:spacing w:before="0"/>
      <w:ind w:left="600"/>
    </w:pPr>
    <w:rPr>
      <w:rFonts w:asciiTheme="minorHAnsi" w:hAnsiTheme="minorHAnsi"/>
      <w:sz w:val="18"/>
      <w:szCs w:val="18"/>
    </w:rPr>
  </w:style>
  <w:style w:type="paragraph" w:styleId="Inhopg5">
    <w:name w:val="toc 5"/>
    <w:basedOn w:val="Standaard"/>
    <w:next w:val="Standaard"/>
    <w:autoRedefine/>
    <w:uiPriority w:val="39"/>
    <w:unhideWhenUsed/>
    <w:rsid w:val="00E42810"/>
    <w:pPr>
      <w:spacing w:before="0"/>
      <w:ind w:left="800"/>
    </w:pPr>
    <w:rPr>
      <w:rFonts w:asciiTheme="minorHAnsi" w:hAnsiTheme="minorHAnsi"/>
      <w:sz w:val="18"/>
      <w:szCs w:val="18"/>
    </w:rPr>
  </w:style>
  <w:style w:type="paragraph" w:styleId="Inhopg6">
    <w:name w:val="toc 6"/>
    <w:basedOn w:val="Standaard"/>
    <w:next w:val="Standaard"/>
    <w:autoRedefine/>
    <w:uiPriority w:val="39"/>
    <w:unhideWhenUsed/>
    <w:rsid w:val="00E42810"/>
    <w:pPr>
      <w:spacing w:before="0"/>
      <w:ind w:left="1000"/>
    </w:pPr>
    <w:rPr>
      <w:rFonts w:asciiTheme="minorHAnsi" w:hAnsiTheme="minorHAnsi"/>
      <w:sz w:val="18"/>
      <w:szCs w:val="18"/>
    </w:rPr>
  </w:style>
  <w:style w:type="paragraph" w:styleId="Inhopg7">
    <w:name w:val="toc 7"/>
    <w:basedOn w:val="Standaard"/>
    <w:next w:val="Standaard"/>
    <w:autoRedefine/>
    <w:uiPriority w:val="39"/>
    <w:unhideWhenUsed/>
    <w:rsid w:val="00E42810"/>
    <w:pPr>
      <w:spacing w:before="0"/>
      <w:ind w:left="1200"/>
    </w:pPr>
    <w:rPr>
      <w:rFonts w:asciiTheme="minorHAnsi" w:hAnsiTheme="minorHAnsi"/>
      <w:sz w:val="18"/>
      <w:szCs w:val="18"/>
    </w:rPr>
  </w:style>
  <w:style w:type="paragraph" w:styleId="Inhopg8">
    <w:name w:val="toc 8"/>
    <w:basedOn w:val="Standaard"/>
    <w:next w:val="Standaard"/>
    <w:autoRedefine/>
    <w:uiPriority w:val="39"/>
    <w:unhideWhenUsed/>
    <w:rsid w:val="00E42810"/>
    <w:pPr>
      <w:spacing w:before="0"/>
      <w:ind w:left="1400"/>
    </w:pPr>
    <w:rPr>
      <w:rFonts w:asciiTheme="minorHAnsi" w:hAnsiTheme="minorHAnsi"/>
      <w:sz w:val="18"/>
      <w:szCs w:val="18"/>
    </w:rPr>
  </w:style>
  <w:style w:type="paragraph" w:styleId="Ondertitel">
    <w:name w:val="Subtitle"/>
    <w:basedOn w:val="Standaard"/>
    <w:next w:val="Standaard"/>
    <w:link w:val="OndertitelChar"/>
    <w:uiPriority w:val="11"/>
    <w:qFormat/>
    <w:rsid w:val="005C12CD"/>
    <w:pPr>
      <w:numPr>
        <w:ilvl w:val="1"/>
      </w:numPr>
      <w:ind w:left="1418"/>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5C12CD"/>
    <w:rPr>
      <w:rFonts w:asciiTheme="majorHAnsi" w:eastAsiaTheme="majorEastAsia" w:hAnsiTheme="majorHAnsi" w:cstheme="majorBidi"/>
      <w:i/>
      <w:iCs/>
      <w:color w:val="4F81BD" w:themeColor="accent1"/>
      <w:spacing w:val="15"/>
      <w:sz w:val="24"/>
      <w:szCs w:val="24"/>
    </w:rPr>
  </w:style>
  <w:style w:type="character" w:styleId="Verwijzingopmerking">
    <w:name w:val="annotation reference"/>
    <w:basedOn w:val="Standaardalinea-lettertype"/>
    <w:uiPriority w:val="99"/>
    <w:semiHidden/>
    <w:unhideWhenUsed/>
    <w:rsid w:val="00720CC3"/>
    <w:rPr>
      <w:sz w:val="16"/>
      <w:szCs w:val="16"/>
    </w:rPr>
  </w:style>
  <w:style w:type="paragraph" w:styleId="Tekstopmerking">
    <w:name w:val="annotation text"/>
    <w:basedOn w:val="Standaard"/>
    <w:link w:val="TekstopmerkingChar"/>
    <w:uiPriority w:val="99"/>
    <w:semiHidden/>
    <w:unhideWhenUsed/>
    <w:rsid w:val="00720CC3"/>
    <w:pPr>
      <w:spacing w:line="240" w:lineRule="auto"/>
    </w:pPr>
    <w:rPr>
      <w:szCs w:val="20"/>
    </w:rPr>
  </w:style>
  <w:style w:type="character" w:customStyle="1" w:styleId="TekstopmerkingChar">
    <w:name w:val="Tekst opmerking Char"/>
    <w:basedOn w:val="Standaardalinea-lettertype"/>
    <w:link w:val="Tekstopmerking"/>
    <w:uiPriority w:val="99"/>
    <w:semiHidden/>
    <w:rsid w:val="00720CC3"/>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20CC3"/>
    <w:rPr>
      <w:b/>
      <w:bCs/>
    </w:rPr>
  </w:style>
  <w:style w:type="character" w:customStyle="1" w:styleId="OnderwerpvanopmerkingChar">
    <w:name w:val="Onderwerp van opmerking Char"/>
    <w:basedOn w:val="TekstopmerkingChar"/>
    <w:link w:val="Onderwerpvanopmerking"/>
    <w:uiPriority w:val="99"/>
    <w:semiHidden/>
    <w:rsid w:val="00720CC3"/>
    <w:rPr>
      <w:rFonts w:ascii="Calibri" w:hAnsi="Calibri"/>
      <w:b/>
      <w:bCs/>
      <w:sz w:val="20"/>
      <w:szCs w:val="20"/>
    </w:rPr>
  </w:style>
  <w:style w:type="paragraph" w:styleId="Plattetekst3">
    <w:name w:val="Body Text 3"/>
    <w:basedOn w:val="Standaard"/>
    <w:link w:val="Plattetekst3Char"/>
    <w:semiHidden/>
    <w:rsid w:val="007D3739"/>
    <w:pPr>
      <w:spacing w:before="0" w:line="240" w:lineRule="exact"/>
      <w:ind w:left="0"/>
    </w:pPr>
    <w:rPr>
      <w:rFonts w:ascii="Arial Narrow" w:eastAsia="Times New Roman" w:hAnsi="Arial Narrow" w:cs="Arial"/>
      <w:sz w:val="22"/>
      <w:szCs w:val="20"/>
    </w:rPr>
  </w:style>
  <w:style w:type="character" w:customStyle="1" w:styleId="Plattetekst3Char">
    <w:name w:val="Platte tekst 3 Char"/>
    <w:basedOn w:val="Standaardalinea-lettertype"/>
    <w:link w:val="Plattetekst3"/>
    <w:semiHidden/>
    <w:rsid w:val="007D3739"/>
    <w:rPr>
      <w:rFonts w:ascii="Arial Narrow" w:eastAsia="Times New Roman" w:hAnsi="Arial Narrow" w:cs="Arial"/>
      <w:szCs w:val="20"/>
    </w:rPr>
  </w:style>
  <w:style w:type="paragraph" w:customStyle="1" w:styleId="Quick1">
    <w:name w:val="Quick 1."/>
    <w:basedOn w:val="Standaard"/>
    <w:rsid w:val="007D3739"/>
    <w:pPr>
      <w:widowControl w:val="0"/>
      <w:spacing w:before="0" w:line="240" w:lineRule="auto"/>
      <w:ind w:left="720" w:hanging="720"/>
    </w:pPr>
    <w:rPr>
      <w:rFonts w:ascii="Times New Roman" w:eastAsia="Times New Roman" w:hAnsi="Times New Roman" w:cs="Times New Roman"/>
      <w:snapToGrid w:val="0"/>
      <w:sz w:val="24"/>
      <w:szCs w:val="20"/>
      <w:lang w:val="en-US"/>
    </w:rPr>
  </w:style>
  <w:style w:type="paragraph" w:customStyle="1" w:styleId="Quick10">
    <w:name w:val="Quick _1"/>
    <w:basedOn w:val="Standaard"/>
    <w:rsid w:val="007D3739"/>
    <w:pPr>
      <w:widowControl w:val="0"/>
      <w:spacing w:before="0" w:line="240" w:lineRule="auto"/>
      <w:ind w:left="720" w:hanging="720"/>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20">
      <w:bodyDiv w:val="1"/>
      <w:marLeft w:val="0"/>
      <w:marRight w:val="0"/>
      <w:marTop w:val="0"/>
      <w:marBottom w:val="0"/>
      <w:divBdr>
        <w:top w:val="none" w:sz="0" w:space="0" w:color="auto"/>
        <w:left w:val="none" w:sz="0" w:space="0" w:color="auto"/>
        <w:bottom w:val="none" w:sz="0" w:space="0" w:color="auto"/>
        <w:right w:val="none" w:sz="0" w:space="0" w:color="auto"/>
      </w:divBdr>
    </w:div>
    <w:div w:id="453444603">
      <w:bodyDiv w:val="1"/>
      <w:marLeft w:val="0"/>
      <w:marRight w:val="0"/>
      <w:marTop w:val="0"/>
      <w:marBottom w:val="0"/>
      <w:divBdr>
        <w:top w:val="none" w:sz="0" w:space="0" w:color="auto"/>
        <w:left w:val="none" w:sz="0" w:space="0" w:color="auto"/>
        <w:bottom w:val="none" w:sz="0" w:space="0" w:color="auto"/>
        <w:right w:val="none" w:sz="0" w:space="0" w:color="auto"/>
      </w:divBdr>
    </w:div>
    <w:div w:id="605230003">
      <w:bodyDiv w:val="1"/>
      <w:marLeft w:val="0"/>
      <w:marRight w:val="0"/>
      <w:marTop w:val="0"/>
      <w:marBottom w:val="0"/>
      <w:divBdr>
        <w:top w:val="none" w:sz="0" w:space="0" w:color="auto"/>
        <w:left w:val="none" w:sz="0" w:space="0" w:color="auto"/>
        <w:bottom w:val="none" w:sz="0" w:space="0" w:color="auto"/>
        <w:right w:val="none" w:sz="0" w:space="0" w:color="auto"/>
      </w:divBdr>
    </w:div>
    <w:div w:id="840589238">
      <w:bodyDiv w:val="1"/>
      <w:marLeft w:val="0"/>
      <w:marRight w:val="0"/>
      <w:marTop w:val="0"/>
      <w:marBottom w:val="0"/>
      <w:divBdr>
        <w:top w:val="none" w:sz="0" w:space="0" w:color="auto"/>
        <w:left w:val="none" w:sz="0" w:space="0" w:color="auto"/>
        <w:bottom w:val="none" w:sz="0" w:space="0" w:color="auto"/>
        <w:right w:val="none" w:sz="0" w:space="0" w:color="auto"/>
      </w:divBdr>
    </w:div>
    <w:div w:id="1104308416">
      <w:bodyDiv w:val="1"/>
      <w:marLeft w:val="0"/>
      <w:marRight w:val="0"/>
      <w:marTop w:val="0"/>
      <w:marBottom w:val="0"/>
      <w:divBdr>
        <w:top w:val="none" w:sz="0" w:space="0" w:color="auto"/>
        <w:left w:val="none" w:sz="0" w:space="0" w:color="auto"/>
        <w:bottom w:val="none" w:sz="0" w:space="0" w:color="auto"/>
        <w:right w:val="none" w:sz="0" w:space="0" w:color="auto"/>
      </w:divBdr>
    </w:div>
    <w:div w:id="1167865772">
      <w:bodyDiv w:val="1"/>
      <w:marLeft w:val="0"/>
      <w:marRight w:val="0"/>
      <w:marTop w:val="0"/>
      <w:marBottom w:val="0"/>
      <w:divBdr>
        <w:top w:val="none" w:sz="0" w:space="0" w:color="auto"/>
        <w:left w:val="none" w:sz="0" w:space="0" w:color="auto"/>
        <w:bottom w:val="none" w:sz="0" w:space="0" w:color="auto"/>
        <w:right w:val="none" w:sz="0" w:space="0" w:color="auto"/>
      </w:divBdr>
    </w:div>
    <w:div w:id="1256406024">
      <w:bodyDiv w:val="1"/>
      <w:marLeft w:val="0"/>
      <w:marRight w:val="0"/>
      <w:marTop w:val="0"/>
      <w:marBottom w:val="0"/>
      <w:divBdr>
        <w:top w:val="none" w:sz="0" w:space="0" w:color="auto"/>
        <w:left w:val="none" w:sz="0" w:space="0" w:color="auto"/>
        <w:bottom w:val="none" w:sz="0" w:space="0" w:color="auto"/>
        <w:right w:val="none" w:sz="0" w:space="0" w:color="auto"/>
      </w:divBdr>
    </w:div>
    <w:div w:id="1774865278">
      <w:bodyDiv w:val="1"/>
      <w:marLeft w:val="0"/>
      <w:marRight w:val="0"/>
      <w:marTop w:val="0"/>
      <w:marBottom w:val="0"/>
      <w:divBdr>
        <w:top w:val="none" w:sz="0" w:space="0" w:color="auto"/>
        <w:left w:val="none" w:sz="0" w:space="0" w:color="auto"/>
        <w:bottom w:val="none" w:sz="0" w:space="0" w:color="auto"/>
        <w:right w:val="none" w:sz="0" w:space="0" w:color="auto"/>
      </w:divBdr>
    </w:div>
    <w:div w:id="2002923742">
      <w:bodyDiv w:val="1"/>
      <w:marLeft w:val="0"/>
      <w:marRight w:val="0"/>
      <w:marTop w:val="0"/>
      <w:marBottom w:val="0"/>
      <w:divBdr>
        <w:top w:val="none" w:sz="0" w:space="0" w:color="auto"/>
        <w:left w:val="none" w:sz="0" w:space="0" w:color="auto"/>
        <w:bottom w:val="none" w:sz="0" w:space="0" w:color="auto"/>
        <w:right w:val="none" w:sz="0" w:space="0" w:color="auto"/>
      </w:divBdr>
    </w:div>
    <w:div w:id="20200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Landelijk - Levering en ondersteuning Laagspanningsvoedingen voor Railinfrasystemen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standaard)" ma:contentTypeID="0x01010087BE2328015641F89A3F39F9EAAF275F005B8AD925813B42D6B7CE6A62A16C16E400AFBF3BDFBC46E24196A95D6705886779" ma:contentTypeVersion="5" ma:contentTypeDescription=" " ma:contentTypeScope="" ma:versionID="d323f25cac1ce9e4ac66f75e03576424">
  <xsd:schema xmlns:xsd="http://www.w3.org/2001/XMLSchema" xmlns:xs="http://www.w3.org/2001/XMLSchema" xmlns:p="http://schemas.microsoft.com/office/2006/metadata/properties" xmlns:ns2="feef5865-a982-42aa-8640-9d4286765ef6" xmlns:ns3="b2f7c624-5915-4e40-9297-1716875329c2" xmlns:ns4="ef337ecf-2d0e-4912-bbd7-6d207d01f37d" targetNamespace="http://schemas.microsoft.com/office/2006/metadata/properties" ma:root="true" ma:fieldsID="165c8d6a81cfa8971e69209def4ccab5" ns2:_="" ns3:_="" ns4:_="">
    <xsd:import namespace="feef5865-a982-42aa-8640-9d4286765ef6"/>
    <xsd:import namespace="b2f7c624-5915-4e40-9297-1716875329c2"/>
    <xsd:import namespace="ef337ecf-2d0e-4912-bbd7-6d207d01f37d"/>
    <xsd:element name="properties">
      <xsd:complexType>
        <xsd:sequence>
          <xsd:element name="documentManagement">
            <xsd:complexType>
              <xsd:all>
                <xsd:element ref="ns2:TaxCatchAll" minOccurs="0"/>
                <xsd:element ref="ns2:TaxCatchAllLabel" minOccurs="0"/>
                <xsd:element ref="ns2:TaxKeywordTaxHTField" minOccurs="0"/>
                <xsd:element ref="ns2:_dlc_DocId" minOccurs="0"/>
                <xsd:element ref="ns2:_dlc_DocIdUrl" minOccurs="0"/>
                <xsd:element ref="ns2:_dlc_DocIdPersistId" minOccurs="0"/>
                <xsd:element ref="ns3:AMCENCM_Documentsoort_AC" minOccurs="0"/>
                <xsd:element ref="ns2:AMCENCM_DocumentSpecifiek" minOccurs="0"/>
                <xsd:element ref="ns3:AMCENCM_Doelgroep"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6b421347-6406-4da3-871c-e558ecbd884a}" ma:internalName="TaxCatchAll" ma:showField="CatchAllData" ma:web="64121f37-56be-474c-a1e0-a6f522df94ca">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b421347-6406-4da3-871c-e558ecbd884a}" ma:internalName="TaxCatchAllLabel" ma:readOnly="true" ma:showField="CatchAllDataLabel" ma:web="64121f37-56be-474c-a1e0-a6f522df94ca">
      <xsd:complexType>
        <xsd:complexContent>
          <xsd:extension base="dms:MultiChoiceLookup">
            <xsd:sequence>
              <xsd:element name="Value" type="dms:Lookup" maxOccurs="unbounded" minOccurs="0" nillable="true"/>
            </xsd:sequence>
          </xsd:extension>
        </xsd:complexContent>
      </xsd:complexType>
    </xsd:element>
    <xsd:element name="TaxKeywordTaxHTField" ma:index="5" nillable="true" ma:taxonomy="true" ma:internalName="TaxKeywordTaxHTField" ma:taxonomyFieldName="TaxKeyword" ma:displayName="Ondernemingstrefwoorden"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AMCENCM_DocumentSpecifiek" ma:index="16" nillable="true" ma:displayName="Document specifiek" ma:format="Dropdown" ma:internalName="AMCENCM_DocumentSpecifiek">
      <xsd:simpleType>
        <xsd:restriction base="dms:Choice">
          <xsd:enumeration value="Onderbouwende documenten"/>
        </xsd:restriction>
      </xsd:simpleType>
    </xsd:element>
  </xsd:schema>
  <xsd:schema xmlns:xsd="http://www.w3.org/2001/XMLSchema" xmlns:xs="http://www.w3.org/2001/XMLSchema" xmlns:dms="http://schemas.microsoft.com/office/2006/documentManagement/types" xmlns:pc="http://schemas.microsoft.com/office/infopath/2007/PartnerControls" targetNamespace="b2f7c624-5915-4e40-9297-1716875329c2" elementFormDefault="qualified">
    <xsd:import namespace="http://schemas.microsoft.com/office/2006/documentManagement/types"/>
    <xsd:import namespace="http://schemas.microsoft.com/office/infopath/2007/PartnerControls"/>
    <xsd:element name="AMCENCM_Documentsoort_AC" ma:index="15" nillable="true" ma:displayName="Documentsoort" ma:format="Dropdown" ma:internalName="AMCENCM_Documentsoort_AC">
      <xsd:simpleType>
        <xsd:restriction base="dms:Choice">
          <xsd:enumeration value="Aanbesteding"/>
          <xsd:enumeration value="Algemene voorwaarden"/>
          <xsd:enumeration value="Annex"/>
          <xsd:enumeration value="Basisovereenkomst"/>
          <xsd:enumeration value="Gunning"/>
          <xsd:enumeration value="Overige"/>
          <xsd:enumeration value="Projectdocumenten"/>
          <xsd:enumeration value="Relevante documenten"/>
          <xsd:enumeration value="Vraagspecificatie"/>
        </xsd:restriction>
      </xsd:simpleType>
    </xsd:element>
    <xsd:element name="AMCENCM_Doelgroep" ma:index="17" nillable="true" ma:displayName="Gegadigde" ma:format="Dropdown" ma:internalName="AMCENCM_Doelgroep">
      <xsd:simpleType>
        <xsd:restriction base="dms:Choice">
          <xsd:enumeration value="Nvt."/>
          <xsd:enumeration value="Gegadigde 1"/>
          <xsd:enumeration value="Gegadigde 2"/>
          <xsd:enumeration value="Gegadigde 3"/>
          <xsd:enumeration value="Gegadigde 4"/>
          <xsd:enumeration value="Gegadigde 5"/>
        </xsd:restriction>
      </xsd:simpleType>
    </xsd:element>
  </xsd:schema>
  <xsd:schema xmlns:xsd="http://www.w3.org/2001/XMLSchema" xmlns:xs="http://www.w3.org/2001/XMLSchema" xmlns:dms="http://schemas.microsoft.com/office/2006/documentManagement/types" xmlns:pc="http://schemas.microsoft.com/office/infopath/2007/PartnerControls" targetNamespace="ef337ecf-2d0e-4912-bbd7-6d207d01f37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eef5865-a982-42aa-8640-9d4286765ef6">
      <Terms xmlns="http://schemas.microsoft.com/office/infopath/2007/PartnerControls">
        <TermInfo xmlns="http://schemas.microsoft.com/office/infopath/2007/PartnerControls">
          <TermName xmlns="http://schemas.microsoft.com/office/infopath/2007/PartnerControls">Railinfrasystemen</TermName>
          <TermId xmlns="http://schemas.microsoft.com/office/infopath/2007/PartnerControls">ab0d3a58-9053-4686-84a8-90f5a1d6bad2</TermId>
        </TermInfo>
        <TermInfo xmlns="http://schemas.microsoft.com/office/infopath/2007/PartnerControls">
          <TermName xmlns="http://schemas.microsoft.com/office/infopath/2007/PartnerControls">Laagspanningsvoedingen</TermName>
          <TermId xmlns="http://schemas.microsoft.com/office/infopath/2007/PartnerControls">e5dd6842-f496-4d60-b76d-3a71af0221a1</TermId>
        </TermInfo>
        <TermInfo xmlns="http://schemas.microsoft.com/office/infopath/2007/PartnerControls">
          <TermName xmlns="http://schemas.microsoft.com/office/infopath/2007/PartnerControls">Assets</TermName>
          <TermId xmlns="http://schemas.microsoft.com/office/infopath/2007/PartnerControls">854da856-7531-4d6b-af54-6b34c6abb24f</TermId>
        </TermInfo>
        <TermInfo xmlns="http://schemas.microsoft.com/office/infopath/2007/PartnerControls">
          <TermName xmlns="http://schemas.microsoft.com/office/infopath/2007/PartnerControls">Basisovereenkomst</TermName>
          <TermId xmlns="http://schemas.microsoft.com/office/infopath/2007/PartnerControls">12c608ee-5865-48da-b2e8-5e9b0a698ade</TermId>
        </TermInfo>
        <TermInfo xmlns="http://schemas.microsoft.com/office/infopath/2007/PartnerControls">
          <TermName xmlns="http://schemas.microsoft.com/office/infopath/2007/PartnerControls">Raamovereenkomst</TermName>
          <TermId xmlns="http://schemas.microsoft.com/office/infopath/2007/PartnerControls">51ebc0a1-0496-4b9f-b29f-d2f532909b0f</TermId>
        </TermInfo>
      </Terms>
    </TaxKeywordTaxHTField>
    <TaxCatchAll xmlns="feef5865-a982-42aa-8640-9d4286765ef6">
      <Value>39</Value>
      <Value>38</Value>
      <Value>37</Value>
      <Value>36</Value>
      <Value>35</Value>
    </TaxCatchAll>
    <_dlc_DocId xmlns="feef5865-a982-42aa-8640-9d4286765ef6">CCM201896466-1495818267-54</_dlc_DocId>
    <_dlc_DocIdUrl xmlns="feef5865-a982-42aa-8640-9d4286765ef6">
      <Url>https://prorailbv.sharepoint.com/teams/CCM2018_96466/Contractering/_layouts/15/DocIdRedir.aspx?ID=CCM201896466-1495818267-54</Url>
      <Description>CCM201896466-1495818267-54</Description>
    </_dlc_DocIdUrl>
    <AMCENCM_Documentsoort_AC xmlns="b2f7c624-5915-4e40-9297-1716875329c2">Basisovereenkomst</AMCENCM_Documentsoort_AC>
    <AMCENCM_Doelgroep xmlns="b2f7c624-5915-4e40-9297-1716875329c2" xsi:nil="true"/>
    <AMCENCM_DocumentSpecifiek xmlns="feef5865-a982-42aa-8640-9d4286765ef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C03D27-70C4-4719-8A3A-0417498A3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2f7c624-5915-4e40-9297-1716875329c2"/>
    <ds:schemaRef ds:uri="ef337ecf-2d0e-4912-bbd7-6d207d01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8B44E-A867-4BBE-A0C1-A904BA912364}">
  <ds:schemaRefs>
    <ds:schemaRef ds:uri="http://schemas.microsoft.com/sharepoint/events"/>
  </ds:schemaRefs>
</ds:datastoreItem>
</file>

<file path=customXml/itemProps4.xml><?xml version="1.0" encoding="utf-8"?>
<ds:datastoreItem xmlns:ds="http://schemas.openxmlformats.org/officeDocument/2006/customXml" ds:itemID="{AC2B58D3-EA0B-4272-A2CF-1C9B8BDFE10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f7c624-5915-4e40-9297-1716875329c2"/>
    <ds:schemaRef ds:uri="feef5865-a982-42aa-8640-9d4286765ef6"/>
    <ds:schemaRef ds:uri="ef337ecf-2d0e-4912-bbd7-6d207d01f37d"/>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04E8C5F7-86AF-45AD-B060-B9AC74AC1777}">
  <ds:schemaRefs>
    <ds:schemaRef ds:uri="http://schemas.microsoft.com/sharepoint/v3/contenttype/forms"/>
  </ds:schemaRefs>
</ds:datastoreItem>
</file>

<file path=customXml/itemProps6.xml><?xml version="1.0" encoding="utf-8"?>
<ds:datastoreItem xmlns:ds="http://schemas.openxmlformats.org/officeDocument/2006/customXml" ds:itemID="{90F7C21B-27FE-489B-9579-B40DF8CD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2364</Words>
  <Characters>13004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Raamovereenkomst Basisovereenkomst Assets Laagspanningsvoedingen voor Railinfrasystemen</vt:lpstr>
    </vt:vector>
  </TitlesOfParts>
  <Company>ProRail</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Basisovereenkomst Assets Laagspanningsvoedingen voor Railinfrasystemen</dc:title>
  <dc:subject>Basisovereenkomst</dc:subject>
  <dc:creator>Raymond.Weeda</dc:creator>
  <cp:keywords>Railinfrasystemen; Basisovereenkomst; Raamovereenkomst; Assets; Laagspanningsvoedingen</cp:keywords>
  <dc:description>TN161710</dc:description>
  <cp:lastModifiedBy>Lacomblé, MER (Marcel)</cp:lastModifiedBy>
  <cp:revision>4</cp:revision>
  <dcterms:created xsi:type="dcterms:W3CDTF">2019-08-28T13:44:00Z</dcterms:created>
  <dcterms:modified xsi:type="dcterms:W3CDTF">2019-08-30T06:38:00Z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0x01010087BE2328015641F89A3F39F9EAAF275F005B8AD925813B42D6B7CE6A62A16C16E400AFBF3BDFBC46E24196A95D6705886779</vt:lpwstr>
  </property>
  <property fmtid="{D5CDD505-2E9C-101B-9397-08002B2CF9AE}" pid="3" name="_dlc_policyId">
    <vt:lpwstr>0x010100C0B9283FC7311C488917E5A9876B01FD01|1681630146</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349759e7-d68e-4beb-9d4b-bee63fdf50cb</vt:lpwstr>
  </property>
  <property fmtid="{D5CDD505-2E9C-101B-9397-08002B2CF9AE}" pid="6" name="Vertrouwelijkheid">
    <vt:lpwstr>2;#Intern|8a639747-e233-49a8-819f-e74cd9528f9e</vt:lpwstr>
  </property>
  <property fmtid="{D5CDD505-2E9C-101B-9397-08002B2CF9AE}" pid="7" name="TaxKeyword">
    <vt:lpwstr>39;#Railinfrasystemen|ab0d3a58-9053-4686-84a8-90f5a1d6bad2;#38;#Laagspanningsvoedingen|e5dd6842-f496-4d60-b76d-3a71af0221a1;#37;#Assets|854da856-7531-4d6b-af54-6b34c6abb24f;#36;#Basisovereenkomst|12c608ee-5865-48da-b2e8-5e9b0a698ade;#35;#Raamovereenkomst|51ebc0a1-0496-4b9f-b29f-d2f532909b0f</vt:lpwstr>
  </property>
  <property fmtid="{D5CDD505-2E9C-101B-9397-08002B2CF9AE}" pid="8" name="Type document">
    <vt:lpwstr>15;#Contract|b0cbe241-abec-407c-98fd-7a3c42799650</vt:lpwstr>
  </property>
  <property fmtid="{D5CDD505-2E9C-101B-9397-08002B2CF9AE}" pid="9" name="Verantwoordelijke afdeling">
    <vt:lpwstr/>
  </property>
  <property fmtid="{D5CDD505-2E9C-101B-9397-08002B2CF9AE}" pid="10" name="Documentstatus">
    <vt:lpwstr>10;#Definitief|3fb17971-961c-459d-b6f7-fdc3141cdb1a</vt:lpwstr>
  </property>
  <property fmtid="{D5CDD505-2E9C-101B-9397-08002B2CF9AE}" pid="11" name="Handeling">
    <vt:lpwstr>1;#SL00|3ebfef6a-68be-495d-a741-94fc00247443</vt:lpwstr>
  </property>
  <property fmtid="{D5CDD505-2E9C-101B-9397-08002B2CF9AE}" pid="12" name="_dlc_ExpireDate">
    <vt:filetime>2018-11-15T10:12:00Z</vt:filetime>
  </property>
  <property fmtid="{D5CDD505-2E9C-101B-9397-08002B2CF9AE}" pid="13" name="AuthorIds_UIVersion_10">
    <vt:lpwstr>37</vt:lpwstr>
  </property>
</Properties>
</file>