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01" w:rsidRPr="00A427F1" w:rsidRDefault="00220C7F">
      <w:pPr>
        <w:rPr>
          <w:rFonts w:ascii="Verdana" w:hAnsi="Verdana"/>
          <w:b/>
          <w:sz w:val="40"/>
          <w:szCs w:val="40"/>
        </w:rPr>
      </w:pPr>
      <w:r w:rsidRPr="00A427F1">
        <w:rPr>
          <w:rFonts w:ascii="Verdana" w:hAnsi="Verdana"/>
          <w:b/>
          <w:sz w:val="40"/>
          <w:szCs w:val="40"/>
        </w:rPr>
        <w:t xml:space="preserve">Controleprotocol </w:t>
      </w:r>
    </w:p>
    <w:p w:rsidR="00220C7F" w:rsidRPr="00336948" w:rsidRDefault="00220C7F">
      <w:pPr>
        <w:rPr>
          <w:rFonts w:ascii="Verdana" w:hAnsi="Verdana"/>
          <w:sz w:val="40"/>
          <w:szCs w:val="40"/>
        </w:rPr>
      </w:pPr>
    </w:p>
    <w:p w:rsidR="00336948" w:rsidRDefault="00220C7F">
      <w:pPr>
        <w:rPr>
          <w:rFonts w:ascii="Verdana" w:hAnsi="Verdana"/>
          <w:sz w:val="40"/>
          <w:szCs w:val="40"/>
        </w:rPr>
      </w:pPr>
      <w:r w:rsidRPr="00336948">
        <w:rPr>
          <w:rFonts w:ascii="Verdana" w:hAnsi="Verdana"/>
          <w:sz w:val="40"/>
          <w:szCs w:val="40"/>
        </w:rPr>
        <w:t xml:space="preserve">behorend bij </w:t>
      </w:r>
    </w:p>
    <w:p w:rsidR="00220C7F" w:rsidRPr="00336948" w:rsidRDefault="00220C7F">
      <w:pPr>
        <w:rPr>
          <w:rFonts w:ascii="Verdana" w:hAnsi="Verdana"/>
          <w:sz w:val="40"/>
          <w:szCs w:val="40"/>
        </w:rPr>
      </w:pPr>
      <w:r w:rsidRPr="00336948">
        <w:rPr>
          <w:rFonts w:ascii="Verdana" w:hAnsi="Verdana"/>
          <w:sz w:val="40"/>
          <w:szCs w:val="40"/>
        </w:rPr>
        <w:t xml:space="preserve">de </w:t>
      </w:r>
      <w:r w:rsidR="00D12125">
        <w:rPr>
          <w:rFonts w:ascii="Verdana" w:hAnsi="Verdana"/>
          <w:sz w:val="40"/>
          <w:szCs w:val="40"/>
        </w:rPr>
        <w:t>Regeling bezoldiging en beheerskosten bestuursorganen volksgezondheid 2011</w:t>
      </w:r>
    </w:p>
    <w:p w:rsidR="00220C7F" w:rsidRPr="00220C7F" w:rsidRDefault="00220C7F">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257B56">
      <w:pPr>
        <w:rPr>
          <w:rFonts w:ascii="Verdana" w:hAnsi="Verdana"/>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770245" cy="1515745"/>
                <wp:effectExtent l="9525" t="9525" r="1143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515745"/>
                        </a:xfrm>
                        <a:prstGeom prst="rect">
                          <a:avLst/>
                        </a:prstGeom>
                        <a:solidFill>
                          <a:srgbClr val="FFFFFF"/>
                        </a:solidFill>
                        <a:ln w="9525">
                          <a:solidFill>
                            <a:srgbClr val="000000"/>
                          </a:solidFill>
                          <a:miter lim="800000"/>
                          <a:headEnd/>
                          <a:tailEnd/>
                        </a:ln>
                      </wps:spPr>
                      <wps:txbx>
                        <w:txbxContent>
                          <w:p w:rsidR="002645D8" w:rsidRDefault="002645D8" w:rsidP="00336948">
                            <w:pPr>
                              <w:rPr>
                                <w:rFonts w:ascii="Verdana" w:hAnsi="Verdana"/>
                                <w:sz w:val="18"/>
                                <w:szCs w:val="18"/>
                              </w:rPr>
                            </w:pPr>
                            <w:r>
                              <w:rPr>
                                <w:rFonts w:ascii="Verdana" w:hAnsi="Verdana"/>
                                <w:sz w:val="18"/>
                                <w:szCs w:val="18"/>
                              </w:rPr>
                              <w:t xml:space="preserve">Dit controleprotocol is op maat gemaakt voor de </w:t>
                            </w:r>
                            <w:r w:rsidRPr="00D12125">
                              <w:rPr>
                                <w:rFonts w:ascii="Verdana" w:hAnsi="Verdana"/>
                                <w:sz w:val="18"/>
                                <w:szCs w:val="18"/>
                              </w:rPr>
                              <w:t>Regeling bezoldiging en beheerskosten bestuursorganen volksgezondheid 2011</w:t>
                            </w:r>
                            <w:r>
                              <w:rPr>
                                <w:rFonts w:ascii="Verdana" w:hAnsi="Verdana"/>
                                <w:sz w:val="18"/>
                                <w:szCs w:val="18"/>
                              </w:rPr>
                              <w:t xml:space="preserve">, waarbij rekening is gehouden met de Handreiking controleprotocollen van de NBA. </w:t>
                            </w:r>
                          </w:p>
                          <w:p w:rsidR="002645D8" w:rsidRDefault="002645D8" w:rsidP="00336948">
                            <w:pPr>
                              <w:rPr>
                                <w:rFonts w:ascii="Verdana" w:hAnsi="Verdana"/>
                                <w:sz w:val="18"/>
                                <w:szCs w:val="18"/>
                              </w:rPr>
                            </w:pPr>
                          </w:p>
                          <w:p w:rsidR="002645D8" w:rsidRPr="00D12125" w:rsidRDefault="002645D8">
                            <w:pPr>
                              <w:rPr>
                                <w:rFonts w:ascii="Verdana" w:hAnsi="Verdana"/>
                                <w:sz w:val="18"/>
                                <w:szCs w:val="18"/>
                              </w:rPr>
                            </w:pPr>
                            <w:r>
                              <w:rPr>
                                <w:rFonts w:ascii="Verdana" w:hAnsi="Verdana"/>
                                <w:sz w:val="18"/>
                                <w:szCs w:val="18"/>
                              </w:rPr>
                              <w:t xml:space="preserve">Het betreft de volgende producten, genoemd in de </w:t>
                            </w:r>
                            <w:r w:rsidRPr="00D12125">
                              <w:rPr>
                                <w:rFonts w:ascii="Verdana" w:hAnsi="Verdana"/>
                                <w:sz w:val="18"/>
                                <w:szCs w:val="18"/>
                              </w:rPr>
                              <w:t>Regeling bezoldiging en beheerskosten bestuursorganen volksgezondheid 2011</w:t>
                            </w:r>
                          </w:p>
                          <w:p w:rsidR="002645D8" w:rsidRDefault="002645D8">
                            <w:pPr>
                              <w:rPr>
                                <w:rFonts w:ascii="Verdana" w:hAnsi="Verdana"/>
                                <w:sz w:val="18"/>
                                <w:szCs w:val="18"/>
                              </w:rPr>
                            </w:pPr>
                          </w:p>
                          <w:p w:rsidR="002645D8" w:rsidRPr="00220C7F" w:rsidRDefault="002645D8" w:rsidP="00336948">
                            <w:pPr>
                              <w:numPr>
                                <w:ilvl w:val="0"/>
                                <w:numId w:val="21"/>
                              </w:numPr>
                              <w:rPr>
                                <w:rFonts w:ascii="Verdana" w:hAnsi="Verdana"/>
                                <w:sz w:val="18"/>
                                <w:szCs w:val="18"/>
                              </w:rPr>
                            </w:pPr>
                            <w:r>
                              <w:rPr>
                                <w:rFonts w:ascii="Verdana" w:hAnsi="Verdana"/>
                                <w:sz w:val="18"/>
                                <w:szCs w:val="18"/>
                              </w:rPr>
                              <w:t>controleverklaring bij financieel verslag (zie hoofdstuk 2)</w:t>
                            </w:r>
                          </w:p>
                          <w:p w:rsidR="002645D8" w:rsidRPr="00220C7F" w:rsidRDefault="002645D8">
                            <w:pPr>
                              <w:rPr>
                                <w:rFonts w:ascii="Verdana" w:hAnsi="Verdana"/>
                                <w:sz w:val="18"/>
                                <w:szCs w:val="18"/>
                              </w:rPr>
                            </w:pPr>
                          </w:p>
                          <w:p w:rsidR="002645D8" w:rsidRPr="00EA234E" w:rsidRDefault="002645D8" w:rsidP="006B07E2">
                            <w:pPr>
                              <w:numPr>
                                <w:ilvl w:val="0"/>
                                <w:numId w:val="21"/>
                              </w:numPr>
                              <w:rPr>
                                <w:rFonts w:ascii="Verdana" w:hAnsi="Verdana"/>
                                <w:sz w:val="18"/>
                                <w:szCs w:val="18"/>
                              </w:rPr>
                            </w:pPr>
                            <w:r>
                              <w:rPr>
                                <w:rFonts w:ascii="Verdana" w:hAnsi="Verdana"/>
                                <w:sz w:val="18"/>
                                <w:szCs w:val="18"/>
                              </w:rPr>
                              <w:t>rapport van feitelijke bevindingen (zie hoofdstuk 3)</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4.35pt;height:119.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">
                <v:textbox style="mso-fit-shape-to-text:t">
                  <w:txbxContent>
                    <w:p w:rsidR="002645D8" w:rsidRDefault="002645D8" w:rsidP="00336948">
                      <w:pPr>
                        <w:rPr>
                          <w:rFonts w:ascii="Verdana" w:hAnsi="Verdana"/>
                          <w:sz w:val="18"/>
                          <w:szCs w:val="18"/>
                        </w:rPr>
                      </w:pPr>
                      <w:r>
                        <w:rPr>
                          <w:rFonts w:ascii="Verdana" w:hAnsi="Verdana"/>
                          <w:sz w:val="18"/>
                          <w:szCs w:val="18"/>
                        </w:rPr>
                        <w:t xml:space="preserve">Dit controleprotocol is op maat gemaakt voor de </w:t>
                      </w:r>
                      <w:r w:rsidRPr="00D12125">
                        <w:rPr>
                          <w:rFonts w:ascii="Verdana" w:hAnsi="Verdana"/>
                          <w:sz w:val="18"/>
                          <w:szCs w:val="18"/>
                        </w:rPr>
                        <w:t>Regeling bezoldiging en beheerskosten bestuursorganen volksgezondheid 2011</w:t>
                      </w:r>
                      <w:r>
                        <w:rPr>
                          <w:rFonts w:ascii="Verdana" w:hAnsi="Verdana"/>
                          <w:sz w:val="18"/>
                          <w:szCs w:val="18"/>
                        </w:rPr>
                        <w:t xml:space="preserve">, waarbij rekening is gehouden met de Handreiking controleprotocollen van de NBA. </w:t>
                      </w:r>
                    </w:p>
                    <w:p w:rsidR="002645D8" w:rsidRDefault="002645D8" w:rsidP="00336948">
                      <w:pPr>
                        <w:rPr>
                          <w:rFonts w:ascii="Verdana" w:hAnsi="Verdana"/>
                          <w:sz w:val="18"/>
                          <w:szCs w:val="18"/>
                        </w:rPr>
                      </w:pPr>
                    </w:p>
                    <w:p w:rsidR="002645D8" w:rsidRPr="00D12125" w:rsidRDefault="002645D8">
                      <w:pPr>
                        <w:rPr>
                          <w:rFonts w:ascii="Verdana" w:hAnsi="Verdana"/>
                          <w:sz w:val="18"/>
                          <w:szCs w:val="18"/>
                        </w:rPr>
                      </w:pPr>
                      <w:r>
                        <w:rPr>
                          <w:rFonts w:ascii="Verdana" w:hAnsi="Verdana"/>
                          <w:sz w:val="18"/>
                          <w:szCs w:val="18"/>
                        </w:rPr>
                        <w:t xml:space="preserve">Het betreft de volgende producten, genoemd in de </w:t>
                      </w:r>
                      <w:r w:rsidRPr="00D12125">
                        <w:rPr>
                          <w:rFonts w:ascii="Verdana" w:hAnsi="Verdana"/>
                          <w:sz w:val="18"/>
                          <w:szCs w:val="18"/>
                        </w:rPr>
                        <w:t>Regeling bezoldiging en beheerskosten bestuursorganen volksgezondheid 2011</w:t>
                      </w:r>
                    </w:p>
                    <w:p w:rsidR="002645D8" w:rsidRDefault="002645D8">
                      <w:pPr>
                        <w:rPr>
                          <w:rFonts w:ascii="Verdana" w:hAnsi="Verdana"/>
                          <w:sz w:val="18"/>
                          <w:szCs w:val="18"/>
                        </w:rPr>
                      </w:pPr>
                    </w:p>
                    <w:p w:rsidR="002645D8" w:rsidRPr="00220C7F" w:rsidRDefault="002645D8" w:rsidP="00336948">
                      <w:pPr>
                        <w:numPr>
                          <w:ilvl w:val="0"/>
                          <w:numId w:val="21"/>
                        </w:numPr>
                        <w:rPr>
                          <w:rFonts w:ascii="Verdana" w:hAnsi="Verdana"/>
                          <w:sz w:val="18"/>
                          <w:szCs w:val="18"/>
                        </w:rPr>
                      </w:pPr>
                      <w:r>
                        <w:rPr>
                          <w:rFonts w:ascii="Verdana" w:hAnsi="Verdana"/>
                          <w:sz w:val="18"/>
                          <w:szCs w:val="18"/>
                        </w:rPr>
                        <w:t>controleverklaring bij financieel verslag (zie hoofdstuk 2)</w:t>
                      </w:r>
                    </w:p>
                    <w:p w:rsidR="002645D8" w:rsidRPr="00220C7F" w:rsidRDefault="002645D8">
                      <w:pPr>
                        <w:rPr>
                          <w:rFonts w:ascii="Verdana" w:hAnsi="Verdana"/>
                          <w:sz w:val="18"/>
                          <w:szCs w:val="18"/>
                        </w:rPr>
                      </w:pPr>
                    </w:p>
                    <w:p w:rsidR="002645D8" w:rsidRPr="00EA234E" w:rsidRDefault="002645D8" w:rsidP="006B07E2">
                      <w:pPr>
                        <w:numPr>
                          <w:ilvl w:val="0"/>
                          <w:numId w:val="21"/>
                        </w:numPr>
                        <w:rPr>
                          <w:rFonts w:ascii="Verdana" w:hAnsi="Verdana"/>
                          <w:sz w:val="18"/>
                          <w:szCs w:val="18"/>
                        </w:rPr>
                      </w:pPr>
                      <w:r>
                        <w:rPr>
                          <w:rFonts w:ascii="Verdana" w:hAnsi="Verdana"/>
                          <w:sz w:val="18"/>
                          <w:szCs w:val="18"/>
                        </w:rPr>
                        <w:t>rapport van feitelijke bevindingen (zie hoofdstuk 3)</w:t>
                      </w:r>
                    </w:p>
                  </w:txbxContent>
                </v:textbox>
                <w10:wrap type="square"/>
              </v:shape>
            </w:pict>
          </mc:Fallback>
        </mc:AlternateContent>
      </w: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p>
    <w:p w:rsidR="00336948" w:rsidRDefault="00336948">
      <w:pPr>
        <w:rPr>
          <w:rFonts w:ascii="Verdana" w:hAnsi="Verdana"/>
          <w:sz w:val="18"/>
          <w:szCs w:val="18"/>
        </w:rPr>
      </w:pPr>
      <w:r>
        <w:rPr>
          <w:rFonts w:ascii="Verdana" w:hAnsi="Verdana"/>
          <w:sz w:val="18"/>
          <w:szCs w:val="18"/>
        </w:rPr>
        <w:t xml:space="preserve">Status: </w:t>
      </w:r>
      <w:r w:rsidR="00B6266F">
        <w:rPr>
          <w:rFonts w:ascii="Verdana" w:hAnsi="Verdana"/>
          <w:sz w:val="18"/>
          <w:szCs w:val="18"/>
        </w:rPr>
        <w:t>definitief</w:t>
      </w:r>
      <w:r w:rsidR="00F63B87">
        <w:rPr>
          <w:rFonts w:ascii="Verdana" w:hAnsi="Verdana"/>
          <w:sz w:val="18"/>
          <w:szCs w:val="18"/>
        </w:rPr>
        <w:t xml:space="preserve"> d</w:t>
      </w:r>
      <w:r w:rsidR="00B6266F">
        <w:rPr>
          <w:rFonts w:ascii="Verdana" w:hAnsi="Verdana"/>
          <w:sz w:val="18"/>
          <w:szCs w:val="18"/>
        </w:rPr>
        <w:t>.</w:t>
      </w:r>
      <w:r w:rsidR="00F63B87">
        <w:rPr>
          <w:rFonts w:ascii="Verdana" w:hAnsi="Verdana"/>
          <w:sz w:val="18"/>
          <w:szCs w:val="18"/>
        </w:rPr>
        <w:t>d</w:t>
      </w:r>
      <w:r w:rsidR="00B6266F">
        <w:rPr>
          <w:rFonts w:ascii="Verdana" w:hAnsi="Verdana"/>
          <w:sz w:val="18"/>
          <w:szCs w:val="18"/>
        </w:rPr>
        <w:t>.</w:t>
      </w:r>
      <w:r w:rsidR="00F63B87">
        <w:rPr>
          <w:rFonts w:ascii="Verdana" w:hAnsi="Verdana"/>
          <w:sz w:val="18"/>
          <w:szCs w:val="18"/>
        </w:rPr>
        <w:t xml:space="preserve"> </w:t>
      </w:r>
      <w:r w:rsidR="00B6266F">
        <w:rPr>
          <w:rFonts w:ascii="Verdana" w:hAnsi="Verdana"/>
          <w:sz w:val="18"/>
          <w:szCs w:val="18"/>
        </w:rPr>
        <w:t>12 december</w:t>
      </w:r>
      <w:r w:rsidR="000D30EF">
        <w:rPr>
          <w:rFonts w:ascii="Verdana" w:hAnsi="Verdana"/>
          <w:sz w:val="18"/>
          <w:szCs w:val="18"/>
        </w:rPr>
        <w:t xml:space="preserve"> 2012</w:t>
      </w:r>
      <w:r w:rsidR="00F63B87">
        <w:rPr>
          <w:rFonts w:ascii="Verdana" w:hAnsi="Verdana"/>
          <w:sz w:val="18"/>
          <w:szCs w:val="18"/>
        </w:rPr>
        <w:br/>
      </w:r>
    </w:p>
    <w:p w:rsidR="00336948" w:rsidRDefault="00336948">
      <w:pPr>
        <w:rPr>
          <w:rFonts w:ascii="Verdana" w:hAnsi="Verdana"/>
          <w:sz w:val="18"/>
          <w:szCs w:val="18"/>
        </w:rPr>
      </w:pPr>
    </w:p>
    <w:p w:rsidR="00336948" w:rsidRDefault="00220C7F" w:rsidP="008F0523">
      <w:pPr>
        <w:rPr>
          <w:rFonts w:ascii="Verdana" w:hAnsi="Verdana"/>
          <w:sz w:val="18"/>
          <w:szCs w:val="18"/>
        </w:rPr>
      </w:pPr>
      <w:r w:rsidRPr="00220C7F">
        <w:rPr>
          <w:rFonts w:ascii="Verdana" w:hAnsi="Verdana"/>
          <w:sz w:val="18"/>
          <w:szCs w:val="18"/>
        </w:rPr>
        <w:br w:type="page"/>
      </w:r>
    </w:p>
    <w:p w:rsidR="00AC1A28" w:rsidRDefault="00AC1A28" w:rsidP="00AC1A28">
      <w:pPr>
        <w:pStyle w:val="Inhopg1"/>
      </w:pPr>
    </w:p>
    <w:p w:rsidR="00AC1A28" w:rsidRPr="00AC1A28" w:rsidRDefault="00AC1A28" w:rsidP="00AC1A28">
      <w:pPr>
        <w:pStyle w:val="Inhopg1"/>
      </w:pPr>
      <w:r w:rsidRPr="00AC1A28">
        <w:t>INHOUDSOPGAVE</w:t>
      </w:r>
    </w:p>
    <w:p w:rsidR="00AC1A28" w:rsidRDefault="00AC1A28" w:rsidP="00AC1A28">
      <w:pPr>
        <w:pStyle w:val="Inhopg1"/>
      </w:pPr>
    </w:p>
    <w:p w:rsidR="008D3456" w:rsidRPr="008D3456" w:rsidRDefault="00A427F1">
      <w:pPr>
        <w:pStyle w:val="Inhopg1"/>
        <w:rPr>
          <w:noProof/>
          <w:sz w:val="16"/>
          <w:szCs w:val="16"/>
        </w:rPr>
      </w:pPr>
      <w:r w:rsidRPr="0029377B">
        <w:rPr>
          <w:sz w:val="16"/>
          <w:szCs w:val="16"/>
        </w:rPr>
        <w:fldChar w:fldCharType="begin"/>
      </w:r>
      <w:r w:rsidRPr="0029377B">
        <w:rPr>
          <w:sz w:val="16"/>
          <w:szCs w:val="16"/>
        </w:rPr>
        <w:instrText xml:space="preserve"> TOC \o "1-3" \h \z \u </w:instrText>
      </w:r>
      <w:r w:rsidRPr="0029377B">
        <w:rPr>
          <w:sz w:val="16"/>
          <w:szCs w:val="16"/>
        </w:rPr>
        <w:fldChar w:fldCharType="separate"/>
      </w:r>
      <w:hyperlink w:anchor="_Toc315771951" w:history="1">
        <w:r w:rsidR="008D3456" w:rsidRPr="008D3456">
          <w:rPr>
            <w:rStyle w:val="Hyperlink"/>
            <w:noProof/>
            <w:sz w:val="16"/>
            <w:szCs w:val="16"/>
          </w:rPr>
          <w:t>Hoofdstuk 1: Uitgangspunten</w:t>
        </w:r>
        <w:r w:rsidR="008D3456" w:rsidRPr="008D3456">
          <w:rPr>
            <w:noProof/>
            <w:webHidden/>
            <w:sz w:val="16"/>
            <w:szCs w:val="16"/>
          </w:rPr>
          <w:tab/>
        </w:r>
        <w:r w:rsidR="008D3456" w:rsidRPr="008D3456">
          <w:rPr>
            <w:noProof/>
            <w:webHidden/>
            <w:sz w:val="16"/>
            <w:szCs w:val="16"/>
          </w:rPr>
          <w:fldChar w:fldCharType="begin"/>
        </w:r>
        <w:r w:rsidR="008D3456" w:rsidRPr="008D3456">
          <w:rPr>
            <w:noProof/>
            <w:webHidden/>
            <w:sz w:val="16"/>
            <w:szCs w:val="16"/>
          </w:rPr>
          <w:instrText xml:space="preserve"> PAGEREF _Toc315771951 \h </w:instrText>
        </w:r>
        <w:r w:rsidR="008D3456" w:rsidRPr="008D3456">
          <w:rPr>
            <w:noProof/>
            <w:webHidden/>
            <w:sz w:val="16"/>
            <w:szCs w:val="16"/>
          </w:rPr>
        </w:r>
        <w:r w:rsidR="008D3456" w:rsidRPr="008D3456">
          <w:rPr>
            <w:noProof/>
            <w:webHidden/>
            <w:sz w:val="16"/>
            <w:szCs w:val="16"/>
          </w:rPr>
          <w:fldChar w:fldCharType="separate"/>
        </w:r>
        <w:r w:rsidR="006B508F">
          <w:rPr>
            <w:noProof/>
            <w:webHidden/>
            <w:sz w:val="16"/>
            <w:szCs w:val="16"/>
          </w:rPr>
          <w:t>3</w:t>
        </w:r>
        <w:r w:rsidR="008D3456" w:rsidRPr="008D3456">
          <w:rPr>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52" w:history="1">
        <w:r w:rsidR="008D3456" w:rsidRPr="008D3456">
          <w:rPr>
            <w:rStyle w:val="Hyperlink"/>
            <w:rFonts w:ascii="Verdana" w:hAnsi="Verdana"/>
            <w:noProof/>
            <w:sz w:val="16"/>
            <w:szCs w:val="16"/>
          </w:rPr>
          <w:t>1.1 Doelstelling</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_Toc315771952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3</w:t>
        </w:r>
        <w:r w:rsidR="008D3456" w:rsidRPr="008D3456">
          <w:rPr>
            <w:rFonts w:ascii="Verdana" w:hAnsi="Verdana"/>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53" w:history="1">
        <w:r w:rsidR="008D3456" w:rsidRPr="008D3456">
          <w:rPr>
            <w:rStyle w:val="Hyperlink"/>
            <w:rFonts w:ascii="Verdana" w:hAnsi="Verdana"/>
            <w:noProof/>
            <w:sz w:val="16"/>
            <w:szCs w:val="16"/>
          </w:rPr>
          <w:t>1.2 Definities</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_Toc315771953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4</w:t>
        </w:r>
        <w:r w:rsidR="008D3456" w:rsidRPr="008D3456">
          <w:rPr>
            <w:rFonts w:ascii="Verdana" w:hAnsi="Verdana"/>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54" w:history="1">
        <w:r w:rsidR="008D3456" w:rsidRPr="008D3456">
          <w:rPr>
            <w:rStyle w:val="Hyperlink"/>
            <w:rFonts w:ascii="Verdana" w:hAnsi="Verdana"/>
            <w:noProof/>
            <w:sz w:val="16"/>
            <w:szCs w:val="16"/>
          </w:rPr>
          <w:t>1.3 Procedures</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_Toc315771954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4</w:t>
        </w:r>
        <w:r w:rsidR="008D3456" w:rsidRPr="008D3456">
          <w:rPr>
            <w:rFonts w:ascii="Verdana" w:hAnsi="Verdana"/>
            <w:noProof/>
            <w:webHidden/>
            <w:sz w:val="16"/>
            <w:szCs w:val="16"/>
          </w:rPr>
          <w:fldChar w:fldCharType="end"/>
        </w:r>
      </w:hyperlink>
    </w:p>
    <w:p w:rsidR="008D3456" w:rsidRPr="008D3456" w:rsidRDefault="00A97A11">
      <w:pPr>
        <w:pStyle w:val="Inhopg1"/>
        <w:rPr>
          <w:noProof/>
          <w:sz w:val="16"/>
          <w:szCs w:val="16"/>
        </w:rPr>
      </w:pPr>
      <w:hyperlink w:anchor="_Toc315771955" w:history="1">
        <w:r w:rsidR="008D3456" w:rsidRPr="008D3456">
          <w:rPr>
            <w:rStyle w:val="Hyperlink"/>
            <w:noProof/>
            <w:sz w:val="16"/>
            <w:szCs w:val="16"/>
          </w:rPr>
          <w:t>Hoofdstuk 2: Onderzoeksaanpak bij de jaarrekening</w:t>
        </w:r>
        <w:r w:rsidR="008D3456" w:rsidRPr="008D3456">
          <w:rPr>
            <w:noProof/>
            <w:webHidden/>
            <w:sz w:val="16"/>
            <w:szCs w:val="16"/>
          </w:rPr>
          <w:tab/>
        </w:r>
        <w:r w:rsidR="008D3456" w:rsidRPr="008D3456">
          <w:rPr>
            <w:noProof/>
            <w:webHidden/>
            <w:sz w:val="16"/>
            <w:szCs w:val="16"/>
          </w:rPr>
          <w:fldChar w:fldCharType="begin"/>
        </w:r>
        <w:r w:rsidR="008D3456" w:rsidRPr="008D3456">
          <w:rPr>
            <w:noProof/>
            <w:webHidden/>
            <w:sz w:val="16"/>
            <w:szCs w:val="16"/>
          </w:rPr>
          <w:instrText xml:space="preserve"> PAGEREF _Toc315771955 \h </w:instrText>
        </w:r>
        <w:r w:rsidR="008D3456" w:rsidRPr="008D3456">
          <w:rPr>
            <w:noProof/>
            <w:webHidden/>
            <w:sz w:val="16"/>
            <w:szCs w:val="16"/>
          </w:rPr>
        </w:r>
        <w:r w:rsidR="008D3456" w:rsidRPr="008D3456">
          <w:rPr>
            <w:noProof/>
            <w:webHidden/>
            <w:sz w:val="16"/>
            <w:szCs w:val="16"/>
          </w:rPr>
          <w:fldChar w:fldCharType="separate"/>
        </w:r>
        <w:r w:rsidR="006B508F">
          <w:rPr>
            <w:noProof/>
            <w:webHidden/>
            <w:sz w:val="16"/>
            <w:szCs w:val="16"/>
          </w:rPr>
          <w:t>5</w:t>
        </w:r>
        <w:r w:rsidR="008D3456" w:rsidRPr="008D3456">
          <w:rPr>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56" w:history="1">
        <w:r w:rsidR="008D3456" w:rsidRPr="008D3456">
          <w:rPr>
            <w:rStyle w:val="Hyperlink"/>
            <w:rFonts w:ascii="Verdana" w:hAnsi="Verdana"/>
            <w:noProof/>
            <w:sz w:val="16"/>
            <w:szCs w:val="16"/>
          </w:rPr>
          <w:t>2.1 Controleaanpak</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_Toc315771956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5</w:t>
        </w:r>
        <w:r w:rsidR="008D3456" w:rsidRPr="008D3456">
          <w:rPr>
            <w:rFonts w:ascii="Verdana" w:hAnsi="Verdana"/>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57" w:history="1">
        <w:r w:rsidR="008D3456" w:rsidRPr="008D3456">
          <w:rPr>
            <w:rStyle w:val="Hyperlink"/>
            <w:rFonts w:ascii="Verdana" w:hAnsi="Verdana"/>
            <w:noProof/>
            <w:sz w:val="16"/>
            <w:szCs w:val="16"/>
          </w:rPr>
          <w:t>2.2 Referentiekader voor de controleverklaring</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_Toc315771957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5</w:t>
        </w:r>
        <w:r w:rsidR="008D3456" w:rsidRPr="008D3456">
          <w:rPr>
            <w:rFonts w:ascii="Verdana" w:hAnsi="Verdana"/>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58" w:history="1">
        <w:r w:rsidR="008D3456" w:rsidRPr="008D3456">
          <w:rPr>
            <w:rStyle w:val="Hyperlink"/>
            <w:rFonts w:ascii="Verdana" w:hAnsi="Verdana"/>
            <w:noProof/>
            <w:sz w:val="16"/>
            <w:szCs w:val="16"/>
          </w:rPr>
          <w:t>2.3 Betrouwbaarheid en nauwkeurigheid controleverklaring</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_Toc315771958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7</w:t>
        </w:r>
        <w:r w:rsidR="008D3456" w:rsidRPr="008D3456">
          <w:rPr>
            <w:rFonts w:ascii="Verdana" w:hAnsi="Verdana"/>
            <w:noProof/>
            <w:webHidden/>
            <w:sz w:val="16"/>
            <w:szCs w:val="16"/>
          </w:rPr>
          <w:fldChar w:fldCharType="end"/>
        </w:r>
      </w:hyperlink>
    </w:p>
    <w:p w:rsidR="008D3456" w:rsidRPr="008D3456" w:rsidRDefault="00A97A11">
      <w:pPr>
        <w:pStyle w:val="Inhopg1"/>
        <w:rPr>
          <w:noProof/>
          <w:sz w:val="16"/>
          <w:szCs w:val="16"/>
        </w:rPr>
      </w:pPr>
      <w:hyperlink w:anchor="_Toc315771959" w:history="1">
        <w:r w:rsidR="008D3456" w:rsidRPr="008D3456">
          <w:rPr>
            <w:rStyle w:val="Hyperlink"/>
            <w:noProof/>
            <w:sz w:val="16"/>
            <w:szCs w:val="16"/>
          </w:rPr>
          <w:t>Hoofdstuk 3: Onderzoeksaanpak rapport van feitelijke bevindingen</w:t>
        </w:r>
        <w:r w:rsidR="008D3456" w:rsidRPr="008D3456">
          <w:rPr>
            <w:noProof/>
            <w:webHidden/>
            <w:sz w:val="16"/>
            <w:szCs w:val="16"/>
          </w:rPr>
          <w:tab/>
        </w:r>
        <w:r w:rsidR="008D3456" w:rsidRPr="008D3456">
          <w:rPr>
            <w:noProof/>
            <w:webHidden/>
            <w:sz w:val="16"/>
            <w:szCs w:val="16"/>
          </w:rPr>
          <w:fldChar w:fldCharType="begin"/>
        </w:r>
        <w:r w:rsidR="008D3456" w:rsidRPr="008D3456">
          <w:rPr>
            <w:noProof/>
            <w:webHidden/>
            <w:sz w:val="16"/>
            <w:szCs w:val="16"/>
          </w:rPr>
          <w:instrText xml:space="preserve"> PAGEREF _Toc315771959 \h </w:instrText>
        </w:r>
        <w:r w:rsidR="008D3456" w:rsidRPr="008D3456">
          <w:rPr>
            <w:noProof/>
            <w:webHidden/>
            <w:sz w:val="16"/>
            <w:szCs w:val="16"/>
          </w:rPr>
        </w:r>
        <w:r w:rsidR="008D3456" w:rsidRPr="008D3456">
          <w:rPr>
            <w:noProof/>
            <w:webHidden/>
            <w:sz w:val="16"/>
            <w:szCs w:val="16"/>
          </w:rPr>
          <w:fldChar w:fldCharType="separate"/>
        </w:r>
        <w:r w:rsidR="006B508F">
          <w:rPr>
            <w:noProof/>
            <w:webHidden/>
            <w:sz w:val="16"/>
            <w:szCs w:val="16"/>
          </w:rPr>
          <w:t>9</w:t>
        </w:r>
        <w:r w:rsidR="008D3456" w:rsidRPr="008D3456">
          <w:rPr>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60" w:history="1">
        <w:r w:rsidR="008D3456" w:rsidRPr="008D3456">
          <w:rPr>
            <w:rStyle w:val="Hyperlink"/>
            <w:rFonts w:ascii="Verdana" w:hAnsi="Verdana"/>
            <w:noProof/>
            <w:sz w:val="16"/>
            <w:szCs w:val="16"/>
          </w:rPr>
          <w:t>3.1 Aanpak</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_Toc315771960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9</w:t>
        </w:r>
        <w:r w:rsidR="008D3456" w:rsidRPr="008D3456">
          <w:rPr>
            <w:rFonts w:ascii="Verdana" w:hAnsi="Verdana"/>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61" w:history="1">
        <w:r w:rsidR="008D3456" w:rsidRPr="008D3456">
          <w:rPr>
            <w:rStyle w:val="Hyperlink"/>
            <w:rFonts w:ascii="Verdana" w:hAnsi="Verdana"/>
            <w:noProof/>
            <w:sz w:val="16"/>
            <w:szCs w:val="16"/>
          </w:rPr>
          <w:t>3.2 Referentiekader voor het rapport van feitelijke bevindingen</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_Toc315771961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9</w:t>
        </w:r>
        <w:r w:rsidR="008D3456" w:rsidRPr="008D3456">
          <w:rPr>
            <w:rFonts w:ascii="Verdana" w:hAnsi="Verdana"/>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62" w:history="1">
        <w:r w:rsidR="008D3456" w:rsidRPr="008D3456">
          <w:rPr>
            <w:rStyle w:val="Hyperlink"/>
            <w:rFonts w:ascii="Verdana" w:hAnsi="Verdana"/>
            <w:noProof/>
            <w:sz w:val="16"/>
            <w:szCs w:val="16"/>
          </w:rPr>
          <w:t>3.3 Rapporteren van feitelijke bevindingen</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_Toc315771962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11</w:t>
        </w:r>
        <w:r w:rsidR="008D3456" w:rsidRPr="008D3456">
          <w:rPr>
            <w:rFonts w:ascii="Verdana" w:hAnsi="Verdana"/>
            <w:noProof/>
            <w:webHidden/>
            <w:sz w:val="16"/>
            <w:szCs w:val="16"/>
          </w:rPr>
          <w:fldChar w:fldCharType="end"/>
        </w:r>
      </w:hyperlink>
    </w:p>
    <w:p w:rsidR="008D3456" w:rsidRPr="008D3456" w:rsidRDefault="00A97A11">
      <w:pPr>
        <w:pStyle w:val="Inhopg1"/>
        <w:rPr>
          <w:noProof/>
          <w:sz w:val="16"/>
          <w:szCs w:val="16"/>
        </w:rPr>
      </w:pPr>
      <w:hyperlink w:anchor="_Toc315771963" w:history="1">
        <w:r w:rsidR="008D3456" w:rsidRPr="008D3456">
          <w:rPr>
            <w:rStyle w:val="Hyperlink"/>
            <w:noProof/>
            <w:sz w:val="16"/>
            <w:szCs w:val="16"/>
          </w:rPr>
          <w:t>Bijlage: Modellen</w:t>
        </w:r>
        <w:r w:rsidR="008D3456" w:rsidRPr="008D3456">
          <w:rPr>
            <w:noProof/>
            <w:webHidden/>
            <w:sz w:val="16"/>
            <w:szCs w:val="16"/>
          </w:rPr>
          <w:tab/>
        </w:r>
        <w:r w:rsidR="008D3456" w:rsidRPr="008D3456">
          <w:rPr>
            <w:noProof/>
            <w:webHidden/>
            <w:sz w:val="16"/>
            <w:szCs w:val="16"/>
          </w:rPr>
          <w:fldChar w:fldCharType="begin"/>
        </w:r>
        <w:r w:rsidR="008D3456" w:rsidRPr="008D3456">
          <w:rPr>
            <w:noProof/>
            <w:webHidden/>
            <w:sz w:val="16"/>
            <w:szCs w:val="16"/>
          </w:rPr>
          <w:instrText xml:space="preserve"> PAGEREF _Toc315771963 \h </w:instrText>
        </w:r>
        <w:r w:rsidR="008D3456" w:rsidRPr="008D3456">
          <w:rPr>
            <w:noProof/>
            <w:webHidden/>
            <w:sz w:val="16"/>
            <w:szCs w:val="16"/>
          </w:rPr>
        </w:r>
        <w:r w:rsidR="008D3456" w:rsidRPr="008D3456">
          <w:rPr>
            <w:noProof/>
            <w:webHidden/>
            <w:sz w:val="16"/>
            <w:szCs w:val="16"/>
          </w:rPr>
          <w:fldChar w:fldCharType="separate"/>
        </w:r>
        <w:r w:rsidR="006B508F">
          <w:rPr>
            <w:noProof/>
            <w:webHidden/>
            <w:sz w:val="16"/>
            <w:szCs w:val="16"/>
          </w:rPr>
          <w:t>13</w:t>
        </w:r>
        <w:r w:rsidR="008D3456" w:rsidRPr="008D3456">
          <w:rPr>
            <w:noProof/>
            <w:webHidden/>
            <w:sz w:val="16"/>
            <w:szCs w:val="16"/>
          </w:rPr>
          <w:fldChar w:fldCharType="end"/>
        </w:r>
      </w:hyperlink>
    </w:p>
    <w:p w:rsidR="008D3456" w:rsidRPr="008D3456" w:rsidRDefault="00A97A11">
      <w:pPr>
        <w:pStyle w:val="Inhopg2"/>
        <w:tabs>
          <w:tab w:val="right" w:leader="dot" w:pos="9062"/>
        </w:tabs>
        <w:rPr>
          <w:rFonts w:ascii="Verdana" w:hAnsi="Verdana"/>
          <w:noProof/>
          <w:sz w:val="16"/>
          <w:szCs w:val="16"/>
        </w:rPr>
      </w:pPr>
      <w:hyperlink w:anchor="_Toc315771964" w:history="1">
        <w:r w:rsidR="008D3456" w:rsidRPr="008D3456">
          <w:rPr>
            <w:rStyle w:val="Hyperlink"/>
            <w:rFonts w:ascii="Verdana" w:hAnsi="Verdana"/>
            <w:noProof/>
            <w:sz w:val="16"/>
            <w:szCs w:val="16"/>
          </w:rPr>
          <w:t>Model A  Controleverklaring jaarrekening 20xx</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_Toc315771964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14</w:t>
        </w:r>
        <w:r w:rsidR="008D3456" w:rsidRPr="008D3456">
          <w:rPr>
            <w:rFonts w:ascii="Verdana" w:hAnsi="Verdana"/>
            <w:noProof/>
            <w:webHidden/>
            <w:sz w:val="16"/>
            <w:szCs w:val="16"/>
          </w:rPr>
          <w:fldChar w:fldCharType="end"/>
        </w:r>
      </w:hyperlink>
    </w:p>
    <w:p w:rsidR="008D3456" w:rsidRDefault="00A97A11">
      <w:pPr>
        <w:pStyle w:val="Inhopg2"/>
        <w:tabs>
          <w:tab w:val="right" w:leader="dot" w:pos="9062"/>
        </w:tabs>
        <w:rPr>
          <w:noProof/>
        </w:rPr>
      </w:pPr>
      <w:hyperlink w:anchor="_Toc315771965" w:history="1">
        <w:r w:rsidR="008D3456" w:rsidRPr="008D3456">
          <w:rPr>
            <w:rStyle w:val="Hyperlink"/>
            <w:rFonts w:ascii="Verdana" w:hAnsi="Verdana"/>
            <w:noProof/>
            <w:sz w:val="16"/>
            <w:szCs w:val="16"/>
          </w:rPr>
          <w:t>Model B  Rapport van feitelijke bevindingen</w:t>
        </w:r>
        <w:r w:rsidR="008D3456" w:rsidRPr="008D3456">
          <w:rPr>
            <w:rFonts w:ascii="Verdana" w:hAnsi="Verdana"/>
            <w:noProof/>
            <w:webHidden/>
            <w:sz w:val="16"/>
            <w:szCs w:val="16"/>
          </w:rPr>
          <w:tab/>
        </w:r>
        <w:r w:rsidR="008D3456" w:rsidRPr="008D3456">
          <w:rPr>
            <w:rFonts w:ascii="Verdana" w:hAnsi="Verdana"/>
            <w:noProof/>
            <w:webHidden/>
            <w:sz w:val="16"/>
            <w:szCs w:val="16"/>
          </w:rPr>
          <w:fldChar w:fldCharType="begin"/>
        </w:r>
        <w:r w:rsidR="008D3456" w:rsidRPr="008D3456">
          <w:rPr>
            <w:rFonts w:ascii="Verdana" w:hAnsi="Verdana"/>
            <w:noProof/>
            <w:webHidden/>
            <w:sz w:val="16"/>
            <w:szCs w:val="16"/>
          </w:rPr>
          <w:instrText xml:space="preserve"> PAGEREF _Toc315771965 \h </w:instrText>
        </w:r>
        <w:r w:rsidR="008D3456" w:rsidRPr="008D3456">
          <w:rPr>
            <w:rFonts w:ascii="Verdana" w:hAnsi="Verdana"/>
            <w:noProof/>
            <w:webHidden/>
            <w:sz w:val="16"/>
            <w:szCs w:val="16"/>
          </w:rPr>
        </w:r>
        <w:r w:rsidR="008D3456" w:rsidRPr="008D3456">
          <w:rPr>
            <w:rFonts w:ascii="Verdana" w:hAnsi="Verdana"/>
            <w:noProof/>
            <w:webHidden/>
            <w:sz w:val="16"/>
            <w:szCs w:val="16"/>
          </w:rPr>
          <w:fldChar w:fldCharType="separate"/>
        </w:r>
        <w:r w:rsidR="006B508F">
          <w:rPr>
            <w:rFonts w:ascii="Verdana" w:hAnsi="Verdana"/>
            <w:noProof/>
            <w:webHidden/>
            <w:sz w:val="16"/>
            <w:szCs w:val="16"/>
          </w:rPr>
          <w:t>16</w:t>
        </w:r>
        <w:r w:rsidR="008D3456" w:rsidRPr="008D3456">
          <w:rPr>
            <w:rFonts w:ascii="Verdana" w:hAnsi="Verdana"/>
            <w:noProof/>
            <w:webHidden/>
            <w:sz w:val="16"/>
            <w:szCs w:val="16"/>
          </w:rPr>
          <w:fldChar w:fldCharType="end"/>
        </w:r>
      </w:hyperlink>
    </w:p>
    <w:p w:rsidR="00220C7F" w:rsidRPr="00AC1A28" w:rsidRDefault="00A427F1" w:rsidP="00A427F1">
      <w:pPr>
        <w:pStyle w:val="Kop1"/>
        <w:spacing w:line="280" w:lineRule="exact"/>
        <w:rPr>
          <w:rFonts w:ascii="Verdana" w:hAnsi="Verdana"/>
          <w:sz w:val="28"/>
          <w:szCs w:val="28"/>
        </w:rPr>
      </w:pPr>
      <w:r w:rsidRPr="0029377B">
        <w:rPr>
          <w:rFonts w:ascii="Verdana" w:hAnsi="Verdana"/>
          <w:b w:val="0"/>
          <w:sz w:val="16"/>
          <w:szCs w:val="16"/>
        </w:rPr>
        <w:fldChar w:fldCharType="end"/>
      </w:r>
      <w:r>
        <w:br w:type="page"/>
      </w:r>
      <w:bookmarkStart w:id="0" w:name="_Toc315771951"/>
      <w:r w:rsidR="00220C7F" w:rsidRPr="00AC1A28">
        <w:rPr>
          <w:rFonts w:ascii="Verdana" w:hAnsi="Verdana"/>
          <w:sz w:val="28"/>
          <w:szCs w:val="28"/>
        </w:rPr>
        <w:t>Hoofdstuk 1: Uitgangspunten</w:t>
      </w:r>
      <w:bookmarkEnd w:id="0"/>
    </w:p>
    <w:p w:rsidR="00220C7F" w:rsidRPr="00220C7F" w:rsidRDefault="00220C7F">
      <w:pPr>
        <w:rPr>
          <w:rFonts w:ascii="Verdana" w:hAnsi="Verdana"/>
          <w:sz w:val="18"/>
          <w:szCs w:val="18"/>
        </w:rPr>
      </w:pPr>
    </w:p>
    <w:p w:rsidR="00220C7F" w:rsidRPr="00AC1A28" w:rsidRDefault="00220C7F" w:rsidP="00336948">
      <w:pPr>
        <w:pStyle w:val="Kop2"/>
        <w:rPr>
          <w:rFonts w:ascii="Verdana" w:hAnsi="Verdana"/>
          <w:sz w:val="24"/>
          <w:szCs w:val="24"/>
        </w:rPr>
      </w:pPr>
      <w:bookmarkStart w:id="1" w:name="_Toc315771952"/>
      <w:r w:rsidRPr="00AC1A28">
        <w:rPr>
          <w:rFonts w:ascii="Verdana" w:hAnsi="Verdana"/>
          <w:sz w:val="24"/>
          <w:szCs w:val="24"/>
        </w:rPr>
        <w:t>1.1 Doelstelling</w:t>
      </w:r>
      <w:bookmarkEnd w:id="1"/>
    </w:p>
    <w:p w:rsidR="00A4331E" w:rsidRPr="00A4331E" w:rsidRDefault="00A4331E" w:rsidP="00A427F1">
      <w:pPr>
        <w:spacing w:line="280" w:lineRule="exact"/>
        <w:rPr>
          <w:rFonts w:ascii="Verdana" w:hAnsi="Verdana"/>
          <w:sz w:val="18"/>
          <w:szCs w:val="18"/>
        </w:rPr>
      </w:pPr>
      <w:r w:rsidRPr="00A4331E">
        <w:rPr>
          <w:rFonts w:ascii="Verdana" w:hAnsi="Verdana"/>
          <w:sz w:val="18"/>
          <w:szCs w:val="18"/>
        </w:rPr>
        <w:t xml:space="preserve">Het controleprotocol heeft betrekking op de </w:t>
      </w:r>
      <w:r w:rsidR="008B56B2" w:rsidRPr="008B56B2">
        <w:rPr>
          <w:rFonts w:ascii="Verdana" w:hAnsi="Verdana"/>
          <w:sz w:val="18"/>
          <w:szCs w:val="18"/>
        </w:rPr>
        <w:t>Regeling bezoldiging en beheerskosten bestuursorganen volksgezondheid 2011</w:t>
      </w:r>
      <w:r w:rsidRPr="00A4331E">
        <w:rPr>
          <w:rFonts w:ascii="Verdana" w:hAnsi="Verdana"/>
          <w:sz w:val="18"/>
          <w:szCs w:val="18"/>
        </w:rPr>
        <w:t xml:space="preserve"> (Staatscourant </w:t>
      </w:r>
      <w:r w:rsidR="00E15C1F">
        <w:rPr>
          <w:rFonts w:ascii="Verdana" w:hAnsi="Verdana"/>
          <w:sz w:val="18"/>
          <w:szCs w:val="18"/>
        </w:rPr>
        <w:t>28 juni</w:t>
      </w:r>
      <w:r>
        <w:rPr>
          <w:rFonts w:ascii="Verdana" w:hAnsi="Verdana"/>
          <w:sz w:val="18"/>
          <w:szCs w:val="18"/>
        </w:rPr>
        <w:t xml:space="preserve"> </w:t>
      </w:r>
      <w:r w:rsidR="00E15C1F">
        <w:rPr>
          <w:rFonts w:ascii="Verdana" w:hAnsi="Verdana"/>
          <w:sz w:val="18"/>
          <w:szCs w:val="18"/>
        </w:rPr>
        <w:t xml:space="preserve">en 8 juli </w:t>
      </w:r>
      <w:r w:rsidR="009A33A3">
        <w:rPr>
          <w:rFonts w:ascii="Verdana" w:hAnsi="Verdana"/>
          <w:sz w:val="18"/>
          <w:szCs w:val="18"/>
        </w:rPr>
        <w:t>2011</w:t>
      </w:r>
      <w:r w:rsidRPr="00A4331E">
        <w:rPr>
          <w:rFonts w:ascii="Verdana" w:hAnsi="Verdana"/>
          <w:sz w:val="18"/>
          <w:szCs w:val="18"/>
        </w:rPr>
        <w:t xml:space="preserve">, nr. </w:t>
      </w:r>
      <w:r w:rsidR="00E15C1F">
        <w:rPr>
          <w:rFonts w:ascii="Verdana" w:hAnsi="Verdana"/>
          <w:sz w:val="18"/>
          <w:szCs w:val="18"/>
        </w:rPr>
        <w:t>11257</w:t>
      </w:r>
      <w:r w:rsidRPr="00A4331E">
        <w:rPr>
          <w:rFonts w:ascii="Verdana" w:hAnsi="Verdana"/>
          <w:sz w:val="18"/>
          <w:szCs w:val="18"/>
        </w:rPr>
        <w:t xml:space="preserve">). </w:t>
      </w:r>
    </w:p>
    <w:p w:rsidR="00E15C1F" w:rsidRDefault="00A4331E" w:rsidP="00A427F1">
      <w:pPr>
        <w:spacing w:line="280" w:lineRule="exact"/>
        <w:rPr>
          <w:rFonts w:ascii="Verdana" w:hAnsi="Verdana"/>
          <w:sz w:val="18"/>
          <w:szCs w:val="18"/>
        </w:rPr>
      </w:pPr>
      <w:r w:rsidRPr="00A4331E">
        <w:rPr>
          <w:rFonts w:ascii="Verdana" w:hAnsi="Verdana"/>
          <w:sz w:val="18"/>
          <w:szCs w:val="18"/>
        </w:rPr>
        <w:t>De</w:t>
      </w:r>
      <w:r>
        <w:rPr>
          <w:rFonts w:ascii="Verdana" w:hAnsi="Verdana"/>
          <w:sz w:val="18"/>
          <w:szCs w:val="18"/>
        </w:rPr>
        <w:t>ze</w:t>
      </w:r>
      <w:r w:rsidR="00E15C1F">
        <w:rPr>
          <w:rFonts w:ascii="Verdana" w:hAnsi="Verdana"/>
          <w:sz w:val="18"/>
          <w:szCs w:val="18"/>
        </w:rPr>
        <w:t xml:space="preserve"> </w:t>
      </w:r>
      <w:r w:rsidRPr="00A4331E">
        <w:rPr>
          <w:rFonts w:ascii="Verdana" w:hAnsi="Verdana"/>
          <w:sz w:val="18"/>
          <w:szCs w:val="18"/>
        </w:rPr>
        <w:t xml:space="preserve">regeling </w:t>
      </w:r>
      <w:r>
        <w:rPr>
          <w:rFonts w:ascii="Verdana" w:hAnsi="Verdana"/>
          <w:sz w:val="18"/>
          <w:szCs w:val="18"/>
        </w:rPr>
        <w:t xml:space="preserve">bevat </w:t>
      </w:r>
      <w:r w:rsidR="00E15C1F">
        <w:rPr>
          <w:rFonts w:ascii="Verdana" w:hAnsi="Verdana"/>
          <w:sz w:val="18"/>
          <w:szCs w:val="18"/>
        </w:rPr>
        <w:t>de kaders</w:t>
      </w:r>
      <w:r>
        <w:rPr>
          <w:rFonts w:ascii="Verdana" w:hAnsi="Verdana"/>
          <w:sz w:val="18"/>
          <w:szCs w:val="18"/>
        </w:rPr>
        <w:t xml:space="preserve"> die in acht genomen worden</w:t>
      </w:r>
      <w:r w:rsidR="003F1498">
        <w:rPr>
          <w:rFonts w:ascii="Verdana" w:hAnsi="Verdana"/>
          <w:sz w:val="18"/>
          <w:szCs w:val="18"/>
        </w:rPr>
        <w:t xml:space="preserve"> </w:t>
      </w:r>
      <w:r>
        <w:rPr>
          <w:rFonts w:ascii="Verdana" w:hAnsi="Verdana"/>
          <w:sz w:val="18"/>
          <w:szCs w:val="18"/>
        </w:rPr>
        <w:t xml:space="preserve">bij </w:t>
      </w:r>
      <w:r w:rsidR="00E15C1F">
        <w:rPr>
          <w:rFonts w:ascii="Verdana" w:hAnsi="Verdana"/>
          <w:sz w:val="18"/>
          <w:szCs w:val="18"/>
        </w:rPr>
        <w:t xml:space="preserve">de </w:t>
      </w:r>
      <w:r w:rsidR="00E15C1F" w:rsidRPr="008B56B2">
        <w:rPr>
          <w:rFonts w:ascii="Verdana" w:hAnsi="Verdana"/>
          <w:sz w:val="18"/>
          <w:szCs w:val="18"/>
        </w:rPr>
        <w:t xml:space="preserve">bezoldiging en beheerskosten </w:t>
      </w:r>
      <w:r w:rsidR="00E15C1F">
        <w:rPr>
          <w:rFonts w:ascii="Verdana" w:hAnsi="Verdana"/>
          <w:sz w:val="18"/>
          <w:szCs w:val="18"/>
        </w:rPr>
        <w:t xml:space="preserve">van de volgende </w:t>
      </w:r>
      <w:r w:rsidR="00E15C1F" w:rsidRPr="008B56B2">
        <w:rPr>
          <w:rFonts w:ascii="Verdana" w:hAnsi="Verdana"/>
          <w:sz w:val="18"/>
          <w:szCs w:val="18"/>
        </w:rPr>
        <w:t>bestuursorganen</w:t>
      </w:r>
      <w:r w:rsidR="00E15C1F">
        <w:rPr>
          <w:rFonts w:ascii="Verdana" w:hAnsi="Verdana"/>
          <w:sz w:val="18"/>
          <w:szCs w:val="18"/>
        </w:rPr>
        <w:t>:</w:t>
      </w:r>
    </w:p>
    <w:p w:rsidR="00E15C1F" w:rsidRDefault="00E15C1F" w:rsidP="00E15C1F">
      <w:pPr>
        <w:numPr>
          <w:ilvl w:val="0"/>
          <w:numId w:val="26"/>
        </w:numPr>
        <w:spacing w:line="280" w:lineRule="exact"/>
        <w:rPr>
          <w:rFonts w:ascii="Verdana" w:hAnsi="Verdana"/>
          <w:sz w:val="18"/>
          <w:szCs w:val="18"/>
        </w:rPr>
      </w:pPr>
      <w:r>
        <w:rPr>
          <w:rFonts w:ascii="Verdana" w:hAnsi="Verdana"/>
          <w:sz w:val="18"/>
          <w:szCs w:val="18"/>
        </w:rPr>
        <w:t>het College Bouw Zorginstellingen (CBZ)</w:t>
      </w:r>
    </w:p>
    <w:p w:rsidR="00E15C1F" w:rsidRDefault="00E15C1F" w:rsidP="00E15C1F">
      <w:pPr>
        <w:numPr>
          <w:ilvl w:val="0"/>
          <w:numId w:val="26"/>
        </w:numPr>
        <w:spacing w:line="280" w:lineRule="exact"/>
        <w:rPr>
          <w:rFonts w:ascii="Verdana" w:hAnsi="Verdana"/>
          <w:sz w:val="18"/>
          <w:szCs w:val="18"/>
        </w:rPr>
      </w:pPr>
      <w:r>
        <w:rPr>
          <w:rFonts w:ascii="Verdana" w:hAnsi="Verdana"/>
          <w:sz w:val="18"/>
          <w:szCs w:val="18"/>
        </w:rPr>
        <w:t>het College Sanering Zorginstellingen (CSZ)</w:t>
      </w:r>
    </w:p>
    <w:p w:rsidR="00E15C1F" w:rsidRDefault="00E15C1F" w:rsidP="00E15C1F">
      <w:pPr>
        <w:numPr>
          <w:ilvl w:val="0"/>
          <w:numId w:val="26"/>
        </w:numPr>
        <w:spacing w:line="280" w:lineRule="exact"/>
        <w:rPr>
          <w:rFonts w:ascii="Verdana" w:hAnsi="Verdana"/>
          <w:sz w:val="18"/>
          <w:szCs w:val="18"/>
        </w:rPr>
      </w:pPr>
      <w:r>
        <w:rPr>
          <w:rFonts w:ascii="Verdana" w:hAnsi="Verdana"/>
          <w:sz w:val="18"/>
          <w:szCs w:val="18"/>
        </w:rPr>
        <w:t>het College voor zorgverzekeringen (CVZ)</w:t>
      </w:r>
    </w:p>
    <w:p w:rsidR="00E15C1F" w:rsidRDefault="00E15C1F" w:rsidP="00E15C1F">
      <w:pPr>
        <w:numPr>
          <w:ilvl w:val="0"/>
          <w:numId w:val="26"/>
        </w:numPr>
        <w:spacing w:line="280" w:lineRule="exact"/>
        <w:rPr>
          <w:rFonts w:ascii="Verdana" w:hAnsi="Verdana"/>
          <w:sz w:val="18"/>
          <w:szCs w:val="18"/>
        </w:rPr>
      </w:pPr>
      <w:r>
        <w:rPr>
          <w:rFonts w:ascii="Verdana" w:hAnsi="Verdana"/>
          <w:sz w:val="18"/>
          <w:szCs w:val="18"/>
        </w:rPr>
        <w:t>de Nederlandse Zorgautoriteit (NZa)</w:t>
      </w:r>
    </w:p>
    <w:p w:rsidR="00E15C1F" w:rsidRDefault="00E15C1F" w:rsidP="00A427F1">
      <w:pPr>
        <w:spacing w:line="280" w:lineRule="exact"/>
        <w:rPr>
          <w:rFonts w:ascii="Verdana" w:hAnsi="Verdana"/>
          <w:sz w:val="18"/>
          <w:szCs w:val="18"/>
        </w:rPr>
      </w:pPr>
    </w:p>
    <w:p w:rsidR="00220C7F" w:rsidRDefault="006D7D36" w:rsidP="00A427F1">
      <w:pPr>
        <w:spacing w:line="280" w:lineRule="exact"/>
        <w:rPr>
          <w:rFonts w:ascii="Verdana" w:hAnsi="Verdana"/>
          <w:sz w:val="18"/>
          <w:szCs w:val="18"/>
        </w:rPr>
      </w:pPr>
      <w:r>
        <w:rPr>
          <w:rFonts w:ascii="Verdana" w:hAnsi="Verdana"/>
          <w:sz w:val="18"/>
          <w:szCs w:val="18"/>
        </w:rPr>
        <w:t xml:space="preserve">Naast de regeling </w:t>
      </w:r>
      <w:r w:rsidRPr="006D7D36">
        <w:rPr>
          <w:rFonts w:ascii="Verdana" w:hAnsi="Verdana"/>
          <w:sz w:val="18"/>
          <w:szCs w:val="18"/>
        </w:rPr>
        <w:t>bezoldiging en beheerskosten bestuursorganen volksgezondheid</w:t>
      </w:r>
      <w:r w:rsidR="00E15C1F" w:rsidRPr="008B56B2">
        <w:rPr>
          <w:rFonts w:ascii="Verdana" w:hAnsi="Verdana"/>
          <w:sz w:val="18"/>
          <w:szCs w:val="18"/>
        </w:rPr>
        <w:t xml:space="preserve"> </w:t>
      </w:r>
      <w:r w:rsidR="00456279">
        <w:rPr>
          <w:rFonts w:ascii="Verdana" w:hAnsi="Verdana"/>
          <w:sz w:val="18"/>
          <w:szCs w:val="18"/>
        </w:rPr>
        <w:t xml:space="preserve">(hierna: regeling) </w:t>
      </w:r>
      <w:r>
        <w:rPr>
          <w:rFonts w:ascii="Verdana" w:hAnsi="Verdana"/>
          <w:sz w:val="18"/>
          <w:szCs w:val="18"/>
        </w:rPr>
        <w:t>is per bestuursorgaan de volgende wet- en regelgeving van toepassing:</w:t>
      </w:r>
      <w:r w:rsidR="00A4331E">
        <w:rPr>
          <w:rFonts w:ascii="Verdana" w:hAnsi="Verdana"/>
          <w:sz w:val="18"/>
          <w:szCs w:val="18"/>
        </w:rPr>
        <w:t xml:space="preserve"> </w:t>
      </w:r>
    </w:p>
    <w:p w:rsidR="003F1498" w:rsidRDefault="003F1498" w:rsidP="00A427F1">
      <w:pPr>
        <w:spacing w:line="280" w:lineRule="exact"/>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977"/>
        <w:gridCol w:w="1485"/>
        <w:gridCol w:w="3021"/>
        <w:gridCol w:w="1258"/>
      </w:tblGrid>
      <w:tr w:rsidR="00AC0EDF" w:rsidRPr="00634110">
        <w:tc>
          <w:tcPr>
            <w:tcW w:w="1548" w:type="dxa"/>
          </w:tcPr>
          <w:p w:rsidR="00352FEE" w:rsidRPr="00634110" w:rsidRDefault="006D7D36" w:rsidP="000C496D">
            <w:pPr>
              <w:spacing w:before="120" w:after="120"/>
              <w:rPr>
                <w:rFonts w:ascii="Verdana" w:hAnsi="Verdana"/>
                <w:b/>
                <w:sz w:val="14"/>
                <w:szCs w:val="14"/>
              </w:rPr>
            </w:pPr>
            <w:r>
              <w:rPr>
                <w:rFonts w:ascii="Verdana" w:hAnsi="Verdana"/>
                <w:b/>
                <w:sz w:val="14"/>
                <w:szCs w:val="14"/>
              </w:rPr>
              <w:t>Bestuursorgaan</w:t>
            </w:r>
          </w:p>
        </w:tc>
        <w:tc>
          <w:tcPr>
            <w:tcW w:w="1980" w:type="dxa"/>
          </w:tcPr>
          <w:p w:rsidR="00352FEE" w:rsidRPr="00634110" w:rsidRDefault="006D7D36" w:rsidP="000C496D">
            <w:pPr>
              <w:spacing w:before="120" w:after="120"/>
              <w:rPr>
                <w:rFonts w:ascii="Verdana" w:hAnsi="Verdana"/>
                <w:b/>
                <w:sz w:val="14"/>
                <w:szCs w:val="14"/>
              </w:rPr>
            </w:pPr>
            <w:r>
              <w:rPr>
                <w:rFonts w:ascii="Verdana" w:hAnsi="Verdana"/>
                <w:b/>
                <w:sz w:val="14"/>
                <w:szCs w:val="14"/>
              </w:rPr>
              <w:t>Wet- en regelgeving</w:t>
            </w:r>
          </w:p>
        </w:tc>
        <w:tc>
          <w:tcPr>
            <w:tcW w:w="1469" w:type="dxa"/>
          </w:tcPr>
          <w:p w:rsidR="000C496D" w:rsidRPr="00634110" w:rsidRDefault="000C496D" w:rsidP="000C496D">
            <w:pPr>
              <w:spacing w:before="120" w:after="120"/>
              <w:rPr>
                <w:rFonts w:ascii="Verdana" w:hAnsi="Verdana"/>
                <w:b/>
                <w:sz w:val="14"/>
                <w:szCs w:val="14"/>
              </w:rPr>
            </w:pPr>
            <w:r>
              <w:rPr>
                <w:rFonts w:ascii="Verdana" w:hAnsi="Verdana"/>
                <w:b/>
                <w:sz w:val="14"/>
                <w:szCs w:val="14"/>
              </w:rPr>
              <w:t>V</w:t>
            </w:r>
            <w:r w:rsidR="009B4805">
              <w:rPr>
                <w:rFonts w:ascii="Verdana" w:hAnsi="Verdana"/>
                <w:b/>
                <w:sz w:val="14"/>
                <w:szCs w:val="14"/>
              </w:rPr>
              <w:t>erantwoording</w:t>
            </w:r>
            <w:r>
              <w:rPr>
                <w:rFonts w:ascii="Verdana" w:hAnsi="Verdana"/>
                <w:b/>
                <w:sz w:val="14"/>
                <w:szCs w:val="14"/>
              </w:rPr>
              <w:br/>
              <w:t>beheerskosten</w:t>
            </w:r>
          </w:p>
        </w:tc>
        <w:tc>
          <w:tcPr>
            <w:tcW w:w="3031" w:type="dxa"/>
          </w:tcPr>
          <w:p w:rsidR="00352FEE" w:rsidRPr="00634110" w:rsidRDefault="009B4805" w:rsidP="000C496D">
            <w:pPr>
              <w:spacing w:before="120" w:after="120"/>
              <w:rPr>
                <w:rFonts w:ascii="Verdana" w:hAnsi="Verdana"/>
                <w:b/>
                <w:sz w:val="14"/>
                <w:szCs w:val="14"/>
              </w:rPr>
            </w:pPr>
            <w:r w:rsidRPr="00634110">
              <w:rPr>
                <w:rFonts w:ascii="Verdana" w:hAnsi="Verdana"/>
                <w:b/>
                <w:sz w:val="14"/>
                <w:szCs w:val="14"/>
              </w:rPr>
              <w:t>Accountantsproduct</w:t>
            </w:r>
            <w:r>
              <w:rPr>
                <w:rFonts w:ascii="Verdana" w:hAnsi="Verdana"/>
                <w:b/>
                <w:sz w:val="14"/>
                <w:szCs w:val="14"/>
              </w:rPr>
              <w:t>en</w:t>
            </w:r>
            <w:r w:rsidR="000C496D">
              <w:rPr>
                <w:rFonts w:ascii="Verdana" w:hAnsi="Verdana"/>
                <w:b/>
                <w:sz w:val="14"/>
                <w:szCs w:val="14"/>
              </w:rPr>
              <w:t xml:space="preserve"> daarbij</w:t>
            </w:r>
          </w:p>
        </w:tc>
        <w:tc>
          <w:tcPr>
            <w:tcW w:w="1260" w:type="dxa"/>
          </w:tcPr>
          <w:p w:rsidR="00352FEE" w:rsidRPr="00634110" w:rsidRDefault="009B4805" w:rsidP="000C496D">
            <w:pPr>
              <w:spacing w:before="120" w:after="120"/>
              <w:rPr>
                <w:rFonts w:ascii="Verdana" w:hAnsi="Verdana"/>
                <w:b/>
                <w:sz w:val="14"/>
                <w:szCs w:val="14"/>
              </w:rPr>
            </w:pPr>
            <w:r w:rsidRPr="00634110">
              <w:rPr>
                <w:rFonts w:ascii="Verdana" w:hAnsi="Verdana"/>
                <w:b/>
                <w:sz w:val="14"/>
                <w:szCs w:val="14"/>
              </w:rPr>
              <w:t>Vindplaats</w:t>
            </w:r>
          </w:p>
        </w:tc>
      </w:tr>
      <w:tr w:rsidR="00AC0EDF" w:rsidRPr="00634110">
        <w:tc>
          <w:tcPr>
            <w:tcW w:w="1548" w:type="dxa"/>
          </w:tcPr>
          <w:p w:rsidR="00352FEE" w:rsidRPr="00634110" w:rsidRDefault="006D7D36" w:rsidP="009B4805">
            <w:pPr>
              <w:spacing w:before="120" w:after="120"/>
              <w:rPr>
                <w:rFonts w:ascii="Verdana" w:hAnsi="Verdana"/>
                <w:sz w:val="14"/>
                <w:szCs w:val="14"/>
              </w:rPr>
            </w:pPr>
            <w:r>
              <w:rPr>
                <w:rFonts w:ascii="Verdana" w:hAnsi="Verdana"/>
                <w:sz w:val="14"/>
                <w:szCs w:val="14"/>
              </w:rPr>
              <w:t>CBZ</w:t>
            </w:r>
          </w:p>
        </w:tc>
        <w:tc>
          <w:tcPr>
            <w:tcW w:w="1980" w:type="dxa"/>
          </w:tcPr>
          <w:p w:rsidR="00352FEE" w:rsidRPr="00634110" w:rsidRDefault="006D7D36" w:rsidP="009B4805">
            <w:pPr>
              <w:spacing w:before="120" w:after="120"/>
              <w:rPr>
                <w:rFonts w:ascii="Verdana" w:hAnsi="Verdana"/>
                <w:sz w:val="14"/>
                <w:szCs w:val="14"/>
              </w:rPr>
            </w:pPr>
            <w:r>
              <w:rPr>
                <w:rFonts w:ascii="Verdana" w:hAnsi="Verdana"/>
                <w:sz w:val="14"/>
                <w:szCs w:val="14"/>
              </w:rPr>
              <w:t>Wet</w:t>
            </w:r>
            <w:r w:rsidR="009B4805">
              <w:rPr>
                <w:rFonts w:ascii="Verdana" w:hAnsi="Verdana"/>
                <w:sz w:val="14"/>
                <w:szCs w:val="14"/>
              </w:rPr>
              <w:t xml:space="preserve"> toelating zorginstellingen (Wtzi</w:t>
            </w:r>
            <w:r>
              <w:rPr>
                <w:rFonts w:ascii="Verdana" w:hAnsi="Verdana"/>
                <w:sz w:val="14"/>
                <w:szCs w:val="14"/>
              </w:rPr>
              <w:t>)</w:t>
            </w:r>
          </w:p>
        </w:tc>
        <w:tc>
          <w:tcPr>
            <w:tcW w:w="1469" w:type="dxa"/>
          </w:tcPr>
          <w:p w:rsidR="00352FEE" w:rsidRPr="00634110" w:rsidRDefault="004B15AA" w:rsidP="009B4805">
            <w:pPr>
              <w:spacing w:before="120" w:after="120"/>
              <w:rPr>
                <w:rFonts w:ascii="Verdana" w:hAnsi="Verdana"/>
                <w:sz w:val="14"/>
                <w:szCs w:val="14"/>
              </w:rPr>
            </w:pPr>
            <w:r>
              <w:rPr>
                <w:rFonts w:ascii="Verdana" w:hAnsi="Verdana"/>
                <w:sz w:val="14"/>
                <w:szCs w:val="14"/>
              </w:rPr>
              <w:t>Jaarverslag</w:t>
            </w:r>
            <w:r w:rsidR="00AC0EDF">
              <w:rPr>
                <w:rFonts w:ascii="Verdana" w:hAnsi="Verdana"/>
                <w:sz w:val="14"/>
                <w:szCs w:val="14"/>
              </w:rPr>
              <w:t xml:space="preserve"> en Jaarrekening</w:t>
            </w:r>
          </w:p>
        </w:tc>
        <w:tc>
          <w:tcPr>
            <w:tcW w:w="3031" w:type="dxa"/>
          </w:tcPr>
          <w:p w:rsidR="00352FEE" w:rsidRDefault="004B15AA" w:rsidP="009B4805">
            <w:pPr>
              <w:spacing w:before="120" w:after="120"/>
              <w:rPr>
                <w:rFonts w:ascii="Verdana" w:hAnsi="Verdana"/>
                <w:sz w:val="14"/>
                <w:szCs w:val="14"/>
              </w:rPr>
            </w:pPr>
            <w:r>
              <w:rPr>
                <w:rFonts w:ascii="Verdana" w:hAnsi="Verdana"/>
                <w:sz w:val="14"/>
                <w:szCs w:val="14"/>
              </w:rPr>
              <w:t xml:space="preserve">Een </w:t>
            </w:r>
            <w:r w:rsidRPr="004B15AA">
              <w:rPr>
                <w:rFonts w:ascii="Verdana" w:hAnsi="Verdana"/>
                <w:sz w:val="14"/>
                <w:szCs w:val="14"/>
              </w:rPr>
              <w:t>verklaring omtrent de getrouwheid</w:t>
            </w:r>
          </w:p>
          <w:p w:rsidR="004B15AA" w:rsidRDefault="004B15AA" w:rsidP="009B4805">
            <w:pPr>
              <w:spacing w:before="120" w:after="120"/>
              <w:rPr>
                <w:rFonts w:ascii="Verdana" w:hAnsi="Verdana"/>
                <w:sz w:val="14"/>
                <w:szCs w:val="14"/>
              </w:rPr>
            </w:pPr>
            <w:r>
              <w:rPr>
                <w:rFonts w:ascii="Verdana" w:hAnsi="Verdana"/>
                <w:sz w:val="14"/>
                <w:szCs w:val="14"/>
              </w:rPr>
              <w:t xml:space="preserve">De </w:t>
            </w:r>
            <w:r w:rsidRPr="004B15AA">
              <w:rPr>
                <w:rFonts w:ascii="Verdana" w:hAnsi="Verdana"/>
                <w:sz w:val="14"/>
                <w:szCs w:val="14"/>
              </w:rPr>
              <w:t>verklaring heeft mede betrekking op de rechtmatige verkrijging en besteding van de middelen</w:t>
            </w:r>
          </w:p>
          <w:p w:rsidR="004B15AA" w:rsidRPr="004B15AA" w:rsidRDefault="004B15AA" w:rsidP="009B4805">
            <w:pPr>
              <w:spacing w:before="120" w:after="120"/>
              <w:rPr>
                <w:rFonts w:ascii="Verdana" w:hAnsi="Verdana"/>
                <w:sz w:val="14"/>
                <w:szCs w:val="14"/>
              </w:rPr>
            </w:pPr>
            <w:r w:rsidRPr="004B15AA">
              <w:rPr>
                <w:rFonts w:ascii="Verdana" w:hAnsi="Verdana"/>
                <w:sz w:val="14"/>
                <w:szCs w:val="14"/>
              </w:rPr>
              <w:t>verslag van bevindingen over de vraag of het beheer en de organisatie voldoen aan eisen van rechtmatigheid, ordelijkheid, controleerbaarheid en doelmatigheid</w:t>
            </w:r>
          </w:p>
        </w:tc>
        <w:tc>
          <w:tcPr>
            <w:tcW w:w="1260" w:type="dxa"/>
          </w:tcPr>
          <w:p w:rsidR="00352FEE" w:rsidRPr="00634110" w:rsidRDefault="00AC0EDF" w:rsidP="009B4805">
            <w:pPr>
              <w:spacing w:before="120" w:after="120"/>
              <w:rPr>
                <w:rFonts w:ascii="Verdana" w:hAnsi="Verdana"/>
                <w:sz w:val="14"/>
                <w:szCs w:val="14"/>
              </w:rPr>
            </w:pPr>
            <w:r>
              <w:rPr>
                <w:rFonts w:ascii="Verdana" w:hAnsi="Verdana"/>
                <w:sz w:val="14"/>
                <w:szCs w:val="14"/>
              </w:rPr>
              <w:t>Art. 25 Wtzi</w:t>
            </w:r>
          </w:p>
        </w:tc>
      </w:tr>
      <w:tr w:rsidR="00AC0EDF" w:rsidRPr="00634110">
        <w:tc>
          <w:tcPr>
            <w:tcW w:w="1548" w:type="dxa"/>
          </w:tcPr>
          <w:p w:rsidR="00352FEE" w:rsidRPr="00634110" w:rsidRDefault="006D7D36" w:rsidP="009B4805">
            <w:pPr>
              <w:spacing w:before="120" w:after="120"/>
              <w:rPr>
                <w:rFonts w:ascii="Verdana" w:hAnsi="Verdana"/>
                <w:sz w:val="14"/>
                <w:szCs w:val="14"/>
              </w:rPr>
            </w:pPr>
            <w:r>
              <w:rPr>
                <w:rFonts w:ascii="Verdana" w:hAnsi="Verdana"/>
                <w:sz w:val="14"/>
                <w:szCs w:val="14"/>
              </w:rPr>
              <w:t>CSZ</w:t>
            </w:r>
          </w:p>
        </w:tc>
        <w:tc>
          <w:tcPr>
            <w:tcW w:w="1980" w:type="dxa"/>
          </w:tcPr>
          <w:p w:rsidR="00352FEE" w:rsidRPr="00634110" w:rsidRDefault="006D7D36" w:rsidP="009B4805">
            <w:pPr>
              <w:spacing w:before="120" w:after="120"/>
              <w:rPr>
                <w:rFonts w:ascii="Verdana" w:hAnsi="Verdana"/>
                <w:sz w:val="14"/>
                <w:szCs w:val="14"/>
              </w:rPr>
            </w:pPr>
            <w:r>
              <w:rPr>
                <w:rFonts w:ascii="Verdana" w:hAnsi="Verdana"/>
                <w:sz w:val="14"/>
                <w:szCs w:val="14"/>
              </w:rPr>
              <w:t>Wet</w:t>
            </w:r>
            <w:r w:rsidR="009B4805">
              <w:rPr>
                <w:rFonts w:ascii="Verdana" w:hAnsi="Verdana"/>
                <w:sz w:val="14"/>
                <w:szCs w:val="14"/>
              </w:rPr>
              <w:t xml:space="preserve"> toelating zorginstellingen (Wtzi</w:t>
            </w:r>
            <w:r>
              <w:rPr>
                <w:rFonts w:ascii="Verdana" w:hAnsi="Verdana"/>
                <w:sz w:val="14"/>
                <w:szCs w:val="14"/>
              </w:rPr>
              <w:t>)</w:t>
            </w:r>
          </w:p>
        </w:tc>
        <w:tc>
          <w:tcPr>
            <w:tcW w:w="1469" w:type="dxa"/>
          </w:tcPr>
          <w:p w:rsidR="00352FEE" w:rsidRPr="00634110" w:rsidRDefault="00AC0EDF" w:rsidP="009B4805">
            <w:pPr>
              <w:spacing w:before="120" w:after="120"/>
              <w:rPr>
                <w:rFonts w:ascii="Verdana" w:hAnsi="Verdana"/>
                <w:sz w:val="14"/>
                <w:szCs w:val="14"/>
              </w:rPr>
            </w:pPr>
            <w:r>
              <w:rPr>
                <w:rFonts w:ascii="Verdana" w:hAnsi="Verdana"/>
                <w:sz w:val="14"/>
                <w:szCs w:val="14"/>
              </w:rPr>
              <w:t xml:space="preserve">Jaarverslag en Jaarrekening </w:t>
            </w:r>
          </w:p>
        </w:tc>
        <w:tc>
          <w:tcPr>
            <w:tcW w:w="3031" w:type="dxa"/>
          </w:tcPr>
          <w:p w:rsidR="00AC0EDF" w:rsidRDefault="00AC0EDF" w:rsidP="00AC0EDF">
            <w:pPr>
              <w:spacing w:before="120" w:after="120"/>
              <w:rPr>
                <w:rFonts w:ascii="Verdana" w:hAnsi="Verdana"/>
                <w:sz w:val="14"/>
                <w:szCs w:val="14"/>
              </w:rPr>
            </w:pPr>
            <w:r>
              <w:rPr>
                <w:rFonts w:ascii="Verdana" w:hAnsi="Verdana"/>
                <w:sz w:val="14"/>
                <w:szCs w:val="14"/>
              </w:rPr>
              <w:t xml:space="preserve">Een </w:t>
            </w:r>
            <w:r w:rsidRPr="004B15AA">
              <w:rPr>
                <w:rFonts w:ascii="Verdana" w:hAnsi="Verdana"/>
                <w:sz w:val="14"/>
                <w:szCs w:val="14"/>
              </w:rPr>
              <w:t>verklaring omtrent de getrouwheid</w:t>
            </w:r>
          </w:p>
          <w:p w:rsidR="00AC0EDF" w:rsidRDefault="00AC0EDF" w:rsidP="00AC0EDF">
            <w:pPr>
              <w:spacing w:before="120" w:after="120"/>
              <w:rPr>
                <w:rFonts w:ascii="Verdana" w:hAnsi="Verdana"/>
                <w:sz w:val="14"/>
                <w:szCs w:val="14"/>
              </w:rPr>
            </w:pPr>
            <w:r>
              <w:rPr>
                <w:rFonts w:ascii="Verdana" w:hAnsi="Verdana"/>
                <w:sz w:val="14"/>
                <w:szCs w:val="14"/>
              </w:rPr>
              <w:t xml:space="preserve">De </w:t>
            </w:r>
            <w:r w:rsidRPr="004B15AA">
              <w:rPr>
                <w:rFonts w:ascii="Verdana" w:hAnsi="Verdana"/>
                <w:sz w:val="14"/>
                <w:szCs w:val="14"/>
              </w:rPr>
              <w:t>verklaring heeft mede betrekking op de rechtmatige verkrijging en besteding van de middelen</w:t>
            </w:r>
          </w:p>
          <w:p w:rsidR="00352FEE" w:rsidRPr="00634110" w:rsidRDefault="00AC0EDF" w:rsidP="00AC0EDF">
            <w:pPr>
              <w:spacing w:before="120" w:after="120"/>
              <w:rPr>
                <w:rFonts w:ascii="Verdana" w:hAnsi="Verdana"/>
                <w:sz w:val="14"/>
                <w:szCs w:val="14"/>
              </w:rPr>
            </w:pPr>
            <w:r w:rsidRPr="004B15AA">
              <w:rPr>
                <w:rFonts w:ascii="Verdana" w:hAnsi="Verdana"/>
                <w:sz w:val="14"/>
                <w:szCs w:val="14"/>
              </w:rPr>
              <w:t>verslag van bevindingen over de vraag of het beheer en de organisatie voldoen aan eisen van rechtmatigheid, ordelijkheid, controleerbaarheid en doelmatigheid</w:t>
            </w:r>
          </w:p>
        </w:tc>
        <w:tc>
          <w:tcPr>
            <w:tcW w:w="1260" w:type="dxa"/>
          </w:tcPr>
          <w:p w:rsidR="00352FEE" w:rsidRPr="00634110" w:rsidRDefault="00AC0EDF" w:rsidP="009B4805">
            <w:pPr>
              <w:spacing w:before="120" w:after="120"/>
              <w:rPr>
                <w:rFonts w:ascii="Verdana" w:hAnsi="Verdana"/>
                <w:sz w:val="14"/>
                <w:szCs w:val="14"/>
              </w:rPr>
            </w:pPr>
            <w:r>
              <w:rPr>
                <w:rFonts w:ascii="Verdana" w:hAnsi="Verdana"/>
                <w:sz w:val="14"/>
                <w:szCs w:val="14"/>
              </w:rPr>
              <w:t>Art. 32 lid 3 en 25Wtzi</w:t>
            </w:r>
          </w:p>
        </w:tc>
      </w:tr>
      <w:tr w:rsidR="00AC0EDF" w:rsidRPr="00634110">
        <w:tc>
          <w:tcPr>
            <w:tcW w:w="1548" w:type="dxa"/>
          </w:tcPr>
          <w:p w:rsidR="00352FEE" w:rsidRPr="00634110" w:rsidRDefault="006D7D36" w:rsidP="009B4805">
            <w:pPr>
              <w:spacing w:before="120" w:after="120"/>
              <w:rPr>
                <w:rFonts w:ascii="Verdana" w:hAnsi="Verdana"/>
                <w:sz w:val="14"/>
                <w:szCs w:val="14"/>
              </w:rPr>
            </w:pPr>
            <w:r>
              <w:rPr>
                <w:rFonts w:ascii="Verdana" w:hAnsi="Verdana"/>
                <w:sz w:val="14"/>
                <w:szCs w:val="14"/>
              </w:rPr>
              <w:t>CVZ</w:t>
            </w:r>
          </w:p>
        </w:tc>
        <w:tc>
          <w:tcPr>
            <w:tcW w:w="1980" w:type="dxa"/>
          </w:tcPr>
          <w:p w:rsidR="00352FEE" w:rsidRPr="00634110" w:rsidRDefault="009B4805" w:rsidP="009B4805">
            <w:pPr>
              <w:spacing w:before="120" w:after="120"/>
              <w:rPr>
                <w:rFonts w:ascii="Verdana" w:hAnsi="Verdana"/>
                <w:sz w:val="14"/>
                <w:szCs w:val="14"/>
              </w:rPr>
            </w:pPr>
            <w:r>
              <w:rPr>
                <w:rFonts w:ascii="Verdana" w:hAnsi="Verdana"/>
                <w:sz w:val="14"/>
                <w:szCs w:val="14"/>
              </w:rPr>
              <w:t>Zorgverzekeringswet (Zvw</w:t>
            </w:r>
            <w:r w:rsidR="006D7D36">
              <w:rPr>
                <w:rFonts w:ascii="Verdana" w:hAnsi="Verdana"/>
                <w:sz w:val="14"/>
                <w:szCs w:val="14"/>
              </w:rPr>
              <w:t>)</w:t>
            </w:r>
            <w:r w:rsidR="00AC0EDF">
              <w:rPr>
                <w:rFonts w:ascii="Verdana" w:hAnsi="Verdana"/>
                <w:sz w:val="14"/>
                <w:szCs w:val="14"/>
              </w:rPr>
              <w:t xml:space="preserve"> </w:t>
            </w:r>
            <w:r w:rsidR="00AC0EDF">
              <w:rPr>
                <w:rFonts w:ascii="Verdana" w:hAnsi="Verdana"/>
                <w:sz w:val="14"/>
                <w:szCs w:val="14"/>
              </w:rPr>
              <w:br/>
              <w:t>en Kaderwet ZBO's (kaderwet)</w:t>
            </w:r>
          </w:p>
        </w:tc>
        <w:tc>
          <w:tcPr>
            <w:tcW w:w="1469" w:type="dxa"/>
          </w:tcPr>
          <w:p w:rsidR="00352FEE" w:rsidRPr="00634110" w:rsidRDefault="00AC0EDF" w:rsidP="009B4805">
            <w:pPr>
              <w:spacing w:before="120" w:after="120"/>
              <w:rPr>
                <w:rFonts w:ascii="Verdana" w:hAnsi="Verdana"/>
                <w:sz w:val="14"/>
                <w:szCs w:val="14"/>
              </w:rPr>
            </w:pPr>
            <w:r>
              <w:rPr>
                <w:rFonts w:ascii="Verdana" w:hAnsi="Verdana"/>
                <w:sz w:val="14"/>
                <w:szCs w:val="14"/>
              </w:rPr>
              <w:t>Jaarverslag en jaarrekening</w:t>
            </w:r>
          </w:p>
        </w:tc>
        <w:tc>
          <w:tcPr>
            <w:tcW w:w="3031" w:type="dxa"/>
          </w:tcPr>
          <w:p w:rsidR="00AC0EDF" w:rsidRDefault="00AC0EDF" w:rsidP="00AC0EDF">
            <w:pPr>
              <w:spacing w:before="120" w:after="120"/>
              <w:rPr>
                <w:rFonts w:ascii="Verdana" w:hAnsi="Verdana"/>
                <w:sz w:val="14"/>
                <w:szCs w:val="14"/>
              </w:rPr>
            </w:pPr>
            <w:r>
              <w:rPr>
                <w:rFonts w:ascii="Verdana" w:hAnsi="Verdana"/>
                <w:sz w:val="14"/>
                <w:szCs w:val="14"/>
              </w:rPr>
              <w:t xml:space="preserve">Een </w:t>
            </w:r>
            <w:r w:rsidRPr="00AC0EDF">
              <w:rPr>
                <w:rFonts w:ascii="Verdana" w:hAnsi="Verdana"/>
                <w:sz w:val="14"/>
                <w:szCs w:val="14"/>
              </w:rPr>
              <w:t>verklaring omtrent de getrouwheid</w:t>
            </w:r>
            <w:r>
              <w:rPr>
                <w:rFonts w:ascii="Verdana" w:hAnsi="Verdana"/>
                <w:sz w:val="14"/>
                <w:szCs w:val="14"/>
              </w:rPr>
              <w:t xml:space="preserve"> </w:t>
            </w:r>
          </w:p>
          <w:p w:rsidR="00AC0EDF" w:rsidRDefault="00AC0EDF" w:rsidP="00AC0EDF">
            <w:pPr>
              <w:spacing w:before="120" w:after="120"/>
              <w:rPr>
                <w:rFonts w:ascii="Verdana" w:hAnsi="Verdana"/>
                <w:sz w:val="14"/>
                <w:szCs w:val="14"/>
              </w:rPr>
            </w:pPr>
            <w:r>
              <w:rPr>
                <w:rFonts w:ascii="Verdana" w:hAnsi="Verdana"/>
                <w:sz w:val="14"/>
                <w:szCs w:val="14"/>
              </w:rPr>
              <w:t xml:space="preserve">De </w:t>
            </w:r>
            <w:r w:rsidRPr="004B15AA">
              <w:rPr>
                <w:rFonts w:ascii="Verdana" w:hAnsi="Verdana"/>
                <w:sz w:val="14"/>
                <w:szCs w:val="14"/>
              </w:rPr>
              <w:t>verklaring heeft mede betrekking op de rechtmatige verkrijging en besteding van de middelen</w:t>
            </w:r>
          </w:p>
          <w:p w:rsidR="00AC0EDF" w:rsidRPr="00AC0EDF" w:rsidRDefault="00AC0EDF" w:rsidP="00AC0EDF">
            <w:pPr>
              <w:spacing w:before="120" w:after="120"/>
              <w:rPr>
                <w:rFonts w:ascii="Verdana" w:hAnsi="Verdana"/>
                <w:sz w:val="14"/>
                <w:szCs w:val="14"/>
              </w:rPr>
            </w:pPr>
            <w:r w:rsidRPr="00AC0EDF">
              <w:rPr>
                <w:rFonts w:ascii="Verdana" w:hAnsi="Verdana"/>
                <w:sz w:val="14"/>
                <w:szCs w:val="14"/>
              </w:rPr>
              <w:t xml:space="preserve">verslag van zijn bevindingen over de vraag of het beheer en de organisatie voldoen aan eisen van </w:t>
            </w:r>
            <w:r w:rsidR="000C496D">
              <w:rPr>
                <w:rFonts w:ascii="Verdana" w:hAnsi="Verdana"/>
                <w:sz w:val="14"/>
                <w:szCs w:val="14"/>
              </w:rPr>
              <w:t xml:space="preserve">rechtmatigheid, ordelijkheid, controleerbaarheid en </w:t>
            </w:r>
            <w:r w:rsidRPr="00AC0EDF">
              <w:rPr>
                <w:rFonts w:ascii="Verdana" w:hAnsi="Verdana"/>
                <w:sz w:val="14"/>
                <w:szCs w:val="14"/>
              </w:rPr>
              <w:t>doelmatigheid</w:t>
            </w:r>
          </w:p>
          <w:p w:rsidR="00352FEE" w:rsidRPr="00AC0EDF" w:rsidRDefault="00352FEE" w:rsidP="009B4805">
            <w:pPr>
              <w:spacing w:before="120" w:after="120"/>
              <w:rPr>
                <w:rFonts w:ascii="Verdana" w:hAnsi="Verdana"/>
                <w:sz w:val="14"/>
                <w:szCs w:val="14"/>
              </w:rPr>
            </w:pPr>
          </w:p>
        </w:tc>
        <w:tc>
          <w:tcPr>
            <w:tcW w:w="1260" w:type="dxa"/>
          </w:tcPr>
          <w:p w:rsidR="000C496D" w:rsidRDefault="000C496D" w:rsidP="009B4805">
            <w:pPr>
              <w:spacing w:before="120" w:after="120"/>
              <w:rPr>
                <w:rFonts w:ascii="Verdana" w:hAnsi="Verdana"/>
                <w:sz w:val="14"/>
                <w:szCs w:val="14"/>
              </w:rPr>
            </w:pPr>
            <w:r>
              <w:rPr>
                <w:rFonts w:ascii="Verdana" w:hAnsi="Verdana"/>
                <w:sz w:val="14"/>
                <w:szCs w:val="14"/>
              </w:rPr>
              <w:t>Art. 73 Zvw</w:t>
            </w:r>
          </w:p>
          <w:p w:rsidR="00352FEE" w:rsidRPr="00634110" w:rsidRDefault="00AC0EDF" w:rsidP="009B4805">
            <w:pPr>
              <w:spacing w:before="120" w:after="120"/>
              <w:rPr>
                <w:rFonts w:ascii="Verdana" w:hAnsi="Verdana"/>
                <w:sz w:val="14"/>
                <w:szCs w:val="14"/>
              </w:rPr>
            </w:pPr>
            <w:r>
              <w:rPr>
                <w:rFonts w:ascii="Verdana" w:hAnsi="Verdana"/>
                <w:sz w:val="14"/>
                <w:szCs w:val="14"/>
              </w:rPr>
              <w:t>Art. 18, 34 en 35 Kaderwet</w:t>
            </w:r>
          </w:p>
        </w:tc>
      </w:tr>
      <w:tr w:rsidR="00AC0EDF" w:rsidRPr="00634110">
        <w:tc>
          <w:tcPr>
            <w:tcW w:w="1548" w:type="dxa"/>
          </w:tcPr>
          <w:p w:rsidR="00352FEE" w:rsidRPr="00634110" w:rsidRDefault="006D7D36" w:rsidP="009B4805">
            <w:pPr>
              <w:spacing w:before="120" w:after="120"/>
              <w:rPr>
                <w:rFonts w:ascii="Verdana" w:hAnsi="Verdana"/>
                <w:sz w:val="14"/>
                <w:szCs w:val="14"/>
              </w:rPr>
            </w:pPr>
            <w:r>
              <w:rPr>
                <w:rFonts w:ascii="Verdana" w:hAnsi="Verdana"/>
                <w:sz w:val="14"/>
                <w:szCs w:val="14"/>
              </w:rPr>
              <w:t>NZa</w:t>
            </w:r>
          </w:p>
        </w:tc>
        <w:tc>
          <w:tcPr>
            <w:tcW w:w="1980" w:type="dxa"/>
          </w:tcPr>
          <w:p w:rsidR="006D7D36" w:rsidRPr="00634110" w:rsidRDefault="009B4805" w:rsidP="009B4805">
            <w:pPr>
              <w:spacing w:before="120" w:after="120"/>
              <w:rPr>
                <w:rFonts w:ascii="Verdana" w:hAnsi="Verdana"/>
                <w:sz w:val="14"/>
                <w:szCs w:val="14"/>
              </w:rPr>
            </w:pPr>
            <w:r>
              <w:rPr>
                <w:rFonts w:ascii="Verdana" w:hAnsi="Verdana"/>
                <w:sz w:val="14"/>
                <w:szCs w:val="14"/>
              </w:rPr>
              <w:t>Wet ma</w:t>
            </w:r>
            <w:r w:rsidR="000723F3">
              <w:rPr>
                <w:rFonts w:ascii="Verdana" w:hAnsi="Verdana"/>
                <w:sz w:val="14"/>
                <w:szCs w:val="14"/>
              </w:rPr>
              <w:t>rktordening gezondheidszorg (Wmg</w:t>
            </w:r>
            <w:r>
              <w:rPr>
                <w:rFonts w:ascii="Verdana" w:hAnsi="Verdana"/>
                <w:sz w:val="14"/>
                <w:szCs w:val="14"/>
              </w:rPr>
              <w:t>)</w:t>
            </w:r>
            <w:r w:rsidR="00AC0EDF">
              <w:rPr>
                <w:rFonts w:ascii="Verdana" w:hAnsi="Verdana"/>
                <w:sz w:val="14"/>
                <w:szCs w:val="14"/>
              </w:rPr>
              <w:t xml:space="preserve"> en Kaderwet ZBO's (kaderwet)</w:t>
            </w:r>
          </w:p>
        </w:tc>
        <w:tc>
          <w:tcPr>
            <w:tcW w:w="1469" w:type="dxa"/>
          </w:tcPr>
          <w:p w:rsidR="00352FEE" w:rsidRPr="00634110" w:rsidRDefault="00AC0EDF" w:rsidP="009B4805">
            <w:pPr>
              <w:spacing w:before="120" w:after="120"/>
              <w:rPr>
                <w:rFonts w:ascii="Verdana" w:hAnsi="Verdana"/>
                <w:sz w:val="14"/>
                <w:szCs w:val="14"/>
              </w:rPr>
            </w:pPr>
            <w:r>
              <w:rPr>
                <w:rFonts w:ascii="Verdana" w:hAnsi="Verdana"/>
                <w:sz w:val="14"/>
                <w:szCs w:val="14"/>
              </w:rPr>
              <w:t>Jaarverslag en jaarrekening</w:t>
            </w:r>
          </w:p>
        </w:tc>
        <w:tc>
          <w:tcPr>
            <w:tcW w:w="3031" w:type="dxa"/>
          </w:tcPr>
          <w:p w:rsidR="00AC0EDF" w:rsidRDefault="00AC0EDF" w:rsidP="00AC0EDF">
            <w:pPr>
              <w:spacing w:before="120" w:after="120"/>
              <w:rPr>
                <w:rFonts w:ascii="Verdana" w:hAnsi="Verdana"/>
                <w:sz w:val="14"/>
                <w:szCs w:val="14"/>
              </w:rPr>
            </w:pPr>
            <w:r>
              <w:rPr>
                <w:rFonts w:ascii="Verdana" w:hAnsi="Verdana"/>
                <w:sz w:val="14"/>
                <w:szCs w:val="14"/>
              </w:rPr>
              <w:t xml:space="preserve">Een </w:t>
            </w:r>
            <w:r w:rsidRPr="00AC0EDF">
              <w:rPr>
                <w:rFonts w:ascii="Verdana" w:hAnsi="Verdana"/>
                <w:sz w:val="14"/>
                <w:szCs w:val="14"/>
              </w:rPr>
              <w:t>verklaring omtrent de getrouwheid</w:t>
            </w:r>
            <w:r>
              <w:rPr>
                <w:rFonts w:ascii="Verdana" w:hAnsi="Verdana"/>
                <w:sz w:val="14"/>
                <w:szCs w:val="14"/>
              </w:rPr>
              <w:t xml:space="preserve"> </w:t>
            </w:r>
          </w:p>
          <w:p w:rsidR="00AC0EDF" w:rsidRDefault="00AC0EDF" w:rsidP="00AC0EDF">
            <w:pPr>
              <w:spacing w:before="120" w:after="120"/>
              <w:rPr>
                <w:rFonts w:ascii="Verdana" w:hAnsi="Verdana"/>
                <w:sz w:val="14"/>
                <w:szCs w:val="14"/>
              </w:rPr>
            </w:pPr>
            <w:r>
              <w:rPr>
                <w:rFonts w:ascii="Verdana" w:hAnsi="Verdana"/>
                <w:sz w:val="14"/>
                <w:szCs w:val="14"/>
              </w:rPr>
              <w:t xml:space="preserve">De </w:t>
            </w:r>
            <w:r w:rsidRPr="004B15AA">
              <w:rPr>
                <w:rFonts w:ascii="Verdana" w:hAnsi="Verdana"/>
                <w:sz w:val="14"/>
                <w:szCs w:val="14"/>
              </w:rPr>
              <w:t>verklaring heeft mede betrekking op de rechtmatige verkrijging en besteding van de middelen</w:t>
            </w:r>
          </w:p>
          <w:p w:rsidR="00352FEE" w:rsidRPr="00634110" w:rsidRDefault="000C496D" w:rsidP="009B4805">
            <w:pPr>
              <w:spacing w:before="120" w:after="120"/>
              <w:rPr>
                <w:rFonts w:ascii="Verdana" w:hAnsi="Verdana"/>
                <w:sz w:val="14"/>
                <w:szCs w:val="14"/>
              </w:rPr>
            </w:pPr>
            <w:r w:rsidRPr="00AC0EDF">
              <w:rPr>
                <w:rFonts w:ascii="Verdana" w:hAnsi="Verdana"/>
                <w:sz w:val="14"/>
                <w:szCs w:val="14"/>
              </w:rPr>
              <w:t xml:space="preserve">verslag van zijn bevindingen over de vraag of het beheer en de organisatie voldoen aan eisen van </w:t>
            </w:r>
            <w:r>
              <w:rPr>
                <w:rFonts w:ascii="Verdana" w:hAnsi="Verdana"/>
                <w:sz w:val="14"/>
                <w:szCs w:val="14"/>
              </w:rPr>
              <w:t xml:space="preserve">rechtmatigheid, ordelijkheid, controleerbaarheid en </w:t>
            </w:r>
            <w:r w:rsidRPr="00AC0EDF">
              <w:rPr>
                <w:rFonts w:ascii="Verdana" w:hAnsi="Verdana"/>
                <w:sz w:val="14"/>
                <w:szCs w:val="14"/>
              </w:rPr>
              <w:t>doelmatigheid</w:t>
            </w:r>
          </w:p>
        </w:tc>
        <w:tc>
          <w:tcPr>
            <w:tcW w:w="1260" w:type="dxa"/>
          </w:tcPr>
          <w:p w:rsidR="000723F3" w:rsidRDefault="000723F3" w:rsidP="009B4805">
            <w:pPr>
              <w:spacing w:before="120" w:after="120"/>
              <w:rPr>
                <w:rFonts w:ascii="Verdana" w:hAnsi="Verdana"/>
                <w:sz w:val="14"/>
                <w:szCs w:val="14"/>
              </w:rPr>
            </w:pPr>
            <w:r>
              <w:rPr>
                <w:rFonts w:ascii="Verdana" w:hAnsi="Verdana"/>
                <w:sz w:val="14"/>
                <w:szCs w:val="14"/>
              </w:rPr>
              <w:t>Art. 3 lid 6 Wmg)</w:t>
            </w:r>
          </w:p>
          <w:p w:rsidR="00352FEE" w:rsidRPr="00634110" w:rsidRDefault="00AC0EDF" w:rsidP="009B4805">
            <w:pPr>
              <w:spacing w:before="120" w:after="120"/>
              <w:rPr>
                <w:rFonts w:ascii="Verdana" w:hAnsi="Verdana"/>
                <w:sz w:val="14"/>
                <w:szCs w:val="14"/>
              </w:rPr>
            </w:pPr>
            <w:r>
              <w:rPr>
                <w:rFonts w:ascii="Verdana" w:hAnsi="Verdana"/>
                <w:sz w:val="14"/>
                <w:szCs w:val="14"/>
              </w:rPr>
              <w:t>Art. 18, 34 en 35 Kaderwet</w:t>
            </w:r>
          </w:p>
        </w:tc>
      </w:tr>
    </w:tbl>
    <w:p w:rsidR="004537FB" w:rsidRDefault="004537FB" w:rsidP="00A427F1">
      <w:pPr>
        <w:spacing w:line="280" w:lineRule="exact"/>
        <w:rPr>
          <w:rFonts w:ascii="Verdana" w:hAnsi="Verdana"/>
          <w:sz w:val="18"/>
          <w:szCs w:val="18"/>
        </w:rPr>
      </w:pPr>
    </w:p>
    <w:p w:rsidR="004537FB" w:rsidRDefault="004537FB" w:rsidP="00A427F1">
      <w:pPr>
        <w:spacing w:line="280" w:lineRule="exact"/>
        <w:rPr>
          <w:rFonts w:ascii="Verdana" w:hAnsi="Verdana"/>
          <w:sz w:val="18"/>
          <w:szCs w:val="18"/>
        </w:rPr>
      </w:pPr>
    </w:p>
    <w:p w:rsidR="00220C7F" w:rsidRPr="00220C7F" w:rsidRDefault="009C40C0" w:rsidP="00114F48">
      <w:pPr>
        <w:spacing w:line="280" w:lineRule="exact"/>
        <w:rPr>
          <w:rFonts w:ascii="Verdana" w:hAnsi="Verdana"/>
          <w:sz w:val="18"/>
          <w:szCs w:val="18"/>
        </w:rPr>
      </w:pPr>
      <w:r>
        <w:rPr>
          <w:rFonts w:ascii="Verdana" w:hAnsi="Verdana"/>
          <w:sz w:val="18"/>
          <w:szCs w:val="18"/>
        </w:rPr>
        <w:t xml:space="preserve">In hoofdstuk </w:t>
      </w:r>
      <w:r w:rsidR="006D3A35">
        <w:rPr>
          <w:rFonts w:ascii="Verdana" w:hAnsi="Verdana"/>
          <w:sz w:val="18"/>
          <w:szCs w:val="18"/>
        </w:rPr>
        <w:t>2</w:t>
      </w:r>
      <w:r>
        <w:rPr>
          <w:rFonts w:ascii="Verdana" w:hAnsi="Verdana"/>
          <w:sz w:val="18"/>
          <w:szCs w:val="18"/>
        </w:rPr>
        <w:t xml:space="preserve"> van dit controleprotocol is de onderzoeksaanpak bij </w:t>
      </w:r>
      <w:r w:rsidR="006D3A35">
        <w:rPr>
          <w:rFonts w:ascii="Verdana" w:hAnsi="Verdana"/>
          <w:sz w:val="18"/>
          <w:szCs w:val="18"/>
        </w:rPr>
        <w:t>de jaarrekening</w:t>
      </w:r>
      <w:r>
        <w:rPr>
          <w:rFonts w:ascii="Verdana" w:hAnsi="Verdana"/>
          <w:sz w:val="18"/>
          <w:szCs w:val="18"/>
        </w:rPr>
        <w:t xml:space="preserve"> nader uitgewerkt.</w:t>
      </w:r>
      <w:r w:rsidR="006D3A35">
        <w:rPr>
          <w:rFonts w:ascii="Verdana" w:hAnsi="Verdana"/>
          <w:sz w:val="18"/>
          <w:szCs w:val="18"/>
        </w:rPr>
        <w:t xml:space="preserve"> </w:t>
      </w:r>
      <w:r w:rsidR="00D55F29">
        <w:rPr>
          <w:rFonts w:ascii="Verdana" w:hAnsi="Verdana"/>
          <w:sz w:val="18"/>
          <w:szCs w:val="18"/>
        </w:rPr>
        <w:t>In hoofdstuk 3</w:t>
      </w:r>
      <w:r>
        <w:rPr>
          <w:rFonts w:ascii="Verdana" w:hAnsi="Verdana"/>
          <w:sz w:val="18"/>
          <w:szCs w:val="18"/>
        </w:rPr>
        <w:t xml:space="preserve"> van dit controleprotocol is de onderzoeksaanpak voor het rapport van feitelijke bevindingen </w:t>
      </w:r>
      <w:r w:rsidR="006D3A35" w:rsidRPr="006D3A35">
        <w:rPr>
          <w:rFonts w:ascii="Verdana" w:hAnsi="Verdana"/>
          <w:sz w:val="18"/>
          <w:szCs w:val="18"/>
        </w:rPr>
        <w:t xml:space="preserve">over de vraag of het beheer en de organisatie voldoen aan eisen van rechtmatigheid, ordelijkheid, controleerbaarheid en doelmatigheid </w:t>
      </w:r>
      <w:r>
        <w:rPr>
          <w:rFonts w:ascii="Verdana" w:hAnsi="Verdana"/>
          <w:sz w:val="18"/>
          <w:szCs w:val="18"/>
        </w:rPr>
        <w:t>nader uitgewerkt.</w:t>
      </w:r>
    </w:p>
    <w:p w:rsidR="00220C7F" w:rsidRPr="00AC1A28" w:rsidRDefault="00220C7F" w:rsidP="00336948">
      <w:pPr>
        <w:pStyle w:val="Kop2"/>
        <w:rPr>
          <w:rFonts w:ascii="Verdana" w:hAnsi="Verdana"/>
          <w:sz w:val="24"/>
          <w:szCs w:val="24"/>
        </w:rPr>
      </w:pPr>
      <w:bookmarkStart w:id="2" w:name="_Toc315771953"/>
      <w:r w:rsidRPr="00AC1A28">
        <w:rPr>
          <w:rFonts w:ascii="Verdana" w:hAnsi="Verdana"/>
          <w:sz w:val="24"/>
          <w:szCs w:val="24"/>
        </w:rPr>
        <w:t>1.2 Definities</w:t>
      </w:r>
      <w:bookmarkEnd w:id="2"/>
    </w:p>
    <w:p w:rsidR="00220C7F" w:rsidRPr="00220C7F" w:rsidRDefault="001B215D" w:rsidP="00A427F1">
      <w:pPr>
        <w:spacing w:line="280" w:lineRule="exact"/>
        <w:rPr>
          <w:rFonts w:ascii="Verdana" w:hAnsi="Verdana"/>
          <w:sz w:val="18"/>
          <w:szCs w:val="18"/>
        </w:rPr>
      </w:pPr>
      <w:r w:rsidRPr="001B215D">
        <w:rPr>
          <w:rFonts w:ascii="Verdana" w:hAnsi="Verdana"/>
          <w:sz w:val="18"/>
          <w:szCs w:val="18"/>
        </w:rPr>
        <w:t xml:space="preserve">De relevante definities zijn opgenomen </w:t>
      </w:r>
      <w:r w:rsidR="00D55F29">
        <w:rPr>
          <w:rFonts w:ascii="Verdana" w:hAnsi="Verdana"/>
          <w:sz w:val="18"/>
          <w:szCs w:val="18"/>
        </w:rPr>
        <w:t>in de paragraaf 1.1 genoem</w:t>
      </w:r>
      <w:r w:rsidRPr="001B215D">
        <w:rPr>
          <w:rFonts w:ascii="Verdana" w:hAnsi="Verdana"/>
          <w:sz w:val="18"/>
          <w:szCs w:val="18"/>
        </w:rPr>
        <w:t xml:space="preserve">de </w:t>
      </w:r>
      <w:r w:rsidR="00D55F29">
        <w:rPr>
          <w:rFonts w:ascii="Verdana" w:hAnsi="Verdana"/>
          <w:sz w:val="18"/>
          <w:szCs w:val="18"/>
        </w:rPr>
        <w:t>wet- en regelgeving</w:t>
      </w:r>
      <w:r w:rsidRPr="001B215D">
        <w:rPr>
          <w:rFonts w:ascii="Verdana" w:hAnsi="Verdana"/>
          <w:sz w:val="18"/>
          <w:szCs w:val="18"/>
        </w:rPr>
        <w:t>. Hiernaast</w:t>
      </w:r>
      <w:r w:rsidR="00D55F29">
        <w:rPr>
          <w:rFonts w:ascii="Verdana" w:hAnsi="Verdana"/>
          <w:sz w:val="18"/>
          <w:szCs w:val="18"/>
        </w:rPr>
        <w:t xml:space="preserve"> </w:t>
      </w:r>
      <w:r w:rsidRPr="001B215D">
        <w:rPr>
          <w:rFonts w:ascii="Verdana" w:hAnsi="Verdana"/>
          <w:sz w:val="18"/>
          <w:szCs w:val="18"/>
        </w:rPr>
        <w:t xml:space="preserve">bestaan specifieke voorschriften voor registeraccountants en accountants-administratieconsulenten, met name de Controle en overige standaarden (COS). </w:t>
      </w:r>
      <w:r w:rsidR="00CB4EA2">
        <w:rPr>
          <w:rFonts w:ascii="Verdana" w:hAnsi="Verdana"/>
          <w:sz w:val="18"/>
          <w:szCs w:val="18"/>
        </w:rPr>
        <w:t xml:space="preserve">Uitgangspunt voor het accountantsonderzoek gericht op </w:t>
      </w:r>
      <w:r w:rsidR="006D3A35">
        <w:rPr>
          <w:rFonts w:ascii="Verdana" w:hAnsi="Verdana"/>
          <w:sz w:val="18"/>
          <w:szCs w:val="18"/>
        </w:rPr>
        <w:t>de jaarrekening</w:t>
      </w:r>
      <w:r w:rsidR="00CB4EA2">
        <w:rPr>
          <w:rFonts w:ascii="Verdana" w:hAnsi="Verdana"/>
          <w:sz w:val="18"/>
          <w:szCs w:val="18"/>
        </w:rPr>
        <w:t xml:space="preserve"> is </w:t>
      </w:r>
      <w:r w:rsidR="00D55F29">
        <w:rPr>
          <w:rFonts w:ascii="Verdana" w:hAnsi="Verdana"/>
          <w:sz w:val="18"/>
          <w:szCs w:val="18"/>
        </w:rPr>
        <w:t xml:space="preserve">zij de </w:t>
      </w:r>
      <w:r w:rsidR="003B740F">
        <w:rPr>
          <w:rFonts w:ascii="Verdana" w:hAnsi="Verdana"/>
          <w:sz w:val="18"/>
          <w:szCs w:val="18"/>
        </w:rPr>
        <w:t>Standaard</w:t>
      </w:r>
      <w:r w:rsidR="00D55F29">
        <w:rPr>
          <w:rFonts w:ascii="Verdana" w:hAnsi="Verdana"/>
          <w:sz w:val="18"/>
          <w:szCs w:val="18"/>
        </w:rPr>
        <w:t xml:space="preserve">en </w:t>
      </w:r>
      <w:r w:rsidR="001C583E" w:rsidRPr="001C583E">
        <w:rPr>
          <w:rFonts w:ascii="Verdana" w:hAnsi="Verdana"/>
          <w:sz w:val="18"/>
          <w:szCs w:val="18"/>
        </w:rPr>
        <w:t>100 -999 (exclusief 800)</w:t>
      </w:r>
      <w:r w:rsidR="00D55F29">
        <w:rPr>
          <w:rFonts w:ascii="Verdana" w:hAnsi="Verdana"/>
          <w:sz w:val="18"/>
          <w:szCs w:val="18"/>
        </w:rPr>
        <w:t>.</w:t>
      </w:r>
      <w:r w:rsidR="00CB4EA2">
        <w:rPr>
          <w:rFonts w:ascii="Verdana" w:hAnsi="Verdana"/>
          <w:sz w:val="18"/>
          <w:szCs w:val="18"/>
        </w:rPr>
        <w:t xml:space="preserve"> </w:t>
      </w:r>
      <w:r w:rsidR="00AD176A">
        <w:rPr>
          <w:rFonts w:ascii="Verdana" w:hAnsi="Verdana"/>
          <w:sz w:val="18"/>
          <w:szCs w:val="18"/>
        </w:rPr>
        <w:t xml:space="preserve">Het rapport van </w:t>
      </w:r>
      <w:r w:rsidR="00CD6C7C">
        <w:rPr>
          <w:rFonts w:ascii="Verdana" w:hAnsi="Verdana"/>
          <w:sz w:val="18"/>
          <w:szCs w:val="18"/>
        </w:rPr>
        <w:t xml:space="preserve">feitelijke </w:t>
      </w:r>
      <w:r w:rsidR="00AD176A">
        <w:rPr>
          <w:rFonts w:ascii="Verdana" w:hAnsi="Verdana"/>
          <w:sz w:val="18"/>
          <w:szCs w:val="18"/>
        </w:rPr>
        <w:t xml:space="preserve">bevindingen valt onder de </w:t>
      </w:r>
      <w:r w:rsidR="003B740F">
        <w:rPr>
          <w:rFonts w:ascii="Verdana" w:hAnsi="Verdana"/>
          <w:sz w:val="18"/>
          <w:szCs w:val="18"/>
        </w:rPr>
        <w:t xml:space="preserve">Standaard </w:t>
      </w:r>
      <w:r w:rsidR="00CD6C7C">
        <w:rPr>
          <w:rFonts w:ascii="Verdana" w:hAnsi="Verdana"/>
          <w:sz w:val="18"/>
          <w:szCs w:val="18"/>
        </w:rPr>
        <w:t>4400 '</w:t>
      </w:r>
      <w:r w:rsidR="00CD6C7C" w:rsidRPr="00CD6C7C">
        <w:rPr>
          <w:rFonts w:ascii="Verdana" w:hAnsi="Verdana"/>
          <w:sz w:val="18"/>
          <w:szCs w:val="18"/>
        </w:rPr>
        <w:t>Opdrachten tot het verrichten van overeengekomen specifieke werkzaamheden met betrekking tot financiële informatie</w:t>
      </w:r>
      <w:r w:rsidR="00CD6C7C">
        <w:rPr>
          <w:rFonts w:ascii="Verdana" w:hAnsi="Verdana"/>
          <w:sz w:val="18"/>
          <w:szCs w:val="18"/>
        </w:rPr>
        <w:t xml:space="preserve">', die ook van toepassing is bij andere dan financiële informatie. </w:t>
      </w:r>
    </w:p>
    <w:p w:rsidR="00220C7F" w:rsidRPr="00AC1A28" w:rsidRDefault="00220C7F" w:rsidP="00336948">
      <w:pPr>
        <w:pStyle w:val="Kop2"/>
        <w:rPr>
          <w:rFonts w:ascii="Verdana" w:hAnsi="Verdana"/>
          <w:sz w:val="24"/>
          <w:szCs w:val="24"/>
        </w:rPr>
      </w:pPr>
      <w:bookmarkStart w:id="3" w:name="_Toc315771954"/>
      <w:r w:rsidRPr="00AC1A28">
        <w:rPr>
          <w:rFonts w:ascii="Verdana" w:hAnsi="Verdana"/>
          <w:sz w:val="24"/>
          <w:szCs w:val="24"/>
        </w:rPr>
        <w:t>1.3 Procedures</w:t>
      </w:r>
      <w:bookmarkEnd w:id="3"/>
    </w:p>
    <w:p w:rsidR="00220C7F" w:rsidRPr="00FA4DDF" w:rsidRDefault="00D55F29" w:rsidP="00A427F1">
      <w:pPr>
        <w:spacing w:line="280" w:lineRule="exact"/>
        <w:rPr>
          <w:rFonts w:ascii="Verdana" w:hAnsi="Verdana"/>
          <w:sz w:val="18"/>
          <w:szCs w:val="18"/>
        </w:rPr>
      </w:pPr>
      <w:r>
        <w:rPr>
          <w:rFonts w:ascii="Verdana" w:hAnsi="Verdana"/>
          <w:sz w:val="18"/>
          <w:szCs w:val="18"/>
        </w:rPr>
        <w:t>De bestuursorganen dienen jaarlijks vóór 15 maart het jaarverslag en de jaarrekening in</w:t>
      </w:r>
      <w:r w:rsidR="00FA4DDF">
        <w:rPr>
          <w:rFonts w:ascii="Verdana" w:hAnsi="Verdana"/>
          <w:sz w:val="18"/>
          <w:szCs w:val="18"/>
        </w:rPr>
        <w:t>.</w:t>
      </w:r>
      <w:r>
        <w:rPr>
          <w:rFonts w:ascii="Verdana" w:hAnsi="Verdana"/>
          <w:sz w:val="18"/>
          <w:szCs w:val="18"/>
        </w:rPr>
        <w:t xml:space="preserve"> De jaarrekening moet vergezeld gaan van een controleverklaring van een onafhankelijke accountant</w:t>
      </w:r>
      <w:r w:rsidR="00FA4DDF">
        <w:rPr>
          <w:rFonts w:ascii="Verdana" w:hAnsi="Verdana"/>
          <w:sz w:val="18"/>
          <w:szCs w:val="18"/>
        </w:rPr>
        <w:t xml:space="preserve"> </w:t>
      </w:r>
      <w:r>
        <w:rPr>
          <w:rFonts w:ascii="Verdana" w:hAnsi="Verdana"/>
          <w:sz w:val="18"/>
          <w:szCs w:val="18"/>
        </w:rPr>
        <w:t>omtrent de getrouwheid en rechtmatigheid van de laste</w:t>
      </w:r>
      <w:r w:rsidR="00BA5142">
        <w:rPr>
          <w:rFonts w:ascii="Verdana" w:hAnsi="Verdana"/>
          <w:sz w:val="18"/>
          <w:szCs w:val="18"/>
        </w:rPr>
        <w:t>n en baten, en van een ra</w:t>
      </w:r>
      <w:r>
        <w:rPr>
          <w:rFonts w:ascii="Verdana" w:hAnsi="Verdana"/>
          <w:sz w:val="18"/>
          <w:szCs w:val="18"/>
        </w:rPr>
        <w:t>pport van de accountant over de ordelijkheid en controleerbaarheid van het gevoerde financieel beheer.</w:t>
      </w:r>
    </w:p>
    <w:p w:rsidR="00BA5142" w:rsidRDefault="00BA5142" w:rsidP="00A427F1">
      <w:pPr>
        <w:spacing w:line="280" w:lineRule="exact"/>
        <w:rPr>
          <w:rFonts w:ascii="Verdana" w:hAnsi="Verdana"/>
          <w:sz w:val="18"/>
          <w:szCs w:val="18"/>
        </w:rPr>
      </w:pPr>
    </w:p>
    <w:p w:rsidR="00CB4EA2" w:rsidRPr="00220C7F" w:rsidRDefault="00CB4EA2" w:rsidP="00A427F1">
      <w:pPr>
        <w:spacing w:line="280" w:lineRule="exact"/>
        <w:rPr>
          <w:rFonts w:ascii="Verdana" w:hAnsi="Verdana"/>
          <w:sz w:val="18"/>
          <w:szCs w:val="18"/>
        </w:rPr>
      </w:pPr>
      <w:r>
        <w:rPr>
          <w:rFonts w:ascii="Verdana" w:hAnsi="Verdana"/>
          <w:sz w:val="18"/>
          <w:szCs w:val="18"/>
        </w:rPr>
        <w:t xml:space="preserve">De accountant mag ervoor kiezen om ten behoeve van VWS een zogenaamde "WG-verklaring" af te geven, waarbij uitsluitend de naam van de instellingsaccountant </w:t>
      </w:r>
      <w:r w:rsidR="00A10259">
        <w:rPr>
          <w:rFonts w:ascii="Verdana" w:hAnsi="Verdana"/>
          <w:sz w:val="18"/>
          <w:szCs w:val="18"/>
        </w:rPr>
        <w:t xml:space="preserve">met de aanduiding w.g. (was getekend) wordt vermeld. De origineel ondertekende verklaring/rapport met de persoonlijke handtekening van de accountant moet in het archief van de instelling worden opgenomen (zie ook Praktijkhandreiking 1103 van </w:t>
      </w:r>
      <w:r w:rsidR="00674679">
        <w:rPr>
          <w:rFonts w:ascii="Verdana" w:hAnsi="Verdana"/>
          <w:sz w:val="18"/>
          <w:szCs w:val="18"/>
        </w:rPr>
        <w:t>de NBA</w:t>
      </w:r>
      <w:r w:rsidR="00A10259">
        <w:rPr>
          <w:rFonts w:ascii="Verdana" w:hAnsi="Verdana"/>
          <w:sz w:val="18"/>
          <w:szCs w:val="18"/>
        </w:rPr>
        <w:t>).</w:t>
      </w:r>
    </w:p>
    <w:p w:rsidR="00220C7F" w:rsidRPr="00220C7F" w:rsidRDefault="00220C7F" w:rsidP="00A427F1">
      <w:pPr>
        <w:pStyle w:val="Kop1"/>
        <w:spacing w:line="280" w:lineRule="exact"/>
      </w:pPr>
      <w:r w:rsidRPr="00220C7F">
        <w:br w:type="page"/>
      </w:r>
      <w:bookmarkStart w:id="4" w:name="_Toc315771955"/>
      <w:r w:rsidR="0004765E">
        <w:rPr>
          <w:rFonts w:ascii="Verdana" w:hAnsi="Verdana"/>
          <w:sz w:val="28"/>
          <w:szCs w:val="28"/>
        </w:rPr>
        <w:t xml:space="preserve">Hoofdstuk </w:t>
      </w:r>
      <w:r w:rsidR="00A07D30">
        <w:rPr>
          <w:rFonts w:ascii="Verdana" w:hAnsi="Verdana"/>
          <w:sz w:val="28"/>
          <w:szCs w:val="28"/>
        </w:rPr>
        <w:t>2</w:t>
      </w:r>
      <w:r w:rsidRPr="00AC1A28">
        <w:rPr>
          <w:rFonts w:ascii="Verdana" w:hAnsi="Verdana"/>
          <w:sz w:val="28"/>
          <w:szCs w:val="28"/>
        </w:rPr>
        <w:t xml:space="preserve">: </w:t>
      </w:r>
      <w:r w:rsidR="00A10259" w:rsidRPr="00AC1A28">
        <w:rPr>
          <w:rFonts w:ascii="Verdana" w:hAnsi="Verdana"/>
          <w:sz w:val="28"/>
          <w:szCs w:val="28"/>
        </w:rPr>
        <w:t>Onderzoeks</w:t>
      </w:r>
      <w:r w:rsidRPr="00AC1A28">
        <w:rPr>
          <w:rFonts w:ascii="Verdana" w:hAnsi="Verdana"/>
          <w:sz w:val="28"/>
          <w:szCs w:val="28"/>
        </w:rPr>
        <w:t>aanpak</w:t>
      </w:r>
      <w:r w:rsidR="00A10259" w:rsidRPr="00AC1A28">
        <w:rPr>
          <w:rFonts w:ascii="Verdana" w:hAnsi="Verdana"/>
          <w:sz w:val="28"/>
          <w:szCs w:val="28"/>
        </w:rPr>
        <w:t xml:space="preserve"> bij </w:t>
      </w:r>
      <w:r w:rsidR="00D55F29">
        <w:rPr>
          <w:rFonts w:ascii="Verdana" w:hAnsi="Verdana"/>
          <w:sz w:val="28"/>
          <w:szCs w:val="28"/>
        </w:rPr>
        <w:t>de jaarrekening</w:t>
      </w:r>
      <w:bookmarkEnd w:id="4"/>
    </w:p>
    <w:p w:rsidR="00220C7F" w:rsidRPr="00AC1A28" w:rsidRDefault="00A07D30" w:rsidP="00336948">
      <w:pPr>
        <w:pStyle w:val="Kop2"/>
        <w:rPr>
          <w:rFonts w:ascii="Verdana" w:hAnsi="Verdana"/>
          <w:sz w:val="24"/>
          <w:szCs w:val="24"/>
        </w:rPr>
      </w:pPr>
      <w:bookmarkStart w:id="5" w:name="_Toc315771956"/>
      <w:r>
        <w:rPr>
          <w:rFonts w:ascii="Verdana" w:hAnsi="Verdana"/>
          <w:sz w:val="24"/>
          <w:szCs w:val="24"/>
        </w:rPr>
        <w:t>2</w:t>
      </w:r>
      <w:r w:rsidR="00220C7F" w:rsidRPr="00AC1A28">
        <w:rPr>
          <w:rFonts w:ascii="Verdana" w:hAnsi="Verdana"/>
          <w:sz w:val="24"/>
          <w:szCs w:val="24"/>
        </w:rPr>
        <w:t>.1 Controleaanpak</w:t>
      </w:r>
      <w:bookmarkEnd w:id="5"/>
    </w:p>
    <w:p w:rsidR="00767FCB" w:rsidRPr="00767FCB" w:rsidRDefault="00767FCB" w:rsidP="00A427F1">
      <w:pPr>
        <w:spacing w:line="280" w:lineRule="exact"/>
        <w:rPr>
          <w:rFonts w:ascii="Verdana" w:hAnsi="Verdana"/>
          <w:sz w:val="18"/>
          <w:szCs w:val="18"/>
        </w:rPr>
      </w:pPr>
      <w:r w:rsidRPr="00767FCB">
        <w:rPr>
          <w:rFonts w:ascii="Verdana" w:hAnsi="Verdana"/>
          <w:sz w:val="18"/>
          <w:szCs w:val="18"/>
        </w:rPr>
        <w:t xml:space="preserve">Met het oog op de vaststelling van de betrouwbaarheid </w:t>
      </w:r>
      <w:r w:rsidR="001C583E">
        <w:rPr>
          <w:rFonts w:ascii="Verdana" w:hAnsi="Verdana"/>
          <w:sz w:val="18"/>
          <w:szCs w:val="18"/>
        </w:rPr>
        <w:t xml:space="preserve">en rechtmatigheid </w:t>
      </w:r>
      <w:r w:rsidRPr="00767FCB">
        <w:rPr>
          <w:rFonts w:ascii="Verdana" w:hAnsi="Verdana"/>
          <w:sz w:val="18"/>
          <w:szCs w:val="18"/>
        </w:rPr>
        <w:t>van de verstrekte</w:t>
      </w:r>
    </w:p>
    <w:p w:rsidR="00767FCB" w:rsidRDefault="00767FCB" w:rsidP="00A427F1">
      <w:pPr>
        <w:spacing w:line="280" w:lineRule="exact"/>
        <w:rPr>
          <w:rFonts w:ascii="Verdana" w:hAnsi="Verdana"/>
          <w:sz w:val="18"/>
          <w:szCs w:val="18"/>
        </w:rPr>
      </w:pPr>
      <w:r w:rsidRPr="00767FCB">
        <w:rPr>
          <w:rFonts w:ascii="Verdana" w:hAnsi="Verdana"/>
          <w:sz w:val="18"/>
          <w:szCs w:val="18"/>
        </w:rPr>
        <w:t xml:space="preserve">informatie wordt een </w:t>
      </w:r>
      <w:r>
        <w:rPr>
          <w:rFonts w:ascii="Verdana" w:hAnsi="Verdana"/>
          <w:sz w:val="18"/>
          <w:szCs w:val="18"/>
        </w:rPr>
        <w:t xml:space="preserve">controleverklaring </w:t>
      </w:r>
      <w:r w:rsidRPr="00767FCB">
        <w:rPr>
          <w:rFonts w:ascii="Verdana" w:hAnsi="Verdana"/>
          <w:sz w:val="18"/>
          <w:szCs w:val="18"/>
        </w:rPr>
        <w:t xml:space="preserve">bij </w:t>
      </w:r>
      <w:r w:rsidR="00CF5381">
        <w:rPr>
          <w:rFonts w:ascii="Verdana" w:hAnsi="Verdana"/>
          <w:sz w:val="18"/>
          <w:szCs w:val="18"/>
        </w:rPr>
        <w:t>de</w:t>
      </w:r>
      <w:r w:rsidRPr="00767FCB">
        <w:rPr>
          <w:rFonts w:ascii="Verdana" w:hAnsi="Verdana"/>
          <w:sz w:val="18"/>
          <w:szCs w:val="18"/>
        </w:rPr>
        <w:t xml:space="preserve"> door </w:t>
      </w:r>
      <w:r w:rsidR="00CF5381">
        <w:rPr>
          <w:rFonts w:ascii="Verdana" w:hAnsi="Verdana"/>
          <w:sz w:val="18"/>
          <w:szCs w:val="18"/>
        </w:rPr>
        <w:t>het bestuursorgaan</w:t>
      </w:r>
      <w:r w:rsidRPr="00767FCB">
        <w:rPr>
          <w:rFonts w:ascii="Verdana" w:hAnsi="Verdana"/>
          <w:sz w:val="18"/>
          <w:szCs w:val="18"/>
        </w:rPr>
        <w:t xml:space="preserve"> </w:t>
      </w:r>
      <w:r>
        <w:rPr>
          <w:rFonts w:ascii="Verdana" w:hAnsi="Verdana"/>
          <w:sz w:val="18"/>
          <w:szCs w:val="18"/>
        </w:rPr>
        <w:t xml:space="preserve">ingediende </w:t>
      </w:r>
      <w:r w:rsidR="00CF5381">
        <w:rPr>
          <w:rFonts w:ascii="Verdana" w:hAnsi="Verdana"/>
          <w:sz w:val="18"/>
          <w:szCs w:val="18"/>
        </w:rPr>
        <w:t>jaarrekening</w:t>
      </w:r>
      <w:r w:rsidR="00310A6D">
        <w:rPr>
          <w:rFonts w:ascii="Verdana" w:hAnsi="Verdana"/>
          <w:sz w:val="18"/>
          <w:szCs w:val="18"/>
        </w:rPr>
        <w:t xml:space="preserve"> </w:t>
      </w:r>
      <w:r w:rsidRPr="00767FCB">
        <w:rPr>
          <w:rFonts w:ascii="Verdana" w:hAnsi="Verdana"/>
          <w:sz w:val="18"/>
          <w:szCs w:val="18"/>
        </w:rPr>
        <w:t>verstrekt</w:t>
      </w:r>
      <w:r>
        <w:rPr>
          <w:rFonts w:ascii="Verdana" w:hAnsi="Verdana"/>
          <w:sz w:val="18"/>
          <w:szCs w:val="18"/>
        </w:rPr>
        <w:t>.</w:t>
      </w:r>
      <w:r w:rsidR="00A02BA6">
        <w:rPr>
          <w:rFonts w:ascii="Verdana" w:hAnsi="Verdana"/>
          <w:sz w:val="18"/>
          <w:szCs w:val="18"/>
        </w:rPr>
        <w:t xml:space="preserve"> </w:t>
      </w:r>
    </w:p>
    <w:p w:rsidR="00220C7F" w:rsidRPr="00AC1A28" w:rsidRDefault="00A07D30" w:rsidP="00336948">
      <w:pPr>
        <w:pStyle w:val="Kop2"/>
        <w:rPr>
          <w:rFonts w:ascii="Verdana" w:hAnsi="Verdana"/>
          <w:sz w:val="24"/>
          <w:szCs w:val="24"/>
        </w:rPr>
      </w:pPr>
      <w:bookmarkStart w:id="6" w:name="_Toc315771957"/>
      <w:r>
        <w:rPr>
          <w:rFonts w:ascii="Verdana" w:hAnsi="Verdana"/>
          <w:sz w:val="24"/>
          <w:szCs w:val="24"/>
        </w:rPr>
        <w:t>2</w:t>
      </w:r>
      <w:r w:rsidR="00220C7F" w:rsidRPr="00AC1A28">
        <w:rPr>
          <w:rFonts w:ascii="Verdana" w:hAnsi="Verdana"/>
          <w:sz w:val="24"/>
          <w:szCs w:val="24"/>
        </w:rPr>
        <w:t>.2 Referentiekader</w:t>
      </w:r>
      <w:r w:rsidR="002C169F" w:rsidRPr="00AC1A28">
        <w:rPr>
          <w:rFonts w:ascii="Verdana" w:hAnsi="Verdana"/>
          <w:sz w:val="24"/>
          <w:szCs w:val="24"/>
        </w:rPr>
        <w:t xml:space="preserve"> voor de </w:t>
      </w:r>
      <w:r w:rsidR="00674679">
        <w:rPr>
          <w:rFonts w:ascii="Verdana" w:hAnsi="Verdana"/>
          <w:sz w:val="24"/>
          <w:szCs w:val="24"/>
        </w:rPr>
        <w:t>controleverklaring</w:t>
      </w:r>
      <w:bookmarkEnd w:id="6"/>
      <w:r w:rsidR="002C169F" w:rsidRPr="00AC1A28">
        <w:rPr>
          <w:rFonts w:ascii="Verdana" w:hAnsi="Verdana"/>
          <w:sz w:val="24"/>
          <w:szCs w:val="24"/>
        </w:rPr>
        <w:t xml:space="preserve"> </w:t>
      </w:r>
    </w:p>
    <w:p w:rsidR="00CE389D" w:rsidRDefault="00CE389D" w:rsidP="00A427F1">
      <w:pPr>
        <w:spacing w:line="280" w:lineRule="exact"/>
        <w:rPr>
          <w:rFonts w:ascii="Verdana" w:hAnsi="Verdana"/>
          <w:sz w:val="18"/>
          <w:szCs w:val="18"/>
        </w:rPr>
      </w:pPr>
      <w:r>
        <w:rPr>
          <w:rFonts w:ascii="Verdana" w:hAnsi="Verdana"/>
          <w:sz w:val="18"/>
          <w:szCs w:val="18"/>
        </w:rPr>
        <w:t xml:space="preserve">Voor de </w:t>
      </w:r>
      <w:r w:rsidR="00675B1C">
        <w:rPr>
          <w:rFonts w:ascii="Verdana" w:hAnsi="Verdana"/>
          <w:sz w:val="18"/>
          <w:szCs w:val="18"/>
        </w:rPr>
        <w:t xml:space="preserve">controlewerkzaamheden die leiden tot de </w:t>
      </w:r>
      <w:r>
        <w:rPr>
          <w:rFonts w:ascii="Verdana" w:hAnsi="Verdana"/>
          <w:sz w:val="18"/>
          <w:szCs w:val="18"/>
        </w:rPr>
        <w:t xml:space="preserve">controleverklaring behorend bij </w:t>
      </w:r>
      <w:r w:rsidR="001C583E">
        <w:rPr>
          <w:rFonts w:ascii="Verdana" w:hAnsi="Verdana"/>
          <w:sz w:val="18"/>
          <w:szCs w:val="18"/>
        </w:rPr>
        <w:t>de jaarrekening</w:t>
      </w:r>
      <w:r>
        <w:rPr>
          <w:rFonts w:ascii="Verdana" w:hAnsi="Verdana"/>
          <w:sz w:val="18"/>
          <w:szCs w:val="18"/>
        </w:rPr>
        <w:t xml:space="preserve"> gelden</w:t>
      </w:r>
      <w:r w:rsidRPr="00CE389D">
        <w:rPr>
          <w:rFonts w:ascii="Verdana" w:hAnsi="Verdana"/>
          <w:sz w:val="18"/>
          <w:szCs w:val="18"/>
        </w:rPr>
        <w:t xml:space="preserve"> volgende</w:t>
      </w:r>
      <w:r>
        <w:rPr>
          <w:rFonts w:ascii="Verdana" w:hAnsi="Verdana"/>
          <w:sz w:val="18"/>
          <w:szCs w:val="18"/>
        </w:rPr>
        <w:t xml:space="preserve"> aandachtspunten</w:t>
      </w:r>
      <w:r w:rsidRPr="00CE389D">
        <w:rPr>
          <w:rFonts w:ascii="Verdana" w:hAnsi="Verdana"/>
          <w:sz w:val="18"/>
          <w:szCs w:val="18"/>
        </w:rPr>
        <w:t>:</w:t>
      </w:r>
    </w:p>
    <w:p w:rsidR="002C169F" w:rsidRDefault="002C169F" w:rsidP="00A427F1">
      <w:pPr>
        <w:spacing w:line="280" w:lineRule="exact"/>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797"/>
        <w:gridCol w:w="763"/>
        <w:gridCol w:w="3926"/>
        <w:gridCol w:w="2898"/>
      </w:tblGrid>
      <w:tr w:rsidR="00BA5142" w:rsidRPr="0038270B">
        <w:trPr>
          <w:cantSplit/>
          <w:tblHeader/>
        </w:trPr>
        <w:tc>
          <w:tcPr>
            <w:tcW w:w="904" w:type="dxa"/>
          </w:tcPr>
          <w:p w:rsidR="00BA5142" w:rsidRPr="00CF5381" w:rsidRDefault="00BA5142" w:rsidP="00E554BA">
            <w:pPr>
              <w:rPr>
                <w:rFonts w:ascii="Verdana" w:hAnsi="Verdana"/>
                <w:b/>
                <w:sz w:val="14"/>
                <w:szCs w:val="18"/>
              </w:rPr>
            </w:pPr>
            <w:r w:rsidRPr="00CF5381">
              <w:rPr>
                <w:rFonts w:ascii="Verdana" w:hAnsi="Verdana"/>
                <w:b/>
                <w:sz w:val="14"/>
                <w:szCs w:val="18"/>
              </w:rPr>
              <w:t>Bron</w:t>
            </w:r>
          </w:p>
        </w:tc>
        <w:tc>
          <w:tcPr>
            <w:tcW w:w="797" w:type="dxa"/>
          </w:tcPr>
          <w:p w:rsidR="00BA5142" w:rsidRPr="00CF5381" w:rsidRDefault="00BA5142" w:rsidP="00E554BA">
            <w:pPr>
              <w:rPr>
                <w:rFonts w:ascii="Verdana" w:hAnsi="Verdana"/>
                <w:b/>
                <w:sz w:val="14"/>
                <w:szCs w:val="18"/>
              </w:rPr>
            </w:pPr>
            <w:r w:rsidRPr="00CF5381">
              <w:rPr>
                <w:rFonts w:ascii="Verdana" w:hAnsi="Verdana"/>
                <w:b/>
                <w:sz w:val="14"/>
                <w:szCs w:val="18"/>
              </w:rPr>
              <w:t>Artikel</w:t>
            </w:r>
          </w:p>
        </w:tc>
        <w:tc>
          <w:tcPr>
            <w:tcW w:w="763" w:type="dxa"/>
          </w:tcPr>
          <w:p w:rsidR="00BA5142" w:rsidRPr="00CF5381" w:rsidRDefault="00BA5142" w:rsidP="00E554BA">
            <w:pPr>
              <w:rPr>
                <w:rFonts w:ascii="Verdana" w:hAnsi="Verdana"/>
                <w:b/>
                <w:sz w:val="14"/>
                <w:szCs w:val="18"/>
              </w:rPr>
            </w:pPr>
            <w:r w:rsidRPr="00CF5381">
              <w:rPr>
                <w:rFonts w:ascii="Verdana" w:hAnsi="Verdana"/>
                <w:b/>
                <w:sz w:val="14"/>
                <w:szCs w:val="18"/>
              </w:rPr>
              <w:t>ZBO</w:t>
            </w:r>
          </w:p>
        </w:tc>
        <w:tc>
          <w:tcPr>
            <w:tcW w:w="3926" w:type="dxa"/>
          </w:tcPr>
          <w:p w:rsidR="00BA5142" w:rsidRPr="00CF5381" w:rsidRDefault="00BA5142" w:rsidP="00E554BA">
            <w:pPr>
              <w:rPr>
                <w:rFonts w:ascii="Verdana" w:hAnsi="Verdana"/>
                <w:b/>
                <w:sz w:val="14"/>
                <w:szCs w:val="18"/>
              </w:rPr>
            </w:pPr>
            <w:r w:rsidRPr="00CF5381">
              <w:rPr>
                <w:rFonts w:ascii="Verdana" w:hAnsi="Verdana"/>
                <w:b/>
                <w:sz w:val="14"/>
                <w:szCs w:val="18"/>
              </w:rPr>
              <w:t>Inhoud</w:t>
            </w:r>
          </w:p>
        </w:tc>
        <w:tc>
          <w:tcPr>
            <w:tcW w:w="2898" w:type="dxa"/>
          </w:tcPr>
          <w:p w:rsidR="00BA5142" w:rsidRPr="00CF5381" w:rsidRDefault="00BA5142" w:rsidP="00E554BA">
            <w:pPr>
              <w:rPr>
                <w:rFonts w:ascii="Verdana" w:hAnsi="Verdana"/>
                <w:b/>
                <w:sz w:val="14"/>
                <w:szCs w:val="18"/>
              </w:rPr>
            </w:pPr>
            <w:r w:rsidRPr="00CF5381">
              <w:rPr>
                <w:rFonts w:ascii="Verdana" w:hAnsi="Verdana"/>
                <w:b/>
                <w:sz w:val="14"/>
                <w:szCs w:val="18"/>
              </w:rPr>
              <w:t>Aandachtspunt accountant</w:t>
            </w:r>
          </w:p>
        </w:tc>
      </w:tr>
      <w:tr w:rsidR="00CF5381" w:rsidRPr="00563C53">
        <w:trPr>
          <w:cantSplit/>
        </w:trPr>
        <w:tc>
          <w:tcPr>
            <w:tcW w:w="6390" w:type="dxa"/>
            <w:gridSpan w:val="4"/>
          </w:tcPr>
          <w:p w:rsidR="00CF5381" w:rsidRPr="00CF5381" w:rsidRDefault="00CF5381" w:rsidP="00E554BA">
            <w:pPr>
              <w:rPr>
                <w:rFonts w:ascii="Verdana" w:hAnsi="Verdana"/>
                <w:b/>
                <w:i/>
                <w:sz w:val="14"/>
                <w:szCs w:val="18"/>
              </w:rPr>
            </w:pPr>
            <w:r w:rsidRPr="00CF5381">
              <w:rPr>
                <w:rFonts w:ascii="Verdana" w:hAnsi="Verdana"/>
                <w:b/>
                <w:i/>
                <w:sz w:val="14"/>
                <w:szCs w:val="18"/>
              </w:rPr>
              <w:t>Bezoldiging en vergoedingen bestuursleden en personeel</w:t>
            </w:r>
          </w:p>
        </w:tc>
        <w:tc>
          <w:tcPr>
            <w:tcW w:w="2898" w:type="dxa"/>
          </w:tcPr>
          <w:p w:rsidR="00CF5381" w:rsidRPr="00CF5381" w:rsidRDefault="00CF5381" w:rsidP="00E554BA">
            <w:pPr>
              <w:rPr>
                <w:rFonts w:ascii="Verdana" w:hAnsi="Verdana"/>
                <w:b/>
                <w:i/>
                <w:sz w:val="14"/>
                <w:szCs w:val="18"/>
              </w:rPr>
            </w:pP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Kaderwet</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14 lid 1 en 2</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 xml:space="preserve">Aan het lidmaatschap van een zelfstandig bestuursorgaan is een bezoldiging dan wel een schadeloosstelling verbonden. </w:t>
            </w:r>
          </w:p>
          <w:p w:rsidR="00BA5142" w:rsidRPr="00CF5381" w:rsidRDefault="00BA5142" w:rsidP="00E554BA">
            <w:pPr>
              <w:rPr>
                <w:rFonts w:ascii="Verdana" w:hAnsi="Verdana"/>
                <w:sz w:val="14"/>
                <w:szCs w:val="18"/>
              </w:rPr>
            </w:pPr>
            <w:r w:rsidRPr="00CF5381">
              <w:rPr>
                <w:rFonts w:ascii="Verdana" w:hAnsi="Verdana"/>
                <w:sz w:val="14"/>
                <w:szCs w:val="18"/>
              </w:rPr>
              <w:t>Onze Minister stelt de bezoldiging of de schadeloosstelling vast.</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bezoldiging/</w:t>
            </w:r>
            <w:r w:rsidR="00456279">
              <w:rPr>
                <w:rFonts w:ascii="Verdana" w:hAnsi="Verdana"/>
                <w:sz w:val="14"/>
                <w:szCs w:val="18"/>
              </w:rPr>
              <w:t xml:space="preserve"> </w:t>
            </w:r>
            <w:r w:rsidRPr="00CF5381">
              <w:rPr>
                <w:rFonts w:ascii="Verdana" w:hAnsi="Verdana"/>
                <w:sz w:val="14"/>
                <w:szCs w:val="18"/>
              </w:rPr>
              <w:t>schadeloosstelling is gebeurd conform hetgeen door de Minister is vastgesteld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Kaderwet</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14 lid 3</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Buiten de bezoldiging of de schadeloosstelling en de vergoeding van bijzondere kosten in verband met zijn functie geniet een lid van een zelfstandig bestuursorgaan dat geen onderdeel is van de Staat, geen inkomsten ten laste van de rechtspersoon waartoe het zelfstandig bestuursorgaan behoort.</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er geen andere inkomsten zijn geweest</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Wtzi</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32 lid 3 en 20 lid 6</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en CSZ</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Onze Minister stelt de bezoldiging en de regels ten aanzien van de rechtspositie van de leden van het college vast</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er geen andere inkomsten zijn geweest</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Kaderwet</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14 lid 4</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Ten aanzien van de leden van een zelfstandig bestuursorgaan dat geen onderdeel uitmaakt van de Staat, wordt met overeenkomstige toepassing van artikel 383 van Boek 2 van het Burgerlijk Wetboek verslag gedaan in het jaarverslag, bedoeld in artikel 18</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aan deze verplichting is voldaan</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3</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Nadere regels over bezoldiging, vakantie- en eindejaarsuitkering, pensioen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deze nadere regels zijn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4</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Nadere regels over reis- en verblijfkosten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deze nadere regels zijn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5</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Verloffaciliteiten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deze nadere regels zijn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6</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Arbeidsongeschiktheid</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deze nadere regels zijn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7</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Bovenwettelijke uitkering bij werkloosheid</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deze nadere regels zijn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22 lid 1</w:t>
            </w:r>
          </w:p>
        </w:tc>
        <w:tc>
          <w:tcPr>
            <w:tcW w:w="763" w:type="dxa"/>
          </w:tcPr>
          <w:p w:rsidR="00BA5142" w:rsidRPr="00CF5381" w:rsidRDefault="00456279" w:rsidP="00E554BA">
            <w:pPr>
              <w:rPr>
                <w:rFonts w:ascii="Verdana" w:hAnsi="Verdana"/>
                <w:sz w:val="14"/>
                <w:szCs w:val="18"/>
              </w:rPr>
            </w:pPr>
            <w:r>
              <w:rPr>
                <w:rFonts w:ascii="Verdana" w:hAnsi="Verdana"/>
                <w:sz w:val="14"/>
                <w:szCs w:val="18"/>
              </w:rPr>
              <w:t>CBZ, CSZ, CVZ en</w:t>
            </w:r>
            <w:r w:rsidR="00BA5142" w:rsidRPr="00CF5381">
              <w:rPr>
                <w:rFonts w:ascii="Verdana" w:hAnsi="Verdana"/>
                <w:sz w:val="14"/>
                <w:szCs w:val="18"/>
              </w:rPr>
              <w:t xml:space="preserve">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Artikel 6, eerste lid, van de Regeling bezoldiging en beheerskosten bestuursorganen volksgezondheid zoals dat luidde onmiddellijk voor het tijdstip van intrekking, blijft van toepassing ten aanzien van die bestuursleden waarvan de benoeming voor dat tijdstip plaatsvond</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Kaderwet</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15</w:t>
            </w:r>
          </w:p>
        </w:tc>
        <w:tc>
          <w:tcPr>
            <w:tcW w:w="763" w:type="dxa"/>
          </w:tcPr>
          <w:p w:rsidR="00BA5142" w:rsidRPr="00CF5381" w:rsidRDefault="00456279" w:rsidP="00E554BA">
            <w:pPr>
              <w:rPr>
                <w:rFonts w:ascii="Verdana" w:hAnsi="Verdana"/>
                <w:sz w:val="14"/>
                <w:szCs w:val="18"/>
              </w:rPr>
            </w:pPr>
            <w:r>
              <w:rPr>
                <w:rFonts w:ascii="Verdana" w:hAnsi="Verdana"/>
                <w:sz w:val="14"/>
                <w:szCs w:val="18"/>
              </w:rPr>
              <w:t>CVZ en</w:t>
            </w:r>
            <w:r w:rsidR="00BA5142" w:rsidRPr="00CF5381">
              <w:rPr>
                <w:rFonts w:ascii="Verdana" w:hAnsi="Verdana"/>
                <w:sz w:val="14"/>
                <w:szCs w:val="18"/>
              </w:rPr>
              <w:t xml:space="preserve">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 xml:space="preserve">Op het personeel in dienst van een zelfstandig bestuursorgaan dat geen onderdeel uitmaakt van de Staat, zijn de rechtspositieregels die gelden voor ambtenaren die zijn aangesteld bij ministeries, </w:t>
            </w:r>
            <w:r w:rsidR="001C583E">
              <w:rPr>
                <w:rFonts w:ascii="Verdana" w:hAnsi="Verdana"/>
                <w:sz w:val="14"/>
                <w:szCs w:val="18"/>
              </w:rPr>
              <w:t>van overeenkomstige toepassing.</w:t>
            </w:r>
            <w:r w:rsidRPr="00CF5381">
              <w:rPr>
                <w:rFonts w:ascii="Verdana" w:hAnsi="Verdana"/>
                <w:sz w:val="14"/>
                <w:szCs w:val="18"/>
              </w:rPr>
              <w:br/>
              <w:t>Bij AMvB kan gedeeltelijk worden afgeweken van het eerste lid.</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CF5381" w:rsidRPr="0038270B">
        <w:trPr>
          <w:cantSplit/>
        </w:trPr>
        <w:tc>
          <w:tcPr>
            <w:tcW w:w="6390" w:type="dxa"/>
            <w:gridSpan w:val="4"/>
          </w:tcPr>
          <w:p w:rsidR="00CF5381" w:rsidRPr="00CF5381" w:rsidRDefault="00CF5381" w:rsidP="00E554BA">
            <w:pPr>
              <w:rPr>
                <w:rFonts w:ascii="Verdana" w:hAnsi="Verdana"/>
                <w:b/>
                <w:i/>
                <w:sz w:val="14"/>
                <w:szCs w:val="18"/>
              </w:rPr>
            </w:pPr>
            <w:r w:rsidRPr="00CF5381">
              <w:rPr>
                <w:rFonts w:ascii="Verdana" w:hAnsi="Verdana"/>
                <w:b/>
                <w:i/>
                <w:sz w:val="14"/>
                <w:szCs w:val="18"/>
              </w:rPr>
              <w:t>Werkprogramma en begroting</w:t>
            </w:r>
          </w:p>
        </w:tc>
        <w:tc>
          <w:tcPr>
            <w:tcW w:w="2898" w:type="dxa"/>
          </w:tcPr>
          <w:p w:rsidR="00CF5381" w:rsidRPr="00CF5381" w:rsidRDefault="00CF5381" w:rsidP="00E554BA">
            <w:pPr>
              <w:rPr>
                <w:rFonts w:ascii="Verdana" w:hAnsi="Verdana"/>
                <w:b/>
                <w:i/>
                <w:sz w:val="14"/>
                <w:szCs w:val="18"/>
              </w:rPr>
            </w:pP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18 lid 1</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De inrichting van de exploitatierekening sluit aan bij de inrichting van de begroting</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dit is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15 lid 1 en 2</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In de begroting worden de volgende kostensoorten en baten onderscheiden:</w:t>
            </w:r>
          </w:p>
          <w:p w:rsidR="00BA5142" w:rsidRPr="00E554BA" w:rsidRDefault="00BA5142" w:rsidP="00CF5381">
            <w:pPr>
              <w:pStyle w:val="Lijstalinea"/>
              <w:numPr>
                <w:ilvl w:val="0"/>
                <w:numId w:val="27"/>
              </w:numPr>
              <w:spacing w:after="0" w:line="240" w:lineRule="auto"/>
              <w:rPr>
                <w:rFonts w:ascii="Verdana" w:hAnsi="Verdana"/>
                <w:sz w:val="14"/>
                <w:szCs w:val="18"/>
                <w:lang w:val="nl-NL"/>
              </w:rPr>
            </w:pPr>
            <w:r w:rsidRPr="00E554BA">
              <w:rPr>
                <w:rFonts w:ascii="Verdana" w:hAnsi="Verdana"/>
                <w:sz w:val="14"/>
                <w:szCs w:val="18"/>
                <w:lang w:val="nl-NL"/>
              </w:rPr>
              <w:t>Personele kosten</w:t>
            </w:r>
          </w:p>
          <w:p w:rsidR="00BA5142" w:rsidRPr="00E554BA" w:rsidRDefault="00BA5142" w:rsidP="00CF5381">
            <w:pPr>
              <w:pStyle w:val="Lijstalinea"/>
              <w:numPr>
                <w:ilvl w:val="0"/>
                <w:numId w:val="27"/>
              </w:numPr>
              <w:spacing w:after="0" w:line="240" w:lineRule="auto"/>
              <w:rPr>
                <w:rFonts w:ascii="Verdana" w:hAnsi="Verdana"/>
                <w:sz w:val="14"/>
                <w:szCs w:val="18"/>
                <w:lang w:val="nl-NL"/>
              </w:rPr>
            </w:pPr>
            <w:r w:rsidRPr="00E554BA">
              <w:rPr>
                <w:rFonts w:ascii="Verdana" w:hAnsi="Verdana"/>
                <w:sz w:val="14"/>
                <w:szCs w:val="18"/>
                <w:lang w:val="nl-NL"/>
              </w:rPr>
              <w:t>Huisvestingskosten</w:t>
            </w:r>
          </w:p>
          <w:p w:rsidR="00BA5142" w:rsidRPr="00E554BA" w:rsidRDefault="00BA5142" w:rsidP="00CF5381">
            <w:pPr>
              <w:pStyle w:val="Lijstalinea"/>
              <w:numPr>
                <w:ilvl w:val="0"/>
                <w:numId w:val="27"/>
              </w:numPr>
              <w:spacing w:after="0" w:line="240" w:lineRule="auto"/>
              <w:rPr>
                <w:rFonts w:ascii="Verdana" w:hAnsi="Verdana"/>
                <w:sz w:val="14"/>
                <w:szCs w:val="18"/>
                <w:lang w:val="nl-NL"/>
              </w:rPr>
            </w:pPr>
            <w:r w:rsidRPr="00E554BA">
              <w:rPr>
                <w:rFonts w:ascii="Verdana" w:hAnsi="Verdana"/>
                <w:sz w:val="14"/>
                <w:szCs w:val="18"/>
                <w:lang w:val="nl-NL"/>
              </w:rPr>
              <w:t>Automatiseringskosten</w:t>
            </w:r>
          </w:p>
          <w:p w:rsidR="00BA5142" w:rsidRPr="00E554BA" w:rsidRDefault="00BA5142" w:rsidP="00CF5381">
            <w:pPr>
              <w:pStyle w:val="Lijstalinea"/>
              <w:numPr>
                <w:ilvl w:val="0"/>
                <w:numId w:val="27"/>
              </w:numPr>
              <w:spacing w:after="0" w:line="240" w:lineRule="auto"/>
              <w:rPr>
                <w:rFonts w:ascii="Verdana" w:hAnsi="Verdana"/>
                <w:sz w:val="14"/>
                <w:szCs w:val="18"/>
                <w:lang w:val="nl-NL"/>
              </w:rPr>
            </w:pPr>
            <w:r w:rsidRPr="00E554BA">
              <w:rPr>
                <w:rFonts w:ascii="Verdana" w:hAnsi="Verdana"/>
                <w:sz w:val="14"/>
                <w:szCs w:val="18"/>
                <w:lang w:val="nl-NL"/>
              </w:rPr>
              <w:t>Bureaukosten</w:t>
            </w:r>
          </w:p>
          <w:p w:rsidR="00BA5142" w:rsidRPr="00E554BA" w:rsidRDefault="00BA5142" w:rsidP="00CF5381">
            <w:pPr>
              <w:pStyle w:val="Lijstalinea"/>
              <w:numPr>
                <w:ilvl w:val="0"/>
                <w:numId w:val="27"/>
              </w:numPr>
              <w:spacing w:after="0" w:line="240" w:lineRule="auto"/>
              <w:rPr>
                <w:rFonts w:ascii="Verdana" w:hAnsi="Verdana"/>
                <w:sz w:val="14"/>
                <w:szCs w:val="18"/>
                <w:lang w:val="nl-NL"/>
              </w:rPr>
            </w:pPr>
            <w:r w:rsidRPr="00E554BA">
              <w:rPr>
                <w:rFonts w:ascii="Verdana" w:hAnsi="Verdana"/>
                <w:sz w:val="14"/>
                <w:szCs w:val="18"/>
                <w:lang w:val="nl-NL"/>
              </w:rPr>
              <w:t>Overige kosten</w:t>
            </w:r>
          </w:p>
          <w:p w:rsidR="00BA5142" w:rsidRPr="00E554BA" w:rsidRDefault="00BA5142" w:rsidP="00CF5381">
            <w:pPr>
              <w:pStyle w:val="Lijstalinea"/>
              <w:numPr>
                <w:ilvl w:val="0"/>
                <w:numId w:val="27"/>
              </w:numPr>
              <w:spacing w:after="0" w:line="240" w:lineRule="auto"/>
              <w:rPr>
                <w:rFonts w:ascii="Verdana" w:hAnsi="Verdana"/>
                <w:sz w:val="14"/>
                <w:szCs w:val="18"/>
                <w:lang w:val="nl-NL"/>
              </w:rPr>
            </w:pPr>
            <w:r w:rsidRPr="00E554BA">
              <w:rPr>
                <w:rFonts w:ascii="Verdana" w:hAnsi="Verdana"/>
                <w:sz w:val="14"/>
                <w:szCs w:val="18"/>
                <w:lang w:val="nl-NL"/>
              </w:rPr>
              <w:t>Baten</w:t>
            </w:r>
          </w:p>
          <w:p w:rsidR="00BA5142" w:rsidRPr="00CF5381" w:rsidRDefault="00BA5142" w:rsidP="00E554BA">
            <w:pPr>
              <w:rPr>
                <w:rFonts w:ascii="Verdana" w:hAnsi="Verdana"/>
                <w:sz w:val="14"/>
                <w:szCs w:val="18"/>
              </w:rPr>
            </w:pPr>
            <w:r w:rsidRPr="00CF5381">
              <w:rPr>
                <w:rFonts w:ascii="Verdana" w:hAnsi="Verdana"/>
                <w:sz w:val="14"/>
                <w:szCs w:val="18"/>
              </w:rPr>
              <w:t>De groepen van kostensoorten en baten worden zodanig uitgesplitst dat een goed beeld ontstaat van de samenstelling daarvan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dit ook voor de exploitatierekening is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16 sub b</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De begroting gaat vergezeld van een toelichting waarin per begrotingspost, voor zover mogelijk, een cijfermatige specificatie en onderbouwing wordt gegeven, waarbij kosten van afschrijvingen, rentelasten en dotaties aan voorzieningen worden toegelicht</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dit ook voor de exploitatierekening is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Kaderwet</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27 lid 2</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De begrotingsposten worden ieder afzonderlijk van een toelichting voorzien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dit ook voor de exploitatierekening is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Kaderwet</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27 lid 3</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Uit de toelichting blijkt steeds welke begrotingsposten betrekking hebben op de uitoefening van d bij of krachtens de wet aan een zelfstandig bestuursorgaan opgedragen taken dan wel op andere activiteiten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dit ook voor de exploitatierekening is nageleefd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Kaderwet</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28 lid 2</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Indien een zelfstandig bestuursorgaan andere baten of inkomsten raamt, worden deze afzonderlijk vermeld en van een toelichting voorzien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dit ook voor de exploitatierekening is nageleefd</w:t>
            </w:r>
          </w:p>
        </w:tc>
      </w:tr>
      <w:tr w:rsidR="00CF5381" w:rsidRPr="0038270B">
        <w:trPr>
          <w:cantSplit/>
        </w:trPr>
        <w:tc>
          <w:tcPr>
            <w:tcW w:w="6390" w:type="dxa"/>
            <w:gridSpan w:val="4"/>
          </w:tcPr>
          <w:p w:rsidR="00CF5381" w:rsidRPr="00CF5381" w:rsidRDefault="00CF5381" w:rsidP="00E554BA">
            <w:pPr>
              <w:rPr>
                <w:rFonts w:ascii="Verdana" w:hAnsi="Verdana"/>
                <w:b/>
                <w:i/>
                <w:sz w:val="14"/>
                <w:szCs w:val="18"/>
              </w:rPr>
            </w:pPr>
            <w:r w:rsidRPr="00CF5381">
              <w:rPr>
                <w:rFonts w:ascii="Verdana" w:hAnsi="Verdana"/>
                <w:b/>
                <w:i/>
                <w:sz w:val="14"/>
                <w:szCs w:val="18"/>
              </w:rPr>
              <w:t>Jaarrekening</w:t>
            </w:r>
          </w:p>
        </w:tc>
        <w:tc>
          <w:tcPr>
            <w:tcW w:w="2898" w:type="dxa"/>
          </w:tcPr>
          <w:p w:rsidR="00CF5381" w:rsidRPr="00CF5381" w:rsidRDefault="00CF5381" w:rsidP="00E554BA">
            <w:pPr>
              <w:rPr>
                <w:rFonts w:ascii="Verdana" w:hAnsi="Verdana"/>
                <w:b/>
                <w:i/>
                <w:sz w:val="14"/>
                <w:szCs w:val="18"/>
              </w:rPr>
            </w:pP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Wtzi</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32 lid 3 en 25 lid 3</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en CSZ</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Het College legt in zijn jaarrekening, die zoveel mogelijk met overeenkomstige toepassing van titel 9 van Boek 2 van het Burgerlijk Wetboek wordt ingericht, rekening en verantwoording af over zijn beheerskosten en over de rechtmatigheid en doelmatigheid van het beheer in het afgelopen kalenderjaar</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Kaderwet</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35 lid 1</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De jaarrekening, waarin rekening en verantwoording wordt afgelegd van het financieel beheer en van de geleverde prestaties over het verstreken boekjaar, wordt ingericht zoveel mogelijk met overeenkomstige toepassing van titel 9 van Boek 2 van het Burgerlijk Wetboek</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Zvw</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73 lid 2</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CVZ</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De in artikel 34 van de Kaderwet zelfstandige bestuursorganen bedoelde jaarrekening van het College zorgverzekeringen heeft betrekking op de beheerskosten van het College zorgverzekeringen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17 lid 1, 2, 3, 5</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Eisen inrichting jaarrekening</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19 lid 4</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 CSZ, CVZ en 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Dotatie en onttrekking aan en vrijval van reserves en voorzieningen worden afzonderlijk vermeld en toegelicht in de jaarrekening.</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CF5381" w:rsidRPr="0038270B">
        <w:trPr>
          <w:cantSplit/>
        </w:trPr>
        <w:tc>
          <w:tcPr>
            <w:tcW w:w="6390" w:type="dxa"/>
            <w:gridSpan w:val="4"/>
          </w:tcPr>
          <w:p w:rsidR="00CF5381" w:rsidRPr="00CF5381" w:rsidRDefault="00CF5381" w:rsidP="00E554BA">
            <w:pPr>
              <w:rPr>
                <w:rFonts w:ascii="Verdana" w:hAnsi="Verdana"/>
                <w:b/>
                <w:i/>
                <w:sz w:val="14"/>
                <w:szCs w:val="18"/>
              </w:rPr>
            </w:pPr>
            <w:r w:rsidRPr="00CF5381">
              <w:rPr>
                <w:rFonts w:ascii="Verdana" w:hAnsi="Verdana"/>
                <w:b/>
                <w:i/>
                <w:sz w:val="14"/>
                <w:szCs w:val="18"/>
              </w:rPr>
              <w:t>Egalisatiereserve</w:t>
            </w:r>
          </w:p>
        </w:tc>
        <w:tc>
          <w:tcPr>
            <w:tcW w:w="2898" w:type="dxa"/>
          </w:tcPr>
          <w:p w:rsidR="00CF5381" w:rsidRPr="00CF5381" w:rsidRDefault="00CF5381" w:rsidP="00E554BA">
            <w:pPr>
              <w:rPr>
                <w:rFonts w:ascii="Verdana" w:hAnsi="Verdana"/>
                <w:b/>
                <w:i/>
                <w:sz w:val="14"/>
                <w:szCs w:val="18"/>
              </w:rPr>
            </w:pP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19 lid 5</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CSZ</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Artikel 33 van de Kaderwet is van overeenkomstige toepassing met betrekking tot de egalisatiereserve van het College sanering</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Kaderwet</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33</w:t>
            </w:r>
          </w:p>
        </w:tc>
        <w:tc>
          <w:tcPr>
            <w:tcW w:w="763" w:type="dxa"/>
          </w:tcPr>
          <w:p w:rsidR="00BA5142" w:rsidRPr="00CF5381" w:rsidRDefault="00456279" w:rsidP="00E554BA">
            <w:pPr>
              <w:rPr>
                <w:rFonts w:ascii="Verdana" w:hAnsi="Verdana"/>
                <w:sz w:val="14"/>
                <w:szCs w:val="18"/>
              </w:rPr>
            </w:pPr>
            <w:r>
              <w:rPr>
                <w:rFonts w:ascii="Verdana" w:hAnsi="Verdana"/>
                <w:sz w:val="14"/>
                <w:szCs w:val="18"/>
              </w:rPr>
              <w:t>CSZ, CVZ en</w:t>
            </w:r>
            <w:r w:rsidR="00BA5142" w:rsidRPr="00CF5381">
              <w:rPr>
                <w:rFonts w:ascii="Verdana" w:hAnsi="Verdana"/>
                <w:sz w:val="14"/>
                <w:szCs w:val="18"/>
              </w:rPr>
              <w:t xml:space="preserve"> NZA</w:t>
            </w:r>
          </w:p>
          <w:p w:rsidR="00BA5142" w:rsidRPr="00CF5381" w:rsidRDefault="00BA5142" w:rsidP="00E554BA">
            <w:pPr>
              <w:rPr>
                <w:rFonts w:ascii="Verdana" w:hAnsi="Verdana"/>
                <w:sz w:val="14"/>
                <w:szCs w:val="18"/>
              </w:rPr>
            </w:pP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Een zelfstandig bestuursorgaan vormt een egalisatiereserve.</w:t>
            </w:r>
          </w:p>
          <w:p w:rsidR="00BA5142" w:rsidRPr="00CF5381" w:rsidRDefault="00BA5142" w:rsidP="00E554BA">
            <w:pPr>
              <w:rPr>
                <w:rFonts w:ascii="Verdana" w:hAnsi="Verdana"/>
                <w:sz w:val="14"/>
                <w:szCs w:val="18"/>
              </w:rPr>
            </w:pPr>
            <w:r w:rsidRPr="00CF5381">
              <w:rPr>
                <w:rFonts w:ascii="Verdana" w:hAnsi="Verdana"/>
                <w:sz w:val="14"/>
                <w:szCs w:val="18"/>
              </w:rPr>
              <w:t>Het verschil tussen de gerealiseerde baten van een zelfstandig bestuursorgaan en de gerealiseerde lasten van de activiteiten komt ten gunste onderscheidenlijk ten laste van de egalisatiereserve.</w:t>
            </w:r>
          </w:p>
          <w:p w:rsidR="00BA5142" w:rsidRPr="00CF5381" w:rsidRDefault="00BA5142" w:rsidP="00E554BA">
            <w:pPr>
              <w:rPr>
                <w:rFonts w:ascii="Verdana" w:hAnsi="Verdana"/>
                <w:sz w:val="14"/>
                <w:szCs w:val="18"/>
              </w:rPr>
            </w:pPr>
            <w:r w:rsidRPr="00CF5381">
              <w:rPr>
                <w:rFonts w:ascii="Verdana" w:hAnsi="Verdana"/>
                <w:sz w:val="14"/>
                <w:szCs w:val="18"/>
              </w:rPr>
              <w:t>De van de egalisatiereserve genoten rente wordt aan de egalisatiereserve toegevoegd.</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19 lid 1 t/m 3</w:t>
            </w:r>
          </w:p>
        </w:tc>
        <w:tc>
          <w:tcPr>
            <w:tcW w:w="763" w:type="dxa"/>
          </w:tcPr>
          <w:p w:rsidR="00BA5142" w:rsidRPr="00CF5381" w:rsidRDefault="00456279" w:rsidP="00E554BA">
            <w:pPr>
              <w:rPr>
                <w:rFonts w:ascii="Verdana" w:hAnsi="Verdana"/>
                <w:sz w:val="14"/>
                <w:szCs w:val="18"/>
              </w:rPr>
            </w:pPr>
            <w:r>
              <w:rPr>
                <w:rFonts w:ascii="Verdana" w:hAnsi="Verdana"/>
                <w:sz w:val="14"/>
                <w:szCs w:val="18"/>
              </w:rPr>
              <w:t>CSZ, CVZ en</w:t>
            </w:r>
            <w:r w:rsidR="00BA5142" w:rsidRPr="00CF5381">
              <w:rPr>
                <w:rFonts w:ascii="Verdana" w:hAnsi="Verdana"/>
                <w:sz w:val="14"/>
                <w:szCs w:val="18"/>
              </w:rPr>
              <w:t xml:space="preserve"> NZA</w:t>
            </w:r>
          </w:p>
          <w:p w:rsidR="00BA5142" w:rsidRPr="00CF5381" w:rsidRDefault="00BA5142" w:rsidP="00E554BA">
            <w:pPr>
              <w:rPr>
                <w:rFonts w:ascii="Verdana" w:hAnsi="Verdana"/>
                <w:sz w:val="14"/>
                <w:szCs w:val="18"/>
              </w:rPr>
            </w:pP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De egalisatiereserve bedoeld in artikel 33 Kaderwet bedraagt ten hoogste vijf procent van het budget bedoeld in artikel 12.</w:t>
            </w:r>
          </w:p>
          <w:p w:rsidR="00BA5142" w:rsidRPr="00CF5381" w:rsidRDefault="00BA5142" w:rsidP="00E554BA">
            <w:pPr>
              <w:rPr>
                <w:rFonts w:ascii="Verdana" w:hAnsi="Verdana"/>
                <w:sz w:val="14"/>
                <w:szCs w:val="18"/>
              </w:rPr>
            </w:pPr>
            <w:r w:rsidRPr="00CF5381">
              <w:rPr>
                <w:rFonts w:ascii="Verdana" w:hAnsi="Verdana"/>
                <w:sz w:val="14"/>
                <w:szCs w:val="18"/>
              </w:rPr>
              <w:t>Het totaal van de egalisatiereserve en de verplichte reserve bedraagt aan het einde van het begrotingsjaar niet minder dan nul.</w:t>
            </w:r>
          </w:p>
          <w:p w:rsidR="00BA5142" w:rsidRDefault="00BA5142" w:rsidP="00E554BA">
            <w:pPr>
              <w:rPr>
                <w:rFonts w:ascii="Verdana" w:hAnsi="Verdana"/>
                <w:sz w:val="14"/>
                <w:szCs w:val="18"/>
              </w:rPr>
            </w:pPr>
            <w:r w:rsidRPr="00CF5381">
              <w:rPr>
                <w:rFonts w:ascii="Verdana" w:hAnsi="Verdana"/>
                <w:sz w:val="14"/>
                <w:szCs w:val="18"/>
              </w:rPr>
              <w:t>Het onverdeeld resultaat wordt, na vaststelling van de jaarrekening, in zijn geheel toegevoegd aan de egalisatiereserve. Indien en voor zover dit leidt tot overschrijding van het in het eerste lid gestelde maximum dan wordt het meerdere teruggevorderd.</w:t>
            </w:r>
          </w:p>
          <w:p w:rsidR="0068475D" w:rsidRDefault="0068475D" w:rsidP="00E554BA">
            <w:pPr>
              <w:rPr>
                <w:rFonts w:ascii="Verdana" w:hAnsi="Verdana"/>
                <w:sz w:val="14"/>
                <w:szCs w:val="18"/>
              </w:rPr>
            </w:pPr>
          </w:p>
          <w:p w:rsidR="0068475D" w:rsidRDefault="0068475D" w:rsidP="00E554BA">
            <w:pPr>
              <w:rPr>
                <w:rFonts w:ascii="Verdana" w:hAnsi="Verdana"/>
                <w:sz w:val="14"/>
                <w:szCs w:val="18"/>
              </w:rPr>
            </w:pPr>
          </w:p>
          <w:p w:rsidR="0068475D" w:rsidRPr="00CF5381" w:rsidRDefault="0068475D" w:rsidP="00E554BA">
            <w:pPr>
              <w:rPr>
                <w:rFonts w:ascii="Verdana" w:hAnsi="Verdana"/>
                <w:sz w:val="14"/>
                <w:szCs w:val="18"/>
              </w:rPr>
            </w:pPr>
          </w:p>
          <w:p w:rsidR="00BA5142" w:rsidRPr="00CF5381" w:rsidRDefault="00BA5142" w:rsidP="00E554BA">
            <w:pPr>
              <w:rPr>
                <w:rFonts w:ascii="Verdana" w:hAnsi="Verdana"/>
                <w:sz w:val="14"/>
                <w:szCs w:val="18"/>
              </w:rPr>
            </w:pP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w:t>
            </w:r>
          </w:p>
        </w:tc>
      </w:tr>
      <w:tr w:rsidR="00CF5381" w:rsidRPr="0038270B">
        <w:trPr>
          <w:cantSplit/>
        </w:trPr>
        <w:tc>
          <w:tcPr>
            <w:tcW w:w="6390" w:type="dxa"/>
            <w:gridSpan w:val="4"/>
          </w:tcPr>
          <w:p w:rsidR="00CF5381" w:rsidRPr="00CF5381" w:rsidRDefault="00CF5381" w:rsidP="00E554BA">
            <w:pPr>
              <w:rPr>
                <w:rFonts w:ascii="Verdana" w:hAnsi="Verdana"/>
                <w:b/>
                <w:i/>
                <w:sz w:val="14"/>
                <w:szCs w:val="18"/>
              </w:rPr>
            </w:pPr>
            <w:r w:rsidRPr="00CF5381">
              <w:rPr>
                <w:rFonts w:ascii="Verdana" w:hAnsi="Verdana"/>
                <w:b/>
                <w:i/>
                <w:sz w:val="14"/>
                <w:szCs w:val="18"/>
              </w:rPr>
              <w:t>Taken</w:t>
            </w:r>
          </w:p>
        </w:tc>
        <w:tc>
          <w:tcPr>
            <w:tcW w:w="2898" w:type="dxa"/>
          </w:tcPr>
          <w:p w:rsidR="00CF5381" w:rsidRPr="00CF5381" w:rsidRDefault="00CF5381" w:rsidP="00E554BA">
            <w:pPr>
              <w:rPr>
                <w:rFonts w:ascii="Verdana" w:hAnsi="Verdana"/>
                <w:b/>
                <w:i/>
                <w:sz w:val="14"/>
                <w:szCs w:val="18"/>
              </w:rPr>
            </w:pP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Wtzi</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19 lid 2</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Het College bouw is belast met de taken die hem bij of krachtens de wet zijn opgedragen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kosten en overige baten verband houden met deze taken, en dat geen andere taken dan de wet of bij besluit van de minister door het ZBO worden uitgeoefend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Wtzi</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32 lid 2</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CSZ</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Het College sanering is belast met de taken die hem bij of krachtens de wet zijn opgedragen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kosten en overige baten verband houden met deze taken, en dat geen andere taken dan de wet of bij besluit van de minister door het ZBO worden uitgeoefend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Zvw</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58 lid 3</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CVZ</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Het College zorgverzekeringen is belast met de taken die hem bij of krachtens de wet of internationale overeenkomst zijn opgedragen</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kosten en overige baten verband houden met deze taken, en dat geen andere taken dan de wet of bij besluit van de minister door het ZBO worden uitgeoefend</w:t>
            </w: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Wmg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16</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NZA</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Beschrijving taken NZA</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kosten en overige baten verband houden met deze taken, en dat geen andere taken dan de wet of bij besluit van de minister door het ZBO worden uitgeoefend</w:t>
            </w:r>
          </w:p>
        </w:tc>
      </w:tr>
      <w:tr w:rsidR="00CF5381" w:rsidRPr="0038270B">
        <w:trPr>
          <w:cantSplit/>
        </w:trPr>
        <w:tc>
          <w:tcPr>
            <w:tcW w:w="6390" w:type="dxa"/>
            <w:gridSpan w:val="4"/>
          </w:tcPr>
          <w:p w:rsidR="00CF5381" w:rsidRPr="00CF5381" w:rsidRDefault="00CF5381" w:rsidP="00E554BA">
            <w:pPr>
              <w:rPr>
                <w:rFonts w:ascii="Verdana" w:hAnsi="Verdana"/>
                <w:b/>
                <w:i/>
                <w:sz w:val="14"/>
                <w:szCs w:val="18"/>
              </w:rPr>
            </w:pPr>
            <w:r w:rsidRPr="00CF5381">
              <w:rPr>
                <w:rFonts w:ascii="Verdana" w:hAnsi="Verdana"/>
                <w:b/>
                <w:i/>
                <w:sz w:val="14"/>
                <w:szCs w:val="18"/>
              </w:rPr>
              <w:t>Overige bepalingen</w:t>
            </w:r>
          </w:p>
        </w:tc>
        <w:tc>
          <w:tcPr>
            <w:tcW w:w="2898" w:type="dxa"/>
          </w:tcPr>
          <w:p w:rsidR="00CF5381" w:rsidRPr="00CF5381" w:rsidRDefault="00CF5381" w:rsidP="00E554BA">
            <w:pPr>
              <w:rPr>
                <w:rFonts w:ascii="Verdana" w:hAnsi="Verdana"/>
                <w:b/>
                <w:i/>
                <w:sz w:val="14"/>
                <w:szCs w:val="18"/>
              </w:rPr>
            </w:pPr>
          </w:p>
        </w:tc>
      </w:tr>
      <w:tr w:rsidR="00BA5142" w:rsidRPr="00F91596">
        <w:trPr>
          <w:cantSplit/>
        </w:trPr>
        <w:tc>
          <w:tcPr>
            <w:tcW w:w="904" w:type="dxa"/>
          </w:tcPr>
          <w:p w:rsidR="00BA5142" w:rsidRPr="00CF5381" w:rsidRDefault="00BA5142" w:rsidP="00E554BA">
            <w:pPr>
              <w:rPr>
                <w:rFonts w:ascii="Verdana" w:hAnsi="Verdana"/>
                <w:sz w:val="14"/>
                <w:szCs w:val="18"/>
              </w:rPr>
            </w:pPr>
            <w:r w:rsidRPr="00CF5381">
              <w:rPr>
                <w:rFonts w:ascii="Verdana" w:hAnsi="Verdana"/>
                <w:sz w:val="14"/>
                <w:szCs w:val="18"/>
              </w:rPr>
              <w:t>Regeling</w:t>
            </w:r>
          </w:p>
        </w:tc>
        <w:tc>
          <w:tcPr>
            <w:tcW w:w="797" w:type="dxa"/>
          </w:tcPr>
          <w:p w:rsidR="00BA5142" w:rsidRPr="00CF5381" w:rsidRDefault="00BA5142" w:rsidP="00E554BA">
            <w:pPr>
              <w:rPr>
                <w:rFonts w:ascii="Verdana" w:hAnsi="Verdana"/>
                <w:sz w:val="14"/>
                <w:szCs w:val="18"/>
              </w:rPr>
            </w:pPr>
            <w:r w:rsidRPr="00CF5381">
              <w:rPr>
                <w:rFonts w:ascii="Verdana" w:hAnsi="Verdana"/>
                <w:sz w:val="14"/>
                <w:szCs w:val="18"/>
              </w:rPr>
              <w:t>11 lid 2</w:t>
            </w:r>
          </w:p>
        </w:tc>
        <w:tc>
          <w:tcPr>
            <w:tcW w:w="763" w:type="dxa"/>
          </w:tcPr>
          <w:p w:rsidR="00BA5142" w:rsidRPr="00CF5381" w:rsidRDefault="00BA5142" w:rsidP="00E554BA">
            <w:pPr>
              <w:rPr>
                <w:rFonts w:ascii="Verdana" w:hAnsi="Verdana"/>
                <w:sz w:val="14"/>
                <w:szCs w:val="18"/>
              </w:rPr>
            </w:pPr>
            <w:r w:rsidRPr="00CF5381">
              <w:rPr>
                <w:rFonts w:ascii="Verdana" w:hAnsi="Verdana"/>
                <w:sz w:val="14"/>
                <w:szCs w:val="18"/>
              </w:rPr>
              <w:t>CBZ</w:t>
            </w:r>
          </w:p>
        </w:tc>
        <w:tc>
          <w:tcPr>
            <w:tcW w:w="3926" w:type="dxa"/>
          </w:tcPr>
          <w:p w:rsidR="00BA5142" w:rsidRPr="00CF5381" w:rsidRDefault="00BA5142" w:rsidP="00E554BA">
            <w:pPr>
              <w:rPr>
                <w:rFonts w:ascii="Verdana" w:hAnsi="Verdana"/>
                <w:sz w:val="14"/>
                <w:szCs w:val="18"/>
              </w:rPr>
            </w:pPr>
            <w:r w:rsidRPr="00CF5381">
              <w:rPr>
                <w:rFonts w:ascii="Verdana" w:hAnsi="Verdana"/>
                <w:sz w:val="14"/>
                <w:szCs w:val="18"/>
              </w:rPr>
              <w:t>Dit hoofdstuk (artt 11 t/m 20) is, met inachtneming van de tussen de Minister en het College bouw gemaakte afspraken over de afbouw van dat college, waar mogelijk van overeenkomstige toepassing op het College bouw.</w:t>
            </w:r>
          </w:p>
        </w:tc>
        <w:tc>
          <w:tcPr>
            <w:tcW w:w="2898" w:type="dxa"/>
          </w:tcPr>
          <w:p w:rsidR="00BA5142" w:rsidRPr="00CF5381" w:rsidRDefault="00BA5142" w:rsidP="00E554BA">
            <w:pPr>
              <w:rPr>
                <w:rFonts w:ascii="Verdana" w:hAnsi="Verdana"/>
                <w:sz w:val="14"/>
                <w:szCs w:val="18"/>
              </w:rPr>
            </w:pPr>
            <w:r w:rsidRPr="00CF5381">
              <w:rPr>
                <w:rFonts w:ascii="Verdana" w:hAnsi="Verdana"/>
                <w:sz w:val="14"/>
                <w:szCs w:val="18"/>
              </w:rPr>
              <w:t>Vaststellen dat hieraan is voldaan. Vaststellen dat indien overeenkomstige toepassing niet mogelijk is gebleken, hierover overeenstemming is bereikt met de Minister of melding is gemaakt in de jaarrekening en/of het jaarverslag.</w:t>
            </w:r>
          </w:p>
        </w:tc>
      </w:tr>
    </w:tbl>
    <w:p w:rsidR="00CF5381" w:rsidRDefault="00CF5381" w:rsidP="00A427F1">
      <w:pPr>
        <w:spacing w:line="280" w:lineRule="exact"/>
        <w:rPr>
          <w:rFonts w:ascii="Verdana" w:hAnsi="Verdana"/>
          <w:sz w:val="18"/>
          <w:szCs w:val="18"/>
        </w:rPr>
      </w:pPr>
    </w:p>
    <w:p w:rsidR="00B83B7C" w:rsidRDefault="00ED4316" w:rsidP="00A427F1">
      <w:pPr>
        <w:spacing w:line="280" w:lineRule="exact"/>
        <w:rPr>
          <w:rFonts w:ascii="Verdana" w:hAnsi="Verdana"/>
          <w:sz w:val="18"/>
          <w:szCs w:val="18"/>
        </w:rPr>
      </w:pPr>
      <w:r>
        <w:rPr>
          <w:rFonts w:ascii="Verdana" w:hAnsi="Verdana"/>
          <w:sz w:val="18"/>
          <w:szCs w:val="18"/>
        </w:rPr>
        <w:t xml:space="preserve">Aan de niet genoemde artikelen van de </w:t>
      </w:r>
      <w:r w:rsidR="00CF5381">
        <w:rPr>
          <w:rFonts w:ascii="Verdana" w:hAnsi="Verdana"/>
          <w:sz w:val="18"/>
          <w:szCs w:val="18"/>
        </w:rPr>
        <w:t>wet- en regelgeving</w:t>
      </w:r>
      <w:r>
        <w:rPr>
          <w:rFonts w:ascii="Verdana" w:hAnsi="Verdana"/>
          <w:sz w:val="18"/>
          <w:szCs w:val="18"/>
        </w:rPr>
        <w:t xml:space="preserve"> hoeft bij de uitvoering van de controle geen aandacht te worden besteed, met dien verstande dat teneinde de controle op de hierboven genoemde artikelen goed te kunnen verrichten kennisneming van de </w:t>
      </w:r>
      <w:r w:rsidR="00CF5381">
        <w:rPr>
          <w:rFonts w:ascii="Verdana" w:hAnsi="Verdana"/>
          <w:sz w:val="18"/>
          <w:szCs w:val="18"/>
        </w:rPr>
        <w:t>wet- en regelgeving</w:t>
      </w:r>
      <w:r>
        <w:rPr>
          <w:rFonts w:ascii="Verdana" w:hAnsi="Verdana"/>
          <w:sz w:val="18"/>
          <w:szCs w:val="18"/>
        </w:rPr>
        <w:t xml:space="preserve"> </w:t>
      </w:r>
      <w:r w:rsidR="00982CDB">
        <w:rPr>
          <w:rFonts w:ascii="Verdana" w:hAnsi="Verdana"/>
          <w:sz w:val="18"/>
          <w:szCs w:val="18"/>
        </w:rPr>
        <w:t xml:space="preserve">(inclusief de toelichting) </w:t>
      </w:r>
      <w:r>
        <w:rPr>
          <w:rFonts w:ascii="Verdana" w:hAnsi="Verdana"/>
          <w:sz w:val="18"/>
          <w:szCs w:val="18"/>
        </w:rPr>
        <w:t>noodzakelijk is.</w:t>
      </w:r>
    </w:p>
    <w:p w:rsidR="00220C7F" w:rsidRPr="00AC1A28" w:rsidRDefault="00A07D30" w:rsidP="00336948">
      <w:pPr>
        <w:pStyle w:val="Kop2"/>
        <w:rPr>
          <w:rFonts w:ascii="Verdana" w:hAnsi="Verdana"/>
          <w:sz w:val="24"/>
          <w:szCs w:val="24"/>
        </w:rPr>
      </w:pPr>
      <w:bookmarkStart w:id="7" w:name="_Toc315771958"/>
      <w:r>
        <w:rPr>
          <w:rFonts w:ascii="Verdana" w:hAnsi="Verdana"/>
          <w:sz w:val="24"/>
          <w:szCs w:val="24"/>
        </w:rPr>
        <w:t>2</w:t>
      </w:r>
      <w:r w:rsidR="00CF5381">
        <w:rPr>
          <w:rFonts w:ascii="Verdana" w:hAnsi="Verdana"/>
          <w:sz w:val="24"/>
          <w:szCs w:val="24"/>
        </w:rPr>
        <w:t>.3</w:t>
      </w:r>
      <w:r w:rsidR="00220C7F" w:rsidRPr="00AC1A28">
        <w:rPr>
          <w:rFonts w:ascii="Verdana" w:hAnsi="Verdana"/>
          <w:sz w:val="24"/>
          <w:szCs w:val="24"/>
        </w:rPr>
        <w:t xml:space="preserve"> Betrouwbaarheid en nauwkeurigheid</w:t>
      </w:r>
      <w:r w:rsidR="00777C23" w:rsidRPr="00AC1A28">
        <w:rPr>
          <w:rFonts w:ascii="Verdana" w:hAnsi="Verdana"/>
          <w:sz w:val="24"/>
          <w:szCs w:val="24"/>
        </w:rPr>
        <w:t xml:space="preserve"> controleverklaring</w:t>
      </w:r>
      <w:bookmarkEnd w:id="7"/>
    </w:p>
    <w:p w:rsidR="0044165D" w:rsidRPr="00680379" w:rsidRDefault="0044165D" w:rsidP="00A427F1">
      <w:pPr>
        <w:spacing w:line="280" w:lineRule="exact"/>
        <w:rPr>
          <w:rFonts w:ascii="Verdana" w:hAnsi="Verdana"/>
          <w:sz w:val="18"/>
          <w:szCs w:val="18"/>
        </w:rPr>
      </w:pPr>
      <w:r>
        <w:rPr>
          <w:rFonts w:ascii="Verdana" w:hAnsi="Verdana"/>
          <w:sz w:val="18"/>
          <w:szCs w:val="18"/>
        </w:rPr>
        <w:t>De controle</w:t>
      </w:r>
      <w:r w:rsidRPr="00680379">
        <w:rPr>
          <w:rFonts w:ascii="Verdana" w:hAnsi="Verdana"/>
          <w:sz w:val="18"/>
          <w:szCs w:val="18"/>
        </w:rPr>
        <w:t xml:space="preserve"> behoort zodanig te worden ingepland en uitgevoerd dat een redelijke mate van zekerheid wordt verkregen dat </w:t>
      </w:r>
      <w:r w:rsidR="001C583E">
        <w:rPr>
          <w:rFonts w:ascii="Verdana" w:hAnsi="Verdana"/>
          <w:sz w:val="18"/>
          <w:szCs w:val="18"/>
        </w:rPr>
        <w:t>de jaarrekening</w:t>
      </w:r>
      <w:r w:rsidRPr="00680379">
        <w:rPr>
          <w:rFonts w:ascii="Verdana" w:hAnsi="Verdana"/>
          <w:sz w:val="18"/>
          <w:szCs w:val="18"/>
        </w:rPr>
        <w:t xml:space="preserve"> geen </w:t>
      </w:r>
      <w:r w:rsidR="003B740F">
        <w:rPr>
          <w:rFonts w:ascii="Verdana" w:hAnsi="Verdana"/>
          <w:sz w:val="18"/>
          <w:szCs w:val="18"/>
        </w:rPr>
        <w:t>afwijkingen</w:t>
      </w:r>
      <w:r w:rsidR="003B740F" w:rsidRPr="00680379">
        <w:rPr>
          <w:rFonts w:ascii="Verdana" w:hAnsi="Verdana"/>
          <w:sz w:val="18"/>
          <w:szCs w:val="18"/>
        </w:rPr>
        <w:t xml:space="preserve"> </w:t>
      </w:r>
      <w:r w:rsidRPr="00680379">
        <w:rPr>
          <w:rFonts w:ascii="Verdana" w:hAnsi="Verdana"/>
          <w:sz w:val="18"/>
          <w:szCs w:val="18"/>
        </w:rPr>
        <w:t>van materieel belang bevat. Indien dit begrip voor het gebruik van statistische technieken gekwantificeerd moet worden, moet uitgegaan worden van een betrouwbaarheid van 95%.</w:t>
      </w:r>
    </w:p>
    <w:p w:rsidR="00CE4A45" w:rsidRDefault="00CE4A45" w:rsidP="00A427F1">
      <w:pPr>
        <w:spacing w:line="280" w:lineRule="exact"/>
        <w:rPr>
          <w:rFonts w:ascii="Verdana" w:hAnsi="Verdana"/>
          <w:sz w:val="18"/>
          <w:szCs w:val="18"/>
        </w:rPr>
      </w:pPr>
    </w:p>
    <w:p w:rsidR="00FF660A" w:rsidRDefault="00953F46" w:rsidP="00A427F1">
      <w:pPr>
        <w:spacing w:line="280" w:lineRule="exact"/>
        <w:rPr>
          <w:rFonts w:ascii="Verdana" w:hAnsi="Verdana"/>
          <w:sz w:val="18"/>
          <w:szCs w:val="18"/>
        </w:rPr>
      </w:pPr>
      <w:r>
        <w:rPr>
          <w:rFonts w:ascii="Verdana" w:hAnsi="Verdana"/>
          <w:sz w:val="18"/>
          <w:szCs w:val="18"/>
        </w:rPr>
        <w:t xml:space="preserve">Een goedkeurende controleverklaring impliceert dat, gegeven de eerder genoemde betrouwbaarheid, in </w:t>
      </w:r>
      <w:r w:rsidR="001C583E">
        <w:rPr>
          <w:rFonts w:ascii="Verdana" w:hAnsi="Verdana"/>
          <w:sz w:val="18"/>
          <w:szCs w:val="18"/>
        </w:rPr>
        <w:t>de jaarrekening</w:t>
      </w:r>
      <w:r>
        <w:rPr>
          <w:rFonts w:ascii="Verdana" w:hAnsi="Verdana"/>
          <w:sz w:val="18"/>
          <w:szCs w:val="18"/>
        </w:rPr>
        <w:t xml:space="preserve"> geen </w:t>
      </w:r>
      <w:r w:rsidR="003B740F">
        <w:rPr>
          <w:rFonts w:ascii="Verdana" w:hAnsi="Verdana"/>
          <w:sz w:val="18"/>
          <w:szCs w:val="18"/>
        </w:rPr>
        <w:t>afwijkingen (</w:t>
      </w:r>
      <w:r>
        <w:rPr>
          <w:rFonts w:ascii="Verdana" w:hAnsi="Verdana"/>
          <w:sz w:val="18"/>
          <w:szCs w:val="18"/>
        </w:rPr>
        <w:t>onjuistheden en onz</w:t>
      </w:r>
      <w:r w:rsidR="00777C23">
        <w:rPr>
          <w:rFonts w:ascii="Verdana" w:hAnsi="Verdana"/>
          <w:sz w:val="18"/>
          <w:szCs w:val="18"/>
        </w:rPr>
        <w:t>e</w:t>
      </w:r>
      <w:r>
        <w:rPr>
          <w:rFonts w:ascii="Verdana" w:hAnsi="Verdana"/>
          <w:sz w:val="18"/>
          <w:szCs w:val="18"/>
        </w:rPr>
        <w:t>kerheden</w:t>
      </w:r>
      <w:r w:rsidR="003B740F">
        <w:rPr>
          <w:rFonts w:ascii="Verdana" w:hAnsi="Verdana"/>
          <w:sz w:val="18"/>
          <w:szCs w:val="18"/>
        </w:rPr>
        <w:t>)</w:t>
      </w:r>
      <w:r>
        <w:rPr>
          <w:rFonts w:ascii="Verdana" w:hAnsi="Verdana"/>
          <w:sz w:val="18"/>
          <w:szCs w:val="18"/>
        </w:rPr>
        <w:t xml:space="preserve"> voorkomen met een belang dat groter is dan de voorgeschreven toleranties. </w:t>
      </w:r>
      <w:r w:rsidR="00F54A59">
        <w:rPr>
          <w:rFonts w:ascii="Verdana" w:hAnsi="Verdana"/>
          <w:sz w:val="18"/>
          <w:szCs w:val="18"/>
        </w:rPr>
        <w:t xml:space="preserve">Het referentiekader is opgenomen in </w:t>
      </w:r>
      <w:r w:rsidR="001C583E">
        <w:rPr>
          <w:rFonts w:ascii="Verdana" w:hAnsi="Verdana"/>
          <w:sz w:val="18"/>
          <w:szCs w:val="18"/>
        </w:rPr>
        <w:t xml:space="preserve">de tabel in </w:t>
      </w:r>
      <w:r w:rsidR="00F54A59">
        <w:rPr>
          <w:rFonts w:ascii="Verdana" w:hAnsi="Verdana"/>
          <w:sz w:val="18"/>
          <w:szCs w:val="18"/>
        </w:rPr>
        <w:t xml:space="preserve">paragraaf </w:t>
      </w:r>
      <w:r w:rsidR="001C583E">
        <w:rPr>
          <w:rFonts w:ascii="Verdana" w:hAnsi="Verdana"/>
          <w:sz w:val="18"/>
          <w:szCs w:val="18"/>
        </w:rPr>
        <w:t xml:space="preserve">2.2. </w:t>
      </w:r>
    </w:p>
    <w:p w:rsidR="00FF660A" w:rsidRDefault="00FF660A" w:rsidP="00A427F1">
      <w:pPr>
        <w:spacing w:line="280" w:lineRule="exact"/>
        <w:rPr>
          <w:rFonts w:ascii="Verdana" w:hAnsi="Verdana"/>
          <w:sz w:val="18"/>
          <w:szCs w:val="18"/>
        </w:rPr>
      </w:pPr>
    </w:p>
    <w:p w:rsidR="00953F46" w:rsidRDefault="00953F46" w:rsidP="00A427F1">
      <w:pPr>
        <w:spacing w:line="280" w:lineRule="exact"/>
        <w:rPr>
          <w:rFonts w:ascii="Verdana" w:hAnsi="Verdana"/>
          <w:sz w:val="18"/>
          <w:szCs w:val="18"/>
        </w:rPr>
      </w:pPr>
      <w:r>
        <w:rPr>
          <w:rFonts w:ascii="Verdana" w:hAnsi="Verdana"/>
          <w:sz w:val="18"/>
          <w:szCs w:val="18"/>
        </w:rPr>
        <w:t>Voor de strekking van de controleverklaring gelden de volgende toleranties.</w:t>
      </w:r>
    </w:p>
    <w:p w:rsidR="001C583E" w:rsidRDefault="001C583E" w:rsidP="00A427F1">
      <w:pPr>
        <w:spacing w:line="280" w:lineRule="exact"/>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gridCol w:w="1620"/>
        <w:gridCol w:w="1800"/>
        <w:gridCol w:w="1004"/>
      </w:tblGrid>
      <w:tr w:rsidR="00777C23" w:rsidRPr="00634110">
        <w:tc>
          <w:tcPr>
            <w:tcW w:w="3168" w:type="dxa"/>
            <w:vMerge w:val="restart"/>
          </w:tcPr>
          <w:p w:rsidR="00777C23" w:rsidRPr="00634110" w:rsidRDefault="00777C23" w:rsidP="00634110">
            <w:pPr>
              <w:spacing w:line="280" w:lineRule="exact"/>
              <w:rPr>
                <w:rFonts w:ascii="Verdana" w:hAnsi="Verdana"/>
                <w:sz w:val="16"/>
                <w:szCs w:val="16"/>
              </w:rPr>
            </w:pPr>
          </w:p>
        </w:tc>
        <w:tc>
          <w:tcPr>
            <w:tcW w:w="6044" w:type="dxa"/>
            <w:gridSpan w:val="4"/>
          </w:tcPr>
          <w:p w:rsidR="00777C23" w:rsidRPr="00634110" w:rsidRDefault="00777C23" w:rsidP="00634110">
            <w:pPr>
              <w:spacing w:line="280" w:lineRule="exact"/>
              <w:rPr>
                <w:rFonts w:ascii="Verdana" w:hAnsi="Verdana"/>
                <w:sz w:val="16"/>
                <w:szCs w:val="16"/>
              </w:rPr>
            </w:pPr>
            <w:r w:rsidRPr="00634110">
              <w:rPr>
                <w:rFonts w:ascii="Verdana" w:hAnsi="Verdana"/>
                <w:sz w:val="16"/>
                <w:szCs w:val="16"/>
              </w:rPr>
              <w:t>Oordeel</w:t>
            </w:r>
          </w:p>
        </w:tc>
      </w:tr>
      <w:tr w:rsidR="00777C23" w:rsidRPr="00634110">
        <w:tc>
          <w:tcPr>
            <w:tcW w:w="3168" w:type="dxa"/>
            <w:vMerge/>
          </w:tcPr>
          <w:p w:rsidR="00777C23" w:rsidRPr="00634110" w:rsidRDefault="00777C23" w:rsidP="00634110">
            <w:pPr>
              <w:spacing w:line="280" w:lineRule="exact"/>
              <w:rPr>
                <w:rFonts w:ascii="Verdana" w:hAnsi="Verdana"/>
                <w:sz w:val="16"/>
                <w:szCs w:val="16"/>
              </w:rPr>
            </w:pPr>
          </w:p>
        </w:tc>
        <w:tc>
          <w:tcPr>
            <w:tcW w:w="1620" w:type="dxa"/>
          </w:tcPr>
          <w:p w:rsidR="00777C23" w:rsidRPr="00634110" w:rsidRDefault="00777C23" w:rsidP="00634110">
            <w:pPr>
              <w:spacing w:line="280" w:lineRule="exact"/>
              <w:rPr>
                <w:rFonts w:ascii="Verdana" w:hAnsi="Verdana"/>
                <w:sz w:val="16"/>
                <w:szCs w:val="16"/>
              </w:rPr>
            </w:pPr>
            <w:r w:rsidRPr="00634110">
              <w:rPr>
                <w:rFonts w:ascii="Verdana" w:hAnsi="Verdana"/>
                <w:sz w:val="16"/>
                <w:szCs w:val="16"/>
              </w:rPr>
              <w:t>Goedkeurend</w:t>
            </w:r>
          </w:p>
        </w:tc>
        <w:tc>
          <w:tcPr>
            <w:tcW w:w="1620" w:type="dxa"/>
          </w:tcPr>
          <w:p w:rsidR="00777C23" w:rsidRPr="00634110" w:rsidRDefault="00777C23" w:rsidP="00634110">
            <w:pPr>
              <w:spacing w:line="280" w:lineRule="exact"/>
              <w:rPr>
                <w:rFonts w:ascii="Verdana" w:hAnsi="Verdana"/>
                <w:sz w:val="16"/>
                <w:szCs w:val="16"/>
              </w:rPr>
            </w:pPr>
            <w:r w:rsidRPr="00634110">
              <w:rPr>
                <w:rFonts w:ascii="Verdana" w:hAnsi="Verdana"/>
                <w:sz w:val="16"/>
                <w:szCs w:val="16"/>
              </w:rPr>
              <w:t>Beperking</w:t>
            </w:r>
          </w:p>
        </w:tc>
        <w:tc>
          <w:tcPr>
            <w:tcW w:w="1800" w:type="dxa"/>
          </w:tcPr>
          <w:p w:rsidR="00777C23" w:rsidRPr="00634110" w:rsidRDefault="00777C23" w:rsidP="00634110">
            <w:pPr>
              <w:spacing w:line="280" w:lineRule="exact"/>
              <w:rPr>
                <w:rFonts w:ascii="Verdana" w:hAnsi="Verdana"/>
                <w:sz w:val="16"/>
                <w:szCs w:val="16"/>
              </w:rPr>
            </w:pPr>
            <w:r w:rsidRPr="00634110">
              <w:rPr>
                <w:rFonts w:ascii="Verdana" w:hAnsi="Verdana"/>
                <w:sz w:val="16"/>
                <w:szCs w:val="16"/>
              </w:rPr>
              <w:t>Oordeelonthouding</w:t>
            </w:r>
          </w:p>
        </w:tc>
        <w:tc>
          <w:tcPr>
            <w:tcW w:w="1004" w:type="dxa"/>
          </w:tcPr>
          <w:p w:rsidR="00777C23" w:rsidRPr="00634110" w:rsidRDefault="00777C23" w:rsidP="00634110">
            <w:pPr>
              <w:spacing w:line="280" w:lineRule="exact"/>
              <w:rPr>
                <w:rFonts w:ascii="Verdana" w:hAnsi="Verdana"/>
                <w:sz w:val="16"/>
                <w:szCs w:val="16"/>
              </w:rPr>
            </w:pPr>
            <w:r w:rsidRPr="00634110">
              <w:rPr>
                <w:rFonts w:ascii="Verdana" w:hAnsi="Verdana"/>
                <w:sz w:val="16"/>
                <w:szCs w:val="16"/>
              </w:rPr>
              <w:t>Afkeuring</w:t>
            </w:r>
          </w:p>
        </w:tc>
      </w:tr>
      <w:tr w:rsidR="00777C23" w:rsidRPr="00634110">
        <w:tc>
          <w:tcPr>
            <w:tcW w:w="3168"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 xml:space="preserve">Fouten in </w:t>
            </w:r>
            <w:r w:rsidR="00777C23" w:rsidRPr="00634110">
              <w:rPr>
                <w:rFonts w:ascii="Verdana" w:hAnsi="Verdana"/>
                <w:sz w:val="16"/>
                <w:szCs w:val="16"/>
              </w:rPr>
              <w:t>het financieel verslag</w:t>
            </w:r>
          </w:p>
        </w:tc>
        <w:tc>
          <w:tcPr>
            <w:tcW w:w="1620"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&lt; 1%</w:t>
            </w:r>
          </w:p>
        </w:tc>
        <w:tc>
          <w:tcPr>
            <w:tcW w:w="1620"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&gt;1% en &lt; 3%</w:t>
            </w:r>
          </w:p>
        </w:tc>
        <w:tc>
          <w:tcPr>
            <w:tcW w:w="1800"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n.v.t.</w:t>
            </w:r>
          </w:p>
        </w:tc>
        <w:tc>
          <w:tcPr>
            <w:tcW w:w="1004"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&gt; 3%</w:t>
            </w:r>
          </w:p>
        </w:tc>
      </w:tr>
      <w:tr w:rsidR="00777C23" w:rsidRPr="00634110">
        <w:tc>
          <w:tcPr>
            <w:tcW w:w="3168"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 xml:space="preserve">Onzekerheden in </w:t>
            </w:r>
            <w:r w:rsidR="00777C23" w:rsidRPr="00634110">
              <w:rPr>
                <w:rFonts w:ascii="Verdana" w:hAnsi="Verdana"/>
                <w:sz w:val="16"/>
                <w:szCs w:val="16"/>
              </w:rPr>
              <w:t>de controle</w:t>
            </w:r>
          </w:p>
        </w:tc>
        <w:tc>
          <w:tcPr>
            <w:tcW w:w="1620"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&lt; 3%</w:t>
            </w:r>
          </w:p>
        </w:tc>
        <w:tc>
          <w:tcPr>
            <w:tcW w:w="1620"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&gt;3% en &lt; 10%</w:t>
            </w:r>
          </w:p>
        </w:tc>
        <w:tc>
          <w:tcPr>
            <w:tcW w:w="1800"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&gt; 10%</w:t>
            </w:r>
          </w:p>
        </w:tc>
        <w:tc>
          <w:tcPr>
            <w:tcW w:w="1004" w:type="dxa"/>
          </w:tcPr>
          <w:p w:rsidR="00953F46" w:rsidRPr="00634110" w:rsidRDefault="00953F46" w:rsidP="00634110">
            <w:pPr>
              <w:spacing w:line="280" w:lineRule="exact"/>
              <w:rPr>
                <w:rFonts w:ascii="Verdana" w:hAnsi="Verdana"/>
                <w:sz w:val="16"/>
                <w:szCs w:val="16"/>
              </w:rPr>
            </w:pPr>
            <w:r w:rsidRPr="00634110">
              <w:rPr>
                <w:rFonts w:ascii="Verdana" w:hAnsi="Verdana"/>
                <w:sz w:val="16"/>
                <w:szCs w:val="16"/>
              </w:rPr>
              <w:t>n.v.t.</w:t>
            </w:r>
          </w:p>
        </w:tc>
      </w:tr>
    </w:tbl>
    <w:p w:rsidR="00953F46" w:rsidRDefault="00953F46" w:rsidP="00A427F1">
      <w:pPr>
        <w:spacing w:line="280" w:lineRule="exact"/>
        <w:rPr>
          <w:rFonts w:ascii="Verdana" w:hAnsi="Verdana"/>
          <w:sz w:val="18"/>
          <w:szCs w:val="18"/>
        </w:rPr>
      </w:pPr>
    </w:p>
    <w:p w:rsidR="00695999" w:rsidRPr="00680379" w:rsidRDefault="001C583E" w:rsidP="00A427F1">
      <w:pPr>
        <w:spacing w:line="280" w:lineRule="exact"/>
        <w:rPr>
          <w:rFonts w:ascii="Verdana" w:hAnsi="Verdana"/>
          <w:sz w:val="18"/>
          <w:szCs w:val="18"/>
        </w:rPr>
      </w:pPr>
      <w:r>
        <w:rPr>
          <w:rFonts w:ascii="Verdana" w:hAnsi="Verdana"/>
          <w:sz w:val="18"/>
          <w:szCs w:val="18"/>
        </w:rPr>
        <w:br w:type="page"/>
      </w:r>
      <w:r w:rsidR="00695999" w:rsidRPr="00680379">
        <w:rPr>
          <w:rFonts w:ascii="Verdana" w:hAnsi="Verdana"/>
          <w:sz w:val="18"/>
          <w:szCs w:val="18"/>
        </w:rPr>
        <w:t>Bij fouten kan een onderscheid gemaakt worden in incidentele en structurele fouten. Van een incidentele fout is sprake als het een toevallige fout betreft. Kenmerkend voor incidentele fouten is dat in principe geen herhaling optreedt van de geconstateerde fout. Van een structurele fout is sprake als de oorzaak is gelegen in (onderdelen van) het systeem van uitvoering, waardoor fouten met een (zeker) herhalingskarakter (kunnen) optreden. Voor een adequate onderbouwing van het oordeel is het noodzakelijk dat de accountant fouten en onzekerheden zoveel mogelijk kwantificeert.</w:t>
      </w:r>
    </w:p>
    <w:p w:rsidR="00695999" w:rsidRPr="00680379" w:rsidRDefault="00695999" w:rsidP="00A427F1">
      <w:pPr>
        <w:spacing w:line="280" w:lineRule="exact"/>
        <w:rPr>
          <w:rFonts w:ascii="Verdana" w:hAnsi="Verdana"/>
          <w:sz w:val="18"/>
          <w:szCs w:val="18"/>
        </w:rPr>
      </w:pPr>
    </w:p>
    <w:p w:rsidR="00695999" w:rsidRDefault="00A10259" w:rsidP="00A427F1">
      <w:pPr>
        <w:spacing w:line="280" w:lineRule="exact"/>
        <w:rPr>
          <w:rFonts w:ascii="Verdana" w:hAnsi="Verdana"/>
          <w:sz w:val="18"/>
          <w:szCs w:val="18"/>
        </w:rPr>
      </w:pPr>
      <w:r>
        <w:rPr>
          <w:rFonts w:ascii="Verdana" w:hAnsi="Verdana"/>
          <w:sz w:val="18"/>
          <w:szCs w:val="18"/>
        </w:rPr>
        <w:t>Fouten worden in absolute zin opgevat</w:t>
      </w:r>
      <w:r w:rsidR="003F45C2">
        <w:rPr>
          <w:rFonts w:ascii="Verdana" w:hAnsi="Verdana"/>
          <w:sz w:val="18"/>
          <w:szCs w:val="18"/>
        </w:rPr>
        <w:t>.</w:t>
      </w:r>
      <w:r>
        <w:rPr>
          <w:rFonts w:ascii="Verdana" w:hAnsi="Verdana"/>
          <w:sz w:val="18"/>
          <w:szCs w:val="18"/>
        </w:rPr>
        <w:t xml:space="preserve"> Salderen van fouten is daarom niet toegestaan.</w:t>
      </w:r>
    </w:p>
    <w:p w:rsidR="00E22FEA" w:rsidRPr="00AC1A28" w:rsidRDefault="00220C7F" w:rsidP="00E22FEA">
      <w:pPr>
        <w:pStyle w:val="Kop1"/>
        <w:spacing w:line="280" w:lineRule="exact"/>
        <w:rPr>
          <w:rFonts w:ascii="Verdana" w:hAnsi="Verdana"/>
          <w:sz w:val="28"/>
          <w:szCs w:val="28"/>
        </w:rPr>
      </w:pPr>
      <w:r w:rsidRPr="00220C7F">
        <w:br w:type="page"/>
      </w:r>
      <w:bookmarkStart w:id="8" w:name="_Toc315771959"/>
      <w:r w:rsidR="00E22FEA" w:rsidRPr="00AC1A28">
        <w:rPr>
          <w:rFonts w:ascii="Verdana" w:hAnsi="Verdana"/>
          <w:sz w:val="28"/>
          <w:szCs w:val="28"/>
        </w:rPr>
        <w:t xml:space="preserve">Hoofdstuk </w:t>
      </w:r>
      <w:r w:rsidR="00A07D30">
        <w:rPr>
          <w:rFonts w:ascii="Verdana" w:hAnsi="Verdana"/>
          <w:sz w:val="28"/>
          <w:szCs w:val="28"/>
        </w:rPr>
        <w:t>3</w:t>
      </w:r>
      <w:r w:rsidR="00E22FEA" w:rsidRPr="00AC1A28">
        <w:rPr>
          <w:rFonts w:ascii="Verdana" w:hAnsi="Verdana"/>
          <w:sz w:val="28"/>
          <w:szCs w:val="28"/>
        </w:rPr>
        <w:t xml:space="preserve">: Onderzoeksaanpak </w:t>
      </w:r>
      <w:r w:rsidR="00E22FEA">
        <w:rPr>
          <w:rFonts w:ascii="Verdana" w:hAnsi="Verdana"/>
          <w:sz w:val="28"/>
          <w:szCs w:val="28"/>
        </w:rPr>
        <w:t>rapport van feitelijke bevindingen</w:t>
      </w:r>
      <w:bookmarkEnd w:id="8"/>
      <w:r w:rsidR="00E22FEA" w:rsidRPr="00AC1A28">
        <w:rPr>
          <w:rFonts w:ascii="Verdana" w:hAnsi="Verdana"/>
          <w:sz w:val="28"/>
          <w:szCs w:val="28"/>
        </w:rPr>
        <w:t xml:space="preserve"> </w:t>
      </w:r>
    </w:p>
    <w:p w:rsidR="00E22FEA" w:rsidRPr="00AC1A28" w:rsidRDefault="00A07D30" w:rsidP="00E22FEA">
      <w:pPr>
        <w:pStyle w:val="Kop2"/>
        <w:rPr>
          <w:rFonts w:ascii="Verdana" w:hAnsi="Verdana"/>
          <w:sz w:val="24"/>
          <w:szCs w:val="24"/>
        </w:rPr>
      </w:pPr>
      <w:bookmarkStart w:id="9" w:name="_Toc315771960"/>
      <w:r>
        <w:rPr>
          <w:rFonts w:ascii="Verdana" w:hAnsi="Verdana"/>
          <w:sz w:val="24"/>
          <w:szCs w:val="24"/>
        </w:rPr>
        <w:t>3</w:t>
      </w:r>
      <w:r w:rsidR="00E22FEA">
        <w:rPr>
          <w:rFonts w:ascii="Verdana" w:hAnsi="Verdana"/>
          <w:sz w:val="24"/>
          <w:szCs w:val="24"/>
        </w:rPr>
        <w:t>.1 A</w:t>
      </w:r>
      <w:r w:rsidR="00E22FEA" w:rsidRPr="00AC1A28">
        <w:rPr>
          <w:rFonts w:ascii="Verdana" w:hAnsi="Verdana"/>
          <w:sz w:val="24"/>
          <w:szCs w:val="24"/>
        </w:rPr>
        <w:t>anpak</w:t>
      </w:r>
      <w:bookmarkEnd w:id="9"/>
    </w:p>
    <w:p w:rsidR="00E22FEA" w:rsidRDefault="001E76CF" w:rsidP="00E22FEA">
      <w:pPr>
        <w:spacing w:line="280" w:lineRule="exact"/>
        <w:rPr>
          <w:rFonts w:ascii="Verdana" w:hAnsi="Verdana"/>
          <w:sz w:val="18"/>
          <w:szCs w:val="18"/>
        </w:rPr>
      </w:pPr>
      <w:r>
        <w:rPr>
          <w:rFonts w:ascii="Verdana" w:hAnsi="Verdana"/>
          <w:sz w:val="18"/>
          <w:szCs w:val="18"/>
        </w:rPr>
        <w:t>Ten behoeve van</w:t>
      </w:r>
      <w:r w:rsidR="00E22FEA" w:rsidRPr="00767FCB">
        <w:rPr>
          <w:rFonts w:ascii="Verdana" w:hAnsi="Verdana"/>
          <w:sz w:val="18"/>
          <w:szCs w:val="18"/>
        </w:rPr>
        <w:t xml:space="preserve"> </w:t>
      </w:r>
      <w:r w:rsidR="00E22FEA">
        <w:rPr>
          <w:rFonts w:ascii="Verdana" w:hAnsi="Verdana"/>
          <w:sz w:val="18"/>
          <w:szCs w:val="18"/>
        </w:rPr>
        <w:t xml:space="preserve">het </w:t>
      </w:r>
      <w:r>
        <w:rPr>
          <w:rFonts w:ascii="Verdana" w:hAnsi="Verdana"/>
          <w:sz w:val="18"/>
          <w:szCs w:val="18"/>
        </w:rPr>
        <w:t>toezicht van VWS op</w:t>
      </w:r>
      <w:r w:rsidR="00E22FEA">
        <w:rPr>
          <w:rFonts w:ascii="Verdana" w:hAnsi="Verdana"/>
          <w:sz w:val="18"/>
          <w:szCs w:val="18"/>
        </w:rPr>
        <w:t xml:space="preserve"> </w:t>
      </w:r>
      <w:r w:rsidR="001C583E">
        <w:rPr>
          <w:rFonts w:ascii="Verdana" w:hAnsi="Verdana"/>
          <w:sz w:val="18"/>
          <w:szCs w:val="18"/>
        </w:rPr>
        <w:t>het beheer van de bestuursorganen</w:t>
      </w:r>
      <w:r w:rsidR="00E22FEA">
        <w:rPr>
          <w:rFonts w:ascii="Verdana" w:hAnsi="Verdana"/>
          <w:sz w:val="18"/>
          <w:szCs w:val="18"/>
        </w:rPr>
        <w:t xml:space="preserve"> </w:t>
      </w:r>
      <w:r w:rsidR="00E22FEA" w:rsidRPr="00767FCB">
        <w:rPr>
          <w:rFonts w:ascii="Verdana" w:hAnsi="Verdana"/>
          <w:sz w:val="18"/>
          <w:szCs w:val="18"/>
        </w:rPr>
        <w:t xml:space="preserve">wordt </w:t>
      </w:r>
      <w:r w:rsidR="00E22FEA">
        <w:rPr>
          <w:rFonts w:ascii="Verdana" w:hAnsi="Verdana"/>
          <w:sz w:val="18"/>
          <w:szCs w:val="18"/>
        </w:rPr>
        <w:t xml:space="preserve">een rapport van feitelijke bevindingen verstrekt. </w:t>
      </w:r>
      <w:r w:rsidR="00590F1B">
        <w:rPr>
          <w:rFonts w:ascii="Verdana" w:hAnsi="Verdana"/>
          <w:sz w:val="18"/>
          <w:szCs w:val="18"/>
        </w:rPr>
        <w:t xml:space="preserve">De accountant voert het onderzoek uit volgens de reeds genoemde Standaard 4400. Dit betekent dat hij geen zekerheid verschaft, maar alleen onderzoeksbevindingen rapporteert. </w:t>
      </w:r>
      <w:r w:rsidR="00A805FE">
        <w:rPr>
          <w:rFonts w:ascii="Verdana" w:hAnsi="Verdana"/>
          <w:sz w:val="18"/>
          <w:szCs w:val="18"/>
        </w:rPr>
        <w:t>Het controleprotocol beschrijft de aandachtspunten voor het onderzoek. De aard, de tijdfasering en de omvang van de uit te voeren specifieke werkzaamheden zal de accountant met zijn opdrachtgever (de subsidieontvang</w:t>
      </w:r>
      <w:r w:rsidR="001C583E">
        <w:rPr>
          <w:rFonts w:ascii="Verdana" w:hAnsi="Verdana"/>
          <w:sz w:val="18"/>
          <w:szCs w:val="18"/>
        </w:rPr>
        <w:t>er) moeten afstemmen. In model B</w:t>
      </w:r>
      <w:r w:rsidR="00A805FE">
        <w:rPr>
          <w:rFonts w:ascii="Verdana" w:hAnsi="Verdana"/>
          <w:sz w:val="18"/>
          <w:szCs w:val="18"/>
        </w:rPr>
        <w:t xml:space="preserve"> is ruimte gelaten om de uitgevoerde werkzaamheden te beschrijven. </w:t>
      </w:r>
      <w:r w:rsidR="00590F1B">
        <w:rPr>
          <w:rFonts w:ascii="Verdana" w:hAnsi="Verdana"/>
          <w:sz w:val="18"/>
          <w:szCs w:val="18"/>
        </w:rPr>
        <w:t>De gebruiker van het rapport moet zich zelf een oordeel vormen en zijn eigen conclusies trekken.</w:t>
      </w:r>
    </w:p>
    <w:p w:rsidR="00CD6AD5" w:rsidRPr="00AC1A28" w:rsidRDefault="00A07D30" w:rsidP="00CD6AD5">
      <w:pPr>
        <w:pStyle w:val="Kop2"/>
        <w:rPr>
          <w:rFonts w:ascii="Verdana" w:hAnsi="Verdana"/>
          <w:sz w:val="24"/>
          <w:szCs w:val="24"/>
        </w:rPr>
      </w:pPr>
      <w:bookmarkStart w:id="10" w:name="_Toc315771961"/>
      <w:r>
        <w:rPr>
          <w:rFonts w:ascii="Verdana" w:hAnsi="Verdana"/>
          <w:sz w:val="24"/>
          <w:szCs w:val="24"/>
        </w:rPr>
        <w:t>3</w:t>
      </w:r>
      <w:r w:rsidR="00CD6AD5">
        <w:rPr>
          <w:rFonts w:ascii="Verdana" w:hAnsi="Verdana"/>
          <w:sz w:val="24"/>
          <w:szCs w:val="24"/>
        </w:rPr>
        <w:t>.2</w:t>
      </w:r>
      <w:r w:rsidR="00CD6AD5" w:rsidRPr="00AC1A28">
        <w:rPr>
          <w:rFonts w:ascii="Verdana" w:hAnsi="Verdana"/>
          <w:sz w:val="24"/>
          <w:szCs w:val="24"/>
        </w:rPr>
        <w:t xml:space="preserve"> Referentiekader voor het rapport van </w:t>
      </w:r>
      <w:r w:rsidR="00CD6AD5">
        <w:rPr>
          <w:rFonts w:ascii="Verdana" w:hAnsi="Verdana"/>
          <w:sz w:val="24"/>
          <w:szCs w:val="24"/>
        </w:rPr>
        <w:t xml:space="preserve">feitelijke </w:t>
      </w:r>
      <w:r w:rsidR="00CD6AD5" w:rsidRPr="00AC1A28">
        <w:rPr>
          <w:rFonts w:ascii="Verdana" w:hAnsi="Verdana"/>
          <w:sz w:val="24"/>
          <w:szCs w:val="24"/>
        </w:rPr>
        <w:t>bevindingen</w:t>
      </w:r>
      <w:bookmarkEnd w:id="10"/>
    </w:p>
    <w:p w:rsidR="00CD6AD5" w:rsidRDefault="00CD6AD5" w:rsidP="00CD6AD5">
      <w:pPr>
        <w:spacing w:line="280" w:lineRule="exact"/>
        <w:rPr>
          <w:rFonts w:ascii="Verdana" w:hAnsi="Verdana"/>
          <w:sz w:val="18"/>
          <w:szCs w:val="18"/>
        </w:rPr>
      </w:pPr>
      <w:r>
        <w:rPr>
          <w:rFonts w:ascii="Verdana" w:hAnsi="Verdana"/>
          <w:sz w:val="18"/>
          <w:szCs w:val="18"/>
        </w:rPr>
        <w:t xml:space="preserve">Voor het </w:t>
      </w:r>
      <w:r w:rsidR="00675B1C">
        <w:rPr>
          <w:rFonts w:ascii="Verdana" w:hAnsi="Verdana"/>
          <w:sz w:val="18"/>
          <w:szCs w:val="18"/>
        </w:rPr>
        <w:t xml:space="preserve">onderzoek dat leidt tot </w:t>
      </w:r>
      <w:r>
        <w:rPr>
          <w:rFonts w:ascii="Verdana" w:hAnsi="Verdana"/>
          <w:sz w:val="18"/>
          <w:szCs w:val="18"/>
        </w:rPr>
        <w:t xml:space="preserve">het rapport van feitelijke bevindingen behorend bij </w:t>
      </w:r>
      <w:r w:rsidR="00CF5381">
        <w:rPr>
          <w:rFonts w:ascii="Verdana" w:hAnsi="Verdana"/>
          <w:sz w:val="18"/>
          <w:szCs w:val="18"/>
        </w:rPr>
        <w:t>de jaarrekening</w:t>
      </w:r>
      <w:r w:rsidR="00495E16">
        <w:rPr>
          <w:rFonts w:ascii="Verdana" w:hAnsi="Verdana"/>
          <w:sz w:val="18"/>
          <w:szCs w:val="18"/>
        </w:rPr>
        <w:t xml:space="preserve"> </w:t>
      </w:r>
      <w:r>
        <w:rPr>
          <w:rFonts w:ascii="Verdana" w:hAnsi="Verdana"/>
          <w:sz w:val="18"/>
          <w:szCs w:val="18"/>
        </w:rPr>
        <w:t>gelden de volgende aandachtspunten</w:t>
      </w:r>
      <w:r w:rsidR="00495E16">
        <w:rPr>
          <w:rFonts w:ascii="Verdana" w:hAnsi="Verdana"/>
          <w:sz w:val="18"/>
          <w:szCs w:val="18"/>
        </w:rPr>
        <w:t xml:space="preserve"> voor de accountant. Per aandachtspunt</w:t>
      </w:r>
      <w:r w:rsidR="00A24BCE">
        <w:rPr>
          <w:rFonts w:ascii="Verdana" w:hAnsi="Verdana"/>
          <w:sz w:val="18"/>
          <w:szCs w:val="18"/>
        </w:rPr>
        <w:t xml:space="preserve"> is </w:t>
      </w:r>
      <w:r w:rsidR="00CC77E5">
        <w:rPr>
          <w:rFonts w:ascii="Verdana" w:hAnsi="Verdana"/>
          <w:sz w:val="18"/>
          <w:szCs w:val="18"/>
        </w:rPr>
        <w:t xml:space="preserve">vermeld </w:t>
      </w:r>
      <w:r w:rsidR="00053D64">
        <w:rPr>
          <w:rFonts w:ascii="Verdana" w:hAnsi="Verdana"/>
          <w:sz w:val="18"/>
          <w:szCs w:val="18"/>
        </w:rPr>
        <w:t xml:space="preserve">wat VWS minimaal van de accountant verwacht om </w:t>
      </w:r>
      <w:r w:rsidR="00CC77E5">
        <w:rPr>
          <w:rFonts w:ascii="Verdana" w:hAnsi="Verdana"/>
          <w:sz w:val="18"/>
          <w:szCs w:val="18"/>
        </w:rPr>
        <w:t xml:space="preserve">hieraan invulling </w:t>
      </w:r>
      <w:r w:rsidR="00053D64">
        <w:rPr>
          <w:rFonts w:ascii="Verdana" w:hAnsi="Verdana"/>
          <w:sz w:val="18"/>
          <w:szCs w:val="18"/>
        </w:rPr>
        <w:t>te</w:t>
      </w:r>
      <w:r w:rsidR="00CC77E5">
        <w:rPr>
          <w:rFonts w:ascii="Verdana" w:hAnsi="Verdana"/>
          <w:sz w:val="18"/>
          <w:szCs w:val="18"/>
        </w:rPr>
        <w:t xml:space="preserve"> gegeven</w:t>
      </w:r>
      <w:r w:rsidR="00053D64">
        <w:rPr>
          <w:rFonts w:ascii="Verdana" w:hAnsi="Verdana"/>
          <w:sz w:val="18"/>
          <w:szCs w:val="18"/>
        </w:rPr>
        <w:t>:</w:t>
      </w:r>
      <w:r w:rsidR="00441D82">
        <w:rPr>
          <w:rFonts w:ascii="Verdana" w:hAnsi="Verdana"/>
          <w:sz w:val="18"/>
          <w:szCs w:val="18"/>
        </w:rPr>
        <w:t xml:space="preserve"> </w:t>
      </w:r>
    </w:p>
    <w:p w:rsidR="00CD6AD5" w:rsidRDefault="00CD6AD5" w:rsidP="00CD6AD5">
      <w:pPr>
        <w:spacing w:line="280" w:lineRule="exact"/>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797"/>
        <w:gridCol w:w="763"/>
        <w:gridCol w:w="1055"/>
        <w:gridCol w:w="2871"/>
        <w:gridCol w:w="2898"/>
      </w:tblGrid>
      <w:tr w:rsidR="0068475D" w:rsidRPr="0038270B">
        <w:trPr>
          <w:cantSplit/>
          <w:tblHeader/>
        </w:trPr>
        <w:tc>
          <w:tcPr>
            <w:tcW w:w="904" w:type="dxa"/>
          </w:tcPr>
          <w:p w:rsidR="0068475D" w:rsidRPr="00CF5381" w:rsidRDefault="0068475D" w:rsidP="00E554BA">
            <w:pPr>
              <w:rPr>
                <w:rFonts w:ascii="Verdana" w:hAnsi="Verdana"/>
                <w:b/>
                <w:sz w:val="14"/>
                <w:szCs w:val="18"/>
              </w:rPr>
            </w:pPr>
            <w:r w:rsidRPr="00CF5381">
              <w:rPr>
                <w:rFonts w:ascii="Verdana" w:hAnsi="Verdana"/>
                <w:b/>
                <w:sz w:val="14"/>
                <w:szCs w:val="18"/>
              </w:rPr>
              <w:t>Bron</w:t>
            </w:r>
          </w:p>
        </w:tc>
        <w:tc>
          <w:tcPr>
            <w:tcW w:w="797" w:type="dxa"/>
          </w:tcPr>
          <w:p w:rsidR="0068475D" w:rsidRPr="00CF5381" w:rsidRDefault="0068475D" w:rsidP="00E554BA">
            <w:pPr>
              <w:rPr>
                <w:rFonts w:ascii="Verdana" w:hAnsi="Verdana"/>
                <w:b/>
                <w:sz w:val="14"/>
                <w:szCs w:val="18"/>
              </w:rPr>
            </w:pPr>
            <w:r w:rsidRPr="00CF5381">
              <w:rPr>
                <w:rFonts w:ascii="Verdana" w:hAnsi="Verdana"/>
                <w:b/>
                <w:sz w:val="14"/>
                <w:szCs w:val="18"/>
              </w:rPr>
              <w:t>Artikel</w:t>
            </w:r>
          </w:p>
        </w:tc>
        <w:tc>
          <w:tcPr>
            <w:tcW w:w="763" w:type="dxa"/>
          </w:tcPr>
          <w:p w:rsidR="0068475D" w:rsidRPr="00CF5381" w:rsidRDefault="0068475D" w:rsidP="00E554BA">
            <w:pPr>
              <w:rPr>
                <w:rFonts w:ascii="Verdana" w:hAnsi="Verdana"/>
                <w:b/>
                <w:sz w:val="14"/>
                <w:szCs w:val="18"/>
              </w:rPr>
            </w:pPr>
            <w:r w:rsidRPr="00CF5381">
              <w:rPr>
                <w:rFonts w:ascii="Verdana" w:hAnsi="Verdana"/>
                <w:b/>
                <w:sz w:val="14"/>
                <w:szCs w:val="18"/>
              </w:rPr>
              <w:t>ZBO</w:t>
            </w:r>
          </w:p>
        </w:tc>
        <w:tc>
          <w:tcPr>
            <w:tcW w:w="3926" w:type="dxa"/>
            <w:gridSpan w:val="2"/>
          </w:tcPr>
          <w:p w:rsidR="0068475D" w:rsidRPr="00CF5381" w:rsidRDefault="0068475D" w:rsidP="00E554BA">
            <w:pPr>
              <w:rPr>
                <w:rFonts w:ascii="Verdana" w:hAnsi="Verdana"/>
                <w:b/>
                <w:sz w:val="14"/>
                <w:szCs w:val="18"/>
              </w:rPr>
            </w:pPr>
            <w:r w:rsidRPr="00CF5381">
              <w:rPr>
                <w:rFonts w:ascii="Verdana" w:hAnsi="Verdana"/>
                <w:b/>
                <w:sz w:val="14"/>
                <w:szCs w:val="18"/>
              </w:rPr>
              <w:t>Inhoud</w:t>
            </w:r>
          </w:p>
        </w:tc>
        <w:tc>
          <w:tcPr>
            <w:tcW w:w="2898" w:type="dxa"/>
          </w:tcPr>
          <w:p w:rsidR="0068475D" w:rsidRPr="00CF5381" w:rsidRDefault="0068475D" w:rsidP="00E554BA">
            <w:pPr>
              <w:rPr>
                <w:rFonts w:ascii="Verdana" w:hAnsi="Verdana"/>
                <w:b/>
                <w:sz w:val="14"/>
                <w:szCs w:val="18"/>
              </w:rPr>
            </w:pPr>
            <w:r w:rsidRPr="00CF5381">
              <w:rPr>
                <w:rFonts w:ascii="Verdana" w:hAnsi="Verdana"/>
                <w:b/>
                <w:sz w:val="14"/>
                <w:szCs w:val="18"/>
              </w:rPr>
              <w:t>Aandachtspunt accountant</w:t>
            </w:r>
          </w:p>
        </w:tc>
      </w:tr>
      <w:tr w:rsidR="00CF5381" w:rsidRPr="0038270B">
        <w:trPr>
          <w:cantSplit/>
        </w:trPr>
        <w:tc>
          <w:tcPr>
            <w:tcW w:w="6390" w:type="dxa"/>
            <w:gridSpan w:val="5"/>
          </w:tcPr>
          <w:p w:rsidR="00CF5381" w:rsidRPr="00CF5381" w:rsidRDefault="00CF5381" w:rsidP="00E554BA">
            <w:pPr>
              <w:rPr>
                <w:rFonts w:ascii="Verdana" w:hAnsi="Verdana"/>
                <w:b/>
                <w:i/>
                <w:sz w:val="14"/>
                <w:szCs w:val="18"/>
              </w:rPr>
            </w:pPr>
            <w:r w:rsidRPr="00CF5381">
              <w:rPr>
                <w:rFonts w:ascii="Verdana" w:hAnsi="Verdana"/>
                <w:b/>
                <w:i/>
                <w:sz w:val="14"/>
                <w:szCs w:val="18"/>
              </w:rPr>
              <w:t>Bestuursreglement</w:t>
            </w:r>
          </w:p>
        </w:tc>
        <w:tc>
          <w:tcPr>
            <w:tcW w:w="2898" w:type="dxa"/>
          </w:tcPr>
          <w:p w:rsidR="00CF5381" w:rsidRPr="00CF5381" w:rsidRDefault="00CF5381" w:rsidP="00E554BA">
            <w:pPr>
              <w:rPr>
                <w:rFonts w:ascii="Verdana" w:hAnsi="Verdana"/>
                <w:b/>
                <w:sz w:val="14"/>
                <w:szCs w:val="18"/>
              </w:rPr>
            </w:pPr>
          </w:p>
        </w:tc>
      </w:tr>
      <w:tr w:rsidR="00CF5381" w:rsidRPr="0054699F">
        <w:trPr>
          <w:cantSplit/>
        </w:trPr>
        <w:tc>
          <w:tcPr>
            <w:tcW w:w="904" w:type="dxa"/>
          </w:tcPr>
          <w:p w:rsidR="00CF5381" w:rsidRPr="00CF5381" w:rsidRDefault="00CF5381" w:rsidP="00E554BA">
            <w:pPr>
              <w:rPr>
                <w:rFonts w:ascii="Verdana" w:hAnsi="Verdana"/>
                <w:sz w:val="14"/>
                <w:szCs w:val="18"/>
              </w:rPr>
            </w:pPr>
          </w:p>
        </w:tc>
        <w:tc>
          <w:tcPr>
            <w:tcW w:w="797" w:type="dxa"/>
          </w:tcPr>
          <w:p w:rsidR="00CF5381" w:rsidRPr="00CF5381" w:rsidRDefault="00CF5381" w:rsidP="00E554BA">
            <w:pPr>
              <w:rPr>
                <w:rFonts w:ascii="Verdana" w:hAnsi="Verdana"/>
                <w:sz w:val="14"/>
                <w:szCs w:val="18"/>
              </w:rPr>
            </w:pPr>
          </w:p>
        </w:tc>
        <w:tc>
          <w:tcPr>
            <w:tcW w:w="763" w:type="dxa"/>
          </w:tcPr>
          <w:p w:rsidR="00CF5381" w:rsidRPr="00CF5381" w:rsidRDefault="00CF5381" w:rsidP="00E554BA">
            <w:pPr>
              <w:rPr>
                <w:rFonts w:ascii="Verdana" w:hAnsi="Verdana"/>
                <w:sz w:val="14"/>
                <w:szCs w:val="18"/>
              </w:rPr>
            </w:pPr>
          </w:p>
        </w:tc>
        <w:tc>
          <w:tcPr>
            <w:tcW w:w="1055" w:type="dxa"/>
          </w:tcPr>
          <w:p w:rsidR="00CF5381" w:rsidRPr="00CF5381" w:rsidRDefault="00CF5381" w:rsidP="00E554BA">
            <w:pPr>
              <w:rPr>
                <w:rFonts w:ascii="Verdana" w:hAnsi="Verdana"/>
                <w:sz w:val="14"/>
                <w:szCs w:val="18"/>
              </w:rPr>
            </w:pPr>
          </w:p>
        </w:tc>
        <w:tc>
          <w:tcPr>
            <w:tcW w:w="2871" w:type="dxa"/>
          </w:tcPr>
          <w:p w:rsidR="00CF5381" w:rsidRPr="00CF5381" w:rsidRDefault="00CF5381" w:rsidP="00E554BA">
            <w:pPr>
              <w:rPr>
                <w:rFonts w:ascii="Verdana" w:hAnsi="Verdana"/>
                <w:sz w:val="14"/>
                <w:szCs w:val="18"/>
              </w:rPr>
            </w:pPr>
          </w:p>
        </w:tc>
        <w:tc>
          <w:tcPr>
            <w:tcW w:w="2898" w:type="dxa"/>
          </w:tcPr>
          <w:p w:rsidR="00CF5381" w:rsidRPr="00CF5381" w:rsidRDefault="00CF5381" w:rsidP="00E554BA">
            <w:pPr>
              <w:rPr>
                <w:rFonts w:ascii="Verdana" w:hAnsi="Verdana"/>
                <w:sz w:val="14"/>
                <w:szCs w:val="18"/>
              </w:rPr>
            </w:pPr>
          </w:p>
        </w:tc>
      </w:tr>
      <w:tr w:rsidR="0068475D" w:rsidRPr="0054699F">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Wtzi</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32 lid 3 en 21 lid 1 en 4</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CBZ en CSZ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Het College stelt een bestuursreglement vast</w:t>
            </w:r>
          </w:p>
          <w:p w:rsidR="0068475D" w:rsidRPr="00CF5381" w:rsidRDefault="0068475D" w:rsidP="00E554BA">
            <w:pPr>
              <w:rPr>
                <w:rFonts w:ascii="Verdana" w:hAnsi="Verdana"/>
                <w:sz w:val="14"/>
                <w:szCs w:val="18"/>
              </w:rPr>
            </w:pPr>
            <w:r w:rsidRPr="00CF5381">
              <w:rPr>
                <w:rFonts w:ascii="Verdana" w:hAnsi="Verdana"/>
                <w:sz w:val="14"/>
                <w:szCs w:val="18"/>
              </w:rPr>
              <w:t>Het bestuursreglement behoeft de goedkeuring van Onze Minister.</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Aanwezigheid vaststellen</w:t>
            </w:r>
          </w:p>
          <w:p w:rsidR="0068475D" w:rsidRPr="00CF5381" w:rsidRDefault="0068475D" w:rsidP="00E554BA">
            <w:pPr>
              <w:rPr>
                <w:rFonts w:ascii="Verdana" w:hAnsi="Verdana"/>
                <w:sz w:val="14"/>
                <w:szCs w:val="18"/>
              </w:rPr>
            </w:pPr>
            <w:r w:rsidRPr="00CF5381">
              <w:rPr>
                <w:rFonts w:ascii="Verdana" w:hAnsi="Verdana"/>
                <w:sz w:val="14"/>
                <w:szCs w:val="18"/>
              </w:rPr>
              <w:t>Goedkeuring vaststellen</w:t>
            </w:r>
          </w:p>
        </w:tc>
      </w:tr>
      <w:tr w:rsidR="0068475D" w:rsidRPr="0054699F">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Zvw</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60 lid 1</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CVZ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Het CVZ stelt een bestuursreglement vast</w:t>
            </w:r>
          </w:p>
          <w:p w:rsidR="0068475D" w:rsidRPr="00CF5381" w:rsidRDefault="0068475D" w:rsidP="00E554BA">
            <w:pPr>
              <w:rPr>
                <w:rFonts w:ascii="Verdana" w:hAnsi="Verdana"/>
                <w:sz w:val="14"/>
                <w:szCs w:val="18"/>
              </w:rPr>
            </w:pP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Aanwezigheid vaststellen</w:t>
            </w:r>
          </w:p>
          <w:p w:rsidR="0068475D" w:rsidRPr="00CF5381" w:rsidRDefault="0068475D" w:rsidP="00E554BA">
            <w:pPr>
              <w:rPr>
                <w:rFonts w:ascii="Verdana" w:hAnsi="Verdana"/>
                <w:sz w:val="14"/>
                <w:szCs w:val="18"/>
              </w:rPr>
            </w:pPr>
          </w:p>
        </w:tc>
      </w:tr>
      <w:tr w:rsidR="0068475D" w:rsidRPr="0054699F">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Wmg</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5 lid 1</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De NZA stelt een bestuursreglement vast</w:t>
            </w:r>
          </w:p>
          <w:p w:rsidR="0068475D" w:rsidRPr="00CF5381" w:rsidRDefault="0068475D" w:rsidP="00E554BA">
            <w:pPr>
              <w:rPr>
                <w:rFonts w:ascii="Verdana" w:hAnsi="Verdana"/>
                <w:sz w:val="14"/>
                <w:szCs w:val="18"/>
              </w:rPr>
            </w:pP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Aanwezigheid vaststellen</w:t>
            </w:r>
          </w:p>
          <w:p w:rsidR="0068475D" w:rsidRPr="00CF5381" w:rsidRDefault="0068475D" w:rsidP="00E554BA">
            <w:pPr>
              <w:rPr>
                <w:rFonts w:ascii="Verdana" w:hAnsi="Verdana"/>
                <w:sz w:val="14"/>
                <w:szCs w:val="18"/>
              </w:rPr>
            </w:pPr>
          </w:p>
        </w:tc>
      </w:tr>
      <w:tr w:rsidR="0068475D" w:rsidRPr="0054699F">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Kaderwet</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11 lid 1</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CVZ en 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Het bestuursreglement behoeft de goedkeuring van Onze Minister.</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Goedkeuring vaststellen</w:t>
            </w:r>
          </w:p>
        </w:tc>
      </w:tr>
      <w:tr w:rsidR="00CF5381" w:rsidRPr="00F91596">
        <w:trPr>
          <w:cantSplit/>
        </w:trPr>
        <w:tc>
          <w:tcPr>
            <w:tcW w:w="6390" w:type="dxa"/>
            <w:gridSpan w:val="5"/>
          </w:tcPr>
          <w:p w:rsidR="00CF5381" w:rsidRPr="00CF5381" w:rsidRDefault="00CF5381" w:rsidP="00E554BA">
            <w:pPr>
              <w:rPr>
                <w:rFonts w:ascii="Verdana" w:hAnsi="Verdana"/>
                <w:b/>
                <w:i/>
                <w:sz w:val="14"/>
                <w:szCs w:val="18"/>
              </w:rPr>
            </w:pPr>
            <w:r w:rsidRPr="00CF5381">
              <w:rPr>
                <w:rFonts w:ascii="Verdana" w:hAnsi="Verdana"/>
                <w:b/>
                <w:i/>
                <w:sz w:val="14"/>
                <w:szCs w:val="18"/>
              </w:rPr>
              <w:t>Benoeming, schorsing en ontslag personeel</w:t>
            </w:r>
          </w:p>
        </w:tc>
        <w:tc>
          <w:tcPr>
            <w:tcW w:w="2898" w:type="dxa"/>
          </w:tcPr>
          <w:p w:rsidR="00CF5381" w:rsidRPr="00CF5381" w:rsidRDefault="00CF5381" w:rsidP="00E554BA">
            <w:pPr>
              <w:rPr>
                <w:rFonts w:ascii="Verdana" w:hAnsi="Verdana"/>
                <w:b/>
                <w:i/>
                <w:sz w:val="14"/>
                <w:szCs w:val="18"/>
              </w:rPr>
            </w:pPr>
          </w:p>
        </w:tc>
      </w:tr>
      <w:tr w:rsidR="00A046B4" w:rsidRPr="00F91596">
        <w:trPr>
          <w:cantSplit/>
        </w:trPr>
        <w:tc>
          <w:tcPr>
            <w:tcW w:w="904" w:type="dxa"/>
          </w:tcPr>
          <w:p w:rsidR="00A046B4" w:rsidRPr="00C93F13" w:rsidRDefault="00A046B4" w:rsidP="001B787C">
            <w:pPr>
              <w:rPr>
                <w:rFonts w:ascii="Verdana" w:hAnsi="Verdana"/>
                <w:sz w:val="14"/>
                <w:szCs w:val="18"/>
              </w:rPr>
            </w:pPr>
            <w:r w:rsidRPr="00C93F13">
              <w:rPr>
                <w:rFonts w:ascii="Verdana" w:hAnsi="Verdana"/>
                <w:sz w:val="14"/>
                <w:szCs w:val="18"/>
              </w:rPr>
              <w:t>Kaderwet</w:t>
            </w:r>
          </w:p>
        </w:tc>
        <w:tc>
          <w:tcPr>
            <w:tcW w:w="797" w:type="dxa"/>
          </w:tcPr>
          <w:p w:rsidR="00A046B4" w:rsidRPr="00C93F13" w:rsidRDefault="00A046B4" w:rsidP="001B787C">
            <w:pPr>
              <w:rPr>
                <w:rFonts w:ascii="Verdana" w:hAnsi="Verdana"/>
                <w:sz w:val="14"/>
                <w:szCs w:val="18"/>
              </w:rPr>
            </w:pPr>
            <w:r w:rsidRPr="00C93F13">
              <w:rPr>
                <w:rFonts w:ascii="Verdana" w:hAnsi="Verdana"/>
                <w:sz w:val="14"/>
                <w:szCs w:val="18"/>
              </w:rPr>
              <w:t>15</w:t>
            </w:r>
          </w:p>
        </w:tc>
        <w:tc>
          <w:tcPr>
            <w:tcW w:w="763" w:type="dxa"/>
          </w:tcPr>
          <w:p w:rsidR="00A046B4" w:rsidRDefault="00A046B4" w:rsidP="00E554BA">
            <w:pPr>
              <w:rPr>
                <w:rFonts w:ascii="Verdana" w:hAnsi="Verdana"/>
                <w:sz w:val="14"/>
                <w:szCs w:val="18"/>
              </w:rPr>
            </w:pPr>
            <w:r w:rsidRPr="00CF5381">
              <w:rPr>
                <w:rFonts w:ascii="Verdana" w:hAnsi="Verdana"/>
                <w:sz w:val="14"/>
                <w:szCs w:val="18"/>
              </w:rPr>
              <w:t>CVZ en NZA</w:t>
            </w:r>
          </w:p>
        </w:tc>
        <w:tc>
          <w:tcPr>
            <w:tcW w:w="3926" w:type="dxa"/>
            <w:gridSpan w:val="2"/>
          </w:tcPr>
          <w:p w:rsidR="00A046B4" w:rsidRPr="00CF5381" w:rsidRDefault="00A046B4" w:rsidP="00E554BA">
            <w:pPr>
              <w:rPr>
                <w:rFonts w:ascii="Verdana" w:hAnsi="Verdana"/>
                <w:sz w:val="14"/>
                <w:szCs w:val="18"/>
              </w:rPr>
            </w:pPr>
            <w:r w:rsidRPr="00C93F13">
              <w:rPr>
                <w:rFonts w:ascii="Verdana" w:hAnsi="Verdana"/>
                <w:sz w:val="14"/>
                <w:szCs w:val="18"/>
              </w:rPr>
              <w:t>Op het personeel in dienst van een zelfstandig bestuursorgaan dat geen onderdeel uitmaakt van de Staat, zijn de rechtspositieregels die gelden voor ambtenaren die zijn aangesteld bij ministeries, van overeenkomstige toepassing….</w:t>
            </w:r>
            <w:r w:rsidRPr="00C93F13">
              <w:rPr>
                <w:rFonts w:ascii="Verdana" w:hAnsi="Verdana"/>
                <w:sz w:val="14"/>
                <w:szCs w:val="18"/>
              </w:rPr>
              <w:br/>
              <w:t>Bij AMvB kan gedeeltelijk worden afgeweken van het eerste lid.</w:t>
            </w:r>
          </w:p>
        </w:tc>
        <w:tc>
          <w:tcPr>
            <w:tcW w:w="2898" w:type="dxa"/>
          </w:tcPr>
          <w:p w:rsidR="00A046B4" w:rsidRPr="00CF5381" w:rsidRDefault="00A046B4" w:rsidP="00E554BA">
            <w:pPr>
              <w:rPr>
                <w:rFonts w:ascii="Verdana" w:hAnsi="Verdana"/>
                <w:sz w:val="14"/>
                <w:szCs w:val="18"/>
              </w:rPr>
            </w:pPr>
            <w:r w:rsidRPr="00C93F13">
              <w:rPr>
                <w:rFonts w:ascii="Verdana" w:hAnsi="Verdana"/>
                <w:sz w:val="14"/>
                <w:szCs w:val="18"/>
              </w:rPr>
              <w:t>Vaststellen dat hieraan is voldaan</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Wtzi</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32 lid 3 en 22</w:t>
            </w:r>
          </w:p>
        </w:tc>
        <w:tc>
          <w:tcPr>
            <w:tcW w:w="763" w:type="dxa"/>
          </w:tcPr>
          <w:p w:rsidR="0068475D" w:rsidRPr="00CF5381" w:rsidRDefault="00456279" w:rsidP="00E554BA">
            <w:pPr>
              <w:rPr>
                <w:rFonts w:ascii="Verdana" w:hAnsi="Verdana"/>
                <w:sz w:val="14"/>
                <w:szCs w:val="18"/>
              </w:rPr>
            </w:pPr>
            <w:r>
              <w:rPr>
                <w:rFonts w:ascii="Verdana" w:hAnsi="Verdana"/>
                <w:sz w:val="14"/>
                <w:szCs w:val="18"/>
              </w:rPr>
              <w:t>CBZ en</w:t>
            </w:r>
            <w:r w:rsidR="0068475D" w:rsidRPr="00CF5381">
              <w:rPr>
                <w:rFonts w:ascii="Verdana" w:hAnsi="Verdana"/>
                <w:sz w:val="14"/>
                <w:szCs w:val="18"/>
              </w:rPr>
              <w:t xml:space="preserve"> CSZ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Benoeming, schorsing en ontslag personeel.</w:t>
            </w:r>
          </w:p>
          <w:p w:rsidR="0068475D" w:rsidRPr="00CF5381" w:rsidRDefault="0068475D" w:rsidP="00E554BA">
            <w:pPr>
              <w:rPr>
                <w:rFonts w:ascii="Verdana" w:hAnsi="Verdana"/>
                <w:sz w:val="14"/>
                <w:szCs w:val="18"/>
              </w:rPr>
            </w:pPr>
            <w:r w:rsidRPr="00CF5381">
              <w:rPr>
                <w:rFonts w:ascii="Verdana" w:hAnsi="Verdana"/>
                <w:sz w:val="14"/>
                <w:szCs w:val="18"/>
              </w:rPr>
              <w:t>Rechtspositie</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hieraan is voldaan</w:t>
            </w:r>
          </w:p>
        </w:tc>
      </w:tr>
      <w:tr w:rsidR="00CF5381" w:rsidRPr="0038270B">
        <w:trPr>
          <w:cantSplit/>
        </w:trPr>
        <w:tc>
          <w:tcPr>
            <w:tcW w:w="6390" w:type="dxa"/>
            <w:gridSpan w:val="5"/>
          </w:tcPr>
          <w:p w:rsidR="00CF5381" w:rsidRPr="00CF5381" w:rsidRDefault="00CF5381" w:rsidP="00E554BA">
            <w:pPr>
              <w:rPr>
                <w:rFonts w:ascii="Verdana" w:hAnsi="Verdana"/>
                <w:b/>
                <w:i/>
                <w:sz w:val="14"/>
                <w:szCs w:val="18"/>
              </w:rPr>
            </w:pPr>
            <w:r w:rsidRPr="00CF5381">
              <w:rPr>
                <w:rFonts w:ascii="Verdana" w:hAnsi="Verdana"/>
                <w:b/>
                <w:i/>
                <w:sz w:val="14"/>
                <w:szCs w:val="18"/>
              </w:rPr>
              <w:t>Nevenfuncties bestuursleden</w:t>
            </w:r>
          </w:p>
        </w:tc>
        <w:tc>
          <w:tcPr>
            <w:tcW w:w="2898" w:type="dxa"/>
          </w:tcPr>
          <w:p w:rsidR="00CF5381" w:rsidRPr="00CF5381" w:rsidRDefault="00CF5381" w:rsidP="00E554BA">
            <w:pPr>
              <w:rPr>
                <w:rFonts w:ascii="Verdana" w:hAnsi="Verdana"/>
                <w:b/>
                <w:i/>
                <w:sz w:val="14"/>
                <w:szCs w:val="18"/>
              </w:rPr>
            </w:pP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Kaderwet</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13</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CBZ, CSZ, CVZ en 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Een lid van een zelfstandig bestuursorgaan vervult geen nevenfuncties die ongewenst zijn met het oog op een goede vervulling van zijn functie of de handhaving van zijn onafhankelijkheid of van het vertrouwen daarin.</w:t>
            </w:r>
          </w:p>
          <w:p w:rsidR="0068475D" w:rsidRPr="00CF5381" w:rsidRDefault="0068475D" w:rsidP="00E554BA">
            <w:pPr>
              <w:rPr>
                <w:rFonts w:ascii="Verdana" w:hAnsi="Verdana"/>
                <w:sz w:val="14"/>
                <w:szCs w:val="18"/>
              </w:rPr>
            </w:pPr>
            <w:r w:rsidRPr="00CF5381">
              <w:rPr>
                <w:rFonts w:ascii="Verdana" w:hAnsi="Verdana"/>
                <w:sz w:val="14"/>
                <w:szCs w:val="18"/>
              </w:rPr>
              <w:t>Een lid van een zelfstandig bestuursorgaan meldt het voornemen tot het aanvaarden van een nevenfunctie anders dan uit hoofde van zijn functie aan Onze Minister.</w:t>
            </w:r>
          </w:p>
          <w:p w:rsidR="0068475D" w:rsidRPr="00CF5381" w:rsidRDefault="0068475D" w:rsidP="00E554BA">
            <w:pPr>
              <w:rPr>
                <w:rFonts w:ascii="Verdana" w:hAnsi="Verdana"/>
                <w:sz w:val="14"/>
                <w:szCs w:val="18"/>
              </w:rPr>
            </w:pPr>
            <w:r w:rsidRPr="00CF5381">
              <w:rPr>
                <w:rFonts w:ascii="Verdana" w:hAnsi="Verdana"/>
                <w:sz w:val="14"/>
                <w:szCs w:val="18"/>
              </w:rPr>
              <w:t>Nevenfuncties van een lid van een zelfstandig bestuursorgaan anders dan uit hoofde van zijn functie worden openbaar gemaakt. Openbaarmaking geschiedt door het ter inzage leggen van een opgave van deze nevenfuncties bij het zelfstandig bestuursorgaan en bij Onze Minister.</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het ZBO maatregelen heeft getroffen en uitvoert om ongewenste nevenfuncties te voorkomen.</w:t>
            </w:r>
          </w:p>
          <w:p w:rsidR="0068475D" w:rsidRPr="00CF5381" w:rsidRDefault="0068475D" w:rsidP="00E554BA">
            <w:pPr>
              <w:rPr>
                <w:rFonts w:ascii="Verdana" w:hAnsi="Verdana"/>
                <w:sz w:val="14"/>
                <w:szCs w:val="18"/>
              </w:rPr>
            </w:pPr>
            <w:r w:rsidRPr="00CF5381">
              <w:rPr>
                <w:rFonts w:ascii="Verdana" w:hAnsi="Verdana"/>
                <w:sz w:val="14"/>
                <w:szCs w:val="18"/>
              </w:rPr>
              <w:t>Vaststellen dat nevenfuncties bekend zijn bij het ZBO en in voorkomende gevallen zijn gemeld aan de Minister en openbaar zijn gemaakt.</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Wtzi</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32 lid 3 en 20 lid 3</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CBZ en CSZ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 xml:space="preserve">Bij ministeriële regeling kunnen functies of werkzaamheden, die niet verenigbaar zijn met het lidmaatschap van het College </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Voor zover deze regeling er is: vaststellen dat deze is nageleefd</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Wmg</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4 lid 4</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De leden van de zorgautoriteit hebben geen financiële of andere belangen bij instellingen of bedrijven die hun onpartijdigheid in het gedrang kunnen brengen</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het ZBO maatregelen heeft getroffen en uitvoert om financiële of andere belangen te voorkomen</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Regeling</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8 lid 2</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 xml:space="preserve">CBZ, CSZ, </w:t>
            </w:r>
            <w:r w:rsidR="00456279">
              <w:rPr>
                <w:rFonts w:ascii="Verdana" w:hAnsi="Verdana"/>
                <w:sz w:val="14"/>
                <w:szCs w:val="18"/>
              </w:rPr>
              <w:t>CVZ en</w:t>
            </w:r>
            <w:r w:rsidRPr="00CF5381">
              <w:rPr>
                <w:rFonts w:ascii="Verdana" w:hAnsi="Verdana"/>
                <w:sz w:val="14"/>
                <w:szCs w:val="18"/>
              </w:rPr>
              <w:t xml:space="preserve"> NZA</w:t>
            </w:r>
          </w:p>
        </w:tc>
        <w:tc>
          <w:tcPr>
            <w:tcW w:w="3926" w:type="dxa"/>
            <w:gridSpan w:val="2"/>
          </w:tcPr>
          <w:p w:rsidR="0037333C" w:rsidRPr="00CF5381" w:rsidRDefault="0068475D" w:rsidP="00A046B4">
            <w:pPr>
              <w:rPr>
                <w:rFonts w:ascii="Verdana" w:hAnsi="Verdana"/>
                <w:sz w:val="14"/>
                <w:szCs w:val="18"/>
              </w:rPr>
            </w:pPr>
            <w:r w:rsidRPr="00CF5381">
              <w:rPr>
                <w:rFonts w:ascii="Verdana" w:hAnsi="Verdana"/>
                <w:sz w:val="14"/>
                <w:szCs w:val="18"/>
              </w:rPr>
              <w:t>Het is de bestuursleden in hun ambt verboden vergoedingen, beloningen, giften of beloften van derden te vorderen, te verzoeken of aan te nemen</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hieraan is voldaan</w:t>
            </w:r>
          </w:p>
        </w:tc>
      </w:tr>
      <w:tr w:rsidR="00CF5381" w:rsidRPr="0038270B">
        <w:trPr>
          <w:cantSplit/>
        </w:trPr>
        <w:tc>
          <w:tcPr>
            <w:tcW w:w="6390" w:type="dxa"/>
            <w:gridSpan w:val="5"/>
          </w:tcPr>
          <w:p w:rsidR="00CF5381" w:rsidRPr="00CF5381" w:rsidRDefault="00CF5381" w:rsidP="00E554BA">
            <w:pPr>
              <w:rPr>
                <w:rFonts w:ascii="Verdana" w:hAnsi="Verdana"/>
                <w:b/>
                <w:i/>
                <w:sz w:val="14"/>
                <w:szCs w:val="18"/>
              </w:rPr>
            </w:pPr>
            <w:r w:rsidRPr="00CF5381">
              <w:rPr>
                <w:rFonts w:ascii="Verdana" w:hAnsi="Verdana"/>
                <w:b/>
                <w:i/>
                <w:sz w:val="14"/>
                <w:szCs w:val="18"/>
              </w:rPr>
              <w:t>Werkprogramma en begroting</w:t>
            </w:r>
          </w:p>
        </w:tc>
        <w:tc>
          <w:tcPr>
            <w:tcW w:w="2898" w:type="dxa"/>
          </w:tcPr>
          <w:p w:rsidR="00CF5381" w:rsidRPr="00CF5381" w:rsidRDefault="00CF5381" w:rsidP="00E554BA">
            <w:pPr>
              <w:rPr>
                <w:rFonts w:ascii="Verdana" w:hAnsi="Verdana"/>
                <w:b/>
                <w:i/>
                <w:sz w:val="14"/>
                <w:szCs w:val="18"/>
              </w:rPr>
            </w:pP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Wtzi</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32 lid 3 en 24 lid 4</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CBZ en CSZ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Het College gaat met betrekking tot de beheerskosten geen verplichtingen aan en doet geen uitgaven die leiden tot overschrijding van het vastgestelde budget voor de beheerskosten</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dit is nageleefd</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Zvw</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72 lid 3</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CVZ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Het College gaat met betrekking tot de beheerskosten geen verplichtingen aan en doet geen uitgaven die leiden tot overschrijding van het vastgestelde budget voor de beheerskosten</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dit is nageleefd</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Wmg</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12 lid 3</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De Zorgautoriteit gaat met betrekking tot de beheerskosten geen verplichtingen aan en doet geen uitgaven die leiden tot overschrijding van het vastgestelde budget voor de beheerskosten</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dit is nageleefd</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Wtzi</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32 lid 3 en 24 lid 5 en 6</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CBZ en CSZ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Indien het budget voor de beheerskosten niet is vastgesteld voor 1 januari van het kalenderjaar waarop de begroting betrekking heeft, is het College bevoegd, teneinde zijn activiteiten gaande te houden, te beschikken over ten hoogste een derde gedeelte van het budget dat laatstelijk voor hem voor een geheel jaar is vastgesteld. Onze Minister kan besluiten dat het College kan beschikken over meer dan een derde gedeelte van het budget dat laatstelijk voor hem voor een geheel jaar is vastgesteld</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dit is nageleefd</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Zvw</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72 lid 4 en 5</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CVZ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Indien het budget voor de beheerskosten niet is vastgesteld voor 1 januari van het kalenderjaar waarop de begroting betrekking heeft, is het College bevoegd, teneinde zijn activiteiten gaande te houden, te beschikken over ten hoogste een derde gedeelte van het budget dat laatstelijk voor hem voor een geheel jaar is vastgesteld. Onze Minister kan besluiten dat het College kan beschikken over meer dan een derde gedeelte van het budget dat laatstelijk voor hem voor een geheel jaar is vastgesteld</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dit is nageleefd</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Wmg</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12 lid 4 en 5</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Indien het budget voor de beheerskosten niet is vastgesteld voor 1 januari van het kalenderjaar waarop de begroting betrekking heeft, is de zorgautoriteit bevoegd, teneinde zijn activiteiten gaande te houden, te beschikken over ten hoogste een derde gedeelte van het budget dat laatstelijk voor hem voor een geheel jaar is vastgesteld. Onze Minister kan besluiten dat de zorgautoriteit kan beschikken over meer dan een derde gedeelte van het budget dat laatstelijk voor hem voor een geheel jaar is vastgesteld</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dit is nageleefd</w:t>
            </w:r>
          </w:p>
        </w:tc>
      </w:tr>
      <w:tr w:rsidR="00CF5381" w:rsidRPr="0038270B">
        <w:trPr>
          <w:cantSplit/>
        </w:trPr>
        <w:tc>
          <w:tcPr>
            <w:tcW w:w="6390" w:type="dxa"/>
            <w:gridSpan w:val="5"/>
          </w:tcPr>
          <w:p w:rsidR="00CF5381" w:rsidRPr="00CF5381" w:rsidRDefault="00CF5381" w:rsidP="00E554BA">
            <w:pPr>
              <w:rPr>
                <w:rFonts w:ascii="Verdana" w:hAnsi="Verdana"/>
                <w:b/>
                <w:i/>
                <w:sz w:val="14"/>
                <w:szCs w:val="18"/>
              </w:rPr>
            </w:pPr>
            <w:r w:rsidRPr="00CF5381">
              <w:rPr>
                <w:rFonts w:ascii="Verdana" w:hAnsi="Verdana"/>
                <w:b/>
                <w:i/>
                <w:sz w:val="14"/>
                <w:szCs w:val="18"/>
              </w:rPr>
              <w:t>Afwijking van begroting</w:t>
            </w:r>
          </w:p>
        </w:tc>
        <w:tc>
          <w:tcPr>
            <w:tcW w:w="2898" w:type="dxa"/>
          </w:tcPr>
          <w:p w:rsidR="00CF5381" w:rsidRPr="00CF5381" w:rsidRDefault="00CF5381" w:rsidP="00E554BA">
            <w:pPr>
              <w:rPr>
                <w:rFonts w:ascii="Verdana" w:hAnsi="Verdana"/>
                <w:b/>
                <w:i/>
                <w:sz w:val="14"/>
                <w:szCs w:val="18"/>
              </w:rPr>
            </w:pP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Wtzi</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32 lid 3 en 24 lid 3</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CBZ en CSZ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Indien gedurende het jaar aanmerkelijke verschillen ontstaan of dreigen te ontstaan tussen de werkelijke en de begrote baten en lasten, doet het College daarvan onverwijld mededeling aan Onze Minister, onder vermelding van de oorzaak van de verschillen</w:t>
            </w:r>
          </w:p>
        </w:tc>
        <w:tc>
          <w:tcPr>
            <w:tcW w:w="2898" w:type="dxa"/>
          </w:tcPr>
          <w:p w:rsidR="0068475D" w:rsidRPr="00CF5381" w:rsidRDefault="0068475D" w:rsidP="00A03EF5">
            <w:pPr>
              <w:rPr>
                <w:rFonts w:ascii="Verdana" w:hAnsi="Verdana"/>
                <w:sz w:val="14"/>
                <w:szCs w:val="18"/>
              </w:rPr>
            </w:pPr>
            <w:r w:rsidRPr="00CF5381">
              <w:rPr>
                <w:rFonts w:ascii="Verdana" w:hAnsi="Verdana"/>
                <w:sz w:val="14"/>
                <w:szCs w:val="18"/>
              </w:rPr>
              <w:t>Vaststellen dat hieraan is voldaan</w:t>
            </w:r>
            <w:r w:rsidR="00A03EF5">
              <w:rPr>
                <w:rFonts w:ascii="Verdana" w:hAnsi="Verdana"/>
                <w:sz w:val="14"/>
                <w:szCs w:val="18"/>
              </w:rPr>
              <w:t>.</w:t>
            </w:r>
            <w:r w:rsidR="00A03EF5">
              <w:rPr>
                <w:rFonts w:ascii="Verdana" w:hAnsi="Verdana"/>
                <w:sz w:val="14"/>
                <w:szCs w:val="18"/>
              </w:rPr>
              <w:br/>
            </w:r>
            <w:r w:rsidR="00A03EF5" w:rsidRPr="00A03EF5">
              <w:rPr>
                <w:rFonts w:ascii="Verdana" w:hAnsi="Verdana"/>
                <w:sz w:val="14"/>
                <w:szCs w:val="18"/>
              </w:rPr>
              <w:t xml:space="preserve">Onverwijld is </w:t>
            </w:r>
            <w:r w:rsidR="00A03EF5">
              <w:rPr>
                <w:rFonts w:ascii="Verdana" w:hAnsi="Verdana"/>
                <w:sz w:val="14"/>
                <w:szCs w:val="18"/>
              </w:rPr>
              <w:t xml:space="preserve">op dat moment dat men het ziet of </w:t>
            </w:r>
            <w:r w:rsidR="00A03EF5" w:rsidRPr="00A03EF5">
              <w:rPr>
                <w:rFonts w:ascii="Verdana" w:hAnsi="Verdana"/>
                <w:sz w:val="14"/>
                <w:szCs w:val="18"/>
              </w:rPr>
              <w:t>vermoedt. Dat kan 2 dagen later zijn, maar een maand of 3 maanden later is te laat</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Kaderwet</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30</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CVZ en 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Indien gedurende het jaar aanmerkelijke verschillen ontstaan of dreigen te ontstaan tussen de werkelijke en de begrote baten en lasten dan wel inkomsten en uitgaven, doet een zelfstandig bestuursorgaan daarvan onverwijld mededeling aan Onze Minister onder vermelding van de oorzaak van de verschillen.</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hieraan is voldaan</w:t>
            </w:r>
            <w:r w:rsidR="00A03EF5">
              <w:rPr>
                <w:rFonts w:ascii="Verdana" w:hAnsi="Verdana"/>
                <w:sz w:val="14"/>
                <w:szCs w:val="18"/>
              </w:rPr>
              <w:t>.</w:t>
            </w:r>
            <w:r w:rsidR="00A03EF5">
              <w:rPr>
                <w:rFonts w:ascii="Verdana" w:hAnsi="Verdana"/>
                <w:sz w:val="14"/>
                <w:szCs w:val="18"/>
              </w:rPr>
              <w:br/>
            </w:r>
            <w:r w:rsidR="00A03EF5" w:rsidRPr="00A03EF5">
              <w:rPr>
                <w:rFonts w:ascii="Verdana" w:hAnsi="Verdana"/>
                <w:sz w:val="14"/>
                <w:szCs w:val="18"/>
              </w:rPr>
              <w:t xml:space="preserve">Onverwijld is </w:t>
            </w:r>
            <w:r w:rsidR="00A03EF5">
              <w:rPr>
                <w:rFonts w:ascii="Verdana" w:hAnsi="Verdana"/>
                <w:sz w:val="14"/>
                <w:szCs w:val="18"/>
              </w:rPr>
              <w:t xml:space="preserve">op dat moment dat men het ziet of </w:t>
            </w:r>
            <w:r w:rsidR="00A03EF5" w:rsidRPr="00A03EF5">
              <w:rPr>
                <w:rFonts w:ascii="Verdana" w:hAnsi="Verdana"/>
                <w:sz w:val="14"/>
                <w:szCs w:val="18"/>
              </w:rPr>
              <w:t>vermoedt. Dat kan 2 dagen later zijn, maar een maand of 3 maanden later is te laat</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Wtzi</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32 lid 3 en 26 lid 2</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CBZ en CSZ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Wijzigingen in een goedgekeurde begroting behoeven geen goedkeuring van Onze Minister mits de totale omvang van de begroting geen wijziging ondergaat en de wijziging per groep van kostensoorten en baten, gerekend over het desbetreffende begrotingsjaar, een bedrag van 5 procent van het in artikel 24 bedoelde budget niet te boven gaat</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hieraan is voldaan</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Kaderwet</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29</w:t>
            </w:r>
          </w:p>
        </w:tc>
        <w:tc>
          <w:tcPr>
            <w:tcW w:w="763" w:type="dxa"/>
          </w:tcPr>
          <w:p w:rsidR="0068475D" w:rsidRPr="00CF5381" w:rsidRDefault="00456279" w:rsidP="00E554BA">
            <w:pPr>
              <w:rPr>
                <w:rFonts w:ascii="Verdana" w:hAnsi="Verdana"/>
                <w:sz w:val="14"/>
                <w:szCs w:val="18"/>
              </w:rPr>
            </w:pPr>
            <w:r>
              <w:rPr>
                <w:rFonts w:ascii="Verdana" w:hAnsi="Verdana"/>
                <w:sz w:val="14"/>
                <w:szCs w:val="18"/>
              </w:rPr>
              <w:t>CVZ en</w:t>
            </w:r>
            <w:r w:rsidR="0068475D" w:rsidRPr="00CF5381">
              <w:rPr>
                <w:rFonts w:ascii="Verdana" w:hAnsi="Verdana"/>
                <w:sz w:val="14"/>
                <w:szCs w:val="18"/>
              </w:rPr>
              <w:t xml:space="preserve"> 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Wijzigingen in een goedgekeurde begroting behoeven goedkeuring van Onze Minister</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hieraan is voldaan</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Zvw</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75 lid 2</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CVZ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Wijzigingen in een goedgekeurde begroting behoeven geen goedkeuring van Onze Minister mits de totale omvang van de begroting geen wijziging ondergaat en de wijziging per groep van kostensoorten en baten, gerekend over het desbetreffende begrotingsjaar, een bedrag van 5 procent van het in artikel 24 bedoelde budget niet te boven gaat</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hieraan is voldaan</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Wmg</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14 lid 2</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Wijzigingen in een goedgekeurde begroting behoeven geen goedkeuring van Onze Minister mits de totale omvang van de begroting geen wijziging ondergaat en de wijziging per groep van kostensoorten en baten, gerekend over het desbetreffende begrotingsjaar, een bedrag van 5 procent van het in artikel 24 bedoelde budget niet te boven gaat</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hieraan is voldaan</w:t>
            </w:r>
          </w:p>
        </w:tc>
      </w:tr>
      <w:tr w:rsidR="00CF5381" w:rsidRPr="0038270B">
        <w:trPr>
          <w:cantSplit/>
        </w:trPr>
        <w:tc>
          <w:tcPr>
            <w:tcW w:w="6390" w:type="dxa"/>
            <w:gridSpan w:val="5"/>
          </w:tcPr>
          <w:p w:rsidR="00CF5381" w:rsidRPr="00CF5381" w:rsidRDefault="00CF5381" w:rsidP="00E554BA">
            <w:pPr>
              <w:rPr>
                <w:rFonts w:ascii="Verdana" w:hAnsi="Verdana"/>
                <w:b/>
                <w:i/>
                <w:sz w:val="14"/>
                <w:szCs w:val="18"/>
              </w:rPr>
            </w:pPr>
            <w:r w:rsidRPr="00CF5381">
              <w:rPr>
                <w:rFonts w:ascii="Verdana" w:hAnsi="Verdana"/>
                <w:b/>
                <w:i/>
                <w:sz w:val="14"/>
                <w:szCs w:val="18"/>
              </w:rPr>
              <w:t>Overige bepalingen</w:t>
            </w:r>
          </w:p>
        </w:tc>
        <w:tc>
          <w:tcPr>
            <w:tcW w:w="2898" w:type="dxa"/>
          </w:tcPr>
          <w:p w:rsidR="00CF5381" w:rsidRPr="00CF5381" w:rsidRDefault="00CF5381" w:rsidP="00E554BA">
            <w:pPr>
              <w:rPr>
                <w:rFonts w:ascii="Verdana" w:hAnsi="Verdana"/>
                <w:b/>
                <w:i/>
                <w:sz w:val="14"/>
                <w:szCs w:val="18"/>
              </w:rPr>
            </w:pP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Regeling</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11 lid 2</w:t>
            </w:r>
          </w:p>
        </w:tc>
        <w:tc>
          <w:tcPr>
            <w:tcW w:w="763" w:type="dxa"/>
          </w:tcPr>
          <w:p w:rsidR="0068475D" w:rsidRPr="00CF5381" w:rsidRDefault="0068475D" w:rsidP="00E554BA">
            <w:pPr>
              <w:rPr>
                <w:rFonts w:ascii="Verdana" w:hAnsi="Verdana"/>
                <w:sz w:val="14"/>
                <w:szCs w:val="18"/>
              </w:rPr>
            </w:pPr>
            <w:r w:rsidRPr="00CF5381">
              <w:rPr>
                <w:rFonts w:ascii="Verdana" w:hAnsi="Verdana"/>
                <w:sz w:val="14"/>
                <w:szCs w:val="18"/>
              </w:rPr>
              <w:t>CBZ</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Dit hoofdstuk (artt 11 t/m 20) is, met inachtneming van de tussen de Minister en het College bouw gemaakte afspraken over de afbouw van dat college, waar mogelijk van overeenkomstige toepassing op het College bouw.</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hieraan is voldaan. Vaststellen dat indien overeenkomstige toepassing niet mogelijk is gebleken, hierover overeenstemming is bereikt met de Minister of melding is gemaakt in de jaarrekening en/of het jaarverslag.</w:t>
            </w:r>
          </w:p>
        </w:tc>
      </w:tr>
      <w:tr w:rsidR="0068475D" w:rsidRPr="00F91596">
        <w:trPr>
          <w:cantSplit/>
        </w:trPr>
        <w:tc>
          <w:tcPr>
            <w:tcW w:w="904" w:type="dxa"/>
          </w:tcPr>
          <w:p w:rsidR="0068475D" w:rsidRPr="00CF5381" w:rsidRDefault="0068475D" w:rsidP="00E554BA">
            <w:pPr>
              <w:rPr>
                <w:rFonts w:ascii="Verdana" w:hAnsi="Verdana"/>
                <w:sz w:val="14"/>
                <w:szCs w:val="18"/>
              </w:rPr>
            </w:pPr>
            <w:r w:rsidRPr="00CF5381">
              <w:rPr>
                <w:rFonts w:ascii="Verdana" w:hAnsi="Verdana"/>
                <w:sz w:val="14"/>
                <w:szCs w:val="18"/>
              </w:rPr>
              <w:t>Regeling</w:t>
            </w:r>
          </w:p>
        </w:tc>
        <w:tc>
          <w:tcPr>
            <w:tcW w:w="797" w:type="dxa"/>
          </w:tcPr>
          <w:p w:rsidR="0068475D" w:rsidRPr="00CF5381" w:rsidRDefault="0068475D" w:rsidP="00E554BA">
            <w:pPr>
              <w:rPr>
                <w:rFonts w:ascii="Verdana" w:hAnsi="Verdana"/>
                <w:sz w:val="14"/>
                <w:szCs w:val="18"/>
              </w:rPr>
            </w:pPr>
            <w:r w:rsidRPr="00CF5381">
              <w:rPr>
                <w:rFonts w:ascii="Verdana" w:hAnsi="Verdana"/>
                <w:sz w:val="14"/>
                <w:szCs w:val="18"/>
              </w:rPr>
              <w:t>20</w:t>
            </w:r>
          </w:p>
        </w:tc>
        <w:tc>
          <w:tcPr>
            <w:tcW w:w="763" w:type="dxa"/>
          </w:tcPr>
          <w:p w:rsidR="0068475D" w:rsidRPr="00CF5381" w:rsidRDefault="00456279" w:rsidP="00E554BA">
            <w:pPr>
              <w:rPr>
                <w:rFonts w:ascii="Verdana" w:hAnsi="Verdana"/>
                <w:sz w:val="14"/>
                <w:szCs w:val="18"/>
              </w:rPr>
            </w:pPr>
            <w:r>
              <w:rPr>
                <w:rFonts w:ascii="Verdana" w:hAnsi="Verdana"/>
                <w:sz w:val="14"/>
                <w:szCs w:val="18"/>
              </w:rPr>
              <w:t>CVZ en</w:t>
            </w:r>
            <w:r w:rsidR="0068475D" w:rsidRPr="00CF5381">
              <w:rPr>
                <w:rFonts w:ascii="Verdana" w:hAnsi="Verdana"/>
                <w:sz w:val="14"/>
                <w:szCs w:val="18"/>
              </w:rPr>
              <w:t xml:space="preserve"> NZA</w:t>
            </w:r>
          </w:p>
        </w:tc>
        <w:tc>
          <w:tcPr>
            <w:tcW w:w="3926" w:type="dxa"/>
            <w:gridSpan w:val="2"/>
          </w:tcPr>
          <w:p w:rsidR="0068475D" w:rsidRPr="00CF5381" w:rsidRDefault="0068475D" w:rsidP="00E554BA">
            <w:pPr>
              <w:rPr>
                <w:rFonts w:ascii="Verdana" w:hAnsi="Verdana"/>
                <w:sz w:val="14"/>
                <w:szCs w:val="18"/>
              </w:rPr>
            </w:pPr>
            <w:r w:rsidRPr="00CF5381">
              <w:rPr>
                <w:rFonts w:ascii="Verdana" w:hAnsi="Verdana"/>
                <w:sz w:val="14"/>
                <w:szCs w:val="18"/>
              </w:rPr>
              <w:t>Het College zorgverzekeringen en de zorgautoriteit behoeven voorafgaande toestemming van de Minister voor het verrichten van handelingen als bedoeld in artikel 32, onderdelen a en d tot en met g, van de Kaderwet</w:t>
            </w:r>
          </w:p>
        </w:tc>
        <w:tc>
          <w:tcPr>
            <w:tcW w:w="2898" w:type="dxa"/>
          </w:tcPr>
          <w:p w:rsidR="0068475D" w:rsidRPr="00CF5381" w:rsidRDefault="0068475D" w:rsidP="00E554BA">
            <w:pPr>
              <w:rPr>
                <w:rFonts w:ascii="Verdana" w:hAnsi="Verdana"/>
                <w:sz w:val="14"/>
                <w:szCs w:val="18"/>
              </w:rPr>
            </w:pPr>
            <w:r w:rsidRPr="00CF5381">
              <w:rPr>
                <w:rFonts w:ascii="Verdana" w:hAnsi="Verdana"/>
                <w:sz w:val="14"/>
                <w:szCs w:val="18"/>
              </w:rPr>
              <w:t>Vaststellen dat hieraan is voldaan</w:t>
            </w:r>
          </w:p>
        </w:tc>
      </w:tr>
      <w:tr w:rsidR="00F86775" w:rsidRPr="00F91596">
        <w:trPr>
          <w:cantSplit/>
        </w:trPr>
        <w:tc>
          <w:tcPr>
            <w:tcW w:w="904" w:type="dxa"/>
          </w:tcPr>
          <w:p w:rsidR="00F86775" w:rsidRPr="00CF5381" w:rsidRDefault="00F86775" w:rsidP="00E554BA">
            <w:pPr>
              <w:rPr>
                <w:rFonts w:ascii="Verdana" w:hAnsi="Verdana"/>
                <w:sz w:val="14"/>
                <w:szCs w:val="18"/>
              </w:rPr>
            </w:pPr>
            <w:r w:rsidRPr="00CF5381">
              <w:rPr>
                <w:rFonts w:ascii="Verdana" w:hAnsi="Verdana"/>
                <w:sz w:val="14"/>
                <w:szCs w:val="18"/>
              </w:rPr>
              <w:t>Kaderwet</w:t>
            </w:r>
          </w:p>
        </w:tc>
        <w:tc>
          <w:tcPr>
            <w:tcW w:w="797" w:type="dxa"/>
          </w:tcPr>
          <w:p w:rsidR="00F86775" w:rsidRPr="00CF5381" w:rsidRDefault="00F86775" w:rsidP="00E554BA">
            <w:pPr>
              <w:rPr>
                <w:rFonts w:ascii="Verdana" w:hAnsi="Verdana"/>
                <w:sz w:val="14"/>
                <w:szCs w:val="18"/>
              </w:rPr>
            </w:pPr>
            <w:r w:rsidRPr="00CF5381">
              <w:rPr>
                <w:rFonts w:ascii="Verdana" w:hAnsi="Verdana"/>
                <w:sz w:val="14"/>
                <w:szCs w:val="18"/>
              </w:rPr>
              <w:t>19</w:t>
            </w:r>
          </w:p>
        </w:tc>
        <w:tc>
          <w:tcPr>
            <w:tcW w:w="763" w:type="dxa"/>
          </w:tcPr>
          <w:p w:rsidR="00F86775" w:rsidRPr="00CF5381" w:rsidRDefault="00456279" w:rsidP="00E554BA">
            <w:pPr>
              <w:rPr>
                <w:rFonts w:ascii="Verdana" w:hAnsi="Verdana"/>
                <w:sz w:val="14"/>
                <w:szCs w:val="18"/>
              </w:rPr>
            </w:pPr>
            <w:r>
              <w:rPr>
                <w:rFonts w:ascii="Verdana" w:hAnsi="Verdana"/>
                <w:sz w:val="14"/>
                <w:szCs w:val="18"/>
              </w:rPr>
              <w:t>CVZ en</w:t>
            </w:r>
            <w:r w:rsidR="00F86775" w:rsidRPr="00CF5381">
              <w:rPr>
                <w:rFonts w:ascii="Verdana" w:hAnsi="Verdana"/>
                <w:sz w:val="14"/>
                <w:szCs w:val="18"/>
              </w:rPr>
              <w:t xml:space="preserve"> NZA</w:t>
            </w:r>
          </w:p>
        </w:tc>
        <w:tc>
          <w:tcPr>
            <w:tcW w:w="3926" w:type="dxa"/>
            <w:gridSpan w:val="2"/>
          </w:tcPr>
          <w:p w:rsidR="00F86775" w:rsidRPr="00CF5381" w:rsidRDefault="00F86775" w:rsidP="00E554BA">
            <w:pPr>
              <w:rPr>
                <w:rFonts w:ascii="Verdana" w:hAnsi="Verdana"/>
                <w:sz w:val="14"/>
                <w:szCs w:val="18"/>
              </w:rPr>
            </w:pPr>
            <w:r w:rsidRPr="00CF5381">
              <w:rPr>
                <w:rFonts w:ascii="Verdana" w:hAnsi="Verdana"/>
                <w:sz w:val="14"/>
                <w:szCs w:val="18"/>
              </w:rPr>
              <w:t>Een zelfstandig bestuursorgaan ziet met betrekking tot de uitoefening van zijn taken en bevoegdheden toe op:</w:t>
            </w:r>
          </w:p>
          <w:p w:rsidR="00F86775" w:rsidRPr="00CF5381" w:rsidRDefault="00F86775" w:rsidP="00E554BA">
            <w:pPr>
              <w:rPr>
                <w:rFonts w:ascii="Verdana" w:hAnsi="Verdana"/>
                <w:sz w:val="14"/>
                <w:szCs w:val="18"/>
              </w:rPr>
            </w:pPr>
            <w:r w:rsidRPr="00CF5381">
              <w:rPr>
                <w:rFonts w:ascii="Verdana" w:hAnsi="Verdana"/>
                <w:sz w:val="14"/>
                <w:szCs w:val="18"/>
              </w:rPr>
              <w:t>a. een tijdige voorbereiding en uitvoering;</w:t>
            </w:r>
          </w:p>
          <w:p w:rsidR="00F86775" w:rsidRPr="00CF5381" w:rsidRDefault="00F86775" w:rsidP="00E554BA">
            <w:pPr>
              <w:rPr>
                <w:rFonts w:ascii="Verdana" w:hAnsi="Verdana"/>
                <w:sz w:val="14"/>
                <w:szCs w:val="18"/>
              </w:rPr>
            </w:pPr>
            <w:r w:rsidRPr="00CF5381">
              <w:rPr>
                <w:rFonts w:ascii="Verdana" w:hAnsi="Verdana"/>
                <w:sz w:val="14"/>
                <w:szCs w:val="18"/>
              </w:rPr>
              <w:t>b. de kwaliteit van de daarbij gebruikte procedures;</w:t>
            </w:r>
          </w:p>
          <w:p w:rsidR="00F86775" w:rsidRPr="00CF5381" w:rsidRDefault="00F86775" w:rsidP="00E554BA">
            <w:pPr>
              <w:rPr>
                <w:rFonts w:ascii="Verdana" w:hAnsi="Verdana"/>
                <w:sz w:val="14"/>
                <w:szCs w:val="18"/>
              </w:rPr>
            </w:pPr>
            <w:r w:rsidRPr="00CF5381">
              <w:rPr>
                <w:rFonts w:ascii="Verdana" w:hAnsi="Verdana"/>
                <w:sz w:val="14"/>
                <w:szCs w:val="18"/>
              </w:rPr>
              <w:t>c. de zorgvuldige behandeling van personen en instellingen die met hem in aanraking komen;</w:t>
            </w:r>
          </w:p>
          <w:p w:rsidR="00F86775" w:rsidRPr="00CF5381" w:rsidRDefault="00F86775" w:rsidP="00E554BA">
            <w:pPr>
              <w:rPr>
                <w:rFonts w:ascii="Verdana" w:hAnsi="Verdana"/>
                <w:sz w:val="14"/>
                <w:szCs w:val="18"/>
              </w:rPr>
            </w:pPr>
            <w:r w:rsidRPr="00CF5381">
              <w:rPr>
                <w:rFonts w:ascii="Verdana" w:hAnsi="Verdana"/>
                <w:sz w:val="14"/>
                <w:szCs w:val="18"/>
              </w:rPr>
              <w:t>d. de zorgvuldige behandeling van bezwaarschriften en klachten die worden ontvangen.</w:t>
            </w:r>
          </w:p>
          <w:p w:rsidR="00F86775" w:rsidRPr="00CF5381" w:rsidRDefault="00F86775" w:rsidP="00E554BA">
            <w:pPr>
              <w:rPr>
                <w:rFonts w:ascii="Verdana" w:hAnsi="Verdana"/>
                <w:sz w:val="14"/>
                <w:szCs w:val="18"/>
              </w:rPr>
            </w:pPr>
            <w:r w:rsidRPr="00CF5381">
              <w:rPr>
                <w:rFonts w:ascii="Verdana" w:hAnsi="Verdana"/>
                <w:sz w:val="14"/>
                <w:szCs w:val="18"/>
              </w:rPr>
              <w:t>Een zelfstandig bestuursorgaan treft voorzieningen, waardoor personen en instellingen, die met hem in aanraking komen, in de gelegenheid zijn voorstellen tot verbeteringen van werkwijzen en procedures te doen.</w:t>
            </w:r>
          </w:p>
          <w:p w:rsidR="00F86775" w:rsidRPr="00CF5381" w:rsidRDefault="00F86775" w:rsidP="00E554BA">
            <w:pPr>
              <w:rPr>
                <w:rFonts w:ascii="Verdana" w:hAnsi="Verdana"/>
                <w:sz w:val="14"/>
                <w:szCs w:val="18"/>
              </w:rPr>
            </w:pPr>
            <w:r w:rsidRPr="00CF5381">
              <w:rPr>
                <w:rFonts w:ascii="Verdana" w:hAnsi="Verdana"/>
                <w:sz w:val="14"/>
                <w:szCs w:val="18"/>
              </w:rPr>
              <w:t>In het jaarverslag, bedoeld in artikel 18, doet een zelfstandig bestuursorgaan verslag van hetgeen tot uitvoering van het eerste en het tweede lid is verricht.</w:t>
            </w:r>
          </w:p>
        </w:tc>
        <w:tc>
          <w:tcPr>
            <w:tcW w:w="2898" w:type="dxa"/>
          </w:tcPr>
          <w:p w:rsidR="00F86775" w:rsidRPr="00CF5381" w:rsidRDefault="00F86775" w:rsidP="00E554BA">
            <w:pPr>
              <w:rPr>
                <w:rFonts w:ascii="Verdana" w:hAnsi="Verdana"/>
                <w:sz w:val="14"/>
                <w:szCs w:val="18"/>
              </w:rPr>
            </w:pPr>
            <w:r w:rsidRPr="00CF5381">
              <w:rPr>
                <w:rFonts w:ascii="Verdana" w:hAnsi="Verdana"/>
                <w:sz w:val="14"/>
                <w:szCs w:val="18"/>
              </w:rPr>
              <w:t>Vaststellen dat het ZBO maatregelen heeft getroffen en uitvoert om hier invulling aan te geven</w:t>
            </w:r>
          </w:p>
        </w:tc>
      </w:tr>
      <w:tr w:rsidR="00F86775" w:rsidRPr="00F91596">
        <w:trPr>
          <w:cantSplit/>
        </w:trPr>
        <w:tc>
          <w:tcPr>
            <w:tcW w:w="904" w:type="dxa"/>
          </w:tcPr>
          <w:p w:rsidR="00F86775" w:rsidRPr="00CF5381" w:rsidRDefault="00F86775" w:rsidP="00E554BA">
            <w:pPr>
              <w:rPr>
                <w:rFonts w:ascii="Verdana" w:hAnsi="Verdana"/>
                <w:sz w:val="14"/>
                <w:szCs w:val="18"/>
              </w:rPr>
            </w:pPr>
            <w:r w:rsidRPr="00CF5381">
              <w:rPr>
                <w:rFonts w:ascii="Verdana" w:hAnsi="Verdana"/>
                <w:sz w:val="14"/>
                <w:szCs w:val="18"/>
              </w:rPr>
              <w:t>Kaderwet</w:t>
            </w:r>
          </w:p>
        </w:tc>
        <w:tc>
          <w:tcPr>
            <w:tcW w:w="797" w:type="dxa"/>
          </w:tcPr>
          <w:p w:rsidR="00F86775" w:rsidRPr="00CF5381" w:rsidRDefault="00F86775" w:rsidP="00E554BA">
            <w:pPr>
              <w:rPr>
                <w:rFonts w:ascii="Verdana" w:hAnsi="Verdana"/>
                <w:sz w:val="14"/>
                <w:szCs w:val="18"/>
              </w:rPr>
            </w:pPr>
            <w:r w:rsidRPr="00CF5381">
              <w:rPr>
                <w:rFonts w:ascii="Verdana" w:hAnsi="Verdana"/>
                <w:sz w:val="14"/>
                <w:szCs w:val="18"/>
              </w:rPr>
              <w:t>41</w:t>
            </w:r>
          </w:p>
        </w:tc>
        <w:tc>
          <w:tcPr>
            <w:tcW w:w="763" w:type="dxa"/>
          </w:tcPr>
          <w:p w:rsidR="00F86775" w:rsidRPr="00CF5381" w:rsidRDefault="00456279" w:rsidP="00E554BA">
            <w:pPr>
              <w:rPr>
                <w:rFonts w:ascii="Verdana" w:hAnsi="Verdana"/>
                <w:sz w:val="14"/>
                <w:szCs w:val="18"/>
              </w:rPr>
            </w:pPr>
            <w:r>
              <w:rPr>
                <w:rFonts w:ascii="Verdana" w:hAnsi="Verdana"/>
                <w:sz w:val="14"/>
                <w:szCs w:val="18"/>
              </w:rPr>
              <w:t>CVZ en</w:t>
            </w:r>
            <w:r w:rsidR="00F86775" w:rsidRPr="00CF5381">
              <w:rPr>
                <w:rFonts w:ascii="Verdana" w:hAnsi="Verdana"/>
                <w:sz w:val="14"/>
                <w:szCs w:val="18"/>
              </w:rPr>
              <w:t xml:space="preserve"> NZA</w:t>
            </w:r>
          </w:p>
        </w:tc>
        <w:tc>
          <w:tcPr>
            <w:tcW w:w="3926" w:type="dxa"/>
            <w:gridSpan w:val="2"/>
          </w:tcPr>
          <w:p w:rsidR="00F86775" w:rsidRPr="00CF5381" w:rsidRDefault="00F86775" w:rsidP="00E554BA">
            <w:pPr>
              <w:rPr>
                <w:rFonts w:ascii="Verdana" w:hAnsi="Verdana"/>
                <w:sz w:val="14"/>
                <w:szCs w:val="18"/>
              </w:rPr>
            </w:pPr>
            <w:r w:rsidRPr="00CF5381">
              <w:rPr>
                <w:rFonts w:ascii="Verdana" w:hAnsi="Verdana"/>
                <w:sz w:val="14"/>
                <w:szCs w:val="18"/>
              </w:rPr>
              <w:t>Een zelfstandig bestuursorgaan draagt op de voet van de ter zake voor de Rijksdienst geldende voorschriften zorg voor de nodige technische en organisatorische voorzieningen ter beveiliging van zijn gegevens tegen verlies of aantasting en tegen onbevoegde kennisneming, wijziging en verstrekking van die gegevens.</w:t>
            </w:r>
          </w:p>
          <w:p w:rsidR="00F86775" w:rsidRPr="00CF5381" w:rsidRDefault="00F86775" w:rsidP="00E554BA">
            <w:pPr>
              <w:rPr>
                <w:rFonts w:ascii="Verdana" w:hAnsi="Verdana"/>
                <w:sz w:val="14"/>
                <w:szCs w:val="18"/>
              </w:rPr>
            </w:pPr>
            <w:r w:rsidRPr="00CF5381">
              <w:rPr>
                <w:rFonts w:ascii="Verdana" w:hAnsi="Verdana"/>
                <w:sz w:val="14"/>
                <w:szCs w:val="18"/>
              </w:rPr>
              <w:t>Onze Minister kan bepalen dat het eerste lid niet van toepassing is op een zelfstandig bestuursorgaan.</w:t>
            </w:r>
          </w:p>
        </w:tc>
        <w:tc>
          <w:tcPr>
            <w:tcW w:w="2898" w:type="dxa"/>
          </w:tcPr>
          <w:p w:rsidR="00F86775" w:rsidRPr="00CF5381" w:rsidRDefault="00F86775" w:rsidP="00E554BA">
            <w:pPr>
              <w:rPr>
                <w:rFonts w:ascii="Verdana" w:hAnsi="Verdana"/>
                <w:sz w:val="14"/>
                <w:szCs w:val="18"/>
              </w:rPr>
            </w:pPr>
            <w:r w:rsidRPr="00CF5381">
              <w:rPr>
                <w:rFonts w:ascii="Verdana" w:hAnsi="Verdana"/>
                <w:sz w:val="14"/>
                <w:szCs w:val="18"/>
              </w:rPr>
              <w:t>Vaststellen dat het ZBO maatregelen heeft getroffen en uitvoert om hier invulling aan te geven</w:t>
            </w:r>
          </w:p>
        </w:tc>
      </w:tr>
    </w:tbl>
    <w:p w:rsidR="00CF5381" w:rsidRDefault="00CF5381" w:rsidP="00CD6AD5">
      <w:pPr>
        <w:spacing w:line="280" w:lineRule="exact"/>
        <w:rPr>
          <w:rFonts w:ascii="Verdana" w:hAnsi="Verdana"/>
          <w:sz w:val="18"/>
          <w:szCs w:val="18"/>
        </w:rPr>
      </w:pPr>
    </w:p>
    <w:p w:rsidR="00B6266F" w:rsidRDefault="00B6266F" w:rsidP="00B6266F">
      <w:pPr>
        <w:spacing w:line="280" w:lineRule="exact"/>
        <w:rPr>
          <w:rFonts w:ascii="Verdana" w:hAnsi="Verdana"/>
          <w:sz w:val="18"/>
          <w:szCs w:val="18"/>
        </w:rPr>
      </w:pPr>
      <w:r>
        <w:rPr>
          <w:rFonts w:ascii="Verdana" w:hAnsi="Verdana"/>
          <w:sz w:val="18"/>
          <w:szCs w:val="18"/>
        </w:rPr>
        <w:t>D</w:t>
      </w:r>
      <w:r w:rsidRPr="00B6266F">
        <w:rPr>
          <w:rFonts w:ascii="Verdana" w:hAnsi="Verdana"/>
          <w:sz w:val="18"/>
          <w:szCs w:val="18"/>
        </w:rPr>
        <w:t>e accountant rapporteert  de bevindingen die voortvloeien uit de reguliere jaarrekeningcontrole ten aanzien van de doelmatigheid v</w:t>
      </w:r>
      <w:r>
        <w:rPr>
          <w:rFonts w:ascii="Verdana" w:hAnsi="Verdana"/>
          <w:sz w:val="18"/>
          <w:szCs w:val="18"/>
        </w:rPr>
        <w:t>an het beheer en de organisatie (a</w:t>
      </w:r>
      <w:r w:rsidRPr="00B6266F">
        <w:rPr>
          <w:rFonts w:ascii="Verdana" w:hAnsi="Verdana"/>
          <w:sz w:val="18"/>
          <w:szCs w:val="18"/>
        </w:rPr>
        <w:t>rt</w:t>
      </w:r>
      <w:r>
        <w:rPr>
          <w:rFonts w:ascii="Verdana" w:hAnsi="Verdana"/>
          <w:sz w:val="18"/>
          <w:szCs w:val="18"/>
        </w:rPr>
        <w:t>ikel</w:t>
      </w:r>
      <w:r w:rsidRPr="00B6266F">
        <w:rPr>
          <w:rFonts w:ascii="Verdana" w:hAnsi="Verdana"/>
          <w:sz w:val="18"/>
          <w:szCs w:val="18"/>
        </w:rPr>
        <w:t xml:space="preserve"> 25 </w:t>
      </w:r>
      <w:r>
        <w:rPr>
          <w:rFonts w:ascii="Verdana" w:hAnsi="Verdana"/>
          <w:sz w:val="18"/>
          <w:szCs w:val="18"/>
        </w:rPr>
        <w:t xml:space="preserve">lid 6 </w:t>
      </w:r>
      <w:r w:rsidRPr="00B6266F">
        <w:rPr>
          <w:rFonts w:ascii="Verdana" w:hAnsi="Verdana"/>
          <w:sz w:val="18"/>
          <w:szCs w:val="18"/>
        </w:rPr>
        <w:t>Wtzi</w:t>
      </w:r>
      <w:r>
        <w:rPr>
          <w:rFonts w:ascii="Verdana" w:hAnsi="Verdana"/>
          <w:sz w:val="18"/>
          <w:szCs w:val="18"/>
        </w:rPr>
        <w:t xml:space="preserve"> en </w:t>
      </w:r>
      <w:r w:rsidRPr="00B6266F">
        <w:rPr>
          <w:rFonts w:ascii="Verdana" w:hAnsi="Verdana"/>
          <w:sz w:val="18"/>
          <w:szCs w:val="18"/>
        </w:rPr>
        <w:t>artikel 35 lid 4 Kaderwet ZBO's</w:t>
      </w:r>
      <w:r>
        <w:rPr>
          <w:rFonts w:ascii="Verdana" w:hAnsi="Verdana"/>
          <w:sz w:val="18"/>
          <w:szCs w:val="18"/>
        </w:rPr>
        <w:t>).</w:t>
      </w:r>
    </w:p>
    <w:p w:rsidR="00B6266F" w:rsidRDefault="00B6266F" w:rsidP="00CD6AD5">
      <w:pPr>
        <w:spacing w:line="280" w:lineRule="exact"/>
        <w:rPr>
          <w:rFonts w:ascii="Verdana" w:hAnsi="Verdana"/>
          <w:sz w:val="18"/>
          <w:szCs w:val="18"/>
        </w:rPr>
      </w:pPr>
    </w:p>
    <w:p w:rsidR="00CD6AD5" w:rsidRDefault="00CD6AD5" w:rsidP="00CD6AD5">
      <w:pPr>
        <w:spacing w:line="280" w:lineRule="exact"/>
        <w:rPr>
          <w:rFonts w:ascii="Verdana" w:hAnsi="Verdana"/>
          <w:sz w:val="18"/>
          <w:szCs w:val="18"/>
        </w:rPr>
      </w:pPr>
      <w:r>
        <w:rPr>
          <w:rFonts w:ascii="Verdana" w:hAnsi="Verdana"/>
          <w:sz w:val="18"/>
          <w:szCs w:val="18"/>
        </w:rPr>
        <w:t xml:space="preserve">Aan de niet genoemde artikelen van de </w:t>
      </w:r>
      <w:r w:rsidR="00456279">
        <w:rPr>
          <w:rFonts w:ascii="Verdana" w:hAnsi="Verdana"/>
          <w:sz w:val="18"/>
          <w:szCs w:val="18"/>
        </w:rPr>
        <w:t>wet- en regelgeving</w:t>
      </w:r>
      <w:r>
        <w:rPr>
          <w:rFonts w:ascii="Verdana" w:hAnsi="Verdana"/>
          <w:sz w:val="18"/>
          <w:szCs w:val="18"/>
        </w:rPr>
        <w:t xml:space="preserve"> hoeft bij de uitvoering van de accountantswerkzaamheden geen aandacht te worden besteed, met dien verstande dat teneinde de accountantswerkzaamheden op de hierboven genoemde artikelen goed te kunnen verrichten kennisneming van de </w:t>
      </w:r>
      <w:r w:rsidR="00456279">
        <w:rPr>
          <w:rFonts w:ascii="Verdana" w:hAnsi="Verdana"/>
          <w:sz w:val="18"/>
          <w:szCs w:val="18"/>
        </w:rPr>
        <w:t>wet- en regelgeving</w:t>
      </w:r>
      <w:r w:rsidR="000C0757">
        <w:rPr>
          <w:rFonts w:ascii="Verdana" w:hAnsi="Verdana"/>
          <w:sz w:val="18"/>
          <w:szCs w:val="18"/>
        </w:rPr>
        <w:t xml:space="preserve"> (inclusief de toelichting)</w:t>
      </w:r>
      <w:r>
        <w:rPr>
          <w:rFonts w:ascii="Verdana" w:hAnsi="Verdana"/>
          <w:sz w:val="18"/>
          <w:szCs w:val="18"/>
        </w:rPr>
        <w:t xml:space="preserve"> noodzakelijk is.</w:t>
      </w:r>
    </w:p>
    <w:p w:rsidR="00CD6AD5" w:rsidRDefault="00CD6AD5" w:rsidP="00CD6AD5">
      <w:pPr>
        <w:spacing w:line="280" w:lineRule="exact"/>
        <w:rPr>
          <w:rFonts w:ascii="Verdana" w:hAnsi="Verdana"/>
          <w:sz w:val="18"/>
          <w:szCs w:val="18"/>
        </w:rPr>
      </w:pPr>
    </w:p>
    <w:p w:rsidR="00CD6AD5" w:rsidRPr="00AC1A28" w:rsidRDefault="00B6266F" w:rsidP="00CD6AD5">
      <w:pPr>
        <w:pStyle w:val="Kop2"/>
        <w:rPr>
          <w:rFonts w:ascii="Verdana" w:hAnsi="Verdana"/>
          <w:sz w:val="24"/>
          <w:szCs w:val="24"/>
        </w:rPr>
      </w:pPr>
      <w:bookmarkStart w:id="11" w:name="_Toc315771962"/>
      <w:r>
        <w:rPr>
          <w:rFonts w:ascii="Verdana" w:hAnsi="Verdana"/>
          <w:sz w:val="24"/>
          <w:szCs w:val="24"/>
        </w:rPr>
        <w:br w:type="page"/>
      </w:r>
      <w:r w:rsidR="00A07D30">
        <w:rPr>
          <w:rFonts w:ascii="Verdana" w:hAnsi="Verdana"/>
          <w:sz w:val="24"/>
          <w:szCs w:val="24"/>
        </w:rPr>
        <w:t>3</w:t>
      </w:r>
      <w:r w:rsidR="000C0757">
        <w:rPr>
          <w:rFonts w:ascii="Verdana" w:hAnsi="Verdana"/>
          <w:sz w:val="24"/>
          <w:szCs w:val="24"/>
        </w:rPr>
        <w:t>.3</w:t>
      </w:r>
      <w:r w:rsidR="00CD6AD5" w:rsidRPr="00AC1A28">
        <w:rPr>
          <w:rFonts w:ascii="Verdana" w:hAnsi="Verdana"/>
          <w:sz w:val="24"/>
          <w:szCs w:val="24"/>
        </w:rPr>
        <w:t xml:space="preserve"> </w:t>
      </w:r>
      <w:r w:rsidR="004B5A0D">
        <w:rPr>
          <w:rFonts w:ascii="Verdana" w:hAnsi="Verdana"/>
          <w:sz w:val="24"/>
          <w:szCs w:val="24"/>
        </w:rPr>
        <w:t xml:space="preserve">Rapporteren van </w:t>
      </w:r>
      <w:r w:rsidR="003A607F">
        <w:rPr>
          <w:rFonts w:ascii="Verdana" w:hAnsi="Verdana"/>
          <w:sz w:val="24"/>
          <w:szCs w:val="24"/>
        </w:rPr>
        <w:t>feitelijke bevindingen</w:t>
      </w:r>
      <w:bookmarkEnd w:id="11"/>
    </w:p>
    <w:p w:rsidR="00CD6AD5" w:rsidRDefault="00CD6AD5" w:rsidP="00CD6AD5">
      <w:pPr>
        <w:spacing w:line="280" w:lineRule="exact"/>
        <w:rPr>
          <w:rFonts w:ascii="Verdana" w:hAnsi="Verdana"/>
          <w:sz w:val="18"/>
          <w:szCs w:val="18"/>
        </w:rPr>
      </w:pPr>
      <w:r>
        <w:rPr>
          <w:rFonts w:ascii="Verdana" w:hAnsi="Verdana"/>
          <w:sz w:val="18"/>
          <w:szCs w:val="18"/>
        </w:rPr>
        <w:t>Voor het rapporteren van feitelijke bevindingen geldt het volgende.</w:t>
      </w:r>
      <w:r w:rsidR="00B422E9">
        <w:rPr>
          <w:rFonts w:ascii="Verdana" w:hAnsi="Verdana"/>
          <w:sz w:val="18"/>
          <w:szCs w:val="18"/>
        </w:rPr>
        <w:t xml:space="preserve"> </w:t>
      </w:r>
    </w:p>
    <w:p w:rsidR="00277C96" w:rsidRDefault="00053D64" w:rsidP="00277C96">
      <w:pPr>
        <w:spacing w:line="280" w:lineRule="exact"/>
        <w:rPr>
          <w:rFonts w:ascii="Verdana" w:hAnsi="Verdana"/>
          <w:sz w:val="18"/>
          <w:szCs w:val="18"/>
        </w:rPr>
      </w:pPr>
      <w:r>
        <w:rPr>
          <w:rFonts w:ascii="Verdana" w:hAnsi="Verdana"/>
          <w:sz w:val="18"/>
          <w:szCs w:val="18"/>
        </w:rPr>
        <w:t xml:space="preserve">In het rapport vermeldt de accountant welke specifieke werkzaamheden hij in dit kader heeft verricht en tot welke bevindingen dit heeft geleid. </w:t>
      </w:r>
      <w:r w:rsidR="00277C96">
        <w:rPr>
          <w:rFonts w:ascii="Verdana" w:hAnsi="Verdana"/>
          <w:sz w:val="18"/>
          <w:szCs w:val="18"/>
        </w:rPr>
        <w:t xml:space="preserve">Voor zover de </w:t>
      </w:r>
      <w:r w:rsidR="004B5A0D">
        <w:rPr>
          <w:rFonts w:ascii="Verdana" w:hAnsi="Verdana"/>
          <w:sz w:val="18"/>
          <w:szCs w:val="18"/>
        </w:rPr>
        <w:t xml:space="preserve">accountant bij zijn onderzoek heeft vastgesteld dat </w:t>
      </w:r>
      <w:r w:rsidR="00277C96">
        <w:rPr>
          <w:rFonts w:ascii="Verdana" w:hAnsi="Verdana"/>
          <w:sz w:val="18"/>
          <w:szCs w:val="18"/>
        </w:rPr>
        <w:t xml:space="preserve">de instelling </w:t>
      </w:r>
      <w:r w:rsidR="004B5A0D">
        <w:rPr>
          <w:rFonts w:ascii="Verdana" w:hAnsi="Verdana"/>
          <w:sz w:val="18"/>
          <w:szCs w:val="18"/>
        </w:rPr>
        <w:t xml:space="preserve">de </w:t>
      </w:r>
      <w:r w:rsidR="00277C96">
        <w:rPr>
          <w:rFonts w:ascii="Verdana" w:hAnsi="Verdana"/>
          <w:sz w:val="18"/>
          <w:szCs w:val="18"/>
        </w:rPr>
        <w:t xml:space="preserve">verplichtingen niet heeft nageleefd maakt </w:t>
      </w:r>
      <w:r w:rsidR="004B5A0D">
        <w:rPr>
          <w:rFonts w:ascii="Verdana" w:hAnsi="Verdana"/>
          <w:sz w:val="18"/>
          <w:szCs w:val="18"/>
        </w:rPr>
        <w:t>hij</w:t>
      </w:r>
      <w:r w:rsidR="00277C96">
        <w:rPr>
          <w:rFonts w:ascii="Verdana" w:hAnsi="Verdana"/>
          <w:sz w:val="18"/>
          <w:szCs w:val="18"/>
        </w:rPr>
        <w:t xml:space="preserve"> daarvan </w:t>
      </w:r>
      <w:r w:rsidR="00B422E9">
        <w:rPr>
          <w:rFonts w:ascii="Verdana" w:hAnsi="Verdana"/>
          <w:sz w:val="18"/>
          <w:szCs w:val="18"/>
        </w:rPr>
        <w:t xml:space="preserve">in elk geval </w:t>
      </w:r>
      <w:r w:rsidR="00277C96">
        <w:rPr>
          <w:rFonts w:ascii="Verdana" w:hAnsi="Verdana"/>
          <w:sz w:val="18"/>
          <w:szCs w:val="18"/>
        </w:rPr>
        <w:t xml:space="preserve">melding in zijn rapport van feitelijke bevindingen. </w:t>
      </w:r>
      <w:r w:rsidR="00CD6AD5">
        <w:rPr>
          <w:rFonts w:ascii="Verdana" w:hAnsi="Verdana"/>
          <w:sz w:val="18"/>
          <w:szCs w:val="18"/>
        </w:rPr>
        <w:t xml:space="preserve">Afwijkingen van de in dit protocol onder </w:t>
      </w:r>
      <w:r w:rsidR="000C0757">
        <w:rPr>
          <w:rFonts w:ascii="Verdana" w:hAnsi="Verdana"/>
          <w:sz w:val="18"/>
          <w:szCs w:val="18"/>
        </w:rPr>
        <w:t>3.2</w:t>
      </w:r>
      <w:r w:rsidR="00CD6AD5">
        <w:rPr>
          <w:rFonts w:ascii="Verdana" w:hAnsi="Verdana"/>
          <w:sz w:val="18"/>
          <w:szCs w:val="18"/>
        </w:rPr>
        <w:t xml:space="preserve"> genoemde aandachtspunten dienen onder verwijzing naar de relevante bepaling uit de </w:t>
      </w:r>
      <w:r w:rsidR="000C0757">
        <w:rPr>
          <w:rFonts w:ascii="Verdana" w:hAnsi="Verdana"/>
          <w:sz w:val="18"/>
          <w:szCs w:val="18"/>
        </w:rPr>
        <w:t>wet- en regelgeving</w:t>
      </w:r>
      <w:r w:rsidR="00CD6AD5">
        <w:rPr>
          <w:rFonts w:ascii="Verdana" w:hAnsi="Verdana"/>
          <w:sz w:val="18"/>
          <w:szCs w:val="18"/>
        </w:rPr>
        <w:t xml:space="preserve"> te worden gerapporteerd.</w:t>
      </w:r>
      <w:r w:rsidR="00277C96">
        <w:rPr>
          <w:rFonts w:ascii="Verdana" w:hAnsi="Verdana"/>
          <w:sz w:val="18"/>
          <w:szCs w:val="18"/>
        </w:rPr>
        <w:t xml:space="preserve"> </w:t>
      </w:r>
      <w:r w:rsidR="00D50733">
        <w:rPr>
          <w:rFonts w:ascii="Verdana" w:hAnsi="Verdana"/>
          <w:sz w:val="18"/>
          <w:szCs w:val="18"/>
        </w:rPr>
        <w:t>Voor de aandachtspunten waarbij de accountant</w:t>
      </w:r>
      <w:r w:rsidR="00277C96">
        <w:rPr>
          <w:rFonts w:ascii="Verdana" w:hAnsi="Verdana"/>
          <w:sz w:val="18"/>
          <w:szCs w:val="18"/>
        </w:rPr>
        <w:t xml:space="preserve"> geen </w:t>
      </w:r>
      <w:r w:rsidR="00D50733">
        <w:rPr>
          <w:rFonts w:ascii="Verdana" w:hAnsi="Verdana"/>
          <w:sz w:val="18"/>
          <w:szCs w:val="18"/>
        </w:rPr>
        <w:t>afwijkingen constateert</w:t>
      </w:r>
      <w:r w:rsidR="00600AD8">
        <w:rPr>
          <w:rFonts w:ascii="Verdana" w:hAnsi="Verdana"/>
          <w:sz w:val="18"/>
          <w:szCs w:val="18"/>
        </w:rPr>
        <w:t>,</w:t>
      </w:r>
      <w:r w:rsidR="00277C96">
        <w:rPr>
          <w:rFonts w:ascii="Verdana" w:hAnsi="Verdana"/>
          <w:sz w:val="18"/>
          <w:szCs w:val="18"/>
        </w:rPr>
        <w:t xml:space="preserve"> kan </w:t>
      </w:r>
      <w:r w:rsidR="00D50733">
        <w:rPr>
          <w:rFonts w:ascii="Verdana" w:hAnsi="Verdana"/>
          <w:sz w:val="18"/>
          <w:szCs w:val="18"/>
        </w:rPr>
        <w:t>hij</w:t>
      </w:r>
      <w:r w:rsidR="00277C96">
        <w:rPr>
          <w:rFonts w:ascii="Verdana" w:hAnsi="Verdana"/>
          <w:sz w:val="18"/>
          <w:szCs w:val="18"/>
        </w:rPr>
        <w:t xml:space="preserve"> volstaan met </w:t>
      </w:r>
      <w:r w:rsidR="00D50733">
        <w:rPr>
          <w:rFonts w:ascii="Verdana" w:hAnsi="Verdana"/>
          <w:sz w:val="18"/>
          <w:szCs w:val="18"/>
        </w:rPr>
        <w:t xml:space="preserve">het opsommen van de aandachtspunten en </w:t>
      </w:r>
      <w:r w:rsidR="00277C96">
        <w:rPr>
          <w:rFonts w:ascii="Verdana" w:hAnsi="Verdana"/>
          <w:sz w:val="18"/>
          <w:szCs w:val="18"/>
        </w:rPr>
        <w:t>de bevestiging dat</w:t>
      </w:r>
      <w:r w:rsidR="00D50733">
        <w:rPr>
          <w:rFonts w:ascii="Verdana" w:hAnsi="Verdana"/>
          <w:sz w:val="18"/>
          <w:szCs w:val="18"/>
        </w:rPr>
        <w:t xml:space="preserve"> hij voor deze punten geen afwijkingen heeft geconstateerd</w:t>
      </w:r>
      <w:r w:rsidR="00277C96">
        <w:rPr>
          <w:rFonts w:ascii="Verdana" w:hAnsi="Verdana"/>
          <w:sz w:val="18"/>
          <w:szCs w:val="18"/>
        </w:rPr>
        <w:t>.</w:t>
      </w:r>
    </w:p>
    <w:p w:rsidR="00CD6AD5" w:rsidRDefault="00CD6AD5" w:rsidP="00CD6AD5">
      <w:pPr>
        <w:spacing w:line="280" w:lineRule="exact"/>
        <w:rPr>
          <w:rFonts w:ascii="Verdana" w:hAnsi="Verdana"/>
          <w:sz w:val="18"/>
          <w:szCs w:val="18"/>
        </w:rPr>
      </w:pPr>
    </w:p>
    <w:p w:rsidR="00220C7F" w:rsidRPr="00AC1A28" w:rsidRDefault="00A10259" w:rsidP="00A427F1">
      <w:pPr>
        <w:pStyle w:val="Kop1"/>
        <w:rPr>
          <w:rFonts w:ascii="Verdana" w:hAnsi="Verdana"/>
          <w:sz w:val="28"/>
          <w:szCs w:val="28"/>
        </w:rPr>
      </w:pPr>
      <w:r>
        <w:br w:type="page"/>
      </w:r>
      <w:bookmarkStart w:id="12" w:name="_Toc315771963"/>
      <w:r w:rsidR="00A427F1" w:rsidRPr="00AC1A28">
        <w:rPr>
          <w:rFonts w:ascii="Verdana" w:hAnsi="Verdana"/>
          <w:sz w:val="28"/>
          <w:szCs w:val="28"/>
        </w:rPr>
        <w:t>Bijlage</w:t>
      </w:r>
      <w:r w:rsidR="00220C7F" w:rsidRPr="00AC1A28">
        <w:rPr>
          <w:rFonts w:ascii="Verdana" w:hAnsi="Verdana"/>
          <w:sz w:val="28"/>
          <w:szCs w:val="28"/>
        </w:rPr>
        <w:t xml:space="preserve">: </w:t>
      </w:r>
      <w:r w:rsidR="00A427F1" w:rsidRPr="00AC1A28">
        <w:rPr>
          <w:rFonts w:ascii="Verdana" w:hAnsi="Verdana"/>
          <w:sz w:val="28"/>
          <w:szCs w:val="28"/>
        </w:rPr>
        <w:t>Modellen</w:t>
      </w:r>
      <w:bookmarkEnd w:id="12"/>
    </w:p>
    <w:p w:rsidR="00220C7F" w:rsidRPr="00220C7F" w:rsidRDefault="00220C7F">
      <w:pPr>
        <w:rPr>
          <w:rFonts w:ascii="Verdana" w:hAnsi="Verdana"/>
          <w:sz w:val="18"/>
          <w:szCs w:val="18"/>
        </w:rPr>
      </w:pPr>
    </w:p>
    <w:p w:rsidR="00A92147" w:rsidRDefault="00A92147" w:rsidP="00EF3695">
      <w:pPr>
        <w:pStyle w:val="Kop1"/>
        <w:rPr>
          <w:rFonts w:ascii="Verdana" w:hAnsi="Verdana"/>
          <w:sz w:val="24"/>
          <w:szCs w:val="24"/>
        </w:rPr>
        <w:sectPr w:rsidR="00A92147">
          <w:headerReference w:type="default" r:id="rId8"/>
          <w:footerReference w:type="even" r:id="rId9"/>
          <w:footerReference w:type="default" r:id="rId10"/>
          <w:pgSz w:w="11906" w:h="16838"/>
          <w:pgMar w:top="1417" w:right="1417" w:bottom="1417" w:left="1417" w:header="720" w:footer="720" w:gutter="0"/>
          <w:cols w:space="720"/>
          <w:docGrid w:linePitch="360"/>
        </w:sectPr>
      </w:pPr>
    </w:p>
    <w:p w:rsidR="00220C7F" w:rsidRPr="006B7A94" w:rsidRDefault="00FC252F" w:rsidP="006B7A94">
      <w:pPr>
        <w:pStyle w:val="Kop2"/>
        <w:rPr>
          <w:rFonts w:ascii="Verdana" w:hAnsi="Verdana"/>
        </w:rPr>
      </w:pPr>
      <w:bookmarkStart w:id="13" w:name="_Toc315771964"/>
      <w:r w:rsidRPr="006B7A94">
        <w:rPr>
          <w:rFonts w:ascii="Verdana" w:hAnsi="Verdana"/>
        </w:rPr>
        <w:t xml:space="preserve">Model </w:t>
      </w:r>
      <w:r w:rsidR="00A07D30">
        <w:rPr>
          <w:rFonts w:ascii="Verdana" w:hAnsi="Verdana"/>
        </w:rPr>
        <w:t>A</w:t>
      </w:r>
      <w:r w:rsidR="00695999" w:rsidRPr="006B7A94">
        <w:rPr>
          <w:rFonts w:ascii="Verdana" w:hAnsi="Verdana"/>
        </w:rPr>
        <w:t xml:space="preserve"> </w:t>
      </w:r>
      <w:r w:rsidR="00972494" w:rsidRPr="006B7A94">
        <w:rPr>
          <w:rFonts w:ascii="Verdana" w:hAnsi="Verdana"/>
        </w:rPr>
        <w:br/>
      </w:r>
      <w:r w:rsidR="0084163F" w:rsidRPr="00237DB6">
        <w:rPr>
          <w:rFonts w:ascii="Verdana" w:hAnsi="Verdana"/>
          <w:i w:val="0"/>
          <w:sz w:val="18"/>
          <w:szCs w:val="18"/>
        </w:rPr>
        <w:t xml:space="preserve">Controleverklaring </w:t>
      </w:r>
      <w:r w:rsidR="00A07D30">
        <w:rPr>
          <w:rFonts w:ascii="Verdana" w:hAnsi="Verdana"/>
          <w:i w:val="0"/>
          <w:sz w:val="18"/>
          <w:szCs w:val="18"/>
        </w:rPr>
        <w:t>jaarrekening</w:t>
      </w:r>
      <w:r w:rsidR="00972494" w:rsidRPr="00237DB6">
        <w:rPr>
          <w:rFonts w:ascii="Verdana" w:hAnsi="Verdana"/>
          <w:i w:val="0"/>
          <w:sz w:val="18"/>
          <w:szCs w:val="18"/>
        </w:rPr>
        <w:t xml:space="preserve"> 20xx</w:t>
      </w:r>
      <w:bookmarkEnd w:id="13"/>
      <w:r w:rsidR="00972494" w:rsidRPr="00237DB6">
        <w:rPr>
          <w:rFonts w:ascii="Verdana" w:hAnsi="Verdana"/>
          <w:i w:val="0"/>
          <w:sz w:val="18"/>
          <w:szCs w:val="18"/>
        </w:rPr>
        <w:t xml:space="preserve"> </w:t>
      </w:r>
    </w:p>
    <w:p w:rsidR="00972494" w:rsidRDefault="00972494" w:rsidP="00972494"/>
    <w:p w:rsidR="00972494" w:rsidRPr="00972494" w:rsidRDefault="00972494" w:rsidP="00972494">
      <w:pPr>
        <w:rPr>
          <w:rFonts w:ascii="Verdana" w:hAnsi="Verdana"/>
          <w:b/>
          <w:sz w:val="16"/>
          <w:szCs w:val="16"/>
        </w:rPr>
      </w:pPr>
      <w:r w:rsidRPr="00972494">
        <w:rPr>
          <w:rFonts w:ascii="Verdana" w:hAnsi="Verdana"/>
          <w:b/>
          <w:sz w:val="16"/>
          <w:szCs w:val="16"/>
        </w:rPr>
        <w:t xml:space="preserve">CONTROLEVERKLARING VAN DE ONAFHANKELIJKE ACCOUNTANT </w:t>
      </w:r>
    </w:p>
    <w:p w:rsidR="00972494" w:rsidRDefault="00972494" w:rsidP="00972494">
      <w:pPr>
        <w:rPr>
          <w:rFonts w:ascii="Verdana" w:hAnsi="Verdana"/>
          <w:i/>
          <w:sz w:val="16"/>
          <w:szCs w:val="16"/>
        </w:rPr>
      </w:pPr>
      <w:r w:rsidRPr="00972494">
        <w:rPr>
          <w:rFonts w:ascii="Verdana" w:hAnsi="Verdana"/>
          <w:i/>
          <w:sz w:val="16"/>
          <w:szCs w:val="16"/>
        </w:rPr>
        <w:t xml:space="preserve">Afgegeven ten behoeve van het Ministerie van Volksgezondheid, Welzijn en Sport </w:t>
      </w:r>
    </w:p>
    <w:p w:rsidR="00972494" w:rsidRPr="00972494" w:rsidRDefault="00972494" w:rsidP="00972494">
      <w:pPr>
        <w:rPr>
          <w:rFonts w:ascii="Verdana" w:hAnsi="Verdana"/>
          <w:i/>
          <w:sz w:val="16"/>
          <w:szCs w:val="16"/>
        </w:rPr>
      </w:pPr>
    </w:p>
    <w:p w:rsidR="00972494" w:rsidRDefault="00972494" w:rsidP="00972494">
      <w:pPr>
        <w:rPr>
          <w:rFonts w:ascii="Verdana" w:hAnsi="Verdana"/>
          <w:sz w:val="16"/>
          <w:szCs w:val="16"/>
        </w:rPr>
      </w:pPr>
      <w:r>
        <w:rPr>
          <w:rFonts w:ascii="Verdana" w:hAnsi="Verdana"/>
          <w:sz w:val="16"/>
          <w:szCs w:val="16"/>
        </w:rPr>
        <w:t>Aan: Opdrachtgever</w:t>
      </w:r>
    </w:p>
    <w:p w:rsidR="00972494" w:rsidRPr="00972494" w:rsidRDefault="00972494" w:rsidP="00972494">
      <w:pPr>
        <w:rPr>
          <w:rFonts w:ascii="Verdana" w:hAnsi="Verdana"/>
          <w:sz w:val="16"/>
          <w:szCs w:val="16"/>
        </w:rPr>
      </w:pPr>
    </w:p>
    <w:p w:rsidR="00B5189E" w:rsidRPr="00B5189E" w:rsidRDefault="00B5189E" w:rsidP="00B5189E">
      <w:pPr>
        <w:rPr>
          <w:rFonts w:ascii="Verdana" w:hAnsi="Verdana"/>
          <w:sz w:val="16"/>
          <w:szCs w:val="16"/>
        </w:rPr>
      </w:pPr>
      <w:r w:rsidRPr="00B5189E">
        <w:rPr>
          <w:rFonts w:ascii="Verdana" w:hAnsi="Verdana"/>
          <w:sz w:val="16"/>
          <w:szCs w:val="16"/>
        </w:rPr>
        <w:t xml:space="preserve">Wij hebben de Jaarrekening </w:t>
      </w:r>
      <w:r w:rsidR="001C583E">
        <w:rPr>
          <w:rFonts w:ascii="Verdana" w:hAnsi="Verdana"/>
          <w:sz w:val="16"/>
          <w:szCs w:val="16"/>
        </w:rPr>
        <w:t>20xx inzake de beheerskosten (verder aan te duiden als de jaarrekening) van ...</w:t>
      </w:r>
      <w:r w:rsidR="000B45D4">
        <w:rPr>
          <w:rFonts w:ascii="Verdana" w:hAnsi="Verdana"/>
          <w:sz w:val="16"/>
          <w:szCs w:val="16"/>
        </w:rPr>
        <w:t xml:space="preserve"> &lt;naam bestuursorgaan&gt;</w:t>
      </w:r>
      <w:r w:rsidR="001C583E">
        <w:rPr>
          <w:rFonts w:ascii="Verdana" w:hAnsi="Verdana"/>
          <w:sz w:val="16"/>
          <w:szCs w:val="16"/>
        </w:rPr>
        <w:t xml:space="preserve"> te ...</w:t>
      </w:r>
      <w:r w:rsidR="000B45D4">
        <w:rPr>
          <w:rFonts w:ascii="Verdana" w:hAnsi="Verdana"/>
          <w:sz w:val="16"/>
          <w:szCs w:val="16"/>
        </w:rPr>
        <w:t xml:space="preserve"> &lt;</w:t>
      </w:r>
      <w:r w:rsidR="000E3BFD">
        <w:rPr>
          <w:rFonts w:ascii="Verdana" w:hAnsi="Verdana"/>
          <w:sz w:val="16"/>
          <w:szCs w:val="16"/>
        </w:rPr>
        <w:t xml:space="preserve">statutaire </w:t>
      </w:r>
      <w:r w:rsidR="001C583E">
        <w:rPr>
          <w:rFonts w:ascii="Verdana" w:hAnsi="Verdana"/>
          <w:sz w:val="16"/>
          <w:szCs w:val="16"/>
        </w:rPr>
        <w:t>vestigings</w:t>
      </w:r>
      <w:r w:rsidR="000B45D4">
        <w:rPr>
          <w:rFonts w:ascii="Verdana" w:hAnsi="Verdana"/>
          <w:sz w:val="16"/>
          <w:szCs w:val="16"/>
        </w:rPr>
        <w:t>plaats&gt;</w:t>
      </w:r>
      <w:r w:rsidR="001C583E">
        <w:rPr>
          <w:rFonts w:ascii="Verdana" w:hAnsi="Verdana"/>
          <w:sz w:val="16"/>
          <w:szCs w:val="16"/>
        </w:rPr>
        <w:t xml:space="preserve"> </w:t>
      </w:r>
      <w:r w:rsidRPr="00B5189E">
        <w:rPr>
          <w:rFonts w:ascii="Verdana" w:hAnsi="Verdana"/>
          <w:sz w:val="16"/>
          <w:szCs w:val="16"/>
        </w:rPr>
        <w:t xml:space="preserve">gecontroleerd. </w:t>
      </w:r>
    </w:p>
    <w:p w:rsidR="00972494" w:rsidRDefault="00B5189E" w:rsidP="00B5189E">
      <w:pPr>
        <w:rPr>
          <w:rFonts w:ascii="Verdana" w:hAnsi="Verdana"/>
          <w:sz w:val="16"/>
          <w:szCs w:val="16"/>
        </w:rPr>
      </w:pPr>
      <w:r w:rsidRPr="00B5189E">
        <w:rPr>
          <w:rFonts w:ascii="Verdana" w:hAnsi="Verdana"/>
          <w:sz w:val="16"/>
          <w:szCs w:val="16"/>
        </w:rPr>
        <w:t>Deze verantwoording bestaat uit de b</w:t>
      </w:r>
      <w:r w:rsidR="000E3BFD">
        <w:rPr>
          <w:rFonts w:ascii="Verdana" w:hAnsi="Verdana"/>
          <w:sz w:val="16"/>
          <w:szCs w:val="16"/>
        </w:rPr>
        <w:t>alans per … 20xx, de resultatenrekening over 20xx en</w:t>
      </w:r>
      <w:r w:rsidRPr="00B5189E">
        <w:rPr>
          <w:rFonts w:ascii="Verdana" w:hAnsi="Verdana"/>
          <w:sz w:val="16"/>
          <w:szCs w:val="16"/>
        </w:rPr>
        <w:t xml:space="preserve"> de bijbehorende toelichtingen, </w:t>
      </w:r>
      <w:r w:rsidR="000E3BFD" w:rsidRPr="000E3BFD">
        <w:rPr>
          <w:rFonts w:ascii="Verdana" w:hAnsi="Verdana"/>
          <w:sz w:val="16"/>
          <w:szCs w:val="16"/>
        </w:rPr>
        <w:t xml:space="preserve">waarin zijn opgenomen een overzicht van de gehanteerde grondslagen voor financiële verslaggeving en andere toelichting. </w:t>
      </w:r>
    </w:p>
    <w:p w:rsidR="00B5189E" w:rsidRDefault="00B5189E" w:rsidP="00B5189E">
      <w:pPr>
        <w:rPr>
          <w:rFonts w:ascii="Verdana" w:hAnsi="Verdana"/>
          <w:sz w:val="16"/>
          <w:szCs w:val="16"/>
        </w:rPr>
      </w:pPr>
    </w:p>
    <w:p w:rsidR="00972494" w:rsidRPr="00972494" w:rsidRDefault="00972494" w:rsidP="00972494">
      <w:pPr>
        <w:rPr>
          <w:rFonts w:ascii="Verdana" w:hAnsi="Verdana"/>
          <w:b/>
          <w:sz w:val="16"/>
          <w:szCs w:val="16"/>
        </w:rPr>
      </w:pPr>
      <w:r w:rsidRPr="00972494">
        <w:rPr>
          <w:rFonts w:ascii="Verdana" w:hAnsi="Verdana"/>
          <w:b/>
          <w:sz w:val="16"/>
          <w:szCs w:val="16"/>
        </w:rPr>
        <w:t xml:space="preserve">Verantwoordelijkheid van het bestuur </w:t>
      </w:r>
    </w:p>
    <w:p w:rsidR="00972494" w:rsidRPr="00972494" w:rsidRDefault="00972494" w:rsidP="004D4FFA">
      <w:pPr>
        <w:rPr>
          <w:rFonts w:ascii="Verdana" w:hAnsi="Verdana"/>
          <w:sz w:val="16"/>
          <w:szCs w:val="16"/>
        </w:rPr>
      </w:pPr>
      <w:r w:rsidRPr="00972494">
        <w:rPr>
          <w:rFonts w:ascii="Verdana" w:hAnsi="Verdana"/>
          <w:sz w:val="16"/>
          <w:szCs w:val="16"/>
        </w:rPr>
        <w:t xml:space="preserve">Het bestuur van </w:t>
      </w:r>
      <w:r w:rsidR="000B45D4">
        <w:rPr>
          <w:rFonts w:ascii="Verdana" w:hAnsi="Verdana"/>
          <w:sz w:val="16"/>
          <w:szCs w:val="16"/>
        </w:rPr>
        <w:t>... &lt;</w:t>
      </w:r>
      <w:r w:rsidR="000E3BFD">
        <w:rPr>
          <w:rFonts w:ascii="Verdana" w:hAnsi="Verdana"/>
          <w:sz w:val="16"/>
          <w:szCs w:val="16"/>
        </w:rPr>
        <w:t>naam bestuursorgaan</w:t>
      </w:r>
      <w:r w:rsidR="000B45D4">
        <w:rPr>
          <w:rFonts w:ascii="Verdana" w:hAnsi="Verdana"/>
          <w:sz w:val="16"/>
          <w:szCs w:val="16"/>
        </w:rPr>
        <w:t>&gt;</w:t>
      </w:r>
      <w:r w:rsidRPr="00972494">
        <w:rPr>
          <w:rFonts w:ascii="Verdana" w:hAnsi="Verdana"/>
          <w:sz w:val="16"/>
          <w:szCs w:val="16"/>
        </w:rPr>
        <w:t xml:space="preserve"> is verantwoordelijk voor </w:t>
      </w:r>
      <w:r w:rsidR="00B5189E" w:rsidRPr="00B5189E">
        <w:rPr>
          <w:rFonts w:ascii="Verdana" w:hAnsi="Verdana"/>
          <w:sz w:val="16"/>
          <w:szCs w:val="16"/>
        </w:rPr>
        <w:t xml:space="preserve">het opmaken van de verantwoording, die het vermogen en het resultaat getrouw dient weer te geven in overeenstemming met </w:t>
      </w:r>
      <w:r w:rsidR="000E3BFD" w:rsidRPr="000E3BFD">
        <w:rPr>
          <w:rFonts w:ascii="Verdana" w:hAnsi="Verdana"/>
          <w:sz w:val="16"/>
          <w:szCs w:val="16"/>
        </w:rPr>
        <w:t>de Regeling bezoldiging en beheerskosten bestuursorganen volksgezondheid 2011</w:t>
      </w:r>
      <w:r w:rsidR="00B5189E" w:rsidRPr="00B5189E">
        <w:rPr>
          <w:rFonts w:ascii="Verdana" w:hAnsi="Verdana"/>
          <w:sz w:val="16"/>
          <w:szCs w:val="16"/>
        </w:rPr>
        <w:t xml:space="preserve">. Tevens is het bestuur van </w:t>
      </w:r>
      <w:r w:rsidR="000B45D4">
        <w:rPr>
          <w:rFonts w:ascii="Verdana" w:hAnsi="Verdana"/>
          <w:sz w:val="16"/>
          <w:szCs w:val="16"/>
        </w:rPr>
        <w:t>... &lt;naam bestuursorgaan&gt;</w:t>
      </w:r>
      <w:r w:rsidR="000B45D4" w:rsidRPr="00972494">
        <w:rPr>
          <w:rFonts w:ascii="Verdana" w:hAnsi="Verdana"/>
          <w:sz w:val="16"/>
          <w:szCs w:val="16"/>
        </w:rPr>
        <w:t xml:space="preserve"> </w:t>
      </w:r>
      <w:r w:rsidR="00B5189E" w:rsidRPr="00B5189E">
        <w:rPr>
          <w:rFonts w:ascii="Verdana" w:hAnsi="Verdana"/>
          <w:sz w:val="16"/>
          <w:szCs w:val="16"/>
        </w:rPr>
        <w:t xml:space="preserve">verantwoordelijk voor de financiële rechtmatigheid van de in de verantwoording verantwoorde baten, lasten en balansmutaties. Dit houdt in dat deze bedragen in overeenstemming dienen te zijn met de </w:t>
      </w:r>
      <w:r w:rsidR="000E3BFD">
        <w:rPr>
          <w:rFonts w:ascii="Verdana" w:hAnsi="Verdana"/>
          <w:sz w:val="16"/>
          <w:szCs w:val="16"/>
        </w:rPr>
        <w:t xml:space="preserve">voor </w:t>
      </w:r>
      <w:r w:rsidR="000B45D4">
        <w:rPr>
          <w:rFonts w:ascii="Verdana" w:hAnsi="Verdana"/>
          <w:sz w:val="16"/>
          <w:szCs w:val="16"/>
        </w:rPr>
        <w:t>... &lt;naam bestuursorgaan&gt;</w:t>
      </w:r>
      <w:r w:rsidR="00B5189E" w:rsidRPr="00B5189E">
        <w:rPr>
          <w:rFonts w:ascii="Verdana" w:hAnsi="Verdana"/>
          <w:sz w:val="16"/>
          <w:szCs w:val="16"/>
        </w:rPr>
        <w:t xml:space="preserve"> relevante wet- en regelgeving, zoals vastgelegd in </w:t>
      </w:r>
      <w:r w:rsidR="004D4FFA">
        <w:rPr>
          <w:rFonts w:ascii="Verdana" w:hAnsi="Verdana"/>
          <w:sz w:val="16"/>
          <w:szCs w:val="16"/>
        </w:rPr>
        <w:t>het c</w:t>
      </w:r>
      <w:r w:rsidR="004D4FFA" w:rsidRPr="004D4FFA">
        <w:rPr>
          <w:rFonts w:ascii="Verdana" w:hAnsi="Verdana"/>
          <w:sz w:val="16"/>
          <w:szCs w:val="16"/>
        </w:rPr>
        <w:t>ontroleprotocol behorend bij de Regeling bezoldiging en beheerskosten bestuursorganen volksgezondheid 2011</w:t>
      </w:r>
      <w:r w:rsidR="00B5189E" w:rsidRPr="00B5189E">
        <w:rPr>
          <w:rFonts w:ascii="Verdana" w:hAnsi="Verdana"/>
          <w:sz w:val="16"/>
          <w:szCs w:val="16"/>
        </w:rPr>
        <w:t>. Het bestuur is tenslotte verantwoordelijk voor een zodanige interne beheersing als het noodzakelijk acht om het opmaken van de verantwoording en de naleving van de relevante wet- en regelgeving mogelijk te maken zonder afwijkingen van materieel belang als gevolg van fraude of fouten.</w:t>
      </w:r>
    </w:p>
    <w:p w:rsidR="00972494" w:rsidRPr="00972494" w:rsidRDefault="00972494" w:rsidP="00972494">
      <w:pPr>
        <w:rPr>
          <w:rFonts w:ascii="Verdana" w:hAnsi="Verdana"/>
          <w:sz w:val="16"/>
          <w:szCs w:val="16"/>
        </w:rPr>
      </w:pPr>
    </w:p>
    <w:p w:rsidR="00972494" w:rsidRPr="00972494" w:rsidRDefault="00972494" w:rsidP="00972494">
      <w:pPr>
        <w:rPr>
          <w:rFonts w:ascii="Verdana" w:hAnsi="Verdana"/>
          <w:b/>
          <w:sz w:val="16"/>
          <w:szCs w:val="16"/>
        </w:rPr>
      </w:pPr>
      <w:r w:rsidRPr="00972494">
        <w:rPr>
          <w:rFonts w:ascii="Verdana" w:hAnsi="Verdana"/>
          <w:b/>
          <w:sz w:val="16"/>
          <w:szCs w:val="16"/>
        </w:rPr>
        <w:t>Verantwoordelijkheid van de accountant</w:t>
      </w:r>
    </w:p>
    <w:p w:rsidR="00B5189E" w:rsidRPr="00B5189E" w:rsidRDefault="00B5189E" w:rsidP="00B5189E">
      <w:pPr>
        <w:rPr>
          <w:rFonts w:ascii="Verdana" w:hAnsi="Verdana"/>
          <w:sz w:val="16"/>
          <w:szCs w:val="16"/>
        </w:rPr>
      </w:pPr>
      <w:r w:rsidRPr="00B5189E">
        <w:rPr>
          <w:rFonts w:ascii="Verdana" w:hAnsi="Verdana"/>
          <w:sz w:val="16"/>
          <w:szCs w:val="16"/>
        </w:rPr>
        <w:t>Onze verantwoordelijkheid is het geven van een oordeel over de verantwoording op basis van onze controle</w:t>
      </w:r>
      <w:r w:rsidR="004D4FFA">
        <w:rPr>
          <w:rFonts w:ascii="Verdana" w:hAnsi="Verdana"/>
          <w:sz w:val="16"/>
          <w:szCs w:val="16"/>
        </w:rPr>
        <w:t xml:space="preserve">. </w:t>
      </w:r>
      <w:r w:rsidRPr="00B5189E">
        <w:rPr>
          <w:rFonts w:ascii="Verdana" w:hAnsi="Verdana"/>
          <w:sz w:val="16"/>
          <w:szCs w:val="16"/>
        </w:rPr>
        <w:t>Wij hebben onze controle verricht in overeenstemming met Nederlands recht, waaronder de Nederlandse controlestand</w:t>
      </w:r>
      <w:r w:rsidR="004D4FFA">
        <w:rPr>
          <w:rFonts w:ascii="Verdana" w:hAnsi="Verdana"/>
          <w:sz w:val="16"/>
          <w:szCs w:val="16"/>
        </w:rPr>
        <w:t xml:space="preserve">aarden en het controleprotocol </w:t>
      </w:r>
      <w:r w:rsidR="004D4FFA" w:rsidRPr="004D4FFA">
        <w:rPr>
          <w:rFonts w:ascii="Verdana" w:hAnsi="Verdana"/>
          <w:sz w:val="16"/>
          <w:szCs w:val="16"/>
        </w:rPr>
        <w:t>behorend bij de Regeling bezoldiging en beheerskosten bestuursorganen volksgezondheid 2011</w:t>
      </w:r>
      <w:r w:rsidRPr="00B5189E">
        <w:rPr>
          <w:rFonts w:ascii="Verdana" w:hAnsi="Verdana"/>
          <w:sz w:val="16"/>
          <w:szCs w:val="16"/>
        </w:rPr>
        <w:t>. Dit vereist dat wij voldoen aan de voor ons geldende ethische voorschriften en dat wij onze controle zodanig plannen en uitvoeren dat een redelijke mate van zekerheid wordt verkregen dat de verantwoording geen afwijkingen van materieel belang bevat.</w:t>
      </w:r>
    </w:p>
    <w:p w:rsidR="00B5189E" w:rsidRPr="00B5189E" w:rsidRDefault="00B5189E" w:rsidP="00B5189E">
      <w:pPr>
        <w:rPr>
          <w:rFonts w:ascii="Verdana" w:hAnsi="Verdana"/>
          <w:sz w:val="16"/>
          <w:szCs w:val="16"/>
        </w:rPr>
      </w:pPr>
    </w:p>
    <w:p w:rsidR="00B5189E" w:rsidRPr="00B5189E" w:rsidRDefault="00B5189E" w:rsidP="00B5189E">
      <w:pPr>
        <w:rPr>
          <w:rFonts w:ascii="Verdana" w:hAnsi="Verdana"/>
          <w:sz w:val="16"/>
          <w:szCs w:val="16"/>
        </w:rPr>
      </w:pPr>
      <w:r w:rsidRPr="00B5189E">
        <w:rPr>
          <w:rFonts w:ascii="Verdana" w:hAnsi="Verdana"/>
          <w:sz w:val="16"/>
          <w:szCs w:val="16"/>
        </w:rPr>
        <w:t xml:space="preserve">Een controle omvat het uitvoeren van werkzaamheden ter verkrijging van controle-informatie over de bedragen en de toelichtingen in de verantwoording. De geselecteerde werkzaamheden zijn afhankelijk van de door de accountant toegepaste oordeelsvorming, met inbegrip van het inschatten  van de risico’s dat de verantwoording een afwijking van materieel belang bevat als gevolg van fraude of fouten. Bij het maken van deze risico-inschattingen neemt de accountant de interne beheersing in aanmerking die relevant is voor het opmaken van de verantwoording en het getrouwe beeld daarvan alsmede voor de naleving van de relevante wet- en regelgeving, gericht op het opzetten van controlewerkzaamheden die passend zijn in de omstandigheden. Deze risico-inschattingen hebben echter niet tot doel een oordeel tot uitdrukking te brengen over de effectiviteit van de interne beheersing van </w:t>
      </w:r>
      <w:r w:rsidR="000B45D4">
        <w:rPr>
          <w:rFonts w:ascii="Verdana" w:hAnsi="Verdana"/>
          <w:sz w:val="16"/>
          <w:szCs w:val="16"/>
        </w:rPr>
        <w:t>... &lt;naam bestuursorgaan&gt;</w:t>
      </w:r>
      <w:r w:rsidRPr="00B5189E">
        <w:rPr>
          <w:rFonts w:ascii="Verdana" w:hAnsi="Verdana"/>
          <w:sz w:val="16"/>
          <w:szCs w:val="16"/>
        </w:rPr>
        <w:t>.</w:t>
      </w:r>
    </w:p>
    <w:p w:rsidR="00B5189E" w:rsidRPr="00B5189E" w:rsidRDefault="00B5189E" w:rsidP="00B5189E">
      <w:pPr>
        <w:rPr>
          <w:rFonts w:ascii="Verdana" w:hAnsi="Verdana"/>
          <w:sz w:val="16"/>
          <w:szCs w:val="16"/>
        </w:rPr>
      </w:pPr>
      <w:r w:rsidRPr="00B5189E">
        <w:rPr>
          <w:rFonts w:ascii="Verdana" w:hAnsi="Verdana"/>
          <w:sz w:val="16"/>
          <w:szCs w:val="16"/>
        </w:rPr>
        <w:t xml:space="preserve">Een controle omvat tevens het evalueren van de geschiktheid van de gebruikte grondslagen voor financiële verslaggeving en de gebruikte financiële rechtmatigheidscriteria en </w:t>
      </w:r>
      <w:r w:rsidR="004D4FFA">
        <w:rPr>
          <w:rFonts w:ascii="Verdana" w:hAnsi="Verdana"/>
          <w:sz w:val="16"/>
          <w:szCs w:val="16"/>
        </w:rPr>
        <w:t>van de redelijkheid van de door</w:t>
      </w:r>
      <w:r w:rsidRPr="00B5189E">
        <w:rPr>
          <w:rFonts w:ascii="Verdana" w:hAnsi="Verdana"/>
          <w:sz w:val="16"/>
          <w:szCs w:val="16"/>
        </w:rPr>
        <w:t xml:space="preserve"> het bestuur van </w:t>
      </w:r>
      <w:r w:rsidR="004D4FFA">
        <w:rPr>
          <w:rFonts w:ascii="Verdana" w:hAnsi="Verdana"/>
          <w:sz w:val="16"/>
          <w:szCs w:val="16"/>
        </w:rPr>
        <w:t>(naam bestuursorgaan)</w:t>
      </w:r>
      <w:r w:rsidRPr="00B5189E">
        <w:rPr>
          <w:rFonts w:ascii="Verdana" w:hAnsi="Verdana"/>
          <w:sz w:val="16"/>
          <w:szCs w:val="16"/>
        </w:rPr>
        <w:t xml:space="preserve"> gemaakte schattingen, alsmede een evaluatie van het algehele beeld van de verantwoording. </w:t>
      </w:r>
    </w:p>
    <w:p w:rsidR="00B5189E" w:rsidRPr="00B5189E" w:rsidRDefault="00B5189E" w:rsidP="00B5189E">
      <w:pPr>
        <w:rPr>
          <w:rFonts w:ascii="Verdana" w:hAnsi="Verdana"/>
          <w:sz w:val="16"/>
          <w:szCs w:val="16"/>
        </w:rPr>
      </w:pPr>
    </w:p>
    <w:p w:rsidR="00B5189E" w:rsidRPr="00B5189E" w:rsidRDefault="00B5189E" w:rsidP="00B5189E">
      <w:pPr>
        <w:rPr>
          <w:rFonts w:ascii="Verdana" w:hAnsi="Verdana"/>
          <w:sz w:val="16"/>
          <w:szCs w:val="16"/>
        </w:rPr>
      </w:pPr>
      <w:r w:rsidRPr="00B5189E">
        <w:rPr>
          <w:rFonts w:ascii="Verdana" w:hAnsi="Verdana"/>
          <w:sz w:val="16"/>
          <w:szCs w:val="16"/>
        </w:rPr>
        <w:t>Bij onze controle hebben wij de goedkeuringstoleranties voor fouten en onzekerheden toegepast zoals zijn opgenomen in</w:t>
      </w:r>
      <w:r w:rsidR="004D4FFA">
        <w:rPr>
          <w:rFonts w:ascii="Verdana" w:hAnsi="Verdana"/>
          <w:sz w:val="16"/>
          <w:szCs w:val="16"/>
        </w:rPr>
        <w:t xml:space="preserve"> het c</w:t>
      </w:r>
      <w:r w:rsidR="004D4FFA" w:rsidRPr="004D4FFA">
        <w:rPr>
          <w:rFonts w:ascii="Verdana" w:hAnsi="Verdana"/>
          <w:sz w:val="16"/>
          <w:szCs w:val="16"/>
        </w:rPr>
        <w:t>ontroleprotocol behorend bij de Regeling bezoldiging en beheerskosten bestuursorganen volksgezondheid 2011</w:t>
      </w:r>
      <w:r w:rsidRPr="00B5189E">
        <w:rPr>
          <w:rFonts w:ascii="Verdana" w:hAnsi="Verdana"/>
          <w:sz w:val="16"/>
          <w:szCs w:val="16"/>
        </w:rPr>
        <w:t xml:space="preserve">. </w:t>
      </w:r>
    </w:p>
    <w:p w:rsidR="00B5189E" w:rsidRPr="00B5189E" w:rsidRDefault="00B5189E" w:rsidP="00B5189E">
      <w:pPr>
        <w:rPr>
          <w:rFonts w:ascii="Verdana" w:hAnsi="Verdana"/>
          <w:sz w:val="16"/>
          <w:szCs w:val="16"/>
        </w:rPr>
      </w:pPr>
    </w:p>
    <w:p w:rsidR="00972494" w:rsidRDefault="00B5189E" w:rsidP="00B5189E">
      <w:pPr>
        <w:rPr>
          <w:rFonts w:ascii="Verdana" w:hAnsi="Verdana"/>
          <w:sz w:val="16"/>
          <w:szCs w:val="16"/>
        </w:rPr>
      </w:pPr>
      <w:r w:rsidRPr="00B5189E">
        <w:rPr>
          <w:rFonts w:ascii="Verdana" w:hAnsi="Verdana"/>
          <w:sz w:val="16"/>
          <w:szCs w:val="16"/>
        </w:rPr>
        <w:t>Wij zijn van mening dat de door ons verkregen controle-informatie voldoende en geschikt is om een onderbouwing voor ons oordeel te bieden.</w:t>
      </w:r>
    </w:p>
    <w:p w:rsidR="00B5189E" w:rsidRPr="00972494" w:rsidRDefault="00B5189E" w:rsidP="00B5189E">
      <w:pPr>
        <w:rPr>
          <w:rFonts w:ascii="Verdana" w:hAnsi="Verdana"/>
          <w:sz w:val="16"/>
          <w:szCs w:val="16"/>
        </w:rPr>
      </w:pPr>
    </w:p>
    <w:p w:rsidR="00972494" w:rsidRPr="00972494" w:rsidRDefault="00972494" w:rsidP="00972494">
      <w:pPr>
        <w:rPr>
          <w:rFonts w:ascii="Verdana" w:hAnsi="Verdana"/>
          <w:b/>
          <w:sz w:val="16"/>
          <w:szCs w:val="16"/>
        </w:rPr>
      </w:pPr>
      <w:r w:rsidRPr="00972494">
        <w:rPr>
          <w:rFonts w:ascii="Verdana" w:hAnsi="Verdana"/>
          <w:b/>
          <w:sz w:val="16"/>
          <w:szCs w:val="16"/>
        </w:rPr>
        <w:t xml:space="preserve">Oordeel </w:t>
      </w:r>
    </w:p>
    <w:p w:rsidR="00B5189E" w:rsidRPr="00B5189E" w:rsidRDefault="00B5189E" w:rsidP="00B5189E">
      <w:pPr>
        <w:rPr>
          <w:rFonts w:ascii="Verdana" w:hAnsi="Verdana"/>
          <w:sz w:val="16"/>
          <w:szCs w:val="16"/>
        </w:rPr>
      </w:pPr>
      <w:r w:rsidRPr="00B5189E">
        <w:rPr>
          <w:rFonts w:ascii="Verdana" w:hAnsi="Verdana"/>
          <w:sz w:val="16"/>
          <w:szCs w:val="16"/>
        </w:rPr>
        <w:t xml:space="preserve">Naar ons oordeel geeft de </w:t>
      </w:r>
      <w:r w:rsidR="004D4FFA">
        <w:rPr>
          <w:rFonts w:ascii="Verdana" w:hAnsi="Verdana"/>
          <w:sz w:val="16"/>
          <w:szCs w:val="16"/>
        </w:rPr>
        <w:t>jaarrekening</w:t>
      </w:r>
      <w:r w:rsidRPr="00B5189E">
        <w:rPr>
          <w:rFonts w:ascii="Verdana" w:hAnsi="Verdana"/>
          <w:sz w:val="16"/>
          <w:szCs w:val="16"/>
        </w:rPr>
        <w:t xml:space="preserve"> een getrouw beeld van de grootte en de samenstelling van het vermogen van </w:t>
      </w:r>
      <w:r w:rsidR="000B45D4">
        <w:rPr>
          <w:rFonts w:ascii="Verdana" w:hAnsi="Verdana"/>
          <w:sz w:val="16"/>
          <w:szCs w:val="16"/>
        </w:rPr>
        <w:t xml:space="preserve">... </w:t>
      </w:r>
      <w:r w:rsidR="00C70283">
        <w:rPr>
          <w:rFonts w:ascii="Verdana" w:hAnsi="Verdana"/>
          <w:sz w:val="16"/>
          <w:szCs w:val="16"/>
        </w:rPr>
        <w:t>&lt;</w:t>
      </w:r>
      <w:r w:rsidR="004D4FFA">
        <w:rPr>
          <w:rFonts w:ascii="Verdana" w:hAnsi="Verdana"/>
          <w:sz w:val="16"/>
          <w:szCs w:val="16"/>
        </w:rPr>
        <w:t>naam bestuursorgaan</w:t>
      </w:r>
      <w:r w:rsidR="00C70283">
        <w:rPr>
          <w:rFonts w:ascii="Verdana" w:hAnsi="Verdana"/>
          <w:sz w:val="16"/>
          <w:szCs w:val="16"/>
        </w:rPr>
        <w:t>&gt;</w:t>
      </w:r>
      <w:r w:rsidRPr="00B5189E">
        <w:rPr>
          <w:rFonts w:ascii="Verdana" w:hAnsi="Verdana"/>
          <w:sz w:val="16"/>
          <w:szCs w:val="16"/>
        </w:rPr>
        <w:t xml:space="preserve"> per … 20xx en van het resultaat over 20xx in overeenstemming met </w:t>
      </w:r>
      <w:r w:rsidR="004D4FFA" w:rsidRPr="004D4FFA">
        <w:rPr>
          <w:rFonts w:ascii="Verdana" w:hAnsi="Verdana"/>
          <w:sz w:val="16"/>
          <w:szCs w:val="16"/>
        </w:rPr>
        <w:t>de Regeling bezoldiging en beheerskosten bestuursorganen volksgezondheid 2011</w:t>
      </w:r>
      <w:r w:rsidRPr="00B5189E">
        <w:rPr>
          <w:rFonts w:ascii="Verdana" w:hAnsi="Verdana"/>
          <w:sz w:val="16"/>
          <w:szCs w:val="16"/>
        </w:rPr>
        <w:t xml:space="preserve">, zoals vastgelegd in het genoemde controleprotocol. </w:t>
      </w:r>
    </w:p>
    <w:p w:rsidR="00B5189E" w:rsidRPr="00B5189E" w:rsidRDefault="00B5189E" w:rsidP="00B5189E">
      <w:pPr>
        <w:rPr>
          <w:rFonts w:ascii="Verdana" w:hAnsi="Verdana"/>
          <w:sz w:val="16"/>
          <w:szCs w:val="16"/>
        </w:rPr>
      </w:pPr>
    </w:p>
    <w:p w:rsidR="00972494" w:rsidRDefault="00B5189E" w:rsidP="00B5189E">
      <w:pPr>
        <w:rPr>
          <w:rFonts w:ascii="Verdana" w:hAnsi="Verdana"/>
          <w:sz w:val="16"/>
          <w:szCs w:val="16"/>
        </w:rPr>
      </w:pPr>
      <w:r w:rsidRPr="00B5189E">
        <w:rPr>
          <w:rFonts w:ascii="Verdana" w:hAnsi="Verdana"/>
          <w:sz w:val="16"/>
          <w:szCs w:val="16"/>
        </w:rPr>
        <w:t xml:space="preserve">Voorts zijn wij van oordeel dat de in de jaarrekening verantwoorde baten en lasten alsmede de balansmutaties rechtmatig tot stand zijn gekomen in overeenstemming met de </w:t>
      </w:r>
      <w:r w:rsidR="004D4FFA">
        <w:rPr>
          <w:rFonts w:ascii="Verdana" w:hAnsi="Verdana"/>
          <w:sz w:val="16"/>
          <w:szCs w:val="16"/>
        </w:rPr>
        <w:t xml:space="preserve">voor </w:t>
      </w:r>
      <w:r w:rsidR="000B45D4">
        <w:rPr>
          <w:rFonts w:ascii="Verdana" w:hAnsi="Verdana"/>
          <w:sz w:val="16"/>
          <w:szCs w:val="16"/>
        </w:rPr>
        <w:t xml:space="preserve">... </w:t>
      </w:r>
      <w:r w:rsidR="004D4FFA">
        <w:rPr>
          <w:rFonts w:ascii="Verdana" w:hAnsi="Verdana"/>
          <w:sz w:val="16"/>
          <w:szCs w:val="16"/>
        </w:rPr>
        <w:t xml:space="preserve">&lt;naam bestuursorgaan&gt; </w:t>
      </w:r>
      <w:r w:rsidRPr="00B5189E">
        <w:rPr>
          <w:rFonts w:ascii="Verdana" w:hAnsi="Verdana"/>
          <w:sz w:val="16"/>
          <w:szCs w:val="16"/>
        </w:rPr>
        <w:t>relevante wet- en regelgeving.</w:t>
      </w:r>
    </w:p>
    <w:p w:rsidR="00C70283" w:rsidRPr="00972494" w:rsidRDefault="00C70283" w:rsidP="00B5189E">
      <w:pPr>
        <w:rPr>
          <w:rFonts w:ascii="Verdana" w:hAnsi="Verdana"/>
          <w:sz w:val="16"/>
          <w:szCs w:val="16"/>
        </w:rPr>
      </w:pPr>
    </w:p>
    <w:p w:rsidR="004D4FFA" w:rsidRPr="004D4FFA" w:rsidRDefault="004D4FFA" w:rsidP="004D4FFA">
      <w:pPr>
        <w:rPr>
          <w:rFonts w:ascii="Verdana" w:hAnsi="Verdana"/>
          <w:b/>
          <w:sz w:val="16"/>
          <w:szCs w:val="16"/>
        </w:rPr>
      </w:pPr>
      <w:r w:rsidRPr="004D4FFA">
        <w:rPr>
          <w:rFonts w:ascii="Verdana" w:hAnsi="Verdana"/>
          <w:b/>
          <w:sz w:val="16"/>
          <w:szCs w:val="16"/>
        </w:rPr>
        <w:t>Verklaring betreffende andere wettelijke voorschriften en/of voorschriften van regelgevende instanties</w:t>
      </w:r>
    </w:p>
    <w:p w:rsidR="00972494" w:rsidRDefault="004D4FFA" w:rsidP="004D4FFA">
      <w:pPr>
        <w:rPr>
          <w:rFonts w:ascii="Verdana" w:hAnsi="Verdana"/>
          <w:sz w:val="16"/>
          <w:szCs w:val="16"/>
        </w:rPr>
      </w:pPr>
      <w:r w:rsidRPr="004D4FFA">
        <w:rPr>
          <w:rFonts w:ascii="Verdana" w:hAnsi="Verdana"/>
          <w:sz w:val="16"/>
          <w:szCs w:val="16"/>
        </w:rPr>
        <w:t>Ingevolge artikel 2:393 lid 5 onder f BW melden wij dat het bestuursverslag, voor zover wij dat kunnen beoordelen, verenigbaar is met de jaarrekening zoals vereist in artikel 2:391 lid 4 BW.</w:t>
      </w:r>
    </w:p>
    <w:p w:rsidR="004D4FFA" w:rsidRDefault="004D4FFA" w:rsidP="004D4FFA">
      <w:pPr>
        <w:rPr>
          <w:rFonts w:ascii="Verdana" w:hAnsi="Verdana"/>
          <w:sz w:val="16"/>
          <w:szCs w:val="16"/>
        </w:rPr>
      </w:pPr>
    </w:p>
    <w:p w:rsidR="004D4FFA" w:rsidRPr="004D4FFA" w:rsidRDefault="004D4FFA" w:rsidP="004D4FFA">
      <w:pPr>
        <w:rPr>
          <w:rFonts w:ascii="Verdana" w:hAnsi="Verdana"/>
          <w:sz w:val="16"/>
          <w:szCs w:val="16"/>
        </w:rPr>
      </w:pPr>
    </w:p>
    <w:p w:rsidR="00972494" w:rsidRPr="00972494" w:rsidRDefault="00972494" w:rsidP="00972494">
      <w:pPr>
        <w:rPr>
          <w:rFonts w:ascii="Verdana" w:hAnsi="Verdana"/>
          <w:sz w:val="16"/>
          <w:szCs w:val="16"/>
        </w:rPr>
      </w:pPr>
      <w:r w:rsidRPr="00972494">
        <w:rPr>
          <w:rFonts w:ascii="Verdana" w:hAnsi="Verdana"/>
          <w:sz w:val="16"/>
          <w:szCs w:val="16"/>
        </w:rPr>
        <w:t>Plaats, datum</w:t>
      </w:r>
    </w:p>
    <w:p w:rsidR="00972494" w:rsidRPr="00972494" w:rsidRDefault="00972494" w:rsidP="00972494">
      <w:pPr>
        <w:rPr>
          <w:rFonts w:ascii="Verdana" w:hAnsi="Verdana"/>
          <w:sz w:val="16"/>
          <w:szCs w:val="16"/>
        </w:rPr>
      </w:pPr>
    </w:p>
    <w:p w:rsidR="00972494" w:rsidRPr="00972494" w:rsidRDefault="00972494" w:rsidP="00972494">
      <w:pPr>
        <w:rPr>
          <w:rFonts w:ascii="Verdana" w:hAnsi="Verdana"/>
          <w:sz w:val="16"/>
          <w:szCs w:val="16"/>
        </w:rPr>
      </w:pPr>
      <w:r w:rsidRPr="00972494">
        <w:rPr>
          <w:rFonts w:ascii="Verdana" w:hAnsi="Verdana"/>
          <w:sz w:val="16"/>
          <w:szCs w:val="16"/>
        </w:rPr>
        <w:t xml:space="preserve">Naam </w:t>
      </w:r>
      <w:r w:rsidR="00D56D6B" w:rsidRPr="00972494">
        <w:rPr>
          <w:rFonts w:ascii="Verdana" w:hAnsi="Verdana"/>
          <w:sz w:val="16"/>
          <w:szCs w:val="16"/>
        </w:rPr>
        <w:t>accountants</w:t>
      </w:r>
      <w:r w:rsidR="00D56D6B">
        <w:rPr>
          <w:rFonts w:ascii="Verdana" w:hAnsi="Verdana"/>
          <w:sz w:val="16"/>
          <w:szCs w:val="16"/>
        </w:rPr>
        <w:t>praktijk</w:t>
      </w:r>
    </w:p>
    <w:p w:rsidR="00972494" w:rsidRPr="00972494" w:rsidRDefault="00972494" w:rsidP="00972494">
      <w:pPr>
        <w:rPr>
          <w:rFonts w:ascii="Verdana" w:hAnsi="Verdana"/>
          <w:sz w:val="16"/>
          <w:szCs w:val="16"/>
        </w:rPr>
      </w:pPr>
    </w:p>
    <w:p w:rsidR="00972494" w:rsidRPr="00972494" w:rsidRDefault="00972494" w:rsidP="00972494">
      <w:pPr>
        <w:rPr>
          <w:rFonts w:ascii="Verdana" w:hAnsi="Verdana"/>
          <w:sz w:val="16"/>
          <w:szCs w:val="16"/>
        </w:rPr>
      </w:pPr>
      <w:r w:rsidRPr="00972494">
        <w:rPr>
          <w:rFonts w:ascii="Verdana" w:hAnsi="Verdana"/>
          <w:sz w:val="16"/>
          <w:szCs w:val="16"/>
        </w:rPr>
        <w:t>Naam accountant</w:t>
      </w:r>
    </w:p>
    <w:p w:rsidR="00356D19" w:rsidRDefault="00356D19" w:rsidP="003A607F">
      <w:pPr>
        <w:spacing w:before="120"/>
      </w:pPr>
      <w:r>
        <w:rPr>
          <w:rFonts w:ascii="Verdana" w:hAnsi="Verdana"/>
          <w:sz w:val="16"/>
          <w:szCs w:val="16"/>
        </w:rPr>
        <w:t xml:space="preserve">LET OP: </w:t>
      </w:r>
      <w:r w:rsidRPr="00C31BC3">
        <w:rPr>
          <w:rFonts w:ascii="Verdana" w:hAnsi="Verdana"/>
          <w:sz w:val="16"/>
          <w:szCs w:val="16"/>
          <w:u w:val="single"/>
        </w:rPr>
        <w:t>OOK</w:t>
      </w:r>
      <w:r>
        <w:rPr>
          <w:rFonts w:ascii="Verdana" w:hAnsi="Verdana"/>
          <w:sz w:val="16"/>
          <w:szCs w:val="16"/>
        </w:rPr>
        <w:t xml:space="preserve"> HET RAPPORT VAN</w:t>
      </w:r>
      <w:r w:rsidR="004D4FFA">
        <w:rPr>
          <w:rFonts w:ascii="Verdana" w:hAnsi="Verdana"/>
          <w:sz w:val="16"/>
          <w:szCs w:val="16"/>
        </w:rPr>
        <w:t xml:space="preserve"> FEITELIJKE BEVINDINGEN (MODEL B</w:t>
      </w:r>
      <w:r>
        <w:rPr>
          <w:rFonts w:ascii="Verdana" w:hAnsi="Verdana"/>
          <w:sz w:val="16"/>
          <w:szCs w:val="16"/>
        </w:rPr>
        <w:t>) DIENT TE WORDEN MEEGEZONDEN</w:t>
      </w:r>
    </w:p>
    <w:p w:rsidR="00356D19" w:rsidRPr="00356D19" w:rsidRDefault="00356D19" w:rsidP="00356D19">
      <w:pPr>
        <w:sectPr w:rsidR="00356D19" w:rsidRPr="00356D19">
          <w:footnotePr>
            <w:numRestart w:val="eachSect"/>
          </w:footnotePr>
          <w:pgSz w:w="11906" w:h="16838"/>
          <w:pgMar w:top="1417" w:right="1417" w:bottom="1417" w:left="1417" w:header="720" w:footer="720" w:gutter="0"/>
          <w:cols w:space="720"/>
          <w:docGrid w:linePitch="360"/>
        </w:sectPr>
      </w:pPr>
    </w:p>
    <w:p w:rsidR="00220C7F" w:rsidRPr="00FC252F" w:rsidRDefault="00A07D30" w:rsidP="00A427F1">
      <w:pPr>
        <w:pStyle w:val="Kop2"/>
        <w:rPr>
          <w:rFonts w:ascii="Verdana" w:hAnsi="Verdana"/>
          <w:i w:val="0"/>
          <w:sz w:val="18"/>
          <w:szCs w:val="18"/>
        </w:rPr>
      </w:pPr>
      <w:bookmarkStart w:id="14" w:name="_Toc315771965"/>
      <w:r>
        <w:rPr>
          <w:rFonts w:ascii="Verdana" w:hAnsi="Verdana"/>
        </w:rPr>
        <w:t>Model B</w:t>
      </w:r>
      <w:r w:rsidR="00220C7F" w:rsidRPr="006B7A94">
        <w:rPr>
          <w:rFonts w:ascii="Verdana" w:hAnsi="Verdana"/>
        </w:rPr>
        <w:t xml:space="preserve"> </w:t>
      </w:r>
      <w:r w:rsidR="00FC252F" w:rsidRPr="006B7A94">
        <w:rPr>
          <w:rFonts w:ascii="Verdana" w:hAnsi="Verdana"/>
        </w:rPr>
        <w:br/>
      </w:r>
      <w:r w:rsidR="00220C7F" w:rsidRPr="00FC252F">
        <w:rPr>
          <w:rFonts w:ascii="Verdana" w:hAnsi="Verdana"/>
          <w:i w:val="0"/>
          <w:sz w:val="18"/>
          <w:szCs w:val="18"/>
        </w:rPr>
        <w:t>Rapport van</w:t>
      </w:r>
      <w:r w:rsidR="00E05A0B" w:rsidRPr="00FC252F">
        <w:rPr>
          <w:rFonts w:ascii="Verdana" w:hAnsi="Verdana"/>
          <w:i w:val="0"/>
          <w:sz w:val="18"/>
          <w:szCs w:val="18"/>
        </w:rPr>
        <w:t xml:space="preserve"> feitelijke</w:t>
      </w:r>
      <w:r w:rsidR="00220C7F" w:rsidRPr="00FC252F">
        <w:rPr>
          <w:rFonts w:ascii="Verdana" w:hAnsi="Verdana"/>
          <w:i w:val="0"/>
          <w:sz w:val="18"/>
          <w:szCs w:val="18"/>
        </w:rPr>
        <w:t xml:space="preserve"> bevindingen</w:t>
      </w:r>
      <w:bookmarkEnd w:id="14"/>
      <w:r w:rsidR="00FC252F">
        <w:rPr>
          <w:rFonts w:ascii="Verdana" w:hAnsi="Verdana"/>
          <w:i w:val="0"/>
          <w:sz w:val="18"/>
          <w:szCs w:val="18"/>
        </w:rPr>
        <w:t xml:space="preserve"> </w:t>
      </w:r>
    </w:p>
    <w:p w:rsidR="00220C7F" w:rsidRDefault="00220C7F">
      <w:pPr>
        <w:rPr>
          <w:rFonts w:ascii="Verdana" w:hAnsi="Verdana"/>
          <w:sz w:val="18"/>
          <w:szCs w:val="18"/>
        </w:rPr>
      </w:pPr>
    </w:p>
    <w:p w:rsidR="00FC252F" w:rsidRPr="004C01A9" w:rsidRDefault="00FC252F" w:rsidP="00FC252F">
      <w:pPr>
        <w:rPr>
          <w:rFonts w:ascii="Verdana" w:hAnsi="Verdana"/>
          <w:b/>
          <w:sz w:val="16"/>
          <w:szCs w:val="16"/>
        </w:rPr>
      </w:pPr>
      <w:r w:rsidRPr="004C01A9">
        <w:rPr>
          <w:rFonts w:ascii="Verdana" w:hAnsi="Verdana"/>
          <w:b/>
          <w:sz w:val="16"/>
          <w:szCs w:val="16"/>
        </w:rPr>
        <w:t>RAPPORT VAN FEITELIJKE BEVINDINGEN</w:t>
      </w:r>
    </w:p>
    <w:p w:rsidR="00FC252F" w:rsidRPr="004C01A9" w:rsidRDefault="00FC252F" w:rsidP="00FC252F">
      <w:pPr>
        <w:rPr>
          <w:rFonts w:ascii="Verdana" w:hAnsi="Verdana"/>
          <w:i/>
          <w:sz w:val="16"/>
          <w:szCs w:val="16"/>
        </w:rPr>
      </w:pPr>
      <w:r w:rsidRPr="004C01A9">
        <w:rPr>
          <w:rFonts w:ascii="Verdana" w:hAnsi="Verdana"/>
          <w:i/>
          <w:sz w:val="16"/>
          <w:szCs w:val="16"/>
        </w:rPr>
        <w:t>Afgegeven ten behoeve van het Ministerie van Volksgezondheid, Welzijn en Sport</w:t>
      </w:r>
    </w:p>
    <w:p w:rsidR="00FC252F" w:rsidRPr="004C01A9" w:rsidRDefault="00FC252F" w:rsidP="00FC252F">
      <w:pPr>
        <w:rPr>
          <w:rFonts w:ascii="Verdana" w:hAnsi="Verdana"/>
          <w:sz w:val="16"/>
          <w:szCs w:val="16"/>
        </w:rPr>
      </w:pPr>
    </w:p>
    <w:p w:rsidR="00FC252F" w:rsidRPr="004C01A9" w:rsidRDefault="00FC252F" w:rsidP="00FC252F">
      <w:pPr>
        <w:rPr>
          <w:rFonts w:ascii="Verdana" w:hAnsi="Verdana"/>
          <w:sz w:val="16"/>
          <w:szCs w:val="16"/>
        </w:rPr>
      </w:pPr>
      <w:r w:rsidRPr="004C01A9">
        <w:rPr>
          <w:rFonts w:ascii="Verdana" w:hAnsi="Verdana"/>
          <w:sz w:val="16"/>
          <w:szCs w:val="16"/>
        </w:rPr>
        <w:t>Aan: Opdrachtgever</w:t>
      </w:r>
    </w:p>
    <w:p w:rsidR="00FC252F" w:rsidRPr="004C01A9" w:rsidRDefault="00FC252F" w:rsidP="00FC252F">
      <w:pPr>
        <w:rPr>
          <w:rFonts w:ascii="Verdana" w:hAnsi="Verdana"/>
          <w:sz w:val="16"/>
          <w:szCs w:val="16"/>
        </w:rPr>
      </w:pPr>
    </w:p>
    <w:p w:rsidR="00FC252F" w:rsidRPr="004C01A9" w:rsidRDefault="00FC252F" w:rsidP="00FC252F">
      <w:pPr>
        <w:rPr>
          <w:rFonts w:ascii="Verdana" w:hAnsi="Verdana"/>
          <w:b/>
          <w:sz w:val="16"/>
          <w:szCs w:val="16"/>
        </w:rPr>
      </w:pPr>
      <w:r w:rsidRPr="004C01A9">
        <w:rPr>
          <w:rFonts w:ascii="Verdana" w:hAnsi="Verdana"/>
          <w:b/>
          <w:sz w:val="16"/>
          <w:szCs w:val="16"/>
        </w:rPr>
        <w:t>Opdracht</w:t>
      </w:r>
    </w:p>
    <w:p w:rsidR="00FC252F" w:rsidRPr="004C01A9" w:rsidRDefault="00FC252F" w:rsidP="00FC252F">
      <w:pPr>
        <w:rPr>
          <w:rFonts w:ascii="Verdana" w:hAnsi="Verdana"/>
          <w:sz w:val="16"/>
          <w:szCs w:val="16"/>
        </w:rPr>
      </w:pPr>
      <w:r w:rsidRPr="004C01A9">
        <w:rPr>
          <w:rFonts w:ascii="Verdana" w:hAnsi="Verdana"/>
          <w:sz w:val="16"/>
          <w:szCs w:val="16"/>
        </w:rPr>
        <w:t xml:space="preserve">In </w:t>
      </w:r>
      <w:r w:rsidR="009D6EA5" w:rsidRPr="00B5189E">
        <w:rPr>
          <w:rFonts w:ascii="Verdana" w:hAnsi="Verdana"/>
          <w:sz w:val="16"/>
          <w:szCs w:val="16"/>
        </w:rPr>
        <w:t xml:space="preserve">de </w:t>
      </w:r>
      <w:r w:rsidR="009D6EA5">
        <w:rPr>
          <w:rFonts w:ascii="Verdana" w:hAnsi="Verdana"/>
          <w:sz w:val="16"/>
          <w:szCs w:val="16"/>
        </w:rPr>
        <w:t xml:space="preserve">voor ... &lt;naam bestuursorgaan&gt; </w:t>
      </w:r>
      <w:r w:rsidR="009D6EA5" w:rsidRPr="00B5189E">
        <w:rPr>
          <w:rFonts w:ascii="Verdana" w:hAnsi="Verdana"/>
          <w:sz w:val="16"/>
          <w:szCs w:val="16"/>
        </w:rPr>
        <w:t>relevante wet- en regelgeving</w:t>
      </w:r>
      <w:r w:rsidR="009D6EA5" w:rsidRPr="004C01A9">
        <w:rPr>
          <w:rFonts w:ascii="Verdana" w:hAnsi="Verdana"/>
          <w:sz w:val="16"/>
          <w:szCs w:val="16"/>
        </w:rPr>
        <w:t xml:space="preserve"> </w:t>
      </w:r>
      <w:r w:rsidRPr="004C01A9">
        <w:rPr>
          <w:rFonts w:ascii="Verdana" w:hAnsi="Verdana"/>
          <w:sz w:val="16"/>
          <w:szCs w:val="16"/>
        </w:rPr>
        <w:t xml:space="preserve">is bepaald dat </w:t>
      </w:r>
      <w:r w:rsidR="00C70283">
        <w:rPr>
          <w:rFonts w:ascii="Verdana" w:hAnsi="Verdana"/>
          <w:sz w:val="16"/>
          <w:szCs w:val="16"/>
        </w:rPr>
        <w:t>de jaarrekening</w:t>
      </w:r>
      <w:r w:rsidRPr="004C01A9">
        <w:rPr>
          <w:rFonts w:ascii="Verdana" w:hAnsi="Verdana"/>
          <w:sz w:val="16"/>
          <w:szCs w:val="16"/>
        </w:rPr>
        <w:t xml:space="preserve"> vergezeld dient te gaan van een </w:t>
      </w:r>
      <w:r w:rsidR="009D6EA5">
        <w:rPr>
          <w:rFonts w:ascii="Verdana" w:hAnsi="Verdana"/>
          <w:sz w:val="16"/>
          <w:szCs w:val="16"/>
        </w:rPr>
        <w:t xml:space="preserve">verslag van bevindingen van de accountant over de vraag of het beheer en de organisatie voldoen aan eisen van rechtmatigheid. ordelijkheid, controleerbaarheid en doelmatigheid. </w:t>
      </w:r>
    </w:p>
    <w:p w:rsidR="00FC252F" w:rsidRPr="004C01A9" w:rsidRDefault="00FC252F" w:rsidP="00FC252F">
      <w:pPr>
        <w:rPr>
          <w:rFonts w:ascii="Verdana" w:hAnsi="Verdana"/>
          <w:sz w:val="16"/>
          <w:szCs w:val="16"/>
        </w:rPr>
      </w:pPr>
    </w:p>
    <w:p w:rsidR="00FC252F" w:rsidRPr="004C01A9" w:rsidRDefault="00FC252F" w:rsidP="00FC252F">
      <w:pPr>
        <w:rPr>
          <w:rFonts w:ascii="Verdana" w:hAnsi="Verdana"/>
          <w:sz w:val="16"/>
          <w:szCs w:val="16"/>
        </w:rPr>
      </w:pPr>
      <w:r w:rsidRPr="004C01A9">
        <w:rPr>
          <w:rFonts w:ascii="Verdana" w:hAnsi="Verdana"/>
          <w:sz w:val="16"/>
          <w:szCs w:val="16"/>
        </w:rPr>
        <w:t xml:space="preserve">Wij hebben een aantal specifieke werkzaamheden verricht </w:t>
      </w:r>
      <w:r w:rsidR="005B1F24">
        <w:rPr>
          <w:rFonts w:ascii="Verdana" w:hAnsi="Verdana"/>
          <w:sz w:val="16"/>
          <w:szCs w:val="16"/>
        </w:rPr>
        <w:t xml:space="preserve">gericht op het beheer en de organisatie van </w:t>
      </w:r>
      <w:r w:rsidRPr="004C01A9">
        <w:rPr>
          <w:rFonts w:ascii="Verdana" w:hAnsi="Verdana"/>
          <w:sz w:val="16"/>
          <w:szCs w:val="16"/>
        </w:rPr>
        <w:t xml:space="preserve"> </w:t>
      </w:r>
      <w:r w:rsidR="009D6EA5">
        <w:rPr>
          <w:rFonts w:ascii="Verdana" w:hAnsi="Verdana"/>
          <w:sz w:val="16"/>
          <w:szCs w:val="16"/>
        </w:rPr>
        <w:t>..</w:t>
      </w:r>
      <w:r w:rsidRPr="004C01A9">
        <w:rPr>
          <w:rFonts w:ascii="Verdana" w:hAnsi="Verdana"/>
          <w:sz w:val="16"/>
          <w:szCs w:val="16"/>
        </w:rPr>
        <w:t>.</w:t>
      </w:r>
      <w:r w:rsidR="009D6EA5">
        <w:rPr>
          <w:rFonts w:ascii="Verdana" w:hAnsi="Verdana"/>
          <w:sz w:val="16"/>
          <w:szCs w:val="16"/>
        </w:rPr>
        <w:t xml:space="preserve"> &lt;</w:t>
      </w:r>
      <w:r w:rsidRPr="004C01A9">
        <w:rPr>
          <w:rFonts w:ascii="Verdana" w:hAnsi="Verdana"/>
          <w:sz w:val="16"/>
          <w:szCs w:val="16"/>
        </w:rPr>
        <w:t xml:space="preserve">naam </w:t>
      </w:r>
      <w:r w:rsidR="009D6EA5">
        <w:rPr>
          <w:rFonts w:ascii="Verdana" w:hAnsi="Verdana"/>
          <w:sz w:val="16"/>
          <w:szCs w:val="16"/>
        </w:rPr>
        <w:t>bestuursorgaan&gt;</w:t>
      </w:r>
      <w:r w:rsidRPr="004C01A9">
        <w:rPr>
          <w:rFonts w:ascii="Verdana" w:hAnsi="Verdana"/>
          <w:sz w:val="16"/>
          <w:szCs w:val="16"/>
        </w:rPr>
        <w:t xml:space="preserve"> te ... (</w:t>
      </w:r>
      <w:r w:rsidR="009D6EA5">
        <w:rPr>
          <w:rFonts w:ascii="Verdana" w:hAnsi="Verdana"/>
          <w:sz w:val="16"/>
          <w:szCs w:val="16"/>
        </w:rPr>
        <w:t>statutaire zetel) over 20xx &lt;boekjaar&gt;</w:t>
      </w:r>
      <w:r w:rsidRPr="004C01A9">
        <w:rPr>
          <w:rFonts w:ascii="Verdana" w:hAnsi="Verdana"/>
          <w:sz w:val="16"/>
          <w:szCs w:val="16"/>
        </w:rPr>
        <w:t xml:space="preserve"> </w:t>
      </w:r>
      <w:r w:rsidR="005B1F24">
        <w:rPr>
          <w:rFonts w:ascii="Verdana" w:hAnsi="Verdana"/>
          <w:sz w:val="16"/>
          <w:szCs w:val="16"/>
        </w:rPr>
        <w:t>zoals omschreven in het controleprotocol behorend bij de regeling bezoldiging en beheerskosten bestuursorganen volksgezondheid 2011</w:t>
      </w:r>
      <w:r w:rsidR="002645D8">
        <w:rPr>
          <w:rFonts w:ascii="Verdana" w:hAnsi="Verdana"/>
          <w:sz w:val="16"/>
          <w:szCs w:val="16"/>
        </w:rPr>
        <w:t xml:space="preserve"> en hierna omschreven</w:t>
      </w:r>
      <w:r w:rsidR="005B1F24">
        <w:rPr>
          <w:rFonts w:ascii="Verdana" w:hAnsi="Verdana"/>
          <w:sz w:val="16"/>
          <w:szCs w:val="16"/>
        </w:rPr>
        <w:t xml:space="preserve">. </w:t>
      </w:r>
      <w:r w:rsidRPr="004C01A9">
        <w:rPr>
          <w:rFonts w:ascii="Verdana" w:hAnsi="Verdana"/>
          <w:sz w:val="16"/>
          <w:szCs w:val="16"/>
        </w:rPr>
        <w:t>Deze rapportage bevat de uitkomsten van deze werkzaamheden.</w:t>
      </w:r>
    </w:p>
    <w:p w:rsidR="00ED0FA5" w:rsidRPr="004C01A9" w:rsidRDefault="00ED0FA5" w:rsidP="00ED0FA5">
      <w:pPr>
        <w:rPr>
          <w:rFonts w:ascii="Verdana" w:hAnsi="Verdana"/>
          <w:sz w:val="16"/>
          <w:szCs w:val="16"/>
        </w:rPr>
      </w:pPr>
    </w:p>
    <w:p w:rsidR="00FC252F" w:rsidRPr="004C01A9" w:rsidRDefault="00FC252F" w:rsidP="00FC252F">
      <w:pPr>
        <w:rPr>
          <w:rFonts w:ascii="Verdana" w:hAnsi="Verdana"/>
          <w:b/>
          <w:sz w:val="16"/>
          <w:szCs w:val="16"/>
        </w:rPr>
      </w:pPr>
      <w:r w:rsidRPr="004C01A9">
        <w:rPr>
          <w:rFonts w:ascii="Verdana" w:hAnsi="Verdana"/>
          <w:b/>
          <w:sz w:val="16"/>
          <w:szCs w:val="16"/>
        </w:rPr>
        <w:t>Aard en reikwijdte van de verrichte werkzaamheden</w:t>
      </w:r>
    </w:p>
    <w:p w:rsidR="00FC252F" w:rsidRPr="004C01A9" w:rsidRDefault="00FC252F" w:rsidP="00FC252F">
      <w:pPr>
        <w:rPr>
          <w:rFonts w:ascii="Verdana" w:hAnsi="Verdana"/>
          <w:sz w:val="16"/>
          <w:szCs w:val="16"/>
        </w:rPr>
      </w:pPr>
      <w:r w:rsidRPr="004C01A9">
        <w:rPr>
          <w:rFonts w:ascii="Verdana" w:hAnsi="Verdana"/>
          <w:sz w:val="16"/>
          <w:szCs w:val="16"/>
        </w:rPr>
        <w:t xml:space="preserve">Wij hebben onze werkzaamheden verricht in overeenstemming met Nederlands recht, waaronder </w:t>
      </w:r>
      <w:r w:rsidR="00ED0FA5">
        <w:rPr>
          <w:rFonts w:ascii="Verdana" w:hAnsi="Verdana"/>
          <w:sz w:val="16"/>
          <w:szCs w:val="16"/>
        </w:rPr>
        <w:t xml:space="preserve">de Nederlandse </w:t>
      </w:r>
      <w:r w:rsidRPr="004C01A9">
        <w:rPr>
          <w:rFonts w:ascii="Verdana" w:hAnsi="Verdana"/>
          <w:sz w:val="16"/>
          <w:szCs w:val="16"/>
        </w:rPr>
        <w:t>Standaard 4400 ‘Opdrachten tot het verrichten van overeengekomen specifieke werkzaamheden met betrekking tot financiële informatie’. Deze standaard is ook van toepassing voor andere dan financiële informatie.</w:t>
      </w:r>
    </w:p>
    <w:p w:rsidR="00FC252F" w:rsidRPr="004C01A9" w:rsidRDefault="00FC252F" w:rsidP="00FC252F">
      <w:pPr>
        <w:rPr>
          <w:rFonts w:ascii="Verdana" w:hAnsi="Verdana"/>
          <w:sz w:val="16"/>
          <w:szCs w:val="16"/>
        </w:rPr>
      </w:pPr>
    </w:p>
    <w:p w:rsidR="00FC252F" w:rsidRPr="004C01A9" w:rsidRDefault="00FC252F" w:rsidP="00FC252F">
      <w:pPr>
        <w:rPr>
          <w:rFonts w:ascii="Verdana" w:hAnsi="Verdana"/>
          <w:sz w:val="16"/>
          <w:szCs w:val="16"/>
        </w:rPr>
      </w:pPr>
      <w:r w:rsidRPr="004C01A9">
        <w:rPr>
          <w:rFonts w:ascii="Verdana" w:hAnsi="Verdana"/>
          <w:sz w:val="16"/>
          <w:szCs w:val="16"/>
        </w:rPr>
        <w:t xml:space="preserve">Het doel van een opdracht tot het verrichten van overeengekomen specifieke werkzaamheden is het verrichten van die werkzaamheden die wij op basis van </w:t>
      </w:r>
      <w:r w:rsidR="005B1F24">
        <w:rPr>
          <w:rFonts w:ascii="Verdana" w:hAnsi="Verdana"/>
          <w:sz w:val="16"/>
          <w:szCs w:val="16"/>
        </w:rPr>
        <w:t>de regeling bezoldiging en beheerskosten bestuursorganen volksgezondheid 2011</w:t>
      </w:r>
      <w:r w:rsidRPr="004C01A9">
        <w:rPr>
          <w:rFonts w:ascii="Verdana" w:hAnsi="Verdana"/>
          <w:sz w:val="16"/>
          <w:szCs w:val="16"/>
        </w:rPr>
        <w:t xml:space="preserve"> en het bijbehorende controleprotocol met</w:t>
      </w:r>
      <w:r w:rsidR="005B1F24">
        <w:rPr>
          <w:rFonts w:ascii="Verdana" w:hAnsi="Verdana"/>
          <w:sz w:val="16"/>
          <w:szCs w:val="16"/>
        </w:rPr>
        <w:t xml:space="preserve"> ... &lt;</w:t>
      </w:r>
      <w:r w:rsidRPr="004C01A9">
        <w:rPr>
          <w:rFonts w:ascii="Verdana" w:hAnsi="Verdana"/>
          <w:sz w:val="16"/>
          <w:szCs w:val="16"/>
        </w:rPr>
        <w:t xml:space="preserve">naam </w:t>
      </w:r>
      <w:r w:rsidR="005B1F24">
        <w:rPr>
          <w:rFonts w:ascii="Verdana" w:hAnsi="Verdana"/>
          <w:sz w:val="16"/>
          <w:szCs w:val="16"/>
        </w:rPr>
        <w:t>bestuursorgaan&gt;</w:t>
      </w:r>
      <w:r w:rsidRPr="004C01A9">
        <w:rPr>
          <w:rFonts w:ascii="Verdana" w:hAnsi="Verdana"/>
          <w:sz w:val="16"/>
          <w:szCs w:val="16"/>
        </w:rPr>
        <w:t xml:space="preserve"> zijn overeengekomen en het rapporteren over de feitelijke bevindingen. </w:t>
      </w:r>
      <w:r w:rsidR="00ED0FA5" w:rsidRPr="00ED0FA5">
        <w:rPr>
          <w:rFonts w:ascii="Verdana" w:hAnsi="Verdana"/>
          <w:sz w:val="16"/>
          <w:szCs w:val="16"/>
        </w:rPr>
        <w:t xml:space="preserve">Aangezien wij slechts verslag doen van feitelijke bevindingen uit hoofde van de overeengekomen werkzaamheden betekent dit dat op het in het </w:t>
      </w:r>
      <w:r w:rsidR="00ED0FA5">
        <w:rPr>
          <w:rFonts w:ascii="Verdana" w:hAnsi="Verdana"/>
          <w:sz w:val="16"/>
          <w:szCs w:val="16"/>
        </w:rPr>
        <w:t>in het kader van het onderzoek beoordeelde</w:t>
      </w:r>
      <w:r w:rsidR="00ED0FA5" w:rsidRPr="00ED0FA5">
        <w:rPr>
          <w:rFonts w:ascii="Verdana" w:hAnsi="Verdana"/>
          <w:sz w:val="16"/>
          <w:szCs w:val="16"/>
        </w:rPr>
        <w:t xml:space="preserve"> cijfermateriaal en toelichtingen geen accountantscontrole is toegepast en dat evenmin een beoordelingsopdracht is uitgevoerd. Dit houdt in dat aan onze rapportage geen zekerheid kan worden ontleend omtrent de getrouwheid van </w:t>
      </w:r>
      <w:r w:rsidR="00ED0FA5">
        <w:rPr>
          <w:rFonts w:ascii="Verdana" w:hAnsi="Verdana"/>
          <w:sz w:val="16"/>
          <w:szCs w:val="16"/>
        </w:rPr>
        <w:t>dit</w:t>
      </w:r>
      <w:r w:rsidR="00ED0FA5" w:rsidRPr="00ED0FA5">
        <w:rPr>
          <w:rFonts w:ascii="Verdana" w:hAnsi="Verdana"/>
          <w:sz w:val="16"/>
          <w:szCs w:val="16"/>
        </w:rPr>
        <w:t xml:space="preserve"> cijfermateriaal en </w:t>
      </w:r>
      <w:r w:rsidR="00ED0FA5">
        <w:rPr>
          <w:rFonts w:ascii="Verdana" w:hAnsi="Verdana"/>
          <w:sz w:val="16"/>
          <w:szCs w:val="16"/>
        </w:rPr>
        <w:t xml:space="preserve">de </w:t>
      </w:r>
      <w:r w:rsidR="00ED0FA5" w:rsidRPr="00ED0FA5">
        <w:rPr>
          <w:rFonts w:ascii="Verdana" w:hAnsi="Verdana"/>
          <w:sz w:val="16"/>
          <w:szCs w:val="16"/>
        </w:rPr>
        <w:t>toelichtingen daarop.</w:t>
      </w:r>
    </w:p>
    <w:p w:rsidR="00B6266F" w:rsidRPr="004C01A9" w:rsidRDefault="00B6266F" w:rsidP="00B6266F">
      <w:pPr>
        <w:rPr>
          <w:rFonts w:ascii="Verdana" w:hAnsi="Verdana"/>
          <w:sz w:val="16"/>
          <w:szCs w:val="16"/>
        </w:rPr>
      </w:pPr>
    </w:p>
    <w:p w:rsidR="00B6266F" w:rsidRDefault="00B6266F" w:rsidP="00B6266F">
      <w:pPr>
        <w:rPr>
          <w:rFonts w:ascii="Verdana" w:hAnsi="Verdana"/>
          <w:sz w:val="16"/>
          <w:szCs w:val="16"/>
        </w:rPr>
      </w:pPr>
      <w:r w:rsidRPr="004C01A9">
        <w:rPr>
          <w:rFonts w:ascii="Verdana" w:hAnsi="Verdana"/>
          <w:sz w:val="16"/>
          <w:szCs w:val="16"/>
        </w:rPr>
        <w:t xml:space="preserve">Het is de bedoeling dat het Ministerie van VWS zelf een oordeel vormt over de werkzaamheden en over de in dit rapport weergegeven bevindingen en op basis daarvan zijn eigen conclusie trekt. Wij wijzen er op dat indien wij aanvullende werkzaamheden zouden hebben verricht of een </w:t>
      </w:r>
      <w:r>
        <w:rPr>
          <w:rFonts w:ascii="Verdana" w:hAnsi="Verdana"/>
          <w:sz w:val="16"/>
          <w:szCs w:val="16"/>
        </w:rPr>
        <w:t xml:space="preserve">controle-, beoordelings- of </w:t>
      </w:r>
      <w:r w:rsidRPr="004C01A9">
        <w:rPr>
          <w:rFonts w:ascii="Verdana" w:hAnsi="Verdana"/>
          <w:sz w:val="16"/>
          <w:szCs w:val="16"/>
        </w:rPr>
        <w:t>assurance</w:t>
      </w:r>
      <w:r>
        <w:rPr>
          <w:rFonts w:ascii="Verdana" w:hAnsi="Verdana"/>
          <w:sz w:val="16"/>
          <w:szCs w:val="16"/>
        </w:rPr>
        <w:t>-</w:t>
      </w:r>
      <w:r w:rsidRPr="004C01A9">
        <w:rPr>
          <w:rFonts w:ascii="Verdana" w:hAnsi="Verdana"/>
          <w:sz w:val="16"/>
          <w:szCs w:val="16"/>
        </w:rPr>
        <w:t xml:space="preserve">opdracht zouden hebben uitgevoerd, wellicht andere onderwerpen </w:t>
      </w:r>
      <w:r>
        <w:rPr>
          <w:rFonts w:ascii="Verdana" w:hAnsi="Verdana"/>
          <w:sz w:val="16"/>
          <w:szCs w:val="16"/>
        </w:rPr>
        <w:t>zouden zijn geconstateerd</w:t>
      </w:r>
      <w:r w:rsidRPr="004C01A9">
        <w:rPr>
          <w:rFonts w:ascii="Verdana" w:hAnsi="Verdana"/>
          <w:sz w:val="16"/>
          <w:szCs w:val="16"/>
        </w:rPr>
        <w:t xml:space="preserve"> die voor </w:t>
      </w:r>
      <w:r>
        <w:rPr>
          <w:rFonts w:ascii="Verdana" w:hAnsi="Verdana"/>
          <w:sz w:val="16"/>
          <w:szCs w:val="16"/>
        </w:rPr>
        <w:t>rapportering in aanmerking zouden zijn gekomen.</w:t>
      </w:r>
    </w:p>
    <w:p w:rsidR="00FC252F" w:rsidRPr="004C01A9" w:rsidRDefault="00FC252F" w:rsidP="00FC252F">
      <w:pPr>
        <w:rPr>
          <w:rFonts w:ascii="Verdana" w:hAnsi="Verdana"/>
          <w:sz w:val="16"/>
          <w:szCs w:val="16"/>
        </w:rPr>
      </w:pPr>
    </w:p>
    <w:p w:rsidR="00FC252F" w:rsidRPr="004C01A9" w:rsidRDefault="00FC252F" w:rsidP="00FC252F">
      <w:pPr>
        <w:rPr>
          <w:rFonts w:ascii="Verdana" w:hAnsi="Verdana"/>
          <w:b/>
          <w:sz w:val="16"/>
          <w:szCs w:val="16"/>
        </w:rPr>
      </w:pPr>
      <w:r w:rsidRPr="004C01A9">
        <w:rPr>
          <w:rFonts w:ascii="Verdana" w:hAnsi="Verdana"/>
          <w:b/>
          <w:sz w:val="16"/>
          <w:szCs w:val="16"/>
        </w:rPr>
        <w:t xml:space="preserve">Beschrijving uitgevoerde specifieke werkzaamheden </w:t>
      </w:r>
    </w:p>
    <w:p w:rsidR="00FC252F" w:rsidRDefault="00FC252F" w:rsidP="00FC252F">
      <w:pPr>
        <w:rPr>
          <w:rFonts w:ascii="Verdana" w:hAnsi="Verdana"/>
          <w:sz w:val="16"/>
          <w:szCs w:val="16"/>
        </w:rPr>
      </w:pPr>
      <w:r w:rsidRPr="004C01A9">
        <w:rPr>
          <w:rFonts w:ascii="Verdana" w:hAnsi="Verdana"/>
          <w:sz w:val="16"/>
          <w:szCs w:val="16"/>
        </w:rPr>
        <w:t xml:space="preserve">Wij hebben, met inachtneming van hetgeen hierover is gesteld in het </w:t>
      </w:r>
      <w:r w:rsidR="005B1F24">
        <w:rPr>
          <w:rFonts w:ascii="Verdana" w:hAnsi="Verdana"/>
          <w:sz w:val="16"/>
          <w:szCs w:val="16"/>
        </w:rPr>
        <w:t>c</w:t>
      </w:r>
      <w:r w:rsidRPr="004C01A9">
        <w:rPr>
          <w:rFonts w:ascii="Verdana" w:hAnsi="Verdana"/>
          <w:sz w:val="16"/>
          <w:szCs w:val="16"/>
        </w:rPr>
        <w:t xml:space="preserve">ontroleprotocol </w:t>
      </w:r>
      <w:r w:rsidR="005B1F24">
        <w:rPr>
          <w:rFonts w:ascii="Verdana" w:hAnsi="Verdana"/>
          <w:sz w:val="16"/>
          <w:szCs w:val="16"/>
        </w:rPr>
        <w:t>behorend bij de regeling bezoldiging en beheerskosten bestuursorganen volksgezondheid 2011</w:t>
      </w:r>
      <w:r w:rsidRPr="004C01A9">
        <w:rPr>
          <w:rFonts w:ascii="Verdana" w:hAnsi="Verdana"/>
          <w:sz w:val="16"/>
          <w:szCs w:val="16"/>
        </w:rPr>
        <w:t xml:space="preserve">, </w:t>
      </w:r>
      <w:r w:rsidR="00ED0FA5">
        <w:rPr>
          <w:rFonts w:ascii="Verdana" w:hAnsi="Verdana"/>
          <w:sz w:val="16"/>
          <w:szCs w:val="16"/>
        </w:rPr>
        <w:t xml:space="preserve">een onderzoek verricht naar </w:t>
      </w:r>
      <w:r w:rsidR="00E36B69">
        <w:rPr>
          <w:rFonts w:ascii="Verdana" w:hAnsi="Verdana"/>
          <w:sz w:val="16"/>
          <w:szCs w:val="16"/>
        </w:rPr>
        <w:t>het bestaan van waarborgen bij</w:t>
      </w:r>
      <w:r w:rsidR="005B1F24">
        <w:rPr>
          <w:rFonts w:ascii="Verdana" w:hAnsi="Verdana"/>
          <w:sz w:val="16"/>
          <w:szCs w:val="16"/>
        </w:rPr>
        <w:t xml:space="preserve"> </w:t>
      </w:r>
      <w:r w:rsidR="00E36B69" w:rsidRPr="004C01A9">
        <w:rPr>
          <w:rFonts w:ascii="Verdana" w:hAnsi="Verdana"/>
          <w:sz w:val="16"/>
          <w:szCs w:val="16"/>
        </w:rPr>
        <w:t>.</w:t>
      </w:r>
      <w:r w:rsidR="005B1F24">
        <w:rPr>
          <w:rFonts w:ascii="Verdana" w:hAnsi="Verdana"/>
          <w:sz w:val="16"/>
          <w:szCs w:val="16"/>
        </w:rPr>
        <w:t>.. &lt;</w:t>
      </w:r>
      <w:r w:rsidR="00E36B69" w:rsidRPr="004C01A9">
        <w:rPr>
          <w:rFonts w:ascii="Verdana" w:hAnsi="Verdana"/>
          <w:sz w:val="16"/>
          <w:szCs w:val="16"/>
        </w:rPr>
        <w:t xml:space="preserve">naam </w:t>
      </w:r>
      <w:r w:rsidR="005B1F24">
        <w:rPr>
          <w:rFonts w:ascii="Verdana" w:hAnsi="Verdana"/>
          <w:sz w:val="16"/>
          <w:szCs w:val="16"/>
        </w:rPr>
        <w:t>bestuursorgaan&gt; te ... &lt;statutaire zetel&gt;</w:t>
      </w:r>
      <w:r w:rsidR="00E36B69" w:rsidRPr="004C01A9">
        <w:rPr>
          <w:rFonts w:ascii="Verdana" w:hAnsi="Verdana"/>
          <w:sz w:val="16"/>
          <w:szCs w:val="16"/>
        </w:rPr>
        <w:t xml:space="preserve"> over</w:t>
      </w:r>
      <w:r w:rsidR="005B1F24">
        <w:rPr>
          <w:rFonts w:ascii="Verdana" w:hAnsi="Verdana"/>
          <w:sz w:val="16"/>
          <w:szCs w:val="16"/>
        </w:rPr>
        <w:t xml:space="preserve"> 20xx</w:t>
      </w:r>
      <w:r w:rsidR="00E36B69" w:rsidRPr="004C01A9">
        <w:rPr>
          <w:rFonts w:ascii="Verdana" w:hAnsi="Verdana"/>
          <w:sz w:val="16"/>
          <w:szCs w:val="16"/>
        </w:rPr>
        <w:t xml:space="preserve"> [</w:t>
      </w:r>
      <w:r w:rsidR="00C70283">
        <w:rPr>
          <w:rFonts w:ascii="Verdana" w:hAnsi="Verdana"/>
          <w:sz w:val="16"/>
          <w:szCs w:val="16"/>
        </w:rPr>
        <w:t>boekjaar</w:t>
      </w:r>
      <w:r w:rsidR="00E36B69" w:rsidRPr="004C01A9">
        <w:rPr>
          <w:rFonts w:ascii="Verdana" w:hAnsi="Verdana"/>
          <w:sz w:val="16"/>
          <w:szCs w:val="16"/>
        </w:rPr>
        <w:t>]</w:t>
      </w:r>
      <w:r w:rsidR="00E36B69">
        <w:rPr>
          <w:rFonts w:ascii="Verdana" w:hAnsi="Verdana"/>
          <w:sz w:val="16"/>
          <w:szCs w:val="16"/>
        </w:rPr>
        <w:t xml:space="preserve"> gericht op het voldoen aan de verplichtingen zoals vermeld in paragraaf </w:t>
      </w:r>
      <w:r w:rsidR="00C70283">
        <w:rPr>
          <w:rFonts w:ascii="Verdana" w:hAnsi="Verdana"/>
          <w:sz w:val="16"/>
          <w:szCs w:val="16"/>
        </w:rPr>
        <w:t>3.2</w:t>
      </w:r>
      <w:r w:rsidR="00E36B69">
        <w:rPr>
          <w:rFonts w:ascii="Verdana" w:hAnsi="Verdana"/>
          <w:sz w:val="16"/>
          <w:szCs w:val="16"/>
        </w:rPr>
        <w:t xml:space="preserve"> van het controleprotocol. </w:t>
      </w:r>
    </w:p>
    <w:p w:rsidR="002645D8" w:rsidRDefault="002645D8" w:rsidP="00FC252F">
      <w:pPr>
        <w:rPr>
          <w:rFonts w:ascii="Verdana" w:hAnsi="Verdana"/>
          <w:sz w:val="16"/>
          <w:szCs w:val="16"/>
        </w:rPr>
      </w:pPr>
    </w:p>
    <w:p w:rsidR="002645D8" w:rsidRDefault="002645D8" w:rsidP="00FC252F">
      <w:pPr>
        <w:rPr>
          <w:rFonts w:ascii="Verdana" w:hAnsi="Verdana"/>
          <w:sz w:val="16"/>
          <w:szCs w:val="16"/>
        </w:rPr>
      </w:pPr>
      <w:r>
        <w:rPr>
          <w:rFonts w:ascii="Verdana" w:hAnsi="Verdana"/>
          <w:sz w:val="16"/>
          <w:szCs w:val="16"/>
        </w:rPr>
        <w:t>Wij hebben de werkzaamheden zoals met u overeengekomen en die hierna zijn opgenomen,uitgevoerd. De toereikendheid en geschiktheid van de te verrichten werkzaamheden is de verantwoordelijkheid van de gebruikers van deze rapportage met wie de werkzaamheden zijn overeengekomen. Derhalve doen wij geen uitspraak over de toereikendheid en geschiktheid van de verrichte werkzaamheden in relatie tot het doel waarvoor deze worden verricht, noch voor elk ander doel.</w:t>
      </w:r>
    </w:p>
    <w:p w:rsidR="002645D8" w:rsidRDefault="002645D8" w:rsidP="00FC252F">
      <w:pPr>
        <w:rPr>
          <w:rFonts w:ascii="Verdana" w:hAnsi="Verdana"/>
          <w:sz w:val="16"/>
          <w:szCs w:val="16"/>
        </w:rPr>
      </w:pPr>
    </w:p>
    <w:p w:rsidR="002645D8" w:rsidRDefault="002645D8" w:rsidP="00FC252F">
      <w:pPr>
        <w:rPr>
          <w:rFonts w:ascii="Verdana" w:hAnsi="Verdana"/>
          <w:sz w:val="16"/>
          <w:szCs w:val="16"/>
        </w:rPr>
      </w:pPr>
      <w:r>
        <w:rPr>
          <w:rFonts w:ascii="Verdana" w:hAnsi="Verdana"/>
          <w:sz w:val="16"/>
          <w:szCs w:val="16"/>
        </w:rPr>
        <w:t>Wij hebben de volgende werkzaamheden verricht</w:t>
      </w:r>
    </w:p>
    <w:p w:rsidR="00464F5F" w:rsidRPr="004C01A9" w:rsidRDefault="00464F5F" w:rsidP="00FC252F">
      <w:pPr>
        <w:rPr>
          <w:rFonts w:ascii="Verdana" w:hAnsi="Verdana"/>
          <w:sz w:val="16"/>
          <w:szCs w:val="16"/>
        </w:rPr>
      </w:pPr>
      <w:r>
        <w:rPr>
          <w:rFonts w:ascii="Verdana" w:hAnsi="Verdana"/>
          <w:sz w:val="16"/>
          <w:szCs w:val="16"/>
        </w:rPr>
        <w:t xml:space="preserve"> …[ruimte voor uitwerking van de specifieke werkzaamheden].</w:t>
      </w:r>
    </w:p>
    <w:p w:rsidR="00FC252F" w:rsidRPr="004C01A9" w:rsidRDefault="00FC252F" w:rsidP="00FC252F">
      <w:pPr>
        <w:rPr>
          <w:rFonts w:ascii="Verdana" w:hAnsi="Verdana"/>
          <w:sz w:val="16"/>
          <w:szCs w:val="16"/>
        </w:rPr>
      </w:pPr>
    </w:p>
    <w:p w:rsidR="00FC252F" w:rsidRPr="004C01A9" w:rsidRDefault="00FC252F" w:rsidP="00FC252F">
      <w:pPr>
        <w:rPr>
          <w:rFonts w:ascii="Verdana" w:hAnsi="Verdana"/>
          <w:b/>
          <w:sz w:val="16"/>
          <w:szCs w:val="16"/>
        </w:rPr>
      </w:pPr>
      <w:r w:rsidRPr="004C01A9">
        <w:rPr>
          <w:rFonts w:ascii="Verdana" w:hAnsi="Verdana"/>
          <w:b/>
          <w:sz w:val="16"/>
          <w:szCs w:val="16"/>
        </w:rPr>
        <w:t xml:space="preserve">Beschrijving van de feitelijke bevindingen </w:t>
      </w:r>
    </w:p>
    <w:p w:rsidR="00ED0FA5" w:rsidRDefault="002645D8" w:rsidP="00FC252F">
      <w:pPr>
        <w:rPr>
          <w:rFonts w:ascii="Verdana" w:hAnsi="Verdana"/>
          <w:sz w:val="16"/>
          <w:szCs w:val="16"/>
        </w:rPr>
      </w:pPr>
      <w:r>
        <w:rPr>
          <w:rFonts w:ascii="Verdana" w:hAnsi="Verdana"/>
          <w:sz w:val="16"/>
          <w:szCs w:val="16"/>
        </w:rPr>
        <w:t>…[ruimte voor b</w:t>
      </w:r>
      <w:r w:rsidRPr="002645D8">
        <w:rPr>
          <w:rFonts w:ascii="Verdana" w:hAnsi="Verdana"/>
          <w:sz w:val="16"/>
          <w:szCs w:val="16"/>
        </w:rPr>
        <w:t>eschrijving van de feitelijke bevindingen</w:t>
      </w:r>
      <w:r>
        <w:rPr>
          <w:rFonts w:ascii="Verdana" w:hAnsi="Verdana"/>
          <w:sz w:val="16"/>
          <w:szCs w:val="16"/>
        </w:rPr>
        <w:t xml:space="preserve"> per onderdeel van de werkzaamheden].</w:t>
      </w:r>
    </w:p>
    <w:p w:rsidR="002645D8" w:rsidRDefault="002645D8" w:rsidP="00FC252F">
      <w:pPr>
        <w:rPr>
          <w:rFonts w:ascii="Verdana" w:hAnsi="Verdana"/>
          <w:sz w:val="16"/>
          <w:szCs w:val="16"/>
        </w:rPr>
      </w:pPr>
    </w:p>
    <w:p w:rsidR="002645D8" w:rsidRDefault="002645D8" w:rsidP="00FC252F">
      <w:pPr>
        <w:rPr>
          <w:rFonts w:ascii="Verdana" w:hAnsi="Verdana"/>
          <w:sz w:val="16"/>
          <w:szCs w:val="16"/>
        </w:rPr>
      </w:pPr>
    </w:p>
    <w:p w:rsidR="00FC252F" w:rsidRPr="004C01A9" w:rsidRDefault="002645D8" w:rsidP="00FC252F">
      <w:pPr>
        <w:rPr>
          <w:rFonts w:ascii="Verdana" w:hAnsi="Verdana"/>
          <w:b/>
          <w:sz w:val="16"/>
          <w:szCs w:val="16"/>
        </w:rPr>
      </w:pPr>
      <w:r>
        <w:rPr>
          <w:rFonts w:ascii="Verdana" w:hAnsi="Verdana"/>
          <w:b/>
          <w:sz w:val="16"/>
          <w:szCs w:val="16"/>
        </w:rPr>
        <w:br w:type="page"/>
      </w:r>
      <w:r w:rsidR="00FC252F" w:rsidRPr="004C01A9">
        <w:rPr>
          <w:rFonts w:ascii="Verdana" w:hAnsi="Verdana"/>
          <w:b/>
          <w:sz w:val="16"/>
          <w:szCs w:val="16"/>
        </w:rPr>
        <w:t>Overige aspecten - beperking in het gebruik en verspreidingskring</w:t>
      </w:r>
    </w:p>
    <w:p w:rsidR="002645D8" w:rsidRPr="002645D8" w:rsidRDefault="002645D8" w:rsidP="002645D8">
      <w:pPr>
        <w:rPr>
          <w:rFonts w:ascii="Verdana" w:hAnsi="Verdana"/>
          <w:sz w:val="16"/>
          <w:szCs w:val="16"/>
        </w:rPr>
      </w:pPr>
      <w:r w:rsidRPr="002645D8">
        <w:rPr>
          <w:rFonts w:ascii="Verdana" w:hAnsi="Verdana"/>
          <w:sz w:val="16"/>
          <w:szCs w:val="16"/>
        </w:rPr>
        <w:t>Het rapport is uitsluitend opgesteld voor u en het ministerie van Volksgezondheid, Welzijn en Sport met als doel [</w:t>
      </w:r>
      <w:r>
        <w:rPr>
          <w:rFonts w:ascii="Verdana" w:hAnsi="Verdana"/>
          <w:sz w:val="16"/>
          <w:szCs w:val="16"/>
        </w:rPr>
        <w:t>naam bestuursorgaan</w:t>
      </w:r>
      <w:r w:rsidRPr="002645D8">
        <w:rPr>
          <w:rFonts w:ascii="Verdana" w:hAnsi="Verdana"/>
          <w:sz w:val="16"/>
          <w:szCs w:val="16"/>
        </w:rPr>
        <w:t>] in staat te stellen te voldoen aan rapportageverplichtingen in het kader van de Regeling bezoldiging en beheerskosten bestuursorganen volksgezondheid 2011 en voor geen ander doel</w:t>
      </w:r>
      <w:r>
        <w:rPr>
          <w:rFonts w:ascii="Verdana" w:hAnsi="Verdana"/>
          <w:sz w:val="16"/>
          <w:szCs w:val="16"/>
        </w:rPr>
        <w:t>. Wij garanderen of verklaren</w:t>
      </w:r>
      <w:r w:rsidRPr="002645D8">
        <w:rPr>
          <w:rFonts w:ascii="Verdana" w:hAnsi="Verdana"/>
          <w:sz w:val="16"/>
          <w:szCs w:val="16"/>
        </w:rPr>
        <w:t xml:space="preserve"> niet dat de informatie in het rapport geschikt is voor de doelstellingen van andere partijen. Dit betekent dat ons rapport niet ter vervanging kan dienen van andere onderzoeken en procedures die andere partijen zouden kunnen (of moeten) instellen met als doel toereikende informatie en/of zekerheid te krijgen aangaande zaken die voor hen van belang zijn. </w:t>
      </w:r>
    </w:p>
    <w:p w:rsidR="00FC252F" w:rsidRPr="004C01A9" w:rsidRDefault="002645D8" w:rsidP="002645D8">
      <w:pPr>
        <w:rPr>
          <w:rFonts w:ascii="Verdana" w:hAnsi="Verdana"/>
          <w:sz w:val="16"/>
          <w:szCs w:val="16"/>
        </w:rPr>
      </w:pPr>
      <w:r w:rsidRPr="002645D8">
        <w:rPr>
          <w:rFonts w:ascii="Verdana" w:hAnsi="Verdana"/>
          <w:sz w:val="16"/>
          <w:szCs w:val="16"/>
        </w:rPr>
        <w:t xml:space="preserve">Het is niet </w:t>
      </w:r>
      <w:r>
        <w:rPr>
          <w:rFonts w:ascii="Verdana" w:hAnsi="Verdana"/>
          <w:sz w:val="16"/>
          <w:szCs w:val="16"/>
        </w:rPr>
        <w:t>onze</w:t>
      </w:r>
      <w:r w:rsidRPr="002645D8">
        <w:rPr>
          <w:rFonts w:ascii="Verdana" w:hAnsi="Verdana"/>
          <w:sz w:val="16"/>
          <w:szCs w:val="16"/>
        </w:rPr>
        <w:t xml:space="preserve"> verantwoordelijkheid om aan anderen dan de geadresseerde informatie te verstrekken die op enig moment na de datum van het rapport bekend is geworden.</w:t>
      </w:r>
    </w:p>
    <w:p w:rsidR="00FC252F" w:rsidRPr="004C01A9" w:rsidRDefault="00FC252F" w:rsidP="00FC252F">
      <w:pPr>
        <w:rPr>
          <w:rFonts w:ascii="Verdana" w:hAnsi="Verdana"/>
          <w:sz w:val="16"/>
          <w:szCs w:val="16"/>
        </w:rPr>
      </w:pPr>
    </w:p>
    <w:p w:rsidR="00FC252F" w:rsidRPr="004C01A9" w:rsidRDefault="00FC252F" w:rsidP="00FC252F">
      <w:pPr>
        <w:rPr>
          <w:rFonts w:ascii="Verdana" w:hAnsi="Verdana"/>
          <w:sz w:val="16"/>
          <w:szCs w:val="16"/>
        </w:rPr>
      </w:pPr>
      <w:r w:rsidRPr="004C01A9">
        <w:rPr>
          <w:rFonts w:ascii="Verdana" w:hAnsi="Verdana"/>
          <w:sz w:val="16"/>
          <w:szCs w:val="16"/>
        </w:rPr>
        <w:t xml:space="preserve">Plaats, datum </w:t>
      </w:r>
    </w:p>
    <w:p w:rsidR="00FC252F" w:rsidRPr="004C01A9" w:rsidRDefault="00FC252F" w:rsidP="00FC252F">
      <w:pPr>
        <w:rPr>
          <w:rFonts w:ascii="Verdana" w:hAnsi="Verdana"/>
          <w:sz w:val="16"/>
          <w:szCs w:val="16"/>
        </w:rPr>
      </w:pPr>
    </w:p>
    <w:p w:rsidR="00FC252F" w:rsidRPr="004C01A9" w:rsidRDefault="00FC252F" w:rsidP="00FC252F">
      <w:pPr>
        <w:rPr>
          <w:rFonts w:ascii="Verdana" w:hAnsi="Verdana"/>
          <w:sz w:val="16"/>
          <w:szCs w:val="16"/>
        </w:rPr>
      </w:pPr>
      <w:r w:rsidRPr="004C01A9">
        <w:rPr>
          <w:rFonts w:ascii="Verdana" w:hAnsi="Verdana"/>
          <w:sz w:val="16"/>
          <w:szCs w:val="16"/>
        </w:rPr>
        <w:t xml:space="preserve">Naam </w:t>
      </w:r>
      <w:r w:rsidR="00ED0FA5" w:rsidRPr="004C01A9">
        <w:rPr>
          <w:rFonts w:ascii="Verdana" w:hAnsi="Verdana"/>
          <w:sz w:val="16"/>
          <w:szCs w:val="16"/>
        </w:rPr>
        <w:t>accountants</w:t>
      </w:r>
      <w:r w:rsidR="00ED0FA5">
        <w:rPr>
          <w:rFonts w:ascii="Verdana" w:hAnsi="Verdana"/>
          <w:sz w:val="16"/>
          <w:szCs w:val="16"/>
        </w:rPr>
        <w:t>praktijk</w:t>
      </w:r>
      <w:r w:rsidR="00ED0FA5" w:rsidRPr="004C01A9">
        <w:rPr>
          <w:rFonts w:ascii="Verdana" w:hAnsi="Verdana"/>
          <w:sz w:val="16"/>
          <w:szCs w:val="16"/>
        </w:rPr>
        <w:t xml:space="preserve"> </w:t>
      </w:r>
    </w:p>
    <w:p w:rsidR="00FC252F" w:rsidRPr="004C01A9" w:rsidRDefault="00FC252F" w:rsidP="00FC252F">
      <w:pPr>
        <w:rPr>
          <w:rFonts w:ascii="Verdana" w:hAnsi="Verdana"/>
          <w:sz w:val="16"/>
          <w:szCs w:val="16"/>
        </w:rPr>
      </w:pPr>
    </w:p>
    <w:p w:rsidR="00220C7F" w:rsidRDefault="00FC252F">
      <w:pPr>
        <w:rPr>
          <w:rFonts w:ascii="Verdana" w:hAnsi="Verdana"/>
          <w:sz w:val="16"/>
          <w:szCs w:val="16"/>
        </w:rPr>
      </w:pPr>
      <w:r w:rsidRPr="004C01A9">
        <w:rPr>
          <w:rFonts w:ascii="Verdana" w:hAnsi="Verdana"/>
          <w:sz w:val="16"/>
          <w:szCs w:val="16"/>
        </w:rPr>
        <w:t xml:space="preserve">Naam accountant </w:t>
      </w:r>
    </w:p>
    <w:p w:rsidR="00C31BC3" w:rsidRDefault="00C31BC3">
      <w:pPr>
        <w:rPr>
          <w:rFonts w:ascii="Verdana" w:hAnsi="Verdana"/>
          <w:sz w:val="16"/>
          <w:szCs w:val="16"/>
        </w:rPr>
      </w:pPr>
    </w:p>
    <w:p w:rsidR="00C31BC3" w:rsidRDefault="00C31BC3"/>
    <w:p w:rsidR="00C31BC3" w:rsidRDefault="00C31BC3" w:rsidP="00C31BC3">
      <w:r>
        <w:rPr>
          <w:rFonts w:ascii="Verdana" w:hAnsi="Verdana"/>
          <w:sz w:val="16"/>
          <w:szCs w:val="16"/>
        </w:rPr>
        <w:t xml:space="preserve">LET OP: </w:t>
      </w:r>
      <w:r w:rsidR="002645D8">
        <w:rPr>
          <w:rFonts w:ascii="Verdana" w:hAnsi="Verdana"/>
          <w:sz w:val="16"/>
          <w:szCs w:val="16"/>
        </w:rPr>
        <w:t>ER</w:t>
      </w:r>
      <w:r>
        <w:rPr>
          <w:rFonts w:ascii="Verdana" w:hAnsi="Verdana"/>
          <w:sz w:val="16"/>
          <w:szCs w:val="16"/>
        </w:rPr>
        <w:t xml:space="preserve"> </w:t>
      </w:r>
      <w:r w:rsidR="00BB0349">
        <w:rPr>
          <w:rFonts w:ascii="Verdana" w:hAnsi="Verdana"/>
          <w:sz w:val="16"/>
          <w:szCs w:val="16"/>
        </w:rPr>
        <w:t xml:space="preserve">DIENT </w:t>
      </w:r>
      <w:r w:rsidRPr="00C31BC3">
        <w:rPr>
          <w:rFonts w:ascii="Verdana" w:hAnsi="Verdana"/>
          <w:sz w:val="16"/>
          <w:szCs w:val="16"/>
          <w:u w:val="single"/>
        </w:rPr>
        <w:t>OOK</w:t>
      </w:r>
      <w:r>
        <w:rPr>
          <w:rFonts w:ascii="Verdana" w:hAnsi="Verdana"/>
          <w:sz w:val="16"/>
          <w:szCs w:val="16"/>
        </w:rPr>
        <w:t xml:space="preserve"> EEN CONTROLEVERKLARING </w:t>
      </w:r>
      <w:r w:rsidR="002645D8">
        <w:rPr>
          <w:rFonts w:ascii="Verdana" w:hAnsi="Verdana"/>
          <w:sz w:val="16"/>
          <w:szCs w:val="16"/>
        </w:rPr>
        <w:t xml:space="preserve"> (MODEL A)</w:t>
      </w:r>
      <w:r>
        <w:rPr>
          <w:rFonts w:ascii="Verdana" w:hAnsi="Verdana"/>
          <w:sz w:val="16"/>
          <w:szCs w:val="16"/>
        </w:rPr>
        <w:t xml:space="preserve"> TE WORDEN MEEGEZONDEN</w:t>
      </w:r>
    </w:p>
    <w:p w:rsidR="00C31BC3" w:rsidRDefault="00C31BC3"/>
    <w:sectPr w:rsidR="00C31BC3">
      <w:footnotePr>
        <w:numRestart w:val="eachSect"/>
      </w:footnotePr>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A11" w:rsidRDefault="00A97A11">
      <w:r>
        <w:separator/>
      </w:r>
    </w:p>
  </w:endnote>
  <w:endnote w:type="continuationSeparator" w:id="0">
    <w:p w:rsidR="00A97A11" w:rsidRDefault="00A9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027" w:usb1="00000040" w:usb2="00000000" w:usb3="00000000" w:csb0="0000001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D8" w:rsidRDefault="002645D8" w:rsidP="006B07E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645D8" w:rsidRDefault="002645D8" w:rsidP="00336948">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D8" w:rsidRPr="00A427F1" w:rsidRDefault="002645D8" w:rsidP="006B07E2">
    <w:pPr>
      <w:pStyle w:val="Voettekst"/>
      <w:framePr w:wrap="around" w:vAnchor="text" w:hAnchor="margin" w:xAlign="right" w:y="1"/>
      <w:rPr>
        <w:rStyle w:val="Paginanummer"/>
        <w:rFonts w:ascii="Verdana" w:hAnsi="Verdana"/>
        <w:sz w:val="16"/>
        <w:szCs w:val="16"/>
      </w:rPr>
    </w:pPr>
    <w:r w:rsidRPr="00A427F1">
      <w:rPr>
        <w:rStyle w:val="Paginanummer"/>
        <w:rFonts w:ascii="Verdana" w:hAnsi="Verdana"/>
        <w:sz w:val="16"/>
        <w:szCs w:val="16"/>
      </w:rPr>
      <w:fldChar w:fldCharType="begin"/>
    </w:r>
    <w:r w:rsidRPr="00A427F1">
      <w:rPr>
        <w:rStyle w:val="Paginanummer"/>
        <w:rFonts w:ascii="Verdana" w:hAnsi="Verdana"/>
        <w:sz w:val="16"/>
        <w:szCs w:val="16"/>
      </w:rPr>
      <w:instrText xml:space="preserve">PAGE  </w:instrText>
    </w:r>
    <w:r w:rsidRPr="00A427F1">
      <w:rPr>
        <w:rStyle w:val="Paginanummer"/>
        <w:rFonts w:ascii="Verdana" w:hAnsi="Verdana"/>
        <w:sz w:val="16"/>
        <w:szCs w:val="16"/>
      </w:rPr>
      <w:fldChar w:fldCharType="separate"/>
    </w:r>
    <w:r w:rsidR="00774C61">
      <w:rPr>
        <w:rStyle w:val="Paginanummer"/>
        <w:rFonts w:ascii="Verdana" w:hAnsi="Verdana"/>
        <w:noProof/>
        <w:sz w:val="16"/>
        <w:szCs w:val="16"/>
      </w:rPr>
      <w:t>1</w:t>
    </w:r>
    <w:r w:rsidRPr="00A427F1">
      <w:rPr>
        <w:rStyle w:val="Paginanummer"/>
        <w:rFonts w:ascii="Verdana" w:hAnsi="Verdana"/>
        <w:sz w:val="16"/>
        <w:szCs w:val="16"/>
      </w:rPr>
      <w:fldChar w:fldCharType="end"/>
    </w:r>
  </w:p>
  <w:p w:rsidR="002645D8" w:rsidRDefault="002645D8" w:rsidP="00336948">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A11" w:rsidRDefault="00A97A11">
      <w:r>
        <w:separator/>
      </w:r>
    </w:p>
  </w:footnote>
  <w:footnote w:type="continuationSeparator" w:id="0">
    <w:p w:rsidR="00A97A11" w:rsidRDefault="00A9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D8" w:rsidRDefault="002645D8" w:rsidP="0011028A">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CCB"/>
    <w:multiLevelType w:val="multilevel"/>
    <w:tmpl w:val="474A3A42"/>
    <w:lvl w:ilvl="0">
      <w:start w:val="1"/>
      <w:numFmt w:val="lowerLetter"/>
      <w:lvlText w:val="%1)"/>
      <w:lvlJc w:val="left"/>
      <w:pPr>
        <w:tabs>
          <w:tab w:val="num" w:pos="360"/>
        </w:tabs>
        <w:ind w:left="360" w:hanging="360"/>
      </w:pPr>
      <w:rPr>
        <w:rFonts w:hint="default"/>
        <w:color w:val="000000"/>
        <w:sz w:val="20"/>
        <w:szCs w:val="2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
    <w:nsid w:val="026F7E3B"/>
    <w:multiLevelType w:val="hybridMultilevel"/>
    <w:tmpl w:val="DB04C914"/>
    <w:lvl w:ilvl="0" w:tplc="9984D78E">
      <w:start w:val="1"/>
      <w:numFmt w:val="bullet"/>
      <w:lvlText w:val=""/>
      <w:lvlJc w:val="left"/>
      <w:pPr>
        <w:tabs>
          <w:tab w:val="num" w:pos="360"/>
        </w:tabs>
        <w:ind w:left="360" w:hanging="360"/>
      </w:pPr>
      <w:rPr>
        <w:rFonts w:ascii="Symbol" w:hAnsi="Symbol" w:hint="default"/>
        <w:color w:val="000000"/>
        <w:sz w:val="20"/>
        <w:szCs w:val="20"/>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03E1015C"/>
    <w:multiLevelType w:val="hybridMultilevel"/>
    <w:tmpl w:val="BA06287E"/>
    <w:lvl w:ilvl="0" w:tplc="60842118">
      <w:start w:val="1"/>
      <w:numFmt w:val="lowerLetter"/>
      <w:lvlText w:val="%1)"/>
      <w:lvlJc w:val="left"/>
      <w:pPr>
        <w:tabs>
          <w:tab w:val="num" w:pos="360"/>
        </w:tabs>
        <w:ind w:left="360" w:hanging="360"/>
      </w:pPr>
      <w:rPr>
        <w:rFonts w:ascii="Verdana" w:hAnsi="Verdana"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7F74B03"/>
    <w:multiLevelType w:val="multilevel"/>
    <w:tmpl w:val="25A0D152"/>
    <w:lvl w:ilvl="0">
      <w:start w:val="1"/>
      <w:numFmt w:val="bullet"/>
      <w:lvlText w:val=""/>
      <w:lvlJc w:val="left"/>
      <w:pPr>
        <w:tabs>
          <w:tab w:val="num" w:pos="720"/>
        </w:tabs>
        <w:ind w:left="720" w:hanging="360"/>
      </w:pPr>
      <w:rPr>
        <w:rFonts w:ascii="Symbol" w:hAnsi="Symbol"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003477"/>
    <w:multiLevelType w:val="hybridMultilevel"/>
    <w:tmpl w:val="E1D8A95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1A2F2A76"/>
    <w:multiLevelType w:val="hybridMultilevel"/>
    <w:tmpl w:val="61FEECA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nsid w:val="1E501543"/>
    <w:multiLevelType w:val="multilevel"/>
    <w:tmpl w:val="0BF86A30"/>
    <w:lvl w:ilvl="0">
      <w:start w:val="1"/>
      <w:numFmt w:val="bullet"/>
      <w:lvlText w:val="●"/>
      <w:lvlJc w:val="left"/>
      <w:pPr>
        <w:tabs>
          <w:tab w:val="num" w:pos="720"/>
        </w:tabs>
        <w:ind w:left="720" w:hanging="360"/>
      </w:pPr>
      <w:rPr>
        <w:rFonts w:ascii="Courier New" w:hAnsi="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E585CFF"/>
    <w:multiLevelType w:val="hybridMultilevel"/>
    <w:tmpl w:val="3C4E0CBA"/>
    <w:lvl w:ilvl="0" w:tplc="60842118">
      <w:start w:val="1"/>
      <w:numFmt w:val="lowerLetter"/>
      <w:lvlText w:val="%1)"/>
      <w:lvlJc w:val="left"/>
      <w:pPr>
        <w:tabs>
          <w:tab w:val="num" w:pos="360"/>
        </w:tabs>
        <w:ind w:left="360" w:hanging="360"/>
      </w:pPr>
      <w:rPr>
        <w:rFonts w:ascii="Verdana" w:hAnsi="Verdana" w:hint="default"/>
        <w:sz w:val="18"/>
        <w:szCs w:val="18"/>
      </w:rPr>
    </w:lvl>
    <w:lvl w:ilvl="1" w:tplc="91527728">
      <w:start w:val="1"/>
      <w:numFmt w:val="bullet"/>
      <w:lvlText w:val=""/>
      <w:lvlJc w:val="left"/>
      <w:pPr>
        <w:tabs>
          <w:tab w:val="num" w:pos="1080"/>
        </w:tabs>
        <w:ind w:left="1080" w:hanging="360"/>
      </w:pPr>
      <w:rPr>
        <w:rFonts w:ascii="Symbol" w:hAnsi="Symbol" w:hint="default"/>
        <w:color w:val="000000"/>
        <w:sz w:val="20"/>
        <w:szCs w:val="20"/>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22251A5E"/>
    <w:multiLevelType w:val="multilevel"/>
    <w:tmpl w:val="17A21D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36625C4"/>
    <w:multiLevelType w:val="hybridMultilevel"/>
    <w:tmpl w:val="35A8F8FC"/>
    <w:lvl w:ilvl="0" w:tplc="9984D78E">
      <w:start w:val="1"/>
      <w:numFmt w:val="bullet"/>
      <w:lvlText w:val=""/>
      <w:lvlJc w:val="left"/>
      <w:pPr>
        <w:tabs>
          <w:tab w:val="num" w:pos="1068"/>
        </w:tabs>
        <w:ind w:left="1068" w:hanging="360"/>
      </w:pPr>
      <w:rPr>
        <w:rFonts w:ascii="Symbol" w:hAnsi="Symbol" w:hint="default"/>
        <w:color w:val="000000"/>
        <w:sz w:val="20"/>
        <w:szCs w:val="20"/>
      </w:rPr>
    </w:lvl>
    <w:lvl w:ilvl="1" w:tplc="9984D78E">
      <w:start w:val="1"/>
      <w:numFmt w:val="bullet"/>
      <w:lvlText w:val=""/>
      <w:lvlJc w:val="left"/>
      <w:pPr>
        <w:tabs>
          <w:tab w:val="num" w:pos="1788"/>
        </w:tabs>
        <w:ind w:left="1788" w:hanging="360"/>
      </w:pPr>
      <w:rPr>
        <w:rFonts w:ascii="Symbol" w:hAnsi="Symbol" w:hint="default"/>
        <w:color w:val="000000"/>
        <w:sz w:val="20"/>
        <w:szCs w:val="20"/>
      </w:r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0">
    <w:nsid w:val="243E1E18"/>
    <w:multiLevelType w:val="multilevel"/>
    <w:tmpl w:val="C27A61B0"/>
    <w:lvl w:ilvl="0">
      <w:start w:val="1"/>
      <w:numFmt w:val="bullet"/>
      <w:lvlText w:val="□"/>
      <w:lvlJc w:val="left"/>
      <w:pPr>
        <w:tabs>
          <w:tab w:val="num" w:pos="720"/>
        </w:tabs>
        <w:ind w:left="720" w:hanging="360"/>
      </w:pPr>
      <w:rPr>
        <w:rFonts w:ascii="Courier New" w:hAnsi="Courier New"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08A5B7A"/>
    <w:multiLevelType w:val="hybridMultilevel"/>
    <w:tmpl w:val="5AAA8DC2"/>
    <w:lvl w:ilvl="0" w:tplc="701A0E76">
      <w:start w:val="1"/>
      <w:numFmt w:val="bullet"/>
      <w:lvlText w:val="□"/>
      <w:lvlJc w:val="left"/>
      <w:pPr>
        <w:tabs>
          <w:tab w:val="num" w:pos="720"/>
        </w:tabs>
        <w:ind w:left="720" w:hanging="360"/>
      </w:pPr>
      <w:rPr>
        <w:rFonts w:ascii="Courier New" w:hAnsi="Courier New"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2825E9A"/>
    <w:multiLevelType w:val="hybridMultilevel"/>
    <w:tmpl w:val="10144B8A"/>
    <w:lvl w:ilvl="0" w:tplc="977266F0">
      <w:start w:val="1"/>
      <w:numFmt w:val="lowerLetter"/>
      <w:lvlText w:val="%1)"/>
      <w:lvlJc w:val="left"/>
      <w:pPr>
        <w:tabs>
          <w:tab w:val="num" w:pos="360"/>
        </w:tabs>
        <w:ind w:left="360" w:hanging="360"/>
      </w:pPr>
      <w:rPr>
        <w:rFonts w:ascii="Verdana" w:hAnsi="Verdana"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364D789E"/>
    <w:multiLevelType w:val="hybridMultilevel"/>
    <w:tmpl w:val="0BF86A30"/>
    <w:lvl w:ilvl="0" w:tplc="8640BE3C">
      <w:start w:val="1"/>
      <w:numFmt w:val="bullet"/>
      <w:lvlText w:val="●"/>
      <w:lvlJc w:val="left"/>
      <w:pPr>
        <w:tabs>
          <w:tab w:val="num" w:pos="720"/>
        </w:tabs>
        <w:ind w:left="720" w:hanging="360"/>
      </w:pPr>
      <w:rPr>
        <w:rFonts w:ascii="Courier New" w:hAnsi="Courier New"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77B2770"/>
    <w:multiLevelType w:val="multilevel"/>
    <w:tmpl w:val="EED631B2"/>
    <w:lvl w:ilvl="0">
      <w:start w:val="1"/>
      <w:numFmt w:val="lowerLetter"/>
      <w:lvlText w:val="%1)"/>
      <w:lvlJc w:val="left"/>
      <w:pPr>
        <w:tabs>
          <w:tab w:val="num" w:pos="360"/>
        </w:tabs>
        <w:ind w:left="360" w:hanging="360"/>
      </w:pPr>
      <w:rPr>
        <w:rFonts w:ascii="Verdana" w:hAnsi="Verdana" w:hint="default"/>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377C5110"/>
    <w:multiLevelType w:val="hybridMultilevel"/>
    <w:tmpl w:val="25A0D152"/>
    <w:lvl w:ilvl="0" w:tplc="9984D78E">
      <w:start w:val="1"/>
      <w:numFmt w:val="bullet"/>
      <w:lvlText w:val=""/>
      <w:lvlJc w:val="left"/>
      <w:pPr>
        <w:tabs>
          <w:tab w:val="num" w:pos="720"/>
        </w:tabs>
        <w:ind w:left="720" w:hanging="360"/>
      </w:pPr>
      <w:rPr>
        <w:rFonts w:ascii="Symbol" w:hAnsi="Symbol" w:hint="default"/>
        <w:color w:val="00000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42841293"/>
    <w:multiLevelType w:val="multilevel"/>
    <w:tmpl w:val="914EF722"/>
    <w:lvl w:ilvl="0">
      <w:start w:val="1"/>
      <w:numFmt w:val="lowerLetter"/>
      <w:lvlText w:val="%1)"/>
      <w:lvlJc w:val="left"/>
      <w:pPr>
        <w:tabs>
          <w:tab w:val="num" w:pos="360"/>
        </w:tabs>
        <w:ind w:left="360" w:hanging="360"/>
      </w:pPr>
      <w:rPr>
        <w:rFonts w:ascii="Verdana" w:hAnsi="Verdana" w:hint="default"/>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4E23595A"/>
    <w:multiLevelType w:val="hybridMultilevel"/>
    <w:tmpl w:val="474A3A42"/>
    <w:lvl w:ilvl="0" w:tplc="04130017">
      <w:start w:val="1"/>
      <w:numFmt w:val="lowerLetter"/>
      <w:lvlText w:val="%1)"/>
      <w:lvlJc w:val="left"/>
      <w:pPr>
        <w:tabs>
          <w:tab w:val="num" w:pos="360"/>
        </w:tabs>
        <w:ind w:left="360" w:hanging="360"/>
      </w:pPr>
      <w:rPr>
        <w:rFonts w:hint="default"/>
        <w:color w:val="000000"/>
        <w:sz w:val="20"/>
        <w:szCs w:val="20"/>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18">
    <w:nsid w:val="4E945BEB"/>
    <w:multiLevelType w:val="hybridMultilevel"/>
    <w:tmpl w:val="04FA45DA"/>
    <w:lvl w:ilvl="0" w:tplc="9984D78E">
      <w:start w:val="1"/>
      <w:numFmt w:val="bullet"/>
      <w:lvlText w:val=""/>
      <w:lvlJc w:val="left"/>
      <w:pPr>
        <w:tabs>
          <w:tab w:val="num" w:pos="360"/>
        </w:tabs>
        <w:ind w:left="360" w:hanging="360"/>
      </w:pPr>
      <w:rPr>
        <w:rFonts w:ascii="Symbol" w:hAnsi="Symbol" w:hint="default"/>
        <w:color w:val="000000"/>
        <w:sz w:val="20"/>
        <w:szCs w:val="20"/>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nsid w:val="52083835"/>
    <w:multiLevelType w:val="hybridMultilevel"/>
    <w:tmpl w:val="2DF09AB2"/>
    <w:lvl w:ilvl="0" w:tplc="91527728">
      <w:start w:val="1"/>
      <w:numFmt w:val="bullet"/>
      <w:lvlText w:val=""/>
      <w:lvlJc w:val="left"/>
      <w:pPr>
        <w:tabs>
          <w:tab w:val="num" w:pos="720"/>
        </w:tabs>
        <w:ind w:left="720" w:hanging="360"/>
      </w:pPr>
      <w:rPr>
        <w:rFonts w:ascii="Symbol" w:hAnsi="Symbol" w:hint="default"/>
        <w:color w:val="00000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55932131"/>
    <w:multiLevelType w:val="hybridMultilevel"/>
    <w:tmpl w:val="1DB40C2C"/>
    <w:lvl w:ilvl="0" w:tplc="9984D78E">
      <w:start w:val="1"/>
      <w:numFmt w:val="bullet"/>
      <w:lvlText w:val=""/>
      <w:lvlJc w:val="left"/>
      <w:pPr>
        <w:tabs>
          <w:tab w:val="num" w:pos="360"/>
        </w:tabs>
        <w:ind w:left="360" w:hanging="360"/>
      </w:pPr>
      <w:rPr>
        <w:rFonts w:ascii="Symbol" w:hAnsi="Symbol" w:hint="default"/>
        <w:color w:val="000000"/>
        <w:sz w:val="20"/>
        <w:szCs w:val="20"/>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nsid w:val="5FBB669F"/>
    <w:multiLevelType w:val="multilevel"/>
    <w:tmpl w:val="5AAA8DC2"/>
    <w:lvl w:ilvl="0">
      <w:start w:val="1"/>
      <w:numFmt w:val="bullet"/>
      <w:lvlText w:val="□"/>
      <w:lvlJc w:val="left"/>
      <w:pPr>
        <w:tabs>
          <w:tab w:val="num" w:pos="720"/>
        </w:tabs>
        <w:ind w:left="720" w:hanging="360"/>
      </w:pPr>
      <w:rPr>
        <w:rFonts w:ascii="Courier New" w:hAnsi="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3ED3B77"/>
    <w:multiLevelType w:val="hybridMultilevel"/>
    <w:tmpl w:val="FBE41A02"/>
    <w:lvl w:ilvl="0" w:tplc="04130017">
      <w:start w:val="1"/>
      <w:numFmt w:val="lowerLetter"/>
      <w:lvlText w:val="%1)"/>
      <w:lvlJc w:val="left"/>
      <w:pPr>
        <w:tabs>
          <w:tab w:val="num" w:pos="1068"/>
        </w:tabs>
        <w:ind w:left="1068" w:hanging="360"/>
      </w:pPr>
    </w:lvl>
    <w:lvl w:ilvl="1" w:tplc="9984D78E">
      <w:start w:val="1"/>
      <w:numFmt w:val="bullet"/>
      <w:lvlText w:val=""/>
      <w:lvlJc w:val="left"/>
      <w:pPr>
        <w:tabs>
          <w:tab w:val="num" w:pos="1788"/>
        </w:tabs>
        <w:ind w:left="1788" w:hanging="360"/>
      </w:pPr>
      <w:rPr>
        <w:rFonts w:ascii="Symbol" w:hAnsi="Symbol" w:hint="default"/>
        <w:color w:val="000000"/>
        <w:sz w:val="20"/>
        <w:szCs w:val="20"/>
      </w:r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3">
    <w:nsid w:val="6A620DBF"/>
    <w:multiLevelType w:val="hybridMultilevel"/>
    <w:tmpl w:val="6DDE7242"/>
    <w:lvl w:ilvl="0" w:tplc="04130017">
      <w:start w:val="1"/>
      <w:numFmt w:val="lowerLetter"/>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7A487B84"/>
    <w:multiLevelType w:val="hybridMultilevel"/>
    <w:tmpl w:val="914EF722"/>
    <w:lvl w:ilvl="0" w:tplc="60842118">
      <w:start w:val="1"/>
      <w:numFmt w:val="lowerLetter"/>
      <w:lvlText w:val="%1)"/>
      <w:lvlJc w:val="left"/>
      <w:pPr>
        <w:tabs>
          <w:tab w:val="num" w:pos="360"/>
        </w:tabs>
        <w:ind w:left="360" w:hanging="360"/>
      </w:pPr>
      <w:rPr>
        <w:rFonts w:ascii="Verdana" w:hAnsi="Verdana" w:hint="default"/>
        <w:sz w:val="18"/>
        <w:szCs w:val="18"/>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nsid w:val="7A794C7E"/>
    <w:multiLevelType w:val="hybridMultilevel"/>
    <w:tmpl w:val="9C18A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F147F6"/>
    <w:multiLevelType w:val="hybridMultilevel"/>
    <w:tmpl w:val="C27A61B0"/>
    <w:lvl w:ilvl="0" w:tplc="701A0E76">
      <w:start w:val="1"/>
      <w:numFmt w:val="bullet"/>
      <w:lvlText w:val="□"/>
      <w:lvlJc w:val="left"/>
      <w:pPr>
        <w:tabs>
          <w:tab w:val="num" w:pos="720"/>
        </w:tabs>
        <w:ind w:left="720" w:hanging="360"/>
      </w:pPr>
      <w:rPr>
        <w:rFonts w:ascii="Courier New" w:hAnsi="Courier New" w:hint="default"/>
        <w:color w:val="00000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20"/>
  </w:num>
  <w:num w:numId="4">
    <w:abstractNumId w:val="23"/>
  </w:num>
  <w:num w:numId="5">
    <w:abstractNumId w:val="8"/>
  </w:num>
  <w:num w:numId="6">
    <w:abstractNumId w:val="22"/>
  </w:num>
  <w:num w:numId="7">
    <w:abstractNumId w:val="9"/>
  </w:num>
  <w:num w:numId="8">
    <w:abstractNumId w:val="17"/>
  </w:num>
  <w:num w:numId="9">
    <w:abstractNumId w:val="0"/>
  </w:num>
  <w:num w:numId="10">
    <w:abstractNumId w:val="7"/>
  </w:num>
  <w:num w:numId="11">
    <w:abstractNumId w:val="24"/>
  </w:num>
  <w:num w:numId="12">
    <w:abstractNumId w:val="16"/>
  </w:num>
  <w:num w:numId="13">
    <w:abstractNumId w:val="12"/>
  </w:num>
  <w:num w:numId="14">
    <w:abstractNumId w:val="15"/>
  </w:num>
  <w:num w:numId="15">
    <w:abstractNumId w:val="3"/>
  </w:num>
  <w:num w:numId="16">
    <w:abstractNumId w:val="26"/>
  </w:num>
  <w:num w:numId="17">
    <w:abstractNumId w:val="11"/>
  </w:num>
  <w:num w:numId="18">
    <w:abstractNumId w:val="21"/>
  </w:num>
  <w:num w:numId="19">
    <w:abstractNumId w:val="13"/>
  </w:num>
  <w:num w:numId="20">
    <w:abstractNumId w:val="6"/>
  </w:num>
  <w:num w:numId="21">
    <w:abstractNumId w:val="19"/>
  </w:num>
  <w:num w:numId="22">
    <w:abstractNumId w:val="14"/>
  </w:num>
  <w:num w:numId="23">
    <w:abstractNumId w:val="10"/>
  </w:num>
  <w:num w:numId="24">
    <w:abstractNumId w:val="2"/>
  </w:num>
  <w:num w:numId="25">
    <w:abstractNumId w:val="5"/>
  </w:num>
  <w:num w:numId="26">
    <w:abstractNumId w:val="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9C"/>
    <w:rsid w:val="00005B47"/>
    <w:rsid w:val="000143FE"/>
    <w:rsid w:val="0004765E"/>
    <w:rsid w:val="000530CE"/>
    <w:rsid w:val="00053D64"/>
    <w:rsid w:val="00066982"/>
    <w:rsid w:val="000723F3"/>
    <w:rsid w:val="00080C29"/>
    <w:rsid w:val="0008494B"/>
    <w:rsid w:val="00084B83"/>
    <w:rsid w:val="000A1489"/>
    <w:rsid w:val="000A17EA"/>
    <w:rsid w:val="000A1EAD"/>
    <w:rsid w:val="000B45D4"/>
    <w:rsid w:val="000C0757"/>
    <w:rsid w:val="000C496D"/>
    <w:rsid w:val="000D1DAE"/>
    <w:rsid w:val="000D30EF"/>
    <w:rsid w:val="000D6808"/>
    <w:rsid w:val="000E3BFD"/>
    <w:rsid w:val="000E6C43"/>
    <w:rsid w:val="000F2387"/>
    <w:rsid w:val="000F658F"/>
    <w:rsid w:val="000F78CC"/>
    <w:rsid w:val="001039B0"/>
    <w:rsid w:val="0011028A"/>
    <w:rsid w:val="00112AEC"/>
    <w:rsid w:val="00114F48"/>
    <w:rsid w:val="00135370"/>
    <w:rsid w:val="00143D0C"/>
    <w:rsid w:val="0014419C"/>
    <w:rsid w:val="00154FBE"/>
    <w:rsid w:val="001615D0"/>
    <w:rsid w:val="00173890"/>
    <w:rsid w:val="001862FF"/>
    <w:rsid w:val="001A44EE"/>
    <w:rsid w:val="001B215D"/>
    <w:rsid w:val="001B5806"/>
    <w:rsid w:val="001B787C"/>
    <w:rsid w:val="001C02E9"/>
    <w:rsid w:val="001C583E"/>
    <w:rsid w:val="001E76CF"/>
    <w:rsid w:val="001F1C64"/>
    <w:rsid w:val="001F298A"/>
    <w:rsid w:val="00210BC5"/>
    <w:rsid w:val="00220C7F"/>
    <w:rsid w:val="00220EA1"/>
    <w:rsid w:val="002353D0"/>
    <w:rsid w:val="00237DB6"/>
    <w:rsid w:val="00241906"/>
    <w:rsid w:val="00250C06"/>
    <w:rsid w:val="00255BAD"/>
    <w:rsid w:val="00256B11"/>
    <w:rsid w:val="00257B56"/>
    <w:rsid w:val="002602E8"/>
    <w:rsid w:val="002645D8"/>
    <w:rsid w:val="0026669B"/>
    <w:rsid w:val="00277C96"/>
    <w:rsid w:val="002803AB"/>
    <w:rsid w:val="00284F19"/>
    <w:rsid w:val="0029377B"/>
    <w:rsid w:val="002A046E"/>
    <w:rsid w:val="002A3AC5"/>
    <w:rsid w:val="002B4830"/>
    <w:rsid w:val="002C169F"/>
    <w:rsid w:val="002C3919"/>
    <w:rsid w:val="002C5245"/>
    <w:rsid w:val="002D4575"/>
    <w:rsid w:val="002D607A"/>
    <w:rsid w:val="002F3CFB"/>
    <w:rsid w:val="002F435B"/>
    <w:rsid w:val="002F7EBF"/>
    <w:rsid w:val="00310A6D"/>
    <w:rsid w:val="00321F8E"/>
    <w:rsid w:val="00333A41"/>
    <w:rsid w:val="00336948"/>
    <w:rsid w:val="0034077B"/>
    <w:rsid w:val="00341DA1"/>
    <w:rsid w:val="00352FEE"/>
    <w:rsid w:val="00356D19"/>
    <w:rsid w:val="0037333C"/>
    <w:rsid w:val="00382A96"/>
    <w:rsid w:val="00384248"/>
    <w:rsid w:val="00385AED"/>
    <w:rsid w:val="003879E7"/>
    <w:rsid w:val="003A607F"/>
    <w:rsid w:val="003B740F"/>
    <w:rsid w:val="003C6ED9"/>
    <w:rsid w:val="003F1498"/>
    <w:rsid w:val="003F45C2"/>
    <w:rsid w:val="003F5A6A"/>
    <w:rsid w:val="004059F5"/>
    <w:rsid w:val="004171DD"/>
    <w:rsid w:val="00433AC1"/>
    <w:rsid w:val="0044165D"/>
    <w:rsid w:val="00441D82"/>
    <w:rsid w:val="00446B2D"/>
    <w:rsid w:val="004537FB"/>
    <w:rsid w:val="00453AD2"/>
    <w:rsid w:val="00456279"/>
    <w:rsid w:val="00464F5F"/>
    <w:rsid w:val="004757D4"/>
    <w:rsid w:val="00477709"/>
    <w:rsid w:val="00486387"/>
    <w:rsid w:val="00490443"/>
    <w:rsid w:val="0049405B"/>
    <w:rsid w:val="00495E16"/>
    <w:rsid w:val="004A3320"/>
    <w:rsid w:val="004A437E"/>
    <w:rsid w:val="004B15AA"/>
    <w:rsid w:val="004B3C10"/>
    <w:rsid w:val="004B5A0D"/>
    <w:rsid w:val="004B6DB8"/>
    <w:rsid w:val="004C01A9"/>
    <w:rsid w:val="004C0FCD"/>
    <w:rsid w:val="004D2664"/>
    <w:rsid w:val="004D4FFA"/>
    <w:rsid w:val="004F1924"/>
    <w:rsid w:val="005302B3"/>
    <w:rsid w:val="00543A39"/>
    <w:rsid w:val="0054437F"/>
    <w:rsid w:val="005549C8"/>
    <w:rsid w:val="00556742"/>
    <w:rsid w:val="00590F1B"/>
    <w:rsid w:val="005965BB"/>
    <w:rsid w:val="005A40EA"/>
    <w:rsid w:val="005A6A01"/>
    <w:rsid w:val="005B156B"/>
    <w:rsid w:val="005B1F24"/>
    <w:rsid w:val="005C22AF"/>
    <w:rsid w:val="005D5127"/>
    <w:rsid w:val="005D6BE6"/>
    <w:rsid w:val="005E3BB9"/>
    <w:rsid w:val="00600AD8"/>
    <w:rsid w:val="00617E6C"/>
    <w:rsid w:val="00626B9C"/>
    <w:rsid w:val="00630B8A"/>
    <w:rsid w:val="00631292"/>
    <w:rsid w:val="00634110"/>
    <w:rsid w:val="0063636C"/>
    <w:rsid w:val="0065598E"/>
    <w:rsid w:val="00660498"/>
    <w:rsid w:val="00663137"/>
    <w:rsid w:val="006647A6"/>
    <w:rsid w:val="00674679"/>
    <w:rsid w:val="00675B1C"/>
    <w:rsid w:val="00680379"/>
    <w:rsid w:val="0068475D"/>
    <w:rsid w:val="00685E37"/>
    <w:rsid w:val="00692867"/>
    <w:rsid w:val="00693EBD"/>
    <w:rsid w:val="00695999"/>
    <w:rsid w:val="00696996"/>
    <w:rsid w:val="006A3963"/>
    <w:rsid w:val="006A4DCC"/>
    <w:rsid w:val="006A62D9"/>
    <w:rsid w:val="006B07E2"/>
    <w:rsid w:val="006B2364"/>
    <w:rsid w:val="006B508F"/>
    <w:rsid w:val="006B7A94"/>
    <w:rsid w:val="006C375F"/>
    <w:rsid w:val="006D3A35"/>
    <w:rsid w:val="006D7D36"/>
    <w:rsid w:val="00705FA7"/>
    <w:rsid w:val="00710A69"/>
    <w:rsid w:val="0071498A"/>
    <w:rsid w:val="00714F65"/>
    <w:rsid w:val="007416E1"/>
    <w:rsid w:val="00767FCB"/>
    <w:rsid w:val="00774C61"/>
    <w:rsid w:val="00777C23"/>
    <w:rsid w:val="00783733"/>
    <w:rsid w:val="007B48B9"/>
    <w:rsid w:val="007C1669"/>
    <w:rsid w:val="007C529A"/>
    <w:rsid w:val="007D1391"/>
    <w:rsid w:val="007F49F0"/>
    <w:rsid w:val="00801DF9"/>
    <w:rsid w:val="00811831"/>
    <w:rsid w:val="00824952"/>
    <w:rsid w:val="00831E5C"/>
    <w:rsid w:val="0084163F"/>
    <w:rsid w:val="008451A6"/>
    <w:rsid w:val="008639CB"/>
    <w:rsid w:val="00865E20"/>
    <w:rsid w:val="0087457E"/>
    <w:rsid w:val="008953C4"/>
    <w:rsid w:val="008B27D8"/>
    <w:rsid w:val="008B36D5"/>
    <w:rsid w:val="008B56B2"/>
    <w:rsid w:val="008C177E"/>
    <w:rsid w:val="008D3456"/>
    <w:rsid w:val="008E3348"/>
    <w:rsid w:val="008F0523"/>
    <w:rsid w:val="009048EB"/>
    <w:rsid w:val="0091190C"/>
    <w:rsid w:val="00917382"/>
    <w:rsid w:val="00953F46"/>
    <w:rsid w:val="00960326"/>
    <w:rsid w:val="00966D65"/>
    <w:rsid w:val="00972494"/>
    <w:rsid w:val="00975186"/>
    <w:rsid w:val="00982CDB"/>
    <w:rsid w:val="00991A0F"/>
    <w:rsid w:val="009A0154"/>
    <w:rsid w:val="009A07E5"/>
    <w:rsid w:val="009A33A3"/>
    <w:rsid w:val="009B4805"/>
    <w:rsid w:val="009C40C0"/>
    <w:rsid w:val="009C50AF"/>
    <w:rsid w:val="009D0B57"/>
    <w:rsid w:val="009D1AF7"/>
    <w:rsid w:val="009D2CC3"/>
    <w:rsid w:val="009D6EA5"/>
    <w:rsid w:val="00A02A61"/>
    <w:rsid w:val="00A02BA6"/>
    <w:rsid w:val="00A03EF5"/>
    <w:rsid w:val="00A046B4"/>
    <w:rsid w:val="00A07D30"/>
    <w:rsid w:val="00A10259"/>
    <w:rsid w:val="00A24BCE"/>
    <w:rsid w:val="00A253D4"/>
    <w:rsid w:val="00A33CD2"/>
    <w:rsid w:val="00A37A81"/>
    <w:rsid w:val="00A427F1"/>
    <w:rsid w:val="00A4331E"/>
    <w:rsid w:val="00A45653"/>
    <w:rsid w:val="00A46207"/>
    <w:rsid w:val="00A77B7B"/>
    <w:rsid w:val="00A805FE"/>
    <w:rsid w:val="00A92147"/>
    <w:rsid w:val="00A97412"/>
    <w:rsid w:val="00A97A11"/>
    <w:rsid w:val="00AA0A6C"/>
    <w:rsid w:val="00AA4058"/>
    <w:rsid w:val="00AC0EDF"/>
    <w:rsid w:val="00AC1A28"/>
    <w:rsid w:val="00AC5C13"/>
    <w:rsid w:val="00AD176A"/>
    <w:rsid w:val="00AD3C1C"/>
    <w:rsid w:val="00AD7A0C"/>
    <w:rsid w:val="00AE260C"/>
    <w:rsid w:val="00AF17EA"/>
    <w:rsid w:val="00B014B4"/>
    <w:rsid w:val="00B335E2"/>
    <w:rsid w:val="00B422E9"/>
    <w:rsid w:val="00B433F4"/>
    <w:rsid w:val="00B46267"/>
    <w:rsid w:val="00B5189E"/>
    <w:rsid w:val="00B5194C"/>
    <w:rsid w:val="00B6266F"/>
    <w:rsid w:val="00B745AF"/>
    <w:rsid w:val="00B83B7C"/>
    <w:rsid w:val="00B962C5"/>
    <w:rsid w:val="00BA1999"/>
    <w:rsid w:val="00BA5142"/>
    <w:rsid w:val="00BB0349"/>
    <w:rsid w:val="00BE37E7"/>
    <w:rsid w:val="00BE7142"/>
    <w:rsid w:val="00C00725"/>
    <w:rsid w:val="00C12292"/>
    <w:rsid w:val="00C165CD"/>
    <w:rsid w:val="00C31BC3"/>
    <w:rsid w:val="00C42A64"/>
    <w:rsid w:val="00C5684B"/>
    <w:rsid w:val="00C57C2C"/>
    <w:rsid w:val="00C70283"/>
    <w:rsid w:val="00C84CB9"/>
    <w:rsid w:val="00CB3C01"/>
    <w:rsid w:val="00CB4EA2"/>
    <w:rsid w:val="00CC6108"/>
    <w:rsid w:val="00CC77E5"/>
    <w:rsid w:val="00CD6AD5"/>
    <w:rsid w:val="00CD6C7C"/>
    <w:rsid w:val="00CE389D"/>
    <w:rsid w:val="00CE4A45"/>
    <w:rsid w:val="00CF5381"/>
    <w:rsid w:val="00D12125"/>
    <w:rsid w:val="00D24CEE"/>
    <w:rsid w:val="00D37F1C"/>
    <w:rsid w:val="00D4105A"/>
    <w:rsid w:val="00D50733"/>
    <w:rsid w:val="00D55F29"/>
    <w:rsid w:val="00D56D6B"/>
    <w:rsid w:val="00D75646"/>
    <w:rsid w:val="00DA49DA"/>
    <w:rsid w:val="00DD7A03"/>
    <w:rsid w:val="00DF4192"/>
    <w:rsid w:val="00DF758F"/>
    <w:rsid w:val="00E05A0B"/>
    <w:rsid w:val="00E06B72"/>
    <w:rsid w:val="00E15C1F"/>
    <w:rsid w:val="00E22FEA"/>
    <w:rsid w:val="00E24420"/>
    <w:rsid w:val="00E36B69"/>
    <w:rsid w:val="00E42E0A"/>
    <w:rsid w:val="00E47983"/>
    <w:rsid w:val="00E554BA"/>
    <w:rsid w:val="00E57D66"/>
    <w:rsid w:val="00E641CD"/>
    <w:rsid w:val="00E94276"/>
    <w:rsid w:val="00E949FF"/>
    <w:rsid w:val="00EA3355"/>
    <w:rsid w:val="00EB48E3"/>
    <w:rsid w:val="00EC1384"/>
    <w:rsid w:val="00ED0FA5"/>
    <w:rsid w:val="00ED1CA5"/>
    <w:rsid w:val="00ED4316"/>
    <w:rsid w:val="00EE269B"/>
    <w:rsid w:val="00EF3695"/>
    <w:rsid w:val="00F14533"/>
    <w:rsid w:val="00F31395"/>
    <w:rsid w:val="00F359F9"/>
    <w:rsid w:val="00F54A59"/>
    <w:rsid w:val="00F63B87"/>
    <w:rsid w:val="00F86775"/>
    <w:rsid w:val="00F909CF"/>
    <w:rsid w:val="00F92344"/>
    <w:rsid w:val="00FA4DDF"/>
    <w:rsid w:val="00FB0C01"/>
    <w:rsid w:val="00FC252F"/>
    <w:rsid w:val="00FE3450"/>
    <w:rsid w:val="00FF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4316"/>
    <w:rPr>
      <w:sz w:val="24"/>
      <w:szCs w:val="24"/>
      <w:lang w:val="nl-NL" w:eastAsia="nl-NL"/>
    </w:rPr>
  </w:style>
  <w:style w:type="paragraph" w:styleId="Kop1">
    <w:name w:val="heading 1"/>
    <w:basedOn w:val="Standaard"/>
    <w:next w:val="Standaard"/>
    <w:link w:val="Kop1Char"/>
    <w:qFormat/>
    <w:rsid w:val="00336948"/>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336948"/>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57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336948"/>
    <w:pPr>
      <w:tabs>
        <w:tab w:val="center" w:pos="4536"/>
        <w:tab w:val="right" w:pos="9072"/>
      </w:tabs>
    </w:pPr>
  </w:style>
  <w:style w:type="character" w:styleId="Paginanummer">
    <w:name w:val="page number"/>
    <w:basedOn w:val="Standaardalinea-lettertype"/>
    <w:rsid w:val="00336948"/>
  </w:style>
  <w:style w:type="paragraph" w:styleId="Inhopg2">
    <w:name w:val="toc 2"/>
    <w:basedOn w:val="Standaard"/>
    <w:next w:val="Standaard"/>
    <w:autoRedefine/>
    <w:uiPriority w:val="39"/>
    <w:rsid w:val="00A427F1"/>
    <w:pPr>
      <w:ind w:left="240"/>
    </w:pPr>
  </w:style>
  <w:style w:type="paragraph" w:styleId="Inhopg1">
    <w:name w:val="toc 1"/>
    <w:basedOn w:val="Standaard"/>
    <w:next w:val="Standaard"/>
    <w:autoRedefine/>
    <w:uiPriority w:val="39"/>
    <w:rsid w:val="00AC1A28"/>
    <w:pPr>
      <w:tabs>
        <w:tab w:val="right" w:leader="dot" w:pos="9062"/>
      </w:tabs>
      <w:spacing w:line="280" w:lineRule="exact"/>
    </w:pPr>
    <w:rPr>
      <w:rFonts w:ascii="Verdana" w:hAnsi="Verdana"/>
      <w:sz w:val="28"/>
      <w:szCs w:val="28"/>
    </w:rPr>
  </w:style>
  <w:style w:type="character" w:styleId="Hyperlink">
    <w:name w:val="Hyperlink"/>
    <w:uiPriority w:val="99"/>
    <w:rsid w:val="00A427F1"/>
    <w:rPr>
      <w:color w:val="0000FF"/>
      <w:u w:val="single"/>
    </w:rPr>
  </w:style>
  <w:style w:type="paragraph" w:styleId="Koptekst">
    <w:name w:val="header"/>
    <w:basedOn w:val="Standaard"/>
    <w:rsid w:val="00A427F1"/>
    <w:pPr>
      <w:tabs>
        <w:tab w:val="center" w:pos="4536"/>
        <w:tab w:val="right" w:pos="9072"/>
      </w:tabs>
    </w:pPr>
  </w:style>
  <w:style w:type="paragraph" w:styleId="Ballontekst">
    <w:name w:val="Balloon Text"/>
    <w:basedOn w:val="Standaard"/>
    <w:semiHidden/>
    <w:rsid w:val="006C375F"/>
    <w:rPr>
      <w:rFonts w:ascii="Tahoma" w:hAnsi="Tahoma" w:cs="Tahoma"/>
      <w:sz w:val="16"/>
      <w:szCs w:val="16"/>
    </w:rPr>
  </w:style>
  <w:style w:type="character" w:styleId="Verwijzingopmerking">
    <w:name w:val="annotation reference"/>
    <w:semiHidden/>
    <w:rsid w:val="001615D0"/>
    <w:rPr>
      <w:sz w:val="16"/>
      <w:szCs w:val="16"/>
    </w:rPr>
  </w:style>
  <w:style w:type="paragraph" w:styleId="Tekstopmerking">
    <w:name w:val="annotation text"/>
    <w:basedOn w:val="Standaard"/>
    <w:semiHidden/>
    <w:rsid w:val="001615D0"/>
    <w:rPr>
      <w:sz w:val="20"/>
      <w:szCs w:val="20"/>
    </w:rPr>
  </w:style>
  <w:style w:type="paragraph" w:styleId="Onderwerpvanopmerking">
    <w:name w:val="annotation subject"/>
    <w:basedOn w:val="Tekstopmerking"/>
    <w:next w:val="Tekstopmerking"/>
    <w:semiHidden/>
    <w:rsid w:val="001615D0"/>
    <w:rPr>
      <w:b/>
      <w:bCs/>
    </w:rPr>
  </w:style>
  <w:style w:type="character" w:customStyle="1" w:styleId="Kop1Char">
    <w:name w:val="Kop 1 Char"/>
    <w:link w:val="Kop1"/>
    <w:rsid w:val="00EF3695"/>
    <w:rPr>
      <w:rFonts w:ascii="Arial" w:hAnsi="Arial" w:cs="Arial"/>
      <w:b/>
      <w:bCs/>
      <w:kern w:val="32"/>
      <w:sz w:val="32"/>
      <w:szCs w:val="32"/>
      <w:lang w:val="nl-NL" w:eastAsia="nl-NL" w:bidi="ar-SA"/>
    </w:rPr>
  </w:style>
  <w:style w:type="paragraph" w:styleId="Voetnoottekst">
    <w:name w:val="footnote text"/>
    <w:basedOn w:val="Standaard"/>
    <w:link w:val="VoetnoottekstChar"/>
    <w:rsid w:val="00A92147"/>
    <w:rPr>
      <w:rFonts w:ascii="Univers" w:hAnsi="Univers"/>
    </w:rPr>
  </w:style>
  <w:style w:type="character" w:styleId="Voetnootmarkering">
    <w:name w:val="footnote reference"/>
    <w:rsid w:val="00A92147"/>
    <w:rPr>
      <w:position w:val="6"/>
      <w:sz w:val="16"/>
    </w:rPr>
  </w:style>
  <w:style w:type="character" w:customStyle="1" w:styleId="VoetnoottekstChar">
    <w:name w:val="Voetnoottekst Char"/>
    <w:link w:val="Voetnoottekst"/>
    <w:rsid w:val="00A92147"/>
    <w:rPr>
      <w:rFonts w:ascii="Univers" w:hAnsi="Univers"/>
      <w:sz w:val="24"/>
      <w:szCs w:val="24"/>
      <w:lang w:val="nl-NL" w:eastAsia="nl-NL" w:bidi="ar-SA"/>
    </w:rPr>
  </w:style>
  <w:style w:type="character" w:customStyle="1" w:styleId="Kop2Char">
    <w:name w:val="Kop 2 Char"/>
    <w:link w:val="Kop2"/>
    <w:rsid w:val="006B7A94"/>
    <w:rPr>
      <w:rFonts w:ascii="Arial" w:hAnsi="Arial" w:cs="Arial"/>
      <w:b/>
      <w:bCs/>
      <w:i/>
      <w:iCs/>
      <w:sz w:val="28"/>
      <w:szCs w:val="28"/>
      <w:lang w:val="nl-NL" w:eastAsia="nl-NL" w:bidi="ar-SA"/>
    </w:rPr>
  </w:style>
  <w:style w:type="character" w:customStyle="1" w:styleId="Char2">
    <w:name w:val="Char2"/>
    <w:rsid w:val="00DF4192"/>
    <w:rPr>
      <w:rFonts w:ascii="Arial" w:hAnsi="Arial" w:cs="Arial"/>
      <w:b/>
      <w:bCs/>
      <w:kern w:val="32"/>
      <w:sz w:val="32"/>
      <w:szCs w:val="32"/>
      <w:lang w:val="nl-NL" w:eastAsia="nl-NL" w:bidi="ar-SA"/>
    </w:rPr>
  </w:style>
  <w:style w:type="character" w:customStyle="1" w:styleId="Char1">
    <w:name w:val="Char1"/>
    <w:rsid w:val="00DF4192"/>
    <w:rPr>
      <w:rFonts w:ascii="Arial" w:hAnsi="Arial" w:cs="Arial"/>
      <w:b/>
      <w:bCs/>
      <w:i/>
      <w:iCs/>
      <w:sz w:val="28"/>
      <w:szCs w:val="28"/>
      <w:lang w:val="nl-NL" w:eastAsia="nl-NL" w:bidi="ar-SA"/>
    </w:rPr>
  </w:style>
  <w:style w:type="paragraph" w:styleId="Lijstalinea">
    <w:name w:val="List Paragraph"/>
    <w:basedOn w:val="Standaard"/>
    <w:uiPriority w:val="34"/>
    <w:qFormat/>
    <w:rsid w:val="00CF5381"/>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4316"/>
    <w:rPr>
      <w:sz w:val="24"/>
      <w:szCs w:val="24"/>
      <w:lang w:val="nl-NL" w:eastAsia="nl-NL"/>
    </w:rPr>
  </w:style>
  <w:style w:type="paragraph" w:styleId="Kop1">
    <w:name w:val="heading 1"/>
    <w:basedOn w:val="Standaard"/>
    <w:next w:val="Standaard"/>
    <w:link w:val="Kop1Char"/>
    <w:qFormat/>
    <w:rsid w:val="00336948"/>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336948"/>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57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336948"/>
    <w:pPr>
      <w:tabs>
        <w:tab w:val="center" w:pos="4536"/>
        <w:tab w:val="right" w:pos="9072"/>
      </w:tabs>
    </w:pPr>
  </w:style>
  <w:style w:type="character" w:styleId="Paginanummer">
    <w:name w:val="page number"/>
    <w:basedOn w:val="Standaardalinea-lettertype"/>
    <w:rsid w:val="00336948"/>
  </w:style>
  <w:style w:type="paragraph" w:styleId="Inhopg2">
    <w:name w:val="toc 2"/>
    <w:basedOn w:val="Standaard"/>
    <w:next w:val="Standaard"/>
    <w:autoRedefine/>
    <w:uiPriority w:val="39"/>
    <w:rsid w:val="00A427F1"/>
    <w:pPr>
      <w:ind w:left="240"/>
    </w:pPr>
  </w:style>
  <w:style w:type="paragraph" w:styleId="Inhopg1">
    <w:name w:val="toc 1"/>
    <w:basedOn w:val="Standaard"/>
    <w:next w:val="Standaard"/>
    <w:autoRedefine/>
    <w:uiPriority w:val="39"/>
    <w:rsid w:val="00AC1A28"/>
    <w:pPr>
      <w:tabs>
        <w:tab w:val="right" w:leader="dot" w:pos="9062"/>
      </w:tabs>
      <w:spacing w:line="280" w:lineRule="exact"/>
    </w:pPr>
    <w:rPr>
      <w:rFonts w:ascii="Verdana" w:hAnsi="Verdana"/>
      <w:sz w:val="28"/>
      <w:szCs w:val="28"/>
    </w:rPr>
  </w:style>
  <w:style w:type="character" w:styleId="Hyperlink">
    <w:name w:val="Hyperlink"/>
    <w:uiPriority w:val="99"/>
    <w:rsid w:val="00A427F1"/>
    <w:rPr>
      <w:color w:val="0000FF"/>
      <w:u w:val="single"/>
    </w:rPr>
  </w:style>
  <w:style w:type="paragraph" w:styleId="Koptekst">
    <w:name w:val="header"/>
    <w:basedOn w:val="Standaard"/>
    <w:rsid w:val="00A427F1"/>
    <w:pPr>
      <w:tabs>
        <w:tab w:val="center" w:pos="4536"/>
        <w:tab w:val="right" w:pos="9072"/>
      </w:tabs>
    </w:pPr>
  </w:style>
  <w:style w:type="paragraph" w:styleId="Ballontekst">
    <w:name w:val="Balloon Text"/>
    <w:basedOn w:val="Standaard"/>
    <w:semiHidden/>
    <w:rsid w:val="006C375F"/>
    <w:rPr>
      <w:rFonts w:ascii="Tahoma" w:hAnsi="Tahoma" w:cs="Tahoma"/>
      <w:sz w:val="16"/>
      <w:szCs w:val="16"/>
    </w:rPr>
  </w:style>
  <w:style w:type="character" w:styleId="Verwijzingopmerking">
    <w:name w:val="annotation reference"/>
    <w:semiHidden/>
    <w:rsid w:val="001615D0"/>
    <w:rPr>
      <w:sz w:val="16"/>
      <w:szCs w:val="16"/>
    </w:rPr>
  </w:style>
  <w:style w:type="paragraph" w:styleId="Tekstopmerking">
    <w:name w:val="annotation text"/>
    <w:basedOn w:val="Standaard"/>
    <w:semiHidden/>
    <w:rsid w:val="001615D0"/>
    <w:rPr>
      <w:sz w:val="20"/>
      <w:szCs w:val="20"/>
    </w:rPr>
  </w:style>
  <w:style w:type="paragraph" w:styleId="Onderwerpvanopmerking">
    <w:name w:val="annotation subject"/>
    <w:basedOn w:val="Tekstopmerking"/>
    <w:next w:val="Tekstopmerking"/>
    <w:semiHidden/>
    <w:rsid w:val="001615D0"/>
    <w:rPr>
      <w:b/>
      <w:bCs/>
    </w:rPr>
  </w:style>
  <w:style w:type="character" w:customStyle="1" w:styleId="Kop1Char">
    <w:name w:val="Kop 1 Char"/>
    <w:link w:val="Kop1"/>
    <w:rsid w:val="00EF3695"/>
    <w:rPr>
      <w:rFonts w:ascii="Arial" w:hAnsi="Arial" w:cs="Arial"/>
      <w:b/>
      <w:bCs/>
      <w:kern w:val="32"/>
      <w:sz w:val="32"/>
      <w:szCs w:val="32"/>
      <w:lang w:val="nl-NL" w:eastAsia="nl-NL" w:bidi="ar-SA"/>
    </w:rPr>
  </w:style>
  <w:style w:type="paragraph" w:styleId="Voetnoottekst">
    <w:name w:val="footnote text"/>
    <w:basedOn w:val="Standaard"/>
    <w:link w:val="VoetnoottekstChar"/>
    <w:rsid w:val="00A92147"/>
    <w:rPr>
      <w:rFonts w:ascii="Univers" w:hAnsi="Univers"/>
    </w:rPr>
  </w:style>
  <w:style w:type="character" w:styleId="Voetnootmarkering">
    <w:name w:val="footnote reference"/>
    <w:rsid w:val="00A92147"/>
    <w:rPr>
      <w:position w:val="6"/>
      <w:sz w:val="16"/>
    </w:rPr>
  </w:style>
  <w:style w:type="character" w:customStyle="1" w:styleId="VoetnoottekstChar">
    <w:name w:val="Voetnoottekst Char"/>
    <w:link w:val="Voetnoottekst"/>
    <w:rsid w:val="00A92147"/>
    <w:rPr>
      <w:rFonts w:ascii="Univers" w:hAnsi="Univers"/>
      <w:sz w:val="24"/>
      <w:szCs w:val="24"/>
      <w:lang w:val="nl-NL" w:eastAsia="nl-NL" w:bidi="ar-SA"/>
    </w:rPr>
  </w:style>
  <w:style w:type="character" w:customStyle="1" w:styleId="Kop2Char">
    <w:name w:val="Kop 2 Char"/>
    <w:link w:val="Kop2"/>
    <w:rsid w:val="006B7A94"/>
    <w:rPr>
      <w:rFonts w:ascii="Arial" w:hAnsi="Arial" w:cs="Arial"/>
      <w:b/>
      <w:bCs/>
      <w:i/>
      <w:iCs/>
      <w:sz w:val="28"/>
      <w:szCs w:val="28"/>
      <w:lang w:val="nl-NL" w:eastAsia="nl-NL" w:bidi="ar-SA"/>
    </w:rPr>
  </w:style>
  <w:style w:type="character" w:customStyle="1" w:styleId="Char2">
    <w:name w:val="Char2"/>
    <w:rsid w:val="00DF4192"/>
    <w:rPr>
      <w:rFonts w:ascii="Arial" w:hAnsi="Arial" w:cs="Arial"/>
      <w:b/>
      <w:bCs/>
      <w:kern w:val="32"/>
      <w:sz w:val="32"/>
      <w:szCs w:val="32"/>
      <w:lang w:val="nl-NL" w:eastAsia="nl-NL" w:bidi="ar-SA"/>
    </w:rPr>
  </w:style>
  <w:style w:type="character" w:customStyle="1" w:styleId="Char1">
    <w:name w:val="Char1"/>
    <w:rsid w:val="00DF4192"/>
    <w:rPr>
      <w:rFonts w:ascii="Arial" w:hAnsi="Arial" w:cs="Arial"/>
      <w:b/>
      <w:bCs/>
      <w:i/>
      <w:iCs/>
      <w:sz w:val="28"/>
      <w:szCs w:val="28"/>
      <w:lang w:val="nl-NL" w:eastAsia="nl-NL" w:bidi="ar-SA"/>
    </w:rPr>
  </w:style>
  <w:style w:type="paragraph" w:styleId="Lijstalinea">
    <w:name w:val="List Paragraph"/>
    <w:basedOn w:val="Standaard"/>
    <w:uiPriority w:val="34"/>
    <w:qFormat/>
    <w:rsid w:val="00CF5381"/>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321C111C.dotm</Template>
  <TotalTime>2</TotalTime>
  <Pages>1</Pages>
  <Words>5943</Words>
  <Characters>32688</Characters>
  <Application>Microsoft Office Word</Application>
  <DocSecurity>0</DocSecurity>
  <Lines>272</Lines>
  <Paragraphs>77</Paragraphs>
  <ScaleCrop>false</ScaleCrop>
  <HeadingPairs>
    <vt:vector size="2" baseType="variant">
      <vt:variant>
        <vt:lpstr>Titel</vt:lpstr>
      </vt:variant>
      <vt:variant>
        <vt:i4>1</vt:i4>
      </vt:variant>
    </vt:vector>
  </HeadingPairs>
  <TitlesOfParts>
    <vt:vector size="1" baseType="lpstr">
      <vt:lpstr>Controleprotocol</vt:lpstr>
    </vt:vector>
  </TitlesOfParts>
  <Company>Ministerie van Financiën</Company>
  <LinksUpToDate>false</LinksUpToDate>
  <CharactersWithSpaces>38554</CharactersWithSpaces>
  <SharedDoc>false</SharedDoc>
  <HLinks>
    <vt:vector size="90" baseType="variant">
      <vt:variant>
        <vt:i4>1441848</vt:i4>
      </vt:variant>
      <vt:variant>
        <vt:i4>86</vt:i4>
      </vt:variant>
      <vt:variant>
        <vt:i4>0</vt:i4>
      </vt:variant>
      <vt:variant>
        <vt:i4>5</vt:i4>
      </vt:variant>
      <vt:variant>
        <vt:lpwstr/>
      </vt:variant>
      <vt:variant>
        <vt:lpwstr>_Toc315771965</vt:lpwstr>
      </vt:variant>
      <vt:variant>
        <vt:i4>1441848</vt:i4>
      </vt:variant>
      <vt:variant>
        <vt:i4>80</vt:i4>
      </vt:variant>
      <vt:variant>
        <vt:i4>0</vt:i4>
      </vt:variant>
      <vt:variant>
        <vt:i4>5</vt:i4>
      </vt:variant>
      <vt:variant>
        <vt:lpwstr/>
      </vt:variant>
      <vt:variant>
        <vt:lpwstr>_Toc315771964</vt:lpwstr>
      </vt:variant>
      <vt:variant>
        <vt:i4>1441848</vt:i4>
      </vt:variant>
      <vt:variant>
        <vt:i4>74</vt:i4>
      </vt:variant>
      <vt:variant>
        <vt:i4>0</vt:i4>
      </vt:variant>
      <vt:variant>
        <vt:i4>5</vt:i4>
      </vt:variant>
      <vt:variant>
        <vt:lpwstr/>
      </vt:variant>
      <vt:variant>
        <vt:lpwstr>_Toc315771963</vt:lpwstr>
      </vt:variant>
      <vt:variant>
        <vt:i4>1441848</vt:i4>
      </vt:variant>
      <vt:variant>
        <vt:i4>68</vt:i4>
      </vt:variant>
      <vt:variant>
        <vt:i4>0</vt:i4>
      </vt:variant>
      <vt:variant>
        <vt:i4>5</vt:i4>
      </vt:variant>
      <vt:variant>
        <vt:lpwstr/>
      </vt:variant>
      <vt:variant>
        <vt:lpwstr>_Toc315771962</vt:lpwstr>
      </vt:variant>
      <vt:variant>
        <vt:i4>1441848</vt:i4>
      </vt:variant>
      <vt:variant>
        <vt:i4>62</vt:i4>
      </vt:variant>
      <vt:variant>
        <vt:i4>0</vt:i4>
      </vt:variant>
      <vt:variant>
        <vt:i4>5</vt:i4>
      </vt:variant>
      <vt:variant>
        <vt:lpwstr/>
      </vt:variant>
      <vt:variant>
        <vt:lpwstr>_Toc315771961</vt:lpwstr>
      </vt:variant>
      <vt:variant>
        <vt:i4>1441848</vt:i4>
      </vt:variant>
      <vt:variant>
        <vt:i4>56</vt:i4>
      </vt:variant>
      <vt:variant>
        <vt:i4>0</vt:i4>
      </vt:variant>
      <vt:variant>
        <vt:i4>5</vt:i4>
      </vt:variant>
      <vt:variant>
        <vt:lpwstr/>
      </vt:variant>
      <vt:variant>
        <vt:lpwstr>_Toc315771960</vt:lpwstr>
      </vt:variant>
      <vt:variant>
        <vt:i4>1376312</vt:i4>
      </vt:variant>
      <vt:variant>
        <vt:i4>50</vt:i4>
      </vt:variant>
      <vt:variant>
        <vt:i4>0</vt:i4>
      </vt:variant>
      <vt:variant>
        <vt:i4>5</vt:i4>
      </vt:variant>
      <vt:variant>
        <vt:lpwstr/>
      </vt:variant>
      <vt:variant>
        <vt:lpwstr>_Toc315771959</vt:lpwstr>
      </vt:variant>
      <vt:variant>
        <vt:i4>1376312</vt:i4>
      </vt:variant>
      <vt:variant>
        <vt:i4>44</vt:i4>
      </vt:variant>
      <vt:variant>
        <vt:i4>0</vt:i4>
      </vt:variant>
      <vt:variant>
        <vt:i4>5</vt:i4>
      </vt:variant>
      <vt:variant>
        <vt:lpwstr/>
      </vt:variant>
      <vt:variant>
        <vt:lpwstr>_Toc315771958</vt:lpwstr>
      </vt:variant>
      <vt:variant>
        <vt:i4>1376312</vt:i4>
      </vt:variant>
      <vt:variant>
        <vt:i4>38</vt:i4>
      </vt:variant>
      <vt:variant>
        <vt:i4>0</vt:i4>
      </vt:variant>
      <vt:variant>
        <vt:i4>5</vt:i4>
      </vt:variant>
      <vt:variant>
        <vt:lpwstr/>
      </vt:variant>
      <vt:variant>
        <vt:lpwstr>_Toc315771957</vt:lpwstr>
      </vt:variant>
      <vt:variant>
        <vt:i4>1376312</vt:i4>
      </vt:variant>
      <vt:variant>
        <vt:i4>32</vt:i4>
      </vt:variant>
      <vt:variant>
        <vt:i4>0</vt:i4>
      </vt:variant>
      <vt:variant>
        <vt:i4>5</vt:i4>
      </vt:variant>
      <vt:variant>
        <vt:lpwstr/>
      </vt:variant>
      <vt:variant>
        <vt:lpwstr>_Toc315771956</vt:lpwstr>
      </vt:variant>
      <vt:variant>
        <vt:i4>1376312</vt:i4>
      </vt:variant>
      <vt:variant>
        <vt:i4>26</vt:i4>
      </vt:variant>
      <vt:variant>
        <vt:i4>0</vt:i4>
      </vt:variant>
      <vt:variant>
        <vt:i4>5</vt:i4>
      </vt:variant>
      <vt:variant>
        <vt:lpwstr/>
      </vt:variant>
      <vt:variant>
        <vt:lpwstr>_Toc315771955</vt:lpwstr>
      </vt:variant>
      <vt:variant>
        <vt:i4>1376312</vt:i4>
      </vt:variant>
      <vt:variant>
        <vt:i4>20</vt:i4>
      </vt:variant>
      <vt:variant>
        <vt:i4>0</vt:i4>
      </vt:variant>
      <vt:variant>
        <vt:i4>5</vt:i4>
      </vt:variant>
      <vt:variant>
        <vt:lpwstr/>
      </vt:variant>
      <vt:variant>
        <vt:lpwstr>_Toc315771954</vt:lpwstr>
      </vt:variant>
      <vt:variant>
        <vt:i4>1376312</vt:i4>
      </vt:variant>
      <vt:variant>
        <vt:i4>14</vt:i4>
      </vt:variant>
      <vt:variant>
        <vt:i4>0</vt:i4>
      </vt:variant>
      <vt:variant>
        <vt:i4>5</vt:i4>
      </vt:variant>
      <vt:variant>
        <vt:lpwstr/>
      </vt:variant>
      <vt:variant>
        <vt:lpwstr>_Toc315771953</vt:lpwstr>
      </vt:variant>
      <vt:variant>
        <vt:i4>1376312</vt:i4>
      </vt:variant>
      <vt:variant>
        <vt:i4>8</vt:i4>
      </vt:variant>
      <vt:variant>
        <vt:i4>0</vt:i4>
      </vt:variant>
      <vt:variant>
        <vt:i4>5</vt:i4>
      </vt:variant>
      <vt:variant>
        <vt:lpwstr/>
      </vt:variant>
      <vt:variant>
        <vt:lpwstr>_Toc315771952</vt:lpwstr>
      </vt:variant>
      <vt:variant>
        <vt:i4>1376312</vt:i4>
      </vt:variant>
      <vt:variant>
        <vt:i4>2</vt:i4>
      </vt:variant>
      <vt:variant>
        <vt:i4>0</vt:i4>
      </vt:variant>
      <vt:variant>
        <vt:i4>5</vt:i4>
      </vt:variant>
      <vt:variant>
        <vt:lpwstr/>
      </vt:variant>
      <vt:variant>
        <vt:lpwstr>_Toc315771951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Controleprotocol</dc:title>
  <dc:creator>TIMMERS_J</dc:creator>
  <cp:lastModifiedBy>Werd, Maurice van de</cp:lastModifiedBy>
  <cp:revision>2</cp:revision>
  <cp:lastPrinted>2012-01-31T10:23:00Z</cp:lastPrinted>
  <dcterms:created xsi:type="dcterms:W3CDTF">2013-05-07T07:44:00Z</dcterms:created>
  <dcterms:modified xsi:type="dcterms:W3CDTF">2013-05-07T07:44:00Z</dcterms:modified>
</cp:coreProperties>
</file>