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3CF86" w14:textId="77777777" w:rsidR="00126621" w:rsidRPr="00A771D4" w:rsidRDefault="00126621" w:rsidP="008C58FC">
      <w:pPr>
        <w:jc w:val="center"/>
      </w:pPr>
    </w:p>
    <w:p w14:paraId="3BE3CF87" w14:textId="77777777" w:rsidR="00126621" w:rsidRPr="00A771D4" w:rsidRDefault="00126621" w:rsidP="00BE6407">
      <w:pPr>
        <w:sectPr w:rsidR="00126621" w:rsidRPr="00A771D4">
          <w:headerReference w:type="even" r:id="rId11"/>
          <w:headerReference w:type="default" r:id="rId12"/>
          <w:footerReference w:type="even" r:id="rId13"/>
          <w:footerReference w:type="default" r:id="rId14"/>
          <w:headerReference w:type="first" r:id="rId15"/>
          <w:pgSz w:w="11906" w:h="16838"/>
          <w:pgMar w:top="2506" w:right="958" w:bottom="1418" w:left="3221" w:header="198" w:footer="658" w:gutter="0"/>
          <w:paperSrc w:first="15"/>
          <w:cols w:space="708"/>
          <w:docGrid w:linePitch="360"/>
        </w:sectPr>
      </w:pPr>
    </w:p>
    <w:p w14:paraId="3BE3CF88" w14:textId="77777777" w:rsidR="00DF0D57" w:rsidRPr="00A771D4" w:rsidRDefault="00DF0D57" w:rsidP="00DF0D57">
      <w:pPr>
        <w:pStyle w:val="Huisstijl-Kopcolofon"/>
      </w:pPr>
      <w:r w:rsidRPr="00A771D4">
        <w:lastRenderedPageBreak/>
        <w:t>Colofon</w:t>
      </w:r>
    </w:p>
    <w:tbl>
      <w:tblPr>
        <w:tblW w:w="0" w:type="auto"/>
        <w:tblCellMar>
          <w:left w:w="0" w:type="dxa"/>
          <w:right w:w="0" w:type="dxa"/>
        </w:tblCellMar>
        <w:tblLook w:val="00A0" w:firstRow="1" w:lastRow="0" w:firstColumn="1" w:lastColumn="0" w:noHBand="0" w:noVBand="0"/>
      </w:tblPr>
      <w:tblGrid>
        <w:gridCol w:w="2268"/>
        <w:gridCol w:w="5441"/>
      </w:tblGrid>
      <w:tr w:rsidR="00DF0D57" w:rsidRPr="00A771D4" w14:paraId="3BE3CF8B" w14:textId="77777777" w:rsidTr="004549B4">
        <w:tc>
          <w:tcPr>
            <w:tcW w:w="2268" w:type="dxa"/>
          </w:tcPr>
          <w:p w14:paraId="3BE3CF89" w14:textId="77777777" w:rsidR="00DF0D57" w:rsidRPr="00A771D4" w:rsidRDefault="00DF0D57" w:rsidP="004549B4">
            <w:pPr>
              <w:pStyle w:val="Huisstijl-Colofon"/>
            </w:pPr>
            <w:r w:rsidRPr="00A771D4">
              <w:t>Titel</w:t>
            </w:r>
          </w:p>
        </w:tc>
        <w:tc>
          <w:tcPr>
            <w:tcW w:w="5441" w:type="dxa"/>
          </w:tcPr>
          <w:p w14:paraId="3BE3CF8A" w14:textId="4901504E" w:rsidR="00DF0D57" w:rsidRPr="00A771D4" w:rsidRDefault="003A29F8" w:rsidP="00651282">
            <w:pPr>
              <w:pStyle w:val="Huisstijl-Colofon"/>
            </w:pPr>
            <w:fldSimple w:instr=" DOCPROPERTY  Onderwerp  \* MERGEFORMAT ">
              <w:r w:rsidR="00651282" w:rsidRPr="00A771D4">
                <w:t>A</w:t>
              </w:r>
              <w:r w:rsidR="00427CEF" w:rsidRPr="00A771D4">
                <w:t>rchitectuur</w:t>
              </w:r>
              <w:r w:rsidR="0067144B" w:rsidRPr="00A771D4">
                <w:t xml:space="preserve"> </w:t>
              </w:r>
              <w:r w:rsidR="00651282" w:rsidRPr="00A771D4">
                <w:t>Schatkistbankieren</w:t>
              </w:r>
            </w:fldSimple>
          </w:p>
        </w:tc>
      </w:tr>
      <w:tr w:rsidR="00DF0D57" w:rsidRPr="00A771D4" w14:paraId="3BE3CF8E" w14:textId="77777777" w:rsidTr="004549B4">
        <w:tc>
          <w:tcPr>
            <w:tcW w:w="2268" w:type="dxa"/>
          </w:tcPr>
          <w:p w14:paraId="3BE3CF8C" w14:textId="77777777" w:rsidR="00DF0D57" w:rsidRPr="00A771D4" w:rsidRDefault="00DF0D57" w:rsidP="004549B4">
            <w:pPr>
              <w:pStyle w:val="Huisstijl-Standaard"/>
            </w:pPr>
          </w:p>
        </w:tc>
        <w:tc>
          <w:tcPr>
            <w:tcW w:w="5441" w:type="dxa"/>
          </w:tcPr>
          <w:p w14:paraId="3BE3CF8D" w14:textId="77777777" w:rsidR="00DF0D57" w:rsidRPr="00A771D4" w:rsidRDefault="00DF0D57" w:rsidP="004549B4">
            <w:pPr>
              <w:pStyle w:val="Huisstijl-Colofon"/>
            </w:pPr>
          </w:p>
        </w:tc>
      </w:tr>
      <w:tr w:rsidR="00DF0D57" w:rsidRPr="00A771D4" w14:paraId="3BE3CF92" w14:textId="77777777" w:rsidTr="004549B4">
        <w:tc>
          <w:tcPr>
            <w:tcW w:w="2268" w:type="dxa"/>
          </w:tcPr>
          <w:p w14:paraId="3BE3CF8F" w14:textId="77777777" w:rsidR="00DF0D57" w:rsidRPr="00A771D4" w:rsidRDefault="00DF0D57" w:rsidP="004549B4">
            <w:pPr>
              <w:pStyle w:val="Huisstijl-Colofon"/>
            </w:pPr>
            <w:r w:rsidRPr="00A771D4">
              <w:t>Auteur(s)</w:t>
            </w:r>
          </w:p>
        </w:tc>
        <w:tc>
          <w:tcPr>
            <w:tcW w:w="5441" w:type="dxa"/>
          </w:tcPr>
          <w:p w14:paraId="3BE3CF91" w14:textId="77777777" w:rsidR="00DF0D57" w:rsidRPr="00A771D4" w:rsidRDefault="00DF0D57" w:rsidP="00FC5D15">
            <w:pPr>
              <w:pStyle w:val="Huisstijl-Colofon"/>
            </w:pPr>
          </w:p>
        </w:tc>
      </w:tr>
      <w:tr w:rsidR="00DF0D57" w:rsidRPr="00A771D4" w14:paraId="3BE3CF95" w14:textId="77777777" w:rsidTr="004549B4">
        <w:tc>
          <w:tcPr>
            <w:tcW w:w="2268" w:type="dxa"/>
          </w:tcPr>
          <w:p w14:paraId="3BE3CF93" w14:textId="77777777" w:rsidR="00DF0D57" w:rsidRPr="00A771D4" w:rsidRDefault="00DF0D57" w:rsidP="004549B4">
            <w:pPr>
              <w:pStyle w:val="Huisstijl-Standaard"/>
            </w:pPr>
          </w:p>
        </w:tc>
        <w:tc>
          <w:tcPr>
            <w:tcW w:w="5441" w:type="dxa"/>
          </w:tcPr>
          <w:p w14:paraId="3BE3CF94" w14:textId="77777777" w:rsidR="00DF0D57" w:rsidRPr="00A771D4" w:rsidRDefault="00DF0D57" w:rsidP="004549B4">
            <w:pPr>
              <w:pStyle w:val="Huisstijl-Colofon"/>
            </w:pPr>
          </w:p>
        </w:tc>
      </w:tr>
      <w:tr w:rsidR="00DF0D57" w:rsidRPr="00A771D4" w14:paraId="3BE3CF98" w14:textId="77777777" w:rsidTr="004549B4">
        <w:tc>
          <w:tcPr>
            <w:tcW w:w="2268" w:type="dxa"/>
          </w:tcPr>
          <w:p w14:paraId="3BE3CF96" w14:textId="77777777" w:rsidR="00DF0D57" w:rsidRPr="00A771D4" w:rsidRDefault="00DF0D57" w:rsidP="004549B4">
            <w:pPr>
              <w:pStyle w:val="Huisstijl-Standaard"/>
            </w:pPr>
          </w:p>
        </w:tc>
        <w:tc>
          <w:tcPr>
            <w:tcW w:w="5441" w:type="dxa"/>
          </w:tcPr>
          <w:p w14:paraId="3BE3CF97" w14:textId="77777777" w:rsidR="00DF0D57" w:rsidRPr="00A771D4" w:rsidRDefault="00DF0D57" w:rsidP="004549B4">
            <w:pPr>
              <w:pStyle w:val="Huisstijl-Colofon"/>
            </w:pPr>
          </w:p>
        </w:tc>
      </w:tr>
      <w:tr w:rsidR="00DF0D57" w:rsidRPr="00A771D4" w14:paraId="3BE3CF9B" w14:textId="77777777" w:rsidTr="004549B4">
        <w:tc>
          <w:tcPr>
            <w:tcW w:w="2268" w:type="dxa"/>
          </w:tcPr>
          <w:p w14:paraId="3BE3CF99" w14:textId="77777777" w:rsidR="00DF0D57" w:rsidRPr="00A771D4" w:rsidRDefault="00DF0D57" w:rsidP="004549B4">
            <w:pPr>
              <w:pStyle w:val="Huisstijl-Colofon"/>
            </w:pPr>
            <w:r w:rsidRPr="00A771D4">
              <w:t>Bijlagen</w:t>
            </w:r>
          </w:p>
        </w:tc>
        <w:tc>
          <w:tcPr>
            <w:tcW w:w="5441" w:type="dxa"/>
          </w:tcPr>
          <w:p w14:paraId="3BE3CF9A" w14:textId="77777777" w:rsidR="00DF0D57" w:rsidRPr="00A771D4" w:rsidRDefault="00DF0D57" w:rsidP="004549B4">
            <w:pPr>
              <w:pStyle w:val="Huisstijl-Colofon"/>
            </w:pPr>
          </w:p>
        </w:tc>
      </w:tr>
      <w:tr w:rsidR="00DF0D57" w:rsidRPr="00A771D4" w14:paraId="3BE3CF9E" w14:textId="77777777" w:rsidTr="004549B4">
        <w:tc>
          <w:tcPr>
            <w:tcW w:w="2268" w:type="dxa"/>
          </w:tcPr>
          <w:p w14:paraId="3BE3CF9C" w14:textId="77777777" w:rsidR="00DF0D57" w:rsidRPr="00A771D4" w:rsidRDefault="00DF0D57" w:rsidP="00427CEF">
            <w:pPr>
              <w:pStyle w:val="Huisstijl-Standaard"/>
            </w:pPr>
          </w:p>
        </w:tc>
        <w:tc>
          <w:tcPr>
            <w:tcW w:w="5441" w:type="dxa"/>
          </w:tcPr>
          <w:p w14:paraId="3BE3CF9D" w14:textId="77777777" w:rsidR="00DF0D57" w:rsidRPr="00A771D4" w:rsidRDefault="00DF0D57" w:rsidP="004549B4">
            <w:pPr>
              <w:pStyle w:val="Huisstijl-Colofon"/>
            </w:pPr>
          </w:p>
        </w:tc>
      </w:tr>
      <w:tr w:rsidR="00DF0D57" w:rsidRPr="00A771D4" w14:paraId="3BE3CFA1" w14:textId="77777777" w:rsidTr="004549B4">
        <w:tc>
          <w:tcPr>
            <w:tcW w:w="2268" w:type="dxa"/>
          </w:tcPr>
          <w:p w14:paraId="3BE3CF9F" w14:textId="77777777" w:rsidR="00DF0D57" w:rsidRPr="00A771D4" w:rsidRDefault="00DF0D57" w:rsidP="004549B4">
            <w:pPr>
              <w:pStyle w:val="Huisstijl-Standaard"/>
            </w:pPr>
          </w:p>
        </w:tc>
        <w:tc>
          <w:tcPr>
            <w:tcW w:w="5441" w:type="dxa"/>
          </w:tcPr>
          <w:p w14:paraId="3BE3CFA0" w14:textId="77777777" w:rsidR="00DF0D57" w:rsidRPr="00A771D4" w:rsidRDefault="00DF0D57" w:rsidP="004549B4">
            <w:pPr>
              <w:pStyle w:val="Huisstijl-Colofon"/>
            </w:pPr>
          </w:p>
        </w:tc>
      </w:tr>
      <w:tr w:rsidR="00DF0D57" w:rsidRPr="00A771D4" w14:paraId="3BE3CFA8" w14:textId="77777777" w:rsidTr="00FC5D15">
        <w:trPr>
          <w:trHeight w:val="1204"/>
        </w:trPr>
        <w:tc>
          <w:tcPr>
            <w:tcW w:w="2268" w:type="dxa"/>
          </w:tcPr>
          <w:p w14:paraId="3BE3CFA2" w14:textId="77777777" w:rsidR="00DF0D57" w:rsidRPr="00A771D4" w:rsidRDefault="00DF0D57" w:rsidP="004549B4">
            <w:pPr>
              <w:pStyle w:val="Huisstijl-Colofon"/>
            </w:pPr>
            <w:r w:rsidRPr="00A771D4">
              <w:t>Inlichtingen</w:t>
            </w:r>
          </w:p>
        </w:tc>
        <w:tc>
          <w:tcPr>
            <w:tcW w:w="5441" w:type="dxa"/>
          </w:tcPr>
          <w:p w14:paraId="3BE3CFA7" w14:textId="69170FF3" w:rsidR="00DF0D57" w:rsidRPr="00A771D4" w:rsidRDefault="00DF0D57" w:rsidP="004549B4">
            <w:pPr>
              <w:pStyle w:val="Huisstijl-Colofon"/>
            </w:pPr>
          </w:p>
        </w:tc>
      </w:tr>
    </w:tbl>
    <w:p w14:paraId="3BE3CFA9" w14:textId="719D8553" w:rsidR="00DF0D57" w:rsidRDefault="00DF0D57" w:rsidP="00DF0D57">
      <w:pPr>
        <w:pStyle w:val="Header"/>
      </w:pPr>
    </w:p>
    <w:p w14:paraId="4310ADA6" w14:textId="53758553" w:rsidR="006E4E61" w:rsidRDefault="006E4E61" w:rsidP="00DF0D57">
      <w:pPr>
        <w:pStyle w:val="Header"/>
      </w:pPr>
    </w:p>
    <w:p w14:paraId="5E88A7BA" w14:textId="2939C503" w:rsidR="006E4E61" w:rsidRDefault="006E4E61" w:rsidP="00DF0D57">
      <w:pPr>
        <w:pStyle w:val="Header"/>
      </w:pPr>
    </w:p>
    <w:p w14:paraId="2847D1DE" w14:textId="20C18BB6" w:rsidR="006E4E61" w:rsidRDefault="006E4E61" w:rsidP="00DF0D57">
      <w:pPr>
        <w:pStyle w:val="Header"/>
      </w:pPr>
      <w:bookmarkStart w:id="0" w:name="_GoBack"/>
      <w:bookmarkEnd w:id="0"/>
    </w:p>
    <w:p w14:paraId="7E0B04E8" w14:textId="77777777" w:rsidR="00F86302" w:rsidRPr="00A771D4" w:rsidRDefault="00F86302" w:rsidP="00F86302">
      <w:pPr>
        <w:pageBreakBefore/>
        <w:autoSpaceDE/>
        <w:autoSpaceDN/>
        <w:adjustRightInd/>
        <w:spacing w:after="720" w:line="300" w:lineRule="atLeast"/>
        <w:outlineLvl w:val="5"/>
        <w:rPr>
          <w:rFonts w:eastAsia="Times New Roman"/>
          <w:bCs/>
          <w:sz w:val="24"/>
          <w:szCs w:val="22"/>
          <w:lang w:eastAsia="bg-BG"/>
        </w:rPr>
      </w:pPr>
      <w:r w:rsidRPr="00A771D4">
        <w:rPr>
          <w:rFonts w:eastAsia="Times New Roman"/>
          <w:bCs/>
          <w:sz w:val="24"/>
          <w:szCs w:val="22"/>
          <w:lang w:eastAsia="bg-BG"/>
        </w:rPr>
        <w:lastRenderedPageBreak/>
        <w:t>Documentbeheer</w:t>
      </w:r>
    </w:p>
    <w:p w14:paraId="07C8223C" w14:textId="77777777" w:rsidR="00F86302" w:rsidRPr="00A771D4" w:rsidRDefault="00F86302" w:rsidP="00F86302">
      <w:pPr>
        <w:autoSpaceDE/>
        <w:autoSpaceDN/>
        <w:adjustRightInd/>
        <w:rPr>
          <w:rFonts w:eastAsia="Times New Roman"/>
          <w:b/>
          <w:szCs w:val="24"/>
          <w:lang w:eastAsia="bg-BG"/>
        </w:rPr>
      </w:pPr>
      <w:r w:rsidRPr="00A771D4">
        <w:rPr>
          <w:rFonts w:eastAsia="Times New Roman"/>
          <w:b/>
          <w:szCs w:val="24"/>
          <w:lang w:eastAsia="bg-BG"/>
        </w:rPr>
        <w:t>Revisiegegevens</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1402"/>
        <w:gridCol w:w="863"/>
        <w:gridCol w:w="2224"/>
        <w:gridCol w:w="1076"/>
        <w:gridCol w:w="2299"/>
      </w:tblGrid>
      <w:tr w:rsidR="00F86302" w:rsidRPr="00A771D4" w14:paraId="41C4F5BA" w14:textId="77777777" w:rsidTr="006A74C1">
        <w:trPr>
          <w:trHeight w:val="259"/>
        </w:trPr>
        <w:tc>
          <w:tcPr>
            <w:tcW w:w="951" w:type="dxa"/>
            <w:shd w:val="clear" w:color="auto" w:fill="D9D9D9"/>
          </w:tcPr>
          <w:p w14:paraId="23D60548"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Versie</w:t>
            </w:r>
          </w:p>
        </w:tc>
        <w:tc>
          <w:tcPr>
            <w:tcW w:w="1402" w:type="dxa"/>
            <w:shd w:val="clear" w:color="auto" w:fill="D9D9D9"/>
          </w:tcPr>
          <w:p w14:paraId="64955872"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Datum</w:t>
            </w:r>
          </w:p>
        </w:tc>
        <w:tc>
          <w:tcPr>
            <w:tcW w:w="863" w:type="dxa"/>
            <w:shd w:val="clear" w:color="auto" w:fill="D9D9D9"/>
          </w:tcPr>
          <w:p w14:paraId="506EFD95"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Status</w:t>
            </w:r>
          </w:p>
        </w:tc>
        <w:tc>
          <w:tcPr>
            <w:tcW w:w="2224" w:type="dxa"/>
            <w:shd w:val="clear" w:color="auto" w:fill="D9D9D9"/>
          </w:tcPr>
          <w:p w14:paraId="4D0313BF"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Auteur</w:t>
            </w:r>
          </w:p>
        </w:tc>
        <w:tc>
          <w:tcPr>
            <w:tcW w:w="1076" w:type="dxa"/>
            <w:shd w:val="clear" w:color="auto" w:fill="D9D9D9"/>
          </w:tcPr>
          <w:p w14:paraId="0A195F55" w14:textId="49B04F96"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Goed</w:t>
            </w:r>
            <w:r w:rsidR="00F544B3">
              <w:rPr>
                <w:rFonts w:eastAsia="Times New Roman"/>
                <w:b/>
                <w:sz w:val="16"/>
                <w:szCs w:val="24"/>
                <w:lang w:eastAsia="bg-BG"/>
              </w:rPr>
              <w:t>-</w:t>
            </w:r>
            <w:r w:rsidRPr="00A771D4">
              <w:rPr>
                <w:rFonts w:eastAsia="Times New Roman"/>
                <w:b/>
                <w:sz w:val="16"/>
                <w:szCs w:val="24"/>
                <w:lang w:eastAsia="bg-BG"/>
              </w:rPr>
              <w:t>keuring</w:t>
            </w:r>
          </w:p>
        </w:tc>
        <w:tc>
          <w:tcPr>
            <w:tcW w:w="2299" w:type="dxa"/>
            <w:shd w:val="clear" w:color="auto" w:fill="D9D9D9"/>
          </w:tcPr>
          <w:p w14:paraId="0A6AE44C"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Omschrijving</w:t>
            </w:r>
          </w:p>
        </w:tc>
      </w:tr>
      <w:tr w:rsidR="005D045E" w:rsidRPr="00574BD7" w14:paraId="2A41F777" w14:textId="77777777" w:rsidTr="004C5AD5">
        <w:trPr>
          <w:trHeight w:val="259"/>
        </w:trPr>
        <w:tc>
          <w:tcPr>
            <w:tcW w:w="951" w:type="dxa"/>
            <w:vAlign w:val="center"/>
          </w:tcPr>
          <w:p w14:paraId="063709A8" w14:textId="77777777" w:rsidR="005D045E" w:rsidRPr="00574BD7" w:rsidRDefault="005D045E" w:rsidP="004C5AD5">
            <w:pPr>
              <w:autoSpaceDE/>
              <w:autoSpaceDN/>
              <w:adjustRightInd/>
              <w:rPr>
                <w:rFonts w:eastAsia="Times New Roman"/>
                <w:sz w:val="14"/>
                <w:szCs w:val="14"/>
                <w:lang w:eastAsia="bg-BG"/>
              </w:rPr>
            </w:pPr>
            <w:r w:rsidRPr="00574BD7">
              <w:rPr>
                <w:rFonts w:eastAsia="Times New Roman"/>
                <w:sz w:val="14"/>
                <w:szCs w:val="14"/>
                <w:lang w:eastAsia="bg-BG"/>
              </w:rPr>
              <w:t>0.1.0</w:t>
            </w:r>
          </w:p>
        </w:tc>
        <w:tc>
          <w:tcPr>
            <w:tcW w:w="1402" w:type="dxa"/>
            <w:vAlign w:val="center"/>
          </w:tcPr>
          <w:p w14:paraId="087A3180" w14:textId="5EBCD84E" w:rsidR="005D045E" w:rsidRPr="00574BD7" w:rsidRDefault="005D045E" w:rsidP="004C5AD5">
            <w:pPr>
              <w:autoSpaceDE/>
              <w:autoSpaceDN/>
              <w:adjustRightInd/>
              <w:rPr>
                <w:rFonts w:eastAsia="Times New Roman"/>
                <w:sz w:val="14"/>
                <w:szCs w:val="14"/>
                <w:lang w:eastAsia="bg-BG"/>
              </w:rPr>
            </w:pPr>
            <w:r w:rsidRPr="00574BD7">
              <w:rPr>
                <w:rFonts w:eastAsia="Times New Roman"/>
                <w:sz w:val="14"/>
                <w:szCs w:val="14"/>
                <w:lang w:eastAsia="bg-BG"/>
              </w:rPr>
              <w:t>01-08-2018</w:t>
            </w:r>
          </w:p>
        </w:tc>
        <w:tc>
          <w:tcPr>
            <w:tcW w:w="863" w:type="dxa"/>
            <w:vAlign w:val="center"/>
          </w:tcPr>
          <w:p w14:paraId="52C9A935" w14:textId="02EF6EB0" w:rsidR="005D045E" w:rsidRPr="00574BD7" w:rsidRDefault="00574BD7" w:rsidP="004C5AD5">
            <w:pPr>
              <w:autoSpaceDE/>
              <w:autoSpaceDN/>
              <w:adjustRightInd/>
              <w:rPr>
                <w:rFonts w:eastAsia="Times New Roman"/>
                <w:sz w:val="14"/>
                <w:szCs w:val="14"/>
                <w:lang w:eastAsia="bg-BG"/>
              </w:rPr>
            </w:pPr>
            <w:r w:rsidRPr="00574BD7">
              <w:rPr>
                <w:rFonts w:eastAsia="Times New Roman"/>
                <w:sz w:val="14"/>
                <w:szCs w:val="14"/>
                <w:lang w:eastAsia="bg-BG"/>
              </w:rPr>
              <w:t>Concept</w:t>
            </w:r>
          </w:p>
        </w:tc>
        <w:tc>
          <w:tcPr>
            <w:tcW w:w="2224" w:type="dxa"/>
            <w:vAlign w:val="center"/>
          </w:tcPr>
          <w:p w14:paraId="1D6D2874" w14:textId="77777777" w:rsidR="005D045E" w:rsidRPr="00574BD7" w:rsidRDefault="005D045E" w:rsidP="004C5AD5">
            <w:pPr>
              <w:autoSpaceDE/>
              <w:autoSpaceDN/>
              <w:adjustRightInd/>
              <w:rPr>
                <w:rFonts w:eastAsia="Times New Roman"/>
                <w:sz w:val="14"/>
                <w:szCs w:val="14"/>
                <w:lang w:eastAsia="bg-BG"/>
              </w:rPr>
            </w:pPr>
            <w:r w:rsidRPr="00574BD7">
              <w:rPr>
                <w:rFonts w:eastAsia="Times New Roman"/>
                <w:sz w:val="14"/>
                <w:szCs w:val="14"/>
                <w:lang w:eastAsia="bg-BG"/>
              </w:rPr>
              <w:t>Paul van Raaij</w:t>
            </w:r>
          </w:p>
        </w:tc>
        <w:tc>
          <w:tcPr>
            <w:tcW w:w="1076" w:type="dxa"/>
            <w:vAlign w:val="center"/>
          </w:tcPr>
          <w:p w14:paraId="7FB5A794" w14:textId="77777777" w:rsidR="005D045E" w:rsidRPr="00574BD7" w:rsidRDefault="005D045E" w:rsidP="004C5AD5">
            <w:pPr>
              <w:autoSpaceDE/>
              <w:autoSpaceDN/>
              <w:adjustRightInd/>
              <w:rPr>
                <w:rFonts w:eastAsia="Times New Roman"/>
                <w:sz w:val="14"/>
                <w:szCs w:val="14"/>
                <w:lang w:eastAsia="bg-BG"/>
              </w:rPr>
            </w:pPr>
            <w:r w:rsidRPr="00574BD7">
              <w:rPr>
                <w:rFonts w:eastAsia="Times New Roman"/>
                <w:sz w:val="14"/>
                <w:szCs w:val="14"/>
                <w:lang w:eastAsia="bg-BG"/>
              </w:rPr>
              <w:t>n.v.t.</w:t>
            </w:r>
          </w:p>
        </w:tc>
        <w:tc>
          <w:tcPr>
            <w:tcW w:w="2299" w:type="dxa"/>
            <w:vAlign w:val="center"/>
          </w:tcPr>
          <w:p w14:paraId="76EAD6DE" w14:textId="77777777" w:rsidR="005D045E" w:rsidRPr="00574BD7" w:rsidRDefault="005D045E" w:rsidP="004C5AD5">
            <w:pPr>
              <w:autoSpaceDE/>
              <w:autoSpaceDN/>
              <w:adjustRightInd/>
              <w:rPr>
                <w:rFonts w:eastAsia="Times New Roman"/>
                <w:sz w:val="14"/>
                <w:szCs w:val="14"/>
                <w:lang w:eastAsia="bg-BG"/>
              </w:rPr>
            </w:pPr>
            <w:r w:rsidRPr="00574BD7">
              <w:rPr>
                <w:rFonts w:eastAsia="Times New Roman"/>
                <w:sz w:val="14"/>
                <w:szCs w:val="14"/>
                <w:lang w:eastAsia="bg-BG"/>
              </w:rPr>
              <w:t>Via Raksha en Shalinie ter review aangeboden binnen betrokkenen bij Schatkistbankieren.</w:t>
            </w:r>
          </w:p>
        </w:tc>
      </w:tr>
      <w:tr w:rsidR="00BC5E0C" w:rsidRPr="00574BD7" w14:paraId="1A1C6B4B" w14:textId="77777777" w:rsidTr="0073584B">
        <w:trPr>
          <w:trHeight w:val="259"/>
        </w:trPr>
        <w:tc>
          <w:tcPr>
            <w:tcW w:w="951" w:type="dxa"/>
            <w:vAlign w:val="center"/>
          </w:tcPr>
          <w:p w14:paraId="597842EE" w14:textId="77777777" w:rsidR="00BC5E0C" w:rsidRPr="00574BD7" w:rsidRDefault="00BC5E0C" w:rsidP="0073584B">
            <w:pPr>
              <w:autoSpaceDE/>
              <w:autoSpaceDN/>
              <w:adjustRightInd/>
              <w:rPr>
                <w:rFonts w:eastAsia="Times New Roman"/>
                <w:sz w:val="14"/>
                <w:szCs w:val="14"/>
                <w:lang w:eastAsia="bg-BG"/>
              </w:rPr>
            </w:pPr>
            <w:r w:rsidRPr="00574BD7">
              <w:rPr>
                <w:rFonts w:eastAsia="Times New Roman"/>
                <w:sz w:val="14"/>
                <w:szCs w:val="14"/>
                <w:lang w:eastAsia="bg-BG"/>
              </w:rPr>
              <w:t>0.2.0</w:t>
            </w:r>
          </w:p>
        </w:tc>
        <w:tc>
          <w:tcPr>
            <w:tcW w:w="1402" w:type="dxa"/>
            <w:vAlign w:val="center"/>
          </w:tcPr>
          <w:p w14:paraId="75AC7E5F" w14:textId="77777777" w:rsidR="00BC5E0C" w:rsidRPr="00574BD7" w:rsidRDefault="00BC5E0C" w:rsidP="0073584B">
            <w:pPr>
              <w:autoSpaceDE/>
              <w:autoSpaceDN/>
              <w:adjustRightInd/>
              <w:rPr>
                <w:rFonts w:eastAsia="Times New Roman"/>
                <w:sz w:val="14"/>
                <w:szCs w:val="14"/>
                <w:lang w:eastAsia="bg-BG"/>
              </w:rPr>
            </w:pPr>
            <w:r w:rsidRPr="00574BD7">
              <w:rPr>
                <w:rFonts w:eastAsia="Times New Roman"/>
                <w:sz w:val="14"/>
                <w:szCs w:val="14"/>
                <w:lang w:eastAsia="bg-BG"/>
              </w:rPr>
              <w:t>31-08-2018</w:t>
            </w:r>
          </w:p>
        </w:tc>
        <w:tc>
          <w:tcPr>
            <w:tcW w:w="863" w:type="dxa"/>
            <w:vAlign w:val="center"/>
          </w:tcPr>
          <w:p w14:paraId="75790183" w14:textId="77777777" w:rsidR="00BC5E0C" w:rsidRPr="00574BD7" w:rsidRDefault="00BC5E0C" w:rsidP="0073584B">
            <w:pPr>
              <w:autoSpaceDE/>
              <w:autoSpaceDN/>
              <w:adjustRightInd/>
              <w:rPr>
                <w:rFonts w:eastAsia="Times New Roman"/>
                <w:sz w:val="14"/>
                <w:szCs w:val="14"/>
                <w:lang w:eastAsia="bg-BG"/>
              </w:rPr>
            </w:pPr>
            <w:r w:rsidRPr="00574BD7">
              <w:rPr>
                <w:rFonts w:eastAsia="Times New Roman"/>
                <w:sz w:val="14"/>
                <w:szCs w:val="14"/>
                <w:lang w:eastAsia="bg-BG"/>
              </w:rPr>
              <w:t>Concept</w:t>
            </w:r>
          </w:p>
        </w:tc>
        <w:tc>
          <w:tcPr>
            <w:tcW w:w="2224" w:type="dxa"/>
            <w:vAlign w:val="center"/>
          </w:tcPr>
          <w:p w14:paraId="3E3BFA4C" w14:textId="77777777" w:rsidR="00BC5E0C" w:rsidRPr="00574BD7" w:rsidRDefault="00BC5E0C" w:rsidP="0073584B">
            <w:pPr>
              <w:autoSpaceDE/>
              <w:autoSpaceDN/>
              <w:adjustRightInd/>
              <w:rPr>
                <w:rFonts w:eastAsia="Times New Roman"/>
                <w:sz w:val="14"/>
                <w:szCs w:val="14"/>
                <w:lang w:eastAsia="bg-BG"/>
              </w:rPr>
            </w:pPr>
            <w:r w:rsidRPr="00574BD7">
              <w:rPr>
                <w:rFonts w:eastAsia="Times New Roman"/>
                <w:sz w:val="14"/>
                <w:szCs w:val="14"/>
                <w:lang w:eastAsia="bg-BG"/>
              </w:rPr>
              <w:t>Paul van Raaij</w:t>
            </w:r>
          </w:p>
        </w:tc>
        <w:tc>
          <w:tcPr>
            <w:tcW w:w="1076" w:type="dxa"/>
            <w:vAlign w:val="center"/>
          </w:tcPr>
          <w:p w14:paraId="1DFE0B41" w14:textId="77777777" w:rsidR="00BC5E0C" w:rsidRPr="00574BD7" w:rsidRDefault="00BC5E0C" w:rsidP="0073584B">
            <w:pPr>
              <w:autoSpaceDE/>
              <w:autoSpaceDN/>
              <w:adjustRightInd/>
              <w:rPr>
                <w:rFonts w:eastAsia="Times New Roman"/>
                <w:sz w:val="14"/>
                <w:szCs w:val="14"/>
                <w:lang w:eastAsia="bg-BG"/>
              </w:rPr>
            </w:pPr>
            <w:r w:rsidRPr="00574BD7">
              <w:rPr>
                <w:rFonts w:eastAsia="Times New Roman"/>
                <w:sz w:val="14"/>
                <w:szCs w:val="14"/>
                <w:lang w:eastAsia="bg-BG"/>
              </w:rPr>
              <w:t>n.v.t.</w:t>
            </w:r>
          </w:p>
        </w:tc>
        <w:tc>
          <w:tcPr>
            <w:tcW w:w="2299" w:type="dxa"/>
            <w:vAlign w:val="center"/>
          </w:tcPr>
          <w:p w14:paraId="360287B1" w14:textId="77777777" w:rsidR="00BC5E0C" w:rsidRPr="00574BD7" w:rsidRDefault="00BC5E0C" w:rsidP="0073584B">
            <w:pPr>
              <w:autoSpaceDE/>
              <w:autoSpaceDN/>
              <w:adjustRightInd/>
              <w:rPr>
                <w:rFonts w:eastAsia="Times New Roman"/>
                <w:sz w:val="14"/>
                <w:szCs w:val="14"/>
                <w:lang w:eastAsia="bg-BG"/>
              </w:rPr>
            </w:pPr>
            <w:r>
              <w:rPr>
                <w:rFonts w:eastAsia="Times New Roman"/>
                <w:sz w:val="14"/>
                <w:szCs w:val="14"/>
                <w:lang w:eastAsia="bg-BG"/>
              </w:rPr>
              <w:t>Concept gereed voor Stuurgroep</w:t>
            </w:r>
            <w:r w:rsidRPr="00574BD7">
              <w:rPr>
                <w:rFonts w:eastAsia="Times New Roman"/>
                <w:sz w:val="14"/>
                <w:szCs w:val="14"/>
                <w:lang w:eastAsia="bg-BG"/>
              </w:rPr>
              <w:t>.</w:t>
            </w:r>
          </w:p>
        </w:tc>
      </w:tr>
      <w:tr w:rsidR="00A71D4D" w:rsidRPr="00574BD7" w14:paraId="36621B42" w14:textId="77777777" w:rsidTr="00F90093">
        <w:trPr>
          <w:trHeight w:val="259"/>
        </w:trPr>
        <w:tc>
          <w:tcPr>
            <w:tcW w:w="951" w:type="dxa"/>
            <w:vAlign w:val="center"/>
          </w:tcPr>
          <w:p w14:paraId="7D7D46A6" w14:textId="51A713EC" w:rsidR="00A71D4D" w:rsidRPr="00574BD7" w:rsidRDefault="00A71D4D" w:rsidP="00A71D4D">
            <w:pPr>
              <w:autoSpaceDE/>
              <w:autoSpaceDN/>
              <w:adjustRightInd/>
              <w:rPr>
                <w:rFonts w:eastAsia="Times New Roman"/>
                <w:sz w:val="14"/>
                <w:szCs w:val="14"/>
                <w:lang w:eastAsia="bg-BG"/>
              </w:rPr>
            </w:pPr>
            <w:r w:rsidRPr="00574BD7">
              <w:rPr>
                <w:rFonts w:eastAsia="Times New Roman"/>
                <w:sz w:val="14"/>
                <w:szCs w:val="14"/>
                <w:lang w:eastAsia="bg-BG"/>
              </w:rPr>
              <w:t>0.</w:t>
            </w:r>
            <w:r w:rsidR="00BC5E0C">
              <w:rPr>
                <w:rFonts w:eastAsia="Times New Roman"/>
                <w:sz w:val="14"/>
                <w:szCs w:val="14"/>
                <w:lang w:eastAsia="bg-BG"/>
              </w:rPr>
              <w:t>3</w:t>
            </w:r>
            <w:r w:rsidRPr="00574BD7">
              <w:rPr>
                <w:rFonts w:eastAsia="Times New Roman"/>
                <w:sz w:val="14"/>
                <w:szCs w:val="14"/>
                <w:lang w:eastAsia="bg-BG"/>
              </w:rPr>
              <w:t>.0</w:t>
            </w:r>
          </w:p>
        </w:tc>
        <w:tc>
          <w:tcPr>
            <w:tcW w:w="1402" w:type="dxa"/>
            <w:vAlign w:val="center"/>
          </w:tcPr>
          <w:p w14:paraId="4A0C4DAF" w14:textId="20913189" w:rsidR="00A71D4D" w:rsidRPr="00574BD7" w:rsidRDefault="00BC5E0C" w:rsidP="00F90093">
            <w:pPr>
              <w:autoSpaceDE/>
              <w:autoSpaceDN/>
              <w:adjustRightInd/>
              <w:rPr>
                <w:rFonts w:eastAsia="Times New Roman"/>
                <w:sz w:val="14"/>
                <w:szCs w:val="14"/>
                <w:lang w:eastAsia="bg-BG"/>
              </w:rPr>
            </w:pPr>
            <w:r>
              <w:rPr>
                <w:rFonts w:eastAsia="Times New Roman"/>
                <w:sz w:val="14"/>
                <w:szCs w:val="14"/>
                <w:lang w:eastAsia="bg-BG"/>
              </w:rPr>
              <w:t>2</w:t>
            </w:r>
            <w:r w:rsidR="003E6A2E" w:rsidRPr="00574BD7">
              <w:rPr>
                <w:rFonts w:eastAsia="Times New Roman"/>
                <w:sz w:val="14"/>
                <w:szCs w:val="14"/>
                <w:lang w:eastAsia="bg-BG"/>
              </w:rPr>
              <w:t>1</w:t>
            </w:r>
            <w:r w:rsidR="00A71D4D" w:rsidRPr="00574BD7">
              <w:rPr>
                <w:rFonts w:eastAsia="Times New Roman"/>
                <w:sz w:val="14"/>
                <w:szCs w:val="14"/>
                <w:lang w:eastAsia="bg-BG"/>
              </w:rPr>
              <w:t>-0</w:t>
            </w:r>
            <w:r>
              <w:rPr>
                <w:rFonts w:eastAsia="Times New Roman"/>
                <w:sz w:val="14"/>
                <w:szCs w:val="14"/>
                <w:lang w:eastAsia="bg-BG"/>
              </w:rPr>
              <w:t>5</w:t>
            </w:r>
            <w:r w:rsidR="00A71D4D" w:rsidRPr="00574BD7">
              <w:rPr>
                <w:rFonts w:eastAsia="Times New Roman"/>
                <w:sz w:val="14"/>
                <w:szCs w:val="14"/>
                <w:lang w:eastAsia="bg-BG"/>
              </w:rPr>
              <w:t>-201</w:t>
            </w:r>
            <w:r>
              <w:rPr>
                <w:rFonts w:eastAsia="Times New Roman"/>
                <w:sz w:val="14"/>
                <w:szCs w:val="14"/>
                <w:lang w:eastAsia="bg-BG"/>
              </w:rPr>
              <w:t>9</w:t>
            </w:r>
          </w:p>
        </w:tc>
        <w:tc>
          <w:tcPr>
            <w:tcW w:w="863" w:type="dxa"/>
            <w:vAlign w:val="center"/>
          </w:tcPr>
          <w:p w14:paraId="550D0452" w14:textId="111D0476" w:rsidR="00A71D4D" w:rsidRPr="00574BD7" w:rsidRDefault="00574BD7" w:rsidP="00F90093">
            <w:pPr>
              <w:autoSpaceDE/>
              <w:autoSpaceDN/>
              <w:adjustRightInd/>
              <w:rPr>
                <w:rFonts w:eastAsia="Times New Roman"/>
                <w:sz w:val="14"/>
                <w:szCs w:val="14"/>
                <w:lang w:eastAsia="bg-BG"/>
              </w:rPr>
            </w:pPr>
            <w:r w:rsidRPr="00574BD7">
              <w:rPr>
                <w:rFonts w:eastAsia="Times New Roman"/>
                <w:sz w:val="14"/>
                <w:szCs w:val="14"/>
                <w:lang w:eastAsia="bg-BG"/>
              </w:rPr>
              <w:t>Concept</w:t>
            </w:r>
          </w:p>
        </w:tc>
        <w:tc>
          <w:tcPr>
            <w:tcW w:w="2224" w:type="dxa"/>
            <w:vAlign w:val="center"/>
          </w:tcPr>
          <w:p w14:paraId="6F6B9E25" w14:textId="77777777" w:rsidR="00A71D4D" w:rsidRPr="00574BD7" w:rsidRDefault="00A71D4D" w:rsidP="00F90093">
            <w:pPr>
              <w:autoSpaceDE/>
              <w:autoSpaceDN/>
              <w:adjustRightInd/>
              <w:rPr>
                <w:rFonts w:eastAsia="Times New Roman"/>
                <w:sz w:val="14"/>
                <w:szCs w:val="14"/>
                <w:lang w:eastAsia="bg-BG"/>
              </w:rPr>
            </w:pPr>
            <w:r w:rsidRPr="00574BD7">
              <w:rPr>
                <w:rFonts w:eastAsia="Times New Roman"/>
                <w:sz w:val="14"/>
                <w:szCs w:val="14"/>
                <w:lang w:eastAsia="bg-BG"/>
              </w:rPr>
              <w:t>Paul van Raaij</w:t>
            </w:r>
          </w:p>
        </w:tc>
        <w:tc>
          <w:tcPr>
            <w:tcW w:w="1076" w:type="dxa"/>
            <w:vAlign w:val="center"/>
          </w:tcPr>
          <w:p w14:paraId="0E9EE1EA" w14:textId="77777777" w:rsidR="00A71D4D" w:rsidRPr="00574BD7" w:rsidRDefault="00A71D4D" w:rsidP="00F90093">
            <w:pPr>
              <w:autoSpaceDE/>
              <w:autoSpaceDN/>
              <w:adjustRightInd/>
              <w:rPr>
                <w:rFonts w:eastAsia="Times New Roman"/>
                <w:sz w:val="14"/>
                <w:szCs w:val="14"/>
                <w:lang w:eastAsia="bg-BG"/>
              </w:rPr>
            </w:pPr>
            <w:r w:rsidRPr="00574BD7">
              <w:rPr>
                <w:rFonts w:eastAsia="Times New Roman"/>
                <w:sz w:val="14"/>
                <w:szCs w:val="14"/>
                <w:lang w:eastAsia="bg-BG"/>
              </w:rPr>
              <w:t>n.v.t.</w:t>
            </w:r>
          </w:p>
        </w:tc>
        <w:tc>
          <w:tcPr>
            <w:tcW w:w="2299" w:type="dxa"/>
            <w:vAlign w:val="center"/>
          </w:tcPr>
          <w:p w14:paraId="004D73DA" w14:textId="3ED1D84B" w:rsidR="00A71D4D" w:rsidRPr="00574BD7" w:rsidRDefault="003D340C" w:rsidP="00F90093">
            <w:pPr>
              <w:autoSpaceDE/>
              <w:autoSpaceDN/>
              <w:adjustRightInd/>
              <w:rPr>
                <w:rFonts w:eastAsia="Times New Roman"/>
                <w:sz w:val="14"/>
                <w:szCs w:val="14"/>
                <w:lang w:eastAsia="bg-BG"/>
              </w:rPr>
            </w:pPr>
            <w:r>
              <w:rPr>
                <w:rFonts w:eastAsia="Times New Roman"/>
                <w:sz w:val="14"/>
                <w:szCs w:val="14"/>
                <w:lang w:eastAsia="bg-BG"/>
              </w:rPr>
              <w:t>Beschrijving van de koppelvlakken per bedrijfsfunctie toegevoegd</w:t>
            </w:r>
            <w:r w:rsidR="004A222B">
              <w:rPr>
                <w:rFonts w:eastAsia="Times New Roman"/>
                <w:sz w:val="14"/>
                <w:szCs w:val="14"/>
                <w:lang w:eastAsia="bg-BG"/>
              </w:rPr>
              <w:t xml:space="preserve"> in hoofdstuk 8.</w:t>
            </w:r>
          </w:p>
        </w:tc>
      </w:tr>
      <w:tr w:rsidR="00F86302" w:rsidRPr="00574BD7" w14:paraId="37552B4B" w14:textId="77777777" w:rsidTr="001D7E7C">
        <w:trPr>
          <w:trHeight w:val="259"/>
        </w:trPr>
        <w:tc>
          <w:tcPr>
            <w:tcW w:w="951" w:type="dxa"/>
            <w:vAlign w:val="center"/>
          </w:tcPr>
          <w:p w14:paraId="3C13AA4D" w14:textId="29E3AB6B" w:rsidR="00F86302" w:rsidRPr="00574BD7" w:rsidRDefault="00F86302" w:rsidP="001D7E7C">
            <w:pPr>
              <w:autoSpaceDE/>
              <w:autoSpaceDN/>
              <w:adjustRightInd/>
              <w:rPr>
                <w:rFonts w:eastAsia="Times New Roman"/>
                <w:sz w:val="14"/>
                <w:szCs w:val="14"/>
                <w:lang w:eastAsia="bg-BG"/>
              </w:rPr>
            </w:pPr>
          </w:p>
        </w:tc>
        <w:tc>
          <w:tcPr>
            <w:tcW w:w="1402" w:type="dxa"/>
            <w:vAlign w:val="center"/>
          </w:tcPr>
          <w:p w14:paraId="59791B9F" w14:textId="331AE583" w:rsidR="00F86302" w:rsidRPr="00574BD7" w:rsidRDefault="00F86302" w:rsidP="001D7E7C">
            <w:pPr>
              <w:autoSpaceDE/>
              <w:autoSpaceDN/>
              <w:adjustRightInd/>
              <w:rPr>
                <w:rFonts w:eastAsia="Times New Roman"/>
                <w:sz w:val="14"/>
                <w:szCs w:val="14"/>
                <w:lang w:eastAsia="bg-BG"/>
              </w:rPr>
            </w:pPr>
          </w:p>
        </w:tc>
        <w:tc>
          <w:tcPr>
            <w:tcW w:w="863" w:type="dxa"/>
            <w:vAlign w:val="center"/>
          </w:tcPr>
          <w:p w14:paraId="16257FD3" w14:textId="34301178" w:rsidR="00F86302" w:rsidRPr="00574BD7" w:rsidRDefault="00F86302" w:rsidP="001D7E7C">
            <w:pPr>
              <w:autoSpaceDE/>
              <w:autoSpaceDN/>
              <w:adjustRightInd/>
              <w:rPr>
                <w:rFonts w:eastAsia="Times New Roman"/>
                <w:sz w:val="14"/>
                <w:szCs w:val="14"/>
                <w:lang w:eastAsia="bg-BG"/>
              </w:rPr>
            </w:pPr>
          </w:p>
        </w:tc>
        <w:tc>
          <w:tcPr>
            <w:tcW w:w="2224" w:type="dxa"/>
            <w:vAlign w:val="center"/>
          </w:tcPr>
          <w:p w14:paraId="37A58C0F" w14:textId="00D98781" w:rsidR="00F86302" w:rsidRPr="00574BD7" w:rsidRDefault="00F86302" w:rsidP="001D7E7C">
            <w:pPr>
              <w:autoSpaceDE/>
              <w:autoSpaceDN/>
              <w:adjustRightInd/>
              <w:rPr>
                <w:rFonts w:eastAsia="Times New Roman"/>
                <w:sz w:val="14"/>
                <w:szCs w:val="14"/>
                <w:lang w:eastAsia="bg-BG"/>
              </w:rPr>
            </w:pPr>
          </w:p>
        </w:tc>
        <w:tc>
          <w:tcPr>
            <w:tcW w:w="1076" w:type="dxa"/>
            <w:vAlign w:val="center"/>
          </w:tcPr>
          <w:p w14:paraId="64FADD16" w14:textId="15192628" w:rsidR="00F86302" w:rsidRPr="00574BD7" w:rsidRDefault="00F86302" w:rsidP="001D7E7C">
            <w:pPr>
              <w:autoSpaceDE/>
              <w:autoSpaceDN/>
              <w:adjustRightInd/>
              <w:rPr>
                <w:rFonts w:eastAsia="Times New Roman"/>
                <w:sz w:val="14"/>
                <w:szCs w:val="14"/>
                <w:lang w:eastAsia="bg-BG"/>
              </w:rPr>
            </w:pPr>
          </w:p>
        </w:tc>
        <w:tc>
          <w:tcPr>
            <w:tcW w:w="2299" w:type="dxa"/>
            <w:vAlign w:val="center"/>
          </w:tcPr>
          <w:p w14:paraId="07007355" w14:textId="2333CBAB" w:rsidR="00F86302" w:rsidRPr="00574BD7" w:rsidRDefault="00F86302" w:rsidP="001D7E7C">
            <w:pPr>
              <w:autoSpaceDE/>
              <w:autoSpaceDN/>
              <w:adjustRightInd/>
              <w:rPr>
                <w:rFonts w:eastAsia="Times New Roman"/>
                <w:sz w:val="14"/>
                <w:szCs w:val="14"/>
                <w:lang w:eastAsia="bg-BG"/>
              </w:rPr>
            </w:pPr>
          </w:p>
        </w:tc>
      </w:tr>
    </w:tbl>
    <w:p w14:paraId="192EAE93" w14:textId="77777777" w:rsidR="00F86302" w:rsidRPr="00A771D4" w:rsidRDefault="00F86302" w:rsidP="00F86302">
      <w:pPr>
        <w:autoSpaceDE/>
        <w:autoSpaceDN/>
        <w:adjustRightInd/>
        <w:rPr>
          <w:rFonts w:eastAsia="Times New Roman"/>
          <w:szCs w:val="24"/>
          <w:lang w:eastAsia="bg-BG"/>
        </w:rPr>
      </w:pPr>
    </w:p>
    <w:p w14:paraId="2EEC0E7A" w14:textId="77777777" w:rsidR="00F86302" w:rsidRPr="00A771D4" w:rsidRDefault="00F86302" w:rsidP="00F86302">
      <w:pPr>
        <w:autoSpaceDE/>
        <w:autoSpaceDN/>
        <w:adjustRightInd/>
        <w:rPr>
          <w:rFonts w:eastAsia="Times New Roman"/>
          <w:szCs w:val="24"/>
          <w:lang w:eastAsia="bg-BG"/>
        </w:rPr>
      </w:pPr>
      <w:r w:rsidRPr="00A771D4">
        <w:rPr>
          <w:rFonts w:eastAsia="Times New Roman"/>
          <w:b/>
          <w:szCs w:val="24"/>
          <w:lang w:eastAsia="bg-BG"/>
        </w:rPr>
        <w:t>Verspreidingsgegevens</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171"/>
        <w:gridCol w:w="680"/>
        <w:gridCol w:w="543"/>
        <w:gridCol w:w="543"/>
        <w:gridCol w:w="710"/>
        <w:gridCol w:w="543"/>
        <w:gridCol w:w="655"/>
        <w:gridCol w:w="546"/>
      </w:tblGrid>
      <w:tr w:rsidR="00F86302" w:rsidRPr="00A771D4" w14:paraId="3BAACC25" w14:textId="77777777" w:rsidTr="006A74C1">
        <w:trPr>
          <w:trHeight w:val="250"/>
        </w:trPr>
        <w:tc>
          <w:tcPr>
            <w:tcW w:w="2411" w:type="dxa"/>
            <w:tcBorders>
              <w:top w:val="single" w:sz="4" w:space="0" w:color="auto"/>
              <w:left w:val="single" w:sz="4" w:space="0" w:color="auto"/>
              <w:bottom w:val="single" w:sz="4" w:space="0" w:color="auto"/>
              <w:right w:val="single" w:sz="4" w:space="0" w:color="auto"/>
            </w:tcBorders>
            <w:shd w:val="clear" w:color="auto" w:fill="D9D9D9"/>
            <w:hideMark/>
          </w:tcPr>
          <w:p w14:paraId="30F42654" w14:textId="77777777" w:rsidR="00F86302" w:rsidRPr="00A771D4" w:rsidRDefault="00F86302" w:rsidP="006A74C1">
            <w:pPr>
              <w:autoSpaceDE/>
              <w:autoSpaceDN/>
              <w:adjustRightInd/>
              <w:rPr>
                <w:rFonts w:eastAsia="Times New Roman"/>
                <w:b/>
                <w:sz w:val="16"/>
                <w:szCs w:val="16"/>
                <w:lang w:eastAsia="bg-BG"/>
              </w:rPr>
            </w:pPr>
            <w:r w:rsidRPr="00A771D4">
              <w:rPr>
                <w:rFonts w:eastAsia="Times New Roman"/>
                <w:b/>
                <w:sz w:val="16"/>
                <w:szCs w:val="16"/>
                <w:lang w:eastAsia="bg-BG"/>
              </w:rPr>
              <w:t>Naam</w:t>
            </w:r>
          </w:p>
        </w:tc>
        <w:tc>
          <w:tcPr>
            <w:tcW w:w="2171" w:type="dxa"/>
            <w:tcBorders>
              <w:top w:val="single" w:sz="4" w:space="0" w:color="auto"/>
              <w:left w:val="single" w:sz="4" w:space="0" w:color="auto"/>
              <w:bottom w:val="single" w:sz="4" w:space="0" w:color="auto"/>
              <w:right w:val="single" w:sz="4" w:space="0" w:color="auto"/>
            </w:tcBorders>
            <w:shd w:val="clear" w:color="auto" w:fill="D9D9D9"/>
            <w:hideMark/>
          </w:tcPr>
          <w:p w14:paraId="216F2D59" w14:textId="77777777" w:rsidR="00F86302" w:rsidRPr="00A771D4" w:rsidRDefault="00F86302" w:rsidP="006A74C1">
            <w:pPr>
              <w:autoSpaceDE/>
              <w:autoSpaceDN/>
              <w:adjustRightInd/>
              <w:rPr>
                <w:rFonts w:eastAsia="Times New Roman"/>
                <w:b/>
                <w:sz w:val="16"/>
                <w:szCs w:val="16"/>
                <w:lang w:eastAsia="bg-BG"/>
              </w:rPr>
            </w:pPr>
            <w:r w:rsidRPr="00A771D4">
              <w:rPr>
                <w:rFonts w:eastAsia="Times New Roman"/>
                <w:b/>
                <w:sz w:val="16"/>
                <w:szCs w:val="16"/>
                <w:lang w:eastAsia="bg-BG"/>
              </w:rPr>
              <w:t>Rol/Functie</w:t>
            </w:r>
          </w:p>
        </w:tc>
        <w:tc>
          <w:tcPr>
            <w:tcW w:w="4220"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12B7816" w14:textId="77777777" w:rsidR="00F86302" w:rsidRPr="00A771D4" w:rsidRDefault="00F86302" w:rsidP="006A74C1">
            <w:pPr>
              <w:autoSpaceDE/>
              <w:autoSpaceDN/>
              <w:adjustRightInd/>
              <w:rPr>
                <w:rFonts w:eastAsia="Times New Roman"/>
                <w:b/>
                <w:sz w:val="16"/>
                <w:szCs w:val="16"/>
                <w:lang w:eastAsia="bg-BG"/>
              </w:rPr>
            </w:pPr>
            <w:r w:rsidRPr="00A771D4">
              <w:rPr>
                <w:rFonts w:eastAsia="Times New Roman"/>
                <w:b/>
                <w:sz w:val="16"/>
                <w:szCs w:val="16"/>
                <w:lang w:eastAsia="bg-BG"/>
              </w:rPr>
              <w:t>Versie</w:t>
            </w:r>
          </w:p>
        </w:tc>
      </w:tr>
      <w:tr w:rsidR="004A222B" w:rsidRPr="00574BD7" w14:paraId="4A5D2F0E" w14:textId="77777777" w:rsidTr="00574BD7">
        <w:trPr>
          <w:trHeight w:val="250"/>
        </w:trPr>
        <w:tc>
          <w:tcPr>
            <w:tcW w:w="2411" w:type="dxa"/>
            <w:tcBorders>
              <w:top w:val="single" w:sz="4" w:space="0" w:color="auto"/>
              <w:left w:val="single" w:sz="4" w:space="0" w:color="auto"/>
              <w:bottom w:val="single" w:sz="4" w:space="0" w:color="auto"/>
              <w:right w:val="single" w:sz="4" w:space="0" w:color="auto"/>
            </w:tcBorders>
          </w:tcPr>
          <w:p w14:paraId="215AE163" w14:textId="77777777" w:rsidR="004A222B" w:rsidRPr="00574BD7" w:rsidRDefault="004A222B" w:rsidP="004A222B">
            <w:pPr>
              <w:autoSpaceDE/>
              <w:autoSpaceDN/>
              <w:adjustRightInd/>
              <w:rPr>
                <w:rFonts w:eastAsia="Times New Roman"/>
                <w:sz w:val="14"/>
                <w:szCs w:val="14"/>
                <w:lang w:eastAsia="bg-BG"/>
              </w:rPr>
            </w:pPr>
            <w:r w:rsidRPr="00574BD7">
              <w:rPr>
                <w:rFonts w:eastAsia="Times New Roman"/>
                <w:sz w:val="14"/>
                <w:szCs w:val="14"/>
                <w:lang w:eastAsia="bg-BG"/>
              </w:rPr>
              <w:t>Paul Bergen</w:t>
            </w:r>
          </w:p>
        </w:tc>
        <w:tc>
          <w:tcPr>
            <w:tcW w:w="2171" w:type="dxa"/>
            <w:tcBorders>
              <w:top w:val="single" w:sz="4" w:space="0" w:color="auto"/>
              <w:left w:val="single" w:sz="4" w:space="0" w:color="auto"/>
              <w:bottom w:val="single" w:sz="4" w:space="0" w:color="auto"/>
              <w:right w:val="single" w:sz="4" w:space="0" w:color="auto"/>
            </w:tcBorders>
          </w:tcPr>
          <w:p w14:paraId="368566A9" w14:textId="5CEB2363" w:rsidR="004A222B" w:rsidRPr="00574BD7" w:rsidRDefault="004A222B" w:rsidP="004A222B">
            <w:pPr>
              <w:autoSpaceDE/>
              <w:autoSpaceDN/>
              <w:adjustRightInd/>
              <w:rPr>
                <w:rFonts w:eastAsia="Times New Roman"/>
                <w:sz w:val="14"/>
                <w:szCs w:val="14"/>
                <w:lang w:eastAsia="bg-BG"/>
              </w:rPr>
            </w:pPr>
            <w:r w:rsidRPr="00574BD7">
              <w:rPr>
                <w:rFonts w:eastAsia="Times New Roman"/>
                <w:sz w:val="14"/>
                <w:szCs w:val="14"/>
                <w:lang w:eastAsia="bg-BG"/>
              </w:rPr>
              <w:t>Projectleider</w:t>
            </w:r>
          </w:p>
        </w:tc>
        <w:tc>
          <w:tcPr>
            <w:tcW w:w="680" w:type="dxa"/>
            <w:tcBorders>
              <w:top w:val="single" w:sz="4" w:space="0" w:color="auto"/>
              <w:left w:val="single" w:sz="4" w:space="0" w:color="auto"/>
              <w:bottom w:val="single" w:sz="4" w:space="0" w:color="auto"/>
              <w:right w:val="single" w:sz="4" w:space="0" w:color="auto"/>
            </w:tcBorders>
            <w:vAlign w:val="center"/>
          </w:tcPr>
          <w:p w14:paraId="36C0371D" w14:textId="4E33FAEE"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0.1.0</w:t>
            </w:r>
          </w:p>
        </w:tc>
        <w:tc>
          <w:tcPr>
            <w:tcW w:w="543" w:type="dxa"/>
            <w:tcBorders>
              <w:top w:val="single" w:sz="4" w:space="0" w:color="auto"/>
              <w:left w:val="single" w:sz="4" w:space="0" w:color="auto"/>
              <w:bottom w:val="single" w:sz="4" w:space="0" w:color="auto"/>
              <w:right w:val="single" w:sz="4" w:space="0" w:color="auto"/>
            </w:tcBorders>
            <w:vAlign w:val="center"/>
          </w:tcPr>
          <w:p w14:paraId="070F2596" w14:textId="528C0E2F"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w:t>
            </w:r>
            <w:r>
              <w:rPr>
                <w:rFonts w:eastAsia="Times New Roman"/>
                <w:sz w:val="12"/>
                <w:szCs w:val="12"/>
                <w:lang w:eastAsia="bg-BG"/>
              </w:rPr>
              <w:t>2</w:t>
            </w:r>
            <w:r w:rsidRPr="00574BD7">
              <w:rPr>
                <w:rFonts w:eastAsia="Times New Roman"/>
                <w:sz w:val="12"/>
                <w:szCs w:val="12"/>
                <w:lang w:eastAsia="bg-BG"/>
              </w:rPr>
              <w:t>.0</w:t>
            </w:r>
          </w:p>
        </w:tc>
        <w:tc>
          <w:tcPr>
            <w:tcW w:w="543" w:type="dxa"/>
            <w:tcBorders>
              <w:top w:val="single" w:sz="4" w:space="0" w:color="auto"/>
              <w:left w:val="single" w:sz="4" w:space="0" w:color="auto"/>
              <w:bottom w:val="single" w:sz="4" w:space="0" w:color="auto"/>
              <w:right w:val="single" w:sz="4" w:space="0" w:color="auto"/>
            </w:tcBorders>
            <w:vAlign w:val="center"/>
          </w:tcPr>
          <w:p w14:paraId="6B219AFF" w14:textId="77777777" w:rsidR="004A222B" w:rsidRPr="00574BD7" w:rsidRDefault="004A222B" w:rsidP="004A222B">
            <w:pPr>
              <w:autoSpaceDE/>
              <w:autoSpaceDN/>
              <w:adjustRightInd/>
              <w:jc w:val="center"/>
              <w:rPr>
                <w:rFonts w:eastAsia="Times New Roman"/>
                <w:sz w:val="12"/>
                <w:szCs w:val="12"/>
                <w:lang w:eastAsia="bg-BG"/>
              </w:rPr>
            </w:pPr>
          </w:p>
        </w:tc>
        <w:tc>
          <w:tcPr>
            <w:tcW w:w="710" w:type="dxa"/>
            <w:tcBorders>
              <w:top w:val="single" w:sz="4" w:space="0" w:color="auto"/>
              <w:left w:val="single" w:sz="4" w:space="0" w:color="auto"/>
              <w:bottom w:val="single" w:sz="4" w:space="0" w:color="auto"/>
              <w:right w:val="single" w:sz="4" w:space="0" w:color="auto"/>
            </w:tcBorders>
            <w:vAlign w:val="center"/>
          </w:tcPr>
          <w:p w14:paraId="034408A0" w14:textId="77777777" w:rsidR="004A222B" w:rsidRPr="00574BD7" w:rsidRDefault="004A222B" w:rsidP="004A222B">
            <w:pPr>
              <w:autoSpaceDE/>
              <w:autoSpaceDN/>
              <w:adjustRightInd/>
              <w:jc w:val="center"/>
              <w:rPr>
                <w:rFonts w:eastAsia="Times New Roman"/>
                <w:sz w:val="12"/>
                <w:szCs w:val="12"/>
                <w:lang w:eastAsia="bg-BG"/>
              </w:rPr>
            </w:pPr>
          </w:p>
        </w:tc>
        <w:tc>
          <w:tcPr>
            <w:tcW w:w="543" w:type="dxa"/>
            <w:tcBorders>
              <w:top w:val="single" w:sz="4" w:space="0" w:color="auto"/>
              <w:left w:val="single" w:sz="4" w:space="0" w:color="auto"/>
              <w:bottom w:val="single" w:sz="4" w:space="0" w:color="auto"/>
              <w:right w:val="single" w:sz="4" w:space="0" w:color="auto"/>
            </w:tcBorders>
            <w:vAlign w:val="center"/>
          </w:tcPr>
          <w:p w14:paraId="640B8976" w14:textId="77777777" w:rsidR="004A222B" w:rsidRPr="00574BD7" w:rsidRDefault="004A222B" w:rsidP="004A222B">
            <w:pPr>
              <w:autoSpaceDE/>
              <w:autoSpaceDN/>
              <w:adjustRightInd/>
              <w:jc w:val="center"/>
              <w:rPr>
                <w:rFonts w:eastAsia="Times New Roman"/>
                <w:sz w:val="12"/>
                <w:szCs w:val="12"/>
                <w:lang w:eastAsia="bg-BG"/>
              </w:rPr>
            </w:pPr>
          </w:p>
        </w:tc>
        <w:tc>
          <w:tcPr>
            <w:tcW w:w="655" w:type="dxa"/>
            <w:tcBorders>
              <w:top w:val="single" w:sz="4" w:space="0" w:color="auto"/>
              <w:left w:val="single" w:sz="4" w:space="0" w:color="auto"/>
              <w:bottom w:val="single" w:sz="4" w:space="0" w:color="auto"/>
              <w:right w:val="single" w:sz="4" w:space="0" w:color="auto"/>
            </w:tcBorders>
            <w:vAlign w:val="center"/>
          </w:tcPr>
          <w:p w14:paraId="29A55B92" w14:textId="77777777" w:rsidR="004A222B" w:rsidRPr="00574BD7" w:rsidRDefault="004A222B" w:rsidP="004A222B">
            <w:pPr>
              <w:autoSpaceDE/>
              <w:autoSpaceDN/>
              <w:adjustRightInd/>
              <w:jc w:val="center"/>
              <w:rPr>
                <w:rFonts w:eastAsia="Times New Roman"/>
                <w:sz w:val="12"/>
                <w:szCs w:val="12"/>
                <w:lang w:eastAsia="bg-BG"/>
              </w:rPr>
            </w:pPr>
          </w:p>
        </w:tc>
        <w:tc>
          <w:tcPr>
            <w:tcW w:w="546" w:type="dxa"/>
            <w:tcBorders>
              <w:top w:val="single" w:sz="4" w:space="0" w:color="auto"/>
              <w:left w:val="single" w:sz="4" w:space="0" w:color="auto"/>
              <w:bottom w:val="single" w:sz="4" w:space="0" w:color="auto"/>
              <w:right w:val="single" w:sz="4" w:space="0" w:color="auto"/>
            </w:tcBorders>
            <w:vAlign w:val="center"/>
          </w:tcPr>
          <w:p w14:paraId="47B6C981" w14:textId="77777777" w:rsidR="004A222B" w:rsidRPr="00574BD7" w:rsidRDefault="004A222B" w:rsidP="004A222B">
            <w:pPr>
              <w:autoSpaceDE/>
              <w:autoSpaceDN/>
              <w:adjustRightInd/>
              <w:jc w:val="center"/>
              <w:rPr>
                <w:rFonts w:eastAsia="Times New Roman"/>
                <w:sz w:val="12"/>
                <w:szCs w:val="12"/>
                <w:lang w:eastAsia="bg-BG"/>
              </w:rPr>
            </w:pPr>
          </w:p>
        </w:tc>
      </w:tr>
      <w:tr w:rsidR="004A222B" w:rsidRPr="00574BD7" w14:paraId="071251BB" w14:textId="77777777" w:rsidTr="00574BD7">
        <w:trPr>
          <w:trHeight w:val="250"/>
        </w:trPr>
        <w:tc>
          <w:tcPr>
            <w:tcW w:w="2411" w:type="dxa"/>
            <w:tcBorders>
              <w:top w:val="single" w:sz="4" w:space="0" w:color="auto"/>
              <w:left w:val="single" w:sz="4" w:space="0" w:color="auto"/>
              <w:bottom w:val="single" w:sz="4" w:space="0" w:color="auto"/>
              <w:right w:val="single" w:sz="4" w:space="0" w:color="auto"/>
            </w:tcBorders>
          </w:tcPr>
          <w:p w14:paraId="73E31A14" w14:textId="3765AE36" w:rsidR="004A222B" w:rsidRPr="00574BD7" w:rsidRDefault="004A222B" w:rsidP="004A222B">
            <w:pPr>
              <w:autoSpaceDE/>
              <w:autoSpaceDN/>
              <w:adjustRightInd/>
              <w:rPr>
                <w:rFonts w:eastAsia="Times New Roman"/>
                <w:sz w:val="14"/>
                <w:szCs w:val="14"/>
                <w:lang w:eastAsia="bg-BG"/>
              </w:rPr>
            </w:pPr>
            <w:r w:rsidRPr="00574BD7">
              <w:rPr>
                <w:rFonts w:eastAsia="Times New Roman"/>
                <w:sz w:val="14"/>
                <w:szCs w:val="14"/>
                <w:lang w:eastAsia="bg-BG"/>
              </w:rPr>
              <w:t>Stuurgroep Dig. SKB</w:t>
            </w:r>
          </w:p>
        </w:tc>
        <w:tc>
          <w:tcPr>
            <w:tcW w:w="2171" w:type="dxa"/>
            <w:tcBorders>
              <w:top w:val="single" w:sz="4" w:space="0" w:color="auto"/>
              <w:left w:val="single" w:sz="4" w:space="0" w:color="auto"/>
              <w:bottom w:val="single" w:sz="4" w:space="0" w:color="auto"/>
              <w:right w:val="single" w:sz="4" w:space="0" w:color="auto"/>
            </w:tcBorders>
          </w:tcPr>
          <w:p w14:paraId="6A6C63FB" w14:textId="77777777" w:rsidR="004A222B" w:rsidRPr="00574BD7" w:rsidRDefault="004A222B" w:rsidP="004A222B">
            <w:pPr>
              <w:autoSpaceDE/>
              <w:autoSpaceDN/>
              <w:adjustRightInd/>
              <w:rPr>
                <w:rFonts w:eastAsia="Times New Roman"/>
                <w:sz w:val="14"/>
                <w:szCs w:val="14"/>
                <w:lang w:eastAsia="bg-BG"/>
              </w:rPr>
            </w:pPr>
          </w:p>
        </w:tc>
        <w:tc>
          <w:tcPr>
            <w:tcW w:w="680" w:type="dxa"/>
            <w:tcBorders>
              <w:top w:val="single" w:sz="4" w:space="0" w:color="auto"/>
              <w:left w:val="single" w:sz="4" w:space="0" w:color="auto"/>
              <w:bottom w:val="single" w:sz="4" w:space="0" w:color="auto"/>
              <w:right w:val="single" w:sz="4" w:space="0" w:color="auto"/>
            </w:tcBorders>
            <w:vAlign w:val="center"/>
          </w:tcPr>
          <w:p w14:paraId="5B44719E" w14:textId="77777777" w:rsidR="004A222B" w:rsidRPr="00574BD7" w:rsidRDefault="004A222B" w:rsidP="004A222B">
            <w:pPr>
              <w:autoSpaceDE/>
              <w:autoSpaceDN/>
              <w:adjustRightInd/>
              <w:jc w:val="center"/>
              <w:rPr>
                <w:rFonts w:eastAsia="Times New Roman"/>
                <w:sz w:val="12"/>
                <w:szCs w:val="12"/>
                <w:lang w:eastAsia="bg-BG"/>
              </w:rPr>
            </w:pPr>
          </w:p>
        </w:tc>
        <w:tc>
          <w:tcPr>
            <w:tcW w:w="543" w:type="dxa"/>
            <w:tcBorders>
              <w:top w:val="single" w:sz="4" w:space="0" w:color="auto"/>
              <w:left w:val="single" w:sz="4" w:space="0" w:color="auto"/>
              <w:bottom w:val="single" w:sz="4" w:space="0" w:color="auto"/>
              <w:right w:val="single" w:sz="4" w:space="0" w:color="auto"/>
            </w:tcBorders>
            <w:vAlign w:val="center"/>
          </w:tcPr>
          <w:p w14:paraId="6BC7A7A4" w14:textId="33F66D87"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w:t>
            </w:r>
            <w:r>
              <w:rPr>
                <w:rFonts w:eastAsia="Times New Roman"/>
                <w:sz w:val="12"/>
                <w:szCs w:val="12"/>
                <w:lang w:eastAsia="bg-BG"/>
              </w:rPr>
              <w:t>2</w:t>
            </w:r>
            <w:r w:rsidRPr="00574BD7">
              <w:rPr>
                <w:rFonts w:eastAsia="Times New Roman"/>
                <w:sz w:val="12"/>
                <w:szCs w:val="12"/>
                <w:lang w:eastAsia="bg-BG"/>
              </w:rPr>
              <w:t>.0</w:t>
            </w:r>
          </w:p>
        </w:tc>
        <w:tc>
          <w:tcPr>
            <w:tcW w:w="543" w:type="dxa"/>
            <w:tcBorders>
              <w:top w:val="single" w:sz="4" w:space="0" w:color="auto"/>
              <w:left w:val="single" w:sz="4" w:space="0" w:color="auto"/>
              <w:bottom w:val="single" w:sz="4" w:space="0" w:color="auto"/>
              <w:right w:val="single" w:sz="4" w:space="0" w:color="auto"/>
            </w:tcBorders>
            <w:vAlign w:val="center"/>
          </w:tcPr>
          <w:p w14:paraId="65773856" w14:textId="77777777" w:rsidR="004A222B" w:rsidRPr="00574BD7" w:rsidRDefault="004A222B" w:rsidP="004A222B">
            <w:pPr>
              <w:autoSpaceDE/>
              <w:autoSpaceDN/>
              <w:adjustRightInd/>
              <w:jc w:val="center"/>
              <w:rPr>
                <w:rFonts w:eastAsia="Times New Roman"/>
                <w:sz w:val="12"/>
                <w:szCs w:val="12"/>
                <w:lang w:eastAsia="bg-BG"/>
              </w:rPr>
            </w:pPr>
          </w:p>
        </w:tc>
        <w:tc>
          <w:tcPr>
            <w:tcW w:w="710" w:type="dxa"/>
            <w:tcBorders>
              <w:top w:val="single" w:sz="4" w:space="0" w:color="auto"/>
              <w:left w:val="single" w:sz="4" w:space="0" w:color="auto"/>
              <w:bottom w:val="single" w:sz="4" w:space="0" w:color="auto"/>
              <w:right w:val="single" w:sz="4" w:space="0" w:color="auto"/>
            </w:tcBorders>
            <w:vAlign w:val="center"/>
          </w:tcPr>
          <w:p w14:paraId="29B91B87" w14:textId="77777777" w:rsidR="004A222B" w:rsidRPr="00574BD7" w:rsidRDefault="004A222B" w:rsidP="004A222B">
            <w:pPr>
              <w:autoSpaceDE/>
              <w:autoSpaceDN/>
              <w:adjustRightInd/>
              <w:jc w:val="center"/>
              <w:rPr>
                <w:rFonts w:eastAsia="Times New Roman"/>
                <w:sz w:val="12"/>
                <w:szCs w:val="12"/>
                <w:lang w:eastAsia="bg-BG"/>
              </w:rPr>
            </w:pPr>
          </w:p>
        </w:tc>
        <w:tc>
          <w:tcPr>
            <w:tcW w:w="543" w:type="dxa"/>
            <w:tcBorders>
              <w:top w:val="single" w:sz="4" w:space="0" w:color="auto"/>
              <w:left w:val="single" w:sz="4" w:space="0" w:color="auto"/>
              <w:bottom w:val="single" w:sz="4" w:space="0" w:color="auto"/>
              <w:right w:val="single" w:sz="4" w:space="0" w:color="auto"/>
            </w:tcBorders>
            <w:vAlign w:val="center"/>
          </w:tcPr>
          <w:p w14:paraId="3D61CD2E" w14:textId="77777777" w:rsidR="004A222B" w:rsidRPr="00574BD7" w:rsidRDefault="004A222B" w:rsidP="004A222B">
            <w:pPr>
              <w:autoSpaceDE/>
              <w:autoSpaceDN/>
              <w:adjustRightInd/>
              <w:jc w:val="center"/>
              <w:rPr>
                <w:rFonts w:eastAsia="Times New Roman"/>
                <w:sz w:val="12"/>
                <w:szCs w:val="12"/>
                <w:lang w:eastAsia="bg-BG"/>
              </w:rPr>
            </w:pPr>
          </w:p>
        </w:tc>
        <w:tc>
          <w:tcPr>
            <w:tcW w:w="655" w:type="dxa"/>
            <w:tcBorders>
              <w:top w:val="single" w:sz="4" w:space="0" w:color="auto"/>
              <w:left w:val="single" w:sz="4" w:space="0" w:color="auto"/>
              <w:bottom w:val="single" w:sz="4" w:space="0" w:color="auto"/>
              <w:right w:val="single" w:sz="4" w:space="0" w:color="auto"/>
            </w:tcBorders>
            <w:vAlign w:val="center"/>
          </w:tcPr>
          <w:p w14:paraId="6C092DF5" w14:textId="77777777" w:rsidR="004A222B" w:rsidRPr="00574BD7" w:rsidRDefault="004A222B" w:rsidP="004A222B">
            <w:pPr>
              <w:autoSpaceDE/>
              <w:autoSpaceDN/>
              <w:adjustRightInd/>
              <w:jc w:val="center"/>
              <w:rPr>
                <w:rFonts w:eastAsia="Times New Roman"/>
                <w:sz w:val="12"/>
                <w:szCs w:val="12"/>
                <w:lang w:eastAsia="bg-BG"/>
              </w:rPr>
            </w:pPr>
          </w:p>
        </w:tc>
        <w:tc>
          <w:tcPr>
            <w:tcW w:w="546" w:type="dxa"/>
            <w:tcBorders>
              <w:top w:val="single" w:sz="4" w:space="0" w:color="auto"/>
              <w:left w:val="single" w:sz="4" w:space="0" w:color="auto"/>
              <w:bottom w:val="single" w:sz="4" w:space="0" w:color="auto"/>
              <w:right w:val="single" w:sz="4" w:space="0" w:color="auto"/>
            </w:tcBorders>
            <w:vAlign w:val="center"/>
          </w:tcPr>
          <w:p w14:paraId="3734FE73" w14:textId="77777777" w:rsidR="004A222B" w:rsidRPr="00574BD7" w:rsidRDefault="004A222B" w:rsidP="004A222B">
            <w:pPr>
              <w:autoSpaceDE/>
              <w:autoSpaceDN/>
              <w:adjustRightInd/>
              <w:jc w:val="center"/>
              <w:rPr>
                <w:rFonts w:eastAsia="Times New Roman"/>
                <w:sz w:val="12"/>
                <w:szCs w:val="12"/>
                <w:lang w:eastAsia="bg-BG"/>
              </w:rPr>
            </w:pPr>
          </w:p>
        </w:tc>
      </w:tr>
      <w:tr w:rsidR="004A222B" w:rsidRPr="00574BD7" w14:paraId="2DA8F864" w14:textId="77777777" w:rsidTr="00574BD7">
        <w:trPr>
          <w:trHeight w:val="250"/>
        </w:trPr>
        <w:tc>
          <w:tcPr>
            <w:tcW w:w="2411" w:type="dxa"/>
            <w:tcBorders>
              <w:top w:val="single" w:sz="4" w:space="0" w:color="auto"/>
              <w:left w:val="single" w:sz="4" w:space="0" w:color="auto"/>
              <w:bottom w:val="single" w:sz="4" w:space="0" w:color="auto"/>
              <w:right w:val="single" w:sz="4" w:space="0" w:color="auto"/>
            </w:tcBorders>
          </w:tcPr>
          <w:p w14:paraId="05BEF2F9" w14:textId="4689CDE1" w:rsidR="004A222B" w:rsidRPr="00574BD7" w:rsidRDefault="004A222B" w:rsidP="004A222B">
            <w:pPr>
              <w:autoSpaceDE/>
              <w:autoSpaceDN/>
              <w:adjustRightInd/>
              <w:rPr>
                <w:rFonts w:eastAsia="Times New Roman"/>
                <w:sz w:val="14"/>
                <w:szCs w:val="14"/>
                <w:lang w:eastAsia="bg-BG"/>
              </w:rPr>
            </w:pPr>
            <w:r w:rsidRPr="00574BD7">
              <w:rPr>
                <w:rFonts w:eastAsia="Times New Roman"/>
                <w:sz w:val="14"/>
                <w:szCs w:val="14"/>
                <w:lang w:eastAsia="bg-BG"/>
              </w:rPr>
              <w:t>Kernteam</w:t>
            </w:r>
          </w:p>
        </w:tc>
        <w:tc>
          <w:tcPr>
            <w:tcW w:w="2171" w:type="dxa"/>
            <w:tcBorders>
              <w:top w:val="single" w:sz="4" w:space="0" w:color="auto"/>
              <w:left w:val="single" w:sz="4" w:space="0" w:color="auto"/>
              <w:bottom w:val="single" w:sz="4" w:space="0" w:color="auto"/>
              <w:right w:val="single" w:sz="4" w:space="0" w:color="auto"/>
            </w:tcBorders>
          </w:tcPr>
          <w:p w14:paraId="097BF92D" w14:textId="77777777" w:rsidR="004A222B" w:rsidRPr="00574BD7" w:rsidRDefault="004A222B" w:rsidP="004A222B">
            <w:pPr>
              <w:autoSpaceDE/>
              <w:autoSpaceDN/>
              <w:adjustRightInd/>
              <w:rPr>
                <w:rFonts w:eastAsia="Times New Roman"/>
                <w:sz w:val="14"/>
                <w:szCs w:val="14"/>
                <w:lang w:eastAsia="bg-BG"/>
              </w:rPr>
            </w:pPr>
          </w:p>
        </w:tc>
        <w:tc>
          <w:tcPr>
            <w:tcW w:w="680" w:type="dxa"/>
            <w:tcBorders>
              <w:top w:val="single" w:sz="4" w:space="0" w:color="auto"/>
              <w:left w:val="single" w:sz="4" w:space="0" w:color="auto"/>
              <w:bottom w:val="single" w:sz="4" w:space="0" w:color="auto"/>
              <w:right w:val="single" w:sz="4" w:space="0" w:color="auto"/>
            </w:tcBorders>
            <w:vAlign w:val="center"/>
          </w:tcPr>
          <w:p w14:paraId="7412E818" w14:textId="532D4B65"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0.1.0</w:t>
            </w:r>
          </w:p>
        </w:tc>
        <w:tc>
          <w:tcPr>
            <w:tcW w:w="543" w:type="dxa"/>
            <w:tcBorders>
              <w:top w:val="single" w:sz="4" w:space="0" w:color="auto"/>
              <w:left w:val="single" w:sz="4" w:space="0" w:color="auto"/>
              <w:bottom w:val="single" w:sz="4" w:space="0" w:color="auto"/>
              <w:right w:val="single" w:sz="4" w:space="0" w:color="auto"/>
            </w:tcBorders>
            <w:vAlign w:val="center"/>
          </w:tcPr>
          <w:p w14:paraId="145EDC21" w14:textId="0FD492C3"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w:t>
            </w:r>
            <w:r>
              <w:rPr>
                <w:rFonts w:eastAsia="Times New Roman"/>
                <w:sz w:val="12"/>
                <w:szCs w:val="12"/>
                <w:lang w:eastAsia="bg-BG"/>
              </w:rPr>
              <w:t>2</w:t>
            </w:r>
            <w:r w:rsidRPr="00574BD7">
              <w:rPr>
                <w:rFonts w:eastAsia="Times New Roman"/>
                <w:sz w:val="12"/>
                <w:szCs w:val="12"/>
                <w:lang w:eastAsia="bg-BG"/>
              </w:rPr>
              <w:t>.0</w:t>
            </w:r>
          </w:p>
        </w:tc>
        <w:tc>
          <w:tcPr>
            <w:tcW w:w="543" w:type="dxa"/>
            <w:tcBorders>
              <w:top w:val="single" w:sz="4" w:space="0" w:color="auto"/>
              <w:left w:val="single" w:sz="4" w:space="0" w:color="auto"/>
              <w:bottom w:val="single" w:sz="4" w:space="0" w:color="auto"/>
              <w:right w:val="single" w:sz="4" w:space="0" w:color="auto"/>
            </w:tcBorders>
            <w:vAlign w:val="center"/>
          </w:tcPr>
          <w:p w14:paraId="162F97C3" w14:textId="77777777" w:rsidR="004A222B" w:rsidRPr="00574BD7" w:rsidRDefault="004A222B" w:rsidP="004A222B">
            <w:pPr>
              <w:autoSpaceDE/>
              <w:autoSpaceDN/>
              <w:adjustRightInd/>
              <w:jc w:val="center"/>
              <w:rPr>
                <w:rFonts w:eastAsia="Times New Roman"/>
                <w:sz w:val="12"/>
                <w:szCs w:val="12"/>
                <w:lang w:eastAsia="bg-BG"/>
              </w:rPr>
            </w:pPr>
          </w:p>
        </w:tc>
        <w:tc>
          <w:tcPr>
            <w:tcW w:w="710" w:type="dxa"/>
            <w:tcBorders>
              <w:top w:val="single" w:sz="4" w:space="0" w:color="auto"/>
              <w:left w:val="single" w:sz="4" w:space="0" w:color="auto"/>
              <w:bottom w:val="single" w:sz="4" w:space="0" w:color="auto"/>
              <w:right w:val="single" w:sz="4" w:space="0" w:color="auto"/>
            </w:tcBorders>
            <w:vAlign w:val="center"/>
          </w:tcPr>
          <w:p w14:paraId="3ADDC90A" w14:textId="77777777" w:rsidR="004A222B" w:rsidRPr="00574BD7" w:rsidRDefault="004A222B" w:rsidP="004A222B">
            <w:pPr>
              <w:autoSpaceDE/>
              <w:autoSpaceDN/>
              <w:adjustRightInd/>
              <w:jc w:val="center"/>
              <w:rPr>
                <w:rFonts w:eastAsia="Times New Roman"/>
                <w:sz w:val="12"/>
                <w:szCs w:val="12"/>
                <w:lang w:eastAsia="bg-BG"/>
              </w:rPr>
            </w:pPr>
          </w:p>
        </w:tc>
        <w:tc>
          <w:tcPr>
            <w:tcW w:w="543" w:type="dxa"/>
            <w:tcBorders>
              <w:top w:val="single" w:sz="4" w:space="0" w:color="auto"/>
              <w:left w:val="single" w:sz="4" w:space="0" w:color="auto"/>
              <w:bottom w:val="single" w:sz="4" w:space="0" w:color="auto"/>
              <w:right w:val="single" w:sz="4" w:space="0" w:color="auto"/>
            </w:tcBorders>
            <w:vAlign w:val="center"/>
          </w:tcPr>
          <w:p w14:paraId="69765D1F" w14:textId="77777777" w:rsidR="004A222B" w:rsidRPr="00574BD7" w:rsidRDefault="004A222B" w:rsidP="004A222B">
            <w:pPr>
              <w:autoSpaceDE/>
              <w:autoSpaceDN/>
              <w:adjustRightInd/>
              <w:jc w:val="center"/>
              <w:rPr>
                <w:rFonts w:eastAsia="Times New Roman"/>
                <w:sz w:val="12"/>
                <w:szCs w:val="12"/>
                <w:lang w:eastAsia="bg-BG"/>
              </w:rPr>
            </w:pPr>
          </w:p>
        </w:tc>
        <w:tc>
          <w:tcPr>
            <w:tcW w:w="655" w:type="dxa"/>
            <w:tcBorders>
              <w:top w:val="single" w:sz="4" w:space="0" w:color="auto"/>
              <w:left w:val="single" w:sz="4" w:space="0" w:color="auto"/>
              <w:bottom w:val="single" w:sz="4" w:space="0" w:color="auto"/>
              <w:right w:val="single" w:sz="4" w:space="0" w:color="auto"/>
            </w:tcBorders>
            <w:vAlign w:val="center"/>
          </w:tcPr>
          <w:p w14:paraId="7CDF5BF4" w14:textId="77777777" w:rsidR="004A222B" w:rsidRPr="00574BD7" w:rsidRDefault="004A222B" w:rsidP="004A222B">
            <w:pPr>
              <w:autoSpaceDE/>
              <w:autoSpaceDN/>
              <w:adjustRightInd/>
              <w:jc w:val="center"/>
              <w:rPr>
                <w:rFonts w:eastAsia="Times New Roman"/>
                <w:sz w:val="12"/>
                <w:szCs w:val="12"/>
                <w:lang w:eastAsia="bg-BG"/>
              </w:rPr>
            </w:pPr>
          </w:p>
        </w:tc>
        <w:tc>
          <w:tcPr>
            <w:tcW w:w="546" w:type="dxa"/>
            <w:tcBorders>
              <w:top w:val="single" w:sz="4" w:space="0" w:color="auto"/>
              <w:left w:val="single" w:sz="4" w:space="0" w:color="auto"/>
              <w:bottom w:val="single" w:sz="4" w:space="0" w:color="auto"/>
              <w:right w:val="single" w:sz="4" w:space="0" w:color="auto"/>
            </w:tcBorders>
            <w:vAlign w:val="center"/>
          </w:tcPr>
          <w:p w14:paraId="1FD79CD9" w14:textId="77777777" w:rsidR="004A222B" w:rsidRPr="00574BD7" w:rsidRDefault="004A222B" w:rsidP="004A222B">
            <w:pPr>
              <w:autoSpaceDE/>
              <w:autoSpaceDN/>
              <w:adjustRightInd/>
              <w:jc w:val="center"/>
              <w:rPr>
                <w:rFonts w:eastAsia="Times New Roman"/>
                <w:sz w:val="12"/>
                <w:szCs w:val="12"/>
                <w:lang w:eastAsia="bg-BG"/>
              </w:rPr>
            </w:pPr>
          </w:p>
        </w:tc>
      </w:tr>
      <w:tr w:rsidR="004A222B" w:rsidRPr="00574BD7" w14:paraId="6205FE45" w14:textId="77777777" w:rsidTr="00574BD7">
        <w:trPr>
          <w:trHeight w:val="250"/>
        </w:trPr>
        <w:tc>
          <w:tcPr>
            <w:tcW w:w="2411" w:type="dxa"/>
            <w:tcBorders>
              <w:top w:val="single" w:sz="4" w:space="0" w:color="auto"/>
              <w:left w:val="single" w:sz="4" w:space="0" w:color="auto"/>
              <w:bottom w:val="single" w:sz="4" w:space="0" w:color="auto"/>
              <w:right w:val="single" w:sz="4" w:space="0" w:color="auto"/>
            </w:tcBorders>
          </w:tcPr>
          <w:p w14:paraId="64D61F24" w14:textId="493D2361" w:rsidR="004A222B" w:rsidRPr="00574BD7" w:rsidRDefault="004A222B" w:rsidP="004A222B">
            <w:pPr>
              <w:autoSpaceDE/>
              <w:autoSpaceDN/>
              <w:adjustRightInd/>
              <w:rPr>
                <w:rFonts w:eastAsia="Times New Roman"/>
                <w:sz w:val="14"/>
                <w:szCs w:val="14"/>
                <w:lang w:eastAsia="bg-BG"/>
              </w:rPr>
            </w:pPr>
            <w:r w:rsidRPr="00574BD7">
              <w:rPr>
                <w:rFonts w:eastAsia="Times New Roman"/>
                <w:sz w:val="14"/>
                <w:szCs w:val="14"/>
                <w:lang w:eastAsia="bg-BG"/>
              </w:rPr>
              <w:t>Projectteam</w:t>
            </w:r>
          </w:p>
        </w:tc>
        <w:tc>
          <w:tcPr>
            <w:tcW w:w="2171" w:type="dxa"/>
            <w:tcBorders>
              <w:top w:val="single" w:sz="4" w:space="0" w:color="auto"/>
              <w:left w:val="single" w:sz="4" w:space="0" w:color="auto"/>
              <w:bottom w:val="single" w:sz="4" w:space="0" w:color="auto"/>
              <w:right w:val="single" w:sz="4" w:space="0" w:color="auto"/>
            </w:tcBorders>
          </w:tcPr>
          <w:p w14:paraId="0575885D" w14:textId="77777777" w:rsidR="004A222B" w:rsidRPr="00574BD7" w:rsidRDefault="004A222B" w:rsidP="004A222B">
            <w:pPr>
              <w:autoSpaceDE/>
              <w:autoSpaceDN/>
              <w:adjustRightInd/>
              <w:rPr>
                <w:rFonts w:eastAsia="Times New Roman"/>
                <w:sz w:val="14"/>
                <w:szCs w:val="14"/>
                <w:lang w:eastAsia="bg-BG"/>
              </w:rPr>
            </w:pPr>
          </w:p>
        </w:tc>
        <w:tc>
          <w:tcPr>
            <w:tcW w:w="680" w:type="dxa"/>
            <w:tcBorders>
              <w:top w:val="single" w:sz="4" w:space="0" w:color="auto"/>
              <w:left w:val="single" w:sz="4" w:space="0" w:color="auto"/>
              <w:bottom w:val="single" w:sz="4" w:space="0" w:color="auto"/>
              <w:right w:val="single" w:sz="4" w:space="0" w:color="auto"/>
            </w:tcBorders>
            <w:vAlign w:val="center"/>
          </w:tcPr>
          <w:p w14:paraId="08FD1AED" w14:textId="10D42A5B"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0.1.0</w:t>
            </w:r>
          </w:p>
        </w:tc>
        <w:tc>
          <w:tcPr>
            <w:tcW w:w="543" w:type="dxa"/>
            <w:tcBorders>
              <w:top w:val="single" w:sz="4" w:space="0" w:color="auto"/>
              <w:left w:val="single" w:sz="4" w:space="0" w:color="auto"/>
              <w:bottom w:val="single" w:sz="4" w:space="0" w:color="auto"/>
              <w:right w:val="single" w:sz="4" w:space="0" w:color="auto"/>
            </w:tcBorders>
            <w:vAlign w:val="center"/>
          </w:tcPr>
          <w:p w14:paraId="70FE9FFB" w14:textId="690EF796" w:rsidR="004A222B" w:rsidRPr="00574BD7" w:rsidRDefault="004A222B" w:rsidP="004A222B">
            <w:pPr>
              <w:autoSpaceDE/>
              <w:autoSpaceDN/>
              <w:adjustRightInd/>
              <w:jc w:val="center"/>
              <w:rPr>
                <w:rFonts w:eastAsia="Times New Roman"/>
                <w:sz w:val="12"/>
                <w:szCs w:val="12"/>
                <w:lang w:eastAsia="bg-BG"/>
              </w:rPr>
            </w:pPr>
            <w:r w:rsidRPr="00574BD7">
              <w:rPr>
                <w:rFonts w:eastAsia="Times New Roman"/>
                <w:sz w:val="12"/>
                <w:szCs w:val="12"/>
                <w:lang w:eastAsia="bg-BG"/>
              </w:rPr>
              <w:t>0.</w:t>
            </w:r>
            <w:r>
              <w:rPr>
                <w:rFonts w:eastAsia="Times New Roman"/>
                <w:sz w:val="12"/>
                <w:szCs w:val="12"/>
                <w:lang w:eastAsia="bg-BG"/>
              </w:rPr>
              <w:t>2</w:t>
            </w:r>
            <w:r w:rsidRPr="00574BD7">
              <w:rPr>
                <w:rFonts w:eastAsia="Times New Roman"/>
                <w:sz w:val="12"/>
                <w:szCs w:val="12"/>
                <w:lang w:eastAsia="bg-BG"/>
              </w:rPr>
              <w:t>.0</w:t>
            </w:r>
          </w:p>
        </w:tc>
        <w:tc>
          <w:tcPr>
            <w:tcW w:w="543" w:type="dxa"/>
            <w:tcBorders>
              <w:top w:val="single" w:sz="4" w:space="0" w:color="auto"/>
              <w:left w:val="single" w:sz="4" w:space="0" w:color="auto"/>
              <w:bottom w:val="single" w:sz="4" w:space="0" w:color="auto"/>
              <w:right w:val="single" w:sz="4" w:space="0" w:color="auto"/>
            </w:tcBorders>
            <w:vAlign w:val="center"/>
          </w:tcPr>
          <w:p w14:paraId="734C4EA0" w14:textId="77777777" w:rsidR="004A222B" w:rsidRPr="00574BD7" w:rsidRDefault="004A222B" w:rsidP="004A222B">
            <w:pPr>
              <w:autoSpaceDE/>
              <w:autoSpaceDN/>
              <w:adjustRightInd/>
              <w:jc w:val="center"/>
              <w:rPr>
                <w:rFonts w:eastAsia="Times New Roman"/>
                <w:sz w:val="12"/>
                <w:szCs w:val="12"/>
                <w:lang w:eastAsia="bg-BG"/>
              </w:rPr>
            </w:pPr>
          </w:p>
        </w:tc>
        <w:tc>
          <w:tcPr>
            <w:tcW w:w="710" w:type="dxa"/>
            <w:tcBorders>
              <w:top w:val="single" w:sz="4" w:space="0" w:color="auto"/>
              <w:left w:val="single" w:sz="4" w:space="0" w:color="auto"/>
              <w:bottom w:val="single" w:sz="4" w:space="0" w:color="auto"/>
              <w:right w:val="single" w:sz="4" w:space="0" w:color="auto"/>
            </w:tcBorders>
            <w:vAlign w:val="center"/>
          </w:tcPr>
          <w:p w14:paraId="51714670" w14:textId="77777777" w:rsidR="004A222B" w:rsidRPr="00574BD7" w:rsidRDefault="004A222B" w:rsidP="004A222B">
            <w:pPr>
              <w:autoSpaceDE/>
              <w:autoSpaceDN/>
              <w:adjustRightInd/>
              <w:jc w:val="center"/>
              <w:rPr>
                <w:rFonts w:eastAsia="Times New Roman"/>
                <w:sz w:val="12"/>
                <w:szCs w:val="12"/>
                <w:lang w:eastAsia="bg-BG"/>
              </w:rPr>
            </w:pPr>
          </w:p>
        </w:tc>
        <w:tc>
          <w:tcPr>
            <w:tcW w:w="543" w:type="dxa"/>
            <w:tcBorders>
              <w:top w:val="single" w:sz="4" w:space="0" w:color="auto"/>
              <w:left w:val="single" w:sz="4" w:space="0" w:color="auto"/>
              <w:bottom w:val="single" w:sz="4" w:space="0" w:color="auto"/>
              <w:right w:val="single" w:sz="4" w:space="0" w:color="auto"/>
            </w:tcBorders>
            <w:vAlign w:val="center"/>
          </w:tcPr>
          <w:p w14:paraId="01A80956" w14:textId="77777777" w:rsidR="004A222B" w:rsidRPr="00574BD7" w:rsidRDefault="004A222B" w:rsidP="004A222B">
            <w:pPr>
              <w:autoSpaceDE/>
              <w:autoSpaceDN/>
              <w:adjustRightInd/>
              <w:jc w:val="center"/>
              <w:rPr>
                <w:rFonts w:eastAsia="Times New Roman"/>
                <w:sz w:val="12"/>
                <w:szCs w:val="12"/>
                <w:lang w:eastAsia="bg-BG"/>
              </w:rPr>
            </w:pPr>
          </w:p>
        </w:tc>
        <w:tc>
          <w:tcPr>
            <w:tcW w:w="655" w:type="dxa"/>
            <w:tcBorders>
              <w:top w:val="single" w:sz="4" w:space="0" w:color="auto"/>
              <w:left w:val="single" w:sz="4" w:space="0" w:color="auto"/>
              <w:bottom w:val="single" w:sz="4" w:space="0" w:color="auto"/>
              <w:right w:val="single" w:sz="4" w:space="0" w:color="auto"/>
            </w:tcBorders>
            <w:vAlign w:val="center"/>
          </w:tcPr>
          <w:p w14:paraId="267AE922" w14:textId="77777777" w:rsidR="004A222B" w:rsidRPr="00574BD7" w:rsidRDefault="004A222B" w:rsidP="004A222B">
            <w:pPr>
              <w:autoSpaceDE/>
              <w:autoSpaceDN/>
              <w:adjustRightInd/>
              <w:jc w:val="center"/>
              <w:rPr>
                <w:rFonts w:eastAsia="Times New Roman"/>
                <w:sz w:val="12"/>
                <w:szCs w:val="12"/>
                <w:lang w:eastAsia="bg-BG"/>
              </w:rPr>
            </w:pPr>
          </w:p>
        </w:tc>
        <w:tc>
          <w:tcPr>
            <w:tcW w:w="546" w:type="dxa"/>
            <w:tcBorders>
              <w:top w:val="single" w:sz="4" w:space="0" w:color="auto"/>
              <w:left w:val="single" w:sz="4" w:space="0" w:color="auto"/>
              <w:bottom w:val="single" w:sz="4" w:space="0" w:color="auto"/>
              <w:right w:val="single" w:sz="4" w:space="0" w:color="auto"/>
            </w:tcBorders>
            <w:vAlign w:val="center"/>
          </w:tcPr>
          <w:p w14:paraId="544E7C5E" w14:textId="77777777" w:rsidR="004A222B" w:rsidRPr="00574BD7" w:rsidRDefault="004A222B" w:rsidP="004A222B">
            <w:pPr>
              <w:autoSpaceDE/>
              <w:autoSpaceDN/>
              <w:adjustRightInd/>
              <w:jc w:val="center"/>
              <w:rPr>
                <w:rFonts w:eastAsia="Times New Roman"/>
                <w:sz w:val="12"/>
                <w:szCs w:val="12"/>
                <w:lang w:eastAsia="bg-BG"/>
              </w:rPr>
            </w:pPr>
          </w:p>
        </w:tc>
      </w:tr>
    </w:tbl>
    <w:p w14:paraId="0D68C9A3" w14:textId="77777777" w:rsidR="00F86302" w:rsidRPr="00A771D4" w:rsidRDefault="00F86302" w:rsidP="00F86302">
      <w:pPr>
        <w:autoSpaceDE/>
        <w:autoSpaceDN/>
        <w:adjustRightInd/>
        <w:rPr>
          <w:rFonts w:eastAsia="Times New Roman"/>
          <w:szCs w:val="24"/>
          <w:lang w:eastAsia="bg-BG"/>
        </w:rPr>
      </w:pPr>
    </w:p>
    <w:p w14:paraId="080C2E03" w14:textId="77777777" w:rsidR="00F86302" w:rsidRPr="00A771D4" w:rsidRDefault="00F86302" w:rsidP="00F86302">
      <w:pPr>
        <w:autoSpaceDE/>
        <w:autoSpaceDN/>
        <w:adjustRightInd/>
        <w:rPr>
          <w:rFonts w:eastAsia="Times New Roman"/>
          <w:b/>
          <w:szCs w:val="24"/>
          <w:lang w:eastAsia="bg-BG"/>
        </w:rPr>
      </w:pPr>
      <w:r w:rsidRPr="00A771D4">
        <w:rPr>
          <w:rFonts w:eastAsia="Times New Roman"/>
          <w:b/>
          <w:szCs w:val="24"/>
          <w:lang w:eastAsia="bg-BG"/>
        </w:rPr>
        <w:t>Referenties</w:t>
      </w:r>
    </w:p>
    <w:tbl>
      <w:tblPr>
        <w:tblW w:w="8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5144"/>
        <w:gridCol w:w="1646"/>
        <w:gridCol w:w="1544"/>
      </w:tblGrid>
      <w:tr w:rsidR="00F86302" w:rsidRPr="00A771D4" w14:paraId="2FEDD87C" w14:textId="77777777" w:rsidTr="006A74C1">
        <w:trPr>
          <w:trHeight w:val="249"/>
        </w:trPr>
        <w:tc>
          <w:tcPr>
            <w:tcW w:w="469" w:type="dxa"/>
            <w:shd w:val="clear" w:color="auto" w:fill="D9D9D9"/>
          </w:tcPr>
          <w:p w14:paraId="564DDA9E" w14:textId="77777777" w:rsidR="00F86302" w:rsidRPr="00A771D4" w:rsidRDefault="00F86302" w:rsidP="006A74C1">
            <w:pPr>
              <w:autoSpaceDE/>
              <w:autoSpaceDN/>
              <w:adjustRightInd/>
              <w:rPr>
                <w:rFonts w:eastAsia="Times New Roman"/>
                <w:b/>
                <w:sz w:val="16"/>
                <w:szCs w:val="24"/>
                <w:lang w:eastAsia="bg-BG"/>
              </w:rPr>
            </w:pPr>
          </w:p>
        </w:tc>
        <w:tc>
          <w:tcPr>
            <w:tcW w:w="5144" w:type="dxa"/>
            <w:shd w:val="clear" w:color="auto" w:fill="D9D9D9"/>
          </w:tcPr>
          <w:p w14:paraId="03C8BBB7"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Beschrijving</w:t>
            </w:r>
          </w:p>
        </w:tc>
        <w:tc>
          <w:tcPr>
            <w:tcW w:w="1646" w:type="dxa"/>
            <w:shd w:val="clear" w:color="auto" w:fill="D9D9D9"/>
          </w:tcPr>
          <w:p w14:paraId="46D60690"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Versie</w:t>
            </w:r>
          </w:p>
        </w:tc>
        <w:tc>
          <w:tcPr>
            <w:tcW w:w="1544" w:type="dxa"/>
            <w:shd w:val="clear" w:color="auto" w:fill="D9D9D9"/>
          </w:tcPr>
          <w:p w14:paraId="1BC6AD2A" w14:textId="77777777" w:rsidR="00F86302" w:rsidRPr="00A771D4" w:rsidRDefault="00F86302" w:rsidP="006A74C1">
            <w:pPr>
              <w:autoSpaceDE/>
              <w:autoSpaceDN/>
              <w:adjustRightInd/>
              <w:rPr>
                <w:rFonts w:eastAsia="Times New Roman"/>
                <w:b/>
                <w:sz w:val="16"/>
                <w:szCs w:val="24"/>
                <w:lang w:eastAsia="bg-BG"/>
              </w:rPr>
            </w:pPr>
            <w:r w:rsidRPr="00A771D4">
              <w:rPr>
                <w:rFonts w:eastAsia="Times New Roman"/>
                <w:b/>
                <w:sz w:val="16"/>
                <w:szCs w:val="24"/>
                <w:lang w:eastAsia="bg-BG"/>
              </w:rPr>
              <w:t>Datum</w:t>
            </w:r>
          </w:p>
        </w:tc>
      </w:tr>
      <w:tr w:rsidR="00F86302" w:rsidRPr="00574BD7" w14:paraId="18C71ADC" w14:textId="77777777" w:rsidTr="006A74C1">
        <w:trPr>
          <w:trHeight w:val="249"/>
        </w:trPr>
        <w:tc>
          <w:tcPr>
            <w:tcW w:w="469" w:type="dxa"/>
          </w:tcPr>
          <w:p w14:paraId="5296D7AD"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A</w:t>
            </w:r>
          </w:p>
        </w:tc>
        <w:tc>
          <w:tcPr>
            <w:tcW w:w="5144" w:type="dxa"/>
          </w:tcPr>
          <w:p w14:paraId="7FDCDE63"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I-Strategie “IT de Baas”</w:t>
            </w:r>
          </w:p>
        </w:tc>
        <w:tc>
          <w:tcPr>
            <w:tcW w:w="1646" w:type="dxa"/>
          </w:tcPr>
          <w:p w14:paraId="574C744C"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1.0</w:t>
            </w:r>
          </w:p>
        </w:tc>
        <w:tc>
          <w:tcPr>
            <w:tcW w:w="1544" w:type="dxa"/>
          </w:tcPr>
          <w:p w14:paraId="2B167D06"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11-07-2016</w:t>
            </w:r>
          </w:p>
        </w:tc>
      </w:tr>
      <w:tr w:rsidR="00F86302" w:rsidRPr="00574BD7" w14:paraId="42C33551" w14:textId="77777777" w:rsidTr="006A74C1">
        <w:trPr>
          <w:trHeight w:val="249"/>
        </w:trPr>
        <w:tc>
          <w:tcPr>
            <w:tcW w:w="469" w:type="dxa"/>
          </w:tcPr>
          <w:p w14:paraId="295E2EEF"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B</w:t>
            </w:r>
          </w:p>
        </w:tc>
        <w:tc>
          <w:tcPr>
            <w:tcW w:w="5144" w:type="dxa"/>
          </w:tcPr>
          <w:p w14:paraId="1D3B4577"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Contourennota Eenheid-I</w:t>
            </w:r>
          </w:p>
        </w:tc>
        <w:tc>
          <w:tcPr>
            <w:tcW w:w="1646" w:type="dxa"/>
          </w:tcPr>
          <w:p w14:paraId="05E4BA61"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1.0</w:t>
            </w:r>
          </w:p>
        </w:tc>
        <w:tc>
          <w:tcPr>
            <w:tcW w:w="1544" w:type="dxa"/>
          </w:tcPr>
          <w:p w14:paraId="32CECE0A"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10-10-2016</w:t>
            </w:r>
          </w:p>
        </w:tc>
      </w:tr>
      <w:tr w:rsidR="00F86302" w:rsidRPr="00574BD7" w14:paraId="6DAABF97" w14:textId="77777777" w:rsidTr="006A74C1">
        <w:trPr>
          <w:trHeight w:val="249"/>
        </w:trPr>
        <w:tc>
          <w:tcPr>
            <w:tcW w:w="469" w:type="dxa"/>
          </w:tcPr>
          <w:p w14:paraId="5DA766FB" w14:textId="77777777" w:rsidR="00F86302" w:rsidRPr="00574BD7" w:rsidRDefault="00F86302" w:rsidP="006A74C1">
            <w:pPr>
              <w:autoSpaceDE/>
              <w:autoSpaceDN/>
              <w:adjustRightInd/>
              <w:rPr>
                <w:rFonts w:eastAsia="Times New Roman"/>
                <w:sz w:val="14"/>
                <w:szCs w:val="14"/>
                <w:lang w:eastAsia="bg-BG"/>
              </w:rPr>
            </w:pPr>
            <w:r w:rsidRPr="00574BD7">
              <w:rPr>
                <w:rFonts w:eastAsia="Times New Roman"/>
                <w:sz w:val="14"/>
                <w:szCs w:val="14"/>
                <w:lang w:eastAsia="bg-BG"/>
              </w:rPr>
              <w:t>D</w:t>
            </w:r>
          </w:p>
        </w:tc>
        <w:tc>
          <w:tcPr>
            <w:tcW w:w="5144" w:type="dxa"/>
          </w:tcPr>
          <w:p w14:paraId="7A268339" w14:textId="0E528434" w:rsidR="00F86302" w:rsidRPr="00574BD7" w:rsidRDefault="00F31EF5" w:rsidP="006A74C1">
            <w:pPr>
              <w:autoSpaceDE/>
              <w:autoSpaceDN/>
              <w:adjustRightInd/>
              <w:rPr>
                <w:rFonts w:eastAsia="Times New Roman"/>
                <w:sz w:val="14"/>
                <w:szCs w:val="14"/>
                <w:lang w:eastAsia="bg-BG"/>
              </w:rPr>
            </w:pPr>
            <w:r w:rsidRPr="00574BD7">
              <w:rPr>
                <w:rFonts w:eastAsia="Times New Roman"/>
                <w:sz w:val="14"/>
                <w:szCs w:val="14"/>
                <w:lang w:eastAsia="bg-BG"/>
              </w:rPr>
              <w:t>Spronq rapport</w:t>
            </w:r>
          </w:p>
        </w:tc>
        <w:tc>
          <w:tcPr>
            <w:tcW w:w="1646" w:type="dxa"/>
          </w:tcPr>
          <w:p w14:paraId="32850BF5" w14:textId="77777777" w:rsidR="00F86302" w:rsidRPr="00574BD7" w:rsidRDefault="00F86302" w:rsidP="006A74C1">
            <w:pPr>
              <w:autoSpaceDE/>
              <w:autoSpaceDN/>
              <w:adjustRightInd/>
              <w:rPr>
                <w:rFonts w:eastAsia="Times New Roman"/>
                <w:sz w:val="14"/>
                <w:szCs w:val="14"/>
                <w:lang w:eastAsia="bg-BG"/>
              </w:rPr>
            </w:pPr>
          </w:p>
        </w:tc>
        <w:tc>
          <w:tcPr>
            <w:tcW w:w="1544" w:type="dxa"/>
          </w:tcPr>
          <w:p w14:paraId="35287F5C" w14:textId="77777777" w:rsidR="00F86302" w:rsidRPr="00574BD7" w:rsidRDefault="00F86302" w:rsidP="006A74C1">
            <w:pPr>
              <w:autoSpaceDE/>
              <w:autoSpaceDN/>
              <w:adjustRightInd/>
              <w:rPr>
                <w:rFonts w:eastAsia="Times New Roman"/>
                <w:sz w:val="14"/>
                <w:szCs w:val="14"/>
                <w:lang w:eastAsia="bg-BG"/>
              </w:rPr>
            </w:pPr>
          </w:p>
        </w:tc>
      </w:tr>
      <w:tr w:rsidR="001B165D" w:rsidRPr="00574BD7" w14:paraId="5C9E7259" w14:textId="77777777" w:rsidTr="00E21122">
        <w:trPr>
          <w:trHeight w:val="249"/>
        </w:trPr>
        <w:tc>
          <w:tcPr>
            <w:tcW w:w="469" w:type="dxa"/>
          </w:tcPr>
          <w:p w14:paraId="3530E2F0" w14:textId="77777777" w:rsidR="001B165D" w:rsidRPr="00574BD7" w:rsidRDefault="001B165D" w:rsidP="00E21122">
            <w:pPr>
              <w:autoSpaceDE/>
              <w:autoSpaceDN/>
              <w:adjustRightInd/>
              <w:rPr>
                <w:rFonts w:eastAsia="Times New Roman"/>
                <w:sz w:val="14"/>
                <w:szCs w:val="14"/>
                <w:lang w:eastAsia="bg-BG"/>
              </w:rPr>
            </w:pPr>
            <w:r w:rsidRPr="00574BD7">
              <w:rPr>
                <w:rFonts w:eastAsia="Times New Roman"/>
                <w:sz w:val="14"/>
                <w:szCs w:val="14"/>
                <w:lang w:eastAsia="bg-BG"/>
              </w:rPr>
              <w:t>E</w:t>
            </w:r>
          </w:p>
        </w:tc>
        <w:tc>
          <w:tcPr>
            <w:tcW w:w="5144" w:type="dxa"/>
          </w:tcPr>
          <w:p w14:paraId="2F7ED047" w14:textId="4C1A55D2" w:rsidR="001B165D" w:rsidRPr="00574BD7" w:rsidRDefault="001B165D" w:rsidP="00E21122">
            <w:pPr>
              <w:autoSpaceDE/>
              <w:autoSpaceDN/>
              <w:adjustRightInd/>
              <w:rPr>
                <w:rFonts w:eastAsia="Times New Roman"/>
                <w:sz w:val="14"/>
                <w:szCs w:val="14"/>
                <w:lang w:eastAsia="bg-BG"/>
              </w:rPr>
            </w:pPr>
            <w:r w:rsidRPr="00574BD7">
              <w:rPr>
                <w:rFonts w:eastAsia="Times New Roman"/>
                <w:sz w:val="14"/>
                <w:szCs w:val="14"/>
                <w:lang w:eastAsia="bg-BG"/>
              </w:rPr>
              <w:t>De processen van Staatschuldfinanciëring en Schatkistbankieren in Mavim.</w:t>
            </w:r>
          </w:p>
        </w:tc>
        <w:tc>
          <w:tcPr>
            <w:tcW w:w="1646" w:type="dxa"/>
          </w:tcPr>
          <w:p w14:paraId="2F090B63" w14:textId="77777777" w:rsidR="001B165D" w:rsidRPr="00574BD7" w:rsidRDefault="001B165D" w:rsidP="00E21122">
            <w:pPr>
              <w:autoSpaceDE/>
              <w:autoSpaceDN/>
              <w:adjustRightInd/>
              <w:rPr>
                <w:rFonts w:eastAsia="Times New Roman"/>
                <w:sz w:val="14"/>
                <w:szCs w:val="14"/>
                <w:lang w:eastAsia="bg-BG"/>
              </w:rPr>
            </w:pPr>
          </w:p>
        </w:tc>
        <w:tc>
          <w:tcPr>
            <w:tcW w:w="1544" w:type="dxa"/>
          </w:tcPr>
          <w:p w14:paraId="09069568" w14:textId="77777777" w:rsidR="001B165D" w:rsidRPr="00574BD7" w:rsidRDefault="001B165D" w:rsidP="00E21122">
            <w:pPr>
              <w:autoSpaceDE/>
              <w:autoSpaceDN/>
              <w:adjustRightInd/>
              <w:rPr>
                <w:rFonts w:eastAsia="Times New Roman"/>
                <w:sz w:val="14"/>
                <w:szCs w:val="14"/>
                <w:lang w:eastAsia="bg-BG"/>
              </w:rPr>
            </w:pPr>
          </w:p>
        </w:tc>
      </w:tr>
      <w:tr w:rsidR="001B165D" w:rsidRPr="00574BD7" w14:paraId="3B3BFA03" w14:textId="77777777" w:rsidTr="00E21122">
        <w:trPr>
          <w:trHeight w:val="249"/>
        </w:trPr>
        <w:tc>
          <w:tcPr>
            <w:tcW w:w="469" w:type="dxa"/>
          </w:tcPr>
          <w:p w14:paraId="41D94B7D" w14:textId="539CD2D4" w:rsidR="001B165D" w:rsidRPr="00574BD7" w:rsidRDefault="001B165D" w:rsidP="00E21122">
            <w:pPr>
              <w:autoSpaceDE/>
              <w:autoSpaceDN/>
              <w:adjustRightInd/>
              <w:rPr>
                <w:rFonts w:eastAsia="Times New Roman"/>
                <w:sz w:val="14"/>
                <w:szCs w:val="14"/>
                <w:lang w:eastAsia="bg-BG"/>
              </w:rPr>
            </w:pPr>
            <w:r w:rsidRPr="00574BD7">
              <w:rPr>
                <w:rFonts w:eastAsia="Times New Roman"/>
                <w:sz w:val="14"/>
                <w:szCs w:val="14"/>
                <w:lang w:eastAsia="bg-BG"/>
              </w:rPr>
              <w:t>F</w:t>
            </w:r>
          </w:p>
        </w:tc>
        <w:tc>
          <w:tcPr>
            <w:tcW w:w="5144" w:type="dxa"/>
          </w:tcPr>
          <w:p w14:paraId="4831E376" w14:textId="77777777" w:rsidR="001B165D" w:rsidRPr="00574BD7" w:rsidRDefault="001B165D" w:rsidP="00E21122">
            <w:pPr>
              <w:autoSpaceDE/>
              <w:autoSpaceDN/>
              <w:adjustRightInd/>
              <w:rPr>
                <w:rFonts w:eastAsia="Times New Roman"/>
                <w:sz w:val="14"/>
                <w:szCs w:val="14"/>
                <w:lang w:eastAsia="bg-BG"/>
              </w:rPr>
            </w:pPr>
            <w:r w:rsidRPr="00574BD7">
              <w:rPr>
                <w:rFonts w:eastAsia="Times New Roman"/>
                <w:sz w:val="14"/>
                <w:szCs w:val="14"/>
                <w:lang w:eastAsia="bg-BG"/>
              </w:rPr>
              <w:t>Diverse formulieren voor het vastleggen en inregelen van deelnemers.</w:t>
            </w:r>
          </w:p>
        </w:tc>
        <w:tc>
          <w:tcPr>
            <w:tcW w:w="1646" w:type="dxa"/>
          </w:tcPr>
          <w:p w14:paraId="3CEFF2AB" w14:textId="77777777" w:rsidR="001B165D" w:rsidRPr="00574BD7" w:rsidRDefault="001B165D" w:rsidP="00E21122">
            <w:pPr>
              <w:autoSpaceDE/>
              <w:autoSpaceDN/>
              <w:adjustRightInd/>
              <w:rPr>
                <w:rFonts w:eastAsia="Times New Roman"/>
                <w:sz w:val="14"/>
                <w:szCs w:val="14"/>
                <w:lang w:eastAsia="bg-BG"/>
              </w:rPr>
            </w:pPr>
          </w:p>
        </w:tc>
        <w:tc>
          <w:tcPr>
            <w:tcW w:w="1544" w:type="dxa"/>
          </w:tcPr>
          <w:p w14:paraId="5C3D6AED" w14:textId="77777777" w:rsidR="001B165D" w:rsidRPr="00574BD7" w:rsidRDefault="001B165D" w:rsidP="00E21122">
            <w:pPr>
              <w:autoSpaceDE/>
              <w:autoSpaceDN/>
              <w:adjustRightInd/>
              <w:rPr>
                <w:rFonts w:eastAsia="Times New Roman"/>
                <w:sz w:val="14"/>
                <w:szCs w:val="14"/>
                <w:lang w:eastAsia="bg-BG"/>
              </w:rPr>
            </w:pPr>
          </w:p>
        </w:tc>
      </w:tr>
      <w:tr w:rsidR="00F86302" w:rsidRPr="00574BD7" w14:paraId="6A57C28F" w14:textId="77777777" w:rsidTr="006A74C1">
        <w:trPr>
          <w:trHeight w:val="249"/>
        </w:trPr>
        <w:tc>
          <w:tcPr>
            <w:tcW w:w="469" w:type="dxa"/>
          </w:tcPr>
          <w:p w14:paraId="4A84F585" w14:textId="0754E97B" w:rsidR="00F86302" w:rsidRPr="00574BD7" w:rsidRDefault="001B165D" w:rsidP="006A74C1">
            <w:pPr>
              <w:autoSpaceDE/>
              <w:autoSpaceDN/>
              <w:adjustRightInd/>
              <w:rPr>
                <w:rFonts w:eastAsia="Times New Roman"/>
                <w:sz w:val="14"/>
                <w:szCs w:val="14"/>
                <w:lang w:eastAsia="bg-BG"/>
              </w:rPr>
            </w:pPr>
            <w:r w:rsidRPr="00574BD7">
              <w:rPr>
                <w:rFonts w:eastAsia="Times New Roman"/>
                <w:sz w:val="14"/>
                <w:szCs w:val="14"/>
                <w:lang w:eastAsia="bg-BG"/>
              </w:rPr>
              <w:t>G</w:t>
            </w:r>
          </w:p>
        </w:tc>
        <w:tc>
          <w:tcPr>
            <w:tcW w:w="5144" w:type="dxa"/>
          </w:tcPr>
          <w:p w14:paraId="69CBDE48" w14:textId="5412E45E" w:rsidR="00F86302" w:rsidRPr="00574BD7" w:rsidRDefault="001B165D" w:rsidP="006A74C1">
            <w:pPr>
              <w:autoSpaceDE/>
              <w:autoSpaceDN/>
              <w:adjustRightInd/>
              <w:rPr>
                <w:rFonts w:eastAsia="Times New Roman"/>
                <w:sz w:val="14"/>
                <w:szCs w:val="14"/>
                <w:lang w:eastAsia="bg-BG"/>
              </w:rPr>
            </w:pPr>
            <w:r w:rsidRPr="00574BD7">
              <w:rPr>
                <w:rFonts w:eastAsia="Times New Roman"/>
                <w:sz w:val="14"/>
                <w:szCs w:val="14"/>
                <w:lang w:eastAsia="bg-BG"/>
              </w:rPr>
              <w:t>Diverse formulieren voor het aanvragen van producten/diensten.</w:t>
            </w:r>
          </w:p>
        </w:tc>
        <w:tc>
          <w:tcPr>
            <w:tcW w:w="1646" w:type="dxa"/>
          </w:tcPr>
          <w:p w14:paraId="4D1B70BC" w14:textId="77777777" w:rsidR="00F86302" w:rsidRPr="00574BD7" w:rsidRDefault="00F86302" w:rsidP="006A74C1">
            <w:pPr>
              <w:autoSpaceDE/>
              <w:autoSpaceDN/>
              <w:adjustRightInd/>
              <w:rPr>
                <w:rFonts w:eastAsia="Times New Roman"/>
                <w:sz w:val="14"/>
                <w:szCs w:val="14"/>
                <w:lang w:eastAsia="bg-BG"/>
              </w:rPr>
            </w:pPr>
          </w:p>
        </w:tc>
        <w:tc>
          <w:tcPr>
            <w:tcW w:w="1544" w:type="dxa"/>
          </w:tcPr>
          <w:p w14:paraId="30C0AA73" w14:textId="77777777" w:rsidR="00F86302" w:rsidRPr="00574BD7" w:rsidRDefault="00F86302" w:rsidP="006A74C1">
            <w:pPr>
              <w:autoSpaceDE/>
              <w:autoSpaceDN/>
              <w:adjustRightInd/>
              <w:rPr>
                <w:rFonts w:eastAsia="Times New Roman"/>
                <w:sz w:val="14"/>
                <w:szCs w:val="14"/>
                <w:lang w:eastAsia="bg-BG"/>
              </w:rPr>
            </w:pPr>
          </w:p>
        </w:tc>
      </w:tr>
    </w:tbl>
    <w:p w14:paraId="40E68B46" w14:textId="77777777" w:rsidR="00F86302" w:rsidRPr="00A771D4" w:rsidRDefault="00F86302" w:rsidP="00F86302">
      <w:pPr>
        <w:autoSpaceDE/>
        <w:autoSpaceDN/>
        <w:adjustRightInd/>
        <w:rPr>
          <w:rFonts w:eastAsia="Times New Roman"/>
          <w:szCs w:val="24"/>
          <w:lang w:eastAsia="bg-BG"/>
        </w:rPr>
      </w:pPr>
    </w:p>
    <w:p w14:paraId="6779CFF9" w14:textId="77777777" w:rsidR="00F86302" w:rsidRPr="00A771D4" w:rsidRDefault="00F86302" w:rsidP="00F86302">
      <w:pPr>
        <w:pStyle w:val="Header"/>
      </w:pPr>
    </w:p>
    <w:p w14:paraId="3C7601EE" w14:textId="7F614E12" w:rsidR="00744DBC" w:rsidRPr="00A771D4" w:rsidRDefault="00744DBC" w:rsidP="00744DBC">
      <w:pPr>
        <w:pStyle w:val="Heading1"/>
        <w:numPr>
          <w:ilvl w:val="0"/>
          <w:numId w:val="0"/>
        </w:numPr>
      </w:pPr>
      <w:bookmarkStart w:id="1" w:name="_Toc523470629"/>
      <w:r>
        <w:t>Voorwoord</w:t>
      </w:r>
      <w:bookmarkEnd w:id="1"/>
    </w:p>
    <w:p w14:paraId="1634E62C" w14:textId="76A702C4" w:rsidR="00744DBC" w:rsidRDefault="00141982" w:rsidP="00744DBC">
      <w:pPr>
        <w:jc w:val="both"/>
      </w:pPr>
      <w:r>
        <w:t xml:space="preserve">Ter voorbereiding van de realisatiefase wil het project Schatkistbankieren en POC uitvoeren. Dit in essentie om een aantal aspecten te beproeven en te leren op weg naar de realisatie. Het is beter om vooraf </w:t>
      </w:r>
      <w:r w:rsidR="005B2389">
        <w:t xml:space="preserve">gepland </w:t>
      </w:r>
      <w:r>
        <w:t>leergeld te betalen, waarmee</w:t>
      </w:r>
      <w:r w:rsidR="005B2389">
        <w:t xml:space="preserve"> verwachtingen worden getoetst en waarmee</w:t>
      </w:r>
      <w:r>
        <w:t xml:space="preserve"> in de realisatiefase problemen kunnen worden voorkomen. Denk hierbij aan</w:t>
      </w:r>
      <w:r w:rsidR="005B2389">
        <w:t xml:space="preserve"> te beproeven aspecten als</w:t>
      </w:r>
      <w:r>
        <w:t>:</w:t>
      </w:r>
    </w:p>
    <w:p w14:paraId="3D310C55" w14:textId="236C007A" w:rsidR="00141982" w:rsidRDefault="00141982" w:rsidP="00141982">
      <w:pPr>
        <w:pStyle w:val="ListParagraph"/>
        <w:numPr>
          <w:ilvl w:val="0"/>
          <w:numId w:val="49"/>
        </w:numPr>
        <w:jc w:val="both"/>
      </w:pPr>
      <w:r>
        <w:t>Hoe ziet de oplossing er in termen van ‘look and feel’ uit?</w:t>
      </w:r>
    </w:p>
    <w:p w14:paraId="015B0B3C" w14:textId="63FBFB63" w:rsidR="00605B1B" w:rsidRDefault="00605B1B" w:rsidP="00141982">
      <w:pPr>
        <w:pStyle w:val="ListParagraph"/>
        <w:numPr>
          <w:ilvl w:val="0"/>
          <w:numId w:val="49"/>
        </w:numPr>
        <w:jc w:val="both"/>
      </w:pPr>
      <w:r>
        <w:t>Is de oplossing geschikt om de processen te ondersteunen?</w:t>
      </w:r>
    </w:p>
    <w:p w14:paraId="45E30923" w14:textId="7055FF19" w:rsidR="00141982" w:rsidRDefault="00141982" w:rsidP="00141982">
      <w:pPr>
        <w:pStyle w:val="ListParagraph"/>
        <w:numPr>
          <w:ilvl w:val="0"/>
          <w:numId w:val="49"/>
        </w:numPr>
        <w:jc w:val="both"/>
      </w:pPr>
      <w:r>
        <w:t>Hoe verloopt de samenwerking met de aspirant leverancier?</w:t>
      </w:r>
    </w:p>
    <w:p w14:paraId="2E285FE3" w14:textId="42B58AD4" w:rsidR="00141982" w:rsidRDefault="00141982" w:rsidP="00141982">
      <w:pPr>
        <w:pStyle w:val="ListParagraph"/>
        <w:numPr>
          <w:ilvl w:val="0"/>
          <w:numId w:val="49"/>
        </w:numPr>
        <w:jc w:val="both"/>
      </w:pPr>
      <w:r>
        <w:t>Hoe wordt de scrum/agile werkwijze bij het tot stand komen van de POC ervaren en welke lessen kunnen we hieruit trekken op weg naar de realisatie?</w:t>
      </w:r>
    </w:p>
    <w:p w14:paraId="71E786A1" w14:textId="78EED89E" w:rsidR="00141982" w:rsidRDefault="00141982" w:rsidP="00141982">
      <w:pPr>
        <w:pStyle w:val="ListParagraph"/>
        <w:numPr>
          <w:ilvl w:val="0"/>
          <w:numId w:val="49"/>
        </w:numPr>
        <w:jc w:val="both"/>
      </w:pPr>
      <w:r>
        <w:t>Zijn de functionele en non-functionele eisen die zijn opgesteld adequate of moeten deze op weg naar de realisatie worden aangescherpt?</w:t>
      </w:r>
    </w:p>
    <w:p w14:paraId="7DF9139D" w14:textId="1CC371E9" w:rsidR="00141982" w:rsidRDefault="00141982" w:rsidP="00141982">
      <w:pPr>
        <w:pStyle w:val="ListParagraph"/>
        <w:numPr>
          <w:ilvl w:val="0"/>
          <w:numId w:val="49"/>
        </w:numPr>
        <w:jc w:val="both"/>
      </w:pPr>
      <w:r>
        <w:t>Biedt het opgestelde model van informatieobjecten houvast en voegt het iets toe?</w:t>
      </w:r>
    </w:p>
    <w:p w14:paraId="10F5AFEB" w14:textId="5F4FD00C" w:rsidR="00225FD2" w:rsidRDefault="00225FD2" w:rsidP="00141982">
      <w:pPr>
        <w:pStyle w:val="ListParagraph"/>
        <w:numPr>
          <w:ilvl w:val="0"/>
          <w:numId w:val="49"/>
        </w:numPr>
        <w:jc w:val="both"/>
      </w:pPr>
      <w:r>
        <w:t>In hoeverre denkt de aspirant leverancier mee bij de optimalisatie van de beschreven processen en worden kansen ter optimalisatie benoemd en voorgelegd?</w:t>
      </w:r>
    </w:p>
    <w:p w14:paraId="39A70296" w14:textId="7A4ABF28" w:rsidR="00141982" w:rsidRDefault="00141982" w:rsidP="00141982">
      <w:pPr>
        <w:pStyle w:val="ListParagraph"/>
        <w:numPr>
          <w:ilvl w:val="0"/>
          <w:numId w:val="49"/>
        </w:numPr>
        <w:jc w:val="both"/>
      </w:pPr>
      <w:r>
        <w:t>Hoe verloopt de samenwerking met de hostende partij?</w:t>
      </w:r>
    </w:p>
    <w:p w14:paraId="20945752" w14:textId="6168BBED" w:rsidR="00225FD2" w:rsidRDefault="00225FD2" w:rsidP="00141982">
      <w:pPr>
        <w:pStyle w:val="ListParagraph"/>
        <w:numPr>
          <w:ilvl w:val="0"/>
          <w:numId w:val="49"/>
        </w:numPr>
        <w:jc w:val="both"/>
      </w:pPr>
      <w:r>
        <w:t>Welke functie’s uit de suite van het te beproeven oplossing zijn nodig en hoe werkt dit door in de benodigde licenties?</w:t>
      </w:r>
    </w:p>
    <w:p w14:paraId="07083B03" w14:textId="10DF4B1D" w:rsidR="00315F56" w:rsidRDefault="00315F56" w:rsidP="00744DBC">
      <w:pPr>
        <w:jc w:val="both"/>
      </w:pPr>
    </w:p>
    <w:p w14:paraId="6151641C" w14:textId="304B8DAB" w:rsidR="00315F56" w:rsidRDefault="00225FD2" w:rsidP="00744DBC">
      <w:pPr>
        <w:jc w:val="both"/>
      </w:pPr>
      <w:r>
        <w:t>Ter voorbereiding van de POC worden i</w:t>
      </w:r>
      <w:r w:rsidR="00141982">
        <w:t xml:space="preserve">n dit document de functionele processen van Schatkistbankieren uitgewerkt. Deze zijn bedoeld als input voor het uitvoeren van een Proof of Concept (POC) ter ondersteuning van de processen van Schatkistbankieren. </w:t>
      </w:r>
      <w:r>
        <w:t>Om een compleet beeld te verkrijgen zijn d</w:t>
      </w:r>
      <w:r w:rsidR="00315F56">
        <w:t xml:space="preserve">e volgende processen </w:t>
      </w:r>
      <w:r>
        <w:t xml:space="preserve">zijn in het document </w:t>
      </w:r>
      <w:r w:rsidR="00315F56">
        <w:t>uitgewerkt:</w:t>
      </w:r>
    </w:p>
    <w:p w14:paraId="6E096D2B" w14:textId="0421E1A9" w:rsidR="00315F56" w:rsidRDefault="00141982" w:rsidP="00141982">
      <w:pPr>
        <w:pStyle w:val="ListParagraph"/>
        <w:numPr>
          <w:ilvl w:val="0"/>
          <w:numId w:val="48"/>
        </w:numPr>
        <w:jc w:val="both"/>
      </w:pPr>
      <w:r>
        <w:t xml:space="preserve"> </w:t>
      </w:r>
      <w:r w:rsidR="00315F56" w:rsidRPr="00315F56">
        <w:t>Het aanvragen, wijzigen en inregelen van deelnemers</w:t>
      </w:r>
      <w:r>
        <w:t>.</w:t>
      </w:r>
    </w:p>
    <w:p w14:paraId="4CEC4DA1" w14:textId="503F9DF8" w:rsidR="00315F56" w:rsidRDefault="00141982" w:rsidP="00315F56">
      <w:pPr>
        <w:pStyle w:val="ListParagraph"/>
        <w:numPr>
          <w:ilvl w:val="0"/>
          <w:numId w:val="48"/>
        </w:numPr>
        <w:jc w:val="both"/>
      </w:pPr>
      <w:r>
        <w:t xml:space="preserve"> </w:t>
      </w:r>
      <w:r w:rsidR="00315F56">
        <w:t>H</w:t>
      </w:r>
      <w:r w:rsidR="00315F56" w:rsidRPr="00315F56">
        <w:t>et aanvragen, het beoordelen en de afhandeling van leningen</w:t>
      </w:r>
      <w:r>
        <w:t>.</w:t>
      </w:r>
    </w:p>
    <w:p w14:paraId="7737D56A" w14:textId="15620E5B" w:rsidR="00315F56" w:rsidRDefault="00141982" w:rsidP="00315F56">
      <w:pPr>
        <w:pStyle w:val="ListParagraph"/>
        <w:numPr>
          <w:ilvl w:val="0"/>
          <w:numId w:val="48"/>
        </w:numPr>
        <w:jc w:val="both"/>
      </w:pPr>
      <w:r>
        <w:t xml:space="preserve"> </w:t>
      </w:r>
      <w:r w:rsidR="00315F56" w:rsidRPr="00315F56">
        <w:t>Het plaatsen van een deposito</w:t>
      </w:r>
      <w:r>
        <w:t>.</w:t>
      </w:r>
    </w:p>
    <w:p w14:paraId="0C6B37BE" w14:textId="255EA1D5" w:rsidR="00315F56" w:rsidRDefault="00141982" w:rsidP="00315F56">
      <w:pPr>
        <w:pStyle w:val="ListParagraph"/>
        <w:numPr>
          <w:ilvl w:val="0"/>
          <w:numId w:val="48"/>
        </w:numPr>
        <w:jc w:val="both"/>
      </w:pPr>
      <w:r>
        <w:t xml:space="preserve"> </w:t>
      </w:r>
      <w:r w:rsidR="00315F56" w:rsidRPr="00315F56">
        <w:t>Het indienen van een garantie-aanvraag (borgstelling)</w:t>
      </w:r>
      <w:r>
        <w:t>.</w:t>
      </w:r>
    </w:p>
    <w:p w14:paraId="49A1EB29" w14:textId="0EBC1A96" w:rsidR="00315F56" w:rsidRDefault="00141982" w:rsidP="00315F56">
      <w:pPr>
        <w:pStyle w:val="ListParagraph"/>
        <w:numPr>
          <w:ilvl w:val="0"/>
          <w:numId w:val="48"/>
        </w:numPr>
        <w:jc w:val="both"/>
      </w:pPr>
      <w:r>
        <w:t xml:space="preserve"> </w:t>
      </w:r>
      <w:r w:rsidR="00315F56" w:rsidRPr="00315F56">
        <w:t>Het aanvragen van rekening-courant krediet</w:t>
      </w:r>
      <w:r>
        <w:t>.</w:t>
      </w:r>
    </w:p>
    <w:p w14:paraId="5DD33F9B" w14:textId="36801279" w:rsidR="00315F56" w:rsidRDefault="00141982" w:rsidP="00315F56">
      <w:pPr>
        <w:pStyle w:val="ListParagraph"/>
        <w:numPr>
          <w:ilvl w:val="0"/>
          <w:numId w:val="48"/>
        </w:numPr>
        <w:jc w:val="both"/>
      </w:pPr>
      <w:r>
        <w:t xml:space="preserve"> </w:t>
      </w:r>
      <w:r w:rsidR="00315F56" w:rsidRPr="00315F56">
        <w:t>Het indienen van Rijksbetaalstukken en interne verrekeningen</w:t>
      </w:r>
      <w:r>
        <w:rPr>
          <w:webHidden/>
        </w:rPr>
        <w:t>.</w:t>
      </w:r>
    </w:p>
    <w:p w14:paraId="496FF2DB" w14:textId="29A886F0" w:rsidR="00315F56" w:rsidRDefault="00315F56" w:rsidP="00744DBC">
      <w:pPr>
        <w:jc w:val="both"/>
      </w:pPr>
    </w:p>
    <w:p w14:paraId="414D7E34" w14:textId="4E16E4D7" w:rsidR="00315F56" w:rsidRDefault="00225FD2" w:rsidP="00744DBC">
      <w:pPr>
        <w:jc w:val="both"/>
      </w:pPr>
      <w:r>
        <w:t>Alleen d</w:t>
      </w:r>
      <w:r w:rsidR="00141982">
        <w:t xml:space="preserve">e </w:t>
      </w:r>
      <w:r>
        <w:t>processen uit hoofdstukken 2 en 3 worden in de POC beproefd. De processen welke in de overige hoofdstukken zijn beschreven dienen slechts als context.</w:t>
      </w:r>
    </w:p>
    <w:p w14:paraId="6765328E" w14:textId="7ACAEAA9" w:rsidR="00315F56" w:rsidRDefault="00315F56" w:rsidP="00744DBC">
      <w:pPr>
        <w:jc w:val="both"/>
      </w:pPr>
    </w:p>
    <w:p w14:paraId="5599493C" w14:textId="5CC960E3" w:rsidR="00225FD2" w:rsidRDefault="00225FD2" w:rsidP="00744DBC">
      <w:pPr>
        <w:jc w:val="both"/>
      </w:pPr>
      <w:r>
        <w:t xml:space="preserve">De beschrijvingen van de processen zijn bedoeld ter voorbereiding van de POC. De beschrijven hebben daarmeer een globaal karakter. Dit is bewust gedaan, om de aspirant leverancier </w:t>
      </w:r>
      <w:r w:rsidR="0058625E">
        <w:t xml:space="preserve">een beeld te geven wat er wordt gevraagd, maar ook om </w:t>
      </w:r>
      <w:r>
        <w:t xml:space="preserve">ruimte te geven </w:t>
      </w:r>
      <w:r w:rsidR="0058625E">
        <w:t>t.a.v.</w:t>
      </w:r>
      <w:r>
        <w:t xml:space="preserve"> innovaties of optimalisatieslagen bij de inrichting van de processen. </w:t>
      </w:r>
      <w:r w:rsidR="0058625E">
        <w:t>Van de aspirant levercier wordt verwacht dat deze hier in de sprintsessies met voorstellen komt. Deze attitude van de aspirant levercier zal bij het realiseren van de POC daarom ook ter dege beproefd en beoordeeld worden.</w:t>
      </w:r>
    </w:p>
    <w:p w14:paraId="323C5F71" w14:textId="5D40807C" w:rsidR="0058625E" w:rsidRDefault="0058625E" w:rsidP="00744DBC">
      <w:pPr>
        <w:jc w:val="both"/>
      </w:pPr>
      <w:r>
        <w:t>De beschrijvingen van de processen en de diepgang ervan zullen tijdens en na de POC worden geevalueerd, op weg naar de realisatiefase.</w:t>
      </w:r>
    </w:p>
    <w:p w14:paraId="5D58F043" w14:textId="77777777" w:rsidR="00225FD2" w:rsidRPr="00031C09" w:rsidRDefault="00225FD2" w:rsidP="00744DBC">
      <w:pPr>
        <w:jc w:val="both"/>
      </w:pPr>
    </w:p>
    <w:p w14:paraId="64B5D7E9" w14:textId="77777777" w:rsidR="00744DBC" w:rsidRPr="00A771D4" w:rsidRDefault="00744DBC" w:rsidP="00744DBC">
      <w:pPr>
        <w:pStyle w:val="Heading1"/>
        <w:numPr>
          <w:ilvl w:val="0"/>
          <w:numId w:val="0"/>
        </w:numPr>
      </w:pPr>
      <w:bookmarkStart w:id="2" w:name="_Toc523470630"/>
      <w:r w:rsidRPr="00A771D4">
        <w:t>Management</w:t>
      </w:r>
      <w:r>
        <w:t xml:space="preserve"> </w:t>
      </w:r>
      <w:r w:rsidRPr="00A771D4">
        <w:t>samenvatting</w:t>
      </w:r>
      <w:bookmarkEnd w:id="2"/>
    </w:p>
    <w:p w14:paraId="2F28EEC5" w14:textId="77777777" w:rsidR="00744DBC" w:rsidRPr="00031C09" w:rsidRDefault="00744DBC" w:rsidP="00744DBC">
      <w:pPr>
        <w:jc w:val="both"/>
      </w:pPr>
      <w:r>
        <w:rPr>
          <w:color w:val="000000"/>
        </w:rPr>
        <w:t>Schatkistbankieren is bedoeld voor ministeries en agentschappen van het rijk en instellingen die een wettelijke of publieke taak uitvoeren en hiervoor gelden van het Rijk of via een wettelijke heffing ontvangen.</w:t>
      </w:r>
      <w:r w:rsidRPr="00A771D4">
        <w:t xml:space="preserve"> </w:t>
      </w:r>
      <w:r>
        <w:t xml:space="preserve">Het Agentschap van Generale Thesaurie vervult hierbinnen samen met de afdeling afdeling BBL en de afdeling Rijkshoofdboekhouding van de directie Begrotingszaken een specifieke taak. </w:t>
      </w:r>
      <w:r>
        <w:rPr>
          <w:rFonts w:cs="Calibri"/>
          <w:color w:val="000000"/>
        </w:rPr>
        <w:t xml:space="preserve">Zij zijn gezamelijk </w:t>
      </w:r>
      <w:r w:rsidRPr="00A771D4">
        <w:t>verantwoordelijk voor</w:t>
      </w:r>
      <w:r>
        <w:t xml:space="preserve"> </w:t>
      </w:r>
      <w:r w:rsidRPr="00031C09">
        <w:t>het beleid en de (administratieve) uitvoering van het schatkistbankieren</w:t>
      </w:r>
      <w:r>
        <w:t>.</w:t>
      </w:r>
      <w:r w:rsidRPr="00031C09">
        <w:t xml:space="preserve"> </w:t>
      </w:r>
    </w:p>
    <w:p w14:paraId="505CCF56" w14:textId="77777777" w:rsidR="00744DBC" w:rsidRDefault="00744DBC" w:rsidP="00744DBC">
      <w:pPr>
        <w:jc w:val="both"/>
      </w:pPr>
    </w:p>
    <w:p w14:paraId="5EA3450E" w14:textId="77777777" w:rsidR="004C5AD5" w:rsidRPr="005952E8" w:rsidRDefault="004C5AD5" w:rsidP="004C5AD5">
      <w:pPr>
        <w:jc w:val="both"/>
        <w:rPr>
          <w:b/>
        </w:rPr>
      </w:pPr>
      <w:r w:rsidRPr="005952E8">
        <w:rPr>
          <w:b/>
        </w:rPr>
        <w:t>Schatkistbankieren</w:t>
      </w:r>
      <w:r>
        <w:rPr>
          <w:b/>
        </w:rPr>
        <w:t xml:space="preserve"> in het huidige proces</w:t>
      </w:r>
    </w:p>
    <w:p w14:paraId="389D04D3" w14:textId="77777777" w:rsidR="004C5AD5" w:rsidRDefault="004C5AD5" w:rsidP="004C5AD5">
      <w:pPr>
        <w:jc w:val="both"/>
      </w:pPr>
      <w:r>
        <w:t xml:space="preserve">Als onderdeel van het project ‘digitalisering schatkistbankieren is de werkwijze van het Agentschap en de Rijkshoofdboekhouding beoordeeld en is een analyse gedaan naar de producten/diensten, de belangrijkste processen van Schatkistbankieren, hoe deze producten/diensten tot stand komen en de belangrijkste (bedrijfs)functies binnen deze processen. </w:t>
      </w:r>
    </w:p>
    <w:p w14:paraId="7ACEEB37" w14:textId="77777777" w:rsidR="004C5AD5" w:rsidRDefault="004C5AD5" w:rsidP="004C5AD5">
      <w:pPr>
        <w:jc w:val="both"/>
      </w:pPr>
    </w:p>
    <w:p w14:paraId="6F2291A4" w14:textId="77777777" w:rsidR="004C5AD5" w:rsidRPr="004C655F" w:rsidRDefault="004C5AD5" w:rsidP="004C5AD5">
      <w:pPr>
        <w:jc w:val="both"/>
      </w:pPr>
      <w:r>
        <w:t>Bij dit onderzoek</w:t>
      </w:r>
      <w:r w:rsidRPr="004C655F">
        <w:t xml:space="preserve"> </w:t>
      </w:r>
      <w:r>
        <w:t>is gebleken dat in de huidige werkwijze van Schatkistbankieren het proces van registratie; het inregelen van deelnemers en het aanvragen van diensten door deelnemers</w:t>
      </w:r>
      <w:r w:rsidRPr="00345991">
        <w:t xml:space="preserve"> </w:t>
      </w:r>
      <w:r>
        <w:t>zich kenmerkt door</w:t>
      </w:r>
      <w:r w:rsidRPr="004C655F">
        <w:t>:</w:t>
      </w:r>
    </w:p>
    <w:p w14:paraId="1C3A39BD" w14:textId="2368BC86" w:rsidR="004C5AD5" w:rsidRPr="004C655F" w:rsidRDefault="003100B5" w:rsidP="00B30E1F">
      <w:pPr>
        <w:pStyle w:val="ListParagraph"/>
        <w:numPr>
          <w:ilvl w:val="0"/>
          <w:numId w:val="12"/>
        </w:numPr>
        <w:jc w:val="both"/>
      </w:pPr>
      <w:r>
        <w:t>Veel</w:t>
      </w:r>
      <w:r w:rsidR="004C5AD5" w:rsidRPr="004C655F">
        <w:t xml:space="preserve"> handmatige bewerkingen</w:t>
      </w:r>
      <w:r w:rsidR="004C5AD5">
        <w:t>, controles</w:t>
      </w:r>
      <w:r w:rsidR="004C5AD5" w:rsidRPr="004C655F">
        <w:t xml:space="preserve"> </w:t>
      </w:r>
      <w:r w:rsidR="004C5AD5">
        <w:t xml:space="preserve">en registraties. </w:t>
      </w:r>
    </w:p>
    <w:p w14:paraId="00C5D690" w14:textId="0718B880" w:rsidR="004C5AD5" w:rsidRDefault="003100B5" w:rsidP="00B30E1F">
      <w:pPr>
        <w:pStyle w:val="ListParagraph"/>
        <w:numPr>
          <w:ilvl w:val="0"/>
          <w:numId w:val="12"/>
        </w:numPr>
        <w:jc w:val="both"/>
      </w:pPr>
      <w:r>
        <w:t>Veel</w:t>
      </w:r>
      <w:r w:rsidR="004C5AD5" w:rsidRPr="004C655F">
        <w:t xml:space="preserve"> klantcontacten (</w:t>
      </w:r>
      <w:r w:rsidR="004C5AD5">
        <w:t xml:space="preserve">per </w:t>
      </w:r>
      <w:r w:rsidR="004C5AD5" w:rsidRPr="004C655F">
        <w:t>post, email, telef</w:t>
      </w:r>
      <w:r w:rsidR="004C5AD5">
        <w:t>oon).</w:t>
      </w:r>
    </w:p>
    <w:p w14:paraId="40C5100E" w14:textId="49C9D060" w:rsidR="004C5AD5" w:rsidRDefault="003100B5" w:rsidP="00B30E1F">
      <w:pPr>
        <w:pStyle w:val="ListParagraph"/>
        <w:numPr>
          <w:ilvl w:val="0"/>
          <w:numId w:val="12"/>
        </w:numPr>
        <w:jc w:val="both"/>
      </w:pPr>
      <w:r>
        <w:t>Suboptimale</w:t>
      </w:r>
      <w:r w:rsidR="004C5AD5">
        <w:t xml:space="preserve"> oplossingen. </w:t>
      </w:r>
    </w:p>
    <w:p w14:paraId="6305B656" w14:textId="1B166FE2" w:rsidR="004C5AD5" w:rsidRDefault="003100B5" w:rsidP="00B30E1F">
      <w:pPr>
        <w:pStyle w:val="ListParagraph"/>
        <w:numPr>
          <w:ilvl w:val="0"/>
          <w:numId w:val="12"/>
        </w:numPr>
        <w:jc w:val="both"/>
      </w:pPr>
      <w:r>
        <w:t>Het</w:t>
      </w:r>
      <w:r w:rsidR="004C5AD5">
        <w:t xml:space="preserve"> ontbreken van een monitoring- of volgsysteem (tracing). </w:t>
      </w:r>
    </w:p>
    <w:p w14:paraId="6D30F0F5" w14:textId="77777777" w:rsidR="004C5AD5" w:rsidRDefault="004C5AD5" w:rsidP="004C5AD5">
      <w:pPr>
        <w:jc w:val="both"/>
      </w:pPr>
    </w:p>
    <w:p w14:paraId="0998E08B" w14:textId="77777777" w:rsidR="004C5AD5" w:rsidRPr="002471D0" w:rsidRDefault="004C5AD5" w:rsidP="004C5AD5">
      <w:pPr>
        <w:jc w:val="both"/>
      </w:pPr>
      <w:r>
        <w:t>Dit alles maakt de afhandeling van Schatkistbankieren erg bewerkelijk</w:t>
      </w:r>
      <w:r w:rsidRPr="002471D0">
        <w:t xml:space="preserve">. De inhoudelijke kennis en ervaring van medewerkers </w:t>
      </w:r>
      <w:r>
        <w:t>die</w:t>
      </w:r>
      <w:r w:rsidRPr="002471D0">
        <w:t xml:space="preserve"> weten wat er speelt is een noodzaak om de afhandeling van Schatkistbankieren in goede banen te leiden.</w:t>
      </w:r>
    </w:p>
    <w:p w14:paraId="48EAD996" w14:textId="61039C2B" w:rsidR="004C5AD5" w:rsidRDefault="004C5AD5" w:rsidP="004C5AD5">
      <w:pPr>
        <w:jc w:val="both"/>
      </w:pPr>
      <w:r w:rsidRPr="002471D0">
        <w:t>Daarnaast is de dienstverlening naar deelnemers toe ook niet meer v</w:t>
      </w:r>
      <w:r>
        <w:t xml:space="preserve">an deze tijd. Waar iedereen zo langzamerhand gewend is aan efficiënte digitale diensten, is de dienstverlening van Schatkistbankieren er nog </w:t>
      </w:r>
      <w:r w:rsidR="003100B5">
        <w:t>éé</w:t>
      </w:r>
      <w:r>
        <w:t xml:space="preserve">n van papieren formulieren downloaden, uitprinten, invullen, fysiek ondertekenen </w:t>
      </w:r>
      <w:r w:rsidR="003100B5">
        <w:t>en per post of email versturen.</w:t>
      </w:r>
      <w:r w:rsidRPr="00D163E4">
        <w:t xml:space="preserve"> </w:t>
      </w:r>
      <w:r>
        <w:t>Er wordt hiermee niet voldaan aan de overheidsvisie ‘Overheid digitaal 2017’.</w:t>
      </w:r>
    </w:p>
    <w:p w14:paraId="74AA25F5" w14:textId="77777777" w:rsidR="004C5AD5" w:rsidRDefault="004C5AD5" w:rsidP="004C5AD5">
      <w:pPr>
        <w:jc w:val="both"/>
      </w:pPr>
    </w:p>
    <w:p w14:paraId="3E7F195F" w14:textId="77777777" w:rsidR="004C5AD5" w:rsidRPr="005952E8" w:rsidRDefault="004C5AD5" w:rsidP="004C5AD5">
      <w:pPr>
        <w:jc w:val="both"/>
        <w:rPr>
          <w:b/>
        </w:rPr>
      </w:pPr>
      <w:r w:rsidRPr="005952E8">
        <w:rPr>
          <w:b/>
        </w:rPr>
        <w:t>Schatkistbankieren</w:t>
      </w:r>
      <w:r>
        <w:rPr>
          <w:b/>
        </w:rPr>
        <w:t xml:space="preserve"> in de gewenste situatie</w:t>
      </w:r>
    </w:p>
    <w:p w14:paraId="2CFD249C" w14:textId="77777777" w:rsidR="004C5AD5" w:rsidRDefault="004C5AD5" w:rsidP="004C5AD5">
      <w:pPr>
        <w:jc w:val="both"/>
      </w:pPr>
      <w:r>
        <w:t xml:space="preserve">Een aantal aanpassingen is noodzakelijk om de werkwijze op een adequate manier te ondersteunen bij het leveren van diensten vanuit de processen van Schatkistbankieren. Het doel van deze aanpassingen ligt op het </w:t>
      </w:r>
      <w:r w:rsidRPr="002471D0">
        <w:rPr>
          <w:u w:val="single"/>
        </w:rPr>
        <w:t>verbeteren van de dienstverlening aan deelnemers</w:t>
      </w:r>
      <w:r>
        <w:t xml:space="preserve"> en </w:t>
      </w:r>
      <w:r w:rsidRPr="002471D0">
        <w:rPr>
          <w:u w:val="single"/>
        </w:rPr>
        <w:t>het vergroten van de doelmatigheid van het proces van Schatkistbankieren</w:t>
      </w:r>
      <w:r>
        <w:t xml:space="preserve"> door het streven naar o.a. </w:t>
      </w:r>
      <w:r w:rsidRPr="004C655F">
        <w:t>een 100% digitale wijze van werken</w:t>
      </w:r>
      <w:r>
        <w:t>. Deze aanpassingen worden vormgegeven door invulling te geven aan functies als:</w:t>
      </w:r>
    </w:p>
    <w:p w14:paraId="06723903" w14:textId="77777777" w:rsidR="004C5AD5" w:rsidRDefault="004C5AD5" w:rsidP="00B30E1F">
      <w:pPr>
        <w:pStyle w:val="ListParagraph"/>
        <w:numPr>
          <w:ilvl w:val="0"/>
          <w:numId w:val="13"/>
        </w:numPr>
        <w:jc w:val="both"/>
      </w:pPr>
      <w:r>
        <w:t>Portalen voor deelnemers met een moderne manier van digitale interactie.</w:t>
      </w:r>
    </w:p>
    <w:p w14:paraId="6701CE60" w14:textId="77777777" w:rsidR="004C5AD5" w:rsidRDefault="004C5AD5" w:rsidP="00B30E1F">
      <w:pPr>
        <w:pStyle w:val="ListParagraph"/>
        <w:numPr>
          <w:ilvl w:val="0"/>
          <w:numId w:val="13"/>
        </w:numPr>
        <w:jc w:val="both"/>
      </w:pPr>
      <w:r>
        <w:t>Toegang tot het portaal voor deelnemers via een door de overheid erkend middel.</w:t>
      </w:r>
    </w:p>
    <w:p w14:paraId="49A3AB72" w14:textId="77777777" w:rsidR="008B7B89" w:rsidRDefault="008B7B89" w:rsidP="00B30E1F">
      <w:pPr>
        <w:pStyle w:val="ListParagraph"/>
        <w:numPr>
          <w:ilvl w:val="0"/>
          <w:numId w:val="13"/>
        </w:numPr>
        <w:jc w:val="both"/>
      </w:pPr>
      <w:r>
        <w:t>De deelnemers willen graag eerder inzicht in de reken-courant.</w:t>
      </w:r>
    </w:p>
    <w:p w14:paraId="4B57321C" w14:textId="56CB2E76" w:rsidR="004C5AD5" w:rsidRDefault="004C5AD5" w:rsidP="00B30E1F">
      <w:pPr>
        <w:pStyle w:val="ListParagraph"/>
        <w:numPr>
          <w:ilvl w:val="0"/>
          <w:numId w:val="13"/>
        </w:numPr>
        <w:jc w:val="both"/>
      </w:pPr>
      <w:r>
        <w:t xml:space="preserve">Het digitaal ophalen van al bij de overheid bekende gegevens van deelnemers bij </w:t>
      </w:r>
      <w:r w:rsidR="008B7B89">
        <w:t xml:space="preserve">bijvoorbeeld </w:t>
      </w:r>
      <w:r>
        <w:t>het KvK, zodat administratieve lasten worden gereduceerd.</w:t>
      </w:r>
    </w:p>
    <w:p w14:paraId="6B2A31F6" w14:textId="252D6478" w:rsidR="004C5AD5" w:rsidRDefault="004C5AD5" w:rsidP="00B30E1F">
      <w:pPr>
        <w:pStyle w:val="ListParagraph"/>
        <w:numPr>
          <w:ilvl w:val="0"/>
          <w:numId w:val="13"/>
        </w:numPr>
        <w:jc w:val="both"/>
      </w:pPr>
      <w:r>
        <w:t xml:space="preserve">Dashboards voor medewerkers, accountmanagers en management van </w:t>
      </w:r>
      <w:r w:rsidR="003100B5">
        <w:t xml:space="preserve">het </w:t>
      </w:r>
      <w:r>
        <w:t>Schatkistbankieren en voor banken, ministeries</w:t>
      </w:r>
      <w:r w:rsidR="003100B5">
        <w:t>, BBF</w:t>
      </w:r>
      <w:r>
        <w:t xml:space="preserve"> en de IRF die een rol vervullen in het proces.</w:t>
      </w:r>
    </w:p>
    <w:p w14:paraId="4CCBA9BF" w14:textId="77777777" w:rsidR="004C5AD5" w:rsidRDefault="004C5AD5" w:rsidP="00B30E1F">
      <w:pPr>
        <w:pStyle w:val="ListParagraph"/>
        <w:numPr>
          <w:ilvl w:val="0"/>
          <w:numId w:val="13"/>
        </w:numPr>
        <w:jc w:val="both"/>
      </w:pPr>
      <w:r>
        <w:t>Een voorziening voor de digitale ondersteuning van workflows.</w:t>
      </w:r>
    </w:p>
    <w:p w14:paraId="3C3BD622" w14:textId="77777777" w:rsidR="004C5AD5" w:rsidRDefault="004C5AD5" w:rsidP="00B30E1F">
      <w:pPr>
        <w:pStyle w:val="ListParagraph"/>
        <w:numPr>
          <w:ilvl w:val="0"/>
          <w:numId w:val="13"/>
        </w:numPr>
        <w:jc w:val="both"/>
      </w:pPr>
      <w:r>
        <w:t>Inzage in relevante gegevens van deelnemers, waaronder deelnemersgegevens en dossiers t.b.v. het Schatkistbankieren.</w:t>
      </w:r>
      <w:r w:rsidRPr="00056517">
        <w:t xml:space="preserve"> </w:t>
      </w:r>
      <w:r>
        <w:t>Dit betreft inzage voor zowel de deelnemers, als de medewerkers van het Schatkistbankieren (administratief medewerker en accountmanager).</w:t>
      </w:r>
    </w:p>
    <w:p w14:paraId="5E92B6B5" w14:textId="7681F0B3" w:rsidR="004C5AD5" w:rsidRDefault="004C5AD5" w:rsidP="00B30E1F">
      <w:pPr>
        <w:pStyle w:val="ListParagraph"/>
        <w:numPr>
          <w:ilvl w:val="0"/>
          <w:numId w:val="13"/>
        </w:numPr>
        <w:jc w:val="both"/>
      </w:pPr>
      <w:r>
        <w:t>Integratie en digitale informatie-uitwisselingen tussen gebruikte informatievoorzieningen (waaronder de Financiële Administratie).</w:t>
      </w:r>
    </w:p>
    <w:p w14:paraId="3D782E39" w14:textId="77777777" w:rsidR="004C5AD5" w:rsidRDefault="004C5AD5" w:rsidP="004C5AD5">
      <w:pPr>
        <w:jc w:val="both"/>
      </w:pPr>
    </w:p>
    <w:p w14:paraId="39EA5077" w14:textId="4ECBF140" w:rsidR="005952E8" w:rsidRDefault="004C5AD5" w:rsidP="004C5AD5">
      <w:pPr>
        <w:jc w:val="both"/>
      </w:pPr>
      <w:r>
        <w:t xml:space="preserve">Het onderzoek naar de huidige processen van het schatkistbankieren en mogelijke verbeteringen daarin heeft geleid tot herschrijving van de werkprocessen naar de </w:t>
      </w:r>
      <w:r w:rsidR="00F90093">
        <w:t>SOLL-situatie</w:t>
      </w:r>
      <w:r>
        <w:t xml:space="preserve"> als onderdeel van een POC in een </w:t>
      </w:r>
      <w:r w:rsidR="003100B5">
        <w:t>selfservice</w:t>
      </w:r>
      <w:r>
        <w:t xml:space="preserve"> concept. In deze voorbereidende fase wordt gefocust op de de inregeling </w:t>
      </w:r>
      <w:r w:rsidR="00744DBC">
        <w:t xml:space="preserve">van deelnemers (hoofdstuk 2) </w:t>
      </w:r>
      <w:r>
        <w:t>en de afhandeling van aanvragen voor leningen van de instelling</w:t>
      </w:r>
      <w:r w:rsidR="00744DBC">
        <w:t xml:space="preserve"> (hoofdstuk 3)</w:t>
      </w:r>
      <w:r>
        <w:t>. Hiermee kan de dienstverlening naar deelnemers worden verbeterd en de doelmatigheid van de organisatie op korte termijn worden vergroot.</w:t>
      </w:r>
    </w:p>
    <w:p w14:paraId="64C8FF6E" w14:textId="1A6CF063" w:rsidR="003100B5" w:rsidRDefault="00744DBC" w:rsidP="004C5AD5">
      <w:pPr>
        <w:jc w:val="both"/>
      </w:pPr>
      <w:r>
        <w:t>Hoofdstukken 4 t/m 7 geeft inzicht in de overige producten en diensten van Schatkistbankieren, maar valt buiten scope van de POC.</w:t>
      </w:r>
    </w:p>
    <w:p w14:paraId="604ECC05" w14:textId="77777777" w:rsidR="00744DBC" w:rsidRDefault="00744DBC" w:rsidP="004C5AD5">
      <w:pPr>
        <w:jc w:val="both"/>
      </w:pPr>
    </w:p>
    <w:p w14:paraId="7049C33C" w14:textId="77777777" w:rsidR="00F86302" w:rsidRPr="00A771D4" w:rsidRDefault="00F86302" w:rsidP="00F86302">
      <w:pPr>
        <w:jc w:val="both"/>
      </w:pPr>
    </w:p>
    <w:p w14:paraId="60E06C04" w14:textId="245C3A33" w:rsidR="00F86302" w:rsidRPr="00A771D4" w:rsidRDefault="00F86302" w:rsidP="00F86302">
      <w:pPr>
        <w:pStyle w:val="Heading1"/>
        <w:numPr>
          <w:ilvl w:val="0"/>
          <w:numId w:val="0"/>
        </w:numPr>
      </w:pPr>
      <w:bookmarkStart w:id="3" w:name="_Toc523470631"/>
      <w:r w:rsidRPr="00A771D4">
        <w:t>De opdracht</w:t>
      </w:r>
      <w:bookmarkEnd w:id="3"/>
    </w:p>
    <w:p w14:paraId="6F7CD3BA" w14:textId="18744E55" w:rsidR="00056517" w:rsidRDefault="00056517" w:rsidP="00056517">
      <w:pPr>
        <w:jc w:val="both"/>
      </w:pPr>
      <w:r>
        <w:t xml:space="preserve">In het tweede halfjaar van 2018 willen het Agentschap van de Generale Thesaurie (AGT) en de RHB een Proof of Concept (POC) gaan uitvoeren. Met de POC wordt het concept van de mogelijke oplossing (gewenste digitale werkwijze) en de samenwerking met </w:t>
      </w:r>
      <w:r w:rsidR="008B7B89">
        <w:t>de leverancier</w:t>
      </w:r>
      <w:r>
        <w:t xml:space="preserve"> beproefd. </w:t>
      </w:r>
    </w:p>
    <w:p w14:paraId="0C501863" w14:textId="77777777" w:rsidR="00673552" w:rsidRDefault="00673552" w:rsidP="00673552">
      <w:pPr>
        <w:jc w:val="both"/>
      </w:pPr>
    </w:p>
    <w:p w14:paraId="7244109C" w14:textId="44F34F89" w:rsidR="006A13D7" w:rsidRPr="00D409D4" w:rsidRDefault="00056517" w:rsidP="005945A8">
      <w:pPr>
        <w:jc w:val="both"/>
        <w:rPr>
          <w:rFonts w:cstheme="minorHAnsi"/>
        </w:rPr>
      </w:pPr>
      <w:r>
        <w:rPr>
          <w:rFonts w:cstheme="minorHAnsi"/>
        </w:rPr>
        <w:t>Ter voorbereiding van d</w:t>
      </w:r>
      <w:r w:rsidR="00673552">
        <w:rPr>
          <w:rFonts w:cstheme="minorHAnsi"/>
        </w:rPr>
        <w:t>e POC heeft de stuurgroep Schatkistbankieren</w:t>
      </w:r>
      <w:r w:rsidR="006A13D7">
        <w:rPr>
          <w:rFonts w:cstheme="minorHAnsi"/>
        </w:rPr>
        <w:t xml:space="preserve"> gevraag</w:t>
      </w:r>
      <w:r>
        <w:rPr>
          <w:rFonts w:cstheme="minorHAnsi"/>
        </w:rPr>
        <w:t>d</w:t>
      </w:r>
      <w:r w:rsidR="006A13D7">
        <w:rPr>
          <w:rFonts w:cstheme="minorHAnsi"/>
        </w:rPr>
        <w:t xml:space="preserve"> om </w:t>
      </w:r>
      <w:r w:rsidR="00673552">
        <w:rPr>
          <w:rFonts w:cstheme="minorHAnsi"/>
        </w:rPr>
        <w:t>een globale beschrijving te maken van de processen van Schatkistbankieren in de gewenste toekomstige digitale wijze van werken. Denk hierbij aan</w:t>
      </w:r>
      <w:r w:rsidR="006A13D7" w:rsidRPr="00D409D4">
        <w:rPr>
          <w:rFonts w:cstheme="minorHAnsi"/>
        </w:rPr>
        <w:t>:</w:t>
      </w:r>
    </w:p>
    <w:p w14:paraId="383E349F" w14:textId="12CBE051" w:rsidR="006A13D7" w:rsidRPr="00BF59A4" w:rsidRDefault="006A13D7" w:rsidP="005945A8">
      <w:pPr>
        <w:pStyle w:val="ListParagraph"/>
        <w:numPr>
          <w:ilvl w:val="0"/>
          <w:numId w:val="10"/>
        </w:numPr>
        <w:ind w:left="360"/>
        <w:rPr>
          <w:rFonts w:cstheme="minorHAnsi"/>
          <w:szCs w:val="18"/>
        </w:rPr>
      </w:pPr>
      <w:r w:rsidRPr="00BF59A4">
        <w:rPr>
          <w:rFonts w:cstheme="minorHAnsi"/>
          <w:szCs w:val="18"/>
        </w:rPr>
        <w:t xml:space="preserve">Een beschrijving van geoptimaliseerde processen </w:t>
      </w:r>
      <w:r w:rsidR="002E2DB7">
        <w:rPr>
          <w:szCs w:val="18"/>
        </w:rPr>
        <w:t>volgens</w:t>
      </w:r>
      <w:r w:rsidRPr="00BF59A4">
        <w:rPr>
          <w:szCs w:val="18"/>
        </w:rPr>
        <w:t xml:space="preserve"> ‘Swim</w:t>
      </w:r>
      <w:r w:rsidR="00A335A0">
        <w:rPr>
          <w:szCs w:val="18"/>
        </w:rPr>
        <w:t>m</w:t>
      </w:r>
      <w:r w:rsidRPr="00BF59A4">
        <w:rPr>
          <w:szCs w:val="18"/>
        </w:rPr>
        <w:t>ing Lanes’.</w:t>
      </w:r>
    </w:p>
    <w:p w14:paraId="45758CA8" w14:textId="40EB7ADD" w:rsidR="006A13D7" w:rsidRDefault="006A13D7" w:rsidP="005945A8">
      <w:pPr>
        <w:pStyle w:val="ListParagraph"/>
        <w:numPr>
          <w:ilvl w:val="0"/>
          <w:numId w:val="10"/>
        </w:numPr>
        <w:ind w:left="360"/>
        <w:rPr>
          <w:rFonts w:cstheme="minorHAnsi"/>
          <w:szCs w:val="18"/>
        </w:rPr>
      </w:pPr>
      <w:r>
        <w:rPr>
          <w:szCs w:val="18"/>
        </w:rPr>
        <w:t>E</w:t>
      </w:r>
      <w:r w:rsidRPr="00BF59A4">
        <w:rPr>
          <w:szCs w:val="18"/>
        </w:rPr>
        <w:t xml:space="preserve">en </w:t>
      </w:r>
      <w:r w:rsidR="00673552">
        <w:rPr>
          <w:szCs w:val="18"/>
        </w:rPr>
        <w:t>globale</w:t>
      </w:r>
      <w:r w:rsidRPr="00BF59A4">
        <w:rPr>
          <w:szCs w:val="18"/>
        </w:rPr>
        <w:t xml:space="preserve"> beschrijving </w:t>
      </w:r>
      <w:r>
        <w:rPr>
          <w:szCs w:val="18"/>
        </w:rPr>
        <w:t xml:space="preserve">van </w:t>
      </w:r>
      <w:r w:rsidRPr="00BF59A4">
        <w:rPr>
          <w:szCs w:val="18"/>
        </w:rPr>
        <w:t>hoe het proces Schatkistbankieren op een meer gedigitaliseerde wijze kan gaan functioneren</w:t>
      </w:r>
      <w:r w:rsidRPr="00BF59A4">
        <w:rPr>
          <w:rFonts w:cstheme="minorHAnsi"/>
          <w:szCs w:val="18"/>
        </w:rPr>
        <w:t>.</w:t>
      </w:r>
    </w:p>
    <w:p w14:paraId="50B7466B" w14:textId="3FC29B1D" w:rsidR="00673552" w:rsidRPr="00BF59A4" w:rsidRDefault="00673552" w:rsidP="005945A8">
      <w:pPr>
        <w:pStyle w:val="ListParagraph"/>
        <w:numPr>
          <w:ilvl w:val="0"/>
          <w:numId w:val="10"/>
        </w:numPr>
        <w:ind w:left="360"/>
        <w:rPr>
          <w:rFonts w:cstheme="minorHAnsi"/>
          <w:szCs w:val="18"/>
        </w:rPr>
      </w:pPr>
      <w:r>
        <w:rPr>
          <w:rFonts w:cstheme="minorHAnsi"/>
          <w:szCs w:val="18"/>
        </w:rPr>
        <w:t xml:space="preserve">Een gedetailleerde beschrijving van de benodigde informatie en het verloop van de informatiestromen in het </w:t>
      </w:r>
      <w:r w:rsidR="002E2DB7">
        <w:rPr>
          <w:rFonts w:cstheme="minorHAnsi"/>
          <w:szCs w:val="18"/>
        </w:rPr>
        <w:t xml:space="preserve">vernieuwde </w:t>
      </w:r>
      <w:r>
        <w:rPr>
          <w:rFonts w:cstheme="minorHAnsi"/>
          <w:szCs w:val="18"/>
        </w:rPr>
        <w:t>proces.</w:t>
      </w:r>
    </w:p>
    <w:p w14:paraId="61614401" w14:textId="40F3242C" w:rsidR="006A13D7" w:rsidRDefault="006A13D7" w:rsidP="006A13D7">
      <w:pPr>
        <w:jc w:val="both"/>
        <w:rPr>
          <w:rFonts w:cstheme="minorHAnsi"/>
        </w:rPr>
      </w:pPr>
    </w:p>
    <w:p w14:paraId="463C4805" w14:textId="77777777" w:rsidR="002E2DB7" w:rsidRDefault="002E2DB7" w:rsidP="002E2DB7">
      <w:pPr>
        <w:jc w:val="both"/>
      </w:pPr>
      <w:r>
        <w:t>De focus bij de voorbereiding op de POC ligt op de gewenste situatie van:</w:t>
      </w:r>
    </w:p>
    <w:p w14:paraId="11A3CB40" w14:textId="116E4BDA" w:rsidR="002E2DB7" w:rsidRDefault="002E2DB7" w:rsidP="00B30E1F">
      <w:pPr>
        <w:pStyle w:val="ListParagraph"/>
        <w:widowControl w:val="0"/>
        <w:numPr>
          <w:ilvl w:val="0"/>
          <w:numId w:val="17"/>
        </w:numPr>
        <w:suppressAutoHyphens/>
        <w:autoSpaceDN w:val="0"/>
        <w:contextualSpacing w:val="0"/>
        <w:jc w:val="both"/>
        <w:textAlignment w:val="baseline"/>
        <w:rPr>
          <w:rFonts w:cs="Arial"/>
          <w:szCs w:val="18"/>
        </w:rPr>
      </w:pPr>
      <w:r>
        <w:rPr>
          <w:rFonts w:cs="Arial"/>
          <w:szCs w:val="18"/>
        </w:rPr>
        <w:t xml:space="preserve">Het beschrijven van het vastleggen/wijzigen van deelnemer gegevens via het self </w:t>
      </w:r>
      <w:r w:rsidR="003100B5">
        <w:rPr>
          <w:rFonts w:cs="Arial"/>
          <w:szCs w:val="18"/>
        </w:rPr>
        <w:t>serviceconcept</w:t>
      </w:r>
      <w:r>
        <w:rPr>
          <w:rFonts w:cs="Arial"/>
          <w:szCs w:val="18"/>
        </w:rPr>
        <w:t xml:space="preserve"> door de deelnemer zelf.</w:t>
      </w:r>
    </w:p>
    <w:p w14:paraId="53B90B26" w14:textId="4AD806C6" w:rsidR="002E2DB7" w:rsidRDefault="002E2DB7" w:rsidP="00B30E1F">
      <w:pPr>
        <w:pStyle w:val="ListParagraph"/>
        <w:widowControl w:val="0"/>
        <w:numPr>
          <w:ilvl w:val="0"/>
          <w:numId w:val="17"/>
        </w:numPr>
        <w:suppressAutoHyphens/>
        <w:autoSpaceDN w:val="0"/>
        <w:contextualSpacing w:val="0"/>
        <w:jc w:val="both"/>
        <w:textAlignment w:val="baseline"/>
        <w:rPr>
          <w:rFonts w:cs="Arial"/>
          <w:szCs w:val="18"/>
        </w:rPr>
      </w:pPr>
      <w:r>
        <w:rPr>
          <w:rFonts w:cs="Arial"/>
          <w:szCs w:val="18"/>
        </w:rPr>
        <w:t>Het inregelen</w:t>
      </w:r>
      <w:r w:rsidR="00B365D8">
        <w:rPr>
          <w:rFonts w:cs="Arial"/>
          <w:szCs w:val="18"/>
        </w:rPr>
        <w:t xml:space="preserve"> </w:t>
      </w:r>
      <w:r>
        <w:rPr>
          <w:rFonts w:cs="Arial"/>
          <w:szCs w:val="18"/>
        </w:rPr>
        <w:t>van deelnemers en doorgeve</w:t>
      </w:r>
      <w:r w:rsidR="003100B5">
        <w:rPr>
          <w:rFonts w:cs="Arial"/>
          <w:szCs w:val="18"/>
        </w:rPr>
        <w:t>n van wijzigingen na aanmelding</w:t>
      </w:r>
      <w:r>
        <w:rPr>
          <w:rFonts w:cs="Arial"/>
          <w:szCs w:val="18"/>
        </w:rPr>
        <w:t>.</w:t>
      </w:r>
    </w:p>
    <w:p w14:paraId="7CED93C8" w14:textId="77777777" w:rsidR="002E2DB7" w:rsidRDefault="002E2DB7" w:rsidP="00B30E1F">
      <w:pPr>
        <w:pStyle w:val="ListParagraph"/>
        <w:widowControl w:val="0"/>
        <w:numPr>
          <w:ilvl w:val="0"/>
          <w:numId w:val="17"/>
        </w:numPr>
        <w:suppressAutoHyphens/>
        <w:autoSpaceDN w:val="0"/>
        <w:contextualSpacing w:val="0"/>
        <w:jc w:val="both"/>
        <w:textAlignment w:val="baseline"/>
        <w:rPr>
          <w:rFonts w:cs="Arial"/>
          <w:szCs w:val="18"/>
        </w:rPr>
      </w:pPr>
      <w:r>
        <w:rPr>
          <w:rFonts w:cs="Arial"/>
          <w:szCs w:val="18"/>
        </w:rPr>
        <w:t>Het door deelnemers op een gemakkelijke wijze digitaal kunnen aanvragen en inzien van producten (bijvoorbeeld leningen) die Schatkistbankieren biedt en het door medewerkers van Schatkistbankieren beoordelen van die aanvragen.</w:t>
      </w:r>
    </w:p>
    <w:p w14:paraId="414B5DD6" w14:textId="77777777" w:rsidR="002E2DB7" w:rsidRPr="00882073" w:rsidRDefault="002E2DB7" w:rsidP="00B30E1F">
      <w:pPr>
        <w:pStyle w:val="ListParagraph"/>
        <w:widowControl w:val="0"/>
        <w:numPr>
          <w:ilvl w:val="0"/>
          <w:numId w:val="17"/>
        </w:numPr>
        <w:suppressAutoHyphens/>
        <w:autoSpaceDN w:val="0"/>
        <w:contextualSpacing w:val="0"/>
        <w:jc w:val="both"/>
        <w:textAlignment w:val="baseline"/>
        <w:rPr>
          <w:rFonts w:cs="Arial"/>
          <w:szCs w:val="18"/>
        </w:rPr>
      </w:pPr>
      <w:r>
        <w:rPr>
          <w:rFonts w:cs="Arial"/>
          <w:szCs w:val="18"/>
        </w:rPr>
        <w:t>De geautomatiseerde administratieve afhandeling van transacties die voortvloeien uit de door de deelnemer afgenomen producten en het op digitale wijze hebben van inzicht in deze transacties, voor zowel deelnemers als medewerkers van Schatkistbankieren.</w:t>
      </w:r>
    </w:p>
    <w:p w14:paraId="4ABF8E5D" w14:textId="0EACFA67" w:rsidR="00673552" w:rsidRDefault="00673552" w:rsidP="006A13D7">
      <w:pPr>
        <w:jc w:val="both"/>
        <w:rPr>
          <w:rFonts w:cstheme="minorHAnsi"/>
        </w:rPr>
      </w:pPr>
    </w:p>
    <w:p w14:paraId="2BA57B1F" w14:textId="77777777" w:rsidR="00F86302" w:rsidRPr="00D409D4" w:rsidRDefault="00F86302" w:rsidP="00F86302">
      <w:pPr>
        <w:jc w:val="both"/>
      </w:pPr>
    </w:p>
    <w:p w14:paraId="3BE3D022" w14:textId="77777777" w:rsidR="00DF0D57" w:rsidRPr="00A771D4" w:rsidRDefault="00DF0D57" w:rsidP="00DF0D57">
      <w:pPr>
        <w:pStyle w:val="Header"/>
      </w:pPr>
    </w:p>
    <w:p w14:paraId="3BE3D023" w14:textId="77777777" w:rsidR="00126621" w:rsidRPr="00A771D4" w:rsidRDefault="00126621" w:rsidP="00BE6407">
      <w:pPr>
        <w:sectPr w:rsidR="00126621" w:rsidRPr="00A771D4">
          <w:headerReference w:type="default" r:id="rId16"/>
          <w:footerReference w:type="default" r:id="rId17"/>
          <w:type w:val="oddPage"/>
          <w:pgSz w:w="11906" w:h="16838" w:code="9"/>
          <w:pgMar w:top="2506" w:right="1525" w:bottom="1418" w:left="2654" w:header="198" w:footer="658" w:gutter="0"/>
          <w:paperSrc w:first="15"/>
          <w:cols w:space="708"/>
          <w:docGrid w:linePitch="360"/>
        </w:sectPr>
      </w:pPr>
    </w:p>
    <w:bookmarkStart w:id="4" w:name="_Toc523470632" w:displacedByCustomXml="next"/>
    <w:sdt>
      <w:sdtPr>
        <w:rPr>
          <w:rFonts w:cs="Times New Roman"/>
          <w:bCs w:val="0"/>
          <w:kern w:val="0"/>
          <w:sz w:val="18"/>
          <w:szCs w:val="18"/>
        </w:rPr>
        <w:id w:val="-1381779201"/>
        <w:docPartObj>
          <w:docPartGallery w:val="Table of Contents"/>
          <w:docPartUnique/>
        </w:docPartObj>
      </w:sdtPr>
      <w:sdtEndPr>
        <w:rPr>
          <w:b/>
          <w:noProof/>
        </w:rPr>
      </w:sdtEndPr>
      <w:sdtContent>
        <w:p w14:paraId="5CAE8A56" w14:textId="36424366" w:rsidR="0054420F" w:rsidRPr="00A771D4" w:rsidRDefault="00A771D4" w:rsidP="008925C1">
          <w:pPr>
            <w:pStyle w:val="Kopzondernummer"/>
          </w:pPr>
          <w:r w:rsidRPr="00A771D4">
            <w:t>Inhoudsopgave</w:t>
          </w:r>
          <w:bookmarkEnd w:id="4"/>
        </w:p>
        <w:p w14:paraId="4B9BD576" w14:textId="511EEB3C" w:rsidR="00757F99" w:rsidRDefault="008925C1">
          <w:pPr>
            <w:pStyle w:val="TOC1"/>
            <w:rPr>
              <w:rFonts w:asciiTheme="minorHAnsi" w:eastAsiaTheme="minorEastAsia" w:hAnsiTheme="minorHAnsi" w:cstheme="minorBidi"/>
              <w:b w:val="0"/>
              <w:sz w:val="22"/>
              <w:szCs w:val="22"/>
              <w:lang w:val="en-US" w:eastAsia="en-US"/>
            </w:rPr>
          </w:pPr>
          <w:r>
            <w:rPr>
              <w:b w:val="0"/>
            </w:rPr>
            <w:fldChar w:fldCharType="begin"/>
          </w:r>
          <w:r>
            <w:rPr>
              <w:b w:val="0"/>
            </w:rPr>
            <w:instrText xml:space="preserve"> TOC \o "1-2" \h \z \u </w:instrText>
          </w:r>
          <w:r>
            <w:rPr>
              <w:b w:val="0"/>
            </w:rPr>
            <w:fldChar w:fldCharType="separate"/>
          </w:r>
          <w:hyperlink w:anchor="_Toc523470629" w:history="1">
            <w:r w:rsidR="00757F99" w:rsidRPr="008468A0">
              <w:rPr>
                <w:rStyle w:val="Hyperlink"/>
              </w:rPr>
              <w:t>Voorwoord</w:t>
            </w:r>
            <w:r w:rsidR="00757F99">
              <w:rPr>
                <w:webHidden/>
              </w:rPr>
              <w:tab/>
            </w:r>
            <w:r w:rsidR="00757F99">
              <w:rPr>
                <w:webHidden/>
              </w:rPr>
              <w:fldChar w:fldCharType="begin"/>
            </w:r>
            <w:r w:rsidR="00757F99">
              <w:rPr>
                <w:webHidden/>
              </w:rPr>
              <w:instrText xml:space="preserve"> PAGEREF _Toc523470629 \h </w:instrText>
            </w:r>
            <w:r w:rsidR="00757F99">
              <w:rPr>
                <w:webHidden/>
              </w:rPr>
            </w:r>
            <w:r w:rsidR="00757F99">
              <w:rPr>
                <w:webHidden/>
              </w:rPr>
              <w:fldChar w:fldCharType="separate"/>
            </w:r>
            <w:r w:rsidR="00757F99">
              <w:rPr>
                <w:webHidden/>
              </w:rPr>
              <w:t>5</w:t>
            </w:r>
            <w:r w:rsidR="00757F99">
              <w:rPr>
                <w:webHidden/>
              </w:rPr>
              <w:fldChar w:fldCharType="end"/>
            </w:r>
          </w:hyperlink>
        </w:p>
        <w:p w14:paraId="3458FE3D" w14:textId="0A4B65DB" w:rsidR="00757F99" w:rsidRDefault="00FC5D15">
          <w:pPr>
            <w:pStyle w:val="TOC1"/>
            <w:rPr>
              <w:rFonts w:asciiTheme="minorHAnsi" w:eastAsiaTheme="minorEastAsia" w:hAnsiTheme="minorHAnsi" w:cstheme="minorBidi"/>
              <w:b w:val="0"/>
              <w:sz w:val="22"/>
              <w:szCs w:val="22"/>
              <w:lang w:val="en-US" w:eastAsia="en-US"/>
            </w:rPr>
          </w:pPr>
          <w:hyperlink w:anchor="_Toc523470630" w:history="1">
            <w:r w:rsidR="00757F99" w:rsidRPr="008468A0">
              <w:rPr>
                <w:rStyle w:val="Hyperlink"/>
              </w:rPr>
              <w:t>Management samenvatting</w:t>
            </w:r>
            <w:r w:rsidR="00757F99">
              <w:rPr>
                <w:webHidden/>
              </w:rPr>
              <w:tab/>
            </w:r>
            <w:r w:rsidR="00757F99">
              <w:rPr>
                <w:webHidden/>
              </w:rPr>
              <w:fldChar w:fldCharType="begin"/>
            </w:r>
            <w:r w:rsidR="00757F99">
              <w:rPr>
                <w:webHidden/>
              </w:rPr>
              <w:instrText xml:space="preserve"> PAGEREF _Toc523470630 \h </w:instrText>
            </w:r>
            <w:r w:rsidR="00757F99">
              <w:rPr>
                <w:webHidden/>
              </w:rPr>
            </w:r>
            <w:r w:rsidR="00757F99">
              <w:rPr>
                <w:webHidden/>
              </w:rPr>
              <w:fldChar w:fldCharType="separate"/>
            </w:r>
            <w:r w:rsidR="00757F99">
              <w:rPr>
                <w:webHidden/>
              </w:rPr>
              <w:t>6</w:t>
            </w:r>
            <w:r w:rsidR="00757F99">
              <w:rPr>
                <w:webHidden/>
              </w:rPr>
              <w:fldChar w:fldCharType="end"/>
            </w:r>
          </w:hyperlink>
        </w:p>
        <w:p w14:paraId="551E32FD" w14:textId="7B5590A8" w:rsidR="00757F99" w:rsidRDefault="00FC5D15">
          <w:pPr>
            <w:pStyle w:val="TOC1"/>
            <w:rPr>
              <w:rFonts w:asciiTheme="minorHAnsi" w:eastAsiaTheme="minorEastAsia" w:hAnsiTheme="minorHAnsi" w:cstheme="minorBidi"/>
              <w:b w:val="0"/>
              <w:sz w:val="22"/>
              <w:szCs w:val="22"/>
              <w:lang w:val="en-US" w:eastAsia="en-US"/>
            </w:rPr>
          </w:pPr>
          <w:hyperlink w:anchor="_Toc523470631" w:history="1">
            <w:r w:rsidR="00757F99" w:rsidRPr="008468A0">
              <w:rPr>
                <w:rStyle w:val="Hyperlink"/>
              </w:rPr>
              <w:t>De opdracht</w:t>
            </w:r>
            <w:r w:rsidR="00757F99">
              <w:rPr>
                <w:webHidden/>
              </w:rPr>
              <w:tab/>
            </w:r>
            <w:r w:rsidR="00757F99">
              <w:rPr>
                <w:webHidden/>
              </w:rPr>
              <w:fldChar w:fldCharType="begin"/>
            </w:r>
            <w:r w:rsidR="00757F99">
              <w:rPr>
                <w:webHidden/>
              </w:rPr>
              <w:instrText xml:space="preserve"> PAGEREF _Toc523470631 \h </w:instrText>
            </w:r>
            <w:r w:rsidR="00757F99">
              <w:rPr>
                <w:webHidden/>
              </w:rPr>
            </w:r>
            <w:r w:rsidR="00757F99">
              <w:rPr>
                <w:webHidden/>
              </w:rPr>
              <w:fldChar w:fldCharType="separate"/>
            </w:r>
            <w:r w:rsidR="00757F99">
              <w:rPr>
                <w:webHidden/>
              </w:rPr>
              <w:t>8</w:t>
            </w:r>
            <w:r w:rsidR="00757F99">
              <w:rPr>
                <w:webHidden/>
              </w:rPr>
              <w:fldChar w:fldCharType="end"/>
            </w:r>
          </w:hyperlink>
        </w:p>
        <w:p w14:paraId="02970308" w14:textId="03F520CD" w:rsidR="00757F99" w:rsidRDefault="00FC5D15">
          <w:pPr>
            <w:pStyle w:val="TOC1"/>
            <w:rPr>
              <w:rFonts w:asciiTheme="minorHAnsi" w:eastAsiaTheme="minorEastAsia" w:hAnsiTheme="minorHAnsi" w:cstheme="minorBidi"/>
              <w:b w:val="0"/>
              <w:sz w:val="22"/>
              <w:szCs w:val="22"/>
              <w:lang w:val="en-US" w:eastAsia="en-US"/>
            </w:rPr>
          </w:pPr>
          <w:hyperlink w:anchor="_Toc523470632" w:history="1">
            <w:r w:rsidR="00757F99" w:rsidRPr="008468A0">
              <w:rPr>
                <w:rStyle w:val="Hyperlink"/>
              </w:rPr>
              <w:t>Inhoudsopgave</w:t>
            </w:r>
            <w:r w:rsidR="00757F99">
              <w:rPr>
                <w:webHidden/>
              </w:rPr>
              <w:tab/>
            </w:r>
            <w:r w:rsidR="00757F99">
              <w:rPr>
                <w:webHidden/>
              </w:rPr>
              <w:fldChar w:fldCharType="begin"/>
            </w:r>
            <w:r w:rsidR="00757F99">
              <w:rPr>
                <w:webHidden/>
              </w:rPr>
              <w:instrText xml:space="preserve"> PAGEREF _Toc523470632 \h </w:instrText>
            </w:r>
            <w:r w:rsidR="00757F99">
              <w:rPr>
                <w:webHidden/>
              </w:rPr>
            </w:r>
            <w:r w:rsidR="00757F99">
              <w:rPr>
                <w:webHidden/>
              </w:rPr>
              <w:fldChar w:fldCharType="separate"/>
            </w:r>
            <w:r w:rsidR="00757F99">
              <w:rPr>
                <w:webHidden/>
              </w:rPr>
              <w:t>9</w:t>
            </w:r>
            <w:r w:rsidR="00757F99">
              <w:rPr>
                <w:webHidden/>
              </w:rPr>
              <w:fldChar w:fldCharType="end"/>
            </w:r>
          </w:hyperlink>
        </w:p>
        <w:p w14:paraId="765C0BB1" w14:textId="4D626C4A" w:rsidR="00757F99" w:rsidRDefault="00FC5D15">
          <w:pPr>
            <w:pStyle w:val="TOC1"/>
            <w:rPr>
              <w:rFonts w:asciiTheme="minorHAnsi" w:eastAsiaTheme="minorEastAsia" w:hAnsiTheme="minorHAnsi" w:cstheme="minorBidi"/>
              <w:b w:val="0"/>
              <w:sz w:val="22"/>
              <w:szCs w:val="22"/>
              <w:lang w:val="en-US" w:eastAsia="en-US"/>
            </w:rPr>
          </w:pPr>
          <w:hyperlink w:anchor="_Toc523470633" w:history="1">
            <w:r w:rsidR="00757F99" w:rsidRPr="008468A0">
              <w:rPr>
                <w:rStyle w:val="Hyperlink"/>
              </w:rPr>
              <w:t>1</w:t>
            </w:r>
            <w:r w:rsidR="00757F99">
              <w:rPr>
                <w:rFonts w:asciiTheme="minorHAnsi" w:eastAsiaTheme="minorEastAsia" w:hAnsiTheme="minorHAnsi" w:cstheme="minorBidi"/>
                <w:b w:val="0"/>
                <w:sz w:val="22"/>
                <w:szCs w:val="22"/>
                <w:lang w:val="en-US" w:eastAsia="en-US"/>
              </w:rPr>
              <w:tab/>
            </w:r>
            <w:r w:rsidR="00757F99" w:rsidRPr="008468A0">
              <w:rPr>
                <w:rStyle w:val="Hyperlink"/>
              </w:rPr>
              <w:t>Schatkistbankieren</w:t>
            </w:r>
            <w:r w:rsidR="00757F99">
              <w:rPr>
                <w:webHidden/>
              </w:rPr>
              <w:tab/>
            </w:r>
            <w:r w:rsidR="00757F99">
              <w:rPr>
                <w:webHidden/>
              </w:rPr>
              <w:fldChar w:fldCharType="begin"/>
            </w:r>
            <w:r w:rsidR="00757F99">
              <w:rPr>
                <w:webHidden/>
              </w:rPr>
              <w:instrText xml:space="preserve"> PAGEREF _Toc523470633 \h </w:instrText>
            </w:r>
            <w:r w:rsidR="00757F99">
              <w:rPr>
                <w:webHidden/>
              </w:rPr>
            </w:r>
            <w:r w:rsidR="00757F99">
              <w:rPr>
                <w:webHidden/>
              </w:rPr>
              <w:fldChar w:fldCharType="separate"/>
            </w:r>
            <w:r w:rsidR="00757F99">
              <w:rPr>
                <w:webHidden/>
              </w:rPr>
              <w:t>11</w:t>
            </w:r>
            <w:r w:rsidR="00757F99">
              <w:rPr>
                <w:webHidden/>
              </w:rPr>
              <w:fldChar w:fldCharType="end"/>
            </w:r>
          </w:hyperlink>
        </w:p>
        <w:p w14:paraId="44397193" w14:textId="44918550"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34" w:history="1">
            <w:r w:rsidR="00757F99" w:rsidRPr="008468A0">
              <w:rPr>
                <w:rStyle w:val="Hyperlink"/>
                <w:rFonts w:eastAsia="Times New Roman"/>
              </w:rPr>
              <w:t>1.1</w:t>
            </w:r>
            <w:r w:rsidR="00757F99">
              <w:rPr>
                <w:rFonts w:asciiTheme="minorHAnsi" w:eastAsiaTheme="minorEastAsia" w:hAnsiTheme="minorHAnsi" w:cstheme="minorBidi"/>
                <w:b w:val="0"/>
                <w:sz w:val="22"/>
                <w:szCs w:val="22"/>
                <w:lang w:val="en-US" w:eastAsia="en-US"/>
              </w:rPr>
              <w:tab/>
            </w:r>
            <w:r w:rsidR="00757F99" w:rsidRPr="008468A0">
              <w:rPr>
                <w:rStyle w:val="Hyperlink"/>
              </w:rPr>
              <w:t>Diensten en producten die Schatkistbankieren levert</w:t>
            </w:r>
            <w:r w:rsidR="00757F99">
              <w:rPr>
                <w:webHidden/>
              </w:rPr>
              <w:tab/>
            </w:r>
            <w:r w:rsidR="00757F99">
              <w:rPr>
                <w:webHidden/>
              </w:rPr>
              <w:fldChar w:fldCharType="begin"/>
            </w:r>
            <w:r w:rsidR="00757F99">
              <w:rPr>
                <w:webHidden/>
              </w:rPr>
              <w:instrText xml:space="preserve"> PAGEREF _Toc523470634 \h </w:instrText>
            </w:r>
            <w:r w:rsidR="00757F99">
              <w:rPr>
                <w:webHidden/>
              </w:rPr>
            </w:r>
            <w:r w:rsidR="00757F99">
              <w:rPr>
                <w:webHidden/>
              </w:rPr>
              <w:fldChar w:fldCharType="separate"/>
            </w:r>
            <w:r w:rsidR="00757F99">
              <w:rPr>
                <w:webHidden/>
              </w:rPr>
              <w:t>11</w:t>
            </w:r>
            <w:r w:rsidR="00757F99">
              <w:rPr>
                <w:webHidden/>
              </w:rPr>
              <w:fldChar w:fldCharType="end"/>
            </w:r>
          </w:hyperlink>
        </w:p>
        <w:p w14:paraId="6AC6F0F0" w14:textId="406C01D9"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35" w:history="1">
            <w:r w:rsidR="00757F99" w:rsidRPr="008468A0">
              <w:rPr>
                <w:rStyle w:val="Hyperlink"/>
                <w:rFonts w:eastAsia="Times New Roman"/>
              </w:rPr>
              <w:t>1.2</w:t>
            </w:r>
            <w:r w:rsidR="00757F99">
              <w:rPr>
                <w:rFonts w:asciiTheme="minorHAnsi" w:eastAsiaTheme="minorEastAsia" w:hAnsiTheme="minorHAnsi" w:cstheme="minorBidi"/>
                <w:b w:val="0"/>
                <w:sz w:val="22"/>
                <w:szCs w:val="22"/>
                <w:lang w:val="en-US" w:eastAsia="en-US"/>
              </w:rPr>
              <w:tab/>
            </w:r>
            <w:r w:rsidR="00757F99" w:rsidRPr="008468A0">
              <w:rPr>
                <w:rStyle w:val="Hyperlink"/>
              </w:rPr>
              <w:t>De uitvoering van Schatkistbankieren</w:t>
            </w:r>
            <w:r w:rsidR="00757F99">
              <w:rPr>
                <w:webHidden/>
              </w:rPr>
              <w:tab/>
            </w:r>
            <w:r w:rsidR="00757F99">
              <w:rPr>
                <w:webHidden/>
              </w:rPr>
              <w:fldChar w:fldCharType="begin"/>
            </w:r>
            <w:r w:rsidR="00757F99">
              <w:rPr>
                <w:webHidden/>
              </w:rPr>
              <w:instrText xml:space="preserve"> PAGEREF _Toc523470635 \h </w:instrText>
            </w:r>
            <w:r w:rsidR="00757F99">
              <w:rPr>
                <w:webHidden/>
              </w:rPr>
            </w:r>
            <w:r w:rsidR="00757F99">
              <w:rPr>
                <w:webHidden/>
              </w:rPr>
              <w:fldChar w:fldCharType="separate"/>
            </w:r>
            <w:r w:rsidR="00757F99">
              <w:rPr>
                <w:webHidden/>
              </w:rPr>
              <w:t>13</w:t>
            </w:r>
            <w:r w:rsidR="00757F99">
              <w:rPr>
                <w:webHidden/>
              </w:rPr>
              <w:fldChar w:fldCharType="end"/>
            </w:r>
          </w:hyperlink>
        </w:p>
        <w:p w14:paraId="6D160D8A" w14:textId="266180DF"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36" w:history="1">
            <w:r w:rsidR="00757F99" w:rsidRPr="008468A0">
              <w:rPr>
                <w:rStyle w:val="Hyperlink"/>
                <w:rFonts w:eastAsia="Times New Roman"/>
              </w:rPr>
              <w:t>1.3</w:t>
            </w:r>
            <w:r w:rsidR="00757F99">
              <w:rPr>
                <w:rFonts w:asciiTheme="minorHAnsi" w:eastAsiaTheme="minorEastAsia" w:hAnsiTheme="minorHAnsi" w:cstheme="minorBidi"/>
                <w:b w:val="0"/>
                <w:sz w:val="22"/>
                <w:szCs w:val="22"/>
                <w:lang w:val="en-US" w:eastAsia="en-US"/>
              </w:rPr>
              <w:tab/>
            </w:r>
            <w:r w:rsidR="00757F99" w:rsidRPr="008468A0">
              <w:rPr>
                <w:rStyle w:val="Hyperlink"/>
              </w:rPr>
              <w:t>Uitwerking van de werkprocessen (soll situatie) in het selfservice concept</w:t>
            </w:r>
            <w:r w:rsidR="00757F99">
              <w:rPr>
                <w:webHidden/>
              </w:rPr>
              <w:tab/>
            </w:r>
            <w:r w:rsidR="0061441D">
              <w:rPr>
                <w:webHidden/>
              </w:rPr>
              <w:tab/>
            </w:r>
            <w:r w:rsidR="00757F99">
              <w:rPr>
                <w:webHidden/>
              </w:rPr>
              <w:fldChar w:fldCharType="begin"/>
            </w:r>
            <w:r w:rsidR="00757F99">
              <w:rPr>
                <w:webHidden/>
              </w:rPr>
              <w:instrText xml:space="preserve"> PAGEREF _Toc523470636 \h </w:instrText>
            </w:r>
            <w:r w:rsidR="00757F99">
              <w:rPr>
                <w:webHidden/>
              </w:rPr>
            </w:r>
            <w:r w:rsidR="00757F99">
              <w:rPr>
                <w:webHidden/>
              </w:rPr>
              <w:fldChar w:fldCharType="separate"/>
            </w:r>
            <w:r w:rsidR="00757F99">
              <w:rPr>
                <w:webHidden/>
              </w:rPr>
              <w:t>14</w:t>
            </w:r>
            <w:r w:rsidR="00757F99">
              <w:rPr>
                <w:webHidden/>
              </w:rPr>
              <w:fldChar w:fldCharType="end"/>
            </w:r>
          </w:hyperlink>
        </w:p>
        <w:p w14:paraId="021245C5" w14:textId="30CD3AD8" w:rsidR="00757F99" w:rsidRDefault="00FC5D15">
          <w:pPr>
            <w:pStyle w:val="TOC1"/>
            <w:rPr>
              <w:rFonts w:asciiTheme="minorHAnsi" w:eastAsiaTheme="minorEastAsia" w:hAnsiTheme="minorHAnsi" w:cstheme="minorBidi"/>
              <w:b w:val="0"/>
              <w:sz w:val="22"/>
              <w:szCs w:val="22"/>
              <w:lang w:val="en-US" w:eastAsia="en-US"/>
            </w:rPr>
          </w:pPr>
          <w:hyperlink w:anchor="_Toc523470637" w:history="1">
            <w:r w:rsidR="00757F99" w:rsidRPr="008468A0">
              <w:rPr>
                <w:rStyle w:val="Hyperlink"/>
              </w:rPr>
              <w:t>2</w:t>
            </w:r>
            <w:r w:rsidR="00757F99">
              <w:rPr>
                <w:rFonts w:asciiTheme="minorHAnsi" w:eastAsiaTheme="minorEastAsia" w:hAnsiTheme="minorHAnsi" w:cstheme="minorBidi"/>
                <w:b w:val="0"/>
                <w:sz w:val="22"/>
                <w:szCs w:val="22"/>
                <w:lang w:val="en-US" w:eastAsia="en-US"/>
              </w:rPr>
              <w:tab/>
            </w:r>
            <w:r w:rsidR="00757F99" w:rsidRPr="008468A0">
              <w:rPr>
                <w:rStyle w:val="Hyperlink"/>
              </w:rPr>
              <w:t>Het aanvragen, wijzigen en inregelen van deelnemers</w:t>
            </w:r>
            <w:r w:rsidR="00757F99">
              <w:rPr>
                <w:webHidden/>
              </w:rPr>
              <w:tab/>
            </w:r>
            <w:r w:rsidR="00757F99">
              <w:rPr>
                <w:webHidden/>
              </w:rPr>
              <w:fldChar w:fldCharType="begin"/>
            </w:r>
            <w:r w:rsidR="00757F99">
              <w:rPr>
                <w:webHidden/>
              </w:rPr>
              <w:instrText xml:space="preserve"> PAGEREF _Toc523470637 \h </w:instrText>
            </w:r>
            <w:r w:rsidR="00757F99">
              <w:rPr>
                <w:webHidden/>
              </w:rPr>
            </w:r>
            <w:r w:rsidR="00757F99">
              <w:rPr>
                <w:webHidden/>
              </w:rPr>
              <w:fldChar w:fldCharType="separate"/>
            </w:r>
            <w:r w:rsidR="00757F99">
              <w:rPr>
                <w:webHidden/>
              </w:rPr>
              <w:t>16</w:t>
            </w:r>
            <w:r w:rsidR="00757F99">
              <w:rPr>
                <w:webHidden/>
              </w:rPr>
              <w:fldChar w:fldCharType="end"/>
            </w:r>
          </w:hyperlink>
        </w:p>
        <w:p w14:paraId="120B59EE" w14:textId="6F6909C0"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38" w:history="1">
            <w:r w:rsidR="00757F99" w:rsidRPr="008468A0">
              <w:rPr>
                <w:rStyle w:val="Hyperlink"/>
                <w:rFonts w:eastAsia="Times New Roman"/>
              </w:rPr>
              <w:t>2.1</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w:t>
            </w:r>
            <w:r w:rsidR="00757F99">
              <w:rPr>
                <w:webHidden/>
              </w:rPr>
              <w:tab/>
            </w:r>
            <w:r w:rsidR="00757F99">
              <w:rPr>
                <w:webHidden/>
              </w:rPr>
              <w:fldChar w:fldCharType="begin"/>
            </w:r>
            <w:r w:rsidR="00757F99">
              <w:rPr>
                <w:webHidden/>
              </w:rPr>
              <w:instrText xml:space="preserve"> PAGEREF _Toc523470638 \h </w:instrText>
            </w:r>
            <w:r w:rsidR="00757F99">
              <w:rPr>
                <w:webHidden/>
              </w:rPr>
            </w:r>
            <w:r w:rsidR="00757F99">
              <w:rPr>
                <w:webHidden/>
              </w:rPr>
              <w:fldChar w:fldCharType="separate"/>
            </w:r>
            <w:r w:rsidR="00757F99">
              <w:rPr>
                <w:webHidden/>
              </w:rPr>
              <w:t>16</w:t>
            </w:r>
            <w:r w:rsidR="00757F99">
              <w:rPr>
                <w:webHidden/>
              </w:rPr>
              <w:fldChar w:fldCharType="end"/>
            </w:r>
          </w:hyperlink>
        </w:p>
        <w:p w14:paraId="5885BE41" w14:textId="151358EA"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39" w:history="1">
            <w:r w:rsidR="00757F99" w:rsidRPr="008468A0">
              <w:rPr>
                <w:rStyle w:val="Hyperlink"/>
                <w:rFonts w:eastAsia="Times New Roman"/>
              </w:rPr>
              <w:t>2.2</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_Toc523470639 \h </w:instrText>
            </w:r>
            <w:r w:rsidR="00757F99">
              <w:rPr>
                <w:webHidden/>
              </w:rPr>
            </w:r>
            <w:r w:rsidR="00757F99">
              <w:rPr>
                <w:webHidden/>
              </w:rPr>
              <w:fldChar w:fldCharType="separate"/>
            </w:r>
            <w:r w:rsidR="00757F99">
              <w:rPr>
                <w:webHidden/>
              </w:rPr>
              <w:t>19</w:t>
            </w:r>
            <w:r w:rsidR="00757F99">
              <w:rPr>
                <w:webHidden/>
              </w:rPr>
              <w:fldChar w:fldCharType="end"/>
            </w:r>
          </w:hyperlink>
        </w:p>
        <w:p w14:paraId="1DE09656" w14:textId="35C3313D"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0" w:history="1">
            <w:r w:rsidR="00757F99" w:rsidRPr="008468A0">
              <w:rPr>
                <w:rStyle w:val="Hyperlink"/>
                <w:rFonts w:eastAsia="Times New Roman"/>
              </w:rPr>
              <w:t>2.3</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deelnemer</w:t>
            </w:r>
            <w:r w:rsidR="00757F99">
              <w:rPr>
                <w:webHidden/>
              </w:rPr>
              <w:tab/>
            </w:r>
            <w:r w:rsidR="00757F99">
              <w:rPr>
                <w:webHidden/>
              </w:rPr>
              <w:fldChar w:fldCharType="begin"/>
            </w:r>
            <w:r w:rsidR="00757F99">
              <w:rPr>
                <w:webHidden/>
              </w:rPr>
              <w:instrText xml:space="preserve"> PAGEREF _Toc523470640 \h </w:instrText>
            </w:r>
            <w:r w:rsidR="00757F99">
              <w:rPr>
                <w:webHidden/>
              </w:rPr>
            </w:r>
            <w:r w:rsidR="00757F99">
              <w:rPr>
                <w:webHidden/>
              </w:rPr>
              <w:fldChar w:fldCharType="separate"/>
            </w:r>
            <w:r w:rsidR="00757F99">
              <w:rPr>
                <w:webHidden/>
              </w:rPr>
              <w:t>20</w:t>
            </w:r>
            <w:r w:rsidR="00757F99">
              <w:rPr>
                <w:webHidden/>
              </w:rPr>
              <w:fldChar w:fldCharType="end"/>
            </w:r>
          </w:hyperlink>
        </w:p>
        <w:p w14:paraId="4BF42919" w14:textId="0BF5E1A4" w:rsidR="00757F99" w:rsidRDefault="00FC5D15">
          <w:pPr>
            <w:pStyle w:val="TOC1"/>
            <w:rPr>
              <w:rFonts w:asciiTheme="minorHAnsi" w:eastAsiaTheme="minorEastAsia" w:hAnsiTheme="minorHAnsi" w:cstheme="minorBidi"/>
              <w:b w:val="0"/>
              <w:sz w:val="22"/>
              <w:szCs w:val="22"/>
              <w:lang w:val="en-US" w:eastAsia="en-US"/>
            </w:rPr>
          </w:pPr>
          <w:hyperlink w:anchor="_Toc523470641" w:history="1">
            <w:r w:rsidR="00757F99" w:rsidRPr="008468A0">
              <w:rPr>
                <w:rStyle w:val="Hyperlink"/>
              </w:rPr>
              <w:t>3</w:t>
            </w:r>
            <w:r w:rsidR="00757F99">
              <w:rPr>
                <w:rFonts w:asciiTheme="minorHAnsi" w:eastAsiaTheme="minorEastAsia" w:hAnsiTheme="minorHAnsi" w:cstheme="minorBidi"/>
                <w:b w:val="0"/>
                <w:sz w:val="22"/>
                <w:szCs w:val="22"/>
                <w:lang w:val="en-US" w:eastAsia="en-US"/>
              </w:rPr>
              <w:tab/>
            </w:r>
            <w:r w:rsidR="00757F99" w:rsidRPr="008468A0">
              <w:rPr>
                <w:rStyle w:val="Hyperlink"/>
              </w:rPr>
              <w:t>Het aanvragen, het beoordelen en de afhandeling van leningen</w:t>
            </w:r>
            <w:r w:rsidR="00757F99">
              <w:rPr>
                <w:webHidden/>
              </w:rPr>
              <w:tab/>
            </w:r>
            <w:r w:rsidR="00757F99">
              <w:rPr>
                <w:webHidden/>
              </w:rPr>
              <w:fldChar w:fldCharType="begin"/>
            </w:r>
            <w:r w:rsidR="00757F99">
              <w:rPr>
                <w:webHidden/>
              </w:rPr>
              <w:instrText xml:space="preserve"> PAGEREF _Toc523470641 \h </w:instrText>
            </w:r>
            <w:r w:rsidR="00757F99">
              <w:rPr>
                <w:webHidden/>
              </w:rPr>
            </w:r>
            <w:r w:rsidR="00757F99">
              <w:rPr>
                <w:webHidden/>
              </w:rPr>
              <w:fldChar w:fldCharType="separate"/>
            </w:r>
            <w:r w:rsidR="00757F99">
              <w:rPr>
                <w:webHidden/>
              </w:rPr>
              <w:t>22</w:t>
            </w:r>
            <w:r w:rsidR="00757F99">
              <w:rPr>
                <w:webHidden/>
              </w:rPr>
              <w:fldChar w:fldCharType="end"/>
            </w:r>
          </w:hyperlink>
        </w:p>
        <w:p w14:paraId="70D98556" w14:textId="4DF490D9"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2" w:history="1">
            <w:r w:rsidR="00757F99" w:rsidRPr="008468A0">
              <w:rPr>
                <w:rStyle w:val="Hyperlink"/>
                <w:rFonts w:eastAsia="Times New Roman"/>
              </w:rPr>
              <w:t>3.1</w:t>
            </w:r>
            <w:r w:rsidR="00757F99">
              <w:rPr>
                <w:rFonts w:asciiTheme="minorHAnsi" w:eastAsiaTheme="minorEastAsia" w:hAnsiTheme="minorHAnsi" w:cstheme="minorBidi"/>
                <w:b w:val="0"/>
                <w:sz w:val="22"/>
                <w:szCs w:val="22"/>
                <w:lang w:val="en-US" w:eastAsia="en-US"/>
              </w:rPr>
              <w:tab/>
            </w:r>
            <w:r w:rsidR="00757F99" w:rsidRPr="008468A0">
              <w:rPr>
                <w:rStyle w:val="Hyperlink"/>
              </w:rPr>
              <w:t>Verschillende leningen voor RWT’s en Agentschappen</w:t>
            </w:r>
            <w:r w:rsidR="00757F99">
              <w:rPr>
                <w:webHidden/>
              </w:rPr>
              <w:tab/>
            </w:r>
            <w:r w:rsidR="00757F99">
              <w:rPr>
                <w:webHidden/>
              </w:rPr>
              <w:fldChar w:fldCharType="begin"/>
            </w:r>
            <w:r w:rsidR="00757F99">
              <w:rPr>
                <w:webHidden/>
              </w:rPr>
              <w:instrText xml:space="preserve"> PAGEREF _Toc523470642 \h </w:instrText>
            </w:r>
            <w:r w:rsidR="00757F99">
              <w:rPr>
                <w:webHidden/>
              </w:rPr>
            </w:r>
            <w:r w:rsidR="00757F99">
              <w:rPr>
                <w:webHidden/>
              </w:rPr>
              <w:fldChar w:fldCharType="separate"/>
            </w:r>
            <w:r w:rsidR="00757F99">
              <w:rPr>
                <w:webHidden/>
              </w:rPr>
              <w:t>22</w:t>
            </w:r>
            <w:r w:rsidR="00757F99">
              <w:rPr>
                <w:webHidden/>
              </w:rPr>
              <w:fldChar w:fldCharType="end"/>
            </w:r>
          </w:hyperlink>
        </w:p>
        <w:p w14:paraId="63DD2B9A" w14:textId="1628781F"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3" w:history="1">
            <w:r w:rsidR="00757F99" w:rsidRPr="008468A0">
              <w:rPr>
                <w:rStyle w:val="Hyperlink"/>
                <w:rFonts w:eastAsia="Times New Roman"/>
              </w:rPr>
              <w:t>3.2</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 van leningen van RWT’s</w:t>
            </w:r>
            <w:r w:rsidR="00757F99">
              <w:rPr>
                <w:webHidden/>
              </w:rPr>
              <w:tab/>
            </w:r>
            <w:r w:rsidR="00757F99">
              <w:rPr>
                <w:webHidden/>
              </w:rPr>
              <w:fldChar w:fldCharType="begin"/>
            </w:r>
            <w:r w:rsidR="00757F99">
              <w:rPr>
                <w:webHidden/>
              </w:rPr>
              <w:instrText xml:space="preserve"> PAGEREF _Toc523470643 \h </w:instrText>
            </w:r>
            <w:r w:rsidR="00757F99">
              <w:rPr>
                <w:webHidden/>
              </w:rPr>
            </w:r>
            <w:r w:rsidR="00757F99">
              <w:rPr>
                <w:webHidden/>
              </w:rPr>
              <w:fldChar w:fldCharType="separate"/>
            </w:r>
            <w:r w:rsidR="00757F99">
              <w:rPr>
                <w:webHidden/>
              </w:rPr>
              <w:t>22</w:t>
            </w:r>
            <w:r w:rsidR="00757F99">
              <w:rPr>
                <w:webHidden/>
              </w:rPr>
              <w:fldChar w:fldCharType="end"/>
            </w:r>
          </w:hyperlink>
        </w:p>
        <w:p w14:paraId="36DE9A6C" w14:textId="0ED4B325"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4" w:history="1">
            <w:r w:rsidR="00757F99" w:rsidRPr="008468A0">
              <w:rPr>
                <w:rStyle w:val="Hyperlink"/>
                <w:rFonts w:eastAsia="Times New Roman"/>
              </w:rPr>
              <w:t>3.3</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 van leningen van Agentschappen (AGS)</w:t>
            </w:r>
            <w:r w:rsidR="00757F99">
              <w:rPr>
                <w:webHidden/>
              </w:rPr>
              <w:tab/>
            </w:r>
            <w:r w:rsidR="00757F99">
              <w:rPr>
                <w:webHidden/>
              </w:rPr>
              <w:fldChar w:fldCharType="begin"/>
            </w:r>
            <w:r w:rsidR="00757F99">
              <w:rPr>
                <w:webHidden/>
              </w:rPr>
              <w:instrText xml:space="preserve"> PAGEREF _Toc523470644 \h </w:instrText>
            </w:r>
            <w:r w:rsidR="00757F99">
              <w:rPr>
                <w:webHidden/>
              </w:rPr>
            </w:r>
            <w:r w:rsidR="00757F99">
              <w:rPr>
                <w:webHidden/>
              </w:rPr>
              <w:fldChar w:fldCharType="separate"/>
            </w:r>
            <w:r w:rsidR="00757F99">
              <w:rPr>
                <w:webHidden/>
              </w:rPr>
              <w:t>24</w:t>
            </w:r>
            <w:r w:rsidR="00757F99">
              <w:rPr>
                <w:webHidden/>
              </w:rPr>
              <w:fldChar w:fldCharType="end"/>
            </w:r>
          </w:hyperlink>
        </w:p>
        <w:p w14:paraId="14D6F528" w14:textId="0FACC4EC"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5" w:history="1">
            <w:r w:rsidR="00757F99" w:rsidRPr="008468A0">
              <w:rPr>
                <w:rStyle w:val="Hyperlink"/>
                <w:rFonts w:eastAsia="Times New Roman"/>
              </w:rPr>
              <w:t>3.4</w:t>
            </w:r>
            <w:r w:rsidR="00757F99">
              <w:rPr>
                <w:rFonts w:asciiTheme="minorHAnsi" w:eastAsiaTheme="minorEastAsia" w:hAnsiTheme="minorHAnsi" w:cstheme="minorBidi"/>
                <w:b w:val="0"/>
                <w:sz w:val="22"/>
                <w:szCs w:val="22"/>
                <w:lang w:val="en-US" w:eastAsia="en-US"/>
              </w:rPr>
              <w:tab/>
            </w:r>
            <w:r w:rsidR="00757F99" w:rsidRPr="008468A0">
              <w:rPr>
                <w:rStyle w:val="Hyperlink"/>
              </w:rPr>
              <w:t>Boekingen t.b.v. leningen voor RWT’s en Agentschappen</w:t>
            </w:r>
            <w:r w:rsidR="00757F99">
              <w:rPr>
                <w:webHidden/>
              </w:rPr>
              <w:tab/>
            </w:r>
            <w:r w:rsidR="00757F99">
              <w:rPr>
                <w:webHidden/>
              </w:rPr>
              <w:fldChar w:fldCharType="begin"/>
            </w:r>
            <w:r w:rsidR="00757F99">
              <w:rPr>
                <w:webHidden/>
              </w:rPr>
              <w:instrText xml:space="preserve"> PAGEREF _Toc523470645 \h </w:instrText>
            </w:r>
            <w:r w:rsidR="00757F99">
              <w:rPr>
                <w:webHidden/>
              </w:rPr>
            </w:r>
            <w:r w:rsidR="00757F99">
              <w:rPr>
                <w:webHidden/>
              </w:rPr>
              <w:fldChar w:fldCharType="separate"/>
            </w:r>
            <w:r w:rsidR="00757F99">
              <w:rPr>
                <w:webHidden/>
              </w:rPr>
              <w:t>25</w:t>
            </w:r>
            <w:r w:rsidR="00757F99">
              <w:rPr>
                <w:webHidden/>
              </w:rPr>
              <w:fldChar w:fldCharType="end"/>
            </w:r>
          </w:hyperlink>
        </w:p>
        <w:p w14:paraId="1587C3CB" w14:textId="3DB1ABA0"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6" w:history="1">
            <w:r w:rsidR="00757F99" w:rsidRPr="008468A0">
              <w:rPr>
                <w:rStyle w:val="Hyperlink"/>
                <w:rFonts w:eastAsia="Times New Roman"/>
              </w:rPr>
              <w:t>3.5</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_Toc523470646 \h </w:instrText>
            </w:r>
            <w:r w:rsidR="00757F99">
              <w:rPr>
                <w:webHidden/>
              </w:rPr>
            </w:r>
            <w:r w:rsidR="00757F99">
              <w:rPr>
                <w:webHidden/>
              </w:rPr>
              <w:fldChar w:fldCharType="separate"/>
            </w:r>
            <w:r w:rsidR="00757F99">
              <w:rPr>
                <w:webHidden/>
              </w:rPr>
              <w:t>26</w:t>
            </w:r>
            <w:r w:rsidR="00757F99">
              <w:rPr>
                <w:webHidden/>
              </w:rPr>
              <w:fldChar w:fldCharType="end"/>
            </w:r>
          </w:hyperlink>
        </w:p>
        <w:p w14:paraId="146F086F" w14:textId="5624B59B"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7" w:history="1">
            <w:r w:rsidR="00757F99" w:rsidRPr="008468A0">
              <w:rPr>
                <w:rStyle w:val="Hyperlink"/>
                <w:rFonts w:eastAsia="Times New Roman"/>
              </w:rPr>
              <w:t>3.6</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lening</w:t>
            </w:r>
            <w:r w:rsidR="00757F99">
              <w:rPr>
                <w:webHidden/>
              </w:rPr>
              <w:tab/>
            </w:r>
            <w:r w:rsidR="00757F99">
              <w:rPr>
                <w:webHidden/>
              </w:rPr>
              <w:fldChar w:fldCharType="begin"/>
            </w:r>
            <w:r w:rsidR="00757F99">
              <w:rPr>
                <w:webHidden/>
              </w:rPr>
              <w:instrText xml:space="preserve"> PAGEREF _Toc523470647 \h </w:instrText>
            </w:r>
            <w:r w:rsidR="00757F99">
              <w:rPr>
                <w:webHidden/>
              </w:rPr>
            </w:r>
            <w:r w:rsidR="00757F99">
              <w:rPr>
                <w:webHidden/>
              </w:rPr>
              <w:fldChar w:fldCharType="separate"/>
            </w:r>
            <w:r w:rsidR="00757F99">
              <w:rPr>
                <w:webHidden/>
              </w:rPr>
              <w:t>27</w:t>
            </w:r>
            <w:r w:rsidR="00757F99">
              <w:rPr>
                <w:webHidden/>
              </w:rPr>
              <w:fldChar w:fldCharType="end"/>
            </w:r>
          </w:hyperlink>
        </w:p>
        <w:p w14:paraId="02A33AF5" w14:textId="26DAC15D" w:rsidR="00757F99" w:rsidRDefault="00FC5D15">
          <w:pPr>
            <w:pStyle w:val="TOC1"/>
            <w:rPr>
              <w:rFonts w:asciiTheme="minorHAnsi" w:eastAsiaTheme="minorEastAsia" w:hAnsiTheme="minorHAnsi" w:cstheme="minorBidi"/>
              <w:b w:val="0"/>
              <w:sz w:val="22"/>
              <w:szCs w:val="22"/>
              <w:lang w:val="en-US" w:eastAsia="en-US"/>
            </w:rPr>
          </w:pPr>
          <w:hyperlink w:anchor="_Toc523470648" w:history="1">
            <w:r w:rsidR="00757F99" w:rsidRPr="008468A0">
              <w:rPr>
                <w:rStyle w:val="Hyperlink"/>
              </w:rPr>
              <w:t>4</w:t>
            </w:r>
            <w:r w:rsidR="00757F99">
              <w:rPr>
                <w:rFonts w:asciiTheme="minorHAnsi" w:eastAsiaTheme="minorEastAsia" w:hAnsiTheme="minorHAnsi" w:cstheme="minorBidi"/>
                <w:b w:val="0"/>
                <w:sz w:val="22"/>
                <w:szCs w:val="22"/>
                <w:lang w:val="en-US" w:eastAsia="en-US"/>
              </w:rPr>
              <w:tab/>
            </w:r>
            <w:r w:rsidR="00757F99" w:rsidRPr="008468A0">
              <w:rPr>
                <w:rStyle w:val="Hyperlink"/>
              </w:rPr>
              <w:t>Het plaatsen van een deposito</w:t>
            </w:r>
            <w:r w:rsidR="00757F99">
              <w:rPr>
                <w:webHidden/>
              </w:rPr>
              <w:tab/>
            </w:r>
            <w:r w:rsidR="00757F99">
              <w:rPr>
                <w:webHidden/>
              </w:rPr>
              <w:fldChar w:fldCharType="begin"/>
            </w:r>
            <w:r w:rsidR="00757F99">
              <w:rPr>
                <w:webHidden/>
              </w:rPr>
              <w:instrText xml:space="preserve"> PAGEREF _Toc523470648 \h </w:instrText>
            </w:r>
            <w:r w:rsidR="00757F99">
              <w:rPr>
                <w:webHidden/>
              </w:rPr>
            </w:r>
            <w:r w:rsidR="00757F99">
              <w:rPr>
                <w:webHidden/>
              </w:rPr>
              <w:fldChar w:fldCharType="separate"/>
            </w:r>
            <w:r w:rsidR="00757F99">
              <w:rPr>
                <w:webHidden/>
              </w:rPr>
              <w:t>29</w:t>
            </w:r>
            <w:r w:rsidR="00757F99">
              <w:rPr>
                <w:webHidden/>
              </w:rPr>
              <w:fldChar w:fldCharType="end"/>
            </w:r>
          </w:hyperlink>
        </w:p>
        <w:p w14:paraId="4B19780F" w14:textId="752C1887"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49" w:history="1">
            <w:r w:rsidR="00757F99" w:rsidRPr="008468A0">
              <w:rPr>
                <w:rStyle w:val="Hyperlink"/>
                <w:rFonts w:eastAsia="Times New Roman"/>
              </w:rPr>
              <w:t>4.1</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w:t>
            </w:r>
            <w:r w:rsidR="00757F99">
              <w:rPr>
                <w:webHidden/>
              </w:rPr>
              <w:tab/>
            </w:r>
            <w:r w:rsidR="00757F99">
              <w:rPr>
                <w:webHidden/>
              </w:rPr>
              <w:fldChar w:fldCharType="begin"/>
            </w:r>
            <w:r w:rsidR="00757F99">
              <w:rPr>
                <w:webHidden/>
              </w:rPr>
              <w:instrText xml:space="preserve"> PAGEREF _Toc523470649 \h </w:instrText>
            </w:r>
            <w:r w:rsidR="00757F99">
              <w:rPr>
                <w:webHidden/>
              </w:rPr>
            </w:r>
            <w:r w:rsidR="00757F99">
              <w:rPr>
                <w:webHidden/>
              </w:rPr>
              <w:fldChar w:fldCharType="separate"/>
            </w:r>
            <w:r w:rsidR="00757F99">
              <w:rPr>
                <w:webHidden/>
              </w:rPr>
              <w:t>29</w:t>
            </w:r>
            <w:r w:rsidR="00757F99">
              <w:rPr>
                <w:webHidden/>
              </w:rPr>
              <w:fldChar w:fldCharType="end"/>
            </w:r>
          </w:hyperlink>
        </w:p>
        <w:p w14:paraId="2B1FB3FD" w14:textId="604AC62E"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0" w:history="1">
            <w:r w:rsidR="00757F99" w:rsidRPr="008468A0">
              <w:rPr>
                <w:rStyle w:val="Hyperlink"/>
                <w:rFonts w:eastAsia="Times New Roman"/>
              </w:rPr>
              <w:t>4.2</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_Toc523470650 \h </w:instrText>
            </w:r>
            <w:r w:rsidR="00757F99">
              <w:rPr>
                <w:webHidden/>
              </w:rPr>
            </w:r>
            <w:r w:rsidR="00757F99">
              <w:rPr>
                <w:webHidden/>
              </w:rPr>
              <w:fldChar w:fldCharType="separate"/>
            </w:r>
            <w:r w:rsidR="00757F99">
              <w:rPr>
                <w:webHidden/>
              </w:rPr>
              <w:t>30</w:t>
            </w:r>
            <w:r w:rsidR="00757F99">
              <w:rPr>
                <w:webHidden/>
              </w:rPr>
              <w:fldChar w:fldCharType="end"/>
            </w:r>
          </w:hyperlink>
        </w:p>
        <w:p w14:paraId="7A48C7E6" w14:textId="2A55D1A6"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1" w:history="1">
            <w:r w:rsidR="00757F99" w:rsidRPr="008468A0">
              <w:rPr>
                <w:rStyle w:val="Hyperlink"/>
                <w:rFonts w:eastAsia="Times New Roman"/>
              </w:rPr>
              <w:t>4.3</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deelnemer</w:t>
            </w:r>
            <w:r w:rsidR="00757F99">
              <w:rPr>
                <w:webHidden/>
              </w:rPr>
              <w:tab/>
            </w:r>
            <w:r w:rsidR="00757F99">
              <w:rPr>
                <w:webHidden/>
              </w:rPr>
              <w:fldChar w:fldCharType="begin"/>
            </w:r>
            <w:r w:rsidR="00757F99">
              <w:rPr>
                <w:webHidden/>
              </w:rPr>
              <w:instrText xml:space="preserve"> PAGEREF _Toc523470651 \h </w:instrText>
            </w:r>
            <w:r w:rsidR="00757F99">
              <w:rPr>
                <w:webHidden/>
              </w:rPr>
            </w:r>
            <w:r w:rsidR="00757F99">
              <w:rPr>
                <w:webHidden/>
              </w:rPr>
              <w:fldChar w:fldCharType="separate"/>
            </w:r>
            <w:r w:rsidR="00757F99">
              <w:rPr>
                <w:webHidden/>
              </w:rPr>
              <w:t>30</w:t>
            </w:r>
            <w:r w:rsidR="00757F99">
              <w:rPr>
                <w:webHidden/>
              </w:rPr>
              <w:fldChar w:fldCharType="end"/>
            </w:r>
          </w:hyperlink>
        </w:p>
        <w:p w14:paraId="5529BE56" w14:textId="1C23FB6B" w:rsidR="00757F99" w:rsidRDefault="00FC5D15">
          <w:pPr>
            <w:pStyle w:val="TOC1"/>
            <w:rPr>
              <w:rFonts w:asciiTheme="minorHAnsi" w:eastAsiaTheme="minorEastAsia" w:hAnsiTheme="minorHAnsi" w:cstheme="minorBidi"/>
              <w:b w:val="0"/>
              <w:sz w:val="22"/>
              <w:szCs w:val="22"/>
              <w:lang w:val="en-US" w:eastAsia="en-US"/>
            </w:rPr>
          </w:pPr>
          <w:hyperlink w:anchor="_Toc523470652" w:history="1">
            <w:r w:rsidR="00757F99" w:rsidRPr="008468A0">
              <w:rPr>
                <w:rStyle w:val="Hyperlink"/>
              </w:rPr>
              <w:t>5</w:t>
            </w:r>
            <w:r w:rsidR="00757F99">
              <w:rPr>
                <w:rFonts w:asciiTheme="minorHAnsi" w:eastAsiaTheme="minorEastAsia" w:hAnsiTheme="minorHAnsi" w:cstheme="minorBidi"/>
                <w:b w:val="0"/>
                <w:sz w:val="22"/>
                <w:szCs w:val="22"/>
                <w:lang w:val="en-US" w:eastAsia="en-US"/>
              </w:rPr>
              <w:tab/>
            </w:r>
            <w:r w:rsidR="00757F99" w:rsidRPr="008468A0">
              <w:rPr>
                <w:rStyle w:val="Hyperlink"/>
              </w:rPr>
              <w:t>Het indienen van een garantie-aanvraag (borgstelling)</w:t>
            </w:r>
            <w:r w:rsidR="00757F99">
              <w:rPr>
                <w:webHidden/>
              </w:rPr>
              <w:tab/>
            </w:r>
            <w:r w:rsidR="00757F99">
              <w:rPr>
                <w:webHidden/>
              </w:rPr>
              <w:fldChar w:fldCharType="begin"/>
            </w:r>
            <w:r w:rsidR="00757F99">
              <w:rPr>
                <w:webHidden/>
              </w:rPr>
              <w:instrText xml:space="preserve"> PAGEREF _Toc523470652 \h </w:instrText>
            </w:r>
            <w:r w:rsidR="00757F99">
              <w:rPr>
                <w:webHidden/>
              </w:rPr>
            </w:r>
            <w:r w:rsidR="00757F99">
              <w:rPr>
                <w:webHidden/>
              </w:rPr>
              <w:fldChar w:fldCharType="separate"/>
            </w:r>
            <w:r w:rsidR="00757F99">
              <w:rPr>
                <w:webHidden/>
              </w:rPr>
              <w:t>31</w:t>
            </w:r>
            <w:r w:rsidR="00757F99">
              <w:rPr>
                <w:webHidden/>
              </w:rPr>
              <w:fldChar w:fldCharType="end"/>
            </w:r>
          </w:hyperlink>
        </w:p>
        <w:p w14:paraId="3D77C5C7" w14:textId="23335C28"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3" w:history="1">
            <w:r w:rsidR="00757F99" w:rsidRPr="008468A0">
              <w:rPr>
                <w:rStyle w:val="Hyperlink"/>
                <w:rFonts w:eastAsia="Times New Roman"/>
              </w:rPr>
              <w:t>5.1</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w:t>
            </w:r>
            <w:r w:rsidR="00757F99">
              <w:rPr>
                <w:webHidden/>
              </w:rPr>
              <w:tab/>
            </w:r>
            <w:r w:rsidR="00757F99">
              <w:rPr>
                <w:webHidden/>
              </w:rPr>
              <w:fldChar w:fldCharType="begin"/>
            </w:r>
            <w:r w:rsidR="00757F99">
              <w:rPr>
                <w:webHidden/>
              </w:rPr>
              <w:instrText xml:space="preserve"> PAGEREF _Toc523470653 \h </w:instrText>
            </w:r>
            <w:r w:rsidR="00757F99">
              <w:rPr>
                <w:webHidden/>
              </w:rPr>
            </w:r>
            <w:r w:rsidR="00757F99">
              <w:rPr>
                <w:webHidden/>
              </w:rPr>
              <w:fldChar w:fldCharType="separate"/>
            </w:r>
            <w:r w:rsidR="00757F99">
              <w:rPr>
                <w:webHidden/>
              </w:rPr>
              <w:t>31</w:t>
            </w:r>
            <w:r w:rsidR="00757F99">
              <w:rPr>
                <w:webHidden/>
              </w:rPr>
              <w:fldChar w:fldCharType="end"/>
            </w:r>
          </w:hyperlink>
        </w:p>
        <w:p w14:paraId="36EB49A5" w14:textId="0CB83023"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4" w:history="1">
            <w:r w:rsidR="00757F99" w:rsidRPr="008468A0">
              <w:rPr>
                <w:rStyle w:val="Hyperlink"/>
                <w:rFonts w:eastAsia="Times New Roman"/>
              </w:rPr>
              <w:t>5.2</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_Toc523470654 \h </w:instrText>
            </w:r>
            <w:r w:rsidR="00757F99">
              <w:rPr>
                <w:webHidden/>
              </w:rPr>
            </w:r>
            <w:r w:rsidR="00757F99">
              <w:rPr>
                <w:webHidden/>
              </w:rPr>
              <w:fldChar w:fldCharType="separate"/>
            </w:r>
            <w:r w:rsidR="00757F99">
              <w:rPr>
                <w:webHidden/>
              </w:rPr>
              <w:t>32</w:t>
            </w:r>
            <w:r w:rsidR="00757F99">
              <w:rPr>
                <w:webHidden/>
              </w:rPr>
              <w:fldChar w:fldCharType="end"/>
            </w:r>
          </w:hyperlink>
        </w:p>
        <w:p w14:paraId="7B751D6C" w14:textId="1F3147A3"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5" w:history="1">
            <w:r w:rsidR="00757F99" w:rsidRPr="008468A0">
              <w:rPr>
                <w:rStyle w:val="Hyperlink"/>
                <w:rFonts w:eastAsia="Times New Roman"/>
              </w:rPr>
              <w:t>5.3</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deelnemer</w:t>
            </w:r>
            <w:r w:rsidR="00757F99">
              <w:rPr>
                <w:webHidden/>
              </w:rPr>
              <w:tab/>
            </w:r>
            <w:r w:rsidR="00757F99">
              <w:rPr>
                <w:webHidden/>
              </w:rPr>
              <w:fldChar w:fldCharType="begin"/>
            </w:r>
            <w:r w:rsidR="00757F99">
              <w:rPr>
                <w:webHidden/>
              </w:rPr>
              <w:instrText xml:space="preserve"> PAGEREF _Toc523470655 \h </w:instrText>
            </w:r>
            <w:r w:rsidR="00757F99">
              <w:rPr>
                <w:webHidden/>
              </w:rPr>
            </w:r>
            <w:r w:rsidR="00757F99">
              <w:rPr>
                <w:webHidden/>
              </w:rPr>
              <w:fldChar w:fldCharType="separate"/>
            </w:r>
            <w:r w:rsidR="00757F99">
              <w:rPr>
                <w:webHidden/>
              </w:rPr>
              <w:t>32</w:t>
            </w:r>
            <w:r w:rsidR="00757F99">
              <w:rPr>
                <w:webHidden/>
              </w:rPr>
              <w:fldChar w:fldCharType="end"/>
            </w:r>
          </w:hyperlink>
        </w:p>
        <w:p w14:paraId="56F6BA4F" w14:textId="18C45068" w:rsidR="00757F99" w:rsidRDefault="00FC5D15">
          <w:pPr>
            <w:pStyle w:val="TOC1"/>
            <w:rPr>
              <w:rFonts w:asciiTheme="minorHAnsi" w:eastAsiaTheme="minorEastAsia" w:hAnsiTheme="minorHAnsi" w:cstheme="minorBidi"/>
              <w:b w:val="0"/>
              <w:sz w:val="22"/>
              <w:szCs w:val="22"/>
              <w:lang w:val="en-US" w:eastAsia="en-US"/>
            </w:rPr>
          </w:pPr>
          <w:hyperlink w:anchor="_Toc523470656" w:history="1">
            <w:r w:rsidR="00757F99" w:rsidRPr="008468A0">
              <w:rPr>
                <w:rStyle w:val="Hyperlink"/>
              </w:rPr>
              <w:t>6</w:t>
            </w:r>
            <w:r w:rsidR="00757F99">
              <w:rPr>
                <w:rFonts w:asciiTheme="minorHAnsi" w:eastAsiaTheme="minorEastAsia" w:hAnsiTheme="minorHAnsi" w:cstheme="minorBidi"/>
                <w:b w:val="0"/>
                <w:sz w:val="22"/>
                <w:szCs w:val="22"/>
                <w:lang w:val="en-US" w:eastAsia="en-US"/>
              </w:rPr>
              <w:tab/>
            </w:r>
            <w:r w:rsidR="00757F99" w:rsidRPr="008468A0">
              <w:rPr>
                <w:rStyle w:val="Hyperlink"/>
              </w:rPr>
              <w:t>Het aanvragen van rekening-courant krediet</w:t>
            </w:r>
            <w:r w:rsidR="00757F99">
              <w:rPr>
                <w:webHidden/>
              </w:rPr>
              <w:tab/>
            </w:r>
            <w:r w:rsidR="00757F99">
              <w:rPr>
                <w:webHidden/>
              </w:rPr>
              <w:fldChar w:fldCharType="begin"/>
            </w:r>
            <w:r w:rsidR="00757F99">
              <w:rPr>
                <w:webHidden/>
              </w:rPr>
              <w:instrText xml:space="preserve"> PAGEREF _Toc523470656 \h </w:instrText>
            </w:r>
            <w:r w:rsidR="00757F99">
              <w:rPr>
                <w:webHidden/>
              </w:rPr>
            </w:r>
            <w:r w:rsidR="00757F99">
              <w:rPr>
                <w:webHidden/>
              </w:rPr>
              <w:fldChar w:fldCharType="separate"/>
            </w:r>
            <w:r w:rsidR="00757F99">
              <w:rPr>
                <w:webHidden/>
              </w:rPr>
              <w:t>33</w:t>
            </w:r>
            <w:r w:rsidR="00757F99">
              <w:rPr>
                <w:webHidden/>
              </w:rPr>
              <w:fldChar w:fldCharType="end"/>
            </w:r>
          </w:hyperlink>
        </w:p>
        <w:p w14:paraId="52564F20" w14:textId="5EB0F1A8"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7" w:history="1">
            <w:r w:rsidR="00757F99" w:rsidRPr="008468A0">
              <w:rPr>
                <w:rStyle w:val="Hyperlink"/>
                <w:rFonts w:eastAsia="Times New Roman"/>
              </w:rPr>
              <w:t>6.1</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w:t>
            </w:r>
            <w:r w:rsidR="00757F99">
              <w:rPr>
                <w:webHidden/>
              </w:rPr>
              <w:tab/>
            </w:r>
            <w:r w:rsidR="00757F99">
              <w:rPr>
                <w:webHidden/>
              </w:rPr>
              <w:fldChar w:fldCharType="begin"/>
            </w:r>
            <w:r w:rsidR="00757F99">
              <w:rPr>
                <w:webHidden/>
              </w:rPr>
              <w:instrText xml:space="preserve"> PAGEREF _Toc523470657 \h </w:instrText>
            </w:r>
            <w:r w:rsidR="00757F99">
              <w:rPr>
                <w:webHidden/>
              </w:rPr>
            </w:r>
            <w:r w:rsidR="00757F99">
              <w:rPr>
                <w:webHidden/>
              </w:rPr>
              <w:fldChar w:fldCharType="separate"/>
            </w:r>
            <w:r w:rsidR="00757F99">
              <w:rPr>
                <w:webHidden/>
              </w:rPr>
              <w:t>33</w:t>
            </w:r>
            <w:r w:rsidR="00757F99">
              <w:rPr>
                <w:webHidden/>
              </w:rPr>
              <w:fldChar w:fldCharType="end"/>
            </w:r>
          </w:hyperlink>
        </w:p>
        <w:p w14:paraId="54266414" w14:textId="52F7B208"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8" w:history="1">
            <w:r w:rsidR="00757F99" w:rsidRPr="008468A0">
              <w:rPr>
                <w:rStyle w:val="Hyperlink"/>
                <w:rFonts w:eastAsia="Times New Roman"/>
              </w:rPr>
              <w:t>6.2</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_Toc523470658 \h </w:instrText>
            </w:r>
            <w:r w:rsidR="00757F99">
              <w:rPr>
                <w:webHidden/>
              </w:rPr>
            </w:r>
            <w:r w:rsidR="00757F99">
              <w:rPr>
                <w:webHidden/>
              </w:rPr>
              <w:fldChar w:fldCharType="separate"/>
            </w:r>
            <w:r w:rsidR="00757F99">
              <w:rPr>
                <w:webHidden/>
              </w:rPr>
              <w:t>34</w:t>
            </w:r>
            <w:r w:rsidR="00757F99">
              <w:rPr>
                <w:webHidden/>
              </w:rPr>
              <w:fldChar w:fldCharType="end"/>
            </w:r>
          </w:hyperlink>
        </w:p>
        <w:p w14:paraId="5FDA2ADB" w14:textId="45A43E73"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59" w:history="1">
            <w:r w:rsidR="00757F99" w:rsidRPr="008468A0">
              <w:rPr>
                <w:rStyle w:val="Hyperlink"/>
                <w:rFonts w:eastAsia="Times New Roman"/>
              </w:rPr>
              <w:t>6.3</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deelnemer</w:t>
            </w:r>
            <w:r w:rsidR="00757F99">
              <w:rPr>
                <w:webHidden/>
              </w:rPr>
              <w:tab/>
            </w:r>
            <w:r w:rsidR="00757F99">
              <w:rPr>
                <w:webHidden/>
              </w:rPr>
              <w:fldChar w:fldCharType="begin"/>
            </w:r>
            <w:r w:rsidR="00757F99">
              <w:rPr>
                <w:webHidden/>
              </w:rPr>
              <w:instrText xml:space="preserve"> PAGEREF _Toc523470659 \h </w:instrText>
            </w:r>
            <w:r w:rsidR="00757F99">
              <w:rPr>
                <w:webHidden/>
              </w:rPr>
            </w:r>
            <w:r w:rsidR="00757F99">
              <w:rPr>
                <w:webHidden/>
              </w:rPr>
              <w:fldChar w:fldCharType="separate"/>
            </w:r>
            <w:r w:rsidR="00757F99">
              <w:rPr>
                <w:webHidden/>
              </w:rPr>
              <w:t>34</w:t>
            </w:r>
            <w:r w:rsidR="00757F99">
              <w:rPr>
                <w:webHidden/>
              </w:rPr>
              <w:fldChar w:fldCharType="end"/>
            </w:r>
          </w:hyperlink>
        </w:p>
        <w:p w14:paraId="4FAAFA5C" w14:textId="4E062905" w:rsidR="00757F99" w:rsidRDefault="00FC5D15">
          <w:pPr>
            <w:pStyle w:val="TOC1"/>
            <w:rPr>
              <w:rFonts w:asciiTheme="minorHAnsi" w:eastAsiaTheme="minorEastAsia" w:hAnsiTheme="minorHAnsi" w:cstheme="minorBidi"/>
              <w:b w:val="0"/>
              <w:sz w:val="22"/>
              <w:szCs w:val="22"/>
              <w:lang w:val="en-US" w:eastAsia="en-US"/>
            </w:rPr>
          </w:pPr>
          <w:hyperlink w:anchor="_Toc523470660" w:history="1">
            <w:r w:rsidR="00757F99" w:rsidRPr="008468A0">
              <w:rPr>
                <w:rStyle w:val="Hyperlink"/>
              </w:rPr>
              <w:t>7</w:t>
            </w:r>
            <w:r w:rsidR="00757F99">
              <w:rPr>
                <w:rFonts w:asciiTheme="minorHAnsi" w:eastAsiaTheme="minorEastAsia" w:hAnsiTheme="minorHAnsi" w:cstheme="minorBidi"/>
                <w:b w:val="0"/>
                <w:sz w:val="22"/>
                <w:szCs w:val="22"/>
                <w:lang w:val="en-US" w:eastAsia="en-US"/>
              </w:rPr>
              <w:tab/>
            </w:r>
            <w:r w:rsidR="00757F99" w:rsidRPr="008468A0">
              <w:rPr>
                <w:rStyle w:val="Hyperlink"/>
              </w:rPr>
              <w:t>Het indienen van Rijksbetaalstukken en interne verrekeningen</w:t>
            </w:r>
            <w:r w:rsidR="00757F99">
              <w:rPr>
                <w:webHidden/>
              </w:rPr>
              <w:tab/>
            </w:r>
            <w:r w:rsidR="00757F99">
              <w:rPr>
                <w:webHidden/>
              </w:rPr>
              <w:fldChar w:fldCharType="begin"/>
            </w:r>
            <w:r w:rsidR="00757F99">
              <w:rPr>
                <w:webHidden/>
              </w:rPr>
              <w:instrText xml:space="preserve"> PAGEREF _Toc523470660 \h </w:instrText>
            </w:r>
            <w:r w:rsidR="00757F99">
              <w:rPr>
                <w:webHidden/>
              </w:rPr>
            </w:r>
            <w:r w:rsidR="00757F99">
              <w:rPr>
                <w:webHidden/>
              </w:rPr>
              <w:fldChar w:fldCharType="separate"/>
            </w:r>
            <w:r w:rsidR="00757F99">
              <w:rPr>
                <w:webHidden/>
              </w:rPr>
              <w:t>36</w:t>
            </w:r>
            <w:r w:rsidR="00757F99">
              <w:rPr>
                <w:webHidden/>
              </w:rPr>
              <w:fldChar w:fldCharType="end"/>
            </w:r>
          </w:hyperlink>
        </w:p>
        <w:p w14:paraId="6D537D5A" w14:textId="1CA2213D"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61" w:history="1">
            <w:r w:rsidR="00757F99" w:rsidRPr="008468A0">
              <w:rPr>
                <w:rStyle w:val="Hyperlink"/>
                <w:rFonts w:eastAsia="Times New Roman"/>
              </w:rPr>
              <w:t>7.1</w:t>
            </w:r>
            <w:r w:rsidR="00757F99">
              <w:rPr>
                <w:rFonts w:asciiTheme="minorHAnsi" w:eastAsiaTheme="minorEastAsia" w:hAnsiTheme="minorHAnsi" w:cstheme="minorBidi"/>
                <w:b w:val="0"/>
                <w:sz w:val="22"/>
                <w:szCs w:val="22"/>
                <w:lang w:val="en-US" w:eastAsia="en-US"/>
              </w:rPr>
              <w:tab/>
            </w:r>
            <w:r w:rsidR="00757F99" w:rsidRPr="008468A0">
              <w:rPr>
                <w:rStyle w:val="Hyperlink"/>
              </w:rPr>
              <w:t>Het proces</w:t>
            </w:r>
            <w:r w:rsidR="00757F99">
              <w:rPr>
                <w:webHidden/>
              </w:rPr>
              <w:tab/>
            </w:r>
            <w:r w:rsidR="00757F99">
              <w:rPr>
                <w:webHidden/>
              </w:rPr>
              <w:fldChar w:fldCharType="begin"/>
            </w:r>
            <w:r w:rsidR="00757F99">
              <w:rPr>
                <w:webHidden/>
              </w:rPr>
              <w:instrText xml:space="preserve"> PAGEREF _Toc523470661 \h </w:instrText>
            </w:r>
            <w:r w:rsidR="00757F99">
              <w:rPr>
                <w:webHidden/>
              </w:rPr>
            </w:r>
            <w:r w:rsidR="00757F99">
              <w:rPr>
                <w:webHidden/>
              </w:rPr>
              <w:fldChar w:fldCharType="separate"/>
            </w:r>
            <w:r w:rsidR="00757F99">
              <w:rPr>
                <w:webHidden/>
              </w:rPr>
              <w:t>36</w:t>
            </w:r>
            <w:r w:rsidR="00757F99">
              <w:rPr>
                <w:webHidden/>
              </w:rPr>
              <w:fldChar w:fldCharType="end"/>
            </w:r>
          </w:hyperlink>
        </w:p>
        <w:p w14:paraId="36FCCF0C" w14:textId="35D3E637"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62" w:history="1">
            <w:r w:rsidR="00757F99" w:rsidRPr="008468A0">
              <w:rPr>
                <w:rStyle w:val="Hyperlink"/>
                <w:rFonts w:eastAsia="Times New Roman"/>
              </w:rPr>
              <w:t>7.2</w:t>
            </w:r>
            <w:r w:rsidR="00757F99">
              <w:rPr>
                <w:rFonts w:asciiTheme="minorHAnsi" w:eastAsiaTheme="minorEastAsia" w:hAnsiTheme="minorHAnsi" w:cstheme="minorBidi"/>
                <w:b w:val="0"/>
                <w:sz w:val="22"/>
                <w:szCs w:val="22"/>
                <w:lang w:val="en-US" w:eastAsia="en-US"/>
              </w:rPr>
              <w:tab/>
            </w:r>
            <w:r w:rsidR="00757F99" w:rsidRPr="008468A0">
              <w:rPr>
                <w:rStyle w:val="Hyperlink"/>
              </w:rPr>
              <w:t>Informatie-uitwisselingen tussen actoren</w:t>
            </w:r>
            <w:r w:rsidR="00757F99">
              <w:rPr>
                <w:webHidden/>
              </w:rPr>
              <w:tab/>
            </w:r>
            <w:r w:rsidR="00757F99">
              <w:rPr>
                <w:webHidden/>
              </w:rPr>
              <w:fldChar w:fldCharType="begin"/>
            </w:r>
            <w:r w:rsidR="00757F99">
              <w:rPr>
                <w:webHidden/>
              </w:rPr>
              <w:instrText xml:space="preserve"> PAGEREF _Toc523470662 \h </w:instrText>
            </w:r>
            <w:r w:rsidR="00757F99">
              <w:rPr>
                <w:webHidden/>
              </w:rPr>
            </w:r>
            <w:r w:rsidR="00757F99">
              <w:rPr>
                <w:webHidden/>
              </w:rPr>
              <w:fldChar w:fldCharType="separate"/>
            </w:r>
            <w:r w:rsidR="00757F99">
              <w:rPr>
                <w:webHidden/>
              </w:rPr>
              <w:t>37</w:t>
            </w:r>
            <w:r w:rsidR="00757F99">
              <w:rPr>
                <w:webHidden/>
              </w:rPr>
              <w:fldChar w:fldCharType="end"/>
            </w:r>
          </w:hyperlink>
        </w:p>
        <w:p w14:paraId="1B9FC1D3" w14:textId="78639B37" w:rsidR="00757F99" w:rsidRDefault="00FC5D15">
          <w:pPr>
            <w:pStyle w:val="TOC2"/>
            <w:tabs>
              <w:tab w:val="left" w:pos="880"/>
            </w:tabs>
            <w:rPr>
              <w:rFonts w:asciiTheme="minorHAnsi" w:eastAsiaTheme="minorEastAsia" w:hAnsiTheme="minorHAnsi" w:cstheme="minorBidi"/>
              <w:b w:val="0"/>
              <w:sz w:val="22"/>
              <w:szCs w:val="22"/>
              <w:lang w:val="en-US" w:eastAsia="en-US"/>
            </w:rPr>
          </w:pPr>
          <w:hyperlink w:anchor="_Toc523470663" w:history="1">
            <w:r w:rsidR="00757F99" w:rsidRPr="008468A0">
              <w:rPr>
                <w:rStyle w:val="Hyperlink"/>
                <w:rFonts w:eastAsia="Times New Roman"/>
              </w:rPr>
              <w:t>7.3</w:t>
            </w:r>
            <w:r w:rsidR="00757F99">
              <w:rPr>
                <w:rFonts w:asciiTheme="minorHAnsi" w:eastAsiaTheme="minorEastAsia" w:hAnsiTheme="minorHAnsi" w:cstheme="minorBidi"/>
                <w:b w:val="0"/>
                <w:sz w:val="22"/>
                <w:szCs w:val="22"/>
                <w:lang w:val="en-US" w:eastAsia="en-US"/>
              </w:rPr>
              <w:tab/>
            </w:r>
            <w:r w:rsidR="00757F99" w:rsidRPr="008468A0">
              <w:rPr>
                <w:rStyle w:val="Hyperlink"/>
              </w:rPr>
              <w:t>De vastgelegde gegevens van een deelnemer</w:t>
            </w:r>
            <w:r w:rsidR="00757F99">
              <w:rPr>
                <w:webHidden/>
              </w:rPr>
              <w:tab/>
            </w:r>
            <w:r w:rsidR="00757F99">
              <w:rPr>
                <w:webHidden/>
              </w:rPr>
              <w:fldChar w:fldCharType="begin"/>
            </w:r>
            <w:r w:rsidR="00757F99">
              <w:rPr>
                <w:webHidden/>
              </w:rPr>
              <w:instrText xml:space="preserve"> PAGEREF _Toc523470663 \h </w:instrText>
            </w:r>
            <w:r w:rsidR="00757F99">
              <w:rPr>
                <w:webHidden/>
              </w:rPr>
            </w:r>
            <w:r w:rsidR="00757F99">
              <w:rPr>
                <w:webHidden/>
              </w:rPr>
              <w:fldChar w:fldCharType="separate"/>
            </w:r>
            <w:r w:rsidR="00757F99">
              <w:rPr>
                <w:webHidden/>
              </w:rPr>
              <w:t>37</w:t>
            </w:r>
            <w:r w:rsidR="00757F99">
              <w:rPr>
                <w:webHidden/>
              </w:rPr>
              <w:fldChar w:fldCharType="end"/>
            </w:r>
          </w:hyperlink>
        </w:p>
        <w:p w14:paraId="5ADB738C" w14:textId="3021E26C" w:rsidR="00757F99" w:rsidRDefault="00FC5D15">
          <w:pPr>
            <w:pStyle w:val="TOC1"/>
            <w:rPr>
              <w:rFonts w:asciiTheme="minorHAnsi" w:eastAsiaTheme="minorEastAsia" w:hAnsiTheme="minorHAnsi" w:cstheme="minorBidi"/>
              <w:b w:val="0"/>
              <w:sz w:val="22"/>
              <w:szCs w:val="22"/>
              <w:lang w:val="en-US" w:eastAsia="en-US"/>
            </w:rPr>
          </w:pPr>
          <w:hyperlink w:anchor="_Toc523470664" w:history="1">
            <w:r w:rsidR="00757F99" w:rsidRPr="008468A0">
              <w:rPr>
                <w:rStyle w:val="Hyperlink"/>
              </w:rPr>
              <w:t>Bijlagen</w:t>
            </w:r>
            <w:r w:rsidR="00757F99">
              <w:rPr>
                <w:webHidden/>
              </w:rPr>
              <w:tab/>
            </w:r>
            <w:r w:rsidR="0061441D">
              <w:rPr>
                <w:webHidden/>
              </w:rPr>
              <w:tab/>
            </w:r>
            <w:r w:rsidR="00757F99">
              <w:rPr>
                <w:webHidden/>
              </w:rPr>
              <w:fldChar w:fldCharType="begin"/>
            </w:r>
            <w:r w:rsidR="00757F99">
              <w:rPr>
                <w:webHidden/>
              </w:rPr>
              <w:instrText xml:space="preserve"> PAGEREF _Toc523470664 \h </w:instrText>
            </w:r>
            <w:r w:rsidR="00757F99">
              <w:rPr>
                <w:webHidden/>
              </w:rPr>
            </w:r>
            <w:r w:rsidR="00757F99">
              <w:rPr>
                <w:webHidden/>
              </w:rPr>
              <w:fldChar w:fldCharType="separate"/>
            </w:r>
            <w:r w:rsidR="00757F99">
              <w:rPr>
                <w:webHidden/>
              </w:rPr>
              <w:t>38</w:t>
            </w:r>
            <w:r w:rsidR="00757F99">
              <w:rPr>
                <w:webHidden/>
              </w:rPr>
              <w:fldChar w:fldCharType="end"/>
            </w:r>
          </w:hyperlink>
        </w:p>
        <w:p w14:paraId="2FECAF08" w14:textId="3493E635" w:rsidR="00757F99" w:rsidRDefault="00FC5D15">
          <w:pPr>
            <w:pStyle w:val="TOC1"/>
            <w:rPr>
              <w:rFonts w:asciiTheme="minorHAnsi" w:eastAsiaTheme="minorEastAsia" w:hAnsiTheme="minorHAnsi" w:cstheme="minorBidi"/>
              <w:b w:val="0"/>
              <w:sz w:val="22"/>
              <w:szCs w:val="22"/>
              <w:lang w:val="en-US" w:eastAsia="en-US"/>
            </w:rPr>
          </w:pPr>
          <w:hyperlink w:anchor="_Toc523470665" w:history="1">
            <w:r w:rsidR="00757F99" w:rsidRPr="008468A0">
              <w:rPr>
                <w:rStyle w:val="Hyperlink"/>
              </w:rPr>
              <w:t>8</w:t>
            </w:r>
            <w:r w:rsidR="00757F99">
              <w:rPr>
                <w:rFonts w:asciiTheme="minorHAnsi" w:eastAsiaTheme="minorEastAsia" w:hAnsiTheme="minorHAnsi" w:cstheme="minorBidi"/>
                <w:b w:val="0"/>
                <w:sz w:val="22"/>
                <w:szCs w:val="22"/>
                <w:lang w:val="en-US" w:eastAsia="en-US"/>
              </w:rPr>
              <w:tab/>
            </w:r>
            <w:r w:rsidR="00757F99" w:rsidRPr="008468A0">
              <w:rPr>
                <w:rStyle w:val="Hyperlink"/>
              </w:rPr>
              <w:t>Bijlage: Legenda van symbolen in processchema’s</w:t>
            </w:r>
            <w:r w:rsidR="00757F99">
              <w:rPr>
                <w:webHidden/>
              </w:rPr>
              <w:tab/>
            </w:r>
            <w:r w:rsidR="00757F99">
              <w:rPr>
                <w:webHidden/>
              </w:rPr>
              <w:fldChar w:fldCharType="begin"/>
            </w:r>
            <w:r w:rsidR="00757F99">
              <w:rPr>
                <w:webHidden/>
              </w:rPr>
              <w:instrText xml:space="preserve"> PAGEREF _Toc523470665 \h </w:instrText>
            </w:r>
            <w:r w:rsidR="00757F99">
              <w:rPr>
                <w:webHidden/>
              </w:rPr>
            </w:r>
            <w:r w:rsidR="00757F99">
              <w:rPr>
                <w:webHidden/>
              </w:rPr>
              <w:fldChar w:fldCharType="separate"/>
            </w:r>
            <w:r w:rsidR="00757F99">
              <w:rPr>
                <w:webHidden/>
              </w:rPr>
              <w:t>39</w:t>
            </w:r>
            <w:r w:rsidR="00757F99">
              <w:rPr>
                <w:webHidden/>
              </w:rPr>
              <w:fldChar w:fldCharType="end"/>
            </w:r>
          </w:hyperlink>
        </w:p>
        <w:p w14:paraId="26039256" w14:textId="313D37EB" w:rsidR="00757F99" w:rsidRDefault="00FC5D15">
          <w:pPr>
            <w:pStyle w:val="TOC1"/>
            <w:rPr>
              <w:rFonts w:asciiTheme="minorHAnsi" w:eastAsiaTheme="minorEastAsia" w:hAnsiTheme="minorHAnsi" w:cstheme="minorBidi"/>
              <w:b w:val="0"/>
              <w:sz w:val="22"/>
              <w:szCs w:val="22"/>
              <w:lang w:val="en-US" w:eastAsia="en-US"/>
            </w:rPr>
          </w:pPr>
          <w:hyperlink w:anchor="_Toc523470666" w:history="1">
            <w:r w:rsidR="00757F99" w:rsidRPr="008468A0">
              <w:rPr>
                <w:rStyle w:val="Hyperlink"/>
              </w:rPr>
              <w:t>9</w:t>
            </w:r>
            <w:r w:rsidR="00757F99">
              <w:rPr>
                <w:rFonts w:asciiTheme="minorHAnsi" w:eastAsiaTheme="minorEastAsia" w:hAnsiTheme="minorHAnsi" w:cstheme="minorBidi"/>
                <w:b w:val="0"/>
                <w:sz w:val="22"/>
                <w:szCs w:val="22"/>
                <w:lang w:val="en-US" w:eastAsia="en-US"/>
              </w:rPr>
              <w:tab/>
            </w:r>
            <w:r w:rsidR="00757F99" w:rsidRPr="008468A0">
              <w:rPr>
                <w:rStyle w:val="Hyperlink"/>
              </w:rPr>
              <w:t>Bijlage: Niet beschreven functies in de processchema’s</w:t>
            </w:r>
            <w:r w:rsidR="00757F99">
              <w:rPr>
                <w:webHidden/>
              </w:rPr>
              <w:tab/>
            </w:r>
            <w:r w:rsidR="00757F99">
              <w:rPr>
                <w:webHidden/>
              </w:rPr>
              <w:fldChar w:fldCharType="begin"/>
            </w:r>
            <w:r w:rsidR="00757F99">
              <w:rPr>
                <w:webHidden/>
              </w:rPr>
              <w:instrText xml:space="preserve"> PAGEREF _Toc523470666 \h </w:instrText>
            </w:r>
            <w:r w:rsidR="00757F99">
              <w:rPr>
                <w:webHidden/>
              </w:rPr>
            </w:r>
            <w:r w:rsidR="00757F99">
              <w:rPr>
                <w:webHidden/>
              </w:rPr>
              <w:fldChar w:fldCharType="separate"/>
            </w:r>
            <w:r w:rsidR="00757F99">
              <w:rPr>
                <w:webHidden/>
              </w:rPr>
              <w:t>40</w:t>
            </w:r>
            <w:r w:rsidR="00757F99">
              <w:rPr>
                <w:webHidden/>
              </w:rPr>
              <w:fldChar w:fldCharType="end"/>
            </w:r>
          </w:hyperlink>
        </w:p>
        <w:p w14:paraId="2EFDF1D1" w14:textId="378D87B4" w:rsidR="0054420F" w:rsidRPr="00A771D4" w:rsidRDefault="008925C1">
          <w:r>
            <w:rPr>
              <w:b/>
              <w:noProof/>
            </w:rPr>
            <w:fldChar w:fldCharType="end"/>
          </w:r>
        </w:p>
      </w:sdtContent>
    </w:sdt>
    <w:p w14:paraId="3BE3D068" w14:textId="77777777" w:rsidR="00126621" w:rsidRPr="00A771D4" w:rsidRDefault="00126621" w:rsidP="006A74C1">
      <w:pPr>
        <w:sectPr w:rsidR="00126621" w:rsidRPr="00A771D4">
          <w:headerReference w:type="default" r:id="rId18"/>
          <w:type w:val="oddPage"/>
          <w:pgSz w:w="11906" w:h="16838" w:code="9"/>
          <w:pgMar w:top="2506" w:right="1525" w:bottom="1418" w:left="2654" w:header="198" w:footer="658" w:gutter="0"/>
          <w:paperSrc w:first="15"/>
          <w:cols w:space="708"/>
          <w:docGrid w:linePitch="360"/>
        </w:sectPr>
      </w:pPr>
    </w:p>
    <w:p w14:paraId="3BE3D069" w14:textId="1FE69CC8" w:rsidR="004549B4" w:rsidRPr="00A771D4" w:rsidRDefault="00397A4C" w:rsidP="00CD6027">
      <w:pPr>
        <w:pStyle w:val="Heading1"/>
      </w:pPr>
      <w:bookmarkStart w:id="5" w:name="_Toc523470633"/>
      <w:r>
        <w:t>Schatkistbankieren</w:t>
      </w:r>
      <w:bookmarkEnd w:id="5"/>
    </w:p>
    <w:p w14:paraId="3997F5EC" w14:textId="77777777" w:rsidR="002E2DB7" w:rsidRDefault="002E2DB7" w:rsidP="002E2DB7">
      <w:pPr>
        <w:autoSpaceDE/>
        <w:autoSpaceDN/>
        <w:adjustRightInd/>
        <w:jc w:val="both"/>
        <w:rPr>
          <w:color w:val="000000"/>
        </w:rPr>
      </w:pPr>
      <w:r>
        <w:rPr>
          <w:color w:val="000000"/>
        </w:rPr>
        <w:t>Schatkistbankieren is bedoeld voor instellingen die een wettelijke of publieke taak uitvoeren en hiervoor gelden van het Rijk of via een wettelijke heffing ontvangen. Er zijn 6 verschillende type deelnemers van het schatkistbankieren:</w:t>
      </w:r>
    </w:p>
    <w:p w14:paraId="15C23727" w14:textId="77777777" w:rsidR="002E2DB7" w:rsidRPr="00056517" w:rsidRDefault="002E2DB7" w:rsidP="00B30E1F">
      <w:pPr>
        <w:pStyle w:val="ListParagraph"/>
        <w:numPr>
          <w:ilvl w:val="0"/>
          <w:numId w:val="35"/>
        </w:numPr>
        <w:jc w:val="both"/>
        <w:rPr>
          <w:color w:val="000000"/>
        </w:rPr>
      </w:pPr>
      <w:r w:rsidRPr="00B06312">
        <w:rPr>
          <w:rFonts w:eastAsiaTheme="minorEastAsia"/>
          <w:color w:val="000000"/>
        </w:rPr>
        <w:t xml:space="preserve">Sociale </w:t>
      </w:r>
      <w:r>
        <w:rPr>
          <w:rFonts w:eastAsiaTheme="minorEastAsia"/>
          <w:color w:val="000000"/>
        </w:rPr>
        <w:t>f</w:t>
      </w:r>
      <w:r w:rsidRPr="00B06312">
        <w:rPr>
          <w:rFonts w:eastAsiaTheme="minorEastAsia"/>
          <w:color w:val="000000"/>
        </w:rPr>
        <w:t>ondsen</w:t>
      </w:r>
      <w:r>
        <w:rPr>
          <w:rFonts w:eastAsiaTheme="minorEastAsia"/>
          <w:color w:val="000000"/>
        </w:rPr>
        <w:t xml:space="preserve"> (SOC)</w:t>
      </w:r>
      <w:r w:rsidRPr="00B06312">
        <w:rPr>
          <w:rFonts w:eastAsiaTheme="minorEastAsia"/>
          <w:color w:val="000000"/>
        </w:rPr>
        <w:t xml:space="preserve">, </w:t>
      </w:r>
    </w:p>
    <w:p w14:paraId="56CA9388" w14:textId="77777777" w:rsidR="002E2DB7" w:rsidRPr="00056517" w:rsidRDefault="002E2DB7" w:rsidP="00B30E1F">
      <w:pPr>
        <w:pStyle w:val="ListParagraph"/>
        <w:numPr>
          <w:ilvl w:val="0"/>
          <w:numId w:val="35"/>
        </w:numPr>
        <w:jc w:val="both"/>
        <w:rPr>
          <w:color w:val="000000"/>
        </w:rPr>
      </w:pPr>
      <w:r>
        <w:rPr>
          <w:rFonts w:eastAsiaTheme="minorEastAsia"/>
          <w:color w:val="000000"/>
        </w:rPr>
        <w:t>A</w:t>
      </w:r>
      <w:r w:rsidRPr="00B06312">
        <w:rPr>
          <w:rFonts w:eastAsiaTheme="minorEastAsia"/>
          <w:color w:val="000000"/>
        </w:rPr>
        <w:t>gentschappen</w:t>
      </w:r>
      <w:r>
        <w:rPr>
          <w:rFonts w:eastAsiaTheme="minorEastAsia"/>
          <w:color w:val="000000"/>
        </w:rPr>
        <w:t xml:space="preserve"> (AGS)</w:t>
      </w:r>
      <w:r w:rsidRPr="00B06312">
        <w:rPr>
          <w:rFonts w:eastAsiaTheme="minorEastAsia"/>
          <w:color w:val="000000"/>
        </w:rPr>
        <w:t xml:space="preserve">, </w:t>
      </w:r>
    </w:p>
    <w:p w14:paraId="348AA35F" w14:textId="77777777" w:rsidR="002E2DB7" w:rsidRPr="00056517" w:rsidRDefault="002E2DB7" w:rsidP="00B30E1F">
      <w:pPr>
        <w:pStyle w:val="ListParagraph"/>
        <w:numPr>
          <w:ilvl w:val="0"/>
          <w:numId w:val="35"/>
        </w:numPr>
        <w:jc w:val="both"/>
        <w:rPr>
          <w:color w:val="000000"/>
        </w:rPr>
      </w:pPr>
      <w:r>
        <w:rPr>
          <w:rFonts w:eastAsiaTheme="minorEastAsia"/>
          <w:color w:val="000000"/>
        </w:rPr>
        <w:t>M</w:t>
      </w:r>
      <w:r w:rsidRPr="00B06312">
        <w:rPr>
          <w:rFonts w:eastAsiaTheme="minorEastAsia"/>
          <w:color w:val="000000"/>
        </w:rPr>
        <w:t>inisteries</w:t>
      </w:r>
      <w:r>
        <w:rPr>
          <w:rFonts w:eastAsiaTheme="minorEastAsia"/>
          <w:color w:val="000000"/>
        </w:rPr>
        <w:t xml:space="preserve"> (MIN)</w:t>
      </w:r>
      <w:r w:rsidRPr="00B06312">
        <w:rPr>
          <w:rFonts w:eastAsiaTheme="minorEastAsia"/>
          <w:color w:val="000000"/>
        </w:rPr>
        <w:t xml:space="preserve">, </w:t>
      </w:r>
    </w:p>
    <w:p w14:paraId="45AA3A9E" w14:textId="77777777" w:rsidR="002E2DB7" w:rsidRPr="00056517" w:rsidRDefault="002E2DB7" w:rsidP="00B30E1F">
      <w:pPr>
        <w:pStyle w:val="ListParagraph"/>
        <w:numPr>
          <w:ilvl w:val="0"/>
          <w:numId w:val="35"/>
        </w:numPr>
        <w:jc w:val="both"/>
        <w:rPr>
          <w:color w:val="000000"/>
        </w:rPr>
      </w:pPr>
      <w:r>
        <w:rPr>
          <w:rFonts w:eastAsiaTheme="minorEastAsia"/>
          <w:color w:val="000000"/>
        </w:rPr>
        <w:t>D</w:t>
      </w:r>
      <w:r w:rsidRPr="00B06312">
        <w:rPr>
          <w:rFonts w:eastAsiaTheme="minorEastAsia"/>
          <w:color w:val="000000"/>
        </w:rPr>
        <w:t xml:space="preserve">ecentrale overheden </w:t>
      </w:r>
      <w:r>
        <w:rPr>
          <w:rFonts w:eastAsiaTheme="minorEastAsia"/>
          <w:color w:val="000000"/>
        </w:rPr>
        <w:t xml:space="preserve">(DO), </w:t>
      </w:r>
    </w:p>
    <w:p w14:paraId="2E97A7B3" w14:textId="77777777" w:rsidR="002E2DB7" w:rsidRPr="00056517" w:rsidRDefault="002E2DB7" w:rsidP="00B30E1F">
      <w:pPr>
        <w:pStyle w:val="ListParagraph"/>
        <w:numPr>
          <w:ilvl w:val="0"/>
          <w:numId w:val="35"/>
        </w:numPr>
        <w:jc w:val="both"/>
        <w:rPr>
          <w:color w:val="000000"/>
        </w:rPr>
      </w:pPr>
      <w:r>
        <w:rPr>
          <w:rFonts w:eastAsiaTheme="minorEastAsia"/>
          <w:color w:val="000000"/>
        </w:rPr>
        <w:t>R</w:t>
      </w:r>
      <w:r w:rsidRPr="00B06312">
        <w:rPr>
          <w:rFonts w:eastAsiaTheme="minorEastAsia"/>
          <w:color w:val="000000"/>
        </w:rPr>
        <w:t xml:space="preserve">echtspersonen met een </w:t>
      </w:r>
      <w:r>
        <w:rPr>
          <w:rFonts w:eastAsiaTheme="minorEastAsia"/>
          <w:color w:val="000000"/>
        </w:rPr>
        <w:t>W</w:t>
      </w:r>
      <w:r w:rsidRPr="00B06312">
        <w:rPr>
          <w:rFonts w:eastAsiaTheme="minorEastAsia"/>
          <w:color w:val="000000"/>
        </w:rPr>
        <w:t xml:space="preserve">ettelijke </w:t>
      </w:r>
      <w:r>
        <w:rPr>
          <w:rFonts w:eastAsiaTheme="minorEastAsia"/>
          <w:color w:val="000000"/>
        </w:rPr>
        <w:t>T</w:t>
      </w:r>
      <w:r w:rsidRPr="00B06312">
        <w:rPr>
          <w:rFonts w:eastAsiaTheme="minorEastAsia"/>
          <w:color w:val="000000"/>
        </w:rPr>
        <w:t>aak</w:t>
      </w:r>
      <w:r>
        <w:rPr>
          <w:rFonts w:eastAsiaTheme="minorEastAsia"/>
          <w:color w:val="000000"/>
        </w:rPr>
        <w:t xml:space="preserve"> (RWT)</w:t>
      </w:r>
      <w:r w:rsidRPr="00E9082C">
        <w:rPr>
          <w:rStyle w:val="FootnoteReference"/>
          <w:rFonts w:eastAsia="DejaVu Sans"/>
          <w:color w:val="000000"/>
          <w:szCs w:val="18"/>
          <w:vertAlign w:val="superscript"/>
        </w:rPr>
        <w:footnoteReference w:id="2"/>
      </w:r>
      <w:r w:rsidRPr="00E9082C">
        <w:rPr>
          <w:rStyle w:val="FootnoteReference"/>
          <w:rFonts w:eastAsia="DejaVu Sans"/>
          <w:szCs w:val="18"/>
          <w:vertAlign w:val="superscript"/>
        </w:rPr>
        <w:t xml:space="preserve"> </w:t>
      </w:r>
      <w:r>
        <w:rPr>
          <w:rFonts w:eastAsiaTheme="minorEastAsia"/>
          <w:color w:val="000000"/>
        </w:rPr>
        <w:t xml:space="preserve">en </w:t>
      </w:r>
    </w:p>
    <w:p w14:paraId="0B0951E0" w14:textId="77777777" w:rsidR="002E2DB7" w:rsidRPr="00B06312" w:rsidRDefault="002E2DB7" w:rsidP="00B30E1F">
      <w:pPr>
        <w:pStyle w:val="ListParagraph"/>
        <w:numPr>
          <w:ilvl w:val="0"/>
          <w:numId w:val="35"/>
        </w:numPr>
        <w:jc w:val="both"/>
        <w:rPr>
          <w:color w:val="000000"/>
        </w:rPr>
      </w:pPr>
      <w:r>
        <w:rPr>
          <w:rFonts w:eastAsiaTheme="minorEastAsia"/>
          <w:color w:val="000000"/>
        </w:rPr>
        <w:t>Derden (DER).</w:t>
      </w:r>
    </w:p>
    <w:p w14:paraId="7F96BBAA" w14:textId="77777777" w:rsidR="002E2DB7" w:rsidRDefault="002E2DB7" w:rsidP="002E2DB7">
      <w:pPr>
        <w:autoSpaceDE/>
        <w:autoSpaceDN/>
        <w:adjustRightInd/>
        <w:jc w:val="both"/>
        <w:rPr>
          <w:color w:val="000000"/>
        </w:rPr>
      </w:pPr>
    </w:p>
    <w:p w14:paraId="54AA58ED" w14:textId="77777777" w:rsidR="002E2DB7" w:rsidRDefault="002E2DB7" w:rsidP="002E2DB7">
      <w:pPr>
        <w:autoSpaceDE/>
        <w:autoSpaceDN/>
        <w:adjustRightInd/>
        <w:jc w:val="both"/>
      </w:pPr>
      <w:r>
        <w:rPr>
          <w:color w:val="000000"/>
        </w:rPr>
        <w:t>Schatkistbankieren houdt in dat deze instellingen publieke gelden aanhouden bij het ministerie van Financiën</w:t>
      </w:r>
      <w:r w:rsidRPr="00C90908">
        <w:rPr>
          <w:rStyle w:val="FootnoteReference"/>
          <w:color w:val="000000"/>
          <w:vertAlign w:val="superscript"/>
        </w:rPr>
        <w:footnoteReference w:id="3"/>
      </w:r>
      <w:r>
        <w:rPr>
          <w:color w:val="000000"/>
        </w:rPr>
        <w:t xml:space="preserve">, waarbij het Agentschap van de Generale Thesaurie (AGT) </w:t>
      </w:r>
      <w:r>
        <w:t>de dagelijkse aanzuiveringen en afromingen van en naar de schatkist uitvoert. De RHB is verantwoordelijk voor de verwerking van de mutaties op de rekening-couranten van de deelnemers.</w:t>
      </w:r>
    </w:p>
    <w:p w14:paraId="262252CB" w14:textId="77777777" w:rsidR="002E2DB7" w:rsidRDefault="002E2DB7" w:rsidP="002E2DB7">
      <w:pPr>
        <w:autoSpaceDE/>
        <w:autoSpaceDN/>
        <w:adjustRightInd/>
        <w:jc w:val="both"/>
        <w:rPr>
          <w:color w:val="000000"/>
        </w:rPr>
      </w:pPr>
    </w:p>
    <w:p w14:paraId="0DCEEF4B" w14:textId="77777777" w:rsidR="002E2DB7" w:rsidRDefault="002E2DB7" w:rsidP="002E2DB7">
      <w:pPr>
        <w:autoSpaceDE/>
        <w:autoSpaceDN/>
        <w:adjustRightInd/>
        <w:jc w:val="both"/>
      </w:pPr>
      <w:r>
        <w:rPr>
          <w:color w:val="000000"/>
        </w:rPr>
        <w:t xml:space="preserve">Zo verlaat publiek geld de schatkist niet eerder dan noodzakelijk en </w:t>
      </w:r>
      <w:r w:rsidRPr="00C90908">
        <w:t>kunnen instellingen hun middelen risicoarm aanhouden in de schatkist</w:t>
      </w:r>
      <w:r>
        <w:t xml:space="preserve">. </w:t>
      </w:r>
    </w:p>
    <w:p w14:paraId="56BED6E7" w14:textId="77777777" w:rsidR="002E2DB7" w:rsidRPr="00B06312" w:rsidRDefault="002E2DB7" w:rsidP="002E2DB7">
      <w:pPr>
        <w:autoSpaceDE/>
        <w:autoSpaceDN/>
        <w:adjustRightInd/>
        <w:jc w:val="both"/>
      </w:pPr>
      <w:r>
        <w:t>Het</w:t>
      </w:r>
      <w:r w:rsidRPr="00C90908">
        <w:t xml:space="preserve"> leidt</w:t>
      </w:r>
      <w:r>
        <w:t xml:space="preserve"> verder </w:t>
      </w:r>
      <w:r w:rsidRPr="00B06312">
        <w:t xml:space="preserve">ook tot </w:t>
      </w:r>
      <w:r w:rsidRPr="00B06312">
        <w:rPr>
          <w:iCs/>
          <w:u w:val="single"/>
        </w:rPr>
        <w:t>doelmatig kasbeheer</w:t>
      </w:r>
      <w:r w:rsidRPr="00056517">
        <w:rPr>
          <w:iCs/>
        </w:rPr>
        <w:t xml:space="preserve"> </w:t>
      </w:r>
      <w:r>
        <w:t>voor het Rijk</w:t>
      </w:r>
      <w:r w:rsidRPr="00B06312">
        <w:t>. Dit</w:t>
      </w:r>
      <w:r w:rsidRPr="00B06312">
        <w:rPr>
          <w:iCs/>
        </w:rPr>
        <w:t xml:space="preserve"> door de bundeling </w:t>
      </w:r>
      <w:r>
        <w:rPr>
          <w:iCs/>
        </w:rPr>
        <w:t xml:space="preserve">van </w:t>
      </w:r>
      <w:r w:rsidRPr="00B06312">
        <w:rPr>
          <w:iCs/>
        </w:rPr>
        <w:t xml:space="preserve">geldstromen, waardoor het Rijk minder op de </w:t>
      </w:r>
      <w:r>
        <w:rPr>
          <w:iCs/>
        </w:rPr>
        <w:t xml:space="preserve">geld- en </w:t>
      </w:r>
      <w:r w:rsidRPr="00B06312">
        <w:rPr>
          <w:iCs/>
        </w:rPr>
        <w:t>kapitaalmarkt hoeft te lenen</w:t>
      </w:r>
      <w:r w:rsidRPr="00B06312">
        <w:t xml:space="preserve">. </w:t>
      </w:r>
    </w:p>
    <w:p w14:paraId="6728B552" w14:textId="77777777" w:rsidR="002E2DB7" w:rsidRPr="00A771D4" w:rsidRDefault="002E2DB7" w:rsidP="002E2DB7">
      <w:pPr>
        <w:pStyle w:val="Heading2"/>
        <w:numPr>
          <w:ilvl w:val="1"/>
          <w:numId w:val="3"/>
        </w:numPr>
        <w:spacing w:line="240" w:lineRule="atLeast"/>
        <w:rPr>
          <w:rFonts w:eastAsia="Times New Roman"/>
          <w:szCs w:val="18"/>
        </w:rPr>
      </w:pPr>
      <w:bookmarkStart w:id="6" w:name="_Toc523470634"/>
      <w:r>
        <w:t>Diensten en producten die Schatkistbankieren levert</w:t>
      </w:r>
      <w:bookmarkEnd w:id="6"/>
    </w:p>
    <w:p w14:paraId="1FC1054D" w14:textId="77777777" w:rsidR="002E2DB7" w:rsidRDefault="002E2DB7" w:rsidP="002E2DB7">
      <w:r w:rsidRPr="00B06312">
        <w:t>De belangrijkste diensten die Schatkistbankieren</w:t>
      </w:r>
      <w:r>
        <w:t xml:space="preserve"> </w:t>
      </w:r>
      <w:r w:rsidRPr="00B06312">
        <w:t>levert zijn:</w:t>
      </w:r>
    </w:p>
    <w:p w14:paraId="361E449D" w14:textId="77777777" w:rsidR="002E2DB7" w:rsidRPr="00B06312" w:rsidRDefault="002E2DB7" w:rsidP="00B30E1F">
      <w:pPr>
        <w:pStyle w:val="ListParagraph"/>
        <w:numPr>
          <w:ilvl w:val="0"/>
          <w:numId w:val="11"/>
        </w:numPr>
        <w:ind w:left="360"/>
        <w:rPr>
          <w:i/>
          <w:lang w:val="en-US"/>
        </w:rPr>
      </w:pPr>
      <w:r w:rsidRPr="00B06312">
        <w:rPr>
          <w:rFonts w:eastAsiaTheme="minorEastAsia"/>
          <w:bCs/>
          <w:i/>
        </w:rPr>
        <w:t>Rekening Courant</w:t>
      </w:r>
    </w:p>
    <w:p w14:paraId="423B1327" w14:textId="77777777" w:rsidR="002E2DB7" w:rsidRPr="00B06312" w:rsidRDefault="002E2DB7" w:rsidP="002E2DB7">
      <w:pPr>
        <w:autoSpaceDE/>
        <w:autoSpaceDN/>
        <w:adjustRightInd/>
        <w:ind w:left="360"/>
        <w:jc w:val="both"/>
      </w:pPr>
      <w:r>
        <w:t xml:space="preserve">Deelnemende instellingen regelen hun betalingsverkeer via eigen bankrekeningen. Daarnaast hebben de deelnemers een rekening-courant bij het ministerie van Financiën, waarbij bepaalde deelnemers de mogelijkheid hebben een rekening-courantkrediet (roodstand) aan te vragen. Ministeries en decentrale overheden hebben deze mogelijkheid niet. </w:t>
      </w:r>
    </w:p>
    <w:p w14:paraId="6F5A8A05" w14:textId="7B434D8C" w:rsidR="002E2DB7" w:rsidRDefault="002E2DB7" w:rsidP="002E2DB7">
      <w:pPr>
        <w:autoSpaceDE/>
        <w:autoSpaceDN/>
        <w:adjustRightInd/>
        <w:ind w:left="360"/>
        <w:jc w:val="both"/>
      </w:pPr>
      <w:r>
        <w:t>De bankrekeningen zijn gekoppeld</w:t>
      </w:r>
      <w:r w:rsidRPr="00D5188F">
        <w:t xml:space="preserve"> </w:t>
      </w:r>
      <w:r>
        <w:t xml:space="preserve">aan een </w:t>
      </w:r>
      <w:r w:rsidRPr="00D5188F">
        <w:t>rekening-courant bij de schatkist</w:t>
      </w:r>
      <w:r>
        <w:t xml:space="preserve">, waarbij voor iedere bankrekening afzonderlijk in overleg met de deelnemer een intradaglimiet wordt vastgesteld. </w:t>
      </w:r>
      <w:r w:rsidRPr="00B06312">
        <w:t>Op de rekening-courant worden de totale bij- en afschrijvingen van de</w:t>
      </w:r>
      <w:r>
        <w:t xml:space="preserve"> gekoppelde</w:t>
      </w:r>
      <w:r w:rsidRPr="00B06312">
        <w:t xml:space="preserve"> bankrekening(en) en de onderlinge verrekeningen </w:t>
      </w:r>
      <w:r>
        <w:t xml:space="preserve">door memoriaalboekingen </w:t>
      </w:r>
      <w:r w:rsidRPr="00B06312">
        <w:t>bijgehouden</w:t>
      </w:r>
      <w:r>
        <w:t>. Aan het einde van een werkdag wordt via de paraplurekening van de desbetreffende bank een negatief saldo op de bankrekening(en) van de deelnemer aangezuiverd vanaf de schatkistrekening bij DNB. Andersom wordt aan het einde van de dag een positief saldo op de bankrekening via de paraplurekening van de desbetreffende bank afgeroomd ten gunste van de schatkistrekening. Op dag T+1 worden de elektronische bankafschriften (MT940 bestanden) ingelezen in het financieel systeem van de RHB en worden deze verwerkt in de rekening-couranten van de deelnemers. Met behulp van de ‘internetfaciliteit schatkistbankieren’ kunnen deelnemers de standen en de mutaties van de voorgaande werkdag op de rekening-courant bij het ministerie van Financiën raadplegen.</w:t>
      </w:r>
    </w:p>
    <w:p w14:paraId="32686F76" w14:textId="77777777" w:rsidR="002E2DB7" w:rsidRPr="00B06312" w:rsidRDefault="002E2DB7" w:rsidP="00B30E1F">
      <w:pPr>
        <w:pStyle w:val="ListParagraph"/>
        <w:numPr>
          <w:ilvl w:val="0"/>
          <w:numId w:val="11"/>
        </w:numPr>
        <w:ind w:left="360"/>
        <w:jc w:val="both"/>
        <w:rPr>
          <w:i/>
          <w:lang w:val="en-US"/>
        </w:rPr>
      </w:pPr>
      <w:r w:rsidRPr="00B06312">
        <w:rPr>
          <w:rFonts w:eastAsiaTheme="minorEastAsia"/>
          <w:bCs/>
          <w:i/>
        </w:rPr>
        <w:t>Depositofaciliteit</w:t>
      </w:r>
    </w:p>
    <w:p w14:paraId="6B88DFE6" w14:textId="7377AD3D" w:rsidR="002E2DB7" w:rsidRDefault="002E2DB7" w:rsidP="002E2DB7">
      <w:pPr>
        <w:autoSpaceDE/>
        <w:autoSpaceDN/>
        <w:adjustRightInd/>
        <w:ind w:left="360"/>
        <w:jc w:val="both"/>
      </w:pPr>
      <w:r>
        <w:t xml:space="preserve">Deelnemers kunnen </w:t>
      </w:r>
      <w:r w:rsidRPr="00B06312">
        <w:t>over</w:t>
      </w:r>
      <w:r>
        <w:t xml:space="preserve">tollig geld op hun rekening-courant </w:t>
      </w:r>
      <w:r w:rsidRPr="00B06312">
        <w:t xml:space="preserve">tijdelijk </w:t>
      </w:r>
      <w:r>
        <w:t>op een depositorekening</w:t>
      </w:r>
      <w:r w:rsidRPr="00A775BF">
        <w:t xml:space="preserve"> </w:t>
      </w:r>
      <w:r>
        <w:t xml:space="preserve">plaatsen. Deze deposito’s mogen deelnemers alleen plaatsen bij de schatkist en niet bij een bank. </w:t>
      </w:r>
      <w:r w:rsidRPr="00B06312">
        <w:t>Een deposito heeft altijd een vaste looptijd en een looptijd-afhankelijk rentetarief</w:t>
      </w:r>
      <w:r w:rsidRPr="00A775BF">
        <w:t xml:space="preserve"> </w:t>
      </w:r>
      <w:r>
        <w:t xml:space="preserve">(vastgestelde curve o.b.v. tarieven van staatsobligaties en schatkistpapier). </w:t>
      </w:r>
      <w:r w:rsidR="005055FC">
        <w:t>Voor deze faciliteit krijgen deelnemers een rekening-courant toegewezen. De standen en mutaties van deze rekening kunnen geraadpleegd worden door de deelnemers.</w:t>
      </w:r>
    </w:p>
    <w:p w14:paraId="62EFD903" w14:textId="77777777" w:rsidR="002E2DB7" w:rsidRPr="00B06312" w:rsidRDefault="002E2DB7" w:rsidP="00B30E1F">
      <w:pPr>
        <w:pStyle w:val="ListParagraph"/>
        <w:numPr>
          <w:ilvl w:val="0"/>
          <w:numId w:val="11"/>
        </w:numPr>
        <w:ind w:left="360"/>
        <w:jc w:val="both"/>
        <w:rPr>
          <w:i/>
          <w:lang w:val="en-US"/>
        </w:rPr>
      </w:pPr>
      <w:r w:rsidRPr="00B06312">
        <w:rPr>
          <w:rFonts w:eastAsiaTheme="minorEastAsia"/>
          <w:bCs/>
          <w:i/>
        </w:rPr>
        <w:t>Leenfaciliteit</w:t>
      </w:r>
    </w:p>
    <w:p w14:paraId="2665394F" w14:textId="4FD862B7" w:rsidR="002E2DB7" w:rsidRDefault="002E2DB7" w:rsidP="002E2DB7">
      <w:pPr>
        <w:autoSpaceDE/>
        <w:autoSpaceDN/>
        <w:adjustRightInd/>
        <w:ind w:left="360"/>
        <w:jc w:val="both"/>
      </w:pPr>
      <w:r>
        <w:t>Een aantal d</w:t>
      </w:r>
      <w:r w:rsidRPr="00B221AF">
        <w:t xml:space="preserve">eelnemers </w:t>
      </w:r>
      <w:r>
        <w:t>kan v</w:t>
      </w:r>
      <w:r w:rsidRPr="00B06312">
        <w:t xml:space="preserve">oor de financiering van benodigde investeringen in </w:t>
      </w:r>
      <w:r>
        <w:t xml:space="preserve">uitsluitend </w:t>
      </w:r>
      <w:r w:rsidRPr="00B06312">
        <w:t>vaste activa tegen vooraf vastgestelde rentetarieven geld lenen</w:t>
      </w:r>
      <w:r>
        <w:t xml:space="preserve">. In dit geval </w:t>
      </w:r>
      <w:r w:rsidRPr="00B221AF">
        <w:t xml:space="preserve">profiteren </w:t>
      </w:r>
      <w:r>
        <w:t xml:space="preserve">de deelnemers </w:t>
      </w:r>
      <w:r w:rsidRPr="00B221AF">
        <w:t xml:space="preserve">van </w:t>
      </w:r>
      <w:r>
        <w:t xml:space="preserve">de </w:t>
      </w:r>
      <w:r w:rsidRPr="00B221AF">
        <w:t>lage</w:t>
      </w:r>
      <w:r>
        <w:t xml:space="preserve">re </w:t>
      </w:r>
      <w:r w:rsidRPr="00B221AF">
        <w:t>rentetarieven</w:t>
      </w:r>
      <w:r>
        <w:t xml:space="preserve"> bij de Staat. </w:t>
      </w:r>
      <w:r w:rsidR="005055FC">
        <w:t>Voor deze faciliteit krijgen deelnemers een rekening-courant toegewezen. De standen en mutaties van deze rekening kunnen geraadpleegd worden door de deelnemers.</w:t>
      </w:r>
    </w:p>
    <w:p w14:paraId="618B1616" w14:textId="77777777" w:rsidR="002E2DB7" w:rsidRPr="00B06312" w:rsidRDefault="002E2DB7" w:rsidP="00B30E1F">
      <w:pPr>
        <w:pStyle w:val="ListParagraph"/>
        <w:numPr>
          <w:ilvl w:val="0"/>
          <w:numId w:val="11"/>
        </w:numPr>
        <w:ind w:left="360"/>
        <w:jc w:val="both"/>
        <w:rPr>
          <w:i/>
          <w:lang w:val="en-US"/>
        </w:rPr>
      </w:pPr>
      <w:r>
        <w:rPr>
          <w:rFonts w:eastAsiaTheme="minorEastAsia"/>
          <w:bCs/>
          <w:i/>
        </w:rPr>
        <w:t>Garantie</w:t>
      </w:r>
    </w:p>
    <w:p w14:paraId="2FDB2DDF" w14:textId="77777777" w:rsidR="002E2DB7" w:rsidRDefault="002E2DB7" w:rsidP="002E2DB7">
      <w:pPr>
        <w:autoSpaceDE/>
        <w:autoSpaceDN/>
        <w:adjustRightInd/>
        <w:ind w:left="360"/>
        <w:jc w:val="both"/>
      </w:pPr>
      <w:r w:rsidRPr="00B06312">
        <w:t xml:space="preserve">Als er sprake is van een derde partij bijvoorbeeld een verhuurder die een garantie vereist, dan kan </w:t>
      </w:r>
      <w:r>
        <w:t>de deelnemer gebruik</w:t>
      </w:r>
      <w:r w:rsidRPr="00B06312">
        <w:t xml:space="preserve"> </w:t>
      </w:r>
      <w:r>
        <w:t xml:space="preserve">maken van deze garantiefaciliteit. </w:t>
      </w:r>
    </w:p>
    <w:p w14:paraId="067BA2BA" w14:textId="4A8DA3FC" w:rsidR="002E2DB7" w:rsidRDefault="002E2DB7" w:rsidP="002E2DB7">
      <w:pPr>
        <w:autoSpaceDE/>
        <w:autoSpaceDN/>
        <w:adjustRightInd/>
        <w:ind w:left="360"/>
        <w:jc w:val="both"/>
      </w:pPr>
      <w:r w:rsidRPr="00AB3554">
        <w:t xml:space="preserve">Voor de deelnemer wordt dan een </w:t>
      </w:r>
      <w:r>
        <w:t>sub</w:t>
      </w:r>
      <w:r w:rsidRPr="00AB3554">
        <w:t xml:space="preserve"> rekening-courant aangemaakt waarop een bedrag </w:t>
      </w:r>
      <w:r>
        <w:t>ten laste van de rekening-courant</w:t>
      </w:r>
      <w:r w:rsidRPr="00AB3554">
        <w:t xml:space="preserve"> gereserveerd wordt. Mocht in een uiterst geval </w:t>
      </w:r>
      <w:r>
        <w:t xml:space="preserve">de deelnemer </w:t>
      </w:r>
      <w:r w:rsidRPr="00AB3554">
        <w:t xml:space="preserve">niet aan </w:t>
      </w:r>
      <w:r>
        <w:t>zijn betalings</w:t>
      </w:r>
      <w:r w:rsidRPr="00AB3554">
        <w:t xml:space="preserve">verplichtingen jegens de </w:t>
      </w:r>
      <w:r>
        <w:t xml:space="preserve">derde </w:t>
      </w:r>
      <w:r w:rsidRPr="00AB3554">
        <w:t xml:space="preserve">partij kunnen voldoen, dan kan de </w:t>
      </w:r>
      <w:r>
        <w:t xml:space="preserve">derde </w:t>
      </w:r>
      <w:r w:rsidRPr="00AB3554">
        <w:t>partij op eerste aanvraag beschikken over het geld</w:t>
      </w:r>
      <w:r>
        <w:t>.</w:t>
      </w:r>
      <w:r w:rsidR="005055FC" w:rsidRPr="005055FC">
        <w:t xml:space="preserve"> </w:t>
      </w:r>
      <w:r w:rsidR="005055FC">
        <w:t>De standen en mutaties van de sub rekening-courant kunnen geraadpleegd worden door de deelnemers.</w:t>
      </w:r>
    </w:p>
    <w:p w14:paraId="64A760F9" w14:textId="77777777" w:rsidR="002E2DB7" w:rsidRPr="00485566" w:rsidRDefault="002E2DB7" w:rsidP="00B30E1F">
      <w:pPr>
        <w:pStyle w:val="ListParagraph"/>
        <w:numPr>
          <w:ilvl w:val="0"/>
          <w:numId w:val="31"/>
        </w:numPr>
        <w:spacing w:line="276" w:lineRule="auto"/>
        <w:rPr>
          <w:i/>
        </w:rPr>
      </w:pPr>
      <w:r w:rsidRPr="00485566">
        <w:rPr>
          <w:i/>
        </w:rPr>
        <w:t>Rijksbetaalstukken</w:t>
      </w:r>
    </w:p>
    <w:p w14:paraId="04402460" w14:textId="77777777" w:rsidR="002E2DB7" w:rsidRDefault="002E2DB7" w:rsidP="002E2DB7">
      <w:pPr>
        <w:ind w:left="360"/>
        <w:jc w:val="both"/>
      </w:pPr>
      <w:r>
        <w:t xml:space="preserve">Naast deze producten bestaan de zo genoemde memoriaalboekingen die onder de financiële administratie van de RHB vallen. Deze worden gebruikt voor het invoeren van mutaties in de rekening-courant administratie die niet via het bancaire circuit lopen, of correcties n.a.v. foutieve boekingen. De meeste opdrachten zijn op verzoek van ministeries, agentschappen en sociale fondsen, d.m.v. een rijksbetaalstuk, e-mail, een officiële brief voor maandelijkse boekingen of eenmalige opdrachten van rekening-couranthouders. </w:t>
      </w:r>
    </w:p>
    <w:p w14:paraId="0622B080" w14:textId="77777777" w:rsidR="002E2DB7" w:rsidRDefault="002E2DB7" w:rsidP="002E2DB7">
      <w:pPr>
        <w:autoSpaceDE/>
        <w:autoSpaceDN/>
        <w:adjustRightInd/>
        <w:ind w:left="360"/>
        <w:jc w:val="center"/>
      </w:pPr>
      <w:r>
        <w:rPr>
          <w:noProof/>
        </w:rPr>
        <w:drawing>
          <wp:inline distT="0" distB="0" distL="0" distR="0" wp14:anchorId="4E5FC1CE" wp14:editId="4A9ADC45">
            <wp:extent cx="4192437" cy="2286389"/>
            <wp:effectExtent l="152400" t="152400" r="360680" b="3619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ducten Schatkistbankieren.png"/>
                    <pic:cNvPicPr/>
                  </pic:nvPicPr>
                  <pic:blipFill>
                    <a:blip r:embed="rId19">
                      <a:extLst>
                        <a:ext uri="{28A0092B-C50C-407E-A947-70E740481C1C}">
                          <a14:useLocalDpi xmlns:a14="http://schemas.microsoft.com/office/drawing/2010/main" val="0"/>
                        </a:ext>
                      </a:extLst>
                    </a:blip>
                    <a:stretch>
                      <a:fillRect/>
                    </a:stretch>
                  </pic:blipFill>
                  <pic:spPr>
                    <a:xfrm>
                      <a:off x="0" y="0"/>
                      <a:ext cx="4212587" cy="2297378"/>
                    </a:xfrm>
                    <a:prstGeom prst="rect">
                      <a:avLst/>
                    </a:prstGeom>
                    <a:ln>
                      <a:noFill/>
                    </a:ln>
                    <a:effectLst>
                      <a:outerShdw blurRad="292100" dist="139700" dir="2700000" algn="tl" rotWithShape="0">
                        <a:srgbClr val="333333">
                          <a:alpha val="65000"/>
                        </a:srgbClr>
                      </a:outerShdw>
                    </a:effectLst>
                  </pic:spPr>
                </pic:pic>
              </a:graphicData>
            </a:graphic>
          </wp:inline>
        </w:drawing>
      </w:r>
    </w:p>
    <w:p w14:paraId="7BD9D5A5" w14:textId="77777777" w:rsidR="002E2DB7" w:rsidRDefault="002E2DB7" w:rsidP="002E2DB7">
      <w:pPr>
        <w:autoSpaceDE/>
        <w:autoSpaceDN/>
        <w:adjustRightInd/>
        <w:ind w:left="709"/>
        <w:jc w:val="both"/>
        <w:rPr>
          <w:i/>
          <w:sz w:val="16"/>
          <w:szCs w:val="16"/>
        </w:rPr>
      </w:pPr>
      <w:r w:rsidRPr="00B06312">
        <w:rPr>
          <w:i/>
          <w:sz w:val="16"/>
          <w:szCs w:val="16"/>
        </w:rPr>
        <w:t xml:space="preserve">Tabel: </w:t>
      </w:r>
      <w:r>
        <w:rPr>
          <w:i/>
          <w:sz w:val="16"/>
          <w:szCs w:val="16"/>
        </w:rPr>
        <w:t>Beschikbare d</w:t>
      </w:r>
      <w:r w:rsidRPr="00B06312">
        <w:rPr>
          <w:i/>
          <w:sz w:val="16"/>
          <w:szCs w:val="16"/>
        </w:rPr>
        <w:t xml:space="preserve">iensten van Schatkistbankieren per type </w:t>
      </w:r>
      <w:r>
        <w:rPr>
          <w:i/>
          <w:sz w:val="16"/>
          <w:szCs w:val="16"/>
        </w:rPr>
        <w:t>deelnemer</w:t>
      </w:r>
      <w:r w:rsidRPr="00B06312">
        <w:rPr>
          <w:i/>
          <w:sz w:val="16"/>
          <w:szCs w:val="16"/>
        </w:rPr>
        <w:t>.</w:t>
      </w:r>
    </w:p>
    <w:p w14:paraId="6EE60F27" w14:textId="77777777" w:rsidR="002E2DB7" w:rsidRDefault="002E2DB7" w:rsidP="002E2DB7">
      <w:pPr>
        <w:autoSpaceDE/>
        <w:autoSpaceDN/>
        <w:adjustRightInd/>
        <w:jc w:val="both"/>
      </w:pPr>
    </w:p>
    <w:p w14:paraId="34600D83" w14:textId="77777777" w:rsidR="002E2DB7" w:rsidRDefault="002E2DB7" w:rsidP="002E2DB7">
      <w:pPr>
        <w:jc w:val="both"/>
      </w:pPr>
      <w:r>
        <w:t>In de bovenstaande tabel is per deelnemer aangegeven welke diensten deze moet of kan afnemen. Dit resulteert in op onderdelen verschillende producten aan genoemde deelnemers, zoals:</w:t>
      </w:r>
    </w:p>
    <w:p w14:paraId="5825DF5D" w14:textId="39751353" w:rsidR="002E2DB7" w:rsidRDefault="005055FC" w:rsidP="00B30E1F">
      <w:pPr>
        <w:pStyle w:val="ListParagraph"/>
        <w:numPr>
          <w:ilvl w:val="0"/>
          <w:numId w:val="11"/>
        </w:numPr>
        <w:ind w:left="360"/>
        <w:jc w:val="both"/>
      </w:pPr>
      <w:r>
        <w:rPr>
          <w:rFonts w:eastAsiaTheme="minorEastAsia"/>
        </w:rPr>
        <w:t>Geldleningen</w:t>
      </w:r>
      <w:r w:rsidR="002E2DB7">
        <w:rPr>
          <w:rFonts w:eastAsiaTheme="minorEastAsia"/>
        </w:rPr>
        <w:t xml:space="preserve"> voor</w:t>
      </w:r>
      <w:r w:rsidR="002E2DB7">
        <w:t xml:space="preserve"> RWT’s en agentschappen,</w:t>
      </w:r>
    </w:p>
    <w:p w14:paraId="3FF6D4A4" w14:textId="6BFA9FA7" w:rsidR="002E2DB7" w:rsidRDefault="005055FC" w:rsidP="00B30E1F">
      <w:pPr>
        <w:pStyle w:val="ListParagraph"/>
        <w:numPr>
          <w:ilvl w:val="0"/>
          <w:numId w:val="11"/>
        </w:numPr>
        <w:ind w:left="360"/>
        <w:jc w:val="both"/>
      </w:pPr>
      <w:r>
        <w:t>Kredietfaciliteiten</w:t>
      </w:r>
      <w:r w:rsidR="002E2DB7">
        <w:t xml:space="preserve"> voor RWT’s en agentschappen</w:t>
      </w:r>
      <w:r w:rsidR="002E2DB7">
        <w:rPr>
          <w:rStyle w:val="FootnoteReference"/>
        </w:rPr>
        <w:footnoteReference w:id="4"/>
      </w:r>
      <w:r w:rsidR="002E2DB7">
        <w:t xml:space="preserve"> en het soms afhandelen van daarmee gerelateerde taxaties, </w:t>
      </w:r>
    </w:p>
    <w:p w14:paraId="7B4879F5" w14:textId="09746B25" w:rsidR="002E2DB7" w:rsidRDefault="005055FC" w:rsidP="00B30E1F">
      <w:pPr>
        <w:pStyle w:val="ListParagraph"/>
        <w:numPr>
          <w:ilvl w:val="0"/>
          <w:numId w:val="11"/>
        </w:numPr>
        <w:ind w:left="360"/>
        <w:jc w:val="both"/>
      </w:pPr>
      <w:r w:rsidRPr="005D29B5">
        <w:rPr>
          <w:rFonts w:eastAsiaTheme="minorEastAsia"/>
        </w:rPr>
        <w:t>Garantstelling</w:t>
      </w:r>
      <w:r w:rsidR="002E2DB7">
        <w:t xml:space="preserve"> voor geldleningen en kredietfaciliteiten,</w:t>
      </w:r>
    </w:p>
    <w:p w14:paraId="267B98CD" w14:textId="5D8D8DF6" w:rsidR="002E2DB7" w:rsidRDefault="005055FC" w:rsidP="00B30E1F">
      <w:pPr>
        <w:pStyle w:val="ListParagraph"/>
        <w:numPr>
          <w:ilvl w:val="0"/>
          <w:numId w:val="11"/>
        </w:numPr>
        <w:ind w:left="360"/>
        <w:jc w:val="both"/>
      </w:pPr>
      <w:r>
        <w:t>Het</w:t>
      </w:r>
      <w:r w:rsidR="002E2DB7" w:rsidRPr="005D29B5">
        <w:rPr>
          <w:rFonts w:eastAsiaTheme="minorEastAsia"/>
        </w:rPr>
        <w:t xml:space="preserve"> verwerken </w:t>
      </w:r>
      <w:r w:rsidR="002E2DB7">
        <w:t xml:space="preserve">van </w:t>
      </w:r>
      <w:r w:rsidR="002E2DB7" w:rsidRPr="005D29B5">
        <w:rPr>
          <w:rFonts w:eastAsiaTheme="minorEastAsia"/>
        </w:rPr>
        <w:t>deposito</w:t>
      </w:r>
      <w:r w:rsidR="002E2DB7">
        <w:rPr>
          <w:rFonts w:eastAsiaTheme="minorEastAsia"/>
        </w:rPr>
        <w:t>’</w:t>
      </w:r>
      <w:r w:rsidR="002E2DB7" w:rsidRPr="005D29B5">
        <w:rPr>
          <w:rFonts w:eastAsiaTheme="minorEastAsia"/>
        </w:rPr>
        <w:t>s</w:t>
      </w:r>
      <w:r w:rsidR="002E2DB7">
        <w:rPr>
          <w:rFonts w:eastAsiaTheme="minorEastAsia"/>
        </w:rPr>
        <w:t xml:space="preserve"> en garanties</w:t>
      </w:r>
      <w:r w:rsidR="002E2DB7">
        <w:t xml:space="preserve"> en</w:t>
      </w:r>
    </w:p>
    <w:p w14:paraId="6EA1C06B" w14:textId="05A4D1C4" w:rsidR="002E2DB7" w:rsidRPr="005D29B5" w:rsidRDefault="005055FC" w:rsidP="00B30E1F">
      <w:pPr>
        <w:pStyle w:val="ListParagraph"/>
        <w:numPr>
          <w:ilvl w:val="0"/>
          <w:numId w:val="11"/>
        </w:numPr>
        <w:ind w:left="360"/>
        <w:jc w:val="both"/>
      </w:pPr>
      <w:r>
        <w:t>Interne</w:t>
      </w:r>
      <w:r w:rsidR="002E2DB7">
        <w:t xml:space="preserve"> rekening-courant verrekeningen. </w:t>
      </w:r>
    </w:p>
    <w:p w14:paraId="422DE21A" w14:textId="77777777" w:rsidR="00E02FE7" w:rsidRPr="00A771D4" w:rsidRDefault="00E02FE7" w:rsidP="00E02FE7">
      <w:pPr>
        <w:pStyle w:val="Heading2"/>
        <w:numPr>
          <w:ilvl w:val="1"/>
          <w:numId w:val="3"/>
        </w:numPr>
        <w:spacing w:line="240" w:lineRule="atLeast"/>
        <w:rPr>
          <w:rFonts w:eastAsia="Times New Roman"/>
          <w:szCs w:val="18"/>
        </w:rPr>
      </w:pPr>
      <w:bookmarkStart w:id="7" w:name="_Toc523470635"/>
      <w:r>
        <w:t>De uitvoering van Schatkistbankieren</w:t>
      </w:r>
      <w:bookmarkEnd w:id="7"/>
    </w:p>
    <w:p w14:paraId="5F0BC6D7" w14:textId="7C8C067A" w:rsidR="00E02FE7" w:rsidRPr="00A771D4" w:rsidRDefault="00CD06C1" w:rsidP="00E02FE7">
      <w:pPr>
        <w:pStyle w:val="NormalWeb"/>
        <w:jc w:val="both"/>
      </w:pPr>
      <w:r>
        <w:t>D</w:t>
      </w:r>
      <w:r w:rsidR="00E02FE7">
        <w:t>e</w:t>
      </w:r>
      <w:r w:rsidR="000113CA">
        <w:t>ze taak</w:t>
      </w:r>
      <w:r w:rsidR="00E02FE7">
        <w:t xml:space="preserve"> </w:t>
      </w:r>
      <w:r>
        <w:t xml:space="preserve">wordt </w:t>
      </w:r>
      <w:r w:rsidR="000113CA">
        <w:t>in nauwe samenwerking uitgevoerd</w:t>
      </w:r>
      <w:r>
        <w:t xml:space="preserve"> door</w:t>
      </w:r>
      <w:r w:rsidR="00E02FE7">
        <w:t xml:space="preserve"> het </w:t>
      </w:r>
      <w:r w:rsidR="00056517">
        <w:t>Agentschap van de Generale Thesaurie (AGT)</w:t>
      </w:r>
      <w:r w:rsidR="000113CA">
        <w:t xml:space="preserve"> en</w:t>
      </w:r>
      <w:r w:rsidR="00E02FE7">
        <w:t xml:space="preserve"> de afdeling </w:t>
      </w:r>
      <w:r w:rsidR="00E02FE7" w:rsidRPr="006E33C3">
        <w:rPr>
          <w:rStyle w:val="Strong"/>
          <w:b w:val="0"/>
        </w:rPr>
        <w:t>Rijkshoofdboekhouding (RHB)</w:t>
      </w:r>
      <w:r w:rsidR="00E02FE7">
        <w:rPr>
          <w:rStyle w:val="Strong"/>
          <w:b w:val="0"/>
        </w:rPr>
        <w:t xml:space="preserve"> </w:t>
      </w:r>
      <w:r>
        <w:rPr>
          <w:rStyle w:val="Strong"/>
          <w:b w:val="0"/>
        </w:rPr>
        <w:t xml:space="preserve">van </w:t>
      </w:r>
      <w:r>
        <w:t>de directie Begrotingszaken</w:t>
      </w:r>
      <w:r w:rsidR="00E02FE7">
        <w:t xml:space="preserve">. </w:t>
      </w:r>
      <w:r w:rsidR="00E02FE7">
        <w:rPr>
          <w:rStyle w:val="Strong"/>
          <w:b w:val="0"/>
        </w:rPr>
        <w:t>RHB v</w:t>
      </w:r>
      <w:r w:rsidR="00E02FE7" w:rsidRPr="00A771D4">
        <w:t xml:space="preserve">oert </w:t>
      </w:r>
      <w:r w:rsidR="000113CA">
        <w:t>hierbij specifiek ook</w:t>
      </w:r>
      <w:r>
        <w:t xml:space="preserve"> </w:t>
      </w:r>
      <w:r w:rsidR="000113CA">
        <w:t xml:space="preserve">nog </w:t>
      </w:r>
      <w:r w:rsidR="00E02FE7" w:rsidRPr="00A771D4">
        <w:t>de administratie van de schatkist</w:t>
      </w:r>
      <w:r w:rsidR="00E02FE7">
        <w:t xml:space="preserve"> (</w:t>
      </w:r>
      <w:r>
        <w:t xml:space="preserve">nu </w:t>
      </w:r>
      <w:r w:rsidR="000113CA">
        <w:t xml:space="preserve">nog in </w:t>
      </w:r>
      <w:r w:rsidR="00E02FE7">
        <w:t>IRC/Le</w:t>
      </w:r>
      <w:r w:rsidR="008B7B89">
        <w:t>D</w:t>
      </w:r>
      <w:r w:rsidR="00E02FE7">
        <w:t>A),</w:t>
      </w:r>
      <w:r w:rsidR="00E02FE7" w:rsidRPr="00A771D4">
        <w:t xml:space="preserve"> </w:t>
      </w:r>
      <w:r w:rsidR="00E02FE7">
        <w:t>verwerkt</w:t>
      </w:r>
      <w:r w:rsidR="00E02FE7" w:rsidRPr="00A771D4">
        <w:t xml:space="preserve"> de financiële stromen van </w:t>
      </w:r>
      <w:r w:rsidR="00E02FE7">
        <w:t xml:space="preserve">de </w:t>
      </w:r>
      <w:r w:rsidR="00E02FE7" w:rsidRPr="00A771D4">
        <w:t>overheid</w:t>
      </w:r>
      <w:r w:rsidR="00E02FE7">
        <w:t>sorganisaties</w:t>
      </w:r>
      <w:r w:rsidR="00E02FE7" w:rsidRPr="00A771D4">
        <w:t xml:space="preserve"> en rapporteert </w:t>
      </w:r>
      <w:r w:rsidR="00E02FE7">
        <w:t>e</w:t>
      </w:r>
      <w:r w:rsidR="00E02FE7" w:rsidRPr="00A771D4">
        <w:t xml:space="preserve">rover. </w:t>
      </w:r>
    </w:p>
    <w:p w14:paraId="440E8FF0" w14:textId="448FFEED" w:rsidR="00495FBA" w:rsidRDefault="00080B8A" w:rsidP="005055FC">
      <w:pPr>
        <w:pStyle w:val="NormalWeb"/>
        <w:ind w:left="-450" w:hanging="90"/>
        <w:jc w:val="center"/>
      </w:pPr>
      <w:r w:rsidRPr="00080B8A">
        <w:rPr>
          <w:noProof/>
        </w:rPr>
        <w:drawing>
          <wp:inline distT="0" distB="0" distL="0" distR="0" wp14:anchorId="6FE5687B" wp14:editId="6B2133AF">
            <wp:extent cx="5326394" cy="3295650"/>
            <wp:effectExtent l="152400" t="152400" r="369570" b="3619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61154" cy="3317157"/>
                    </a:xfrm>
                    <a:prstGeom prst="rect">
                      <a:avLst/>
                    </a:prstGeom>
                    <a:ln>
                      <a:noFill/>
                    </a:ln>
                    <a:effectLst>
                      <a:outerShdw blurRad="292100" dist="139700" dir="2700000" algn="tl" rotWithShape="0">
                        <a:srgbClr val="333333">
                          <a:alpha val="65000"/>
                        </a:srgbClr>
                      </a:outerShdw>
                    </a:effectLst>
                  </pic:spPr>
                </pic:pic>
              </a:graphicData>
            </a:graphic>
          </wp:inline>
        </w:drawing>
      </w:r>
    </w:p>
    <w:p w14:paraId="756F6D3B" w14:textId="2E698FF4" w:rsidR="00495FBA" w:rsidRPr="00B06312" w:rsidRDefault="00DC14C9" w:rsidP="0054591F">
      <w:pPr>
        <w:autoSpaceDE/>
        <w:autoSpaceDN/>
        <w:adjustRightInd/>
        <w:ind w:left="1350" w:hanging="641"/>
        <w:jc w:val="both"/>
        <w:rPr>
          <w:i/>
          <w:sz w:val="16"/>
          <w:szCs w:val="16"/>
        </w:rPr>
      </w:pPr>
      <w:r>
        <w:rPr>
          <w:i/>
          <w:sz w:val="16"/>
          <w:szCs w:val="16"/>
        </w:rPr>
        <w:t>Figuur</w:t>
      </w:r>
      <w:r w:rsidRPr="00B06312">
        <w:rPr>
          <w:i/>
          <w:sz w:val="16"/>
          <w:szCs w:val="16"/>
        </w:rPr>
        <w:t xml:space="preserve">: </w:t>
      </w:r>
      <w:r>
        <w:rPr>
          <w:i/>
          <w:sz w:val="16"/>
          <w:szCs w:val="16"/>
        </w:rPr>
        <w:t>Overzichtsplaat van het project Schatkistbankieren.</w:t>
      </w:r>
    </w:p>
    <w:p w14:paraId="6333A1FD" w14:textId="77777777" w:rsidR="002E2DB7" w:rsidRDefault="002E2DB7" w:rsidP="002E2DB7">
      <w:pPr>
        <w:jc w:val="both"/>
      </w:pPr>
    </w:p>
    <w:p w14:paraId="77C9629F" w14:textId="77777777" w:rsidR="005055FC" w:rsidRDefault="005055FC" w:rsidP="005055FC">
      <w:pPr>
        <w:jc w:val="both"/>
      </w:pPr>
      <w:r>
        <w:t>De huidige werkwijze van Schatkistbankieren, het proces van registratie, het inregelen van deelnemers, het aanvragen van diensten door deelnemers en de financiële administratie kenmerkt zich door:</w:t>
      </w:r>
    </w:p>
    <w:p w14:paraId="03D97011" w14:textId="77777777" w:rsidR="005055FC" w:rsidRDefault="005055FC" w:rsidP="00B30E1F">
      <w:pPr>
        <w:pStyle w:val="ListParagraph"/>
        <w:numPr>
          <w:ilvl w:val="0"/>
          <w:numId w:val="45"/>
        </w:numPr>
        <w:jc w:val="both"/>
      </w:pPr>
      <w:r>
        <w:t>Veel handmatige bewerkingen, controles en registraties. Hierbij worden dikwijls ook verschillende applicaties/voorzieningen gebruikt. Dit leidt tot inefficiëncy, een versnippering van werkzaamheden, een gebrek aan overzicht, kans op fouten en verschillen in registraties.</w:t>
      </w:r>
    </w:p>
    <w:p w14:paraId="47ACEADB" w14:textId="77777777" w:rsidR="005055FC" w:rsidRDefault="005055FC" w:rsidP="00B30E1F">
      <w:pPr>
        <w:pStyle w:val="ListParagraph"/>
        <w:numPr>
          <w:ilvl w:val="0"/>
          <w:numId w:val="45"/>
        </w:numPr>
        <w:jc w:val="both"/>
      </w:pPr>
      <w:r>
        <w:t>Veel klantcontacten (per post, e-mail, telefoon).</w:t>
      </w:r>
    </w:p>
    <w:p w14:paraId="4FBAB39E" w14:textId="77777777" w:rsidR="005055FC" w:rsidRDefault="005055FC" w:rsidP="00B30E1F">
      <w:pPr>
        <w:pStyle w:val="ListParagraph"/>
        <w:numPr>
          <w:ilvl w:val="0"/>
          <w:numId w:val="45"/>
        </w:numPr>
        <w:jc w:val="both"/>
      </w:pPr>
      <w:r>
        <w:t xml:space="preserve">Suboptimale oplossingen, zoals bijvoorbeeld de Wordtool voor het genereren van standaarddocumenten, taken in Outlook om de voortgang van een bepaalde aanvraag te bewaken, klantenlijsten in Excel met deelnemers per accountmanagerom de dienstverlening te kunnen afhandelen en om overzicht te behouden. </w:t>
      </w:r>
    </w:p>
    <w:p w14:paraId="488988FE" w14:textId="77777777" w:rsidR="005055FC" w:rsidRDefault="005055FC" w:rsidP="00B30E1F">
      <w:pPr>
        <w:pStyle w:val="ListParagraph"/>
        <w:numPr>
          <w:ilvl w:val="0"/>
          <w:numId w:val="45"/>
        </w:numPr>
        <w:jc w:val="both"/>
      </w:pPr>
      <w:r>
        <w:t xml:space="preserve">Het ontbreken van een monitoring- of volgsysteem (tracing). Er wordt niet aan kwaliteitsbewaking (zowel op de te leveren diensten als op de prestaties van voorzieningen) van het proces gedaan. </w:t>
      </w:r>
    </w:p>
    <w:p w14:paraId="5F5954E2" w14:textId="77777777" w:rsidR="005055FC" w:rsidRDefault="005055FC" w:rsidP="005055FC">
      <w:pPr>
        <w:jc w:val="both"/>
      </w:pPr>
    </w:p>
    <w:p w14:paraId="011A4F6D" w14:textId="77777777" w:rsidR="005055FC" w:rsidRDefault="005055FC" w:rsidP="005055FC">
      <w:pPr>
        <w:jc w:val="both"/>
      </w:pPr>
      <w:r>
        <w:t xml:space="preserve">Dit alles maakt de afhandeling van Schatkistbankieren erg bewerkelijk en weinig efficiënt. </w:t>
      </w:r>
    </w:p>
    <w:p w14:paraId="6965BC98" w14:textId="77777777" w:rsidR="005055FC" w:rsidRDefault="005055FC" w:rsidP="005055FC">
      <w:pPr>
        <w:jc w:val="both"/>
      </w:pPr>
      <w:r>
        <w:t>Daarnaast is de dienstverlening naar deelnemers toe niet meer van deze tijd. Waar iedereen zo langzamerhand gewend is aan digitale diensten, is de dienstverlening van Schatkistbankieren er nog een van papieren formulieren downloaden, uitprinten, invullen, fysiek ondertekenen en per post of e-mail versturen. Er wordt hiermee niet voldaan aan de overheidsvisie ‘Overheid digitaal 2017’.</w:t>
      </w:r>
    </w:p>
    <w:p w14:paraId="7F0115AB" w14:textId="77777777" w:rsidR="005055FC" w:rsidRDefault="005055FC" w:rsidP="005055FC">
      <w:pPr>
        <w:jc w:val="both"/>
      </w:pPr>
    </w:p>
    <w:p w14:paraId="16B0AC86" w14:textId="77777777" w:rsidR="005055FC" w:rsidRDefault="005055FC" w:rsidP="005055FC">
      <w:pPr>
        <w:jc w:val="both"/>
      </w:pPr>
      <w:r>
        <w:rPr>
          <w:color w:val="000000"/>
        </w:rPr>
        <w:t>Om</w:t>
      </w:r>
      <w:r>
        <w:t xml:space="preserve"> de dienstverlening naar deelnemers te verbeteren en de doelmatigheid van de organisatie te vergroten, </w:t>
      </w:r>
      <w:r>
        <w:rPr>
          <w:color w:val="000000"/>
        </w:rPr>
        <w:t xml:space="preserve">wordt nu vormgegeven aan de verdere digitalisering van het proces van Schatkistbankieren. </w:t>
      </w:r>
      <w:r>
        <w:t>Denk daarbij aan digitale aanpassingen als:</w:t>
      </w:r>
    </w:p>
    <w:p w14:paraId="12D758D7" w14:textId="77777777" w:rsidR="005055FC" w:rsidRDefault="005055FC" w:rsidP="00B30E1F">
      <w:pPr>
        <w:pStyle w:val="ListParagraph"/>
        <w:numPr>
          <w:ilvl w:val="0"/>
          <w:numId w:val="46"/>
        </w:numPr>
      </w:pPr>
      <w:r>
        <w:t>Portalen voor deelnemers en een moderne manier van digitale interactie.</w:t>
      </w:r>
    </w:p>
    <w:p w14:paraId="6A77E082" w14:textId="77777777" w:rsidR="005055FC" w:rsidRDefault="005055FC" w:rsidP="00B30E1F">
      <w:pPr>
        <w:pStyle w:val="ListParagraph"/>
        <w:numPr>
          <w:ilvl w:val="0"/>
          <w:numId w:val="46"/>
        </w:numPr>
      </w:pPr>
      <w:r>
        <w:t>Toegang voor deelnemers via een door de overheid erkend middel.</w:t>
      </w:r>
    </w:p>
    <w:p w14:paraId="13ECC21B" w14:textId="77777777" w:rsidR="005055FC" w:rsidRDefault="005055FC" w:rsidP="00B30E1F">
      <w:pPr>
        <w:pStyle w:val="ListParagraph"/>
        <w:numPr>
          <w:ilvl w:val="0"/>
          <w:numId w:val="46"/>
        </w:numPr>
      </w:pPr>
      <w:r>
        <w:t>Het digitaal ophalen van al bij de overheid bekende gegevens van deelnemers bij het KvK, zodat administratieve lasten worden gereduceerd.</w:t>
      </w:r>
    </w:p>
    <w:p w14:paraId="7CDF4857" w14:textId="77777777" w:rsidR="005055FC" w:rsidRDefault="005055FC" w:rsidP="00B30E1F">
      <w:pPr>
        <w:pStyle w:val="ListParagraph"/>
        <w:numPr>
          <w:ilvl w:val="0"/>
          <w:numId w:val="46"/>
        </w:numPr>
      </w:pPr>
      <w:r>
        <w:t>Dashboards voor medewerkers, accountmanagers en management van Schatkistbankieren en voor banken, ministeries en de IRFdie een rol vervullen in het proces.</w:t>
      </w:r>
    </w:p>
    <w:p w14:paraId="1CE73D33" w14:textId="77777777" w:rsidR="005055FC" w:rsidRDefault="005055FC" w:rsidP="00B30E1F">
      <w:pPr>
        <w:pStyle w:val="ListParagraph"/>
        <w:numPr>
          <w:ilvl w:val="0"/>
          <w:numId w:val="46"/>
        </w:numPr>
      </w:pPr>
      <w:r>
        <w:t>Een voorziening voor de digitale ondersteuning van workflows.</w:t>
      </w:r>
    </w:p>
    <w:p w14:paraId="6E239049" w14:textId="77777777" w:rsidR="005055FC" w:rsidRDefault="005055FC" w:rsidP="00B30E1F">
      <w:pPr>
        <w:pStyle w:val="ListParagraph"/>
        <w:numPr>
          <w:ilvl w:val="0"/>
          <w:numId w:val="46"/>
        </w:numPr>
      </w:pPr>
      <w:r>
        <w:t>Inzage in relevante gegevens van deelnemers, waaronder dossiers, t.b.v. het Schatkistbankieren. Dit betreft inzage voor zowel de deelnemer, als de schatkistbankieren medewerker (administratief medewerker en accountmanager).</w:t>
      </w:r>
    </w:p>
    <w:p w14:paraId="65633AA7" w14:textId="77777777" w:rsidR="005055FC" w:rsidRDefault="005055FC" w:rsidP="00B30E1F">
      <w:pPr>
        <w:pStyle w:val="ListParagraph"/>
        <w:numPr>
          <w:ilvl w:val="0"/>
          <w:numId w:val="46"/>
        </w:numPr>
      </w:pPr>
      <w:r>
        <w:t>Integratie en digitale informatie-uitwisselingen tussen gebruikte informatievoorzieningen.</w:t>
      </w:r>
    </w:p>
    <w:p w14:paraId="27F436C8" w14:textId="0EBB1041" w:rsidR="00747D22" w:rsidRPr="00A771D4" w:rsidRDefault="00747D22" w:rsidP="00747D22">
      <w:pPr>
        <w:pStyle w:val="Heading2"/>
        <w:numPr>
          <w:ilvl w:val="1"/>
          <w:numId w:val="3"/>
        </w:numPr>
        <w:spacing w:line="240" w:lineRule="atLeast"/>
        <w:rPr>
          <w:rFonts w:eastAsia="Times New Roman"/>
          <w:szCs w:val="18"/>
        </w:rPr>
      </w:pPr>
      <w:bookmarkStart w:id="8" w:name="_Toc523470636"/>
      <w:r>
        <w:t xml:space="preserve">Uitwerking van de werkprocessen (soll situatie) in het </w:t>
      </w:r>
      <w:r w:rsidR="005055FC">
        <w:t>selfservice</w:t>
      </w:r>
      <w:r>
        <w:t xml:space="preserve"> concept</w:t>
      </w:r>
      <w:bookmarkEnd w:id="8"/>
      <w:r>
        <w:t xml:space="preserve"> </w:t>
      </w:r>
    </w:p>
    <w:p w14:paraId="489482D8" w14:textId="3A5031BA" w:rsidR="00EF5E60" w:rsidRDefault="00747D22" w:rsidP="00EF5E60">
      <w:pPr>
        <w:autoSpaceDE/>
        <w:autoSpaceDN/>
        <w:adjustRightInd/>
        <w:jc w:val="both"/>
      </w:pPr>
      <w:r>
        <w:t xml:space="preserve">In de volgende hoofdstukken worden de werkprocessen van Schatkistbankieren herschreven naar de soll situatie in een </w:t>
      </w:r>
      <w:r w:rsidR="005055FC">
        <w:t>selfservice</w:t>
      </w:r>
      <w:r>
        <w:t xml:space="preserve"> concept ter voorbereiding van het uitvoeren van de POC. In deze voorbereidende fase </w:t>
      </w:r>
      <w:r w:rsidR="00EF5E60">
        <w:t xml:space="preserve">van de POC </w:t>
      </w:r>
      <w:r>
        <w:t>wordt de focus gelegd op</w:t>
      </w:r>
      <w:r w:rsidR="00EF5E60">
        <w:t xml:space="preserve"> de volgende processen:</w:t>
      </w:r>
    </w:p>
    <w:p w14:paraId="046C7815" w14:textId="0078FCBD" w:rsidR="00EF5E60" w:rsidRPr="00C276EE" w:rsidRDefault="005055FC" w:rsidP="00B30E1F">
      <w:pPr>
        <w:pStyle w:val="ListParagraph"/>
        <w:numPr>
          <w:ilvl w:val="0"/>
          <w:numId w:val="31"/>
        </w:numPr>
        <w:jc w:val="both"/>
        <w:rPr>
          <w:rFonts w:cs="Arial"/>
        </w:rPr>
      </w:pPr>
      <w:r>
        <w:t>De</w:t>
      </w:r>
      <w:r w:rsidR="00EF5E60">
        <w:t xml:space="preserve"> </w:t>
      </w:r>
      <w:r>
        <w:t xml:space="preserve">vastlegging van de </w:t>
      </w:r>
      <w:r w:rsidR="00EF5E60">
        <w:t>inregeling</w:t>
      </w:r>
      <w:r w:rsidR="00761273">
        <w:t xml:space="preserve"> van een instelling</w:t>
      </w:r>
      <w:r w:rsidR="00EF5E60">
        <w:t xml:space="preserve"> en </w:t>
      </w:r>
      <w:r w:rsidR="00761273">
        <w:t>het</w:t>
      </w:r>
      <w:r w:rsidR="00EF5E60">
        <w:t xml:space="preserve"> wijzigen van een instelling</w:t>
      </w:r>
      <w:r w:rsidR="00761273">
        <w:t xml:space="preserve"> door een deelnemer</w:t>
      </w:r>
      <w:r w:rsidR="00EF5E60" w:rsidRPr="00EF5E60">
        <w:rPr>
          <w:rFonts w:cs="Arial"/>
        </w:rPr>
        <w:t xml:space="preserve"> </w:t>
      </w:r>
      <w:r w:rsidR="00EF5E60">
        <w:rPr>
          <w:rFonts w:cs="Arial"/>
        </w:rPr>
        <w:t>via het selfservice concept</w:t>
      </w:r>
      <w:r w:rsidR="00EF5E60">
        <w:t>,</w:t>
      </w:r>
    </w:p>
    <w:p w14:paraId="5047686A" w14:textId="46F6A8F7" w:rsidR="00EF5E60" w:rsidRPr="00761273" w:rsidRDefault="005055FC" w:rsidP="00B30E1F">
      <w:pPr>
        <w:pStyle w:val="ListParagraph"/>
        <w:numPr>
          <w:ilvl w:val="0"/>
          <w:numId w:val="31"/>
        </w:numPr>
        <w:jc w:val="both"/>
        <w:rPr>
          <w:rFonts w:cs="Arial"/>
        </w:rPr>
      </w:pPr>
      <w:r>
        <w:t>De</w:t>
      </w:r>
      <w:r w:rsidR="00EF5E60">
        <w:t xml:space="preserve"> </w:t>
      </w:r>
      <w:r w:rsidR="00761273">
        <w:t xml:space="preserve">aanvraag en </w:t>
      </w:r>
      <w:r w:rsidR="00EF5E60">
        <w:t xml:space="preserve">afhandeling van aanvragen </w:t>
      </w:r>
      <w:r w:rsidR="00761273">
        <w:t>van</w:t>
      </w:r>
      <w:r w:rsidR="00EF5E60">
        <w:t xml:space="preserve"> leningen van de instelling</w:t>
      </w:r>
      <w:r w:rsidR="00EF5E60" w:rsidRPr="00EF5E60">
        <w:rPr>
          <w:rFonts w:cs="Arial"/>
        </w:rPr>
        <w:t xml:space="preserve"> </w:t>
      </w:r>
      <w:r w:rsidR="00EF5E60">
        <w:rPr>
          <w:rFonts w:cs="Arial"/>
        </w:rPr>
        <w:t xml:space="preserve">die via het selfservice concept </w:t>
      </w:r>
      <w:r w:rsidR="00761273">
        <w:rPr>
          <w:rFonts w:cs="Arial"/>
        </w:rPr>
        <w:t xml:space="preserve">door deelnemers </w:t>
      </w:r>
      <w:r w:rsidR="00EF5E60">
        <w:rPr>
          <w:rFonts w:cs="Arial"/>
        </w:rPr>
        <w:t>worden aangevraagd</w:t>
      </w:r>
      <w:r w:rsidR="00EF5E60">
        <w:t>,</w:t>
      </w:r>
    </w:p>
    <w:p w14:paraId="7FBCE3D8" w14:textId="4305D4D8" w:rsidR="00761273" w:rsidRPr="00C276EE" w:rsidRDefault="00761273" w:rsidP="00B30E1F">
      <w:pPr>
        <w:pStyle w:val="ListParagraph"/>
        <w:numPr>
          <w:ilvl w:val="0"/>
          <w:numId w:val="31"/>
        </w:numPr>
        <w:jc w:val="both"/>
        <w:rPr>
          <w:rFonts w:cs="Arial"/>
        </w:rPr>
      </w:pPr>
      <w:r>
        <w:t>Het inlezen van de elektronische bankbestanden (MT940),</w:t>
      </w:r>
    </w:p>
    <w:p w14:paraId="0EAA4EC2" w14:textId="19C8C9E9" w:rsidR="00EF5E60" w:rsidRDefault="005055FC" w:rsidP="00B30E1F">
      <w:pPr>
        <w:pStyle w:val="ListParagraph"/>
        <w:numPr>
          <w:ilvl w:val="0"/>
          <w:numId w:val="31"/>
        </w:numPr>
        <w:jc w:val="both"/>
      </w:pPr>
      <w:r>
        <w:t>De</w:t>
      </w:r>
      <w:r w:rsidR="00EF5E60">
        <w:t xml:space="preserve"> mutaties die voortvloeien uit het verstrekken van een lening.</w:t>
      </w:r>
    </w:p>
    <w:p w14:paraId="1914A898" w14:textId="616A5A58" w:rsidR="00EF5E60" w:rsidRDefault="00EF5E60" w:rsidP="00747D22">
      <w:pPr>
        <w:autoSpaceDE/>
        <w:autoSpaceDN/>
        <w:adjustRightInd/>
        <w:jc w:val="both"/>
      </w:pPr>
    </w:p>
    <w:p w14:paraId="0993CB20" w14:textId="77777777" w:rsidR="005055FC" w:rsidRPr="005055FC" w:rsidRDefault="005055FC" w:rsidP="005055FC">
      <w:pPr>
        <w:jc w:val="both"/>
      </w:pPr>
      <w:r>
        <w:t>De hoofdstukken 2 t/m 6 zijn als volgt uitgewerkt:</w:t>
      </w:r>
    </w:p>
    <w:p w14:paraId="7FCB605D" w14:textId="2DC5268E" w:rsidR="00747D22" w:rsidRDefault="00747D22" w:rsidP="00B30E1F">
      <w:pPr>
        <w:pStyle w:val="ListParagraph"/>
        <w:widowControl w:val="0"/>
        <w:numPr>
          <w:ilvl w:val="0"/>
          <w:numId w:val="18"/>
        </w:numPr>
        <w:suppressAutoHyphens/>
        <w:autoSpaceDN w:val="0"/>
        <w:contextualSpacing w:val="0"/>
        <w:jc w:val="both"/>
        <w:textAlignment w:val="baseline"/>
        <w:rPr>
          <w:rFonts w:cs="Arial"/>
          <w:szCs w:val="18"/>
        </w:rPr>
      </w:pPr>
      <w:r>
        <w:rPr>
          <w:rFonts w:cs="Arial"/>
          <w:szCs w:val="18"/>
        </w:rPr>
        <w:t xml:space="preserve">Het beschrijven van het aanvragen/vastleggen/muteren van de toegewezen producten via het </w:t>
      </w:r>
      <w:r w:rsidR="005055FC">
        <w:rPr>
          <w:rFonts w:cs="Arial"/>
          <w:szCs w:val="18"/>
        </w:rPr>
        <w:t>selfservice</w:t>
      </w:r>
      <w:r>
        <w:rPr>
          <w:rFonts w:cs="Arial"/>
          <w:szCs w:val="18"/>
        </w:rPr>
        <w:t xml:space="preserve"> concept door de deelnemer zelf.</w:t>
      </w:r>
    </w:p>
    <w:p w14:paraId="383CC4C0" w14:textId="4F37E6D8" w:rsidR="00747D22" w:rsidRPr="00F31A42" w:rsidRDefault="00747D22" w:rsidP="00747D22">
      <w:pPr>
        <w:widowControl w:val="0"/>
        <w:suppressAutoHyphens/>
        <w:ind w:left="360"/>
        <w:jc w:val="both"/>
        <w:textAlignment w:val="baseline"/>
        <w:rPr>
          <w:rFonts w:cs="Arial"/>
        </w:rPr>
      </w:pPr>
      <w:r w:rsidRPr="00F31A42">
        <w:rPr>
          <w:rFonts w:cs="Arial"/>
        </w:rPr>
        <w:t xml:space="preserve">Het inregelen van </w:t>
      </w:r>
      <w:r>
        <w:rPr>
          <w:rFonts w:cs="Arial"/>
        </w:rPr>
        <w:t>een instelling</w:t>
      </w:r>
      <w:r w:rsidRPr="00F31A42">
        <w:rPr>
          <w:rFonts w:cs="Arial"/>
        </w:rPr>
        <w:t xml:space="preserve"> na aanmelding.</w:t>
      </w:r>
    </w:p>
    <w:p w14:paraId="0E54C20F" w14:textId="7F64D7F8" w:rsidR="00747D22" w:rsidRDefault="00747D22" w:rsidP="00B30E1F">
      <w:pPr>
        <w:pStyle w:val="ListParagraph"/>
        <w:widowControl w:val="0"/>
        <w:numPr>
          <w:ilvl w:val="0"/>
          <w:numId w:val="18"/>
        </w:numPr>
        <w:suppressAutoHyphens/>
        <w:autoSpaceDN w:val="0"/>
        <w:contextualSpacing w:val="0"/>
        <w:jc w:val="both"/>
        <w:textAlignment w:val="baseline"/>
        <w:rPr>
          <w:rFonts w:cs="Arial"/>
          <w:szCs w:val="18"/>
        </w:rPr>
      </w:pPr>
      <w:r>
        <w:rPr>
          <w:rFonts w:cs="Arial"/>
          <w:szCs w:val="18"/>
        </w:rPr>
        <w:t>Het door deelnemers digitaal kunnen aanvragen van leningen en het inzien van leningen die zij bij de schatkist hebben lopen.</w:t>
      </w:r>
    </w:p>
    <w:p w14:paraId="64A577CA" w14:textId="77777777" w:rsidR="00747D22" w:rsidRPr="00340240" w:rsidRDefault="00747D22" w:rsidP="00747D22">
      <w:pPr>
        <w:widowControl w:val="0"/>
        <w:suppressAutoHyphens/>
        <w:ind w:left="360"/>
        <w:jc w:val="both"/>
        <w:textAlignment w:val="baseline"/>
        <w:rPr>
          <w:rFonts w:cs="Arial"/>
        </w:rPr>
      </w:pPr>
      <w:r w:rsidRPr="00340240">
        <w:rPr>
          <w:rFonts w:cs="Arial"/>
        </w:rPr>
        <w:t xml:space="preserve">Het door medewerkers van Schatkistbankieren beoordelen van de aanvragen van </w:t>
      </w:r>
      <w:r>
        <w:rPr>
          <w:rFonts w:cs="Arial"/>
        </w:rPr>
        <w:t>leningen</w:t>
      </w:r>
      <w:r w:rsidRPr="00340240">
        <w:rPr>
          <w:rFonts w:cs="Arial"/>
        </w:rPr>
        <w:t>.</w:t>
      </w:r>
    </w:p>
    <w:p w14:paraId="3AF15F05" w14:textId="77777777" w:rsidR="00747D22" w:rsidRDefault="00747D22" w:rsidP="00747D22">
      <w:pPr>
        <w:widowControl w:val="0"/>
        <w:suppressAutoHyphens/>
        <w:ind w:left="360"/>
        <w:jc w:val="both"/>
        <w:textAlignment w:val="baseline"/>
        <w:rPr>
          <w:rFonts w:cs="Arial"/>
        </w:rPr>
      </w:pPr>
      <w:r w:rsidRPr="00340240">
        <w:rPr>
          <w:rFonts w:cs="Arial"/>
        </w:rPr>
        <w:t xml:space="preserve">De geautomatiseerde administratieve afhandeling van </w:t>
      </w:r>
      <w:r>
        <w:rPr>
          <w:rFonts w:cs="Arial"/>
        </w:rPr>
        <w:t>boekingen</w:t>
      </w:r>
      <w:r w:rsidRPr="00340240">
        <w:rPr>
          <w:rFonts w:cs="Arial"/>
        </w:rPr>
        <w:t xml:space="preserve"> die voortvloeien uit leningen en het op digitale wijze inzicht hebben van in deze </w:t>
      </w:r>
      <w:r>
        <w:rPr>
          <w:rFonts w:cs="Arial"/>
        </w:rPr>
        <w:t>boekingen.</w:t>
      </w:r>
      <w:r w:rsidRPr="00340240">
        <w:rPr>
          <w:rFonts w:cs="Arial"/>
        </w:rPr>
        <w:t xml:space="preserve"> </w:t>
      </w:r>
    </w:p>
    <w:p w14:paraId="7EE3DC9B" w14:textId="77777777" w:rsidR="00EF5E60" w:rsidRPr="00EF5E60" w:rsidRDefault="00EF5E60" w:rsidP="00EF5E60">
      <w:pPr>
        <w:widowControl w:val="0"/>
        <w:suppressAutoHyphens/>
        <w:jc w:val="both"/>
        <w:textAlignment w:val="baseline"/>
        <w:rPr>
          <w:rFonts w:cs="Arial"/>
        </w:rPr>
      </w:pPr>
    </w:p>
    <w:p w14:paraId="1432E77D" w14:textId="55ED7B73" w:rsidR="00EF5E60" w:rsidRDefault="00EF5E60" w:rsidP="00EF5E60">
      <w:pPr>
        <w:jc w:val="both"/>
      </w:pPr>
      <w:r>
        <w:t xml:space="preserve">Voorts zijn </w:t>
      </w:r>
      <w:r w:rsidR="000F5223">
        <w:t xml:space="preserve">de overige producten </w:t>
      </w:r>
      <w:r>
        <w:t>in de hoofdstukken 4 t/m 7 uitgewerkt:</w:t>
      </w:r>
    </w:p>
    <w:p w14:paraId="58D7061A" w14:textId="11CCF51C" w:rsidR="00747D22" w:rsidRPr="00340240" w:rsidRDefault="00747D22" w:rsidP="00B30E1F">
      <w:pPr>
        <w:pStyle w:val="ListParagraph"/>
        <w:widowControl w:val="0"/>
        <w:numPr>
          <w:ilvl w:val="0"/>
          <w:numId w:val="18"/>
        </w:numPr>
        <w:suppressAutoHyphens/>
        <w:jc w:val="both"/>
        <w:textAlignment w:val="baseline"/>
        <w:rPr>
          <w:rFonts w:cs="Arial"/>
          <w:szCs w:val="18"/>
        </w:rPr>
      </w:pPr>
      <w:r>
        <w:t>De verwerking van door deelnemers aangevraagde deposito’s.</w:t>
      </w:r>
    </w:p>
    <w:p w14:paraId="4C11F1A1" w14:textId="77777777" w:rsidR="00747D22" w:rsidRPr="00340240" w:rsidRDefault="00747D22" w:rsidP="00B30E1F">
      <w:pPr>
        <w:pStyle w:val="ListParagraph"/>
        <w:widowControl w:val="0"/>
        <w:numPr>
          <w:ilvl w:val="0"/>
          <w:numId w:val="18"/>
        </w:numPr>
        <w:suppressAutoHyphens/>
        <w:jc w:val="both"/>
        <w:textAlignment w:val="baseline"/>
        <w:rPr>
          <w:rFonts w:cs="Arial"/>
          <w:szCs w:val="18"/>
        </w:rPr>
      </w:pPr>
      <w:r>
        <w:t>De verwerking van door deelnemers aangevraagde garanties.</w:t>
      </w:r>
    </w:p>
    <w:p w14:paraId="676F93B0" w14:textId="77777777" w:rsidR="00747D22" w:rsidRPr="00340240" w:rsidRDefault="00747D22" w:rsidP="00B30E1F">
      <w:pPr>
        <w:pStyle w:val="ListParagraph"/>
        <w:widowControl w:val="0"/>
        <w:numPr>
          <w:ilvl w:val="0"/>
          <w:numId w:val="18"/>
        </w:numPr>
        <w:suppressAutoHyphens/>
        <w:jc w:val="both"/>
        <w:textAlignment w:val="baseline"/>
        <w:rPr>
          <w:rFonts w:cs="Arial"/>
          <w:szCs w:val="18"/>
        </w:rPr>
      </w:pPr>
      <w:r>
        <w:t>De aanvraag van een rekening-courant krediet.</w:t>
      </w:r>
    </w:p>
    <w:p w14:paraId="3E81BDD9" w14:textId="77777777" w:rsidR="00747D22" w:rsidRPr="00340240" w:rsidRDefault="00747D22" w:rsidP="00B30E1F">
      <w:pPr>
        <w:pStyle w:val="ListParagraph"/>
        <w:widowControl w:val="0"/>
        <w:numPr>
          <w:ilvl w:val="0"/>
          <w:numId w:val="18"/>
        </w:numPr>
        <w:suppressAutoHyphens/>
        <w:jc w:val="both"/>
        <w:textAlignment w:val="baseline"/>
        <w:rPr>
          <w:rFonts w:cs="Arial"/>
          <w:szCs w:val="18"/>
        </w:rPr>
      </w:pPr>
      <w:r>
        <w:t xml:space="preserve">De verwerking van de </w:t>
      </w:r>
      <w:r w:rsidRPr="00A658CA">
        <w:t>Rijksbetaalstukken</w:t>
      </w:r>
      <w:r>
        <w:t>.</w:t>
      </w:r>
    </w:p>
    <w:p w14:paraId="5C567479" w14:textId="58BB58DB" w:rsidR="001051B4" w:rsidRDefault="00761273" w:rsidP="003E0A3B">
      <w:pPr>
        <w:autoSpaceDE/>
        <w:autoSpaceDN/>
        <w:adjustRightInd/>
        <w:jc w:val="both"/>
      </w:pPr>
      <w:r>
        <w:t>Deze maken geen onderdeel uit van de POC.</w:t>
      </w:r>
    </w:p>
    <w:p w14:paraId="264CA2BA" w14:textId="7C8E26EB" w:rsidR="00761273" w:rsidRDefault="00761273" w:rsidP="003E0A3B">
      <w:pPr>
        <w:autoSpaceDE/>
        <w:autoSpaceDN/>
        <w:adjustRightInd/>
        <w:jc w:val="both"/>
      </w:pPr>
    </w:p>
    <w:p w14:paraId="7477F0AA" w14:textId="77777777" w:rsidR="00BC24E4" w:rsidRDefault="00BC24E4" w:rsidP="003E0A3B">
      <w:pPr>
        <w:autoSpaceDE/>
        <w:autoSpaceDN/>
        <w:adjustRightInd/>
        <w:jc w:val="both"/>
      </w:pPr>
    </w:p>
    <w:p w14:paraId="5F293E2A" w14:textId="71856FE1" w:rsidR="006C4209" w:rsidRPr="00A771D4" w:rsidRDefault="006C4209" w:rsidP="006C4209">
      <w:pPr>
        <w:pStyle w:val="Heading1"/>
        <w:autoSpaceDE/>
        <w:autoSpaceDN/>
        <w:adjustRightInd/>
        <w:ind w:left="-1162" w:firstLine="0"/>
        <w:contextualSpacing/>
      </w:pPr>
      <w:bookmarkStart w:id="9" w:name="_Toc523470637"/>
      <w:bookmarkStart w:id="10" w:name="_Toc282502013"/>
      <w:bookmarkStart w:id="11" w:name="_Toc282502124"/>
      <w:bookmarkStart w:id="12" w:name="_Toc282502164"/>
      <w:bookmarkStart w:id="13" w:name="_Toc282502953"/>
      <w:bookmarkStart w:id="14" w:name="_Toc406070866"/>
      <w:bookmarkStart w:id="15" w:name="_Toc451785230"/>
      <w:r>
        <w:rPr>
          <w:szCs w:val="18"/>
        </w:rPr>
        <w:t xml:space="preserve">Het aanvragen, </w:t>
      </w:r>
      <w:r w:rsidR="00A83275">
        <w:rPr>
          <w:szCs w:val="18"/>
        </w:rPr>
        <w:t>wijzigen</w:t>
      </w:r>
      <w:r>
        <w:rPr>
          <w:szCs w:val="18"/>
        </w:rPr>
        <w:t xml:space="preserve"> </w:t>
      </w:r>
      <w:r w:rsidR="00A9335E">
        <w:rPr>
          <w:szCs w:val="18"/>
        </w:rPr>
        <w:t xml:space="preserve">en inregelen </w:t>
      </w:r>
      <w:r>
        <w:rPr>
          <w:szCs w:val="18"/>
        </w:rPr>
        <w:t>van deelnemers</w:t>
      </w:r>
      <w:bookmarkEnd w:id="9"/>
    </w:p>
    <w:p w14:paraId="4F47237A" w14:textId="3D1E0CDF" w:rsidR="003D3A6D" w:rsidRDefault="003D3A6D" w:rsidP="003D3A6D">
      <w:pPr>
        <w:jc w:val="both"/>
        <w:rPr>
          <w:rFonts w:cs="Arial"/>
        </w:rPr>
      </w:pPr>
      <w:r>
        <w:rPr>
          <w:rFonts w:cs="Arial"/>
        </w:rPr>
        <w:t xml:space="preserve">In dit hoofdstuk wordt beschreven hoe een aanmelding via het self </w:t>
      </w:r>
      <w:r w:rsidR="00BC24E4">
        <w:rPr>
          <w:rFonts w:cs="Arial"/>
        </w:rPr>
        <w:t>serviceconcept</w:t>
      </w:r>
      <w:r>
        <w:rPr>
          <w:rFonts w:cs="Arial"/>
        </w:rPr>
        <w:t xml:space="preserve"> verloopt:</w:t>
      </w:r>
    </w:p>
    <w:p w14:paraId="7728D722" w14:textId="77777777" w:rsidR="003D3A6D" w:rsidRPr="00D01C45" w:rsidRDefault="003D3A6D" w:rsidP="00B30E1F">
      <w:pPr>
        <w:pStyle w:val="ListParagraph"/>
        <w:numPr>
          <w:ilvl w:val="0"/>
          <w:numId w:val="19"/>
        </w:numPr>
        <w:jc w:val="both"/>
        <w:rPr>
          <w:rFonts w:cs="Arial"/>
        </w:rPr>
      </w:pPr>
      <w:r>
        <w:rPr>
          <w:rFonts w:cs="Arial"/>
        </w:rPr>
        <w:t>Het s</w:t>
      </w:r>
      <w:r w:rsidRPr="00D01C45">
        <w:rPr>
          <w:rFonts w:cs="Arial"/>
        </w:rPr>
        <w:t>chatkistbankieren aanvragen,</w:t>
      </w:r>
    </w:p>
    <w:p w14:paraId="74D22F0E" w14:textId="77777777" w:rsidR="003D3A6D" w:rsidRPr="00D01C45" w:rsidRDefault="003D3A6D" w:rsidP="00B30E1F">
      <w:pPr>
        <w:pStyle w:val="ListParagraph"/>
        <w:numPr>
          <w:ilvl w:val="0"/>
          <w:numId w:val="19"/>
        </w:numPr>
        <w:jc w:val="both"/>
        <w:rPr>
          <w:rFonts w:cs="Arial"/>
        </w:rPr>
      </w:pPr>
      <w:r w:rsidRPr="00D01C45">
        <w:rPr>
          <w:rFonts w:cs="Arial"/>
        </w:rPr>
        <w:t>Zijn benodigde gegevens vastleggen,</w:t>
      </w:r>
    </w:p>
    <w:p w14:paraId="3E642818" w14:textId="77777777" w:rsidR="003D3A6D" w:rsidRPr="00D01C45" w:rsidRDefault="003D3A6D" w:rsidP="00B30E1F">
      <w:pPr>
        <w:pStyle w:val="ListParagraph"/>
        <w:numPr>
          <w:ilvl w:val="0"/>
          <w:numId w:val="19"/>
        </w:numPr>
        <w:jc w:val="both"/>
        <w:rPr>
          <w:rFonts w:cs="Arial"/>
        </w:rPr>
      </w:pPr>
      <w:r w:rsidRPr="00D01C45">
        <w:rPr>
          <w:rFonts w:cs="Arial"/>
        </w:rPr>
        <w:t>Zijn benodigde gegevens kan aanpassen of wijzigen.</w:t>
      </w:r>
    </w:p>
    <w:p w14:paraId="2362EBE0" w14:textId="77777777" w:rsidR="003D3A6D" w:rsidRDefault="003D3A6D" w:rsidP="003D3A6D">
      <w:pPr>
        <w:jc w:val="both"/>
        <w:rPr>
          <w:rFonts w:cs="Arial"/>
        </w:rPr>
      </w:pPr>
      <w:r>
        <w:rPr>
          <w:rFonts w:cs="Arial"/>
        </w:rPr>
        <w:t xml:space="preserve">en hoe </w:t>
      </w:r>
      <w:r w:rsidRPr="006C3662">
        <w:rPr>
          <w:rFonts w:cs="Arial"/>
        </w:rPr>
        <w:t xml:space="preserve">een </w:t>
      </w:r>
      <w:r>
        <w:rPr>
          <w:rFonts w:cs="Arial"/>
        </w:rPr>
        <w:t xml:space="preserve">administratief </w:t>
      </w:r>
      <w:r w:rsidRPr="006C3662">
        <w:rPr>
          <w:rFonts w:cs="Arial"/>
        </w:rPr>
        <w:t xml:space="preserve">medewerker </w:t>
      </w:r>
      <w:r>
        <w:rPr>
          <w:rFonts w:cs="Arial"/>
        </w:rPr>
        <w:t>en accountmanager</w:t>
      </w:r>
      <w:r w:rsidRPr="006C3662">
        <w:rPr>
          <w:rFonts w:cs="Arial"/>
        </w:rPr>
        <w:t xml:space="preserve"> van Schatkistbankieren</w:t>
      </w:r>
      <w:r>
        <w:rPr>
          <w:rFonts w:cs="Arial"/>
        </w:rPr>
        <w:t>:</w:t>
      </w:r>
    </w:p>
    <w:p w14:paraId="24FFAAF9" w14:textId="77777777" w:rsidR="003D3A6D" w:rsidRPr="006C3662" w:rsidRDefault="003D3A6D" w:rsidP="00B30E1F">
      <w:pPr>
        <w:pStyle w:val="ListParagraph"/>
        <w:numPr>
          <w:ilvl w:val="0"/>
          <w:numId w:val="20"/>
        </w:numPr>
        <w:jc w:val="both"/>
        <w:rPr>
          <w:rFonts w:cs="Arial"/>
        </w:rPr>
      </w:pPr>
      <w:r>
        <w:rPr>
          <w:rFonts w:cs="Arial"/>
        </w:rPr>
        <w:t>E</w:t>
      </w:r>
      <w:r w:rsidRPr="006C3662">
        <w:rPr>
          <w:rFonts w:cs="Arial"/>
        </w:rPr>
        <w:t xml:space="preserve">en digitaal ontvangen aanvraag of </w:t>
      </w:r>
      <w:r>
        <w:rPr>
          <w:rFonts w:cs="Arial"/>
        </w:rPr>
        <w:t>wijziging</w:t>
      </w:r>
      <w:r w:rsidRPr="006C3662">
        <w:rPr>
          <w:rFonts w:cs="Arial"/>
        </w:rPr>
        <w:t xml:space="preserve"> in het profiel van een deelnemer beoordeel</w:t>
      </w:r>
      <w:r>
        <w:rPr>
          <w:rFonts w:cs="Arial"/>
        </w:rPr>
        <w:t>t</w:t>
      </w:r>
      <w:r w:rsidRPr="006C3662">
        <w:rPr>
          <w:rFonts w:cs="Arial"/>
        </w:rPr>
        <w:t>,</w:t>
      </w:r>
    </w:p>
    <w:p w14:paraId="7F4EC794" w14:textId="77777777" w:rsidR="003D3A6D" w:rsidRDefault="003D3A6D" w:rsidP="00B30E1F">
      <w:pPr>
        <w:pStyle w:val="ListParagraph"/>
        <w:numPr>
          <w:ilvl w:val="0"/>
          <w:numId w:val="19"/>
        </w:numPr>
        <w:jc w:val="both"/>
        <w:rPr>
          <w:rFonts w:cs="Arial"/>
        </w:rPr>
      </w:pPr>
      <w:r>
        <w:rPr>
          <w:rFonts w:cs="Arial"/>
        </w:rPr>
        <w:t>Om de deelnemer n.a.v. de aanvraag in te regelen of wijziging door te voeren nadat deze aanvragen of wijzigingen positief zijn beoordeeld.</w:t>
      </w:r>
    </w:p>
    <w:p w14:paraId="0C4B70A8" w14:textId="77777777" w:rsidR="003D3A6D" w:rsidRPr="00A771D4" w:rsidRDefault="003D3A6D" w:rsidP="003D3A6D">
      <w:pPr>
        <w:pStyle w:val="Heading2"/>
        <w:numPr>
          <w:ilvl w:val="1"/>
          <w:numId w:val="3"/>
        </w:numPr>
        <w:spacing w:line="240" w:lineRule="atLeast"/>
        <w:rPr>
          <w:rFonts w:eastAsia="Times New Roman"/>
          <w:szCs w:val="18"/>
        </w:rPr>
      </w:pPr>
      <w:bookmarkStart w:id="16" w:name="_Toc523470638"/>
      <w:r>
        <w:t>Het proces</w:t>
      </w:r>
      <w:bookmarkEnd w:id="16"/>
    </w:p>
    <w:p w14:paraId="7DE5B5BA" w14:textId="5351F25E" w:rsidR="003D3A6D" w:rsidRDefault="003D3A6D" w:rsidP="003D3A6D">
      <w:pPr>
        <w:jc w:val="both"/>
        <w:rPr>
          <w:rFonts w:cs="Arial"/>
        </w:rPr>
      </w:pPr>
      <w:r>
        <w:rPr>
          <w:rFonts w:cs="Arial"/>
        </w:rPr>
        <w:t xml:space="preserve">Wanneer een instelling wil deelnemen aan schatkistbankieren, dan zal </w:t>
      </w:r>
      <w:r w:rsidR="00BC24E4">
        <w:rPr>
          <w:rFonts w:cs="Arial"/>
        </w:rPr>
        <w:t>deze</w:t>
      </w:r>
      <w:r>
        <w:rPr>
          <w:rFonts w:cs="Arial"/>
        </w:rPr>
        <w:t xml:space="preserve"> </w:t>
      </w:r>
      <w:r w:rsidR="00BC24E4">
        <w:rPr>
          <w:rFonts w:cs="Arial"/>
        </w:rPr>
        <w:t>een aanvraag moeten doen</w:t>
      </w:r>
      <w:r>
        <w:rPr>
          <w:rFonts w:cs="Arial"/>
        </w:rPr>
        <w:t>. Wanneer een instelling al deelneemt aan Schatkistbankieren, kan het zijn dat er in verloop van tijd gegevens moeten worden aangepast. Denk aan bestuurder die wordt opgevolgd, bankrekeningnummers die worden toegevoegd</w:t>
      </w:r>
      <w:r w:rsidRPr="00B85819">
        <w:rPr>
          <w:rFonts w:cs="Arial"/>
        </w:rPr>
        <w:t xml:space="preserve"> </w:t>
      </w:r>
      <w:r>
        <w:rPr>
          <w:rFonts w:cs="Arial"/>
        </w:rPr>
        <w:t xml:space="preserve">of opgezegd, wijzigingen in gemachtigden voor handelingen (handtekeningenkaart), etc. </w:t>
      </w:r>
      <w:r w:rsidR="00BC24E4">
        <w:rPr>
          <w:rFonts w:cs="Arial"/>
        </w:rPr>
        <w:t>D</w:t>
      </w:r>
      <w:r>
        <w:rPr>
          <w:rFonts w:cs="Arial"/>
        </w:rPr>
        <w:t xml:space="preserve">e deelnemer </w:t>
      </w:r>
      <w:r w:rsidR="00BC24E4">
        <w:rPr>
          <w:rFonts w:cs="Arial"/>
        </w:rPr>
        <w:t xml:space="preserve">zal dan </w:t>
      </w:r>
      <w:r>
        <w:rPr>
          <w:rFonts w:cs="Arial"/>
        </w:rPr>
        <w:t>inloggen en de wijzigingen in zijn deelnemersprofiel doorvoeren.</w:t>
      </w:r>
    </w:p>
    <w:p w14:paraId="707991EF" w14:textId="77777777" w:rsidR="003D3A6D" w:rsidRDefault="003D3A6D" w:rsidP="003D3A6D">
      <w:pPr>
        <w:jc w:val="both"/>
        <w:rPr>
          <w:rFonts w:cs="Arial"/>
        </w:rPr>
      </w:pPr>
    </w:p>
    <w:p w14:paraId="02E07749" w14:textId="77777777" w:rsidR="003D3A6D" w:rsidRPr="008B1554" w:rsidRDefault="003D3A6D" w:rsidP="003D3A6D">
      <w:pPr>
        <w:jc w:val="both"/>
        <w:rPr>
          <w:rFonts w:cs="Arial"/>
          <w:i/>
        </w:rPr>
      </w:pPr>
      <w:r>
        <w:rPr>
          <w:rFonts w:cs="Arial"/>
          <w:i/>
        </w:rPr>
        <w:t>Aanvragen van een inlogcode:</w:t>
      </w:r>
    </w:p>
    <w:p w14:paraId="784CEFED" w14:textId="67D190B0" w:rsidR="003D3A6D" w:rsidRDefault="003D3A6D" w:rsidP="00B30E1F">
      <w:pPr>
        <w:pStyle w:val="ListParagraph"/>
        <w:numPr>
          <w:ilvl w:val="0"/>
          <w:numId w:val="22"/>
        </w:numPr>
        <w:jc w:val="both"/>
        <w:rPr>
          <w:rFonts w:cs="Arial"/>
        </w:rPr>
      </w:pPr>
      <w:r w:rsidRPr="000D4F75">
        <w:rPr>
          <w:rFonts w:cs="Arial"/>
        </w:rPr>
        <w:t>Dit doet de deelnemer via de website door zich te registreren als deelnemer. Een nieuwe deelnemer zal op digitale wijze inloggegevens aanmaken/aanvragen</w:t>
      </w:r>
      <w:r>
        <w:rPr>
          <w:rFonts w:cs="Arial"/>
        </w:rPr>
        <w:t>.</w:t>
      </w:r>
      <w:r w:rsidR="00B365D8">
        <w:rPr>
          <w:rFonts w:cs="Arial"/>
        </w:rPr>
        <w:t xml:space="preserve"> Voorkeur heeft om hiervoor een door de overheid erkende bouwsteen te gebruiken, zoals bijvoorbeeld eHerkenning. Anders wordt d</w:t>
      </w:r>
      <w:r>
        <w:rPr>
          <w:rFonts w:cs="Arial"/>
        </w:rPr>
        <w:t>e uitgave van inloggegevens geautomatiseerd</w:t>
      </w:r>
      <w:r w:rsidR="00B365D8">
        <w:rPr>
          <w:rFonts w:cs="Arial"/>
        </w:rPr>
        <w:t>,</w:t>
      </w:r>
      <w:r>
        <w:rPr>
          <w:rFonts w:cs="Arial"/>
        </w:rPr>
        <w:t xml:space="preserve"> danwel door een administratief medewerker gecontroleerd en geautoriseerd</w:t>
      </w:r>
      <w:r w:rsidRPr="000D4F75">
        <w:rPr>
          <w:rFonts w:cs="Arial"/>
        </w:rPr>
        <w:t xml:space="preserve"> </w:t>
      </w:r>
      <w:r w:rsidRPr="000D4F75">
        <w:rPr>
          <w:rFonts w:cs="Arial"/>
          <w:b/>
          <w:color w:val="FF0000"/>
        </w:rPr>
        <w:t>(tag 1)</w:t>
      </w:r>
      <w:r>
        <w:rPr>
          <w:rFonts w:cs="Arial"/>
        </w:rPr>
        <w:t>.</w:t>
      </w:r>
      <w:r w:rsidR="00B365D8">
        <w:rPr>
          <w:rFonts w:cs="Arial"/>
        </w:rPr>
        <w:t xml:space="preserve"> </w:t>
      </w:r>
    </w:p>
    <w:p w14:paraId="3A9D5115" w14:textId="77777777" w:rsidR="003D3A6D" w:rsidRPr="00B43985" w:rsidRDefault="003D3A6D" w:rsidP="003D3A6D">
      <w:pPr>
        <w:ind w:left="360"/>
        <w:jc w:val="both"/>
        <w:rPr>
          <w:rFonts w:cs="Arial"/>
        </w:rPr>
      </w:pPr>
      <w:r>
        <w:rPr>
          <w:rFonts w:cs="Arial"/>
        </w:rPr>
        <w:t>Een al bestaande deelnemer kan deze stap overslaan.</w:t>
      </w:r>
    </w:p>
    <w:p w14:paraId="403C7875" w14:textId="77777777" w:rsidR="003D3A6D" w:rsidRDefault="003D3A6D" w:rsidP="003D3A6D">
      <w:pPr>
        <w:jc w:val="both"/>
        <w:rPr>
          <w:rFonts w:cs="Arial"/>
        </w:rPr>
      </w:pPr>
    </w:p>
    <w:p w14:paraId="6AE5F492" w14:textId="77777777" w:rsidR="003D3A6D" w:rsidRPr="00B43985" w:rsidRDefault="003D3A6D" w:rsidP="003D3A6D">
      <w:pPr>
        <w:jc w:val="both"/>
        <w:rPr>
          <w:rFonts w:cs="Arial"/>
          <w:i/>
        </w:rPr>
      </w:pPr>
      <w:r w:rsidRPr="00B43985">
        <w:rPr>
          <w:rFonts w:cs="Arial"/>
          <w:i/>
        </w:rPr>
        <w:t>Indienen van een aanvraag</w:t>
      </w:r>
      <w:r>
        <w:rPr>
          <w:rFonts w:cs="Arial"/>
          <w:i/>
        </w:rPr>
        <w:t xml:space="preserve"> voor deelname aan Schatkistbankieren</w:t>
      </w:r>
      <w:r w:rsidRPr="00B43985">
        <w:rPr>
          <w:rFonts w:cs="Arial"/>
          <w:i/>
        </w:rPr>
        <w:t>:</w:t>
      </w:r>
    </w:p>
    <w:p w14:paraId="12E47D9A" w14:textId="306251B8" w:rsidR="003D3A6D" w:rsidRDefault="003D3A6D" w:rsidP="00B30E1F">
      <w:pPr>
        <w:pStyle w:val="ListParagraph"/>
        <w:numPr>
          <w:ilvl w:val="0"/>
          <w:numId w:val="22"/>
        </w:numPr>
        <w:jc w:val="both"/>
        <w:rPr>
          <w:rFonts w:cs="Arial"/>
        </w:rPr>
      </w:pPr>
      <w:r>
        <w:rPr>
          <w:rFonts w:cs="Arial"/>
        </w:rPr>
        <w:t>Wanneer de deelnemer heeft ingelogd, worden gegevens deels</w:t>
      </w:r>
      <w:r w:rsidR="00B365D8">
        <w:rPr>
          <w:rFonts w:cs="Arial"/>
        </w:rPr>
        <w:t xml:space="preserve"> via een digitale bevraging</w:t>
      </w:r>
      <w:r>
        <w:rPr>
          <w:rFonts w:cs="Arial"/>
        </w:rPr>
        <w:t xml:space="preserve"> uit het “Nieuw Handelsregister</w:t>
      </w:r>
      <w:r w:rsidR="00B365D8">
        <w:rPr>
          <w:rFonts w:cs="Arial"/>
        </w:rPr>
        <w:t>”</w:t>
      </w:r>
      <w:r>
        <w:rPr>
          <w:rFonts w:cs="Arial"/>
        </w:rPr>
        <w:t xml:space="preserve"> (NHR) </w:t>
      </w:r>
      <w:r w:rsidR="004015CA">
        <w:rPr>
          <w:rFonts w:cs="Arial"/>
        </w:rPr>
        <w:t xml:space="preserve">of andere mogelijke bronnen zoals bij de belastingdienst </w:t>
      </w:r>
      <w:r>
        <w:rPr>
          <w:rFonts w:cs="Arial"/>
        </w:rPr>
        <w:t xml:space="preserve">opgehaald en worden </w:t>
      </w:r>
      <w:r w:rsidR="00B365D8">
        <w:rPr>
          <w:rFonts w:cs="Arial"/>
        </w:rPr>
        <w:t xml:space="preserve">overige </w:t>
      </w:r>
      <w:r>
        <w:rPr>
          <w:rFonts w:cs="Arial"/>
        </w:rPr>
        <w:t xml:space="preserve">benodigde aanvullende deelnemersgegevens door de deelnemer ingevuld in het deelnemersportaal. </w:t>
      </w:r>
    </w:p>
    <w:p w14:paraId="7991EAC7" w14:textId="77777777" w:rsidR="00BC24E4" w:rsidRDefault="003D3A6D" w:rsidP="003D3A6D">
      <w:pPr>
        <w:ind w:left="360"/>
        <w:jc w:val="both"/>
        <w:rPr>
          <w:rFonts w:cs="Arial"/>
        </w:rPr>
      </w:pPr>
      <w:r w:rsidRPr="005E0792">
        <w:rPr>
          <w:rFonts w:cs="Arial"/>
        </w:rPr>
        <w:t xml:space="preserve">De hiervoor benodigde gegevens zijn beschreven in paragraaf 2.3. De deelnemer kan de gegevens tijdens het invoeren tussentijds opslaan </w:t>
      </w:r>
      <w:r w:rsidRPr="005E0792">
        <w:rPr>
          <w:rFonts w:cs="Arial"/>
          <w:b/>
          <w:color w:val="FF0000"/>
        </w:rPr>
        <w:t>(tag 2)</w:t>
      </w:r>
      <w:r w:rsidRPr="005E0792">
        <w:rPr>
          <w:rFonts w:cs="Arial"/>
        </w:rPr>
        <w:t xml:space="preserve"> om eventueel op een later tijdstip verder te gaan.</w:t>
      </w:r>
      <w:r w:rsidR="00BC24E4" w:rsidRPr="00BC24E4">
        <w:rPr>
          <w:rFonts w:cs="Arial"/>
        </w:rPr>
        <w:t xml:space="preserve"> </w:t>
      </w:r>
    </w:p>
    <w:p w14:paraId="62B33A76" w14:textId="1987609B" w:rsidR="003D3A6D" w:rsidRPr="005E0792" w:rsidRDefault="00BC24E4" w:rsidP="003D3A6D">
      <w:pPr>
        <w:ind w:left="360"/>
        <w:jc w:val="both"/>
        <w:rPr>
          <w:rFonts w:cs="Arial"/>
        </w:rPr>
      </w:pPr>
      <w:r>
        <w:rPr>
          <w:rFonts w:cs="Arial"/>
        </w:rPr>
        <w:t>Ministeries, agentschappen en decentrale overheden zullen alle gegevens zelf moeten invoeren, aangezien deze niet in het NHR staan ingeschreven.</w:t>
      </w:r>
    </w:p>
    <w:p w14:paraId="10D69F94" w14:textId="6DE8D7A4" w:rsidR="003D3A6D" w:rsidRDefault="003D3A6D" w:rsidP="00B30E1F">
      <w:pPr>
        <w:pStyle w:val="ListParagraph"/>
        <w:numPr>
          <w:ilvl w:val="0"/>
          <w:numId w:val="22"/>
        </w:numPr>
        <w:jc w:val="both"/>
        <w:rPr>
          <w:rFonts w:cs="Arial"/>
        </w:rPr>
      </w:pPr>
      <w:r>
        <w:rPr>
          <w:rFonts w:cs="Arial"/>
        </w:rPr>
        <w:t>Wanneer alle benodigde gegevens van de deelnemer zijn ingevuld, kan de deelnemer een ‘aanvraag voor deelname’ aan Schatkistbankieren</w:t>
      </w:r>
      <w:r w:rsidRPr="00107F2F">
        <w:rPr>
          <w:rFonts w:cs="Arial"/>
        </w:rPr>
        <w:t xml:space="preserve"> </w:t>
      </w:r>
      <w:r>
        <w:rPr>
          <w:rFonts w:cs="Arial"/>
        </w:rPr>
        <w:t xml:space="preserve">indienen </w:t>
      </w:r>
      <w:r w:rsidRPr="000D4F75">
        <w:rPr>
          <w:rFonts w:cs="Arial"/>
          <w:b/>
          <w:color w:val="FF0000"/>
        </w:rPr>
        <w:t xml:space="preserve">(tag </w:t>
      </w:r>
      <w:r>
        <w:rPr>
          <w:rFonts w:cs="Arial"/>
          <w:b/>
          <w:color w:val="FF0000"/>
        </w:rPr>
        <w:t>3</w:t>
      </w:r>
      <w:r w:rsidRPr="000D4F75">
        <w:rPr>
          <w:rFonts w:cs="Arial"/>
          <w:b/>
          <w:color w:val="FF0000"/>
        </w:rPr>
        <w:t>)</w:t>
      </w:r>
      <w:r>
        <w:rPr>
          <w:rFonts w:cs="Arial"/>
        </w:rPr>
        <w:t>. Voordat de aanvraag kan worden ingediend, wordt eerst door het systeem gecontroleerd of alle noodzakelijke gegevens (zie par. 2.3) zijn ingevuld voordat het wordt verzonden. Anders is het indienen niet mogelijk.</w:t>
      </w:r>
      <w:r w:rsidRPr="008B1554">
        <w:rPr>
          <w:rFonts w:cs="Arial"/>
        </w:rPr>
        <w:t xml:space="preserve"> </w:t>
      </w:r>
      <w:r>
        <w:rPr>
          <w:rFonts w:cs="Arial"/>
        </w:rPr>
        <w:t>De gegevens van de deelnemer zijn vastgelegd en formeel ingediend ter beoordeling.</w:t>
      </w:r>
    </w:p>
    <w:p w14:paraId="14B4BB06" w14:textId="77777777" w:rsidR="003D3A6D" w:rsidRDefault="003D3A6D" w:rsidP="003D3A6D">
      <w:pPr>
        <w:jc w:val="both"/>
        <w:rPr>
          <w:rFonts w:cs="Arial"/>
        </w:rPr>
      </w:pPr>
    </w:p>
    <w:p w14:paraId="747788E1" w14:textId="77777777" w:rsidR="003D3A6D" w:rsidRPr="00B43985" w:rsidRDefault="003D3A6D" w:rsidP="003D3A6D">
      <w:pPr>
        <w:jc w:val="both"/>
        <w:rPr>
          <w:rFonts w:cs="Arial"/>
          <w:i/>
        </w:rPr>
      </w:pPr>
      <w:r w:rsidRPr="00B43985">
        <w:rPr>
          <w:rFonts w:cs="Arial"/>
          <w:i/>
        </w:rPr>
        <w:t>Indienen van wijzigingen in al bestaande deelnemer gegevens:</w:t>
      </w:r>
    </w:p>
    <w:p w14:paraId="28CB0651" w14:textId="77777777" w:rsidR="003D3A6D" w:rsidRPr="00B43985" w:rsidRDefault="003D3A6D" w:rsidP="00B30E1F">
      <w:pPr>
        <w:pStyle w:val="ListParagraph"/>
        <w:numPr>
          <w:ilvl w:val="0"/>
          <w:numId w:val="22"/>
        </w:numPr>
        <w:jc w:val="both"/>
        <w:rPr>
          <w:rFonts w:cs="Arial"/>
        </w:rPr>
      </w:pPr>
      <w:r>
        <w:rPr>
          <w:rFonts w:cs="Arial"/>
        </w:rPr>
        <w:t>Na inloggen (stap 1 hierboven) doorlopen wijzigingen</w:t>
      </w:r>
      <w:r w:rsidRPr="00B43985">
        <w:rPr>
          <w:rFonts w:cs="Arial"/>
        </w:rPr>
        <w:t xml:space="preserve"> </w:t>
      </w:r>
      <w:r>
        <w:rPr>
          <w:rFonts w:cs="Arial"/>
        </w:rPr>
        <w:t>dezelfde processtap als beschreven bij stap 2. Alleen nu betreft het een wijziging van gegevens in plaats van een aanvraag van een nieuwe deelnemer</w:t>
      </w:r>
      <w:r w:rsidRPr="00B43985">
        <w:rPr>
          <w:rFonts w:cs="Arial"/>
        </w:rPr>
        <w:t>.</w:t>
      </w:r>
    </w:p>
    <w:p w14:paraId="2C7C1AF1" w14:textId="5426A2EB" w:rsidR="00314D18" w:rsidRDefault="00314D18" w:rsidP="00F90093">
      <w:pPr>
        <w:ind w:left="-270"/>
        <w:jc w:val="both"/>
        <w:rPr>
          <w:rFonts w:cs="Arial"/>
        </w:rPr>
      </w:pPr>
      <w:r>
        <w:rPr>
          <w:rFonts w:cs="Arial"/>
          <w:noProof/>
        </w:rPr>
        <w:drawing>
          <wp:inline distT="0" distB="0" distL="0" distR="0" wp14:anchorId="7C5CB23F" wp14:editId="32E07472">
            <wp:extent cx="4997134" cy="3851808"/>
            <wp:effectExtent l="152400" t="152400" r="356235" b="35877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nancien - Project Schatkistbankieren ( intake-wijzigingen deelnemergegevens proces t.b.v. POC).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9470" cy="3884441"/>
                    </a:xfrm>
                    <a:prstGeom prst="rect">
                      <a:avLst/>
                    </a:prstGeom>
                    <a:ln>
                      <a:noFill/>
                    </a:ln>
                    <a:effectLst>
                      <a:outerShdw blurRad="292100" dist="139700" dir="2700000" algn="tl" rotWithShape="0">
                        <a:srgbClr val="333333">
                          <a:alpha val="65000"/>
                        </a:srgbClr>
                      </a:outerShdw>
                    </a:effectLst>
                  </pic:spPr>
                </pic:pic>
              </a:graphicData>
            </a:graphic>
          </wp:inline>
        </w:drawing>
      </w:r>
    </w:p>
    <w:p w14:paraId="30224C9E" w14:textId="1E9AF14F" w:rsidR="00314D18" w:rsidRDefault="00314D18" w:rsidP="00314D18">
      <w:pPr>
        <w:autoSpaceDE/>
        <w:autoSpaceDN/>
        <w:adjustRightInd/>
        <w:ind w:left="1350" w:hanging="641"/>
        <w:jc w:val="both"/>
        <w:rPr>
          <w:i/>
          <w:sz w:val="16"/>
          <w:szCs w:val="16"/>
        </w:rPr>
      </w:pPr>
      <w:r>
        <w:rPr>
          <w:i/>
          <w:sz w:val="16"/>
          <w:szCs w:val="16"/>
        </w:rPr>
        <w:t>Figuur</w:t>
      </w:r>
      <w:r w:rsidRPr="00B06312">
        <w:rPr>
          <w:i/>
          <w:sz w:val="16"/>
          <w:szCs w:val="16"/>
        </w:rPr>
        <w:t xml:space="preserve">: </w:t>
      </w:r>
      <w:r>
        <w:rPr>
          <w:i/>
          <w:sz w:val="16"/>
          <w:szCs w:val="16"/>
        </w:rPr>
        <w:t>Het intake proces van een nieuwe deelnemer van het Schatkistbankieren of het doorvoeren van wijzigingen in deelnemergegevens door deelnemers.</w:t>
      </w:r>
    </w:p>
    <w:p w14:paraId="2EE224AA" w14:textId="77777777" w:rsidR="00314D18" w:rsidRDefault="00314D18" w:rsidP="00314D18">
      <w:pPr>
        <w:autoSpaceDE/>
        <w:autoSpaceDN/>
        <w:adjustRightInd/>
        <w:spacing w:line="240" w:lineRule="auto"/>
        <w:ind w:left="1350" w:hanging="641"/>
        <w:jc w:val="both"/>
        <w:rPr>
          <w:sz w:val="12"/>
          <w:szCs w:val="12"/>
        </w:rPr>
      </w:pPr>
      <w:r w:rsidRPr="00FB5D98">
        <w:rPr>
          <w:i/>
          <w:sz w:val="12"/>
          <w:szCs w:val="12"/>
        </w:rPr>
        <w:tab/>
      </w:r>
      <w:r w:rsidRPr="00FB5D98">
        <w:rPr>
          <w:sz w:val="12"/>
          <w:szCs w:val="12"/>
        </w:rPr>
        <w:t>De rode baan betreft de Deelnemer</w:t>
      </w:r>
      <w:r>
        <w:rPr>
          <w:sz w:val="12"/>
          <w:szCs w:val="12"/>
        </w:rPr>
        <w:t xml:space="preserve"> of het vakdepartement van de deelnemer</w:t>
      </w:r>
      <w:r w:rsidRPr="00FB5D98">
        <w:rPr>
          <w:sz w:val="12"/>
          <w:szCs w:val="12"/>
        </w:rPr>
        <w:t xml:space="preserve">, de blauwe baan de Bank, de oranje baan het KvK (NHR) en de donkergroene banen de verschillende actoren bij Schatkistbankieren. </w:t>
      </w:r>
    </w:p>
    <w:p w14:paraId="34A54A60" w14:textId="77777777" w:rsidR="00314D18" w:rsidRDefault="00314D18" w:rsidP="00314D18">
      <w:pPr>
        <w:autoSpaceDE/>
        <w:autoSpaceDN/>
        <w:adjustRightInd/>
        <w:spacing w:line="240" w:lineRule="auto"/>
        <w:ind w:left="1350"/>
        <w:jc w:val="both"/>
        <w:rPr>
          <w:sz w:val="12"/>
          <w:szCs w:val="12"/>
        </w:rPr>
      </w:pPr>
      <w:r w:rsidRPr="00FB5D98">
        <w:rPr>
          <w:sz w:val="12"/>
          <w:szCs w:val="12"/>
        </w:rPr>
        <w:t>De lichtgroene banen benoemt de registraties in functionele voorzieningen.</w:t>
      </w:r>
    </w:p>
    <w:p w14:paraId="44231CB1" w14:textId="77777777" w:rsidR="00314D18" w:rsidRPr="00FB5D98" w:rsidRDefault="00314D18" w:rsidP="00314D18">
      <w:pPr>
        <w:autoSpaceDE/>
        <w:autoSpaceDN/>
        <w:adjustRightInd/>
        <w:spacing w:line="240" w:lineRule="auto"/>
        <w:ind w:left="1350"/>
        <w:jc w:val="both"/>
        <w:rPr>
          <w:sz w:val="12"/>
          <w:szCs w:val="12"/>
        </w:rPr>
      </w:pPr>
      <w:r>
        <w:rPr>
          <w:sz w:val="12"/>
          <w:szCs w:val="12"/>
        </w:rPr>
        <w:t>Zie bijlage 1 voor de legenda van de gebruikte symbolen.</w:t>
      </w:r>
    </w:p>
    <w:p w14:paraId="121087A6" w14:textId="77777777" w:rsidR="00314D18" w:rsidRDefault="00314D18" w:rsidP="00314D18">
      <w:pPr>
        <w:jc w:val="both"/>
        <w:rPr>
          <w:rFonts w:cs="Arial"/>
        </w:rPr>
      </w:pPr>
    </w:p>
    <w:p w14:paraId="790F67D9" w14:textId="77777777" w:rsidR="003D3A6D" w:rsidRPr="00B43985" w:rsidRDefault="003D3A6D" w:rsidP="003D3A6D">
      <w:pPr>
        <w:jc w:val="both"/>
        <w:rPr>
          <w:rFonts w:cs="Arial"/>
          <w:i/>
        </w:rPr>
      </w:pPr>
      <w:r w:rsidRPr="00B43985">
        <w:rPr>
          <w:rFonts w:cs="Arial"/>
          <w:i/>
        </w:rPr>
        <w:t xml:space="preserve">Beoordeling van </w:t>
      </w:r>
      <w:r>
        <w:rPr>
          <w:rFonts w:cs="Arial"/>
          <w:i/>
        </w:rPr>
        <w:t xml:space="preserve">het indienen van een </w:t>
      </w:r>
      <w:r w:rsidRPr="00B43985">
        <w:rPr>
          <w:rFonts w:cs="Arial"/>
          <w:i/>
        </w:rPr>
        <w:t xml:space="preserve">aanvraag </w:t>
      </w:r>
      <w:r>
        <w:rPr>
          <w:rFonts w:cs="Arial"/>
          <w:i/>
        </w:rPr>
        <w:t xml:space="preserve">van deelname </w:t>
      </w:r>
      <w:r w:rsidRPr="00B43985">
        <w:rPr>
          <w:rFonts w:cs="Arial"/>
          <w:i/>
        </w:rPr>
        <w:t>of wijziging</w:t>
      </w:r>
      <w:r>
        <w:rPr>
          <w:rFonts w:cs="Arial"/>
          <w:i/>
        </w:rPr>
        <w:t xml:space="preserve"> gegevens:</w:t>
      </w:r>
    </w:p>
    <w:p w14:paraId="5F0FF175" w14:textId="6749AA59" w:rsidR="003D3A6D" w:rsidRDefault="003D3A6D" w:rsidP="00B30E1F">
      <w:pPr>
        <w:pStyle w:val="ListParagraph"/>
        <w:numPr>
          <w:ilvl w:val="0"/>
          <w:numId w:val="22"/>
        </w:numPr>
        <w:jc w:val="both"/>
        <w:rPr>
          <w:rFonts w:cs="Arial"/>
        </w:rPr>
      </w:pPr>
      <w:r>
        <w:rPr>
          <w:rFonts w:cs="Arial"/>
        </w:rPr>
        <w:t xml:space="preserve">De administratief medewerker ontvangt in zijn portaal de ingediende aanvraag of wijziging van gegeven(s) en gaat deze beoordelen </w:t>
      </w:r>
      <w:r w:rsidRPr="000D4F75">
        <w:rPr>
          <w:rFonts w:cs="Arial"/>
          <w:b/>
          <w:color w:val="FF0000"/>
        </w:rPr>
        <w:t xml:space="preserve">(tag </w:t>
      </w:r>
      <w:r>
        <w:rPr>
          <w:rFonts w:cs="Arial"/>
          <w:b/>
          <w:color w:val="FF0000"/>
        </w:rPr>
        <w:t>4</w:t>
      </w:r>
      <w:r w:rsidRPr="000D4F75">
        <w:rPr>
          <w:rFonts w:cs="Arial"/>
          <w:b/>
          <w:color w:val="FF0000"/>
        </w:rPr>
        <w:t>)</w:t>
      </w:r>
      <w:r>
        <w:rPr>
          <w:rFonts w:cs="Arial"/>
        </w:rPr>
        <w:t xml:space="preserve">. Wanneer er zaken niet goed zijn, dan wordt dit via een notificatie teruggekoppeld aan de deelnemer </w:t>
      </w:r>
      <w:r w:rsidRPr="000D4F75">
        <w:rPr>
          <w:rFonts w:cs="Arial"/>
          <w:b/>
          <w:color w:val="FF0000"/>
        </w:rPr>
        <w:t xml:space="preserve">(tag </w:t>
      </w:r>
      <w:r>
        <w:rPr>
          <w:rFonts w:cs="Arial"/>
          <w:b/>
          <w:color w:val="FF0000"/>
        </w:rPr>
        <w:t>4a</w:t>
      </w:r>
      <w:r w:rsidRPr="000D4F75">
        <w:rPr>
          <w:rFonts w:cs="Arial"/>
          <w:b/>
          <w:color w:val="FF0000"/>
        </w:rPr>
        <w:t>)</w:t>
      </w:r>
      <w:r>
        <w:rPr>
          <w:rFonts w:cs="Arial"/>
        </w:rPr>
        <w:t>. De deelnemer kan vervolgens correcties/aanvullingen doen e</w:t>
      </w:r>
      <w:r w:rsidR="000F7A6B">
        <w:rPr>
          <w:rFonts w:cs="Arial"/>
        </w:rPr>
        <w:t>n de aanvraag opnieuw indienen.</w:t>
      </w:r>
    </w:p>
    <w:p w14:paraId="01AEF8A3" w14:textId="77777777" w:rsidR="003D3A6D" w:rsidRDefault="003D3A6D" w:rsidP="003D3A6D">
      <w:pPr>
        <w:ind w:left="360"/>
        <w:jc w:val="both"/>
        <w:rPr>
          <w:rFonts w:cs="Arial"/>
        </w:rPr>
      </w:pPr>
      <w:r>
        <w:t xml:space="preserve">Bij de </w:t>
      </w:r>
      <w:r w:rsidRPr="00D505D6">
        <w:t xml:space="preserve">beoordeling controleert </w:t>
      </w:r>
      <w:r>
        <w:t xml:space="preserve">het systeem geautomatiseerd of </w:t>
      </w:r>
      <w:r w:rsidRPr="00D505D6">
        <w:t xml:space="preserve">de </w:t>
      </w:r>
      <w:r w:rsidRPr="00D505D6">
        <w:rPr>
          <w:rFonts w:cs="Arial"/>
        </w:rPr>
        <w:t>administratief medewerker via een inzage in het Nieuw Handels Register (NHR) van de KvK of de tekenbevoegden, etc. kloppen met de opgegeven gegevens in de</w:t>
      </w:r>
      <w:r>
        <w:rPr>
          <w:rFonts w:cs="Arial"/>
        </w:rPr>
        <w:t xml:space="preserve"> aanvraag </w:t>
      </w:r>
      <w:r w:rsidRPr="000D4F75">
        <w:rPr>
          <w:rFonts w:cs="Arial"/>
          <w:b/>
          <w:color w:val="FF0000"/>
        </w:rPr>
        <w:t xml:space="preserve">(tag </w:t>
      </w:r>
      <w:r>
        <w:rPr>
          <w:rFonts w:cs="Arial"/>
          <w:b/>
          <w:color w:val="FF0000"/>
        </w:rPr>
        <w:t>5</w:t>
      </w:r>
      <w:r w:rsidRPr="000D4F75">
        <w:rPr>
          <w:rFonts w:cs="Arial"/>
          <w:b/>
          <w:color w:val="FF0000"/>
        </w:rPr>
        <w:t>)</w:t>
      </w:r>
      <w:r>
        <w:rPr>
          <w:rFonts w:cs="Arial"/>
        </w:rPr>
        <w:t>.</w:t>
      </w:r>
    </w:p>
    <w:p w14:paraId="3085449B" w14:textId="001F000B" w:rsidR="003D3A6D" w:rsidRDefault="003D3A6D" w:rsidP="003D3A6D">
      <w:pPr>
        <w:ind w:left="360"/>
        <w:jc w:val="both"/>
        <w:rPr>
          <w:rFonts w:cs="Arial"/>
        </w:rPr>
      </w:pPr>
      <w:r>
        <w:rPr>
          <w:rFonts w:cs="Arial"/>
        </w:rPr>
        <w:t xml:space="preserve">Wanneer de instelling eenmaal deelneemt aan Schatkistbankieren, worden eventuele wijzigingen van de deelnemer vanuit het NHR geautomatiseerd via een abonnement doorgegeven aan het administratief systeem van Schatkistbankieren en verwerkt in het deelnemers dossier </w:t>
      </w:r>
      <w:r w:rsidRPr="000D4F75">
        <w:rPr>
          <w:rFonts w:cs="Arial"/>
          <w:b/>
          <w:color w:val="FF0000"/>
        </w:rPr>
        <w:t xml:space="preserve">(tag </w:t>
      </w:r>
      <w:r>
        <w:rPr>
          <w:rFonts w:cs="Arial"/>
          <w:b/>
          <w:color w:val="FF0000"/>
        </w:rPr>
        <w:t>5a</w:t>
      </w:r>
      <w:r w:rsidRPr="000D4F75">
        <w:rPr>
          <w:rFonts w:cs="Arial"/>
          <w:b/>
          <w:color w:val="FF0000"/>
        </w:rPr>
        <w:t>)</w:t>
      </w:r>
      <w:r>
        <w:rPr>
          <w:rFonts w:cs="Arial"/>
        </w:rPr>
        <w:t>.</w:t>
      </w:r>
    </w:p>
    <w:p w14:paraId="1A64CD13" w14:textId="51821F09" w:rsidR="00C15D60" w:rsidRDefault="003D3A6D" w:rsidP="00B30E1F">
      <w:pPr>
        <w:pStyle w:val="ListParagraph"/>
        <w:numPr>
          <w:ilvl w:val="0"/>
          <w:numId w:val="22"/>
        </w:numPr>
        <w:jc w:val="both"/>
        <w:rPr>
          <w:rFonts w:cs="Arial"/>
        </w:rPr>
      </w:pPr>
      <w:r>
        <w:rPr>
          <w:rFonts w:cs="Arial"/>
        </w:rPr>
        <w:t>Wordt de aanvraag door de administratief medewerker akkoord bevonden, dan wordt de aanvraag doorgezet naar de accountmanager voor controle van de intradaglimiet op de bankrekening(en)</w:t>
      </w:r>
      <w:r w:rsidR="002E47C3">
        <w:rPr>
          <w:rFonts w:cs="Arial"/>
        </w:rPr>
        <w:t xml:space="preserve"> </w:t>
      </w:r>
      <w:r w:rsidRPr="000D4F75">
        <w:rPr>
          <w:rFonts w:cs="Arial"/>
          <w:b/>
          <w:color w:val="FF0000"/>
        </w:rPr>
        <w:t xml:space="preserve">(tag </w:t>
      </w:r>
      <w:r>
        <w:rPr>
          <w:rFonts w:cs="Arial"/>
          <w:b/>
          <w:color w:val="FF0000"/>
        </w:rPr>
        <w:t>6</w:t>
      </w:r>
      <w:r w:rsidRPr="000D4F75">
        <w:rPr>
          <w:rFonts w:cs="Arial"/>
          <w:b/>
          <w:color w:val="FF0000"/>
        </w:rPr>
        <w:t>)</w:t>
      </w:r>
      <w:r>
        <w:rPr>
          <w:rFonts w:cs="Arial"/>
        </w:rPr>
        <w:t xml:space="preserve">. </w:t>
      </w:r>
      <w:r w:rsidR="002E47C3">
        <w:rPr>
          <w:rFonts w:cs="Arial"/>
        </w:rPr>
        <w:t xml:space="preserve">Onderzocht wordt of </w:t>
      </w:r>
      <w:r w:rsidR="00C15D60">
        <w:rPr>
          <w:rFonts w:cs="Arial"/>
        </w:rPr>
        <w:t xml:space="preserve">een dubbele controle </w:t>
      </w:r>
      <w:r w:rsidR="00493B53">
        <w:rPr>
          <w:rFonts w:cs="Arial"/>
        </w:rPr>
        <w:t xml:space="preserve">door zowel de administratief medewerker als de accountmangager </w:t>
      </w:r>
      <w:r w:rsidR="00C15D60">
        <w:rPr>
          <w:rFonts w:cs="Arial"/>
        </w:rPr>
        <w:t xml:space="preserve">noodzakelijk is. </w:t>
      </w:r>
    </w:p>
    <w:p w14:paraId="03A5BB6B" w14:textId="45FD1D96" w:rsidR="003D3A6D" w:rsidRPr="00C15D60" w:rsidRDefault="003D3A6D" w:rsidP="00C15D60">
      <w:pPr>
        <w:ind w:left="360"/>
        <w:jc w:val="both"/>
        <w:rPr>
          <w:rFonts w:cs="Arial"/>
        </w:rPr>
      </w:pPr>
      <w:r w:rsidRPr="00C15D60">
        <w:rPr>
          <w:rFonts w:cs="Arial"/>
        </w:rPr>
        <w:t>De accountmanager krijgt een notificatie en zal (mogelijk na eerste toetsing door een geautomatiseerd algoritme) de hoogte van de intradaglimiet toetsen. Is dit in orde, dan is de aanvraag akkoord bevonden en zal de deelnemer met deze gegevens ingeregeld gaan worden.</w:t>
      </w:r>
    </w:p>
    <w:p w14:paraId="08139878" w14:textId="77777777" w:rsidR="003D3A6D" w:rsidRDefault="003D3A6D" w:rsidP="00B30E1F">
      <w:pPr>
        <w:pStyle w:val="ListParagraph"/>
        <w:numPr>
          <w:ilvl w:val="0"/>
          <w:numId w:val="22"/>
        </w:numPr>
        <w:jc w:val="both"/>
        <w:rPr>
          <w:rFonts w:cs="Arial"/>
        </w:rPr>
      </w:pPr>
      <w:r>
        <w:rPr>
          <w:rFonts w:cs="Arial"/>
        </w:rPr>
        <w:t>Stap 6 wordt ook uitgevoerd wanneer een deelnemer een aanvraag tot aanpassing van de intradaglimiet indiend.</w:t>
      </w:r>
    </w:p>
    <w:p w14:paraId="034674C7" w14:textId="77777777" w:rsidR="003D3A6D" w:rsidRPr="003D3A6D" w:rsidRDefault="003D3A6D" w:rsidP="002D148B">
      <w:pPr>
        <w:jc w:val="both"/>
        <w:rPr>
          <w:rFonts w:cs="Arial"/>
        </w:rPr>
      </w:pPr>
    </w:p>
    <w:p w14:paraId="370F2BDE" w14:textId="77777777" w:rsidR="003D3A6D" w:rsidRPr="00212D64" w:rsidRDefault="003D3A6D" w:rsidP="003D3A6D">
      <w:pPr>
        <w:jc w:val="both"/>
        <w:rPr>
          <w:rFonts w:cs="Arial"/>
          <w:i/>
        </w:rPr>
      </w:pPr>
      <w:r w:rsidRPr="00212D64">
        <w:rPr>
          <w:rFonts w:cs="Arial"/>
          <w:i/>
        </w:rPr>
        <w:t xml:space="preserve">Inregelen van de deelnemer </w:t>
      </w:r>
      <w:r>
        <w:rPr>
          <w:rFonts w:cs="Arial"/>
          <w:i/>
        </w:rPr>
        <w:t>of wijzigen deelnemers profiel</w:t>
      </w:r>
    </w:p>
    <w:p w14:paraId="5C12B89E" w14:textId="21D993FE" w:rsidR="003D3A6D" w:rsidRDefault="003D3A6D" w:rsidP="003D3A6D">
      <w:pPr>
        <w:jc w:val="both"/>
        <w:rPr>
          <w:rFonts w:cs="Arial"/>
        </w:rPr>
      </w:pPr>
      <w:r w:rsidRPr="00511807">
        <w:rPr>
          <w:rFonts w:cs="Arial"/>
        </w:rPr>
        <w:t>Nadat de accountmanager de aanvraag en intradaglimiet akkoord heeft bevonden, dan kan de deelnemer worden ingeregeld. Hiervoor moeten een aantal zaken worden georganiseerd</w:t>
      </w:r>
      <w:r>
        <w:rPr>
          <w:rFonts w:cs="Arial"/>
        </w:rPr>
        <w:t>:</w:t>
      </w:r>
    </w:p>
    <w:p w14:paraId="55415E7D" w14:textId="77777777" w:rsidR="003D3A6D" w:rsidRDefault="003D3A6D" w:rsidP="003D3A6D">
      <w:pPr>
        <w:jc w:val="both"/>
        <w:rPr>
          <w:rFonts w:cs="Arial"/>
        </w:rPr>
      </w:pPr>
      <w:r>
        <w:rPr>
          <w:rFonts w:cs="Arial"/>
        </w:rPr>
        <w:t>Nieuw voorstel n.a.v. de opmerking of het proces beschreven bij 8, 9 en 10 niet simpeler kan.</w:t>
      </w:r>
    </w:p>
    <w:p w14:paraId="41053771" w14:textId="33838B69" w:rsidR="003D3A6D" w:rsidRDefault="003D3A6D" w:rsidP="00B30E1F">
      <w:pPr>
        <w:pStyle w:val="ListParagraph"/>
        <w:numPr>
          <w:ilvl w:val="0"/>
          <w:numId w:val="22"/>
        </w:numPr>
        <w:jc w:val="both"/>
        <w:rPr>
          <w:rFonts w:cs="Arial"/>
        </w:rPr>
      </w:pPr>
      <w:r>
        <w:rPr>
          <w:rFonts w:cs="Arial"/>
        </w:rPr>
        <w:t xml:space="preserve">De administratief medewerker krijgt in zijn portaal een notificatie dat een machtigingsformulier (t.b.v. de bank voor het zerobalancen van de bankrekeningen) door het systeem is gegenereert </w:t>
      </w:r>
      <w:r w:rsidRPr="000D4F75">
        <w:rPr>
          <w:rFonts w:cs="Arial"/>
          <w:b/>
          <w:color w:val="FF0000"/>
        </w:rPr>
        <w:t xml:space="preserve">(tag </w:t>
      </w:r>
      <w:r>
        <w:rPr>
          <w:rFonts w:cs="Arial"/>
          <w:b/>
          <w:color w:val="FF0000"/>
        </w:rPr>
        <w:t>7</w:t>
      </w:r>
      <w:r w:rsidRPr="000D4F75">
        <w:rPr>
          <w:rFonts w:cs="Arial"/>
          <w:b/>
          <w:color w:val="FF0000"/>
        </w:rPr>
        <w:t>)</w:t>
      </w:r>
      <w:r>
        <w:rPr>
          <w:rFonts w:cs="Arial"/>
        </w:rPr>
        <w:t xml:space="preserve">. Dit machtigingsformulier wordt toegevoegd aan het deelnemers dossier </w:t>
      </w:r>
      <w:r w:rsidRPr="000D4F75">
        <w:rPr>
          <w:rFonts w:cs="Arial"/>
          <w:b/>
          <w:color w:val="FF0000"/>
        </w:rPr>
        <w:t xml:space="preserve">(tag </w:t>
      </w:r>
      <w:r>
        <w:rPr>
          <w:rFonts w:cs="Arial"/>
          <w:b/>
          <w:color w:val="FF0000"/>
        </w:rPr>
        <w:t>7a</w:t>
      </w:r>
      <w:r w:rsidRPr="000D4F75">
        <w:rPr>
          <w:rFonts w:cs="Arial"/>
          <w:b/>
          <w:color w:val="FF0000"/>
        </w:rPr>
        <w:t>)</w:t>
      </w:r>
      <w:r w:rsidRPr="00511807">
        <w:rPr>
          <w:rFonts w:cs="Arial"/>
        </w:rPr>
        <w:t xml:space="preserve"> en</w:t>
      </w:r>
      <w:r w:rsidRPr="00511807">
        <w:rPr>
          <w:rFonts w:cs="Arial"/>
          <w:b/>
        </w:rPr>
        <w:t xml:space="preserve"> </w:t>
      </w:r>
      <w:r>
        <w:rPr>
          <w:rFonts w:cs="Arial"/>
        </w:rPr>
        <w:t xml:space="preserve">digitaal naar de deelnemer gestuurd </w:t>
      </w:r>
      <w:r w:rsidRPr="000D4F75">
        <w:rPr>
          <w:rFonts w:cs="Arial"/>
          <w:b/>
          <w:color w:val="FF0000"/>
        </w:rPr>
        <w:t xml:space="preserve">(tag </w:t>
      </w:r>
      <w:r>
        <w:rPr>
          <w:rFonts w:cs="Arial"/>
          <w:b/>
          <w:color w:val="FF0000"/>
        </w:rPr>
        <w:t>7b</w:t>
      </w:r>
      <w:r w:rsidRPr="000D4F75">
        <w:rPr>
          <w:rFonts w:cs="Arial"/>
          <w:b/>
          <w:color w:val="FF0000"/>
        </w:rPr>
        <w:t>)</w:t>
      </w:r>
      <w:r w:rsidRPr="005945A8">
        <w:rPr>
          <w:rFonts w:cs="Arial"/>
        </w:rPr>
        <w:t xml:space="preserve"> tezamen met een bevestigingsbrief v</w:t>
      </w:r>
      <w:r>
        <w:rPr>
          <w:rFonts w:cs="Arial"/>
        </w:rPr>
        <w:t>an</w:t>
      </w:r>
      <w:r w:rsidRPr="005945A8">
        <w:rPr>
          <w:rFonts w:cs="Arial"/>
        </w:rPr>
        <w:t xml:space="preserve"> deelname</w:t>
      </w:r>
      <w:r>
        <w:rPr>
          <w:rFonts w:cs="Arial"/>
        </w:rPr>
        <w:t xml:space="preserve">. De deelnemer zal het machtigingsformulier (indien mogelijk </w:t>
      </w:r>
      <w:r w:rsidR="000C4192">
        <w:rPr>
          <w:rFonts w:cs="Arial"/>
        </w:rPr>
        <w:t xml:space="preserve">en bij voorkeur </w:t>
      </w:r>
      <w:r>
        <w:rPr>
          <w:rFonts w:cs="Arial"/>
        </w:rPr>
        <w:t>digitaal</w:t>
      </w:r>
      <w:r w:rsidRPr="00E27CDA">
        <w:rPr>
          <w:rStyle w:val="FootnoteReference"/>
          <w:rFonts w:cs="Arial"/>
          <w:vertAlign w:val="superscript"/>
        </w:rPr>
        <w:footnoteReference w:id="5"/>
      </w:r>
      <w:r>
        <w:rPr>
          <w:rFonts w:cs="Arial"/>
        </w:rPr>
        <w:t xml:space="preserve">) ondertekenen en terugsturen naar Schatkistbankieren </w:t>
      </w:r>
      <w:r w:rsidRPr="000D4F75">
        <w:rPr>
          <w:rFonts w:cs="Arial"/>
          <w:b/>
          <w:color w:val="FF0000"/>
        </w:rPr>
        <w:t xml:space="preserve">(tag </w:t>
      </w:r>
      <w:r>
        <w:rPr>
          <w:rFonts w:cs="Arial"/>
          <w:b/>
          <w:color w:val="FF0000"/>
        </w:rPr>
        <w:t>7d</w:t>
      </w:r>
      <w:r w:rsidRPr="000D4F75">
        <w:rPr>
          <w:rFonts w:cs="Arial"/>
          <w:b/>
          <w:color w:val="FF0000"/>
        </w:rPr>
        <w:t>)</w:t>
      </w:r>
      <w:r>
        <w:rPr>
          <w:rFonts w:cs="Arial"/>
        </w:rPr>
        <w:t xml:space="preserve">. Het getekende machtigingsformulier wordt tevens aan het deelnemers dossier </w:t>
      </w:r>
      <w:r w:rsidRPr="000D4F75">
        <w:rPr>
          <w:rFonts w:cs="Arial"/>
          <w:b/>
          <w:color w:val="FF0000"/>
        </w:rPr>
        <w:t xml:space="preserve">(tag </w:t>
      </w:r>
      <w:r>
        <w:rPr>
          <w:rFonts w:cs="Arial"/>
          <w:b/>
          <w:color w:val="FF0000"/>
        </w:rPr>
        <w:t>7c</w:t>
      </w:r>
      <w:r w:rsidRPr="000D4F75">
        <w:rPr>
          <w:rFonts w:cs="Arial"/>
          <w:b/>
          <w:color w:val="FF0000"/>
        </w:rPr>
        <w:t>)</w:t>
      </w:r>
      <w:r>
        <w:rPr>
          <w:rFonts w:cs="Arial"/>
        </w:rPr>
        <w:t xml:space="preserve"> toegevoegd.</w:t>
      </w:r>
      <w:r w:rsidRPr="00777E52">
        <w:rPr>
          <w:rFonts w:cs="Arial"/>
        </w:rPr>
        <w:t xml:space="preserve"> </w:t>
      </w:r>
      <w:r>
        <w:rPr>
          <w:rFonts w:cs="Arial"/>
        </w:rPr>
        <w:t>Wanneer de deelnemer het machtigingsformulier niet tijdig ondertekend retourneert, wordt gerappelleerd.</w:t>
      </w:r>
    </w:p>
    <w:p w14:paraId="002CAF97" w14:textId="77777777" w:rsidR="003D3A6D" w:rsidRPr="00777E52" w:rsidRDefault="003D3A6D" w:rsidP="003D3A6D">
      <w:pPr>
        <w:ind w:left="360"/>
        <w:jc w:val="both"/>
        <w:rPr>
          <w:rFonts w:cs="Arial"/>
        </w:rPr>
      </w:pPr>
      <w:r w:rsidRPr="00777E52">
        <w:rPr>
          <w:rFonts w:cs="Arial"/>
        </w:rPr>
        <w:t xml:space="preserve">De administratief medewerker controleert of het getekende machtigingsformulier </w:t>
      </w:r>
      <w:r>
        <w:rPr>
          <w:rFonts w:cs="Arial"/>
        </w:rPr>
        <w:t xml:space="preserve">juist is ingevuld en </w:t>
      </w:r>
      <w:r w:rsidRPr="00777E52">
        <w:rPr>
          <w:rFonts w:cs="Arial"/>
        </w:rPr>
        <w:t xml:space="preserve">door </w:t>
      </w:r>
      <w:r>
        <w:rPr>
          <w:rFonts w:cs="Arial"/>
        </w:rPr>
        <w:t>d</w:t>
      </w:r>
      <w:r w:rsidRPr="00777E52">
        <w:rPr>
          <w:rFonts w:cs="Arial"/>
        </w:rPr>
        <w:t xml:space="preserve">e juiste persoon is </w:t>
      </w:r>
      <w:r>
        <w:rPr>
          <w:rFonts w:cs="Arial"/>
        </w:rPr>
        <w:t>onder</w:t>
      </w:r>
      <w:r w:rsidRPr="00777E52">
        <w:rPr>
          <w:rFonts w:cs="Arial"/>
        </w:rPr>
        <w:t>tekend.</w:t>
      </w:r>
      <w:r>
        <w:rPr>
          <w:rFonts w:cs="Arial"/>
        </w:rPr>
        <w:t xml:space="preserve"> </w:t>
      </w:r>
    </w:p>
    <w:p w14:paraId="4D58D68C" w14:textId="77777777" w:rsidR="003D3A6D" w:rsidRPr="00D505D6" w:rsidRDefault="003D3A6D" w:rsidP="00B30E1F">
      <w:pPr>
        <w:pStyle w:val="ListParagraph"/>
        <w:numPr>
          <w:ilvl w:val="0"/>
          <w:numId w:val="22"/>
        </w:numPr>
        <w:jc w:val="both"/>
        <w:rPr>
          <w:rFonts w:cs="Arial"/>
        </w:rPr>
      </w:pPr>
      <w:r>
        <w:rPr>
          <w:rFonts w:cs="Arial"/>
        </w:rPr>
        <w:t xml:space="preserve">Wanneer het machtigingsformulier akkoord is, dan neemt de administratief medewerker </w:t>
      </w:r>
      <w:r w:rsidRPr="00D505D6">
        <w:rPr>
          <w:rFonts w:cs="Arial"/>
        </w:rPr>
        <w:t>telefonisch</w:t>
      </w:r>
      <w:r>
        <w:rPr>
          <w:rFonts w:cs="Arial"/>
        </w:rPr>
        <w:t xml:space="preserve"> contact op</w:t>
      </w:r>
      <w:r w:rsidRPr="00D505D6">
        <w:rPr>
          <w:rFonts w:cs="Arial"/>
        </w:rPr>
        <w:t xml:space="preserve"> met de bank</w:t>
      </w:r>
      <w:r>
        <w:rPr>
          <w:rFonts w:cs="Arial"/>
        </w:rPr>
        <w:t>. Dit</w:t>
      </w:r>
      <w:r w:rsidRPr="00D505D6">
        <w:rPr>
          <w:rFonts w:cs="Arial"/>
        </w:rPr>
        <w:t xml:space="preserve"> om ‘de startdatum van het koppelen van de bankrekening aan de paraplurekening van het Agentschap’ bij de desbetreffende bank </w:t>
      </w:r>
      <w:r>
        <w:rPr>
          <w:rFonts w:cs="Arial"/>
        </w:rPr>
        <w:t xml:space="preserve">af te stemmen </w:t>
      </w:r>
      <w:r w:rsidRPr="00D505D6">
        <w:rPr>
          <w:rFonts w:cs="Arial"/>
          <w:b/>
          <w:color w:val="FF0000"/>
        </w:rPr>
        <w:t>(tag 7e)</w:t>
      </w:r>
      <w:r w:rsidRPr="00D505D6">
        <w:rPr>
          <w:rFonts w:cs="Arial"/>
        </w:rPr>
        <w:t>.</w:t>
      </w:r>
    </w:p>
    <w:p w14:paraId="642B9685" w14:textId="77777777" w:rsidR="003D3A6D" w:rsidRPr="009F706F" w:rsidRDefault="003D3A6D" w:rsidP="003D3A6D">
      <w:pPr>
        <w:ind w:left="360"/>
        <w:jc w:val="both"/>
        <w:rPr>
          <w:rFonts w:cs="Arial"/>
        </w:rPr>
      </w:pPr>
      <w:r w:rsidRPr="00D505D6">
        <w:rPr>
          <w:rFonts w:cs="Arial"/>
        </w:rPr>
        <w:t>Hierna maakt de administratief</w:t>
      </w:r>
      <w:r>
        <w:rPr>
          <w:rFonts w:cs="Arial"/>
        </w:rPr>
        <w:t xml:space="preserve"> medewerker de rekening-courant aan in het financieel administratieve systeem </w:t>
      </w:r>
      <w:r w:rsidRPr="000D4F75">
        <w:rPr>
          <w:rFonts w:cs="Arial"/>
          <w:b/>
          <w:color w:val="FF0000"/>
        </w:rPr>
        <w:t xml:space="preserve">(tag </w:t>
      </w:r>
      <w:r>
        <w:rPr>
          <w:rFonts w:cs="Arial"/>
          <w:b/>
          <w:color w:val="FF0000"/>
        </w:rPr>
        <w:t>7f</w:t>
      </w:r>
      <w:r w:rsidRPr="000D4F75">
        <w:rPr>
          <w:rFonts w:cs="Arial"/>
          <w:b/>
          <w:color w:val="FF0000"/>
        </w:rPr>
        <w:t>)</w:t>
      </w:r>
      <w:r>
        <w:rPr>
          <w:rFonts w:cs="Arial"/>
        </w:rPr>
        <w:t xml:space="preserve"> en wordt deze aan de bankrekening met het rekening-courant nummer vanaf de telefonisch afgesproken startdatum gekoppeld </w:t>
      </w:r>
      <w:r w:rsidRPr="000D4F75">
        <w:rPr>
          <w:rFonts w:cs="Arial"/>
          <w:b/>
          <w:color w:val="FF0000"/>
        </w:rPr>
        <w:t xml:space="preserve">(tag </w:t>
      </w:r>
      <w:r>
        <w:rPr>
          <w:rFonts w:cs="Arial"/>
          <w:b/>
          <w:color w:val="FF0000"/>
        </w:rPr>
        <w:t>7g</w:t>
      </w:r>
      <w:r w:rsidRPr="000D4F75">
        <w:rPr>
          <w:rFonts w:cs="Arial"/>
          <w:b/>
          <w:color w:val="FF0000"/>
        </w:rPr>
        <w:t>)</w:t>
      </w:r>
      <w:r>
        <w:rPr>
          <w:rFonts w:cs="Arial"/>
        </w:rPr>
        <w:t>.</w:t>
      </w:r>
    </w:p>
    <w:p w14:paraId="773A567D" w14:textId="77777777" w:rsidR="003D3A6D" w:rsidRDefault="003D3A6D" w:rsidP="00B30E1F">
      <w:pPr>
        <w:pStyle w:val="ListParagraph"/>
        <w:numPr>
          <w:ilvl w:val="0"/>
          <w:numId w:val="22"/>
        </w:numPr>
        <w:jc w:val="both"/>
        <w:rPr>
          <w:rFonts w:cs="Arial"/>
        </w:rPr>
      </w:pPr>
      <w:r>
        <w:rPr>
          <w:rFonts w:cs="Arial"/>
        </w:rPr>
        <w:t xml:space="preserve">Daarnaast stelt de administratief medewerker een bankcontract op om de bankrekening in het balancestelsel en digitale aanlevering van de bank op te nemen, laat deze tekenen door het Hoofd SSB </w:t>
      </w:r>
      <w:r w:rsidRPr="000D4F75">
        <w:rPr>
          <w:rFonts w:cs="Arial"/>
          <w:b/>
          <w:color w:val="FF0000"/>
        </w:rPr>
        <w:t xml:space="preserve">(tag </w:t>
      </w:r>
      <w:r>
        <w:rPr>
          <w:rFonts w:cs="Arial"/>
          <w:b/>
          <w:color w:val="FF0000"/>
        </w:rPr>
        <w:t>7h</w:t>
      </w:r>
      <w:r w:rsidRPr="000D4F75">
        <w:rPr>
          <w:rFonts w:cs="Arial"/>
          <w:b/>
          <w:color w:val="FF0000"/>
        </w:rPr>
        <w:t>)</w:t>
      </w:r>
      <w:r>
        <w:rPr>
          <w:rFonts w:cs="Arial"/>
        </w:rPr>
        <w:t xml:space="preserve"> en stuurt deze gezamenlijk met een exemplaar van het machtigingsformulier per post en per email op naar de betreffende bank </w:t>
      </w:r>
      <w:r w:rsidRPr="000D4F75">
        <w:rPr>
          <w:rFonts w:cs="Arial"/>
          <w:b/>
          <w:color w:val="FF0000"/>
        </w:rPr>
        <w:t xml:space="preserve">(tag </w:t>
      </w:r>
      <w:r>
        <w:rPr>
          <w:rFonts w:cs="Arial"/>
          <w:b/>
          <w:color w:val="FF0000"/>
        </w:rPr>
        <w:t>9</w:t>
      </w:r>
      <w:r w:rsidRPr="000D4F75">
        <w:rPr>
          <w:rFonts w:cs="Arial"/>
          <w:b/>
          <w:color w:val="FF0000"/>
        </w:rPr>
        <w:t>)</w:t>
      </w:r>
      <w:r>
        <w:rPr>
          <w:rFonts w:cs="Arial"/>
        </w:rPr>
        <w:t>.</w:t>
      </w:r>
    </w:p>
    <w:p w14:paraId="1414E203" w14:textId="77777777" w:rsidR="003D3A6D" w:rsidRPr="00A508B3" w:rsidRDefault="003D3A6D" w:rsidP="00B30E1F">
      <w:pPr>
        <w:pStyle w:val="ListParagraph"/>
        <w:numPr>
          <w:ilvl w:val="0"/>
          <w:numId w:val="22"/>
        </w:numPr>
        <w:jc w:val="both"/>
        <w:rPr>
          <w:rFonts w:cs="Arial"/>
        </w:rPr>
      </w:pPr>
      <w:r>
        <w:rPr>
          <w:rFonts w:cs="Arial"/>
        </w:rPr>
        <w:t xml:space="preserve">In het financieel administratieve systeem </w:t>
      </w:r>
      <w:r w:rsidRPr="000D4F75">
        <w:rPr>
          <w:rFonts w:cs="Arial"/>
          <w:b/>
          <w:color w:val="FF0000"/>
        </w:rPr>
        <w:t xml:space="preserve">(tag </w:t>
      </w:r>
      <w:r>
        <w:rPr>
          <w:rFonts w:cs="Arial"/>
          <w:b/>
          <w:color w:val="FF0000"/>
        </w:rPr>
        <w:t>10</w:t>
      </w:r>
      <w:r w:rsidRPr="000D4F75">
        <w:rPr>
          <w:rFonts w:cs="Arial"/>
          <w:b/>
          <w:color w:val="FF0000"/>
        </w:rPr>
        <w:t>)</w:t>
      </w:r>
      <w:r w:rsidRPr="00D36C02">
        <w:rPr>
          <w:rFonts w:cs="Arial"/>
        </w:rPr>
        <w:t xml:space="preserve"> </w:t>
      </w:r>
      <w:r>
        <w:rPr>
          <w:rFonts w:cs="Arial"/>
        </w:rPr>
        <w:t xml:space="preserve">wordt n.a.v. de type deelnemer geautomatiseerd aangegeven welke type producten (deposito’s, kredieten, leningen, garanties, etc.) de deelnemer kan afnemen. Deze verschijnen in het portaal van de deelnemer </w:t>
      </w:r>
      <w:r w:rsidRPr="000D4F75">
        <w:rPr>
          <w:rFonts w:cs="Arial"/>
          <w:b/>
          <w:color w:val="FF0000"/>
        </w:rPr>
        <w:t xml:space="preserve">(tag </w:t>
      </w:r>
      <w:r>
        <w:rPr>
          <w:rFonts w:cs="Arial"/>
          <w:b/>
          <w:color w:val="FF0000"/>
        </w:rPr>
        <w:t>10a</w:t>
      </w:r>
      <w:r w:rsidRPr="000D4F75">
        <w:rPr>
          <w:rFonts w:cs="Arial"/>
          <w:b/>
          <w:color w:val="FF0000"/>
        </w:rPr>
        <w:t>)</w:t>
      </w:r>
      <w:r>
        <w:rPr>
          <w:rFonts w:cs="Arial"/>
        </w:rPr>
        <w:t>. De rekening-courant nummers van producten die nog niet zijn aangevraagd worden nog niet gereserveerd. Dit gebeurt pas bij het aanvragen van het betreffende product (bijvoorbeeld de aanvraag van een lening).</w:t>
      </w:r>
    </w:p>
    <w:p w14:paraId="002F5673" w14:textId="77777777" w:rsidR="003D3A6D" w:rsidRPr="00A508B3" w:rsidRDefault="003D3A6D" w:rsidP="00B30E1F">
      <w:pPr>
        <w:pStyle w:val="ListParagraph"/>
        <w:numPr>
          <w:ilvl w:val="0"/>
          <w:numId w:val="22"/>
        </w:numPr>
        <w:jc w:val="both"/>
        <w:rPr>
          <w:rFonts w:cs="Arial"/>
        </w:rPr>
      </w:pPr>
      <w:r>
        <w:rPr>
          <w:rFonts w:cs="Arial"/>
        </w:rPr>
        <w:t>In het financieel administratieve systeem wordt ook aangegeven of een deelnemer een rentedragende rekening-courant aanhoudt, eventuele rekeningen</w:t>
      </w:r>
      <w:r w:rsidRPr="00C46292">
        <w:rPr>
          <w:rStyle w:val="FootnoteReference"/>
          <w:rFonts w:cs="Arial"/>
          <w:vertAlign w:val="superscript"/>
        </w:rPr>
        <w:footnoteReference w:id="6"/>
      </w:r>
      <w:r>
        <w:rPr>
          <w:rFonts w:cs="Arial"/>
        </w:rPr>
        <w:t xml:space="preserve"> t.b.v. deposito’s en leningen heeft, en worden vinkjes aangezet voor het aanmaken rekening-courantafschriften, opname in de saldibalans, standaard boekingen. </w:t>
      </w:r>
    </w:p>
    <w:p w14:paraId="33142696" w14:textId="77777777" w:rsidR="003D3A6D" w:rsidRDefault="003D3A6D" w:rsidP="003D3A6D">
      <w:pPr>
        <w:jc w:val="both"/>
      </w:pPr>
    </w:p>
    <w:p w14:paraId="271913CC" w14:textId="3EF51E05" w:rsidR="003D3A6D" w:rsidRPr="00B444ED" w:rsidRDefault="003D3A6D" w:rsidP="003D3A6D">
      <w:pPr>
        <w:jc w:val="both"/>
        <w:rPr>
          <w:i/>
        </w:rPr>
      </w:pPr>
      <w:r w:rsidRPr="00B444ED">
        <w:rPr>
          <w:i/>
        </w:rPr>
        <w:t xml:space="preserve">Raadplegen van deelnemersgegevens en –dossier </w:t>
      </w:r>
      <w:r>
        <w:rPr>
          <w:i/>
        </w:rPr>
        <w:t>en statusupdates:</w:t>
      </w:r>
    </w:p>
    <w:p w14:paraId="08195008" w14:textId="77777777" w:rsidR="003D3A6D" w:rsidRDefault="003D3A6D" w:rsidP="00B30E1F">
      <w:pPr>
        <w:pStyle w:val="ListParagraph"/>
        <w:numPr>
          <w:ilvl w:val="0"/>
          <w:numId w:val="22"/>
        </w:numPr>
        <w:jc w:val="both"/>
        <w:rPr>
          <w:rFonts w:cs="Arial"/>
        </w:rPr>
      </w:pPr>
      <w:r>
        <w:rPr>
          <w:rFonts w:cs="Arial"/>
        </w:rPr>
        <w:t>Tijdens de behandeling van aanvragen voor deelname of wijzigingen in deelnemersgegevens krijgen deelnemers statusupdates via notificaties.</w:t>
      </w:r>
      <w:r w:rsidRPr="00F31A42">
        <w:rPr>
          <w:rFonts w:cs="Arial"/>
        </w:rPr>
        <w:t xml:space="preserve"> </w:t>
      </w:r>
      <w:r>
        <w:rPr>
          <w:rFonts w:cs="Arial"/>
        </w:rPr>
        <w:t>De statusupdates zijn in het processchema als zodanig niet opgenomen.</w:t>
      </w:r>
    </w:p>
    <w:p w14:paraId="4E1FEAFE" w14:textId="77777777" w:rsidR="003D3A6D" w:rsidRPr="00B444ED" w:rsidRDefault="003D3A6D" w:rsidP="00B30E1F">
      <w:pPr>
        <w:pStyle w:val="ListParagraph"/>
        <w:numPr>
          <w:ilvl w:val="0"/>
          <w:numId w:val="22"/>
        </w:numPr>
        <w:jc w:val="both"/>
        <w:rPr>
          <w:rFonts w:cs="Arial"/>
        </w:rPr>
      </w:pPr>
      <w:r>
        <w:rPr>
          <w:rFonts w:cs="Arial"/>
        </w:rPr>
        <w:t>Een deelnemer kan via het deelnemersportaal zijn eigen gegevens (zie paragraaf 2.3) inzien en wijzigen en de daaraan gelieerde stukken (machtigingsformulier) raadplegen. De raadpleeg- en wijzigingsfunctie is in het processchema niet opgenomen.</w:t>
      </w:r>
    </w:p>
    <w:p w14:paraId="3986F2EF" w14:textId="3B7772B3" w:rsidR="003D3A6D" w:rsidRPr="00A771D4" w:rsidRDefault="00C3363C" w:rsidP="003D3A6D">
      <w:pPr>
        <w:pStyle w:val="Heading2"/>
        <w:numPr>
          <w:ilvl w:val="1"/>
          <w:numId w:val="3"/>
        </w:numPr>
        <w:spacing w:line="240" w:lineRule="atLeast"/>
        <w:rPr>
          <w:rFonts w:eastAsia="Times New Roman"/>
          <w:szCs w:val="18"/>
        </w:rPr>
      </w:pPr>
      <w:bookmarkStart w:id="17" w:name="_Toc523470639"/>
      <w:r>
        <w:t>Informatie-uitwisselingen</w:t>
      </w:r>
      <w:r w:rsidR="003D3A6D">
        <w:t xml:space="preserve"> tussen actoren</w:t>
      </w:r>
      <w:bookmarkEnd w:id="17"/>
    </w:p>
    <w:p w14:paraId="09227A71" w14:textId="77777777" w:rsidR="003D3A6D" w:rsidRDefault="003D3A6D" w:rsidP="003D3A6D">
      <w:pPr>
        <w:jc w:val="both"/>
      </w:pPr>
      <w:r>
        <w:t>De belangrijkste informatie-uitwisselingen bij aanmelden van nieuwe deelnemers of het wijzigen van deelnemersgegevens zijn:</w:t>
      </w:r>
    </w:p>
    <w:p w14:paraId="0ABFFCB3" w14:textId="77777777" w:rsidR="003D3A6D" w:rsidRDefault="003D3A6D" w:rsidP="003D3A6D">
      <w:pPr>
        <w:jc w:val="both"/>
      </w:pPr>
    </w:p>
    <w:p w14:paraId="024E029F" w14:textId="77777777" w:rsidR="003D3A6D" w:rsidRPr="00AE31A4" w:rsidRDefault="003D3A6D" w:rsidP="003D3A6D">
      <w:pPr>
        <w:jc w:val="both"/>
        <w:rPr>
          <w:i/>
        </w:rPr>
      </w:pPr>
      <w:r w:rsidRPr="00AE31A4">
        <w:rPr>
          <w:i/>
        </w:rPr>
        <w:t xml:space="preserve">Tussen </w:t>
      </w:r>
      <w:r>
        <w:rPr>
          <w:i/>
        </w:rPr>
        <w:t>AGT/RHB</w:t>
      </w:r>
      <w:r w:rsidRPr="00AE31A4">
        <w:rPr>
          <w:i/>
        </w:rPr>
        <w:t xml:space="preserve"> en de nieuwe deelnemer:</w:t>
      </w:r>
    </w:p>
    <w:p w14:paraId="05C74BF5" w14:textId="77777777" w:rsidR="003D3A6D" w:rsidRDefault="003D3A6D" w:rsidP="00B30E1F">
      <w:pPr>
        <w:pStyle w:val="ListParagraph"/>
        <w:numPr>
          <w:ilvl w:val="0"/>
          <w:numId w:val="23"/>
        </w:numPr>
        <w:jc w:val="both"/>
      </w:pPr>
      <w:r>
        <w:t>Een nieuwe deelnemer vraag om inloggegevens voor Schatkistbankieren aan bij een administratieve medewerker van Schatkistbankieren.</w:t>
      </w:r>
    </w:p>
    <w:p w14:paraId="49B9A057" w14:textId="77777777" w:rsidR="003D3A6D" w:rsidRDefault="003D3A6D" w:rsidP="00B30E1F">
      <w:pPr>
        <w:pStyle w:val="ListParagraph"/>
        <w:numPr>
          <w:ilvl w:val="0"/>
          <w:numId w:val="23"/>
        </w:numPr>
        <w:jc w:val="both"/>
      </w:pPr>
      <w:r>
        <w:t>De ingevoerde deelnemersgegevens worden – zolang de aanvraag nog niet is ingediend – tijdens het invullen van de deelnemersgegevens tussentijds opgeslagen, zodat de deelnemer op een later tijdstip verder kan gaan.</w:t>
      </w:r>
    </w:p>
    <w:p w14:paraId="71490C20" w14:textId="77777777" w:rsidR="003D3A6D" w:rsidRDefault="003D3A6D" w:rsidP="00B30E1F">
      <w:pPr>
        <w:pStyle w:val="ListParagraph"/>
        <w:numPr>
          <w:ilvl w:val="0"/>
          <w:numId w:val="23"/>
        </w:numPr>
        <w:jc w:val="both"/>
      </w:pPr>
      <w:r>
        <w:t>Een nieuwe deelnemer dient een aanvraag voor deelname aan Schatkistbankieren in via het portaal bij een administratieve medewerker van Schatkistbankieren.</w:t>
      </w:r>
    </w:p>
    <w:p w14:paraId="1A631313" w14:textId="77777777" w:rsidR="003D3A6D" w:rsidRDefault="003D3A6D" w:rsidP="00B30E1F">
      <w:pPr>
        <w:pStyle w:val="ListParagraph"/>
        <w:numPr>
          <w:ilvl w:val="0"/>
          <w:numId w:val="23"/>
        </w:numPr>
        <w:jc w:val="both"/>
      </w:pPr>
      <w:r>
        <w:t>De nieuwe deelnemer ontvangt een machtigingsformulier, welke moet worden ondertekend en teruggestuurd.</w:t>
      </w:r>
    </w:p>
    <w:p w14:paraId="65DF85A9" w14:textId="77777777" w:rsidR="003D3A6D" w:rsidRDefault="003D3A6D" w:rsidP="003D3A6D">
      <w:pPr>
        <w:jc w:val="both"/>
      </w:pPr>
    </w:p>
    <w:p w14:paraId="4B17825B" w14:textId="77777777" w:rsidR="003D3A6D" w:rsidRPr="00BE330A" w:rsidRDefault="003D3A6D" w:rsidP="003D3A6D">
      <w:pPr>
        <w:jc w:val="both"/>
        <w:rPr>
          <w:i/>
        </w:rPr>
      </w:pPr>
      <w:r w:rsidRPr="00BE330A">
        <w:rPr>
          <w:i/>
        </w:rPr>
        <w:t xml:space="preserve">Tussen </w:t>
      </w:r>
      <w:r>
        <w:rPr>
          <w:i/>
        </w:rPr>
        <w:t xml:space="preserve">de administratieve medewerker </w:t>
      </w:r>
      <w:r w:rsidRPr="00BE330A">
        <w:rPr>
          <w:i/>
        </w:rPr>
        <w:t>Schatkistbankieren en het NHR van de KvK:</w:t>
      </w:r>
    </w:p>
    <w:p w14:paraId="5FF0AE5B" w14:textId="77777777" w:rsidR="003D3A6D" w:rsidRDefault="003D3A6D" w:rsidP="00B30E1F">
      <w:pPr>
        <w:pStyle w:val="ListParagraph"/>
        <w:numPr>
          <w:ilvl w:val="0"/>
          <w:numId w:val="23"/>
        </w:numPr>
        <w:jc w:val="both"/>
      </w:pPr>
      <w:r>
        <w:t>Het systeem (nog nader uitzoeken) of de administratieve medewerker van Schatkistbankieren raadpleegt het NHR ter beoordeling of de opgevoerde personen volgens het NHR daadwerkelijk tekenbevoegd zijn.</w:t>
      </w:r>
    </w:p>
    <w:p w14:paraId="2F5DB5F9" w14:textId="757A6D99" w:rsidR="003D3A6D" w:rsidRDefault="003D3A6D" w:rsidP="00B30E1F">
      <w:pPr>
        <w:pStyle w:val="ListParagraph"/>
        <w:numPr>
          <w:ilvl w:val="0"/>
          <w:numId w:val="23"/>
        </w:numPr>
        <w:jc w:val="both"/>
      </w:pPr>
      <w:r>
        <w:t xml:space="preserve">Het KvK levert real time wijzigingen in het NHR </w:t>
      </w:r>
      <w:r w:rsidR="003E5C08">
        <w:t>event</w:t>
      </w:r>
      <w:r w:rsidR="00F90093">
        <w:t xml:space="preserve"> </w:t>
      </w:r>
      <w:r w:rsidR="003E5C08">
        <w:t xml:space="preserve">gedreven </w:t>
      </w:r>
      <w:r>
        <w:t>door aan Schatkistbankieren via een digitaal abonnement.</w:t>
      </w:r>
    </w:p>
    <w:p w14:paraId="391ACDED" w14:textId="77777777" w:rsidR="003D3A6D" w:rsidRDefault="003D3A6D" w:rsidP="003D3A6D">
      <w:pPr>
        <w:jc w:val="both"/>
      </w:pPr>
    </w:p>
    <w:p w14:paraId="545AC6FA" w14:textId="77777777" w:rsidR="003D3A6D" w:rsidRPr="00AE31A4" w:rsidRDefault="003D3A6D" w:rsidP="003D3A6D">
      <w:pPr>
        <w:jc w:val="both"/>
        <w:rPr>
          <w:i/>
        </w:rPr>
      </w:pPr>
      <w:r w:rsidRPr="00AE31A4">
        <w:rPr>
          <w:i/>
        </w:rPr>
        <w:t xml:space="preserve">Tussen </w:t>
      </w:r>
      <w:r>
        <w:rPr>
          <w:i/>
        </w:rPr>
        <w:t xml:space="preserve">de administratieve medewerker </w:t>
      </w:r>
      <w:r w:rsidRPr="00AE31A4">
        <w:rPr>
          <w:i/>
        </w:rPr>
        <w:t>Schatkistbankieren en de bank:</w:t>
      </w:r>
    </w:p>
    <w:p w14:paraId="39904268" w14:textId="77777777" w:rsidR="003D3A6D" w:rsidRDefault="003D3A6D" w:rsidP="00B30E1F">
      <w:pPr>
        <w:pStyle w:val="ListParagraph"/>
        <w:numPr>
          <w:ilvl w:val="0"/>
          <w:numId w:val="23"/>
        </w:numPr>
        <w:jc w:val="both"/>
      </w:pPr>
      <w:r>
        <w:t xml:space="preserve">De administratieve medewerker van Schatkistbankieren neemt telefonisch contact op met de bank over de startdatum van het koppelen van het bankrekeningnummer aan de paraplurekeningen bij de bank. </w:t>
      </w:r>
    </w:p>
    <w:p w14:paraId="6E506499" w14:textId="70780D7F" w:rsidR="003D3A6D" w:rsidRDefault="003D3A6D" w:rsidP="00B30E1F">
      <w:pPr>
        <w:pStyle w:val="ListParagraph"/>
        <w:numPr>
          <w:ilvl w:val="0"/>
          <w:numId w:val="23"/>
        </w:numPr>
        <w:jc w:val="both"/>
      </w:pPr>
      <w:r>
        <w:t>De administratieve medewerker van Schatkistbankieren stuurt het machtigingsformulier en het bankcontract per post en e</w:t>
      </w:r>
      <w:r w:rsidR="00C3363C">
        <w:t>-</w:t>
      </w:r>
      <w:r>
        <w:t>mail naar de bank.</w:t>
      </w:r>
    </w:p>
    <w:p w14:paraId="1D30331A" w14:textId="77777777" w:rsidR="003D3A6D" w:rsidRDefault="003D3A6D" w:rsidP="00B30E1F">
      <w:pPr>
        <w:pStyle w:val="ListParagraph"/>
        <w:numPr>
          <w:ilvl w:val="0"/>
          <w:numId w:val="23"/>
        </w:numPr>
        <w:jc w:val="both"/>
      </w:pPr>
      <w:r>
        <w:t>De bank tekent het bankcontract en stuurt deze retour naar Schatkistbankieren.</w:t>
      </w:r>
    </w:p>
    <w:p w14:paraId="5D25271D" w14:textId="77777777" w:rsidR="003D3A6D" w:rsidRDefault="003D3A6D" w:rsidP="003D3A6D">
      <w:pPr>
        <w:jc w:val="both"/>
      </w:pPr>
    </w:p>
    <w:p w14:paraId="755A65FD" w14:textId="77777777" w:rsidR="003D3A6D" w:rsidRPr="00485566" w:rsidRDefault="003D3A6D" w:rsidP="003D3A6D">
      <w:pPr>
        <w:jc w:val="both"/>
        <w:rPr>
          <w:i/>
        </w:rPr>
      </w:pPr>
      <w:r w:rsidRPr="00485566">
        <w:rPr>
          <w:i/>
        </w:rPr>
        <w:t>Interne financiele administratie Schatkistbankieren</w:t>
      </w:r>
    </w:p>
    <w:p w14:paraId="28078EAD" w14:textId="77777777" w:rsidR="003D3A6D" w:rsidRDefault="003D3A6D" w:rsidP="00B30E1F">
      <w:pPr>
        <w:pStyle w:val="ListParagraph"/>
        <w:numPr>
          <w:ilvl w:val="0"/>
          <w:numId w:val="31"/>
        </w:numPr>
        <w:jc w:val="both"/>
      </w:pPr>
      <w:r>
        <w:t xml:space="preserve">De deelnemer wordt aan de toegekende rekening-courant(en) gekoppeld. </w:t>
      </w:r>
    </w:p>
    <w:p w14:paraId="44F94EC0" w14:textId="77777777" w:rsidR="003D3A6D" w:rsidRDefault="003D3A6D" w:rsidP="00B30E1F">
      <w:pPr>
        <w:pStyle w:val="ListParagraph"/>
        <w:numPr>
          <w:ilvl w:val="0"/>
          <w:numId w:val="31"/>
        </w:numPr>
        <w:jc w:val="both"/>
      </w:pPr>
      <w:r>
        <w:t>De bankrekening(en) van de deelnemer wordt aan de toegekende rekening-courant(en) gekoppeld op de startdatum die met de bank is afgesproken.</w:t>
      </w:r>
    </w:p>
    <w:p w14:paraId="2B4EF5AA" w14:textId="77777777" w:rsidR="003D3A6D" w:rsidRDefault="003D3A6D" w:rsidP="00B30E1F">
      <w:pPr>
        <w:pStyle w:val="ListParagraph"/>
        <w:numPr>
          <w:ilvl w:val="0"/>
          <w:numId w:val="31"/>
        </w:numPr>
        <w:jc w:val="both"/>
      </w:pPr>
      <w:r>
        <w:t>Bankrekening(en) moeten meegenomen worden in het saldo RC per bank.</w:t>
      </w:r>
    </w:p>
    <w:p w14:paraId="0F335367" w14:textId="77777777" w:rsidR="003D3A6D" w:rsidRDefault="003D3A6D" w:rsidP="00B30E1F">
      <w:pPr>
        <w:pStyle w:val="ListParagraph"/>
        <w:numPr>
          <w:ilvl w:val="0"/>
          <w:numId w:val="31"/>
        </w:numPr>
        <w:jc w:val="both"/>
      </w:pPr>
      <w:r>
        <w:t>Het aanmaken van rekening-courant afschriften moet worden aangevinkt.</w:t>
      </w:r>
    </w:p>
    <w:p w14:paraId="3F134553" w14:textId="77777777" w:rsidR="003D3A6D" w:rsidRDefault="003D3A6D" w:rsidP="00B30E1F">
      <w:pPr>
        <w:pStyle w:val="ListParagraph"/>
        <w:numPr>
          <w:ilvl w:val="0"/>
          <w:numId w:val="31"/>
        </w:numPr>
        <w:jc w:val="both"/>
      </w:pPr>
      <w:r>
        <w:t>De rekening-courant(en) moeten meegenomen worden in de saldibalansen per afgesloten maand en jaar.</w:t>
      </w:r>
    </w:p>
    <w:p w14:paraId="61574FC0" w14:textId="48AAC47C" w:rsidR="003D3A6D" w:rsidRDefault="003D3A6D" w:rsidP="00B30E1F">
      <w:pPr>
        <w:pStyle w:val="ListParagraph"/>
        <w:numPr>
          <w:ilvl w:val="0"/>
          <w:numId w:val="31"/>
        </w:numPr>
        <w:jc w:val="both"/>
      </w:pPr>
      <w:r>
        <w:t>Op werkdagen worden dagelijks de elektronische bankbestanden (MT940 of CAMT) automatisch (evt. via SWIFT) aangeleverd en in de financiële administratie ingelezen.</w:t>
      </w:r>
    </w:p>
    <w:p w14:paraId="6D9B6757" w14:textId="77777777" w:rsidR="003D3A6D" w:rsidRDefault="003D3A6D" w:rsidP="00B30E1F">
      <w:pPr>
        <w:pStyle w:val="ListParagraph"/>
        <w:numPr>
          <w:ilvl w:val="0"/>
          <w:numId w:val="31"/>
        </w:numPr>
        <w:jc w:val="both"/>
      </w:pPr>
      <w:r>
        <w:t xml:space="preserve">Op werkdagen worden dagelijks de rentebestanden in de financiële administratie ingelezen. </w:t>
      </w:r>
    </w:p>
    <w:p w14:paraId="7DD878B3" w14:textId="77777777" w:rsidR="003D3A6D" w:rsidRDefault="003D3A6D" w:rsidP="00B30E1F">
      <w:pPr>
        <w:pStyle w:val="ListParagraph"/>
        <w:numPr>
          <w:ilvl w:val="0"/>
          <w:numId w:val="31"/>
        </w:numPr>
        <w:jc w:val="both"/>
      </w:pPr>
      <w:r>
        <w:t>(Dagelijkse) renteboekingen.</w:t>
      </w:r>
    </w:p>
    <w:p w14:paraId="749B7438" w14:textId="77777777" w:rsidR="003D3A6D" w:rsidRPr="00A771D4" w:rsidRDefault="003D3A6D" w:rsidP="003D3A6D">
      <w:pPr>
        <w:pStyle w:val="Heading2"/>
        <w:numPr>
          <w:ilvl w:val="1"/>
          <w:numId w:val="3"/>
        </w:numPr>
        <w:spacing w:line="240" w:lineRule="atLeast"/>
        <w:rPr>
          <w:rFonts w:eastAsia="Times New Roman"/>
          <w:szCs w:val="18"/>
        </w:rPr>
      </w:pPr>
      <w:bookmarkStart w:id="18" w:name="_Toc523470640"/>
      <w:r>
        <w:t>De vastgelegde gegevens van een deelnemer</w:t>
      </w:r>
      <w:bookmarkEnd w:id="18"/>
    </w:p>
    <w:p w14:paraId="0AC678AA" w14:textId="7F1CD475" w:rsidR="003D3A6D" w:rsidRDefault="003D3A6D" w:rsidP="003D3A6D">
      <w:pPr>
        <w:jc w:val="both"/>
      </w:pPr>
      <w:r>
        <w:t xml:space="preserve">De generieke gegevens die van iedere deelnemer (ongeacht het type deelnemer) </w:t>
      </w:r>
      <w:r w:rsidR="00C3363C">
        <w:rPr>
          <w:rFonts w:cs="Arial"/>
        </w:rPr>
        <w:t>via het self service</w:t>
      </w:r>
      <w:r>
        <w:rPr>
          <w:rFonts w:cs="Arial"/>
        </w:rPr>
        <w:t>concept</w:t>
      </w:r>
      <w:r>
        <w:t xml:space="preserve"> worden vastgelegd zijn:</w:t>
      </w:r>
    </w:p>
    <w:p w14:paraId="7B0FD005" w14:textId="77777777" w:rsidR="003D3A6D" w:rsidRDefault="003D3A6D" w:rsidP="00B30E1F">
      <w:pPr>
        <w:pStyle w:val="ListParagraph"/>
        <w:numPr>
          <w:ilvl w:val="0"/>
          <w:numId w:val="21"/>
        </w:numPr>
        <w:jc w:val="both"/>
      </w:pPr>
      <w:r>
        <w:t>Naam instelling,</w:t>
      </w:r>
    </w:p>
    <w:p w14:paraId="28AC4DD9" w14:textId="77777777" w:rsidR="003D3A6D" w:rsidRDefault="003D3A6D" w:rsidP="00B30E1F">
      <w:pPr>
        <w:pStyle w:val="ListParagraph"/>
        <w:numPr>
          <w:ilvl w:val="0"/>
          <w:numId w:val="21"/>
        </w:numPr>
        <w:jc w:val="both"/>
      </w:pPr>
      <w:r>
        <w:t>Type instelling (MIN, AGS, RWT, DO, SOC, DER),</w:t>
      </w:r>
    </w:p>
    <w:p w14:paraId="75334563" w14:textId="77777777" w:rsidR="003D3A6D" w:rsidRDefault="003D3A6D" w:rsidP="00B30E1F">
      <w:pPr>
        <w:pStyle w:val="ListParagraph"/>
        <w:numPr>
          <w:ilvl w:val="0"/>
          <w:numId w:val="21"/>
        </w:numPr>
        <w:jc w:val="both"/>
      </w:pPr>
      <w:r>
        <w:t>Bezoekadres, postcode en woonplaats,</w:t>
      </w:r>
    </w:p>
    <w:p w14:paraId="4AF9D2B6" w14:textId="77777777" w:rsidR="003D3A6D" w:rsidRDefault="003D3A6D" w:rsidP="00B30E1F">
      <w:pPr>
        <w:pStyle w:val="ListParagraph"/>
        <w:numPr>
          <w:ilvl w:val="0"/>
          <w:numId w:val="21"/>
        </w:numPr>
        <w:jc w:val="both"/>
      </w:pPr>
      <w:r>
        <w:t>Postadres, postcode en woonplaats,</w:t>
      </w:r>
    </w:p>
    <w:p w14:paraId="6D1571BF" w14:textId="77777777" w:rsidR="003D3A6D" w:rsidRDefault="003D3A6D" w:rsidP="00B30E1F">
      <w:pPr>
        <w:pStyle w:val="ListParagraph"/>
        <w:numPr>
          <w:ilvl w:val="0"/>
          <w:numId w:val="21"/>
        </w:numPr>
        <w:jc w:val="both"/>
      </w:pPr>
      <w:r>
        <w:t>Wie namens de instelling bevoegd is om contracten te tekenen:</w:t>
      </w:r>
    </w:p>
    <w:p w14:paraId="6AB9A039" w14:textId="100F8CB6" w:rsidR="003D3A6D" w:rsidRDefault="003D3A6D" w:rsidP="00B30E1F">
      <w:pPr>
        <w:pStyle w:val="ListParagraph"/>
        <w:numPr>
          <w:ilvl w:val="1"/>
          <w:numId w:val="21"/>
        </w:numPr>
        <w:jc w:val="both"/>
      </w:pPr>
      <w:r>
        <w:t>Namen van tekenbevoegden die zelfstandig bevoegd zijn,</w:t>
      </w:r>
    </w:p>
    <w:p w14:paraId="6E44A403" w14:textId="3F95CD80" w:rsidR="003D3A6D" w:rsidRDefault="003D3A6D" w:rsidP="00B30E1F">
      <w:pPr>
        <w:pStyle w:val="ListParagraph"/>
        <w:numPr>
          <w:ilvl w:val="1"/>
          <w:numId w:val="21"/>
        </w:numPr>
        <w:jc w:val="both"/>
      </w:pPr>
      <w:r>
        <w:t>Namen van tekenbevoegden die bevoegd in combinatie met andere tekenbevoegde volgens categoriën die op de handtekeningenkaart staat,</w:t>
      </w:r>
    </w:p>
    <w:p w14:paraId="5A550A37" w14:textId="77777777" w:rsidR="003D3A6D" w:rsidRDefault="003D3A6D" w:rsidP="00B30E1F">
      <w:pPr>
        <w:pStyle w:val="ListParagraph"/>
        <w:numPr>
          <w:ilvl w:val="1"/>
          <w:numId w:val="21"/>
        </w:numPr>
        <w:jc w:val="both"/>
      </w:pPr>
      <w:r>
        <w:t>Fysieke ‘natte’ handtekening op machtigingsformulier t.b.v. bank (alleen voor die banken die een digtale handtekening niet accepteren).</w:t>
      </w:r>
    </w:p>
    <w:p w14:paraId="0B75B507" w14:textId="77777777" w:rsidR="003D3A6D" w:rsidRDefault="003D3A6D" w:rsidP="00B30E1F">
      <w:pPr>
        <w:pStyle w:val="ListParagraph"/>
        <w:numPr>
          <w:ilvl w:val="0"/>
          <w:numId w:val="21"/>
        </w:numPr>
        <w:jc w:val="both"/>
      </w:pPr>
      <w:r>
        <w:t xml:space="preserve">Machtiging namens de bestuurder om andere de bevoegdheid te geven om handelingen uit te voeren: </w:t>
      </w:r>
    </w:p>
    <w:p w14:paraId="3DAE873D" w14:textId="77777777" w:rsidR="003D3A6D" w:rsidRDefault="003D3A6D" w:rsidP="00B30E1F">
      <w:pPr>
        <w:pStyle w:val="ListParagraph"/>
        <w:numPr>
          <w:ilvl w:val="1"/>
          <w:numId w:val="21"/>
        </w:numPr>
        <w:jc w:val="both"/>
      </w:pPr>
      <w:r>
        <w:t>Wijzigingen autorisaties,</w:t>
      </w:r>
    </w:p>
    <w:p w14:paraId="6B8703C0" w14:textId="77777777" w:rsidR="003D3A6D" w:rsidRDefault="003D3A6D" w:rsidP="00B30E1F">
      <w:pPr>
        <w:pStyle w:val="ListParagraph"/>
        <w:numPr>
          <w:ilvl w:val="1"/>
          <w:numId w:val="21"/>
        </w:numPr>
        <w:jc w:val="both"/>
      </w:pPr>
      <w:r>
        <w:t>Wijzigingen rekening-courant,</w:t>
      </w:r>
    </w:p>
    <w:p w14:paraId="35A7DFBA" w14:textId="77777777" w:rsidR="003D3A6D" w:rsidRDefault="003D3A6D" w:rsidP="00B30E1F">
      <w:pPr>
        <w:pStyle w:val="ListParagraph"/>
        <w:numPr>
          <w:ilvl w:val="1"/>
          <w:numId w:val="21"/>
        </w:numPr>
        <w:jc w:val="both"/>
      </w:pPr>
      <w:r>
        <w:t>Wijzgingen intradaglimiet bankrekening,</w:t>
      </w:r>
    </w:p>
    <w:p w14:paraId="043EA988" w14:textId="77777777" w:rsidR="003D3A6D" w:rsidRDefault="003D3A6D" w:rsidP="00B30E1F">
      <w:pPr>
        <w:pStyle w:val="ListParagraph"/>
        <w:numPr>
          <w:ilvl w:val="1"/>
          <w:numId w:val="21"/>
        </w:numPr>
        <w:jc w:val="both"/>
      </w:pPr>
      <w:r>
        <w:t>Toekennen bevoegdheden deelnemersportaal (wie is bevoegd om het autorisatieschema portaal aan te passen),</w:t>
      </w:r>
    </w:p>
    <w:p w14:paraId="72FA7A67" w14:textId="7EA66BBE" w:rsidR="003D3A6D" w:rsidRDefault="003D3A6D" w:rsidP="00B30E1F">
      <w:pPr>
        <w:pStyle w:val="ListParagraph"/>
        <w:numPr>
          <w:ilvl w:val="1"/>
          <w:numId w:val="21"/>
        </w:numPr>
        <w:jc w:val="both"/>
      </w:pPr>
      <w:r>
        <w:t>Lening (alleen</w:t>
      </w:r>
      <w:r w:rsidR="00C3363C">
        <w:t xml:space="preserve"> RWT’s, en agentschappen (AGS)),</w:t>
      </w:r>
    </w:p>
    <w:p w14:paraId="37F7F498" w14:textId="5180565A" w:rsidR="00C3363C" w:rsidRDefault="00C3363C" w:rsidP="00B30E1F">
      <w:pPr>
        <w:pStyle w:val="ListParagraph"/>
        <w:numPr>
          <w:ilvl w:val="1"/>
          <w:numId w:val="21"/>
        </w:numPr>
        <w:jc w:val="both"/>
      </w:pPr>
      <w:r>
        <w:t>Deposito’s (RWT’s, DO’s en AGS),</w:t>
      </w:r>
    </w:p>
    <w:p w14:paraId="3E6F43C9" w14:textId="437D9E20" w:rsidR="00C3363C" w:rsidRDefault="00C3363C" w:rsidP="00B30E1F">
      <w:pPr>
        <w:pStyle w:val="ListParagraph"/>
        <w:numPr>
          <w:ilvl w:val="1"/>
          <w:numId w:val="21"/>
        </w:numPr>
        <w:jc w:val="both"/>
      </w:pPr>
      <w:r>
        <w:t>Rijksbetaalstukken en interne verrekeningen (MIN, AGS en SOC).</w:t>
      </w:r>
    </w:p>
    <w:p w14:paraId="0E36C3DF" w14:textId="12D033F3" w:rsidR="003D3A6D" w:rsidRDefault="003D3A6D" w:rsidP="00B30E1F">
      <w:pPr>
        <w:pStyle w:val="ListParagraph"/>
        <w:numPr>
          <w:ilvl w:val="0"/>
          <w:numId w:val="21"/>
        </w:numPr>
        <w:jc w:val="both"/>
      </w:pPr>
      <w:r>
        <w:t>Autorisatieschema portaal (instellen welke personen handelingen mogen uitvoeren in het portaal):</w:t>
      </w:r>
    </w:p>
    <w:p w14:paraId="6604FEA0" w14:textId="77777777" w:rsidR="003D3A6D" w:rsidRDefault="003D3A6D" w:rsidP="00B30E1F">
      <w:pPr>
        <w:pStyle w:val="ListParagraph"/>
        <w:numPr>
          <w:ilvl w:val="1"/>
          <w:numId w:val="21"/>
        </w:numPr>
        <w:jc w:val="both"/>
      </w:pPr>
      <w:r>
        <w:t>Persoon om wie het gaat (initialen en naam) en functie van persoon,</w:t>
      </w:r>
    </w:p>
    <w:p w14:paraId="68A93E4D" w14:textId="77777777" w:rsidR="003D3A6D" w:rsidRDefault="003D3A6D" w:rsidP="00B30E1F">
      <w:pPr>
        <w:pStyle w:val="ListParagraph"/>
        <w:numPr>
          <w:ilvl w:val="1"/>
          <w:numId w:val="21"/>
        </w:numPr>
        <w:jc w:val="both"/>
      </w:pPr>
      <w:r>
        <w:t>Persoon toevoegen, verwijderen of autorisatie wijzigen,</w:t>
      </w:r>
    </w:p>
    <w:p w14:paraId="3FC80BAE" w14:textId="77777777" w:rsidR="003D3A6D" w:rsidRDefault="003D3A6D" w:rsidP="00B30E1F">
      <w:pPr>
        <w:pStyle w:val="ListParagraph"/>
        <w:numPr>
          <w:ilvl w:val="1"/>
          <w:numId w:val="21"/>
        </w:numPr>
        <w:jc w:val="both"/>
      </w:pPr>
      <w:r>
        <w:t>Bevoegdheid: raadplegen, Categorie A: zelfstandig bevoegd, Categorie B: tweede autorisatie vereist,</w:t>
      </w:r>
    </w:p>
    <w:p w14:paraId="7874E7C7" w14:textId="77777777" w:rsidR="003D3A6D" w:rsidRDefault="003D3A6D" w:rsidP="00B30E1F">
      <w:pPr>
        <w:pStyle w:val="ListParagraph"/>
        <w:numPr>
          <w:ilvl w:val="0"/>
          <w:numId w:val="21"/>
        </w:numPr>
        <w:jc w:val="both"/>
      </w:pPr>
      <w:r>
        <w:t>Ministerie,</w:t>
      </w:r>
    </w:p>
    <w:p w14:paraId="37ECA7C4" w14:textId="5865AB0C" w:rsidR="003D3A6D" w:rsidRDefault="003D3A6D" w:rsidP="00B30E1F">
      <w:pPr>
        <w:pStyle w:val="ListParagraph"/>
        <w:numPr>
          <w:ilvl w:val="0"/>
          <w:numId w:val="21"/>
        </w:numPr>
        <w:jc w:val="both"/>
      </w:pPr>
      <w:r>
        <w:t>Contactpersonen (minimaal 2). Vastgelegde gegevens: Titel, geslacht, intialen voornamen, naam, functie, telefoon (mobiel, vast), e</w:t>
      </w:r>
      <w:r w:rsidR="00F371C3">
        <w:t>-</w:t>
      </w:r>
      <w:r>
        <w:t>mail,</w:t>
      </w:r>
    </w:p>
    <w:p w14:paraId="0CECE864" w14:textId="2AB0FC38" w:rsidR="003D3A6D" w:rsidRDefault="003D3A6D" w:rsidP="00B30E1F">
      <w:pPr>
        <w:pStyle w:val="ListParagraph"/>
        <w:numPr>
          <w:ilvl w:val="0"/>
          <w:numId w:val="21"/>
        </w:numPr>
        <w:jc w:val="both"/>
      </w:pPr>
      <w:r>
        <w:t xml:space="preserve">Financiële gegevens </w:t>
      </w:r>
      <w:r w:rsidR="00F371C3">
        <w:t xml:space="preserve">RWT’s en decentrale overheden </w:t>
      </w:r>
      <w:r>
        <w:t>(begrotingstotaal in het meest recente jaar opgeven en jaarrekening uploaden) ter beoordeling van intradaglimieten,</w:t>
      </w:r>
    </w:p>
    <w:p w14:paraId="779C042A" w14:textId="77777777" w:rsidR="003D3A6D" w:rsidRDefault="003D3A6D" w:rsidP="00B30E1F">
      <w:pPr>
        <w:pStyle w:val="ListParagraph"/>
        <w:numPr>
          <w:ilvl w:val="0"/>
          <w:numId w:val="21"/>
        </w:numPr>
        <w:jc w:val="both"/>
      </w:pPr>
      <w:r>
        <w:t>Bankgegevens (minimaal 1 bankrekening):</w:t>
      </w:r>
    </w:p>
    <w:p w14:paraId="3758B62B" w14:textId="77777777" w:rsidR="003D3A6D" w:rsidRDefault="003D3A6D" w:rsidP="00B30E1F">
      <w:pPr>
        <w:pStyle w:val="ListParagraph"/>
        <w:numPr>
          <w:ilvl w:val="1"/>
          <w:numId w:val="21"/>
        </w:numPr>
        <w:jc w:val="both"/>
      </w:pPr>
      <w:r>
        <w:t>Naam van bank,</w:t>
      </w:r>
    </w:p>
    <w:p w14:paraId="615173A6" w14:textId="77777777" w:rsidR="003D3A6D" w:rsidRDefault="003D3A6D" w:rsidP="00B30E1F">
      <w:pPr>
        <w:pStyle w:val="ListParagraph"/>
        <w:numPr>
          <w:ilvl w:val="1"/>
          <w:numId w:val="21"/>
        </w:numPr>
        <w:jc w:val="both"/>
      </w:pPr>
      <w:r>
        <w:t>Bankrekening (IBAN),</w:t>
      </w:r>
    </w:p>
    <w:p w14:paraId="0CCE93F4" w14:textId="77777777" w:rsidR="003D3A6D" w:rsidRDefault="003D3A6D" w:rsidP="00B30E1F">
      <w:pPr>
        <w:pStyle w:val="ListParagraph"/>
        <w:numPr>
          <w:ilvl w:val="1"/>
          <w:numId w:val="21"/>
        </w:numPr>
        <w:jc w:val="both"/>
      </w:pPr>
      <w:r>
        <w:t>Tenaamstelling,</w:t>
      </w:r>
    </w:p>
    <w:p w14:paraId="6C0EB9A6" w14:textId="77777777" w:rsidR="003D3A6D" w:rsidRDefault="003D3A6D" w:rsidP="00B30E1F">
      <w:pPr>
        <w:pStyle w:val="ListParagraph"/>
        <w:numPr>
          <w:ilvl w:val="1"/>
          <w:numId w:val="21"/>
        </w:numPr>
        <w:jc w:val="both"/>
      </w:pPr>
      <w:r>
        <w:t>Intradaglimiet (maximale bedrag dat per dag opneembaar is op de bankrekening),</w:t>
      </w:r>
    </w:p>
    <w:p w14:paraId="0BF5167C" w14:textId="77777777" w:rsidR="003D3A6D" w:rsidRDefault="003D3A6D" w:rsidP="00B30E1F">
      <w:pPr>
        <w:pStyle w:val="ListParagraph"/>
        <w:numPr>
          <w:ilvl w:val="1"/>
          <w:numId w:val="21"/>
        </w:numPr>
        <w:jc w:val="both"/>
      </w:pPr>
      <w:r>
        <w:t>Toelichting intradaglimiet.</w:t>
      </w:r>
    </w:p>
    <w:p w14:paraId="546C4C37" w14:textId="77777777" w:rsidR="003D3A6D" w:rsidRDefault="003D3A6D" w:rsidP="00B30E1F">
      <w:pPr>
        <w:pStyle w:val="ListParagraph"/>
        <w:numPr>
          <w:ilvl w:val="0"/>
          <w:numId w:val="21"/>
        </w:numPr>
        <w:jc w:val="both"/>
      </w:pPr>
      <w:r>
        <w:t>Beleggingen portefeuille:</w:t>
      </w:r>
    </w:p>
    <w:p w14:paraId="59B4CA86" w14:textId="77777777" w:rsidR="003D3A6D" w:rsidRDefault="003D3A6D" w:rsidP="00B30E1F">
      <w:pPr>
        <w:pStyle w:val="ListParagraph"/>
        <w:numPr>
          <w:ilvl w:val="1"/>
          <w:numId w:val="21"/>
        </w:numPr>
        <w:jc w:val="both"/>
      </w:pPr>
      <w:r>
        <w:t>Omschrijving belegging,</w:t>
      </w:r>
    </w:p>
    <w:p w14:paraId="07CA49C7" w14:textId="77777777" w:rsidR="003D3A6D" w:rsidRDefault="003D3A6D" w:rsidP="00B30E1F">
      <w:pPr>
        <w:pStyle w:val="ListParagraph"/>
        <w:numPr>
          <w:ilvl w:val="1"/>
          <w:numId w:val="21"/>
        </w:numPr>
        <w:jc w:val="both"/>
      </w:pPr>
      <w:r>
        <w:t>Rating,</w:t>
      </w:r>
    </w:p>
    <w:p w14:paraId="767D1BA0" w14:textId="77777777" w:rsidR="003D3A6D" w:rsidRDefault="003D3A6D" w:rsidP="00B30E1F">
      <w:pPr>
        <w:pStyle w:val="ListParagraph"/>
        <w:numPr>
          <w:ilvl w:val="1"/>
          <w:numId w:val="21"/>
        </w:numPr>
        <w:jc w:val="both"/>
      </w:pPr>
      <w:r>
        <w:t>Aflosdatum,</w:t>
      </w:r>
    </w:p>
    <w:p w14:paraId="3899BC24" w14:textId="77777777" w:rsidR="003D3A6D" w:rsidRDefault="003D3A6D" w:rsidP="00B30E1F">
      <w:pPr>
        <w:pStyle w:val="ListParagraph"/>
        <w:numPr>
          <w:ilvl w:val="1"/>
          <w:numId w:val="21"/>
        </w:numPr>
        <w:jc w:val="both"/>
      </w:pPr>
      <w:r>
        <w:t>Afbouwdatum,</w:t>
      </w:r>
    </w:p>
    <w:p w14:paraId="7CD38405" w14:textId="77777777" w:rsidR="003D3A6D" w:rsidRDefault="003D3A6D" w:rsidP="00B30E1F">
      <w:pPr>
        <w:pStyle w:val="ListParagraph"/>
        <w:numPr>
          <w:ilvl w:val="1"/>
          <w:numId w:val="21"/>
        </w:numPr>
        <w:jc w:val="both"/>
      </w:pPr>
      <w:r>
        <w:t>Toelichting.</w:t>
      </w:r>
    </w:p>
    <w:p w14:paraId="597CB6F1" w14:textId="77777777" w:rsidR="003D3A6D" w:rsidRDefault="003D3A6D" w:rsidP="00B30E1F">
      <w:pPr>
        <w:pStyle w:val="ListParagraph"/>
        <w:numPr>
          <w:ilvl w:val="0"/>
          <w:numId w:val="21"/>
        </w:numPr>
        <w:jc w:val="both"/>
      </w:pPr>
      <w:r>
        <w:t>Indien beleggingen niet van toepassing zijn, dan keuzemogelijkheid: “niet van toepassing” geven.</w:t>
      </w:r>
    </w:p>
    <w:p w14:paraId="20831099" w14:textId="77777777" w:rsidR="003D3A6D" w:rsidRDefault="003D3A6D" w:rsidP="003D3A6D">
      <w:pPr>
        <w:jc w:val="both"/>
      </w:pPr>
    </w:p>
    <w:p w14:paraId="5F207746" w14:textId="77777777" w:rsidR="003D3A6D" w:rsidRDefault="003D3A6D" w:rsidP="003D3A6D">
      <w:pPr>
        <w:jc w:val="both"/>
      </w:pPr>
      <w:r>
        <w:t>De aanvullende gegevens die specifiek alleen van instellingen die RWT’s zijn worden vastgelegd zijn:</w:t>
      </w:r>
    </w:p>
    <w:p w14:paraId="7B8CB362" w14:textId="77777777" w:rsidR="003D3A6D" w:rsidRDefault="003D3A6D" w:rsidP="00B30E1F">
      <w:pPr>
        <w:pStyle w:val="ListParagraph"/>
        <w:numPr>
          <w:ilvl w:val="0"/>
          <w:numId w:val="21"/>
        </w:numPr>
        <w:jc w:val="both"/>
      </w:pPr>
      <w:r>
        <w:t>Kopie van statuten van de instelling voor extra informatie welke niet specifiek in het NHR van KvK is opgenomen. Een voorbeeld: toestemming van Raad van Bestuur, etc.</w:t>
      </w:r>
    </w:p>
    <w:p w14:paraId="5FCAB993" w14:textId="77777777" w:rsidR="003D3A6D" w:rsidRDefault="003D3A6D" w:rsidP="00B30E1F">
      <w:pPr>
        <w:pStyle w:val="ListParagraph"/>
        <w:numPr>
          <w:ilvl w:val="0"/>
          <w:numId w:val="21"/>
        </w:numPr>
        <w:jc w:val="both"/>
      </w:pPr>
      <w:r>
        <w:t>Mutaties bij het KvK (tekenbevoegdheid, etc.) worden geautomatiseerd via abonnementen vanuit het NHR aan Schatkistbankieren doorgegeven.</w:t>
      </w:r>
    </w:p>
    <w:p w14:paraId="79C47614" w14:textId="3F547055" w:rsidR="00170CC4" w:rsidRDefault="00170CC4" w:rsidP="006C4209">
      <w:pPr>
        <w:jc w:val="both"/>
      </w:pPr>
    </w:p>
    <w:p w14:paraId="25664599" w14:textId="77777777" w:rsidR="002E16A9" w:rsidRDefault="002E16A9" w:rsidP="006C4209">
      <w:pPr>
        <w:jc w:val="both"/>
      </w:pPr>
    </w:p>
    <w:p w14:paraId="0E9412FF" w14:textId="7C480885" w:rsidR="006C4209" w:rsidRPr="00A771D4" w:rsidRDefault="006C4209" w:rsidP="006C4209">
      <w:pPr>
        <w:pStyle w:val="Heading1"/>
        <w:autoSpaceDE/>
        <w:autoSpaceDN/>
        <w:adjustRightInd/>
        <w:ind w:left="-1162" w:firstLine="0"/>
        <w:contextualSpacing/>
      </w:pPr>
      <w:bookmarkStart w:id="19" w:name="_Toc523470641"/>
      <w:r>
        <w:rPr>
          <w:szCs w:val="18"/>
        </w:rPr>
        <w:t>Het aanvragen</w:t>
      </w:r>
      <w:r w:rsidR="00F65B7B">
        <w:rPr>
          <w:szCs w:val="18"/>
        </w:rPr>
        <w:t>,</w:t>
      </w:r>
      <w:r>
        <w:rPr>
          <w:szCs w:val="18"/>
        </w:rPr>
        <w:t xml:space="preserve"> </w:t>
      </w:r>
      <w:r w:rsidR="00B214DB">
        <w:rPr>
          <w:szCs w:val="18"/>
        </w:rPr>
        <w:t xml:space="preserve">het beoordelen </w:t>
      </w:r>
      <w:r w:rsidR="00F65B7B">
        <w:rPr>
          <w:szCs w:val="18"/>
        </w:rPr>
        <w:t xml:space="preserve">en de afhandeling </w:t>
      </w:r>
      <w:r>
        <w:rPr>
          <w:szCs w:val="18"/>
        </w:rPr>
        <w:t xml:space="preserve">van </w:t>
      </w:r>
      <w:r w:rsidR="00E64FEE">
        <w:rPr>
          <w:szCs w:val="18"/>
        </w:rPr>
        <w:t>leningen</w:t>
      </w:r>
      <w:bookmarkEnd w:id="19"/>
    </w:p>
    <w:p w14:paraId="235D2B5A" w14:textId="09501EFC" w:rsidR="00EC2495" w:rsidRDefault="00EC2495" w:rsidP="00EC2495">
      <w:pPr>
        <w:jc w:val="both"/>
        <w:rPr>
          <w:rFonts w:cs="Arial"/>
        </w:rPr>
      </w:pPr>
      <w:r>
        <w:rPr>
          <w:rFonts w:cs="Arial"/>
        </w:rPr>
        <w:t>In dit hoofdstuk wordt beschreven</w:t>
      </w:r>
      <w:r w:rsidR="006B62B9">
        <w:rPr>
          <w:rFonts w:cs="Arial"/>
        </w:rPr>
        <w:t xml:space="preserve"> hoe een deelnemer via het self</w:t>
      </w:r>
      <w:r>
        <w:rPr>
          <w:rFonts w:cs="Arial"/>
        </w:rPr>
        <w:t>service concept:</w:t>
      </w:r>
    </w:p>
    <w:p w14:paraId="4854F216" w14:textId="65E15F0A" w:rsidR="00EC2495" w:rsidRDefault="006C3662" w:rsidP="00B30E1F">
      <w:pPr>
        <w:pStyle w:val="ListParagraph"/>
        <w:numPr>
          <w:ilvl w:val="0"/>
          <w:numId w:val="19"/>
        </w:numPr>
        <w:jc w:val="both"/>
        <w:rPr>
          <w:rFonts w:cs="Arial"/>
        </w:rPr>
      </w:pPr>
      <w:r>
        <w:rPr>
          <w:rFonts w:cs="Arial"/>
        </w:rPr>
        <w:t>Een lening</w:t>
      </w:r>
      <w:r w:rsidR="00EC2495" w:rsidRPr="00D01C45">
        <w:rPr>
          <w:rFonts w:cs="Arial"/>
        </w:rPr>
        <w:t xml:space="preserve"> kan aanvragen,</w:t>
      </w:r>
    </w:p>
    <w:p w14:paraId="1207F739" w14:textId="1DC6860B" w:rsidR="006578B2" w:rsidRPr="00D01C45" w:rsidRDefault="006578B2" w:rsidP="00B30E1F">
      <w:pPr>
        <w:pStyle w:val="ListParagraph"/>
        <w:numPr>
          <w:ilvl w:val="0"/>
          <w:numId w:val="19"/>
        </w:numPr>
        <w:jc w:val="both"/>
        <w:rPr>
          <w:rFonts w:cs="Arial"/>
        </w:rPr>
      </w:pPr>
      <w:r>
        <w:rPr>
          <w:rFonts w:cs="Arial"/>
        </w:rPr>
        <w:t>Leningen vervroegd aflossen,</w:t>
      </w:r>
    </w:p>
    <w:p w14:paraId="7DD82063" w14:textId="5B95F8F2" w:rsidR="00EC2495" w:rsidRPr="00D01C45" w:rsidRDefault="00EC2495" w:rsidP="00B30E1F">
      <w:pPr>
        <w:pStyle w:val="ListParagraph"/>
        <w:numPr>
          <w:ilvl w:val="0"/>
          <w:numId w:val="19"/>
        </w:numPr>
        <w:jc w:val="both"/>
        <w:rPr>
          <w:rFonts w:cs="Arial"/>
        </w:rPr>
      </w:pPr>
      <w:r w:rsidRPr="00D01C45">
        <w:rPr>
          <w:rFonts w:cs="Arial"/>
        </w:rPr>
        <w:t xml:space="preserve">Zijn </w:t>
      </w:r>
      <w:r w:rsidR="006C3662">
        <w:rPr>
          <w:rFonts w:cs="Arial"/>
        </w:rPr>
        <w:t>aanvraag voor een lening</w:t>
      </w:r>
      <w:r w:rsidRPr="00D01C45">
        <w:rPr>
          <w:rFonts w:cs="Arial"/>
        </w:rPr>
        <w:t xml:space="preserve"> kan </w:t>
      </w:r>
      <w:r w:rsidR="006C3662">
        <w:rPr>
          <w:rFonts w:cs="Arial"/>
        </w:rPr>
        <w:t>inzien</w:t>
      </w:r>
      <w:r w:rsidRPr="00D01C45">
        <w:rPr>
          <w:rFonts w:cs="Arial"/>
        </w:rPr>
        <w:t>,</w:t>
      </w:r>
    </w:p>
    <w:p w14:paraId="15D8A8AA" w14:textId="77777777" w:rsidR="00EC2495" w:rsidRDefault="00EC2495" w:rsidP="006C4209">
      <w:pPr>
        <w:jc w:val="both"/>
        <w:rPr>
          <w:rFonts w:cs="Arial"/>
        </w:rPr>
      </w:pPr>
    </w:p>
    <w:p w14:paraId="486D2DF0" w14:textId="11E072EC" w:rsidR="00DD2089" w:rsidRDefault="00F65B7B" w:rsidP="00DD2089">
      <w:pPr>
        <w:jc w:val="both"/>
        <w:rPr>
          <w:rFonts w:cs="Arial"/>
        </w:rPr>
      </w:pPr>
      <w:r>
        <w:rPr>
          <w:rFonts w:cs="Arial"/>
        </w:rPr>
        <w:t>W</w:t>
      </w:r>
      <w:r w:rsidR="00DD2089">
        <w:rPr>
          <w:rFonts w:cs="Arial"/>
        </w:rPr>
        <w:t>ordt beschreven</w:t>
      </w:r>
      <w:r w:rsidR="00DD2089" w:rsidRPr="001E5E6F">
        <w:rPr>
          <w:rFonts w:cs="Arial"/>
        </w:rPr>
        <w:t xml:space="preserve"> </w:t>
      </w:r>
      <w:r w:rsidR="00DD2089">
        <w:rPr>
          <w:rFonts w:cs="Arial"/>
        </w:rPr>
        <w:t>h</w:t>
      </w:r>
      <w:r w:rsidR="00DD2089" w:rsidRPr="006C3662">
        <w:rPr>
          <w:rFonts w:cs="Arial"/>
        </w:rPr>
        <w:t>oe een medewerker van Schatkistbankieren</w:t>
      </w:r>
      <w:r w:rsidR="00DD2089">
        <w:rPr>
          <w:rFonts w:cs="Arial"/>
        </w:rPr>
        <w:t>:</w:t>
      </w:r>
    </w:p>
    <w:p w14:paraId="1F883365" w14:textId="524F3059" w:rsidR="00DD2089" w:rsidRPr="006C3662" w:rsidRDefault="00DD2089" w:rsidP="00B30E1F">
      <w:pPr>
        <w:pStyle w:val="ListParagraph"/>
        <w:numPr>
          <w:ilvl w:val="0"/>
          <w:numId w:val="20"/>
        </w:numPr>
        <w:jc w:val="both"/>
        <w:rPr>
          <w:rFonts w:cs="Arial"/>
        </w:rPr>
      </w:pPr>
      <w:r>
        <w:rPr>
          <w:rFonts w:cs="Arial"/>
        </w:rPr>
        <w:t>E</w:t>
      </w:r>
      <w:r w:rsidRPr="006C3662">
        <w:rPr>
          <w:rFonts w:cs="Arial"/>
        </w:rPr>
        <w:t xml:space="preserve">en digitaal ontvangen </w:t>
      </w:r>
      <w:r>
        <w:rPr>
          <w:rFonts w:cs="Arial"/>
        </w:rPr>
        <w:t>lening</w:t>
      </w:r>
      <w:r w:rsidR="00067983">
        <w:rPr>
          <w:rFonts w:cs="Arial"/>
        </w:rPr>
        <w:t>aanvraag</w:t>
      </w:r>
      <w:r>
        <w:rPr>
          <w:rFonts w:cs="Arial"/>
        </w:rPr>
        <w:t xml:space="preserve"> </w:t>
      </w:r>
      <w:r w:rsidRPr="006C3662">
        <w:rPr>
          <w:rFonts w:cs="Arial"/>
        </w:rPr>
        <w:t>beoordeel</w:t>
      </w:r>
      <w:r w:rsidR="00932DFF">
        <w:rPr>
          <w:rFonts w:cs="Arial"/>
        </w:rPr>
        <w:t>t</w:t>
      </w:r>
      <w:r w:rsidRPr="006C3662">
        <w:rPr>
          <w:rFonts w:cs="Arial"/>
        </w:rPr>
        <w:t>,</w:t>
      </w:r>
    </w:p>
    <w:p w14:paraId="4728700D" w14:textId="77777777" w:rsidR="00DD2089" w:rsidRDefault="00DD2089" w:rsidP="00B30E1F">
      <w:pPr>
        <w:pStyle w:val="ListParagraph"/>
        <w:numPr>
          <w:ilvl w:val="0"/>
          <w:numId w:val="19"/>
        </w:numPr>
        <w:jc w:val="both"/>
        <w:rPr>
          <w:rFonts w:cs="Arial"/>
        </w:rPr>
      </w:pPr>
      <w:r>
        <w:rPr>
          <w:rFonts w:cs="Arial"/>
        </w:rPr>
        <w:t>De goedgekeurde aanvraag van een lening gereed maakt voor administratieve verwerking.</w:t>
      </w:r>
    </w:p>
    <w:p w14:paraId="629E9E89" w14:textId="77777777" w:rsidR="00F65B7B" w:rsidRDefault="00F65B7B" w:rsidP="00F65B7B">
      <w:pPr>
        <w:jc w:val="both"/>
        <w:rPr>
          <w:rFonts w:cs="Arial"/>
        </w:rPr>
      </w:pPr>
    </w:p>
    <w:p w14:paraId="01F9D4A8" w14:textId="00241771" w:rsidR="00F65B7B" w:rsidRDefault="00F65B7B" w:rsidP="00F65B7B">
      <w:pPr>
        <w:jc w:val="both"/>
        <w:rPr>
          <w:rFonts w:cs="Arial"/>
        </w:rPr>
      </w:pPr>
      <w:r>
        <w:rPr>
          <w:rFonts w:cs="Arial"/>
        </w:rPr>
        <w:t>En wordt beschreven:</w:t>
      </w:r>
    </w:p>
    <w:p w14:paraId="685FE5C7" w14:textId="2511B458" w:rsidR="00F65B7B" w:rsidRPr="006C3662" w:rsidRDefault="006B62B9" w:rsidP="00B30E1F">
      <w:pPr>
        <w:pStyle w:val="ListParagraph"/>
        <w:numPr>
          <w:ilvl w:val="0"/>
          <w:numId w:val="20"/>
        </w:numPr>
        <w:jc w:val="both"/>
        <w:rPr>
          <w:rFonts w:cs="Arial"/>
        </w:rPr>
      </w:pPr>
      <w:r>
        <w:rPr>
          <w:rFonts w:cs="Arial"/>
        </w:rPr>
        <w:t>H</w:t>
      </w:r>
      <w:r w:rsidR="00F65B7B" w:rsidRPr="006C3662">
        <w:rPr>
          <w:rFonts w:cs="Arial"/>
        </w:rPr>
        <w:t>oe</w:t>
      </w:r>
      <w:r w:rsidR="00F65B7B">
        <w:rPr>
          <w:rFonts w:cs="Arial"/>
        </w:rPr>
        <w:t xml:space="preserve"> de goedgekeurde lening in het </w:t>
      </w:r>
      <w:r w:rsidR="00F65B7B">
        <w:rPr>
          <w:rFonts w:cs="Arial"/>
          <w:szCs w:val="18"/>
        </w:rPr>
        <w:t>geautomatiseerde administratieve proces wordt vastgelegd en afgehandeld</w:t>
      </w:r>
      <w:r w:rsidR="00F65B7B" w:rsidRPr="006C3662">
        <w:rPr>
          <w:rFonts w:cs="Arial"/>
        </w:rPr>
        <w:t>,</w:t>
      </w:r>
    </w:p>
    <w:p w14:paraId="41FEFEB4" w14:textId="42469F18" w:rsidR="00F65B7B" w:rsidRPr="00966DEC" w:rsidRDefault="006B62B9" w:rsidP="00B30E1F">
      <w:pPr>
        <w:pStyle w:val="ListParagraph"/>
        <w:numPr>
          <w:ilvl w:val="0"/>
          <w:numId w:val="19"/>
        </w:numPr>
        <w:jc w:val="both"/>
        <w:rPr>
          <w:rFonts w:cs="Arial"/>
        </w:rPr>
      </w:pPr>
      <w:r>
        <w:rPr>
          <w:rFonts w:cs="Arial"/>
        </w:rPr>
        <w:t>H</w:t>
      </w:r>
      <w:r w:rsidRPr="006C3662">
        <w:rPr>
          <w:rFonts w:cs="Arial"/>
        </w:rPr>
        <w:t>oe</w:t>
      </w:r>
      <w:r>
        <w:rPr>
          <w:rFonts w:cs="Arial"/>
        </w:rPr>
        <w:t xml:space="preserve"> </w:t>
      </w:r>
      <w:r w:rsidR="00F65B7B">
        <w:rPr>
          <w:rFonts w:cs="Arial"/>
        </w:rPr>
        <w:t xml:space="preserve">de deelnemer en medewerker Schatkistbankieren </w:t>
      </w:r>
      <w:r w:rsidR="00F65B7B">
        <w:rPr>
          <w:rFonts w:cs="Arial"/>
          <w:szCs w:val="18"/>
        </w:rPr>
        <w:t>op digitale wijze inzicht hebben in de transacties die voortvloeien uit de lening,</w:t>
      </w:r>
    </w:p>
    <w:p w14:paraId="6E7E1016" w14:textId="3002B36E" w:rsidR="00F65B7B" w:rsidRDefault="006B62B9" w:rsidP="00B30E1F">
      <w:pPr>
        <w:pStyle w:val="ListParagraph"/>
        <w:numPr>
          <w:ilvl w:val="0"/>
          <w:numId w:val="19"/>
        </w:numPr>
        <w:jc w:val="both"/>
        <w:rPr>
          <w:rFonts w:cs="Arial"/>
        </w:rPr>
      </w:pPr>
      <w:r>
        <w:rPr>
          <w:rFonts w:cs="Arial"/>
          <w:szCs w:val="18"/>
        </w:rPr>
        <w:t>W</w:t>
      </w:r>
      <w:r w:rsidR="00F65B7B">
        <w:rPr>
          <w:rFonts w:cs="Arial"/>
          <w:szCs w:val="18"/>
        </w:rPr>
        <w:t xml:space="preserve">elke rapportage mogelijkheden </w:t>
      </w:r>
      <w:r w:rsidR="00F65B7B">
        <w:rPr>
          <w:rFonts w:cs="Arial"/>
        </w:rPr>
        <w:t>de deelnemer en medewerker Schatkistbankieren hebben.</w:t>
      </w:r>
    </w:p>
    <w:p w14:paraId="6FDAFABD" w14:textId="77777777" w:rsidR="00067983" w:rsidRPr="00A771D4" w:rsidRDefault="00067983" w:rsidP="00067983">
      <w:pPr>
        <w:pStyle w:val="Heading2"/>
        <w:numPr>
          <w:ilvl w:val="1"/>
          <w:numId w:val="3"/>
        </w:numPr>
        <w:spacing w:line="240" w:lineRule="atLeast"/>
        <w:rPr>
          <w:rFonts w:eastAsia="Times New Roman"/>
          <w:szCs w:val="18"/>
        </w:rPr>
      </w:pPr>
      <w:bookmarkStart w:id="20" w:name="_Toc523470642"/>
      <w:r>
        <w:t>Verschillende leningen voor RWT’s en Agentschappen</w:t>
      </w:r>
      <w:bookmarkEnd w:id="20"/>
    </w:p>
    <w:p w14:paraId="3ED20624" w14:textId="72AA5DFF" w:rsidR="00067983" w:rsidRDefault="00067983" w:rsidP="00067983">
      <w:pPr>
        <w:jc w:val="both"/>
        <w:rPr>
          <w:rFonts w:cs="Arial"/>
        </w:rPr>
      </w:pPr>
      <w:r>
        <w:rPr>
          <w:rFonts w:cs="Arial"/>
        </w:rPr>
        <w:t>Er is een variëteit aan leningen en bijbehorende onderliggende processtappen afhankelijk van de categorie deelnemer. De volgende categoriën leningen worden bij Schatkistbankieren aangeboden aan:</w:t>
      </w:r>
    </w:p>
    <w:p w14:paraId="1A42790F" w14:textId="77777777" w:rsidR="00067983" w:rsidRPr="001465C5" w:rsidRDefault="00067983" w:rsidP="00B30E1F">
      <w:pPr>
        <w:pStyle w:val="ListParagraph"/>
        <w:numPr>
          <w:ilvl w:val="0"/>
          <w:numId w:val="25"/>
        </w:numPr>
        <w:jc w:val="both"/>
        <w:rPr>
          <w:rFonts w:cs="Arial"/>
        </w:rPr>
      </w:pPr>
      <w:r w:rsidRPr="001465C5">
        <w:rPr>
          <w:rFonts w:cs="Arial"/>
        </w:rPr>
        <w:t xml:space="preserve">Leningen </w:t>
      </w:r>
      <w:r>
        <w:rPr>
          <w:rFonts w:cs="Arial"/>
        </w:rPr>
        <w:t>a</w:t>
      </w:r>
      <w:r w:rsidRPr="001465C5">
        <w:rPr>
          <w:rFonts w:cs="Arial"/>
        </w:rPr>
        <w:t>an RWT’s.</w:t>
      </w:r>
    </w:p>
    <w:p w14:paraId="032AF019" w14:textId="77777777" w:rsidR="00067983" w:rsidRDefault="00067983" w:rsidP="00B30E1F">
      <w:pPr>
        <w:pStyle w:val="ListParagraph"/>
        <w:numPr>
          <w:ilvl w:val="0"/>
          <w:numId w:val="25"/>
        </w:numPr>
        <w:jc w:val="both"/>
        <w:rPr>
          <w:rFonts w:cs="Arial"/>
        </w:rPr>
      </w:pPr>
      <w:r w:rsidRPr="001465C5">
        <w:rPr>
          <w:rFonts w:cs="Arial"/>
        </w:rPr>
        <w:t xml:space="preserve">Leningen </w:t>
      </w:r>
      <w:r>
        <w:rPr>
          <w:rFonts w:cs="Arial"/>
        </w:rPr>
        <w:t>a</w:t>
      </w:r>
      <w:r w:rsidRPr="001465C5">
        <w:rPr>
          <w:rFonts w:cs="Arial"/>
        </w:rPr>
        <w:t xml:space="preserve">an </w:t>
      </w:r>
      <w:r>
        <w:rPr>
          <w:rFonts w:cs="Arial"/>
        </w:rPr>
        <w:t>a</w:t>
      </w:r>
      <w:r w:rsidRPr="001465C5">
        <w:rPr>
          <w:rFonts w:cs="Arial"/>
        </w:rPr>
        <w:t>gentschappen</w:t>
      </w:r>
      <w:r>
        <w:rPr>
          <w:rFonts w:cs="Arial"/>
        </w:rPr>
        <w:t>.</w:t>
      </w:r>
    </w:p>
    <w:p w14:paraId="71C8AD9B" w14:textId="77777777" w:rsidR="00067983" w:rsidRDefault="00067983" w:rsidP="00067983">
      <w:pPr>
        <w:jc w:val="both"/>
        <w:rPr>
          <w:rFonts w:cs="Arial"/>
        </w:rPr>
      </w:pPr>
    </w:p>
    <w:p w14:paraId="214992AD" w14:textId="081391AF" w:rsidR="00067983" w:rsidRPr="00F973C2" w:rsidRDefault="00067983" w:rsidP="00067983">
      <w:pPr>
        <w:jc w:val="both"/>
        <w:rPr>
          <w:rFonts w:cs="Arial"/>
        </w:rPr>
      </w:pPr>
      <w:r>
        <w:rPr>
          <w:rFonts w:cs="Arial"/>
        </w:rPr>
        <w:t>Beide categoriën worden hieronder beschreven.</w:t>
      </w:r>
    </w:p>
    <w:p w14:paraId="1E8CB50B" w14:textId="77777777" w:rsidR="00067983" w:rsidRPr="00A771D4" w:rsidRDefault="00067983" w:rsidP="00067983">
      <w:pPr>
        <w:pStyle w:val="Heading2"/>
        <w:numPr>
          <w:ilvl w:val="1"/>
          <w:numId w:val="3"/>
        </w:numPr>
        <w:spacing w:line="240" w:lineRule="atLeast"/>
        <w:rPr>
          <w:rFonts w:eastAsia="Times New Roman"/>
          <w:szCs w:val="18"/>
        </w:rPr>
      </w:pPr>
      <w:bookmarkStart w:id="21" w:name="_Toc523470643"/>
      <w:r>
        <w:t>Het proces van leningen van RWT’s</w:t>
      </w:r>
      <w:bookmarkEnd w:id="21"/>
    </w:p>
    <w:p w14:paraId="170A2856" w14:textId="77777777" w:rsidR="00067983" w:rsidRDefault="00067983" w:rsidP="00067983">
      <w:pPr>
        <w:jc w:val="both"/>
        <w:rPr>
          <w:rFonts w:cs="Arial"/>
        </w:rPr>
      </w:pPr>
      <w:r>
        <w:rPr>
          <w:rFonts w:cs="Arial"/>
        </w:rPr>
        <w:t xml:space="preserve">Wanneer een RWT bij Schatkistbankieren een lening aanvraagt, dan doorloopt zo’n aanvraag de volgende stappen. </w:t>
      </w:r>
    </w:p>
    <w:p w14:paraId="7BBA2DB3" w14:textId="77777777" w:rsidR="00067983" w:rsidRDefault="00067983" w:rsidP="00067983">
      <w:pPr>
        <w:jc w:val="both"/>
        <w:rPr>
          <w:rFonts w:cs="Arial"/>
        </w:rPr>
      </w:pPr>
    </w:p>
    <w:p w14:paraId="307830A7" w14:textId="77777777" w:rsidR="00067983" w:rsidRPr="00B43985" w:rsidRDefault="00067983" w:rsidP="00067983">
      <w:pPr>
        <w:jc w:val="both"/>
        <w:rPr>
          <w:rFonts w:cs="Arial"/>
          <w:i/>
        </w:rPr>
      </w:pPr>
      <w:r w:rsidRPr="00B43985">
        <w:rPr>
          <w:rFonts w:cs="Arial"/>
          <w:i/>
        </w:rPr>
        <w:t>Indienen van een aanvraag</w:t>
      </w:r>
      <w:r>
        <w:rPr>
          <w:rFonts w:cs="Arial"/>
          <w:i/>
        </w:rPr>
        <w:t xml:space="preserve"> van een lening</w:t>
      </w:r>
      <w:r w:rsidRPr="00B43985">
        <w:rPr>
          <w:rFonts w:cs="Arial"/>
          <w:i/>
        </w:rPr>
        <w:t>:</w:t>
      </w:r>
    </w:p>
    <w:p w14:paraId="0DEF3DA1" w14:textId="401ACBB2" w:rsidR="00067983" w:rsidRDefault="00067983" w:rsidP="00B30E1F">
      <w:pPr>
        <w:pStyle w:val="ListParagraph"/>
        <w:numPr>
          <w:ilvl w:val="0"/>
          <w:numId w:val="26"/>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w:t>
      </w:r>
      <w:r w:rsidRPr="000D4F75">
        <w:rPr>
          <w:rFonts w:cs="Arial"/>
          <w:b/>
          <w:color w:val="FF0000"/>
        </w:rPr>
        <w:t xml:space="preserve">(tag </w:t>
      </w:r>
      <w:r>
        <w:rPr>
          <w:rFonts w:cs="Arial"/>
          <w:b/>
          <w:color w:val="FF0000"/>
        </w:rPr>
        <w:t>3</w:t>
      </w:r>
      <w:r w:rsidRPr="000D4F75">
        <w:rPr>
          <w:rFonts w:cs="Arial"/>
          <w:b/>
          <w:color w:val="FF0000"/>
        </w:rPr>
        <w:t>)</w:t>
      </w:r>
      <w:r>
        <w:rPr>
          <w:rFonts w:cs="Arial"/>
        </w:rPr>
        <w:t xml:space="preserve">. De deelnemer kan dan in het deelnemersportaal de benodigde gegevens voor een ‘aanvraag van een lening’ invullen. 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De hiervoor benodigde gegevens zijn beschreven in paragraaf 3.5. </w:t>
      </w:r>
      <w:r w:rsidR="006B62B9">
        <w:rPr>
          <w:rFonts w:cs="Arial"/>
        </w:rPr>
        <w:t xml:space="preserve">Het systeem controleert of er een leenrekening aanwezig is. Is dit niet het geval, dan wordt deze door het systeem aangemaakt. </w:t>
      </w:r>
      <w:r>
        <w:rPr>
          <w:rFonts w:cs="Arial"/>
        </w:rPr>
        <w:t>De deelnemer kan de gegevens tijdens het invoeren tussentijds opslaan om eventueel op een later tijdstip verder te gaan.</w:t>
      </w:r>
    </w:p>
    <w:p w14:paraId="2E1BFD7D" w14:textId="5F0546A0" w:rsidR="00067983" w:rsidRDefault="00067983" w:rsidP="00B30E1F">
      <w:pPr>
        <w:pStyle w:val="ListParagraph"/>
        <w:numPr>
          <w:ilvl w:val="0"/>
          <w:numId w:val="26"/>
        </w:numPr>
        <w:jc w:val="both"/>
        <w:rPr>
          <w:rFonts w:cs="Arial"/>
        </w:rPr>
      </w:pPr>
      <w:r>
        <w:rPr>
          <w:rFonts w:cs="Arial"/>
        </w:rPr>
        <w:t>Voordat een deelnemer een financieringsvoorstel kan aanvragen bij het Agentschap, dient de deelnemer een garantstelling aan te vragen bij zijn ministerie. Het ministerie beoordeelt of de deelnemer een lening mag aantrekken via de schatkist.</w:t>
      </w:r>
      <w:r w:rsidRPr="0027456C">
        <w:rPr>
          <w:rFonts w:cs="Arial"/>
        </w:rPr>
        <w:t xml:space="preserve"> </w:t>
      </w:r>
      <w:r>
        <w:rPr>
          <w:rFonts w:cs="Arial"/>
        </w:rPr>
        <w:t xml:space="preserve">Wanneer het ministerie akkoord gaat </w:t>
      </w:r>
      <w:r w:rsidRPr="000D4F75">
        <w:rPr>
          <w:rFonts w:cs="Arial"/>
          <w:b/>
          <w:color w:val="FF0000"/>
        </w:rPr>
        <w:t xml:space="preserve">(tag </w:t>
      </w:r>
      <w:r>
        <w:rPr>
          <w:rFonts w:cs="Arial"/>
          <w:b/>
          <w:color w:val="FF0000"/>
        </w:rPr>
        <w:t>5b</w:t>
      </w:r>
      <w:r w:rsidRPr="000D4F75">
        <w:rPr>
          <w:rFonts w:cs="Arial"/>
          <w:b/>
          <w:color w:val="FF0000"/>
        </w:rPr>
        <w:t>)</w:t>
      </w:r>
      <w:r>
        <w:rPr>
          <w:rFonts w:cs="Arial"/>
        </w:rPr>
        <w:t>, wordt door het ministerie een garantstellingsovereenkomst opgesteld en digitaal aan de accountmanager Schatkistbankieren aangeboden. De deelnemer krijgt een notificatie.</w:t>
      </w:r>
    </w:p>
    <w:p w14:paraId="02D88080" w14:textId="68735598" w:rsidR="00067983" w:rsidRDefault="00067983" w:rsidP="00B30E1F">
      <w:pPr>
        <w:pStyle w:val="ListParagraph"/>
        <w:numPr>
          <w:ilvl w:val="0"/>
          <w:numId w:val="26"/>
        </w:numPr>
        <w:jc w:val="both"/>
        <w:rPr>
          <w:rFonts w:cs="Arial"/>
        </w:rPr>
      </w:pPr>
      <w:r>
        <w:rPr>
          <w:rFonts w:cs="Arial"/>
        </w:rPr>
        <w:t>De deelnemer vult de benodigde gegevens van de lening in en kan ‘een financieringsaanvraag’ bij Schatkistbankieren</w:t>
      </w:r>
      <w:r w:rsidRPr="00107F2F">
        <w:rPr>
          <w:rFonts w:cs="Arial"/>
        </w:rPr>
        <w:t xml:space="preserve"> </w:t>
      </w:r>
      <w:r>
        <w:rPr>
          <w:rFonts w:cs="Arial"/>
        </w:rPr>
        <w:t xml:space="preserve">indienen </w:t>
      </w:r>
      <w:r w:rsidRPr="000D4F75">
        <w:rPr>
          <w:rFonts w:cs="Arial"/>
          <w:b/>
          <w:color w:val="FF0000"/>
        </w:rPr>
        <w:t xml:space="preserve">(tag </w:t>
      </w:r>
      <w:r>
        <w:rPr>
          <w:rFonts w:cs="Arial"/>
          <w:b/>
          <w:color w:val="FF0000"/>
        </w:rPr>
        <w:t>5 en 6</w:t>
      </w:r>
      <w:r w:rsidRPr="000D4F75">
        <w:rPr>
          <w:rFonts w:cs="Arial"/>
          <w:b/>
          <w:color w:val="FF0000"/>
        </w:rPr>
        <w:t>)</w:t>
      </w:r>
      <w:r>
        <w:rPr>
          <w:rFonts w:cs="Arial"/>
        </w:rPr>
        <w:t>. Voordat de aanvraag kan worden ingediend, wordt eerst via een geautomatiseerd proces in het deelnemersportaal gecontroleerd of alle noodzakelijke gegevens (zie par. 3.5) zijn ingevuld</w:t>
      </w:r>
      <w:r w:rsidR="006B62B9">
        <w:rPr>
          <w:rFonts w:cs="Arial"/>
        </w:rPr>
        <w:t>,</w:t>
      </w:r>
      <w:r>
        <w:rPr>
          <w:rFonts w:cs="Arial"/>
        </w:rPr>
        <w:t xml:space="preserve"> voordat het wordt verzonden. Anders is het indienen niet mogelijk.</w:t>
      </w:r>
      <w:r w:rsidRPr="008B1554">
        <w:rPr>
          <w:rFonts w:cs="Arial"/>
        </w:rPr>
        <w:t xml:space="preserve"> </w:t>
      </w:r>
      <w:r>
        <w:rPr>
          <w:rFonts w:cs="Arial"/>
        </w:rPr>
        <w:t xml:space="preserve">De aanvraag van lening wordt vastgelegd en formeel ingediend ter beoordeling. De deelnemer krijgt een bevestiging dat de aanvraag door Schatkistbankieren is ontvangen </w:t>
      </w:r>
      <w:r w:rsidRPr="000D4F75">
        <w:rPr>
          <w:rFonts w:cs="Arial"/>
          <w:b/>
          <w:color w:val="FF0000"/>
        </w:rPr>
        <w:t xml:space="preserve">(tag </w:t>
      </w:r>
      <w:r>
        <w:rPr>
          <w:rFonts w:cs="Arial"/>
          <w:b/>
          <w:color w:val="FF0000"/>
        </w:rPr>
        <w:t>5a</w:t>
      </w:r>
      <w:r w:rsidRPr="000D4F75">
        <w:rPr>
          <w:rFonts w:cs="Arial"/>
          <w:b/>
          <w:color w:val="FF0000"/>
        </w:rPr>
        <w:t>)</w:t>
      </w:r>
      <w:r>
        <w:rPr>
          <w:rFonts w:cs="Arial"/>
        </w:rPr>
        <w:t xml:space="preserve"> en dat deze in behandeling wordt genomen </w:t>
      </w:r>
      <w:r w:rsidRPr="000D4F75">
        <w:rPr>
          <w:rFonts w:cs="Arial"/>
          <w:b/>
          <w:color w:val="FF0000"/>
        </w:rPr>
        <w:t xml:space="preserve">(tag </w:t>
      </w:r>
      <w:r>
        <w:rPr>
          <w:rFonts w:cs="Arial"/>
          <w:b/>
          <w:color w:val="FF0000"/>
        </w:rPr>
        <w:t>6b</w:t>
      </w:r>
      <w:r w:rsidRPr="000D4F75">
        <w:rPr>
          <w:rFonts w:cs="Arial"/>
          <w:b/>
          <w:color w:val="FF0000"/>
        </w:rPr>
        <w:t>)</w:t>
      </w:r>
      <w:r>
        <w:rPr>
          <w:rFonts w:cs="Arial"/>
        </w:rPr>
        <w:t>.</w:t>
      </w:r>
    </w:p>
    <w:p w14:paraId="46C66B0B" w14:textId="77777777" w:rsidR="00067983" w:rsidRDefault="00067983" w:rsidP="00067983">
      <w:pPr>
        <w:jc w:val="both"/>
        <w:rPr>
          <w:rFonts w:cs="Arial"/>
        </w:rPr>
      </w:pPr>
    </w:p>
    <w:p w14:paraId="450555D9" w14:textId="77777777" w:rsidR="00067983" w:rsidRPr="00B43985" w:rsidRDefault="00067983" w:rsidP="00067983">
      <w:pPr>
        <w:jc w:val="both"/>
        <w:rPr>
          <w:rFonts w:cs="Arial"/>
          <w:i/>
        </w:rPr>
      </w:pPr>
      <w:r>
        <w:rPr>
          <w:rFonts w:cs="Arial"/>
          <w:i/>
        </w:rPr>
        <w:t>Beoordelen</w:t>
      </w:r>
      <w:r w:rsidRPr="00B43985">
        <w:rPr>
          <w:rFonts w:cs="Arial"/>
          <w:i/>
        </w:rPr>
        <w:t xml:space="preserve"> van een aanvraag</w:t>
      </w:r>
      <w:r>
        <w:rPr>
          <w:rFonts w:cs="Arial"/>
          <w:i/>
        </w:rPr>
        <w:t xml:space="preserve"> van lening</w:t>
      </w:r>
      <w:r w:rsidRPr="00B43985">
        <w:rPr>
          <w:rFonts w:cs="Arial"/>
          <w:i/>
        </w:rPr>
        <w:t>:</w:t>
      </w:r>
    </w:p>
    <w:p w14:paraId="78BB2FEF" w14:textId="77777777" w:rsidR="00067983" w:rsidRDefault="00067983" w:rsidP="00B30E1F">
      <w:pPr>
        <w:pStyle w:val="ListParagraph"/>
        <w:numPr>
          <w:ilvl w:val="0"/>
          <w:numId w:val="26"/>
        </w:numPr>
        <w:jc w:val="both"/>
        <w:rPr>
          <w:rFonts w:cs="Arial"/>
        </w:rPr>
      </w:pPr>
      <w:r>
        <w:rPr>
          <w:rFonts w:cs="Arial"/>
        </w:rPr>
        <w:t xml:space="preserve">De accountmanager controleert de aanvraag van lening aan de hand van de de garantieovereenkomst van het ministerie. De deelnemer wordt geïnformeerd over de uitkomst van de beoordeling </w:t>
      </w:r>
      <w:r w:rsidRPr="000D4F75">
        <w:rPr>
          <w:rFonts w:cs="Arial"/>
          <w:b/>
          <w:color w:val="FF0000"/>
        </w:rPr>
        <w:t xml:space="preserve">(tag </w:t>
      </w:r>
      <w:r>
        <w:rPr>
          <w:rFonts w:cs="Arial"/>
          <w:b/>
          <w:color w:val="FF0000"/>
        </w:rPr>
        <w:t>6c</w:t>
      </w:r>
      <w:r w:rsidRPr="000D4F75">
        <w:rPr>
          <w:rFonts w:cs="Arial"/>
          <w:b/>
          <w:color w:val="FF0000"/>
        </w:rPr>
        <w:t>)</w:t>
      </w:r>
      <w:r>
        <w:rPr>
          <w:rFonts w:cs="Arial"/>
        </w:rPr>
        <w:t xml:space="preserve">. </w:t>
      </w:r>
    </w:p>
    <w:p w14:paraId="402AD651" w14:textId="77777777" w:rsidR="00067983" w:rsidRDefault="00067983" w:rsidP="00067983">
      <w:pPr>
        <w:ind w:left="-270"/>
        <w:jc w:val="both"/>
      </w:pPr>
      <w:r>
        <w:rPr>
          <w:noProof/>
        </w:rPr>
        <w:drawing>
          <wp:inline distT="0" distB="0" distL="0" distR="0" wp14:anchorId="09B2E942" wp14:editId="2FAB3D81">
            <wp:extent cx="4970896" cy="3519577"/>
            <wp:effectExtent l="152400" t="152400" r="363220" b="36703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nancien - Project Schatkistbankieren (aanvraag lening RWT proces t.b.v. POC).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7666" cy="3524371"/>
                    </a:xfrm>
                    <a:prstGeom prst="rect">
                      <a:avLst/>
                    </a:prstGeom>
                    <a:ln>
                      <a:noFill/>
                    </a:ln>
                    <a:effectLst>
                      <a:outerShdw blurRad="292100" dist="139700" dir="2700000" algn="tl" rotWithShape="0">
                        <a:srgbClr val="333333">
                          <a:alpha val="65000"/>
                        </a:srgbClr>
                      </a:outerShdw>
                    </a:effectLst>
                  </pic:spPr>
                </pic:pic>
              </a:graphicData>
            </a:graphic>
          </wp:inline>
        </w:drawing>
      </w:r>
    </w:p>
    <w:p w14:paraId="466CA9E2" w14:textId="77777777" w:rsidR="00067983" w:rsidRDefault="00067983" w:rsidP="00067983">
      <w:pPr>
        <w:autoSpaceDE/>
        <w:autoSpaceDN/>
        <w:adjustRightInd/>
        <w:ind w:left="1350" w:hanging="641"/>
        <w:jc w:val="both"/>
        <w:rPr>
          <w:i/>
          <w:sz w:val="16"/>
          <w:szCs w:val="16"/>
        </w:rPr>
      </w:pPr>
      <w:r>
        <w:rPr>
          <w:i/>
          <w:sz w:val="16"/>
          <w:szCs w:val="16"/>
        </w:rPr>
        <w:t>Figuur</w:t>
      </w:r>
      <w:r w:rsidRPr="00B06312">
        <w:rPr>
          <w:i/>
          <w:sz w:val="16"/>
          <w:szCs w:val="16"/>
        </w:rPr>
        <w:t xml:space="preserve">: </w:t>
      </w:r>
      <w:r>
        <w:rPr>
          <w:i/>
          <w:sz w:val="16"/>
          <w:szCs w:val="16"/>
        </w:rPr>
        <w:t>Het aanvraag proces van lening van RWT’s en onderwijsinstellingen.</w:t>
      </w:r>
    </w:p>
    <w:p w14:paraId="51BE0F61" w14:textId="77777777" w:rsidR="00067983" w:rsidRPr="00FB5D98" w:rsidRDefault="00067983" w:rsidP="00067983">
      <w:pPr>
        <w:autoSpaceDE/>
        <w:autoSpaceDN/>
        <w:adjustRightInd/>
        <w:spacing w:line="240" w:lineRule="auto"/>
        <w:ind w:left="1350"/>
        <w:jc w:val="both"/>
        <w:rPr>
          <w:sz w:val="12"/>
          <w:szCs w:val="12"/>
        </w:rPr>
      </w:pPr>
      <w:r>
        <w:rPr>
          <w:sz w:val="12"/>
          <w:szCs w:val="12"/>
        </w:rPr>
        <w:t>Zie bijlage 1 voor de legenda van de gebruikte symbolen.</w:t>
      </w:r>
    </w:p>
    <w:p w14:paraId="0360D2A2" w14:textId="77777777" w:rsidR="00067983" w:rsidRDefault="00067983" w:rsidP="00067983">
      <w:pPr>
        <w:jc w:val="both"/>
        <w:rPr>
          <w:i/>
        </w:rPr>
      </w:pPr>
    </w:p>
    <w:p w14:paraId="347D54E3" w14:textId="77777777" w:rsidR="00067983" w:rsidRPr="00B13CFD" w:rsidRDefault="00067983" w:rsidP="00067983">
      <w:pPr>
        <w:jc w:val="both"/>
        <w:rPr>
          <w:rFonts w:cs="Arial"/>
          <w:i/>
        </w:rPr>
      </w:pPr>
      <w:r w:rsidRPr="00B13CFD">
        <w:rPr>
          <w:i/>
        </w:rPr>
        <w:t>Het opstellen en tekenen van</w:t>
      </w:r>
      <w:r>
        <w:rPr>
          <w:i/>
        </w:rPr>
        <w:t xml:space="preserve"> </w:t>
      </w:r>
      <w:r w:rsidRPr="00B13CFD">
        <w:rPr>
          <w:i/>
        </w:rPr>
        <w:t>het financieringsvoorstel en de overeenkomst geldlening:</w:t>
      </w:r>
    </w:p>
    <w:p w14:paraId="472E5F9B" w14:textId="77777777" w:rsidR="00067983" w:rsidRDefault="00067983" w:rsidP="00B30E1F">
      <w:pPr>
        <w:pStyle w:val="ListParagraph"/>
        <w:numPr>
          <w:ilvl w:val="0"/>
          <w:numId w:val="26"/>
        </w:numPr>
        <w:jc w:val="both"/>
        <w:rPr>
          <w:rFonts w:cs="Arial"/>
        </w:rPr>
      </w:pPr>
      <w:r>
        <w:rPr>
          <w:rFonts w:cs="Arial"/>
        </w:rPr>
        <w:t xml:space="preserve">Wanneer de aanvraag van een lening akkoord is, wordt er door de accountmanager een financieringsvoorstel en de ‘Overeenkomst Geldlening’ opgemaakt (de ‘Overeenkomst Geldlening’ geldt niet voor leningen met een hypothecaire zekerheid. </w:t>
      </w:r>
    </w:p>
    <w:p w14:paraId="5916A0AA" w14:textId="77777777" w:rsidR="00067983" w:rsidRDefault="00067983" w:rsidP="00067983">
      <w:pPr>
        <w:pStyle w:val="ListParagraph"/>
        <w:ind w:left="360"/>
        <w:jc w:val="both"/>
        <w:rPr>
          <w:rFonts w:cs="Arial"/>
        </w:rPr>
      </w:pPr>
      <w:r w:rsidRPr="009A194E">
        <w:rPr>
          <w:rFonts w:cs="Arial"/>
        </w:rPr>
        <w:t xml:space="preserve">Deze </w:t>
      </w:r>
      <w:r>
        <w:rPr>
          <w:rFonts w:cs="Arial"/>
        </w:rPr>
        <w:t>documenten</w:t>
      </w:r>
      <w:r w:rsidRPr="009A194E">
        <w:rPr>
          <w:rFonts w:cs="Arial"/>
        </w:rPr>
        <w:t xml:space="preserve"> word</w:t>
      </w:r>
      <w:r>
        <w:rPr>
          <w:rFonts w:cs="Arial"/>
        </w:rPr>
        <w:t>en</w:t>
      </w:r>
      <w:r w:rsidRPr="009A194E">
        <w:rPr>
          <w:rFonts w:cs="Arial"/>
        </w:rPr>
        <w:t xml:space="preserve"> digitaal voorgelegd aan het Hoofd CMK, met </w:t>
      </w:r>
      <w:r>
        <w:rPr>
          <w:rFonts w:cs="Arial"/>
        </w:rPr>
        <w:t xml:space="preserve">het </w:t>
      </w:r>
      <w:r w:rsidRPr="009A194E">
        <w:rPr>
          <w:rFonts w:cs="Arial"/>
        </w:rPr>
        <w:t xml:space="preserve">verzoek </w:t>
      </w:r>
      <w:r>
        <w:rPr>
          <w:rFonts w:cs="Arial"/>
        </w:rPr>
        <w:t xml:space="preserve">deze </w:t>
      </w:r>
      <w:r w:rsidRPr="009A194E">
        <w:rPr>
          <w:rFonts w:cs="Arial"/>
        </w:rPr>
        <w:t xml:space="preserve">digitaal te ondertekenen </w:t>
      </w:r>
      <w:r w:rsidRPr="009A194E">
        <w:rPr>
          <w:rFonts w:cs="Arial"/>
          <w:b/>
          <w:color w:val="FF0000"/>
        </w:rPr>
        <w:t>(tag 8)</w:t>
      </w:r>
      <w:r w:rsidRPr="009A194E">
        <w:rPr>
          <w:rFonts w:cs="Arial"/>
        </w:rPr>
        <w:t xml:space="preserve"> en eenzijdig getekend aan het zaakdossier toegevoegd</w:t>
      </w:r>
      <w:r>
        <w:rPr>
          <w:rFonts w:cs="Arial"/>
        </w:rPr>
        <w:t xml:space="preserve"> </w:t>
      </w:r>
      <w:r w:rsidRPr="009A194E">
        <w:rPr>
          <w:rFonts w:cs="Arial"/>
          <w:b/>
          <w:color w:val="FF0000"/>
        </w:rPr>
        <w:t>(tag 8</w:t>
      </w:r>
      <w:r>
        <w:rPr>
          <w:rFonts w:cs="Arial"/>
          <w:b/>
          <w:color w:val="FF0000"/>
        </w:rPr>
        <w:t>a</w:t>
      </w:r>
      <w:r w:rsidRPr="009A194E">
        <w:rPr>
          <w:rFonts w:cs="Arial"/>
          <w:b/>
          <w:color w:val="FF0000"/>
        </w:rPr>
        <w:t>)</w:t>
      </w:r>
      <w:r w:rsidRPr="009A194E">
        <w:rPr>
          <w:rFonts w:cs="Arial"/>
        </w:rPr>
        <w:t xml:space="preserve">. De </w:t>
      </w:r>
      <w:r>
        <w:rPr>
          <w:rFonts w:cs="Arial"/>
        </w:rPr>
        <w:t>documenten</w:t>
      </w:r>
      <w:r w:rsidRPr="009A194E">
        <w:rPr>
          <w:rFonts w:cs="Arial"/>
        </w:rPr>
        <w:t xml:space="preserve"> word</w:t>
      </w:r>
      <w:r>
        <w:rPr>
          <w:rFonts w:cs="Arial"/>
        </w:rPr>
        <w:t>en</w:t>
      </w:r>
      <w:r w:rsidRPr="009A194E">
        <w:rPr>
          <w:rFonts w:cs="Arial"/>
        </w:rPr>
        <w:t xml:space="preserve"> aan de deelnemer in het deelnemersportaal voorgelegd met het verzoek de </w:t>
      </w:r>
      <w:r>
        <w:rPr>
          <w:rFonts w:cs="Arial"/>
        </w:rPr>
        <w:t>documenten</w:t>
      </w:r>
      <w:r w:rsidRPr="009A194E">
        <w:rPr>
          <w:rFonts w:cs="Arial"/>
        </w:rPr>
        <w:t xml:space="preserve"> digitaal te ondertekenen</w:t>
      </w:r>
      <w:r>
        <w:rPr>
          <w:rFonts w:cs="Arial"/>
        </w:rPr>
        <w:t xml:space="preserve"> </w:t>
      </w:r>
      <w:r w:rsidRPr="009A194E">
        <w:rPr>
          <w:rFonts w:cs="Arial"/>
          <w:b/>
          <w:color w:val="FF0000"/>
        </w:rPr>
        <w:t>(tag 8</w:t>
      </w:r>
      <w:r>
        <w:rPr>
          <w:rFonts w:cs="Arial"/>
          <w:b/>
          <w:color w:val="FF0000"/>
        </w:rPr>
        <w:t>b</w:t>
      </w:r>
      <w:r w:rsidRPr="009A194E">
        <w:rPr>
          <w:rFonts w:cs="Arial"/>
          <w:b/>
          <w:color w:val="FF0000"/>
        </w:rPr>
        <w:t>)</w:t>
      </w:r>
      <w:r w:rsidRPr="009A194E">
        <w:rPr>
          <w:rFonts w:cs="Arial"/>
        </w:rPr>
        <w:t xml:space="preserve">. </w:t>
      </w:r>
      <w:r>
        <w:rPr>
          <w:rFonts w:cs="Arial"/>
        </w:rPr>
        <w:t>D</w:t>
      </w:r>
      <w:r w:rsidRPr="009A194E">
        <w:rPr>
          <w:rFonts w:cs="Arial"/>
        </w:rPr>
        <w:t xml:space="preserve">e deelnemer zal de </w:t>
      </w:r>
      <w:r>
        <w:rPr>
          <w:rFonts w:cs="Arial"/>
        </w:rPr>
        <w:t>documenten</w:t>
      </w:r>
      <w:r w:rsidRPr="009A194E">
        <w:rPr>
          <w:rFonts w:cs="Arial"/>
        </w:rPr>
        <w:t xml:space="preserve"> digitaal in het deelnemerportaal tekenen </w:t>
      </w:r>
      <w:r w:rsidRPr="009A194E">
        <w:rPr>
          <w:rFonts w:cs="Arial"/>
          <w:b/>
          <w:color w:val="FF0000"/>
        </w:rPr>
        <w:t>(tag 8</w:t>
      </w:r>
      <w:r>
        <w:rPr>
          <w:rFonts w:cs="Arial"/>
          <w:b/>
          <w:color w:val="FF0000"/>
        </w:rPr>
        <w:t>c</w:t>
      </w:r>
      <w:r w:rsidRPr="009A194E">
        <w:rPr>
          <w:rFonts w:cs="Arial"/>
          <w:b/>
          <w:color w:val="FF0000"/>
        </w:rPr>
        <w:t>)</w:t>
      </w:r>
      <w:r w:rsidRPr="009A194E">
        <w:rPr>
          <w:rFonts w:cs="Arial"/>
        </w:rPr>
        <w:t xml:space="preserve"> en retour</w:t>
      </w:r>
      <w:r>
        <w:rPr>
          <w:rFonts w:cs="Arial"/>
        </w:rPr>
        <w:t>neren</w:t>
      </w:r>
      <w:r w:rsidRPr="009A194E">
        <w:rPr>
          <w:rFonts w:cs="Arial"/>
        </w:rPr>
        <w:t xml:space="preserve">. De nu tweezijdig getekende </w:t>
      </w:r>
      <w:r>
        <w:rPr>
          <w:rFonts w:cs="Arial"/>
        </w:rPr>
        <w:t>documenten</w:t>
      </w:r>
      <w:r w:rsidRPr="009A194E">
        <w:rPr>
          <w:rFonts w:cs="Arial"/>
        </w:rPr>
        <w:t xml:space="preserve"> word</w:t>
      </w:r>
      <w:r>
        <w:rPr>
          <w:rFonts w:cs="Arial"/>
        </w:rPr>
        <w:t>en</w:t>
      </w:r>
      <w:r w:rsidRPr="009A194E">
        <w:rPr>
          <w:rFonts w:cs="Arial"/>
        </w:rPr>
        <w:t xml:space="preserve"> aan het zaakdossier toegevoegd.</w:t>
      </w:r>
      <w:r>
        <w:rPr>
          <w:rFonts w:cs="Arial"/>
        </w:rPr>
        <w:t xml:space="preserve"> In geval van een hypothecaire lening stuurt de accountmanager het getekende financieringsvoorstel naar het ministerie van OCW.</w:t>
      </w:r>
    </w:p>
    <w:p w14:paraId="541E6E0D" w14:textId="77777777" w:rsidR="00067983" w:rsidRPr="00010746" w:rsidRDefault="00067983" w:rsidP="00067983">
      <w:pPr>
        <w:pStyle w:val="ListParagraph"/>
        <w:ind w:left="360"/>
        <w:jc w:val="both"/>
        <w:rPr>
          <w:rFonts w:cs="Arial"/>
        </w:rPr>
      </w:pPr>
    </w:p>
    <w:p w14:paraId="2E70CFD3" w14:textId="2BA79085" w:rsidR="00067983" w:rsidRPr="009A194E" w:rsidRDefault="00067983" w:rsidP="00067983">
      <w:pPr>
        <w:jc w:val="both"/>
        <w:rPr>
          <w:rFonts w:cs="Arial"/>
          <w:i/>
        </w:rPr>
      </w:pPr>
      <w:r w:rsidRPr="009A194E">
        <w:rPr>
          <w:rFonts w:cs="Arial"/>
          <w:i/>
        </w:rPr>
        <w:t>De lening klaarzetten in het financiële administratieve systeem</w:t>
      </w:r>
    </w:p>
    <w:p w14:paraId="38E1A918" w14:textId="1E6076D7" w:rsidR="00067983" w:rsidRDefault="00067983" w:rsidP="00B30E1F">
      <w:pPr>
        <w:pStyle w:val="ListParagraph"/>
        <w:numPr>
          <w:ilvl w:val="0"/>
          <w:numId w:val="26"/>
        </w:numPr>
        <w:jc w:val="both"/>
      </w:pPr>
      <w:r>
        <w:t xml:space="preserve">De accountmanager van Schatkistbankieren zal het financieringsvoorstel omzetten naar een lening in het financiële systeem </w:t>
      </w:r>
      <w:r w:rsidRPr="009A194E">
        <w:rPr>
          <w:rFonts w:cs="Arial"/>
          <w:b/>
          <w:color w:val="FF0000"/>
        </w:rPr>
        <w:t xml:space="preserve">(tag </w:t>
      </w:r>
      <w:r>
        <w:rPr>
          <w:rFonts w:cs="Arial"/>
          <w:b/>
          <w:color w:val="FF0000"/>
        </w:rPr>
        <w:t>9</w:t>
      </w:r>
      <w:r w:rsidRPr="009A194E">
        <w:rPr>
          <w:rFonts w:cs="Arial"/>
          <w:b/>
          <w:color w:val="FF0000"/>
        </w:rPr>
        <w:t>)</w:t>
      </w:r>
      <w:r>
        <w:t xml:space="preserve">. De deelnemer wordt geïnformeerd wanneer de lening beschikbaar is </w:t>
      </w:r>
      <w:r w:rsidRPr="009A194E">
        <w:rPr>
          <w:rFonts w:cs="Arial"/>
          <w:b/>
          <w:color w:val="FF0000"/>
        </w:rPr>
        <w:t xml:space="preserve">(tag </w:t>
      </w:r>
      <w:r>
        <w:rPr>
          <w:rFonts w:cs="Arial"/>
          <w:b/>
          <w:color w:val="FF0000"/>
        </w:rPr>
        <w:t>9a</w:t>
      </w:r>
      <w:r w:rsidRPr="009A194E">
        <w:rPr>
          <w:rFonts w:cs="Arial"/>
          <w:b/>
          <w:color w:val="FF0000"/>
        </w:rPr>
        <w:t>)</w:t>
      </w:r>
      <w:r>
        <w:t xml:space="preserve">. Het geld is op de ingangsdatum van de lening beschikbaar op de rekening-courant van de deelnemer. (Op de vooraf vastgestelde data van aflossingen en rentebetalingen worden de bedragen geautomatiseerd afgeschreven van de rekening-courant en wordt de </w:t>
      </w:r>
      <w:r w:rsidR="006B62B9">
        <w:t xml:space="preserve">leenrekening </w:t>
      </w:r>
      <w:r>
        <w:t>bijgewerkt).</w:t>
      </w:r>
    </w:p>
    <w:p w14:paraId="4420D695" w14:textId="77777777" w:rsidR="00067983" w:rsidRDefault="00067983" w:rsidP="00B30E1F">
      <w:pPr>
        <w:pStyle w:val="ListParagraph"/>
        <w:numPr>
          <w:ilvl w:val="0"/>
          <w:numId w:val="26"/>
        </w:numPr>
        <w:jc w:val="both"/>
      </w:pPr>
      <w:r>
        <w:t xml:space="preserve">De aanvraag van lening wordt afgesloten en gearchiveerd in het zaakdossier </w:t>
      </w:r>
      <w:r w:rsidRPr="009A194E">
        <w:rPr>
          <w:rFonts w:cs="Arial"/>
          <w:b/>
          <w:color w:val="FF0000"/>
        </w:rPr>
        <w:t xml:space="preserve">(tag </w:t>
      </w:r>
      <w:r>
        <w:rPr>
          <w:rFonts w:cs="Arial"/>
          <w:b/>
          <w:color w:val="FF0000"/>
        </w:rPr>
        <w:t>10</w:t>
      </w:r>
      <w:r w:rsidRPr="009A194E">
        <w:rPr>
          <w:rFonts w:cs="Arial"/>
          <w:b/>
          <w:color w:val="FF0000"/>
        </w:rPr>
        <w:t>)</w:t>
      </w:r>
      <w:r>
        <w:t>.</w:t>
      </w:r>
    </w:p>
    <w:p w14:paraId="3AD4FC4E" w14:textId="77777777" w:rsidR="00067983" w:rsidRPr="00A771D4" w:rsidRDefault="00067983" w:rsidP="00067983">
      <w:pPr>
        <w:pStyle w:val="Heading2"/>
        <w:numPr>
          <w:ilvl w:val="1"/>
          <w:numId w:val="3"/>
        </w:numPr>
        <w:spacing w:line="240" w:lineRule="atLeast"/>
        <w:rPr>
          <w:rFonts w:eastAsia="Times New Roman"/>
          <w:szCs w:val="18"/>
        </w:rPr>
      </w:pPr>
      <w:bookmarkStart w:id="22" w:name="_Toc523470644"/>
      <w:r>
        <w:t>Het proces van leningen van Agentschappen (AGS)</w:t>
      </w:r>
      <w:bookmarkEnd w:id="22"/>
    </w:p>
    <w:p w14:paraId="17DFFE93" w14:textId="77777777" w:rsidR="00067983" w:rsidRDefault="00067983" w:rsidP="00067983">
      <w:pPr>
        <w:jc w:val="both"/>
        <w:rPr>
          <w:rFonts w:cs="Arial"/>
        </w:rPr>
      </w:pPr>
      <w:r>
        <w:rPr>
          <w:rFonts w:cs="Arial"/>
        </w:rPr>
        <w:t xml:space="preserve">Wanneer een AGS bij Schatkistbankieren een lening aanvraagt, dan doorloopt zo’n aanvraag de volgende stappen: </w:t>
      </w:r>
    </w:p>
    <w:p w14:paraId="073616C3" w14:textId="77777777" w:rsidR="00067983" w:rsidRDefault="00067983" w:rsidP="00067983">
      <w:pPr>
        <w:jc w:val="both"/>
        <w:rPr>
          <w:rFonts w:cs="Arial"/>
        </w:rPr>
      </w:pPr>
    </w:p>
    <w:p w14:paraId="4113E3A6" w14:textId="77777777" w:rsidR="00067983" w:rsidRPr="00B532E9" w:rsidRDefault="00067983" w:rsidP="00067983">
      <w:pPr>
        <w:jc w:val="both"/>
        <w:rPr>
          <w:rFonts w:cs="Arial"/>
          <w:i/>
        </w:rPr>
      </w:pPr>
      <w:r w:rsidRPr="00B532E9">
        <w:rPr>
          <w:rFonts w:cs="Arial"/>
          <w:i/>
        </w:rPr>
        <w:t>Vaststellen leenplafond:</w:t>
      </w:r>
    </w:p>
    <w:p w14:paraId="3311229C" w14:textId="0D3E227A" w:rsidR="00067983" w:rsidRDefault="00067983" w:rsidP="00067983">
      <w:pPr>
        <w:pStyle w:val="NormalWeb"/>
        <w:jc w:val="both"/>
        <w:rPr>
          <w:rFonts w:eastAsia="Times New Roman"/>
        </w:rPr>
      </w:pPr>
      <w:r w:rsidRPr="00B532E9">
        <w:rPr>
          <w:rFonts w:cs="Arial"/>
        </w:rPr>
        <w:t xml:space="preserve">Voor </w:t>
      </w:r>
      <w:r>
        <w:rPr>
          <w:rFonts w:cs="Arial"/>
        </w:rPr>
        <w:t>AGS</w:t>
      </w:r>
      <w:r w:rsidRPr="00B532E9">
        <w:rPr>
          <w:rFonts w:cs="Arial"/>
        </w:rPr>
        <w:t xml:space="preserve"> wordt ieder </w:t>
      </w:r>
      <w:r>
        <w:rPr>
          <w:rFonts w:cs="Arial"/>
        </w:rPr>
        <w:t>kalender</w:t>
      </w:r>
      <w:r w:rsidRPr="00B532E9">
        <w:rPr>
          <w:rFonts w:cs="Arial"/>
        </w:rPr>
        <w:t xml:space="preserve">jaar per agentschap </w:t>
      </w:r>
      <w:r w:rsidR="006B62B9">
        <w:rPr>
          <w:rFonts w:cs="Arial"/>
        </w:rPr>
        <w:t xml:space="preserve">na advies van </w:t>
      </w:r>
      <w:r w:rsidRPr="00B532E9">
        <w:rPr>
          <w:rFonts w:cs="Arial"/>
        </w:rPr>
        <w:t xml:space="preserve">de Inspectie der Rijksfinanciën (IRF) </w:t>
      </w:r>
      <w:r w:rsidR="006B62B9" w:rsidRPr="00B532E9">
        <w:rPr>
          <w:rFonts w:cs="Arial"/>
        </w:rPr>
        <w:t xml:space="preserve">door </w:t>
      </w:r>
      <w:r w:rsidR="006B62B9">
        <w:rPr>
          <w:rFonts w:cs="Arial"/>
        </w:rPr>
        <w:t xml:space="preserve">de ministerraad </w:t>
      </w:r>
      <w:r w:rsidRPr="00B532E9">
        <w:rPr>
          <w:rFonts w:cs="Arial"/>
        </w:rPr>
        <w:t xml:space="preserve">een leenplafond goedgekeurd. </w:t>
      </w:r>
      <w:r w:rsidRPr="00475F6D">
        <w:rPr>
          <w:rFonts w:eastAsia="Times New Roman"/>
        </w:rPr>
        <w:t xml:space="preserve">Het </w:t>
      </w:r>
      <w:r w:rsidR="009C2DCE" w:rsidRPr="00475F6D">
        <w:rPr>
          <w:rFonts w:eastAsia="Times New Roman"/>
        </w:rPr>
        <w:t>leenplafond is het maximumbedrag per looptijd dat in het betreffende begrotingsjaar</w:t>
      </w:r>
    </w:p>
    <w:p w14:paraId="33698334" w14:textId="77777777" w:rsidR="00067983" w:rsidRDefault="00067983" w:rsidP="00067983">
      <w:pPr>
        <w:ind w:left="-180"/>
        <w:jc w:val="both"/>
      </w:pPr>
      <w:r>
        <w:rPr>
          <w:noProof/>
        </w:rPr>
        <w:drawing>
          <wp:inline distT="0" distB="0" distL="0" distR="0" wp14:anchorId="57633E00" wp14:editId="154E726D">
            <wp:extent cx="4772146" cy="3514725"/>
            <wp:effectExtent l="152400" t="152400" r="371475" b="3524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ncien - Project Schatkistbankieren (aanvraag lening Agentschap proces t.b.v. POC).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85874" cy="3524836"/>
                    </a:xfrm>
                    <a:prstGeom prst="rect">
                      <a:avLst/>
                    </a:prstGeom>
                    <a:ln>
                      <a:noFill/>
                    </a:ln>
                    <a:effectLst>
                      <a:outerShdw blurRad="292100" dist="139700" dir="2700000" algn="tl" rotWithShape="0">
                        <a:srgbClr val="333333">
                          <a:alpha val="65000"/>
                        </a:srgbClr>
                      </a:outerShdw>
                    </a:effectLst>
                  </pic:spPr>
                </pic:pic>
              </a:graphicData>
            </a:graphic>
          </wp:inline>
        </w:drawing>
      </w:r>
    </w:p>
    <w:p w14:paraId="71DB3522" w14:textId="77777777" w:rsidR="00067983" w:rsidRPr="00A26866" w:rsidRDefault="00067983" w:rsidP="00067983">
      <w:pPr>
        <w:ind w:left="709"/>
        <w:jc w:val="both"/>
        <w:rPr>
          <w:i/>
          <w:sz w:val="16"/>
          <w:szCs w:val="16"/>
        </w:rPr>
      </w:pPr>
      <w:r w:rsidRPr="00A26866">
        <w:rPr>
          <w:i/>
          <w:sz w:val="16"/>
          <w:szCs w:val="16"/>
        </w:rPr>
        <w:t xml:space="preserve">Figuur: Het aanvraag proces van lening van </w:t>
      </w:r>
      <w:r>
        <w:rPr>
          <w:i/>
          <w:sz w:val="16"/>
          <w:szCs w:val="16"/>
        </w:rPr>
        <w:t>a</w:t>
      </w:r>
      <w:r w:rsidRPr="00A26866">
        <w:rPr>
          <w:i/>
          <w:sz w:val="16"/>
          <w:szCs w:val="16"/>
        </w:rPr>
        <w:t>gentschappen.</w:t>
      </w:r>
    </w:p>
    <w:p w14:paraId="019251FE" w14:textId="77777777" w:rsidR="00067983" w:rsidRPr="00FB5D98" w:rsidRDefault="00067983" w:rsidP="00067983">
      <w:pPr>
        <w:autoSpaceDE/>
        <w:autoSpaceDN/>
        <w:adjustRightInd/>
        <w:spacing w:line="240" w:lineRule="auto"/>
        <w:ind w:left="1350"/>
        <w:jc w:val="both"/>
        <w:rPr>
          <w:sz w:val="12"/>
          <w:szCs w:val="12"/>
        </w:rPr>
      </w:pPr>
      <w:r>
        <w:rPr>
          <w:sz w:val="12"/>
          <w:szCs w:val="12"/>
        </w:rPr>
        <w:t>Zie bijlage 1 voor de legenda van de gebruikte symbolen.</w:t>
      </w:r>
    </w:p>
    <w:p w14:paraId="65601B78" w14:textId="77777777" w:rsidR="00067983" w:rsidRDefault="00067983" w:rsidP="00067983">
      <w:pPr>
        <w:jc w:val="both"/>
        <w:rPr>
          <w:rFonts w:cs="Arial"/>
        </w:rPr>
      </w:pPr>
    </w:p>
    <w:p w14:paraId="560482F3" w14:textId="260AF3F7" w:rsidR="009C2DCE" w:rsidRDefault="009C2DCE" w:rsidP="009C2DCE">
      <w:pPr>
        <w:pStyle w:val="NormalWeb"/>
        <w:jc w:val="both"/>
        <w:rPr>
          <w:rFonts w:eastAsia="Times New Roman"/>
        </w:rPr>
      </w:pPr>
      <w:r w:rsidRPr="00475F6D">
        <w:rPr>
          <w:rFonts w:eastAsia="Times New Roman"/>
        </w:rPr>
        <w:t xml:space="preserve">geleend kan worden. Het aanvragen van het leenplafond voor enig begrotingsjaar </w:t>
      </w:r>
      <w:r>
        <w:rPr>
          <w:rFonts w:eastAsia="Times New Roman"/>
        </w:rPr>
        <w:t>gebeurt</w:t>
      </w:r>
      <w:r w:rsidRPr="00475F6D">
        <w:rPr>
          <w:rFonts w:eastAsia="Times New Roman"/>
        </w:rPr>
        <w:t xml:space="preserve"> </w:t>
      </w:r>
      <w:r>
        <w:rPr>
          <w:rFonts w:eastAsia="Times New Roman"/>
        </w:rPr>
        <w:t>d.m.v.</w:t>
      </w:r>
      <w:r w:rsidRPr="00475F6D">
        <w:rPr>
          <w:rFonts w:eastAsia="Times New Roman"/>
        </w:rPr>
        <w:t xml:space="preserve"> het formulier </w:t>
      </w:r>
      <w:r>
        <w:rPr>
          <w:rFonts w:eastAsia="Times New Roman"/>
        </w:rPr>
        <w:t>‘</w:t>
      </w:r>
      <w:r w:rsidRPr="00475F6D">
        <w:rPr>
          <w:rFonts w:eastAsia="Times New Roman"/>
        </w:rPr>
        <w:t xml:space="preserve">Aanvraag leenplafond </w:t>
      </w:r>
      <w:r>
        <w:rPr>
          <w:rFonts w:eastAsia="Times New Roman"/>
        </w:rPr>
        <w:t>AGS’</w:t>
      </w:r>
      <w:r w:rsidRPr="00475F6D">
        <w:rPr>
          <w:rFonts w:eastAsia="Times New Roman"/>
        </w:rPr>
        <w:t xml:space="preserve">. Dit formulier wordt via </w:t>
      </w:r>
      <w:r>
        <w:rPr>
          <w:rFonts w:eastAsia="Times New Roman"/>
        </w:rPr>
        <w:t xml:space="preserve">de </w:t>
      </w:r>
      <w:r w:rsidRPr="00475F6D">
        <w:rPr>
          <w:rFonts w:eastAsia="Times New Roman"/>
        </w:rPr>
        <w:t xml:space="preserve">directie Financieel-Economische Zaken als bijlage bij de beleidsbrief van het eigen ministerie naar de Inspectie der Rijksfinanciën (IRF) gestuurd. </w:t>
      </w:r>
    </w:p>
    <w:p w14:paraId="2A4217AA" w14:textId="77777777" w:rsidR="009C2DCE" w:rsidRDefault="009C2DCE" w:rsidP="00067983">
      <w:pPr>
        <w:pStyle w:val="NormalWeb"/>
        <w:jc w:val="both"/>
        <w:rPr>
          <w:rFonts w:eastAsia="Times New Roman"/>
        </w:rPr>
      </w:pPr>
    </w:p>
    <w:p w14:paraId="12E924B3" w14:textId="1531AD50" w:rsidR="009C2DCE" w:rsidRDefault="009C2DCE" w:rsidP="009C2DCE">
      <w:pPr>
        <w:pStyle w:val="NormalWeb"/>
        <w:jc w:val="both"/>
        <w:rPr>
          <w:rFonts w:cs="Arial"/>
        </w:rPr>
      </w:pPr>
      <w:r>
        <w:rPr>
          <w:rFonts w:cs="Arial"/>
        </w:rPr>
        <w:t xml:space="preserve">De IRF geeft de leenplafonds door aan de medewerker financiële administratie Schatkistbankieren. De medewerker financiële administratie legt deze leenplafonds vast in het financiële administratieve systeem </w:t>
      </w:r>
      <w:r>
        <w:rPr>
          <w:rFonts w:cs="Arial"/>
          <w:b/>
          <w:color w:val="FF0000"/>
        </w:rPr>
        <w:t>(tag 0)</w:t>
      </w:r>
      <w:r>
        <w:rPr>
          <w:rFonts w:cs="Arial"/>
        </w:rPr>
        <w:t xml:space="preserve">. Het AGS wordt hierover via het deelnemersportaal geïnformeerd </w:t>
      </w:r>
      <w:r>
        <w:rPr>
          <w:rFonts w:cs="Arial"/>
          <w:b/>
          <w:color w:val="FF0000"/>
        </w:rPr>
        <w:t>(tag 0a)</w:t>
      </w:r>
      <w:r>
        <w:rPr>
          <w:rFonts w:cs="Arial"/>
        </w:rPr>
        <w:t>.</w:t>
      </w:r>
    </w:p>
    <w:p w14:paraId="3B7B2624" w14:textId="77777777" w:rsidR="00067983" w:rsidRDefault="00067983" w:rsidP="00067983">
      <w:pPr>
        <w:jc w:val="both"/>
        <w:rPr>
          <w:rFonts w:cs="Arial"/>
        </w:rPr>
      </w:pPr>
    </w:p>
    <w:p w14:paraId="7E7301F9" w14:textId="77777777" w:rsidR="00067983" w:rsidRPr="00B43985" w:rsidRDefault="00067983" w:rsidP="00067983">
      <w:pPr>
        <w:jc w:val="both"/>
        <w:rPr>
          <w:rFonts w:cs="Arial"/>
          <w:i/>
        </w:rPr>
      </w:pPr>
      <w:r w:rsidRPr="00B43985">
        <w:rPr>
          <w:rFonts w:cs="Arial"/>
          <w:i/>
        </w:rPr>
        <w:t xml:space="preserve">Indienen van een </w:t>
      </w:r>
      <w:r>
        <w:rPr>
          <w:rFonts w:cs="Arial"/>
          <w:i/>
        </w:rPr>
        <w:t>aanvraag van een lening</w:t>
      </w:r>
      <w:r w:rsidRPr="00B43985">
        <w:rPr>
          <w:rFonts w:cs="Arial"/>
          <w:i/>
        </w:rPr>
        <w:t>:</w:t>
      </w:r>
    </w:p>
    <w:p w14:paraId="1D1FB7ED" w14:textId="25FF311F" w:rsidR="00067983" w:rsidRDefault="00067983" w:rsidP="00B30E1F">
      <w:pPr>
        <w:pStyle w:val="ListParagraph"/>
        <w:numPr>
          <w:ilvl w:val="0"/>
          <w:numId w:val="27"/>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w:t>
      </w:r>
      <w:r w:rsidRPr="000D4F75">
        <w:rPr>
          <w:rFonts w:cs="Arial"/>
          <w:b/>
          <w:color w:val="FF0000"/>
        </w:rPr>
        <w:t xml:space="preserve">(tag </w:t>
      </w:r>
      <w:r>
        <w:rPr>
          <w:rFonts w:cs="Arial"/>
          <w:b/>
          <w:color w:val="FF0000"/>
        </w:rPr>
        <w:t>3</w:t>
      </w:r>
      <w:r w:rsidRPr="000D4F75">
        <w:rPr>
          <w:rFonts w:cs="Arial"/>
          <w:b/>
          <w:color w:val="FF0000"/>
        </w:rPr>
        <w:t>)</w:t>
      </w:r>
      <w:r>
        <w:rPr>
          <w:rFonts w:cs="Arial"/>
        </w:rPr>
        <w:t xml:space="preserve">. De deelnemer kan dan in het deelnemersportaal de benodigde gegevens voor een ‘aanvraag van een lening’ invullen. 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De hiervoor benodigde gegevens zijn beschreven in paragraaf 3.5. </w:t>
      </w:r>
      <w:r w:rsidR="009C2DCE">
        <w:rPr>
          <w:rFonts w:cs="Arial"/>
        </w:rPr>
        <w:t xml:space="preserve">Het systeem controleert of er een leenrekening aanwezig is. Is dit niet het geval, dan wordt deze door het systeem aangemaakt. </w:t>
      </w:r>
      <w:r>
        <w:rPr>
          <w:rFonts w:cs="Arial"/>
        </w:rPr>
        <w:t>De deelnemer kan de gegevens tijdens het invoeren tussentijds opslaan om eventueel op een later tijdstip verder te gaan.</w:t>
      </w:r>
    </w:p>
    <w:p w14:paraId="64DFCC59" w14:textId="2DD29813" w:rsidR="00067983" w:rsidRDefault="00067983" w:rsidP="00B30E1F">
      <w:pPr>
        <w:pStyle w:val="ListParagraph"/>
        <w:numPr>
          <w:ilvl w:val="0"/>
          <w:numId w:val="27"/>
        </w:numPr>
        <w:jc w:val="both"/>
        <w:rPr>
          <w:rFonts w:cs="Arial"/>
        </w:rPr>
      </w:pPr>
      <w:r>
        <w:rPr>
          <w:rFonts w:cs="Arial"/>
        </w:rPr>
        <w:t>Wanneer leenplafond bekend is en is ingesteld in het financieel administratieve systeem, kan het AGS een leenbedrag invoeren via het deelnemersportaal. Wanneer alle benodigde gegevens van de lening zijn opgehaald uit het deelnemersdossier, zal het AGS de ‘aanvraag</w:t>
      </w:r>
      <w:r w:rsidRPr="0069377A">
        <w:rPr>
          <w:rFonts w:cs="Arial"/>
        </w:rPr>
        <w:t xml:space="preserve"> </w:t>
      </w:r>
      <w:r>
        <w:rPr>
          <w:rFonts w:cs="Arial"/>
        </w:rPr>
        <w:t>leenbedrag’ via het portaal naar Schatkistbankieren</w:t>
      </w:r>
      <w:r w:rsidRPr="00107F2F">
        <w:rPr>
          <w:rFonts w:cs="Arial"/>
        </w:rPr>
        <w:t xml:space="preserve"> </w:t>
      </w:r>
      <w:r>
        <w:rPr>
          <w:rFonts w:cs="Arial"/>
        </w:rPr>
        <w:t xml:space="preserve">indienen </w:t>
      </w:r>
      <w:r w:rsidRPr="000D4F75">
        <w:rPr>
          <w:rFonts w:cs="Arial"/>
          <w:b/>
          <w:color w:val="FF0000"/>
        </w:rPr>
        <w:t xml:space="preserve">(tag </w:t>
      </w:r>
      <w:r>
        <w:rPr>
          <w:rFonts w:cs="Arial"/>
          <w:b/>
          <w:color w:val="FF0000"/>
        </w:rPr>
        <w:t>5</w:t>
      </w:r>
      <w:r w:rsidRPr="000D4F75">
        <w:rPr>
          <w:rFonts w:cs="Arial"/>
          <w:b/>
          <w:color w:val="FF0000"/>
        </w:rPr>
        <w:t>)</w:t>
      </w:r>
      <w:r>
        <w:rPr>
          <w:rFonts w:cs="Arial"/>
        </w:rPr>
        <w:t>. Voordat de aanvraag kan worden ingediend, wordt eerst geautomatiseerd in het deelnemersportaal gecontroleerd of alle noodzakelijke gegevens (zie par. 3.5) zijn ingevuld voordat het wordt verzonden. Anders is het indienen niet mogelijk.</w:t>
      </w:r>
      <w:r w:rsidRPr="008B1554">
        <w:rPr>
          <w:rFonts w:cs="Arial"/>
        </w:rPr>
        <w:t xml:space="preserve"> </w:t>
      </w:r>
    </w:p>
    <w:p w14:paraId="78AF5695" w14:textId="77777777" w:rsidR="00067983" w:rsidRDefault="00067983" w:rsidP="00B30E1F">
      <w:pPr>
        <w:pStyle w:val="ListParagraph"/>
        <w:numPr>
          <w:ilvl w:val="0"/>
          <w:numId w:val="27"/>
        </w:numPr>
        <w:jc w:val="both"/>
        <w:rPr>
          <w:rFonts w:cs="Arial"/>
        </w:rPr>
      </w:pPr>
      <w:r>
        <w:rPr>
          <w:rFonts w:cs="Arial"/>
        </w:rPr>
        <w:t>De administratief medewerker wordt geïnformeerd dat de aanvraag</w:t>
      </w:r>
      <w:r w:rsidRPr="0069377A">
        <w:rPr>
          <w:rFonts w:cs="Arial"/>
        </w:rPr>
        <w:t xml:space="preserve"> </w:t>
      </w:r>
      <w:r>
        <w:rPr>
          <w:rFonts w:cs="Arial"/>
        </w:rPr>
        <w:t xml:space="preserve">van lening is vastgelegd in het financiële administratieve systeem en dat kan worden gestart met boekingen </w:t>
      </w:r>
      <w:r w:rsidRPr="000D4F75">
        <w:rPr>
          <w:rFonts w:cs="Arial"/>
          <w:b/>
          <w:color w:val="FF0000"/>
        </w:rPr>
        <w:t xml:space="preserve">(tag </w:t>
      </w:r>
      <w:r>
        <w:rPr>
          <w:rFonts w:cs="Arial"/>
          <w:b/>
          <w:color w:val="FF0000"/>
        </w:rPr>
        <w:t>5a</w:t>
      </w:r>
      <w:r w:rsidRPr="000D4F75">
        <w:rPr>
          <w:rFonts w:cs="Arial"/>
          <w:b/>
          <w:color w:val="FF0000"/>
        </w:rPr>
        <w:t>)</w:t>
      </w:r>
      <w:r>
        <w:rPr>
          <w:rFonts w:cs="Arial"/>
        </w:rPr>
        <w:t>.</w:t>
      </w:r>
    </w:p>
    <w:p w14:paraId="799993AD" w14:textId="77777777" w:rsidR="00067983" w:rsidRPr="00010746" w:rsidRDefault="00067983" w:rsidP="00067983">
      <w:pPr>
        <w:pStyle w:val="ListParagraph"/>
        <w:ind w:left="360"/>
        <w:jc w:val="both"/>
        <w:rPr>
          <w:rFonts w:cs="Arial"/>
        </w:rPr>
      </w:pPr>
    </w:p>
    <w:p w14:paraId="13C3564D" w14:textId="77777777" w:rsidR="00067983" w:rsidRPr="009A194E" w:rsidRDefault="00067983" w:rsidP="00067983">
      <w:pPr>
        <w:jc w:val="both"/>
        <w:rPr>
          <w:rFonts w:cs="Arial"/>
          <w:i/>
        </w:rPr>
      </w:pPr>
      <w:r w:rsidRPr="009A194E">
        <w:rPr>
          <w:rFonts w:cs="Arial"/>
          <w:i/>
        </w:rPr>
        <w:t xml:space="preserve">De </w:t>
      </w:r>
      <w:r>
        <w:rPr>
          <w:rFonts w:cs="Arial"/>
          <w:i/>
        </w:rPr>
        <w:t>aanvraag van lening</w:t>
      </w:r>
      <w:r w:rsidRPr="009A194E">
        <w:rPr>
          <w:rFonts w:cs="Arial"/>
          <w:i/>
        </w:rPr>
        <w:t xml:space="preserve"> in het financiële administratieve systeem</w:t>
      </w:r>
    </w:p>
    <w:p w14:paraId="47D28497" w14:textId="77777777" w:rsidR="00067983" w:rsidRPr="0069377A" w:rsidRDefault="00067983" w:rsidP="00067983">
      <w:pPr>
        <w:jc w:val="both"/>
        <w:rPr>
          <w:rFonts w:cs="Arial"/>
        </w:rPr>
      </w:pPr>
      <w:r w:rsidRPr="0069377A">
        <w:rPr>
          <w:rFonts w:cs="Arial"/>
        </w:rPr>
        <w:t xml:space="preserve">De </w:t>
      </w:r>
      <w:r>
        <w:rPr>
          <w:rFonts w:cs="Arial"/>
        </w:rPr>
        <w:t>aanvraag</w:t>
      </w:r>
      <w:r w:rsidRPr="0069377A">
        <w:rPr>
          <w:rFonts w:cs="Arial"/>
        </w:rPr>
        <w:t xml:space="preserve"> van </w:t>
      </w:r>
      <w:r>
        <w:rPr>
          <w:rFonts w:cs="Arial"/>
        </w:rPr>
        <w:t xml:space="preserve">de </w:t>
      </w:r>
      <w:r w:rsidRPr="0069377A">
        <w:rPr>
          <w:rFonts w:cs="Arial"/>
        </w:rPr>
        <w:t xml:space="preserve">lening worden geheel geautomatiseerd in het financiële administratieve systeem vastgelegd en verwerkt. </w:t>
      </w:r>
    </w:p>
    <w:p w14:paraId="72356CAB" w14:textId="08EA2FEF" w:rsidR="00067983" w:rsidRDefault="00067983" w:rsidP="00B30E1F">
      <w:pPr>
        <w:pStyle w:val="ListParagraph"/>
        <w:numPr>
          <w:ilvl w:val="0"/>
          <w:numId w:val="27"/>
        </w:numPr>
        <w:jc w:val="both"/>
      </w:pPr>
      <w:r>
        <w:t xml:space="preserve">AGS wordt geïnformeerd wanneer de lening beschikbaar is. Het geld is op de ingangsdatum van de lening beschikbaar op de rekening-courant van het AGS. (Op de vooraf vastgestelde data van aflossingen en rentebetalingen worden de bedragen geautomatiseerd afgeschreven van de rekening-courant en wordt de </w:t>
      </w:r>
      <w:r w:rsidR="009C2DCE">
        <w:t xml:space="preserve">leenrekening </w:t>
      </w:r>
      <w:r>
        <w:t>bijgewerkt).</w:t>
      </w:r>
    </w:p>
    <w:p w14:paraId="0696D7D5" w14:textId="77777777" w:rsidR="00067983" w:rsidRDefault="00067983" w:rsidP="00B30E1F">
      <w:pPr>
        <w:pStyle w:val="ListParagraph"/>
        <w:numPr>
          <w:ilvl w:val="0"/>
          <w:numId w:val="27"/>
        </w:numPr>
        <w:jc w:val="both"/>
      </w:pPr>
      <w:r>
        <w:t xml:space="preserve">De </w:t>
      </w:r>
      <w:r>
        <w:rPr>
          <w:rFonts w:cs="Arial"/>
        </w:rPr>
        <w:t>aanvraag</w:t>
      </w:r>
      <w:r w:rsidRPr="0069377A">
        <w:rPr>
          <w:rFonts w:cs="Arial"/>
        </w:rPr>
        <w:t xml:space="preserve"> </w:t>
      </w:r>
      <w:r>
        <w:t>van lening wordt afgesloten en gearchiveerd in het zaakdossier.</w:t>
      </w:r>
    </w:p>
    <w:p w14:paraId="26159C7F" w14:textId="1AB0AA56" w:rsidR="00AC1874" w:rsidRPr="00A771D4" w:rsidRDefault="00AC1874" w:rsidP="00AC1874">
      <w:pPr>
        <w:pStyle w:val="Heading2"/>
        <w:numPr>
          <w:ilvl w:val="1"/>
          <w:numId w:val="3"/>
        </w:numPr>
        <w:spacing w:line="240" w:lineRule="atLeast"/>
        <w:rPr>
          <w:rFonts w:eastAsia="Times New Roman"/>
          <w:szCs w:val="18"/>
        </w:rPr>
      </w:pPr>
      <w:bookmarkStart w:id="23" w:name="_Toc523470645"/>
      <w:r>
        <w:t>Boekingen t.b.v. leningen</w:t>
      </w:r>
      <w:r w:rsidR="00637526">
        <w:t xml:space="preserve"> voor RWT’s en Agentschappen</w:t>
      </w:r>
      <w:bookmarkEnd w:id="23"/>
    </w:p>
    <w:p w14:paraId="106CD149" w14:textId="77777777" w:rsidR="0058286C" w:rsidRDefault="0058286C" w:rsidP="0058286C">
      <w:pPr>
        <w:jc w:val="both"/>
      </w:pPr>
      <w:bookmarkStart w:id="24" w:name="_Toc523470646"/>
      <w:r>
        <w:t>In beide processchema’s (voor RWT’s en Agentschappen) eindigen de processen met de processtap ‘boekingen voortvloeid uit leningen’. Dit zijn boekingen n.a.v. leningen die worden gedaan in het administratieve financiele systeem. Denk daarbij tenminste aan de volgende boekingen:</w:t>
      </w:r>
    </w:p>
    <w:p w14:paraId="39A5926B" w14:textId="77777777" w:rsidR="0058286C" w:rsidRDefault="0058286C" w:rsidP="0058286C">
      <w:pPr>
        <w:jc w:val="both"/>
      </w:pPr>
    </w:p>
    <w:tbl>
      <w:tblPr>
        <w:tblStyle w:val="GridTable6Colorful-Accent1"/>
        <w:tblW w:w="0" w:type="auto"/>
        <w:tblLook w:val="04A0" w:firstRow="1" w:lastRow="0" w:firstColumn="1" w:lastColumn="0" w:noHBand="0" w:noVBand="1"/>
      </w:tblPr>
      <w:tblGrid>
        <w:gridCol w:w="3858"/>
        <w:gridCol w:w="3859"/>
      </w:tblGrid>
      <w:tr w:rsidR="0058286C" w:rsidRPr="00CA59C8" w14:paraId="04873C70" w14:textId="77777777" w:rsidTr="00713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1FEEF5DB" w14:textId="77777777" w:rsidR="0058286C" w:rsidRPr="004774F2" w:rsidRDefault="0058286C" w:rsidP="004903FB">
            <w:pPr>
              <w:pStyle w:val="ListParagraph"/>
              <w:numPr>
                <w:ilvl w:val="0"/>
                <w:numId w:val="51"/>
              </w:numPr>
              <w:ind w:left="330"/>
              <w:rPr>
                <w:color w:val="auto"/>
                <w:sz w:val="16"/>
                <w:szCs w:val="16"/>
              </w:rPr>
            </w:pPr>
            <w:r w:rsidRPr="004774F2">
              <w:rPr>
                <w:color w:val="auto"/>
                <w:sz w:val="16"/>
                <w:szCs w:val="16"/>
              </w:rPr>
              <w:t>Opname van een tranche</w:t>
            </w:r>
          </w:p>
        </w:tc>
        <w:tc>
          <w:tcPr>
            <w:tcW w:w="3859" w:type="dxa"/>
            <w:vAlign w:val="center"/>
          </w:tcPr>
          <w:p w14:paraId="517D66FB" w14:textId="63C7CC37" w:rsidR="0058286C" w:rsidRPr="004774F2" w:rsidRDefault="0058286C" w:rsidP="0071369F">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4774F2">
              <w:rPr>
                <w:b w:val="0"/>
                <w:color w:val="auto"/>
                <w:sz w:val="16"/>
                <w:szCs w:val="16"/>
              </w:rPr>
              <w:t>Vastlegging lening aan klant ten gunste van zijn rekening courant.</w:t>
            </w:r>
          </w:p>
          <w:p w14:paraId="2D5A8403" w14:textId="14C364B2" w:rsidR="0058286C" w:rsidRPr="004774F2" w:rsidRDefault="0058286C" w:rsidP="0071369F">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4774F2">
              <w:rPr>
                <w:b w:val="0"/>
                <w:color w:val="auto"/>
                <w:sz w:val="16"/>
                <w:szCs w:val="16"/>
              </w:rPr>
              <w:t>Ophoging totaal uitstaande leningen van het Agentschap ten laste van de begroting.</w:t>
            </w:r>
          </w:p>
        </w:tc>
      </w:tr>
      <w:tr w:rsidR="0058286C" w:rsidRPr="00CA59C8" w14:paraId="0C959618" w14:textId="77777777" w:rsidTr="00713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14ED98DE" w14:textId="77777777" w:rsidR="0058286C" w:rsidRPr="004774F2" w:rsidRDefault="0058286C" w:rsidP="004903FB">
            <w:pPr>
              <w:pStyle w:val="ListParagraph"/>
              <w:numPr>
                <w:ilvl w:val="0"/>
                <w:numId w:val="51"/>
              </w:numPr>
              <w:ind w:left="330"/>
              <w:rPr>
                <w:color w:val="auto"/>
                <w:sz w:val="16"/>
                <w:szCs w:val="16"/>
              </w:rPr>
            </w:pPr>
            <w:r w:rsidRPr="004774F2">
              <w:rPr>
                <w:color w:val="auto"/>
                <w:sz w:val="16"/>
                <w:szCs w:val="16"/>
              </w:rPr>
              <w:t>Rentebetaling *</w:t>
            </w:r>
          </w:p>
        </w:tc>
        <w:tc>
          <w:tcPr>
            <w:tcW w:w="3859" w:type="dxa"/>
            <w:vAlign w:val="center"/>
          </w:tcPr>
          <w:p w14:paraId="7A0E2B07" w14:textId="4512B80D"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Boeking ten gunste van de begroting en ten laste van de rekening courant van de klant.</w:t>
            </w:r>
          </w:p>
        </w:tc>
      </w:tr>
      <w:tr w:rsidR="0058286C" w:rsidRPr="00CA59C8" w14:paraId="291A1784" w14:textId="77777777" w:rsidTr="0071369F">
        <w:tc>
          <w:tcPr>
            <w:cnfStyle w:val="001000000000" w:firstRow="0" w:lastRow="0" w:firstColumn="1" w:lastColumn="0" w:oddVBand="0" w:evenVBand="0" w:oddHBand="0" w:evenHBand="0" w:firstRowFirstColumn="0" w:firstRowLastColumn="0" w:lastRowFirstColumn="0" w:lastRowLastColumn="0"/>
            <w:tcW w:w="3858" w:type="dxa"/>
            <w:vAlign w:val="center"/>
          </w:tcPr>
          <w:p w14:paraId="61ABD595" w14:textId="77777777" w:rsidR="0058286C" w:rsidRPr="004774F2" w:rsidRDefault="0058286C" w:rsidP="004903FB">
            <w:pPr>
              <w:pStyle w:val="ListParagraph"/>
              <w:numPr>
                <w:ilvl w:val="0"/>
                <w:numId w:val="51"/>
              </w:numPr>
              <w:ind w:left="330"/>
              <w:rPr>
                <w:color w:val="auto"/>
                <w:sz w:val="16"/>
                <w:szCs w:val="16"/>
              </w:rPr>
            </w:pPr>
            <w:r w:rsidRPr="004774F2">
              <w:rPr>
                <w:color w:val="auto"/>
                <w:sz w:val="16"/>
                <w:szCs w:val="16"/>
              </w:rPr>
              <w:t>Reguliere aflossing</w:t>
            </w:r>
          </w:p>
        </w:tc>
        <w:tc>
          <w:tcPr>
            <w:tcW w:w="3859" w:type="dxa"/>
            <w:vAlign w:val="center"/>
          </w:tcPr>
          <w:p w14:paraId="182D9E2E" w14:textId="4ABCB4B5" w:rsidR="0058286C" w:rsidRPr="004774F2" w:rsidRDefault="0058286C" w:rsidP="0071369F">
            <w:pPr>
              <w:cnfStyle w:val="000000000000" w:firstRow="0" w:lastRow="0" w:firstColumn="0" w:lastColumn="0" w:oddVBand="0" w:evenVBand="0" w:oddHBand="0" w:evenHBand="0" w:firstRowFirstColumn="0" w:firstRowLastColumn="0" w:lastRowFirstColumn="0" w:lastRowLastColumn="0"/>
              <w:rPr>
                <w:color w:val="auto"/>
                <w:sz w:val="16"/>
                <w:szCs w:val="16"/>
              </w:rPr>
            </w:pPr>
            <w:r w:rsidRPr="004774F2">
              <w:rPr>
                <w:color w:val="auto"/>
                <w:sz w:val="16"/>
                <w:szCs w:val="16"/>
              </w:rPr>
              <w:t xml:space="preserve">Als bij </w:t>
            </w:r>
            <w:r w:rsidRPr="004774F2">
              <w:rPr>
                <w:i/>
                <w:color w:val="auto"/>
                <w:sz w:val="16"/>
                <w:szCs w:val="16"/>
              </w:rPr>
              <w:t>1. Opname van een tranche</w:t>
            </w:r>
            <w:r w:rsidRPr="004774F2">
              <w:rPr>
                <w:color w:val="auto"/>
                <w:sz w:val="16"/>
                <w:szCs w:val="16"/>
              </w:rPr>
              <w:t>, maar dan ‘omgekeerd’.</w:t>
            </w:r>
          </w:p>
        </w:tc>
      </w:tr>
      <w:tr w:rsidR="0058286C" w:rsidRPr="00CA59C8" w14:paraId="0E969713" w14:textId="77777777" w:rsidTr="00713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6904DD65" w14:textId="77777777" w:rsidR="0058286C" w:rsidRPr="004774F2" w:rsidRDefault="0058286C" w:rsidP="004903FB">
            <w:pPr>
              <w:pStyle w:val="ListParagraph"/>
              <w:numPr>
                <w:ilvl w:val="0"/>
                <w:numId w:val="51"/>
              </w:numPr>
              <w:ind w:left="330"/>
              <w:rPr>
                <w:color w:val="auto"/>
                <w:sz w:val="16"/>
                <w:szCs w:val="16"/>
              </w:rPr>
            </w:pPr>
            <w:r w:rsidRPr="004774F2">
              <w:rPr>
                <w:color w:val="auto"/>
                <w:sz w:val="16"/>
                <w:szCs w:val="16"/>
              </w:rPr>
              <w:t>Vervroegde aflossing *</w:t>
            </w:r>
          </w:p>
        </w:tc>
        <w:tc>
          <w:tcPr>
            <w:tcW w:w="3859" w:type="dxa"/>
            <w:vAlign w:val="center"/>
          </w:tcPr>
          <w:p w14:paraId="5D279EFE" w14:textId="4AA59A98"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i/>
                <w:color w:val="auto"/>
                <w:sz w:val="16"/>
                <w:szCs w:val="16"/>
              </w:rPr>
            </w:pPr>
            <w:r w:rsidRPr="004774F2">
              <w:rPr>
                <w:color w:val="auto"/>
                <w:sz w:val="16"/>
                <w:szCs w:val="16"/>
              </w:rPr>
              <w:t>Als bij 3</w:t>
            </w:r>
            <w:r w:rsidRPr="004774F2">
              <w:rPr>
                <w:i/>
                <w:color w:val="auto"/>
                <w:sz w:val="16"/>
                <w:szCs w:val="16"/>
              </w:rPr>
              <w:t>. Reguliere aflossing.</w:t>
            </w:r>
          </w:p>
          <w:p w14:paraId="75043A9A" w14:textId="77777777"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i/>
                <w:color w:val="auto"/>
                <w:sz w:val="16"/>
                <w:szCs w:val="16"/>
              </w:rPr>
            </w:pPr>
          </w:p>
          <w:p w14:paraId="36D642B4" w14:textId="04C709C2"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Resterende rentebetaling (zie 2.).</w:t>
            </w:r>
          </w:p>
          <w:p w14:paraId="23A31383" w14:textId="77777777"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p>
          <w:p w14:paraId="1673120B" w14:textId="01B4E435"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Voor RWT’s: boeking verschil Nominaal vs. Marktwaarde ten gunste/laste van rekening courant van de klant.</w:t>
            </w:r>
          </w:p>
          <w:p w14:paraId="4653A8FD" w14:textId="77777777"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p>
          <w:p w14:paraId="7AAE5F9A" w14:textId="2306169F" w:rsidR="0058286C" w:rsidRPr="004774F2" w:rsidRDefault="0058286C"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Voor AGS: boeking van eventuele boete ten last van rekening courant van de klant.</w:t>
            </w:r>
          </w:p>
        </w:tc>
      </w:tr>
    </w:tbl>
    <w:p w14:paraId="0CF93E8B" w14:textId="77777777" w:rsidR="0058286C" w:rsidRPr="0058286C" w:rsidRDefault="0058286C" w:rsidP="00CA59C8">
      <w:pPr>
        <w:ind w:left="360" w:hanging="360"/>
        <w:jc w:val="both"/>
        <w:rPr>
          <w:i/>
          <w:sz w:val="16"/>
          <w:szCs w:val="16"/>
        </w:rPr>
      </w:pPr>
      <w:r w:rsidRPr="0058286C">
        <w:rPr>
          <w:i/>
          <w:sz w:val="16"/>
          <w:szCs w:val="16"/>
        </w:rPr>
        <w:t>*)</w:t>
      </w:r>
      <w:r w:rsidRPr="0058286C">
        <w:rPr>
          <w:i/>
          <w:sz w:val="16"/>
          <w:szCs w:val="16"/>
        </w:rPr>
        <w:tab/>
        <w:t xml:space="preserve">De bedragen van de rentebetalingen, marktwaarden en eventuele boetes die ten grondslag liggen aan de boekingen, worden op basis van vastliggende rentecurve en rekenregels (gautomatiseerd) bepaald. </w:t>
      </w:r>
    </w:p>
    <w:p w14:paraId="4513A8A5" w14:textId="77777777" w:rsidR="00AC1874" w:rsidRPr="00A771D4" w:rsidRDefault="00AC1874" w:rsidP="00AC1874">
      <w:pPr>
        <w:pStyle w:val="Heading2"/>
        <w:numPr>
          <w:ilvl w:val="1"/>
          <w:numId w:val="3"/>
        </w:numPr>
        <w:spacing w:line="240" w:lineRule="atLeast"/>
        <w:rPr>
          <w:rFonts w:eastAsia="Times New Roman"/>
          <w:szCs w:val="18"/>
        </w:rPr>
      </w:pPr>
      <w:r>
        <w:t>Informatie-uitwisselingen tussen actoren</w:t>
      </w:r>
      <w:bookmarkEnd w:id="24"/>
    </w:p>
    <w:p w14:paraId="1E39ADC4" w14:textId="77777777" w:rsidR="00AC1874" w:rsidRDefault="00AC1874" w:rsidP="00AC1874">
      <w:pPr>
        <w:jc w:val="both"/>
      </w:pPr>
    </w:p>
    <w:p w14:paraId="780CFEF1" w14:textId="77777777" w:rsidR="00067983" w:rsidRPr="002E16A9" w:rsidRDefault="00067983" w:rsidP="00067983">
      <w:pPr>
        <w:jc w:val="both"/>
        <w:rPr>
          <w:u w:val="single"/>
        </w:rPr>
      </w:pPr>
      <w:r w:rsidRPr="002E16A9">
        <w:rPr>
          <w:u w:val="single"/>
        </w:rPr>
        <w:t xml:space="preserve">Bij de aanvraag van een lening door een </w:t>
      </w:r>
      <w:r>
        <w:rPr>
          <w:u w:val="single"/>
        </w:rPr>
        <w:t xml:space="preserve">RWT </w:t>
      </w:r>
    </w:p>
    <w:p w14:paraId="259D6986" w14:textId="77777777" w:rsidR="00067983" w:rsidRDefault="00067983" w:rsidP="00067983">
      <w:pPr>
        <w:jc w:val="both"/>
      </w:pPr>
      <w:r>
        <w:t>De afhandeling van aanvragen van leningen van de RWT’s verloopt deels geautomatiseerd via het financiële administratieve systeem. Daarnaast is er de uitwisseling van documenten die ondertekend moeten worden. De belangrijkste informatie-uitwisselingen zijn:</w:t>
      </w:r>
    </w:p>
    <w:p w14:paraId="22E60AD4" w14:textId="77777777" w:rsidR="00067983" w:rsidRDefault="00067983" w:rsidP="00067983">
      <w:pPr>
        <w:jc w:val="both"/>
      </w:pPr>
    </w:p>
    <w:p w14:paraId="6E3A35FD" w14:textId="77777777" w:rsidR="00067983" w:rsidRPr="00215302" w:rsidRDefault="00067983" w:rsidP="00067983">
      <w:pPr>
        <w:jc w:val="both"/>
        <w:rPr>
          <w:i/>
        </w:rPr>
      </w:pPr>
      <w:r w:rsidRPr="00215302">
        <w:rPr>
          <w:i/>
        </w:rPr>
        <w:t xml:space="preserve">Tussen de accountmanager en het </w:t>
      </w:r>
      <w:r>
        <w:rPr>
          <w:i/>
        </w:rPr>
        <w:t>ministerie</w:t>
      </w:r>
      <w:r w:rsidRPr="00215302">
        <w:rPr>
          <w:i/>
        </w:rPr>
        <w:t>:</w:t>
      </w:r>
    </w:p>
    <w:p w14:paraId="4A3615FB" w14:textId="52E9C728" w:rsidR="00067983" w:rsidRDefault="00067983" w:rsidP="00B30E1F">
      <w:pPr>
        <w:pStyle w:val="ListParagraph"/>
        <w:numPr>
          <w:ilvl w:val="0"/>
          <w:numId w:val="30"/>
        </w:numPr>
        <w:jc w:val="both"/>
      </w:pPr>
      <w:r>
        <w:t xml:space="preserve">Wanneer een deelnemer een aanvraag voor een lening wil doen, dan moet deze akkoord worden bevonden door het ministerie. Deze garantiestelling wordt vastgelegd in een </w:t>
      </w:r>
      <w:r w:rsidR="00DB4B3C">
        <w:t>Garantstellingsovereenkomst.</w:t>
      </w:r>
    </w:p>
    <w:p w14:paraId="17F62DC1" w14:textId="77777777" w:rsidR="00067983" w:rsidRDefault="00067983" w:rsidP="00B30E1F">
      <w:pPr>
        <w:pStyle w:val="ListParagraph"/>
        <w:numPr>
          <w:ilvl w:val="0"/>
          <w:numId w:val="30"/>
        </w:numPr>
        <w:jc w:val="both"/>
      </w:pPr>
      <w:r>
        <w:t>In het geval van een hypothecaire lening, stuurt de accountmanager het ondertekende financieringsvoorstel naar OCW t.b.v. het opstellen van een hypothecaire akte. Na het passeren van de hypotheekakte, stuurt OCW de hypotheekakte digitaal naar de accountmanager.</w:t>
      </w:r>
    </w:p>
    <w:p w14:paraId="5A460A59" w14:textId="77777777" w:rsidR="00067983" w:rsidRDefault="00067983" w:rsidP="00067983">
      <w:pPr>
        <w:jc w:val="both"/>
      </w:pPr>
    </w:p>
    <w:p w14:paraId="4C07CBE0" w14:textId="77777777" w:rsidR="00067983" w:rsidRPr="00215302" w:rsidRDefault="00067983" w:rsidP="00067983">
      <w:pPr>
        <w:jc w:val="both"/>
        <w:rPr>
          <w:i/>
        </w:rPr>
      </w:pPr>
      <w:r w:rsidRPr="00215302">
        <w:rPr>
          <w:i/>
        </w:rPr>
        <w:t xml:space="preserve">Tussen de </w:t>
      </w:r>
      <w:r>
        <w:rPr>
          <w:i/>
        </w:rPr>
        <w:t>deelnemer en de accountmanager</w:t>
      </w:r>
      <w:r w:rsidRPr="00215302">
        <w:rPr>
          <w:i/>
        </w:rPr>
        <w:t>:</w:t>
      </w:r>
    </w:p>
    <w:p w14:paraId="62253E85" w14:textId="77777777" w:rsidR="00067983" w:rsidRDefault="00067983" w:rsidP="00B30E1F">
      <w:pPr>
        <w:pStyle w:val="ListParagraph"/>
        <w:numPr>
          <w:ilvl w:val="0"/>
          <w:numId w:val="30"/>
        </w:numPr>
        <w:jc w:val="both"/>
      </w:pPr>
      <w:r>
        <w:t>Het indienen van de aanvraag van lening door een deelnemer.</w:t>
      </w:r>
    </w:p>
    <w:p w14:paraId="49DC4E9B" w14:textId="77777777" w:rsidR="00067983" w:rsidRDefault="00067983" w:rsidP="00B30E1F">
      <w:pPr>
        <w:pStyle w:val="ListParagraph"/>
        <w:numPr>
          <w:ilvl w:val="0"/>
          <w:numId w:val="30"/>
        </w:numPr>
        <w:jc w:val="both"/>
      </w:pPr>
      <w:r>
        <w:t>Diverse updates over de status en afhandeling van een aanvraag van lening.</w:t>
      </w:r>
    </w:p>
    <w:p w14:paraId="23C0656E" w14:textId="77777777" w:rsidR="00067983" w:rsidRDefault="00067983" w:rsidP="00B30E1F">
      <w:pPr>
        <w:pStyle w:val="ListParagraph"/>
        <w:numPr>
          <w:ilvl w:val="0"/>
          <w:numId w:val="30"/>
        </w:numPr>
        <w:jc w:val="both"/>
      </w:pPr>
      <w:r>
        <w:t>Het door een accountmanager versturen van een financieringsvoorstel</w:t>
      </w:r>
      <w:r w:rsidRPr="009A5B61">
        <w:t xml:space="preserve"> </w:t>
      </w:r>
      <w:r>
        <w:t>en de ‘Overeenkomst Geldlening’, welke door de deelnemer moet worden getekend. De deelnemer stuurt deze retour naar de accountmanager.</w:t>
      </w:r>
    </w:p>
    <w:p w14:paraId="26FFEDA0" w14:textId="77777777" w:rsidR="00067983" w:rsidRDefault="00067983" w:rsidP="00067983">
      <w:pPr>
        <w:jc w:val="both"/>
      </w:pPr>
    </w:p>
    <w:p w14:paraId="434BE399" w14:textId="77777777" w:rsidR="00067983" w:rsidRPr="002E16A9" w:rsidRDefault="00067983" w:rsidP="00067983">
      <w:pPr>
        <w:jc w:val="both"/>
        <w:rPr>
          <w:u w:val="single"/>
        </w:rPr>
      </w:pPr>
      <w:r w:rsidRPr="002E16A9">
        <w:rPr>
          <w:u w:val="single"/>
        </w:rPr>
        <w:t xml:space="preserve">Bij de aanvraag van een lening door een </w:t>
      </w:r>
      <w:r>
        <w:rPr>
          <w:u w:val="single"/>
        </w:rPr>
        <w:t>AGS</w:t>
      </w:r>
    </w:p>
    <w:p w14:paraId="51674191" w14:textId="77777777" w:rsidR="00067983" w:rsidRDefault="00067983" w:rsidP="00067983">
      <w:pPr>
        <w:jc w:val="both"/>
      </w:pPr>
      <w:r>
        <w:t>De afhandeling van aanvragen van leningen van AGS verloopt grotendeels geautomatiseerd via het financiële administratieve systeem. De belangrijkste informatie-uitwisselingen bij het aanvragen van leningen zijn tussen AGS en het financiële administratieve systeem:</w:t>
      </w:r>
    </w:p>
    <w:p w14:paraId="014B417B" w14:textId="77777777" w:rsidR="00067983" w:rsidRDefault="00067983" w:rsidP="00067983">
      <w:pPr>
        <w:jc w:val="both"/>
      </w:pPr>
    </w:p>
    <w:p w14:paraId="3F1BAB14" w14:textId="77777777" w:rsidR="00067983" w:rsidRPr="00416FD6" w:rsidRDefault="00067983" w:rsidP="00067983">
      <w:pPr>
        <w:jc w:val="both"/>
        <w:rPr>
          <w:i/>
        </w:rPr>
      </w:pPr>
      <w:r w:rsidRPr="00416FD6">
        <w:rPr>
          <w:i/>
        </w:rPr>
        <w:t xml:space="preserve">Tussen IRF en </w:t>
      </w:r>
      <w:r>
        <w:rPr>
          <w:i/>
        </w:rPr>
        <w:t xml:space="preserve">de administratieve medewerker </w:t>
      </w:r>
      <w:r w:rsidRPr="00416FD6">
        <w:rPr>
          <w:i/>
        </w:rPr>
        <w:t>Schatkistbankieren:</w:t>
      </w:r>
    </w:p>
    <w:p w14:paraId="237EFC3B" w14:textId="77777777" w:rsidR="00067983" w:rsidRDefault="00067983" w:rsidP="00B30E1F">
      <w:pPr>
        <w:pStyle w:val="ListParagraph"/>
        <w:numPr>
          <w:ilvl w:val="0"/>
          <w:numId w:val="29"/>
        </w:numPr>
        <w:jc w:val="both"/>
      </w:pPr>
      <w:r>
        <w:t>Het doorgeven van het goedgekeurde leenplafond.</w:t>
      </w:r>
    </w:p>
    <w:p w14:paraId="599F19D5" w14:textId="77777777" w:rsidR="00067983" w:rsidRDefault="00067983" w:rsidP="00067983">
      <w:pPr>
        <w:jc w:val="both"/>
      </w:pPr>
    </w:p>
    <w:p w14:paraId="47AED546" w14:textId="77777777" w:rsidR="00067983" w:rsidRPr="00416FD6" w:rsidRDefault="00067983" w:rsidP="00067983">
      <w:pPr>
        <w:jc w:val="both"/>
        <w:rPr>
          <w:i/>
        </w:rPr>
      </w:pPr>
      <w:r w:rsidRPr="00416FD6">
        <w:rPr>
          <w:i/>
        </w:rPr>
        <w:t xml:space="preserve">Tussen </w:t>
      </w:r>
      <w:r>
        <w:rPr>
          <w:i/>
        </w:rPr>
        <w:t>AGS</w:t>
      </w:r>
      <w:r w:rsidRPr="00416FD6">
        <w:rPr>
          <w:i/>
        </w:rPr>
        <w:t xml:space="preserve"> en het financiële administratieve systeem:</w:t>
      </w:r>
    </w:p>
    <w:p w14:paraId="1938B08E" w14:textId="77777777" w:rsidR="00067983" w:rsidRDefault="00067983" w:rsidP="00B30E1F">
      <w:pPr>
        <w:pStyle w:val="ListParagraph"/>
        <w:numPr>
          <w:ilvl w:val="0"/>
          <w:numId w:val="29"/>
        </w:numPr>
        <w:jc w:val="both"/>
      </w:pPr>
      <w:r>
        <w:t>Het indienen van een melding van het leenbedrag,</w:t>
      </w:r>
    </w:p>
    <w:p w14:paraId="2ED9EE0F" w14:textId="77777777" w:rsidR="00067983" w:rsidRDefault="00067983" w:rsidP="00B30E1F">
      <w:pPr>
        <w:pStyle w:val="ListParagraph"/>
        <w:numPr>
          <w:ilvl w:val="0"/>
          <w:numId w:val="29"/>
        </w:numPr>
        <w:jc w:val="both"/>
      </w:pPr>
      <w:r>
        <w:t>Het door deelnemers kunnen inzien van de stand van de lening.</w:t>
      </w:r>
    </w:p>
    <w:p w14:paraId="798E914F" w14:textId="77777777" w:rsidR="00067983" w:rsidRPr="00A771D4" w:rsidRDefault="00067983" w:rsidP="00067983">
      <w:pPr>
        <w:pStyle w:val="Heading2"/>
        <w:numPr>
          <w:ilvl w:val="1"/>
          <w:numId w:val="3"/>
        </w:numPr>
        <w:spacing w:line="240" w:lineRule="atLeast"/>
        <w:rPr>
          <w:rFonts w:eastAsia="Times New Roman"/>
          <w:szCs w:val="18"/>
        </w:rPr>
      </w:pPr>
      <w:bookmarkStart w:id="25" w:name="_Toc523470647"/>
      <w:r>
        <w:t>De vastgelegde gegevens van een lening</w:t>
      </w:r>
      <w:bookmarkEnd w:id="25"/>
    </w:p>
    <w:p w14:paraId="6D69780F" w14:textId="6D8A1AAD" w:rsidR="00067983" w:rsidRDefault="00067983" w:rsidP="00067983">
      <w:pPr>
        <w:jc w:val="both"/>
      </w:pPr>
      <w:r>
        <w:t xml:space="preserve">De generieke gegevens die bij iedere lening (voor RWT’s) </w:t>
      </w:r>
      <w:r>
        <w:rPr>
          <w:rFonts w:cs="Arial"/>
        </w:rPr>
        <w:t>via het selfservice concept</w:t>
      </w:r>
      <w:r>
        <w:t xml:space="preserve"> worden vastgelegd zijn:</w:t>
      </w:r>
    </w:p>
    <w:p w14:paraId="022FDB1A" w14:textId="77777777" w:rsidR="00067983" w:rsidRDefault="00067983" w:rsidP="00067983">
      <w:pPr>
        <w:jc w:val="both"/>
      </w:pPr>
    </w:p>
    <w:p w14:paraId="00F52D78" w14:textId="77777777" w:rsidR="00067983" w:rsidRPr="00537330" w:rsidRDefault="00067983" w:rsidP="00067983">
      <w:pPr>
        <w:jc w:val="both"/>
        <w:rPr>
          <w:u w:val="single"/>
        </w:rPr>
      </w:pPr>
      <w:r w:rsidRPr="00537330">
        <w:rPr>
          <w:u w:val="single"/>
        </w:rPr>
        <w:t xml:space="preserve">RWT’s </w:t>
      </w:r>
      <w:r>
        <w:rPr>
          <w:u w:val="single"/>
        </w:rPr>
        <w:t>(</w:t>
      </w:r>
      <w:r w:rsidRPr="00537330">
        <w:rPr>
          <w:u w:val="single"/>
        </w:rPr>
        <w:t>en onderwijsinstellingen</w:t>
      </w:r>
      <w:r>
        <w:rPr>
          <w:u w:val="single"/>
        </w:rPr>
        <w:t>)</w:t>
      </w:r>
    </w:p>
    <w:p w14:paraId="58DE10D6" w14:textId="77777777" w:rsidR="00067983" w:rsidRDefault="00067983" w:rsidP="00067983">
      <w:pPr>
        <w:jc w:val="both"/>
      </w:pPr>
      <w:r>
        <w:t>Gegevens</w:t>
      </w:r>
      <w:r w:rsidRPr="00301AF4">
        <w:t xml:space="preserve"> </w:t>
      </w:r>
      <w:r>
        <w:t>van de Lineaire – en Annuïteiten lening:</w:t>
      </w:r>
    </w:p>
    <w:p w14:paraId="5A38D413" w14:textId="77777777" w:rsidR="00067983" w:rsidRDefault="00067983" w:rsidP="00B30E1F">
      <w:pPr>
        <w:pStyle w:val="ListParagraph"/>
        <w:numPr>
          <w:ilvl w:val="0"/>
          <w:numId w:val="24"/>
        </w:numPr>
        <w:jc w:val="both"/>
      </w:pPr>
      <w:r>
        <w:t>Relatiegegevens</w:t>
      </w:r>
    </w:p>
    <w:p w14:paraId="512CD10A" w14:textId="77777777" w:rsidR="00067983" w:rsidRDefault="00067983" w:rsidP="00B30E1F">
      <w:pPr>
        <w:pStyle w:val="ListParagraph"/>
        <w:numPr>
          <w:ilvl w:val="1"/>
          <w:numId w:val="24"/>
        </w:numPr>
        <w:jc w:val="both"/>
      </w:pPr>
      <w:r>
        <w:t>Naam deelnemer,</w:t>
      </w:r>
    </w:p>
    <w:p w14:paraId="3F5C5B4D" w14:textId="77777777" w:rsidR="00067983" w:rsidRDefault="00067983" w:rsidP="00B30E1F">
      <w:pPr>
        <w:pStyle w:val="ListParagraph"/>
        <w:numPr>
          <w:ilvl w:val="1"/>
          <w:numId w:val="24"/>
        </w:numPr>
        <w:jc w:val="both"/>
      </w:pPr>
      <w:r>
        <w:t>Contactpersoon,</w:t>
      </w:r>
    </w:p>
    <w:p w14:paraId="55277DAD" w14:textId="77777777" w:rsidR="00067983" w:rsidRDefault="00067983" w:rsidP="00B30E1F">
      <w:pPr>
        <w:pStyle w:val="ListParagraph"/>
        <w:numPr>
          <w:ilvl w:val="1"/>
          <w:numId w:val="24"/>
        </w:numPr>
        <w:jc w:val="both"/>
      </w:pPr>
      <w:r>
        <w:t>Telefoonnummer</w:t>
      </w:r>
    </w:p>
    <w:p w14:paraId="670D347B" w14:textId="77777777" w:rsidR="00067983" w:rsidRDefault="00067983" w:rsidP="00B30E1F">
      <w:pPr>
        <w:pStyle w:val="ListParagraph"/>
        <w:numPr>
          <w:ilvl w:val="0"/>
          <w:numId w:val="24"/>
        </w:numPr>
        <w:jc w:val="both"/>
      </w:pPr>
      <w:r>
        <w:t>Modaliteiten:</w:t>
      </w:r>
    </w:p>
    <w:p w14:paraId="00A33C56" w14:textId="77777777" w:rsidR="00067983" w:rsidRDefault="00067983" w:rsidP="00B30E1F">
      <w:pPr>
        <w:pStyle w:val="ListParagraph"/>
        <w:numPr>
          <w:ilvl w:val="1"/>
          <w:numId w:val="24"/>
        </w:numPr>
        <w:jc w:val="both"/>
      </w:pPr>
      <w:r>
        <w:t>Hoofdsom,</w:t>
      </w:r>
    </w:p>
    <w:p w14:paraId="114E6711" w14:textId="77777777" w:rsidR="00067983" w:rsidRDefault="00067983" w:rsidP="00B30E1F">
      <w:pPr>
        <w:pStyle w:val="ListParagraph"/>
        <w:numPr>
          <w:ilvl w:val="1"/>
          <w:numId w:val="24"/>
        </w:numPr>
        <w:jc w:val="both"/>
      </w:pPr>
      <w:r>
        <w:t>Datum eerste opname,</w:t>
      </w:r>
    </w:p>
    <w:p w14:paraId="07D4B705" w14:textId="77777777" w:rsidR="00067983" w:rsidRDefault="00067983" w:rsidP="00B30E1F">
      <w:pPr>
        <w:pStyle w:val="ListParagraph"/>
        <w:numPr>
          <w:ilvl w:val="1"/>
          <w:numId w:val="24"/>
        </w:numPr>
        <w:jc w:val="both"/>
      </w:pPr>
      <w:r>
        <w:t>Datum van laatste aflossing,</w:t>
      </w:r>
    </w:p>
    <w:p w14:paraId="067DF082" w14:textId="77777777" w:rsidR="00067983" w:rsidRDefault="00067983" w:rsidP="00B30E1F">
      <w:pPr>
        <w:pStyle w:val="ListParagraph"/>
        <w:numPr>
          <w:ilvl w:val="1"/>
          <w:numId w:val="24"/>
        </w:numPr>
        <w:jc w:val="both"/>
      </w:pPr>
      <w:r>
        <w:t>Aantal tranches (opnames),</w:t>
      </w:r>
    </w:p>
    <w:p w14:paraId="2880511B" w14:textId="77777777" w:rsidR="00067983" w:rsidRDefault="00067983" w:rsidP="00B30E1F">
      <w:pPr>
        <w:pStyle w:val="ListParagraph"/>
        <w:numPr>
          <w:ilvl w:val="1"/>
          <w:numId w:val="24"/>
        </w:numPr>
        <w:jc w:val="both"/>
      </w:pPr>
      <w:r>
        <w:t>Tranchedatums en tranchebedragen,</w:t>
      </w:r>
    </w:p>
    <w:p w14:paraId="5DB43889" w14:textId="77777777" w:rsidR="00067983" w:rsidRDefault="00067983" w:rsidP="00B30E1F">
      <w:pPr>
        <w:pStyle w:val="ListParagraph"/>
        <w:numPr>
          <w:ilvl w:val="1"/>
          <w:numId w:val="24"/>
        </w:numPr>
        <w:jc w:val="both"/>
      </w:pPr>
      <w:r>
        <w:t>Aantal aflossingstermijnen,</w:t>
      </w:r>
    </w:p>
    <w:p w14:paraId="65E9B90B" w14:textId="77777777" w:rsidR="00067983" w:rsidRDefault="00067983" w:rsidP="00B30E1F">
      <w:pPr>
        <w:pStyle w:val="ListParagraph"/>
        <w:numPr>
          <w:ilvl w:val="1"/>
          <w:numId w:val="24"/>
        </w:numPr>
        <w:jc w:val="both"/>
      </w:pPr>
      <w:r>
        <w:t>Datum eerste aflossing:</w:t>
      </w:r>
    </w:p>
    <w:p w14:paraId="526CD847" w14:textId="6ED3CEBD" w:rsidR="00067983" w:rsidRDefault="00DB4B3C" w:rsidP="00B30E1F">
      <w:pPr>
        <w:pStyle w:val="ListParagraph"/>
        <w:numPr>
          <w:ilvl w:val="2"/>
          <w:numId w:val="24"/>
        </w:numPr>
        <w:jc w:val="both"/>
      </w:pPr>
      <w:r>
        <w:t>B</w:t>
      </w:r>
      <w:r w:rsidR="00067983">
        <w:t xml:space="preserve">ij lineaire lening moet datum eerste aflossing binnen een jaar na opname van de laatste tranche beginnen, </w:t>
      </w:r>
    </w:p>
    <w:p w14:paraId="34B1EA3E" w14:textId="0161A53D" w:rsidR="00067983" w:rsidRDefault="00DB4B3C" w:rsidP="00B30E1F">
      <w:pPr>
        <w:pStyle w:val="ListParagraph"/>
        <w:numPr>
          <w:ilvl w:val="2"/>
          <w:numId w:val="24"/>
        </w:numPr>
        <w:jc w:val="both"/>
      </w:pPr>
      <w:r>
        <w:t>B</w:t>
      </w:r>
      <w:r w:rsidR="00067983">
        <w:t xml:space="preserve">ij annuïteiten lening is datum eerste aflossing exact één jaar na opname van de laatste tranche, </w:t>
      </w:r>
    </w:p>
    <w:p w14:paraId="28742D2F" w14:textId="77777777" w:rsidR="00067983" w:rsidRDefault="00067983" w:rsidP="00B30E1F">
      <w:pPr>
        <w:pStyle w:val="ListParagraph"/>
        <w:numPr>
          <w:ilvl w:val="1"/>
          <w:numId w:val="24"/>
        </w:numPr>
        <w:jc w:val="both"/>
      </w:pPr>
      <w:r>
        <w:t>Bedrag per aflossing,</w:t>
      </w:r>
    </w:p>
    <w:p w14:paraId="0BF623B1" w14:textId="77777777" w:rsidR="00067983" w:rsidRDefault="00067983" w:rsidP="00B30E1F">
      <w:pPr>
        <w:pStyle w:val="ListParagraph"/>
        <w:numPr>
          <w:ilvl w:val="1"/>
          <w:numId w:val="24"/>
        </w:numPr>
        <w:jc w:val="both"/>
      </w:pPr>
      <w:r>
        <w:t>Datum eerste rentebetaling,</w:t>
      </w:r>
    </w:p>
    <w:p w14:paraId="7CC3F8F1" w14:textId="77777777" w:rsidR="00067983" w:rsidRDefault="00067983" w:rsidP="00B30E1F">
      <w:pPr>
        <w:pStyle w:val="ListParagraph"/>
        <w:numPr>
          <w:ilvl w:val="1"/>
          <w:numId w:val="24"/>
        </w:numPr>
        <w:jc w:val="both"/>
      </w:pPr>
      <w:r>
        <w:t>Rentebetaalschema,</w:t>
      </w:r>
    </w:p>
    <w:p w14:paraId="053225DF" w14:textId="77777777" w:rsidR="00067983" w:rsidRDefault="00067983" w:rsidP="00B30E1F">
      <w:pPr>
        <w:pStyle w:val="ListParagraph"/>
        <w:numPr>
          <w:ilvl w:val="1"/>
          <w:numId w:val="24"/>
        </w:numPr>
        <w:jc w:val="both"/>
      </w:pPr>
      <w:r>
        <w:t>Rentevast periode,</w:t>
      </w:r>
    </w:p>
    <w:p w14:paraId="6FE39A46" w14:textId="77777777" w:rsidR="00067983" w:rsidRDefault="00067983" w:rsidP="00B30E1F">
      <w:pPr>
        <w:pStyle w:val="ListParagraph"/>
        <w:numPr>
          <w:ilvl w:val="1"/>
          <w:numId w:val="24"/>
        </w:numPr>
        <w:jc w:val="both"/>
      </w:pPr>
      <w:r>
        <w:t>Datum renteberekening.</w:t>
      </w:r>
    </w:p>
    <w:p w14:paraId="09A26D76" w14:textId="77777777" w:rsidR="00067983" w:rsidRDefault="00067983" w:rsidP="00067983">
      <w:pPr>
        <w:jc w:val="both"/>
      </w:pPr>
    </w:p>
    <w:p w14:paraId="374E0F6D" w14:textId="77777777" w:rsidR="00067983" w:rsidRDefault="00067983" w:rsidP="00067983">
      <w:pPr>
        <w:jc w:val="both"/>
      </w:pPr>
      <w:r>
        <w:t>Specifieke gegevens van de Bullet lening:</w:t>
      </w:r>
    </w:p>
    <w:p w14:paraId="48B28DFB" w14:textId="1A0CC738" w:rsidR="00067983" w:rsidRDefault="00067983" w:rsidP="00067983">
      <w:pPr>
        <w:jc w:val="both"/>
      </w:pPr>
      <w:r>
        <w:t>(Een keer een bedrag lenen en vervolgens in één keer alles aflossen).</w:t>
      </w:r>
    </w:p>
    <w:p w14:paraId="04FDB7AB" w14:textId="77777777" w:rsidR="00067983" w:rsidRDefault="00067983" w:rsidP="00B30E1F">
      <w:pPr>
        <w:pStyle w:val="ListParagraph"/>
        <w:numPr>
          <w:ilvl w:val="0"/>
          <w:numId w:val="24"/>
        </w:numPr>
        <w:jc w:val="both"/>
      </w:pPr>
      <w:r>
        <w:t>Relatiegegevens</w:t>
      </w:r>
    </w:p>
    <w:p w14:paraId="147BDAAA" w14:textId="77777777" w:rsidR="00067983" w:rsidRDefault="00067983" w:rsidP="00B30E1F">
      <w:pPr>
        <w:pStyle w:val="ListParagraph"/>
        <w:numPr>
          <w:ilvl w:val="1"/>
          <w:numId w:val="24"/>
        </w:numPr>
        <w:jc w:val="both"/>
      </w:pPr>
      <w:r>
        <w:t>Naam deelnemer,</w:t>
      </w:r>
    </w:p>
    <w:p w14:paraId="6E80606E" w14:textId="77777777" w:rsidR="00067983" w:rsidRDefault="00067983" w:rsidP="00B30E1F">
      <w:pPr>
        <w:pStyle w:val="ListParagraph"/>
        <w:numPr>
          <w:ilvl w:val="1"/>
          <w:numId w:val="24"/>
        </w:numPr>
        <w:jc w:val="both"/>
      </w:pPr>
      <w:r>
        <w:t>Contactpersoon,</w:t>
      </w:r>
    </w:p>
    <w:p w14:paraId="4E005066" w14:textId="77777777" w:rsidR="00067983" w:rsidRDefault="00067983" w:rsidP="00B30E1F">
      <w:pPr>
        <w:pStyle w:val="ListParagraph"/>
        <w:numPr>
          <w:ilvl w:val="1"/>
          <w:numId w:val="24"/>
        </w:numPr>
        <w:jc w:val="both"/>
      </w:pPr>
      <w:r>
        <w:t>Telefoonnummer</w:t>
      </w:r>
    </w:p>
    <w:p w14:paraId="7D193D61" w14:textId="77777777" w:rsidR="00067983" w:rsidRDefault="00067983" w:rsidP="00B30E1F">
      <w:pPr>
        <w:pStyle w:val="ListParagraph"/>
        <w:numPr>
          <w:ilvl w:val="0"/>
          <w:numId w:val="24"/>
        </w:numPr>
        <w:jc w:val="both"/>
      </w:pPr>
      <w:r>
        <w:t>Modaliteiten:</w:t>
      </w:r>
    </w:p>
    <w:p w14:paraId="4C54BAC2" w14:textId="77777777" w:rsidR="00067983" w:rsidRDefault="00067983" w:rsidP="00B30E1F">
      <w:pPr>
        <w:pStyle w:val="ListParagraph"/>
        <w:numPr>
          <w:ilvl w:val="1"/>
          <w:numId w:val="24"/>
        </w:numPr>
        <w:jc w:val="both"/>
      </w:pPr>
      <w:r>
        <w:t>Hoofdsom,</w:t>
      </w:r>
    </w:p>
    <w:p w14:paraId="698D7C84" w14:textId="77777777" w:rsidR="00067983" w:rsidRDefault="00067983" w:rsidP="00B30E1F">
      <w:pPr>
        <w:pStyle w:val="ListParagraph"/>
        <w:numPr>
          <w:ilvl w:val="1"/>
          <w:numId w:val="24"/>
        </w:numPr>
        <w:jc w:val="both"/>
      </w:pPr>
      <w:r>
        <w:t>Datum eerste opname,</w:t>
      </w:r>
    </w:p>
    <w:p w14:paraId="73EEBE33" w14:textId="4EAF12AF" w:rsidR="00067983" w:rsidRDefault="00067983" w:rsidP="00B30E1F">
      <w:pPr>
        <w:pStyle w:val="ListParagraph"/>
        <w:numPr>
          <w:ilvl w:val="1"/>
          <w:numId w:val="24"/>
        </w:numPr>
        <w:jc w:val="both"/>
      </w:pPr>
      <w:r>
        <w:t>Datum van aflossing,</w:t>
      </w:r>
    </w:p>
    <w:p w14:paraId="29039A19" w14:textId="77777777" w:rsidR="00067983" w:rsidRDefault="00067983" w:rsidP="00B30E1F">
      <w:pPr>
        <w:pStyle w:val="ListParagraph"/>
        <w:numPr>
          <w:ilvl w:val="1"/>
          <w:numId w:val="24"/>
        </w:numPr>
        <w:jc w:val="both"/>
      </w:pPr>
      <w:r>
        <w:t>Datum eerste rentebetaling,</w:t>
      </w:r>
    </w:p>
    <w:p w14:paraId="0A3B7665" w14:textId="77777777" w:rsidR="00067983" w:rsidRDefault="00067983" w:rsidP="00B30E1F">
      <w:pPr>
        <w:pStyle w:val="ListParagraph"/>
        <w:numPr>
          <w:ilvl w:val="1"/>
          <w:numId w:val="24"/>
        </w:numPr>
        <w:jc w:val="both"/>
      </w:pPr>
      <w:r>
        <w:t>Rentevast periode,</w:t>
      </w:r>
    </w:p>
    <w:p w14:paraId="2639B4D8" w14:textId="77777777" w:rsidR="00067983" w:rsidRDefault="00067983" w:rsidP="00B30E1F">
      <w:pPr>
        <w:pStyle w:val="ListParagraph"/>
        <w:numPr>
          <w:ilvl w:val="1"/>
          <w:numId w:val="24"/>
        </w:numPr>
        <w:jc w:val="both"/>
      </w:pPr>
      <w:r>
        <w:t>Datum renteberekening.</w:t>
      </w:r>
    </w:p>
    <w:p w14:paraId="0EDB8622" w14:textId="77777777" w:rsidR="00067983" w:rsidRDefault="00067983" w:rsidP="00067983">
      <w:pPr>
        <w:jc w:val="both"/>
      </w:pPr>
    </w:p>
    <w:p w14:paraId="16B57AA8" w14:textId="77777777" w:rsidR="00067983" w:rsidRPr="00537330" w:rsidRDefault="00067983" w:rsidP="00067983">
      <w:pPr>
        <w:jc w:val="both"/>
        <w:rPr>
          <w:u w:val="single"/>
        </w:rPr>
      </w:pPr>
      <w:r w:rsidRPr="00537330">
        <w:rPr>
          <w:u w:val="single"/>
        </w:rPr>
        <w:t>Agentschappen</w:t>
      </w:r>
    </w:p>
    <w:p w14:paraId="4B2F2A44" w14:textId="3B023BA1" w:rsidR="00067983" w:rsidRDefault="00067983" w:rsidP="00067983">
      <w:pPr>
        <w:jc w:val="both"/>
      </w:pPr>
      <w:r>
        <w:t xml:space="preserve">De generieke gegevens die bij iedere lening (voor AGS) </w:t>
      </w:r>
      <w:r w:rsidR="00DB4B3C">
        <w:rPr>
          <w:rFonts w:cs="Arial"/>
        </w:rPr>
        <w:t>via het self</w:t>
      </w:r>
      <w:r>
        <w:rPr>
          <w:rFonts w:cs="Arial"/>
        </w:rPr>
        <w:t>service concept</w:t>
      </w:r>
      <w:r>
        <w:t xml:space="preserve"> worden vastgelegd zijn:</w:t>
      </w:r>
    </w:p>
    <w:p w14:paraId="6B75451F" w14:textId="77777777" w:rsidR="00067983" w:rsidRDefault="00067983" w:rsidP="00067983">
      <w:pPr>
        <w:jc w:val="both"/>
      </w:pPr>
    </w:p>
    <w:p w14:paraId="0CE9AEFA" w14:textId="77777777" w:rsidR="00067983" w:rsidRDefault="00067983" w:rsidP="00067983">
      <w:pPr>
        <w:jc w:val="both"/>
      </w:pPr>
      <w:r>
        <w:t>Generieke gegevens</w:t>
      </w:r>
    </w:p>
    <w:p w14:paraId="7BEA51E8" w14:textId="77777777" w:rsidR="00067983" w:rsidRDefault="00067983" w:rsidP="00B30E1F">
      <w:pPr>
        <w:pStyle w:val="ListParagraph"/>
        <w:numPr>
          <w:ilvl w:val="0"/>
          <w:numId w:val="24"/>
        </w:numPr>
        <w:jc w:val="both"/>
      </w:pPr>
      <w:r>
        <w:t>Relatiegegevens</w:t>
      </w:r>
    </w:p>
    <w:p w14:paraId="67552E1C" w14:textId="77777777" w:rsidR="00067983" w:rsidRDefault="00067983" w:rsidP="00B30E1F">
      <w:pPr>
        <w:pStyle w:val="ListParagraph"/>
        <w:numPr>
          <w:ilvl w:val="1"/>
          <w:numId w:val="24"/>
        </w:numPr>
        <w:jc w:val="both"/>
      </w:pPr>
      <w:r>
        <w:t>Naam deelnemer,</w:t>
      </w:r>
    </w:p>
    <w:p w14:paraId="49D6D9B0" w14:textId="77777777" w:rsidR="00067983" w:rsidRDefault="00067983" w:rsidP="00B30E1F">
      <w:pPr>
        <w:pStyle w:val="ListParagraph"/>
        <w:numPr>
          <w:ilvl w:val="1"/>
          <w:numId w:val="24"/>
        </w:numPr>
        <w:jc w:val="both"/>
      </w:pPr>
      <w:r>
        <w:t>Contactpersoon,</w:t>
      </w:r>
    </w:p>
    <w:p w14:paraId="526A15E5" w14:textId="779C6FC6" w:rsidR="00067983" w:rsidRDefault="00067983" w:rsidP="00B30E1F">
      <w:pPr>
        <w:pStyle w:val="ListParagraph"/>
        <w:numPr>
          <w:ilvl w:val="1"/>
          <w:numId w:val="24"/>
        </w:numPr>
        <w:jc w:val="both"/>
      </w:pPr>
      <w:r>
        <w:t>Telefoonnummer</w:t>
      </w:r>
      <w:r w:rsidR="00DB4B3C">
        <w:t>.</w:t>
      </w:r>
    </w:p>
    <w:p w14:paraId="4AD6CDAE" w14:textId="77777777" w:rsidR="00067983" w:rsidRDefault="00067983" w:rsidP="00B30E1F">
      <w:pPr>
        <w:pStyle w:val="ListParagraph"/>
        <w:numPr>
          <w:ilvl w:val="0"/>
          <w:numId w:val="24"/>
        </w:numPr>
        <w:jc w:val="both"/>
      </w:pPr>
      <w:r>
        <w:t>Vastleggen leenplafond.</w:t>
      </w:r>
    </w:p>
    <w:p w14:paraId="4E2AF4B2" w14:textId="60FA264E" w:rsidR="00DB4B3C" w:rsidRDefault="00DB4B3C" w:rsidP="00B30E1F">
      <w:pPr>
        <w:pStyle w:val="ListParagraph"/>
        <w:numPr>
          <w:ilvl w:val="1"/>
          <w:numId w:val="24"/>
        </w:numPr>
        <w:jc w:val="both"/>
      </w:pPr>
      <w:r>
        <w:t>Bedrag per agentschap.</w:t>
      </w:r>
    </w:p>
    <w:p w14:paraId="0921C0C1" w14:textId="77777777" w:rsidR="00067983" w:rsidRDefault="00067983" w:rsidP="00B30E1F">
      <w:pPr>
        <w:pStyle w:val="ListParagraph"/>
        <w:numPr>
          <w:ilvl w:val="1"/>
          <w:numId w:val="24"/>
        </w:numPr>
        <w:jc w:val="both"/>
      </w:pPr>
      <w:r>
        <w:t>Start- en einddatum van het leenplafond (kalenderjaar).</w:t>
      </w:r>
    </w:p>
    <w:p w14:paraId="6EEC5C37" w14:textId="77777777" w:rsidR="00067983" w:rsidRDefault="00067983" w:rsidP="00067983">
      <w:pPr>
        <w:jc w:val="both"/>
      </w:pPr>
    </w:p>
    <w:p w14:paraId="7C9A9B58" w14:textId="77777777" w:rsidR="00067983" w:rsidRDefault="00067983" w:rsidP="00067983">
      <w:pPr>
        <w:jc w:val="both"/>
      </w:pPr>
      <w:r>
        <w:t>Specifieke gegevens van de Lineaire lening:</w:t>
      </w:r>
    </w:p>
    <w:p w14:paraId="5246786D" w14:textId="77777777" w:rsidR="00067983" w:rsidRDefault="00067983" w:rsidP="00B30E1F">
      <w:pPr>
        <w:pStyle w:val="ListParagraph"/>
        <w:numPr>
          <w:ilvl w:val="0"/>
          <w:numId w:val="24"/>
        </w:numPr>
        <w:jc w:val="both"/>
      </w:pPr>
      <w:r>
        <w:t>Modaliteiten:</w:t>
      </w:r>
    </w:p>
    <w:p w14:paraId="7486D85E" w14:textId="77777777" w:rsidR="00067983" w:rsidRDefault="00067983" w:rsidP="00B30E1F">
      <w:pPr>
        <w:pStyle w:val="ListParagraph"/>
        <w:numPr>
          <w:ilvl w:val="1"/>
          <w:numId w:val="24"/>
        </w:numPr>
        <w:jc w:val="both"/>
      </w:pPr>
      <w:r>
        <w:t>Hoofdsom,</w:t>
      </w:r>
    </w:p>
    <w:p w14:paraId="74278821" w14:textId="77777777" w:rsidR="00067983" w:rsidRDefault="00067983" w:rsidP="00B30E1F">
      <w:pPr>
        <w:pStyle w:val="ListParagraph"/>
        <w:numPr>
          <w:ilvl w:val="1"/>
          <w:numId w:val="24"/>
        </w:numPr>
        <w:jc w:val="both"/>
      </w:pPr>
      <w:r>
        <w:t>Datum eerste opname,</w:t>
      </w:r>
    </w:p>
    <w:p w14:paraId="2B9E4F1A" w14:textId="77777777" w:rsidR="00067983" w:rsidRDefault="00067983" w:rsidP="00B30E1F">
      <w:pPr>
        <w:pStyle w:val="ListParagraph"/>
        <w:numPr>
          <w:ilvl w:val="1"/>
          <w:numId w:val="24"/>
        </w:numPr>
        <w:jc w:val="both"/>
      </w:pPr>
      <w:r>
        <w:t>Datum van laatste aflossing,</w:t>
      </w:r>
    </w:p>
    <w:p w14:paraId="734D6EAF" w14:textId="77777777" w:rsidR="00067983" w:rsidRDefault="00067983" w:rsidP="00B30E1F">
      <w:pPr>
        <w:pStyle w:val="ListParagraph"/>
        <w:numPr>
          <w:ilvl w:val="1"/>
          <w:numId w:val="24"/>
        </w:numPr>
        <w:jc w:val="both"/>
      </w:pPr>
      <w:r>
        <w:t>Aantal tranches (opnames),</w:t>
      </w:r>
    </w:p>
    <w:p w14:paraId="7C9C3265" w14:textId="77777777" w:rsidR="00067983" w:rsidRDefault="00067983" w:rsidP="00B30E1F">
      <w:pPr>
        <w:pStyle w:val="ListParagraph"/>
        <w:numPr>
          <w:ilvl w:val="1"/>
          <w:numId w:val="24"/>
        </w:numPr>
        <w:jc w:val="both"/>
      </w:pPr>
      <w:r>
        <w:t>Tranchedatums en tranchebedragen,</w:t>
      </w:r>
    </w:p>
    <w:p w14:paraId="0F465297" w14:textId="77777777" w:rsidR="00067983" w:rsidRDefault="00067983" w:rsidP="00B30E1F">
      <w:pPr>
        <w:pStyle w:val="ListParagraph"/>
        <w:numPr>
          <w:ilvl w:val="1"/>
          <w:numId w:val="24"/>
        </w:numPr>
        <w:jc w:val="both"/>
      </w:pPr>
      <w:r>
        <w:t>Aantal aflossingstermijnen,</w:t>
      </w:r>
    </w:p>
    <w:p w14:paraId="17DB351D" w14:textId="77777777" w:rsidR="00067983" w:rsidRDefault="00067983" w:rsidP="00B30E1F">
      <w:pPr>
        <w:pStyle w:val="ListParagraph"/>
        <w:numPr>
          <w:ilvl w:val="1"/>
          <w:numId w:val="24"/>
        </w:numPr>
        <w:jc w:val="both"/>
      </w:pPr>
      <w:r>
        <w:t>Bedrag per aflossing,</w:t>
      </w:r>
    </w:p>
    <w:p w14:paraId="0E93A3AB" w14:textId="77777777" w:rsidR="00DB4B3C" w:rsidRDefault="00DB4B3C" w:rsidP="00B30E1F">
      <w:pPr>
        <w:pStyle w:val="ListParagraph"/>
        <w:numPr>
          <w:ilvl w:val="1"/>
          <w:numId w:val="24"/>
        </w:numPr>
        <w:jc w:val="both"/>
      </w:pPr>
      <w:r>
        <w:t>Datum eerste rentebetaling (één jaar na ingangsdatum),</w:t>
      </w:r>
    </w:p>
    <w:p w14:paraId="144CDD60" w14:textId="77777777" w:rsidR="00067983" w:rsidRDefault="00067983" w:rsidP="00B30E1F">
      <w:pPr>
        <w:pStyle w:val="ListParagraph"/>
        <w:numPr>
          <w:ilvl w:val="1"/>
          <w:numId w:val="24"/>
        </w:numPr>
        <w:jc w:val="both"/>
      </w:pPr>
      <w:r>
        <w:t>Rentebetaalschema,</w:t>
      </w:r>
    </w:p>
    <w:p w14:paraId="63D578E6" w14:textId="77777777" w:rsidR="00067983" w:rsidRDefault="00067983" w:rsidP="00B30E1F">
      <w:pPr>
        <w:pStyle w:val="ListParagraph"/>
        <w:numPr>
          <w:ilvl w:val="1"/>
          <w:numId w:val="24"/>
        </w:numPr>
        <w:jc w:val="both"/>
      </w:pPr>
      <w:r>
        <w:t>Rentevast periode,</w:t>
      </w:r>
    </w:p>
    <w:p w14:paraId="0F8C0545" w14:textId="77777777" w:rsidR="00067983" w:rsidRDefault="00067983" w:rsidP="00B30E1F">
      <w:pPr>
        <w:pStyle w:val="ListParagraph"/>
        <w:numPr>
          <w:ilvl w:val="1"/>
          <w:numId w:val="24"/>
        </w:numPr>
        <w:jc w:val="both"/>
      </w:pPr>
      <w:r>
        <w:t>Datum renteberekening.</w:t>
      </w:r>
    </w:p>
    <w:p w14:paraId="58150CE3" w14:textId="77777777" w:rsidR="00D81A9D" w:rsidRDefault="00D81A9D" w:rsidP="00D81A9D">
      <w:pPr>
        <w:jc w:val="both"/>
      </w:pPr>
    </w:p>
    <w:p w14:paraId="42D0FE55" w14:textId="77777777" w:rsidR="00D81A9D" w:rsidRDefault="00D81A9D" w:rsidP="00D81A9D">
      <w:pPr>
        <w:jc w:val="both"/>
      </w:pPr>
    </w:p>
    <w:p w14:paraId="40547589" w14:textId="2E48B07F" w:rsidR="00A83275" w:rsidRPr="00A771D4" w:rsidRDefault="00A83275" w:rsidP="00A83275">
      <w:pPr>
        <w:pStyle w:val="Heading1"/>
        <w:autoSpaceDE/>
        <w:autoSpaceDN/>
        <w:adjustRightInd/>
        <w:ind w:left="-1162" w:firstLine="0"/>
        <w:contextualSpacing/>
      </w:pPr>
      <w:bookmarkStart w:id="26" w:name="_Toc523470648"/>
      <w:r>
        <w:rPr>
          <w:szCs w:val="18"/>
        </w:rPr>
        <w:t xml:space="preserve">Het </w:t>
      </w:r>
      <w:r w:rsidR="00F67392">
        <w:rPr>
          <w:szCs w:val="18"/>
        </w:rPr>
        <w:t>plaatsen</w:t>
      </w:r>
      <w:r>
        <w:rPr>
          <w:szCs w:val="18"/>
        </w:rPr>
        <w:t xml:space="preserve"> van een deposito</w:t>
      </w:r>
      <w:bookmarkEnd w:id="26"/>
    </w:p>
    <w:p w14:paraId="20A53E2E" w14:textId="6F707909" w:rsidR="00067983" w:rsidRDefault="00067983" w:rsidP="00067983">
      <w:pPr>
        <w:jc w:val="both"/>
        <w:rPr>
          <w:rFonts w:cs="Arial"/>
        </w:rPr>
      </w:pPr>
      <w:r>
        <w:rPr>
          <w:rFonts w:cs="Arial"/>
        </w:rPr>
        <w:t>In dit hoofdstuk wordt beschreven hoe een instelling via het self serviceconcept:</w:t>
      </w:r>
    </w:p>
    <w:p w14:paraId="7E4F34F6" w14:textId="77777777" w:rsidR="00067983" w:rsidRDefault="00067983" w:rsidP="00B30E1F">
      <w:pPr>
        <w:pStyle w:val="ListParagraph"/>
        <w:numPr>
          <w:ilvl w:val="0"/>
          <w:numId w:val="19"/>
        </w:numPr>
        <w:jc w:val="both"/>
        <w:rPr>
          <w:rFonts w:cs="Arial"/>
        </w:rPr>
      </w:pPr>
      <w:r>
        <w:rPr>
          <w:rFonts w:cs="Arial"/>
        </w:rPr>
        <w:t>Een deposito kan plaatsen</w:t>
      </w:r>
      <w:r w:rsidRPr="00D01C45">
        <w:rPr>
          <w:rFonts w:cs="Arial"/>
        </w:rPr>
        <w:t>,</w:t>
      </w:r>
    </w:p>
    <w:p w14:paraId="3FAFC1CB" w14:textId="77777777" w:rsidR="00067983" w:rsidRPr="00D01C45" w:rsidRDefault="00067983" w:rsidP="00B30E1F">
      <w:pPr>
        <w:pStyle w:val="ListParagraph"/>
        <w:numPr>
          <w:ilvl w:val="0"/>
          <w:numId w:val="19"/>
        </w:numPr>
        <w:jc w:val="both"/>
        <w:rPr>
          <w:rFonts w:cs="Arial"/>
        </w:rPr>
      </w:pPr>
      <w:r>
        <w:rPr>
          <w:rFonts w:cs="Arial"/>
        </w:rPr>
        <w:t>Een deposito vervroegd opnemen (niet beschreven),</w:t>
      </w:r>
    </w:p>
    <w:p w14:paraId="54AA6F79" w14:textId="77777777" w:rsidR="00067983" w:rsidRPr="00D01C45" w:rsidRDefault="00067983" w:rsidP="00B30E1F">
      <w:pPr>
        <w:pStyle w:val="ListParagraph"/>
        <w:numPr>
          <w:ilvl w:val="0"/>
          <w:numId w:val="19"/>
        </w:numPr>
        <w:jc w:val="both"/>
        <w:rPr>
          <w:rFonts w:cs="Arial"/>
        </w:rPr>
      </w:pPr>
      <w:r>
        <w:rPr>
          <w:rFonts w:cs="Arial"/>
        </w:rPr>
        <w:t>De stand van zijn deposito’s kan inzien.</w:t>
      </w:r>
    </w:p>
    <w:p w14:paraId="0E8D63AC" w14:textId="77777777" w:rsidR="00A83275" w:rsidRPr="00A771D4" w:rsidRDefault="00A83275" w:rsidP="00A83275">
      <w:pPr>
        <w:pStyle w:val="Heading2"/>
        <w:spacing w:line="240" w:lineRule="atLeast"/>
        <w:rPr>
          <w:rFonts w:eastAsia="Times New Roman"/>
          <w:szCs w:val="18"/>
        </w:rPr>
      </w:pPr>
      <w:bookmarkStart w:id="27" w:name="_Toc523470649"/>
      <w:r>
        <w:t>Het proces</w:t>
      </w:r>
      <w:bookmarkEnd w:id="27"/>
    </w:p>
    <w:p w14:paraId="6135736E" w14:textId="40B31962" w:rsidR="00A83275" w:rsidRDefault="00A83275" w:rsidP="00A83275">
      <w:pPr>
        <w:jc w:val="both"/>
        <w:rPr>
          <w:rFonts w:cs="Arial"/>
        </w:rPr>
      </w:pPr>
      <w:r>
        <w:rPr>
          <w:rFonts w:cs="Arial"/>
        </w:rPr>
        <w:t xml:space="preserve">Wanneer een deelnemer bij Schatkistbankieren een </w:t>
      </w:r>
      <w:r w:rsidR="00F67392">
        <w:rPr>
          <w:rFonts w:cs="Arial"/>
        </w:rPr>
        <w:t>deposito plaats</w:t>
      </w:r>
      <w:r>
        <w:rPr>
          <w:rFonts w:cs="Arial"/>
        </w:rPr>
        <w:t xml:space="preserve">, dan doorloopt zo’n aanvraag de volgende stappen. </w:t>
      </w:r>
    </w:p>
    <w:p w14:paraId="6B38EEB4" w14:textId="36FD13B3" w:rsidR="001F089E" w:rsidRDefault="00D34812" w:rsidP="009A66B4">
      <w:pPr>
        <w:ind w:left="-540"/>
        <w:jc w:val="both"/>
        <w:rPr>
          <w:rFonts w:cs="Arial"/>
        </w:rPr>
      </w:pPr>
      <w:r>
        <w:rPr>
          <w:rFonts w:cs="Arial"/>
          <w:noProof/>
        </w:rPr>
        <w:drawing>
          <wp:inline distT="0" distB="0" distL="0" distR="0" wp14:anchorId="46FB7AC7" wp14:editId="0388B6EA">
            <wp:extent cx="5310902" cy="3053751"/>
            <wp:effectExtent l="152400" t="152400" r="366395" b="35623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nancien - Project Schatkistbankieren (aanvraag deposito proces t.b.v. POC).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1318" cy="3059740"/>
                    </a:xfrm>
                    <a:prstGeom prst="rect">
                      <a:avLst/>
                    </a:prstGeom>
                    <a:ln>
                      <a:noFill/>
                    </a:ln>
                    <a:effectLst>
                      <a:outerShdw blurRad="292100" dist="139700" dir="2700000" algn="tl" rotWithShape="0">
                        <a:srgbClr val="333333">
                          <a:alpha val="65000"/>
                        </a:srgbClr>
                      </a:outerShdw>
                    </a:effectLst>
                  </pic:spPr>
                </pic:pic>
              </a:graphicData>
            </a:graphic>
          </wp:inline>
        </w:drawing>
      </w:r>
    </w:p>
    <w:p w14:paraId="177F709F" w14:textId="3FA4EEC0" w:rsidR="007D3668" w:rsidRPr="00A26866" w:rsidRDefault="007D3668" w:rsidP="00D34812">
      <w:pPr>
        <w:ind w:left="709"/>
        <w:jc w:val="both"/>
        <w:rPr>
          <w:i/>
          <w:sz w:val="16"/>
          <w:szCs w:val="16"/>
        </w:rPr>
      </w:pPr>
      <w:r w:rsidRPr="00A26866">
        <w:rPr>
          <w:i/>
          <w:sz w:val="16"/>
          <w:szCs w:val="16"/>
        </w:rPr>
        <w:t xml:space="preserve">Figuur: Het proces van </w:t>
      </w:r>
      <w:r w:rsidR="00F67392">
        <w:rPr>
          <w:i/>
          <w:sz w:val="16"/>
          <w:szCs w:val="16"/>
        </w:rPr>
        <w:t>het plaatsen van een</w:t>
      </w:r>
      <w:r w:rsidR="00D34812">
        <w:rPr>
          <w:i/>
          <w:sz w:val="16"/>
          <w:szCs w:val="16"/>
        </w:rPr>
        <w:t xml:space="preserve"> deposito</w:t>
      </w:r>
      <w:r w:rsidRPr="00A26866">
        <w:rPr>
          <w:i/>
          <w:sz w:val="16"/>
          <w:szCs w:val="16"/>
        </w:rPr>
        <w:t>.</w:t>
      </w:r>
    </w:p>
    <w:p w14:paraId="526CC4C1" w14:textId="77777777" w:rsidR="009A66B4" w:rsidRPr="00FB5D98" w:rsidRDefault="009A66B4" w:rsidP="009A66B4">
      <w:pPr>
        <w:autoSpaceDE/>
        <w:autoSpaceDN/>
        <w:adjustRightInd/>
        <w:spacing w:line="240" w:lineRule="auto"/>
        <w:ind w:left="1350"/>
        <w:jc w:val="both"/>
        <w:rPr>
          <w:sz w:val="12"/>
          <w:szCs w:val="12"/>
        </w:rPr>
      </w:pPr>
      <w:r>
        <w:rPr>
          <w:sz w:val="12"/>
          <w:szCs w:val="12"/>
        </w:rPr>
        <w:t>Zie bijlage 1 voor de legenda van de gebruikte symbolen.</w:t>
      </w:r>
    </w:p>
    <w:p w14:paraId="0F10325F" w14:textId="77777777" w:rsidR="007D3668" w:rsidRDefault="007D3668" w:rsidP="007D3668">
      <w:pPr>
        <w:jc w:val="both"/>
        <w:rPr>
          <w:rFonts w:cs="Arial"/>
        </w:rPr>
      </w:pPr>
    </w:p>
    <w:p w14:paraId="3CE22E33" w14:textId="77777777" w:rsidR="00067983" w:rsidRPr="00B43985" w:rsidRDefault="00067983" w:rsidP="00067983">
      <w:pPr>
        <w:jc w:val="both"/>
        <w:rPr>
          <w:rFonts w:cs="Arial"/>
          <w:i/>
        </w:rPr>
      </w:pPr>
      <w:r>
        <w:rPr>
          <w:rFonts w:cs="Arial"/>
          <w:i/>
        </w:rPr>
        <w:t>Het plaatsen</w:t>
      </w:r>
      <w:r w:rsidRPr="00B43985">
        <w:rPr>
          <w:rFonts w:cs="Arial"/>
          <w:i/>
        </w:rPr>
        <w:t xml:space="preserve"> van een </w:t>
      </w:r>
      <w:r>
        <w:rPr>
          <w:rFonts w:cs="Arial"/>
          <w:i/>
        </w:rPr>
        <w:t>deposito</w:t>
      </w:r>
      <w:r w:rsidRPr="00B43985">
        <w:rPr>
          <w:rFonts w:cs="Arial"/>
          <w:i/>
        </w:rPr>
        <w:t>:</w:t>
      </w:r>
    </w:p>
    <w:p w14:paraId="4C13309F" w14:textId="537221FC" w:rsidR="00067983" w:rsidRDefault="00067983" w:rsidP="00B30E1F">
      <w:pPr>
        <w:pStyle w:val="ListParagraph"/>
        <w:numPr>
          <w:ilvl w:val="0"/>
          <w:numId w:val="28"/>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w:t>
      </w:r>
      <w:r w:rsidRPr="000D4F75">
        <w:rPr>
          <w:rFonts w:cs="Arial"/>
          <w:b/>
          <w:color w:val="FF0000"/>
        </w:rPr>
        <w:t xml:space="preserve">(tag </w:t>
      </w:r>
      <w:r>
        <w:rPr>
          <w:rFonts w:cs="Arial"/>
          <w:b/>
          <w:color w:val="FF0000"/>
        </w:rPr>
        <w:t>3</w:t>
      </w:r>
      <w:r w:rsidRPr="000D4F75">
        <w:rPr>
          <w:rFonts w:cs="Arial"/>
          <w:b/>
          <w:color w:val="FF0000"/>
        </w:rPr>
        <w:t>)</w:t>
      </w:r>
      <w:r>
        <w:rPr>
          <w:rFonts w:cs="Arial"/>
        </w:rPr>
        <w:t xml:space="preserve">. De deelnemer kan dan in het deelnemersportaal de benodigde gegevens voor het ‘plaatsen van een deposito’ invullen. 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De hiervoor benodigde gegevens zijn beschreven in paragraaf 4.3. </w:t>
      </w:r>
      <w:r w:rsidR="005C7200">
        <w:rPr>
          <w:rFonts w:cs="Arial"/>
        </w:rPr>
        <w:t xml:space="preserve">Het systeem controleert of er een depositorekening aanwezig is. Is dit niet het geval, dan wordt deze door het systeem aangemaakt. </w:t>
      </w:r>
      <w:r>
        <w:rPr>
          <w:rFonts w:cs="Arial"/>
        </w:rPr>
        <w:t>De deelnemer kan de gegevens tijdens het invoeren tussentijds opslaan om eventueel op een later tijdstip verder te gaan.</w:t>
      </w:r>
    </w:p>
    <w:p w14:paraId="20F08163" w14:textId="77777777" w:rsidR="00B30E1F" w:rsidRDefault="00B30E1F" w:rsidP="00B30E1F">
      <w:pPr>
        <w:pStyle w:val="ListParagraph"/>
        <w:numPr>
          <w:ilvl w:val="0"/>
          <w:numId w:val="28"/>
        </w:numPr>
        <w:jc w:val="both"/>
        <w:rPr>
          <w:rFonts w:cs="Arial"/>
        </w:rPr>
      </w:pPr>
      <w:r>
        <w:rPr>
          <w:rFonts w:cs="Arial"/>
        </w:rPr>
        <w:t xml:space="preserve">Wanneer alle benodigde gegevens voor het plaatsen van een deposito zijn ingevuld, zal de deelnemer het te ‘plaatsen van een deposito’ naar Schatkistbankieren verzenden </w:t>
      </w:r>
      <w:r>
        <w:rPr>
          <w:rFonts w:cs="Arial"/>
          <w:b/>
          <w:color w:val="FF0000"/>
        </w:rPr>
        <w:t>(tag 5)</w:t>
      </w:r>
      <w:r>
        <w:rPr>
          <w:rFonts w:cs="Arial"/>
        </w:rPr>
        <w:t xml:space="preserve">. Voordat de aanvraag kan worden ingediend, wordt eerst geautomatiseerd in het deelnemersportaal gecontroleerd of alle noodzakelijke gegevens (zie par. 4.3) zijn ingevuld, voordat deze wordt verzonden. Anders is het plaatsen van een deposito niet mogelijk. </w:t>
      </w:r>
    </w:p>
    <w:p w14:paraId="45A07E0B" w14:textId="77777777" w:rsidR="00B30E1F" w:rsidRDefault="00B30E1F" w:rsidP="00B30E1F">
      <w:pPr>
        <w:jc w:val="both"/>
        <w:rPr>
          <w:rFonts w:cs="Arial"/>
        </w:rPr>
      </w:pPr>
    </w:p>
    <w:p w14:paraId="391045FC" w14:textId="77777777" w:rsidR="00B30E1F" w:rsidRDefault="00B30E1F" w:rsidP="00B30E1F">
      <w:pPr>
        <w:jc w:val="both"/>
        <w:rPr>
          <w:rFonts w:cs="Arial"/>
          <w:i/>
        </w:rPr>
      </w:pPr>
      <w:r>
        <w:rPr>
          <w:rFonts w:cs="Arial"/>
          <w:i/>
        </w:rPr>
        <w:t>Het vastleggen van een deposito in het financieel systeem:</w:t>
      </w:r>
    </w:p>
    <w:p w14:paraId="4059B428" w14:textId="05B81B27" w:rsidR="00B30E1F" w:rsidRDefault="00B30E1F" w:rsidP="00B30E1F">
      <w:pPr>
        <w:pStyle w:val="ListParagraph"/>
        <w:numPr>
          <w:ilvl w:val="0"/>
          <w:numId w:val="28"/>
        </w:numPr>
        <w:jc w:val="both"/>
        <w:rPr>
          <w:rFonts w:cs="Arial"/>
        </w:rPr>
      </w:pPr>
      <w:r>
        <w:rPr>
          <w:rFonts w:cs="Arial"/>
        </w:rPr>
        <w:t>Nadat er is gecontroleerd of er voldoende geld op de rekening-courant aanwezig is, wordt het deposito geheel geautomatiseerd in het financiële administratieve systeem vastgelegd en verwerkt. Dit betekent dat het bedrag van de rekening-courant wordt afgeschreven en wordt geboekt op een geblokkeerde rekening (depositorekening). Periodiek wordt er rente bijgeschreven. Deze rente wordt berekend op het moment van plaatsen van het deposito en geboekt op de rentevervaldatum.</w:t>
      </w:r>
    </w:p>
    <w:p w14:paraId="4C6133AE" w14:textId="77777777" w:rsidR="00B30E1F" w:rsidRDefault="00B30E1F" w:rsidP="00B30E1F">
      <w:pPr>
        <w:pStyle w:val="ListParagraph"/>
        <w:numPr>
          <w:ilvl w:val="0"/>
          <w:numId w:val="28"/>
        </w:numPr>
        <w:jc w:val="both"/>
        <w:rPr>
          <w:rFonts w:cs="Arial"/>
        </w:rPr>
      </w:pPr>
      <w:r>
        <w:rPr>
          <w:rFonts w:cs="Arial"/>
        </w:rPr>
        <w:t xml:space="preserve">De deelnemer wordt geïnformeerd dat het deposito is vastgelegd in het financiële administratieve systeem en dat kan worden gestart met boekingen </w:t>
      </w:r>
      <w:r>
        <w:rPr>
          <w:rFonts w:cs="Arial"/>
          <w:b/>
          <w:color w:val="FF0000"/>
        </w:rPr>
        <w:t>(tag 5a)</w:t>
      </w:r>
      <w:r>
        <w:rPr>
          <w:rFonts w:cs="Arial"/>
        </w:rPr>
        <w:t>. Als het saldo op de rekening-courant niet toereikend is, ontvangt de deelnemer een notificatie.</w:t>
      </w:r>
    </w:p>
    <w:p w14:paraId="4FA5AEFB" w14:textId="77777777" w:rsidR="0058286C" w:rsidRPr="00A771D4" w:rsidRDefault="0058286C" w:rsidP="0058286C">
      <w:pPr>
        <w:pStyle w:val="Heading2"/>
        <w:numPr>
          <w:ilvl w:val="1"/>
          <w:numId w:val="3"/>
        </w:numPr>
        <w:spacing w:line="240" w:lineRule="atLeast"/>
        <w:rPr>
          <w:rFonts w:eastAsia="Times New Roman"/>
          <w:szCs w:val="18"/>
        </w:rPr>
      </w:pPr>
      <w:bookmarkStart w:id="28" w:name="_Toc523470650"/>
      <w:r>
        <w:t>Boekingen t.b.v. deposito’s</w:t>
      </w:r>
    </w:p>
    <w:p w14:paraId="2236B44B" w14:textId="77777777" w:rsidR="0058286C" w:rsidRDefault="0058286C" w:rsidP="0058286C">
      <w:pPr>
        <w:jc w:val="both"/>
      </w:pPr>
      <w:r>
        <w:t>In het schema eindigt het proces met de processtap ‘boekingen voortvloeiend uit deposito’s’. Dit zijn boekingen n.a.v. deposito’s die worden gedaan in het administratieve financiele systeem. Denk daarbij tenminste aan de volgende boekingen:</w:t>
      </w:r>
    </w:p>
    <w:p w14:paraId="27AF644F" w14:textId="77777777" w:rsidR="0058286C" w:rsidRDefault="0058286C" w:rsidP="0058286C">
      <w:pPr>
        <w:jc w:val="both"/>
      </w:pPr>
    </w:p>
    <w:tbl>
      <w:tblPr>
        <w:tblStyle w:val="GridTable6Colorful-Accent1"/>
        <w:tblW w:w="0" w:type="auto"/>
        <w:tblLook w:val="04A0" w:firstRow="1" w:lastRow="0" w:firstColumn="1" w:lastColumn="0" w:noHBand="0" w:noVBand="1"/>
      </w:tblPr>
      <w:tblGrid>
        <w:gridCol w:w="3858"/>
        <w:gridCol w:w="3859"/>
      </w:tblGrid>
      <w:tr w:rsidR="004774F2" w:rsidRPr="004774F2" w14:paraId="45469564" w14:textId="77777777" w:rsidTr="00477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0EA7F3FC" w14:textId="77777777" w:rsidR="0058286C" w:rsidRPr="004774F2" w:rsidRDefault="0058286C" w:rsidP="004903FB">
            <w:pPr>
              <w:pStyle w:val="ListParagraph"/>
              <w:numPr>
                <w:ilvl w:val="0"/>
                <w:numId w:val="52"/>
              </w:numPr>
              <w:ind w:left="330"/>
              <w:rPr>
                <w:color w:val="auto"/>
                <w:sz w:val="16"/>
                <w:szCs w:val="16"/>
              </w:rPr>
            </w:pPr>
            <w:r w:rsidRPr="004774F2">
              <w:rPr>
                <w:color w:val="auto"/>
                <w:sz w:val="16"/>
                <w:szCs w:val="16"/>
              </w:rPr>
              <w:t>Plaatsen van een deposito</w:t>
            </w:r>
          </w:p>
        </w:tc>
        <w:tc>
          <w:tcPr>
            <w:tcW w:w="3859" w:type="dxa"/>
            <w:vAlign w:val="center"/>
          </w:tcPr>
          <w:p w14:paraId="793DE2BA" w14:textId="77777777" w:rsidR="0058286C" w:rsidRPr="004774F2" w:rsidRDefault="0058286C" w:rsidP="004774F2">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4774F2">
              <w:rPr>
                <w:b w:val="0"/>
                <w:color w:val="auto"/>
                <w:sz w:val="16"/>
                <w:szCs w:val="16"/>
              </w:rPr>
              <w:t>Vastlegging deposito van klant ten laste van zijn rekening courant</w:t>
            </w:r>
            <w:r w:rsidR="009015F3" w:rsidRPr="004774F2">
              <w:rPr>
                <w:b w:val="0"/>
                <w:color w:val="auto"/>
                <w:sz w:val="16"/>
                <w:szCs w:val="16"/>
              </w:rPr>
              <w:t>.</w:t>
            </w:r>
          </w:p>
          <w:p w14:paraId="5C47B062" w14:textId="34F0AC37" w:rsidR="009015F3" w:rsidRPr="004774F2" w:rsidRDefault="009015F3" w:rsidP="004774F2">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4774F2">
              <w:rPr>
                <w:b w:val="0"/>
                <w:color w:val="auto"/>
                <w:sz w:val="16"/>
                <w:szCs w:val="16"/>
              </w:rPr>
              <w:t>Ophoging totaal uitstaande deposito’s van het Agentschap ten gunste van de begroting.</w:t>
            </w:r>
          </w:p>
        </w:tc>
      </w:tr>
      <w:tr w:rsidR="004774F2" w:rsidRPr="004774F2" w14:paraId="2B51ADE5" w14:textId="77777777" w:rsidTr="00477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30B3B797" w14:textId="77777777" w:rsidR="0058286C" w:rsidRPr="004774F2" w:rsidRDefault="0058286C" w:rsidP="004903FB">
            <w:pPr>
              <w:pStyle w:val="ListParagraph"/>
              <w:numPr>
                <w:ilvl w:val="0"/>
                <w:numId w:val="52"/>
              </w:numPr>
              <w:ind w:left="330"/>
              <w:rPr>
                <w:i/>
                <w:color w:val="auto"/>
                <w:sz w:val="16"/>
                <w:szCs w:val="16"/>
              </w:rPr>
            </w:pPr>
            <w:r w:rsidRPr="004774F2">
              <w:rPr>
                <w:color w:val="auto"/>
                <w:sz w:val="16"/>
                <w:szCs w:val="16"/>
              </w:rPr>
              <w:t>Rentebetaling *</w:t>
            </w:r>
          </w:p>
        </w:tc>
        <w:tc>
          <w:tcPr>
            <w:tcW w:w="3859" w:type="dxa"/>
            <w:vAlign w:val="center"/>
          </w:tcPr>
          <w:p w14:paraId="7996DAB8" w14:textId="3AFFBE09" w:rsidR="0058286C" w:rsidRPr="004774F2" w:rsidRDefault="0058286C" w:rsidP="004774F2">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Boeking ten laste van de begroting en ten gunste van de rekening courant van de klant</w:t>
            </w:r>
            <w:r w:rsidR="009015F3" w:rsidRPr="004774F2">
              <w:rPr>
                <w:color w:val="auto"/>
                <w:sz w:val="16"/>
                <w:szCs w:val="16"/>
              </w:rPr>
              <w:t>.</w:t>
            </w:r>
          </w:p>
        </w:tc>
      </w:tr>
      <w:tr w:rsidR="004774F2" w:rsidRPr="004774F2" w14:paraId="6B0B7A1C" w14:textId="77777777" w:rsidTr="004774F2">
        <w:tc>
          <w:tcPr>
            <w:cnfStyle w:val="001000000000" w:firstRow="0" w:lastRow="0" w:firstColumn="1" w:lastColumn="0" w:oddVBand="0" w:evenVBand="0" w:oddHBand="0" w:evenHBand="0" w:firstRowFirstColumn="0" w:firstRowLastColumn="0" w:lastRowFirstColumn="0" w:lastRowLastColumn="0"/>
            <w:tcW w:w="3858" w:type="dxa"/>
            <w:vAlign w:val="center"/>
          </w:tcPr>
          <w:p w14:paraId="7788F724" w14:textId="77777777" w:rsidR="0058286C" w:rsidRPr="004774F2" w:rsidRDefault="0058286C" w:rsidP="004903FB">
            <w:pPr>
              <w:pStyle w:val="ListParagraph"/>
              <w:numPr>
                <w:ilvl w:val="0"/>
                <w:numId w:val="52"/>
              </w:numPr>
              <w:ind w:left="330"/>
              <w:rPr>
                <w:i/>
                <w:color w:val="auto"/>
                <w:sz w:val="16"/>
                <w:szCs w:val="16"/>
              </w:rPr>
            </w:pPr>
            <w:r w:rsidRPr="004774F2">
              <w:rPr>
                <w:color w:val="auto"/>
                <w:sz w:val="16"/>
                <w:szCs w:val="16"/>
              </w:rPr>
              <w:t>Reguliere opname</w:t>
            </w:r>
          </w:p>
        </w:tc>
        <w:tc>
          <w:tcPr>
            <w:tcW w:w="3859" w:type="dxa"/>
            <w:vAlign w:val="center"/>
          </w:tcPr>
          <w:p w14:paraId="5C7E0ED2" w14:textId="329409EC" w:rsidR="0058286C" w:rsidRPr="004774F2" w:rsidRDefault="0058286C" w:rsidP="004774F2">
            <w:pPr>
              <w:cnfStyle w:val="000000000000" w:firstRow="0" w:lastRow="0" w:firstColumn="0" w:lastColumn="0" w:oddVBand="0" w:evenVBand="0" w:oddHBand="0" w:evenHBand="0" w:firstRowFirstColumn="0" w:firstRowLastColumn="0" w:lastRowFirstColumn="0" w:lastRowLastColumn="0"/>
              <w:rPr>
                <w:color w:val="auto"/>
                <w:sz w:val="16"/>
                <w:szCs w:val="16"/>
              </w:rPr>
            </w:pPr>
            <w:r w:rsidRPr="004774F2">
              <w:rPr>
                <w:color w:val="auto"/>
                <w:sz w:val="16"/>
                <w:szCs w:val="16"/>
              </w:rPr>
              <w:t xml:space="preserve">Als bij </w:t>
            </w:r>
            <w:r w:rsidRPr="004774F2">
              <w:rPr>
                <w:i/>
                <w:color w:val="auto"/>
                <w:sz w:val="16"/>
                <w:szCs w:val="16"/>
              </w:rPr>
              <w:t>1. Plaatsen van een deposito</w:t>
            </w:r>
            <w:r w:rsidRPr="004774F2">
              <w:rPr>
                <w:color w:val="auto"/>
                <w:sz w:val="16"/>
                <w:szCs w:val="16"/>
              </w:rPr>
              <w:t>, maar dan ‘omgekeerd’</w:t>
            </w:r>
            <w:r w:rsidR="009015F3" w:rsidRPr="004774F2">
              <w:rPr>
                <w:color w:val="auto"/>
                <w:sz w:val="16"/>
                <w:szCs w:val="16"/>
              </w:rPr>
              <w:t>.</w:t>
            </w:r>
          </w:p>
        </w:tc>
      </w:tr>
      <w:tr w:rsidR="004774F2" w:rsidRPr="004774F2" w14:paraId="4D83FCA6" w14:textId="77777777" w:rsidTr="00477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32586CA0" w14:textId="77777777" w:rsidR="0058286C" w:rsidRPr="004774F2" w:rsidRDefault="0058286C" w:rsidP="004903FB">
            <w:pPr>
              <w:pStyle w:val="ListParagraph"/>
              <w:numPr>
                <w:ilvl w:val="0"/>
                <w:numId w:val="52"/>
              </w:numPr>
              <w:ind w:left="330"/>
              <w:rPr>
                <w:i/>
                <w:color w:val="auto"/>
                <w:sz w:val="16"/>
                <w:szCs w:val="16"/>
              </w:rPr>
            </w:pPr>
            <w:r w:rsidRPr="004774F2">
              <w:rPr>
                <w:color w:val="auto"/>
                <w:sz w:val="16"/>
                <w:szCs w:val="16"/>
              </w:rPr>
              <w:t>Vervroegde opname *</w:t>
            </w:r>
          </w:p>
        </w:tc>
        <w:tc>
          <w:tcPr>
            <w:tcW w:w="3859" w:type="dxa"/>
            <w:vAlign w:val="center"/>
          </w:tcPr>
          <w:p w14:paraId="4FB4CFEB" w14:textId="2E050F50" w:rsidR="0058286C" w:rsidRPr="004774F2" w:rsidRDefault="0058286C" w:rsidP="004774F2">
            <w:pPr>
              <w:cnfStyle w:val="000000100000" w:firstRow="0" w:lastRow="0" w:firstColumn="0" w:lastColumn="0" w:oddVBand="0" w:evenVBand="0" w:oddHBand="1" w:evenHBand="0" w:firstRowFirstColumn="0" w:firstRowLastColumn="0" w:lastRowFirstColumn="0" w:lastRowLastColumn="0"/>
              <w:rPr>
                <w:i/>
                <w:color w:val="auto"/>
                <w:sz w:val="16"/>
                <w:szCs w:val="16"/>
              </w:rPr>
            </w:pPr>
            <w:r w:rsidRPr="004774F2">
              <w:rPr>
                <w:color w:val="auto"/>
                <w:sz w:val="16"/>
                <w:szCs w:val="16"/>
              </w:rPr>
              <w:t>Als bij 3</w:t>
            </w:r>
            <w:r w:rsidRPr="004774F2">
              <w:rPr>
                <w:i/>
                <w:color w:val="auto"/>
                <w:sz w:val="16"/>
                <w:szCs w:val="16"/>
              </w:rPr>
              <w:t>. Reguliere opname</w:t>
            </w:r>
            <w:r w:rsidR="009015F3" w:rsidRPr="004774F2">
              <w:rPr>
                <w:i/>
                <w:color w:val="auto"/>
                <w:sz w:val="16"/>
                <w:szCs w:val="16"/>
              </w:rPr>
              <w:t>.</w:t>
            </w:r>
          </w:p>
          <w:p w14:paraId="50F55A83" w14:textId="77777777"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i/>
                <w:color w:val="auto"/>
                <w:sz w:val="16"/>
                <w:szCs w:val="16"/>
              </w:rPr>
            </w:pPr>
          </w:p>
          <w:p w14:paraId="61017804" w14:textId="2B2F35AA"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i/>
                <w:color w:val="auto"/>
                <w:sz w:val="16"/>
                <w:szCs w:val="16"/>
              </w:rPr>
            </w:pPr>
            <w:r w:rsidRPr="004774F2">
              <w:rPr>
                <w:color w:val="auto"/>
                <w:sz w:val="16"/>
                <w:szCs w:val="16"/>
              </w:rPr>
              <w:t>Resterende rentebetaling (zie 2.).</w:t>
            </w:r>
          </w:p>
          <w:p w14:paraId="25EADC15" w14:textId="77777777"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i/>
                <w:color w:val="auto"/>
                <w:sz w:val="16"/>
                <w:szCs w:val="16"/>
              </w:rPr>
            </w:pPr>
          </w:p>
          <w:p w14:paraId="6B9966F7" w14:textId="339153DD"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Boeking van het verschil Nominaal vs. Marktwaarde ten gunste/laste van rekening courant van de klant.</w:t>
            </w:r>
          </w:p>
          <w:p w14:paraId="1B38BEA0" w14:textId="77777777"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i/>
                <w:color w:val="auto"/>
                <w:sz w:val="16"/>
                <w:szCs w:val="16"/>
              </w:rPr>
            </w:pPr>
          </w:p>
          <w:p w14:paraId="054BF1B2" w14:textId="0FA506EA" w:rsidR="009015F3" w:rsidRPr="004774F2" w:rsidRDefault="009015F3" w:rsidP="004774F2">
            <w:pPr>
              <w:cnfStyle w:val="000000100000" w:firstRow="0" w:lastRow="0" w:firstColumn="0" w:lastColumn="0" w:oddVBand="0" w:evenVBand="0" w:oddHBand="1" w:evenHBand="0" w:firstRowFirstColumn="0" w:firstRowLastColumn="0" w:lastRowFirstColumn="0" w:lastRowLastColumn="0"/>
              <w:rPr>
                <w:color w:val="auto"/>
                <w:sz w:val="16"/>
                <w:szCs w:val="16"/>
              </w:rPr>
            </w:pPr>
            <w:r w:rsidRPr="004774F2">
              <w:rPr>
                <w:color w:val="auto"/>
                <w:sz w:val="16"/>
                <w:szCs w:val="16"/>
              </w:rPr>
              <w:t>Voor AGS: boeking van eventuele boete ten last van rekening courant van de klant.</w:t>
            </w:r>
          </w:p>
        </w:tc>
      </w:tr>
    </w:tbl>
    <w:p w14:paraId="483392F9" w14:textId="77777777" w:rsidR="0058286C" w:rsidRPr="00CA59C8" w:rsidRDefault="0058286C" w:rsidP="00CA59C8">
      <w:pPr>
        <w:ind w:left="360" w:hanging="360"/>
        <w:jc w:val="both"/>
        <w:rPr>
          <w:sz w:val="16"/>
          <w:szCs w:val="16"/>
        </w:rPr>
      </w:pPr>
      <w:r w:rsidRPr="00CA59C8">
        <w:rPr>
          <w:sz w:val="16"/>
          <w:szCs w:val="16"/>
        </w:rPr>
        <w:t>*)</w:t>
      </w:r>
      <w:r w:rsidRPr="00CA59C8">
        <w:rPr>
          <w:sz w:val="16"/>
          <w:szCs w:val="16"/>
        </w:rPr>
        <w:tab/>
        <w:t xml:space="preserve">De bedragen van de rentebetalingen, marktwaarden en eventuele boetes die ten grondslag liggen aan de boekingen, worden op basis van vastliggende rentecurve en rekenregels (gautomatiseerd) bepaald. </w:t>
      </w:r>
    </w:p>
    <w:p w14:paraId="4707FDB4" w14:textId="3D7F3A74" w:rsidR="00067983" w:rsidRPr="00A771D4" w:rsidRDefault="00067983" w:rsidP="00067983">
      <w:pPr>
        <w:pStyle w:val="Heading2"/>
        <w:numPr>
          <w:ilvl w:val="1"/>
          <w:numId w:val="3"/>
        </w:numPr>
        <w:spacing w:line="240" w:lineRule="atLeast"/>
        <w:rPr>
          <w:rFonts w:eastAsia="Times New Roman"/>
          <w:szCs w:val="18"/>
        </w:rPr>
      </w:pPr>
      <w:r>
        <w:t>Informatie</w:t>
      </w:r>
      <w:r w:rsidR="00B30E1F">
        <w:t>-</w:t>
      </w:r>
      <w:r>
        <w:t>uitwisselingen tussen actoren</w:t>
      </w:r>
      <w:bookmarkEnd w:id="28"/>
    </w:p>
    <w:p w14:paraId="189CB4F7" w14:textId="77777777" w:rsidR="00067983" w:rsidRDefault="00067983" w:rsidP="00067983">
      <w:pPr>
        <w:jc w:val="both"/>
      </w:pPr>
      <w:r>
        <w:t>Eigenlijk verloopt de afhandeling van deposito’s geheel geautomatiseerd via het financiële administratieve systeem. De belangrijkste informatie-uitwisselingen bij het aanvragen van deposito’s zijn tussen de deelnemer en het financiële administratieve systeem:</w:t>
      </w:r>
    </w:p>
    <w:p w14:paraId="4ED721A6" w14:textId="77777777" w:rsidR="00067983" w:rsidRDefault="00067983" w:rsidP="00B30E1F">
      <w:pPr>
        <w:pStyle w:val="ListParagraph"/>
        <w:numPr>
          <w:ilvl w:val="0"/>
          <w:numId w:val="29"/>
        </w:numPr>
        <w:jc w:val="both"/>
      </w:pPr>
      <w:r>
        <w:t>Het plaatsen van een deposito,</w:t>
      </w:r>
    </w:p>
    <w:p w14:paraId="2E32C6CE" w14:textId="77777777" w:rsidR="00067983" w:rsidRDefault="00067983" w:rsidP="00B30E1F">
      <w:pPr>
        <w:pStyle w:val="ListParagraph"/>
        <w:numPr>
          <w:ilvl w:val="0"/>
          <w:numId w:val="29"/>
        </w:numPr>
        <w:jc w:val="both"/>
      </w:pPr>
      <w:r>
        <w:t>Het door deelnemers kunnen inzien van de stand van deposito’s.</w:t>
      </w:r>
    </w:p>
    <w:p w14:paraId="6D019D15" w14:textId="77777777" w:rsidR="00067983" w:rsidRPr="00A771D4" w:rsidRDefault="00067983" w:rsidP="00067983">
      <w:pPr>
        <w:pStyle w:val="Heading2"/>
        <w:numPr>
          <w:ilvl w:val="1"/>
          <w:numId w:val="3"/>
        </w:numPr>
        <w:spacing w:line="240" w:lineRule="atLeast"/>
        <w:rPr>
          <w:rFonts w:eastAsia="Times New Roman"/>
          <w:szCs w:val="18"/>
        </w:rPr>
      </w:pPr>
      <w:bookmarkStart w:id="29" w:name="_Toc523470651"/>
      <w:r>
        <w:t>De vastgelegde gegevens van een deelnemer</w:t>
      </w:r>
      <w:bookmarkEnd w:id="29"/>
    </w:p>
    <w:p w14:paraId="71F41D12" w14:textId="77777777" w:rsidR="00067983" w:rsidRPr="00A771D4" w:rsidRDefault="00067983" w:rsidP="00067983">
      <w:pPr>
        <w:jc w:val="both"/>
      </w:pPr>
    </w:p>
    <w:p w14:paraId="3D0C31DA" w14:textId="77777777" w:rsidR="00067983" w:rsidRDefault="00067983" w:rsidP="00067983">
      <w:pPr>
        <w:jc w:val="both"/>
      </w:pPr>
      <w:r>
        <w:t>De gegevens die bij het plaatsen van deposito’s worden vastgelegd zijn:</w:t>
      </w:r>
    </w:p>
    <w:p w14:paraId="17E14AD8" w14:textId="77777777" w:rsidR="00067983" w:rsidRDefault="00067983" w:rsidP="00067983">
      <w:pPr>
        <w:jc w:val="both"/>
      </w:pPr>
    </w:p>
    <w:p w14:paraId="3901015B" w14:textId="77777777" w:rsidR="00067983" w:rsidRDefault="00067983" w:rsidP="00067983">
      <w:pPr>
        <w:jc w:val="both"/>
      </w:pPr>
      <w:r>
        <w:t>Generieke gegevens</w:t>
      </w:r>
    </w:p>
    <w:p w14:paraId="769DE56F" w14:textId="77777777" w:rsidR="00067983" w:rsidRDefault="00067983" w:rsidP="00B30E1F">
      <w:pPr>
        <w:pStyle w:val="ListParagraph"/>
        <w:numPr>
          <w:ilvl w:val="0"/>
          <w:numId w:val="24"/>
        </w:numPr>
        <w:jc w:val="both"/>
      </w:pPr>
      <w:r>
        <w:t>Relatiegegevens</w:t>
      </w:r>
    </w:p>
    <w:p w14:paraId="2277CA50" w14:textId="77777777" w:rsidR="00067983" w:rsidRDefault="00067983" w:rsidP="00B30E1F">
      <w:pPr>
        <w:pStyle w:val="ListParagraph"/>
        <w:numPr>
          <w:ilvl w:val="1"/>
          <w:numId w:val="24"/>
        </w:numPr>
        <w:jc w:val="both"/>
      </w:pPr>
      <w:r>
        <w:t>Naam deelnemer,</w:t>
      </w:r>
    </w:p>
    <w:p w14:paraId="6899239F" w14:textId="77777777" w:rsidR="00067983" w:rsidRDefault="00067983" w:rsidP="00B30E1F">
      <w:pPr>
        <w:pStyle w:val="ListParagraph"/>
        <w:numPr>
          <w:ilvl w:val="1"/>
          <w:numId w:val="24"/>
        </w:numPr>
        <w:jc w:val="both"/>
      </w:pPr>
      <w:r>
        <w:t>Contactpersoon,</w:t>
      </w:r>
    </w:p>
    <w:p w14:paraId="55F86C51" w14:textId="77777777" w:rsidR="00067983" w:rsidRDefault="00067983" w:rsidP="00B30E1F">
      <w:pPr>
        <w:pStyle w:val="ListParagraph"/>
        <w:numPr>
          <w:ilvl w:val="1"/>
          <w:numId w:val="24"/>
        </w:numPr>
        <w:jc w:val="both"/>
      </w:pPr>
      <w:r>
        <w:t>Telefoonnummer</w:t>
      </w:r>
    </w:p>
    <w:p w14:paraId="36604C4C" w14:textId="77777777" w:rsidR="00067983" w:rsidRDefault="00067983" w:rsidP="00067983">
      <w:pPr>
        <w:jc w:val="both"/>
      </w:pPr>
    </w:p>
    <w:p w14:paraId="275BD687" w14:textId="77777777" w:rsidR="00067983" w:rsidRDefault="00067983" w:rsidP="00067983">
      <w:pPr>
        <w:jc w:val="both"/>
      </w:pPr>
      <w:r>
        <w:t>Specifieke gegevens van de Deposito:</w:t>
      </w:r>
    </w:p>
    <w:p w14:paraId="0941C77F" w14:textId="77777777" w:rsidR="00067983" w:rsidRDefault="00067983" w:rsidP="00B30E1F">
      <w:pPr>
        <w:pStyle w:val="ListParagraph"/>
        <w:numPr>
          <w:ilvl w:val="0"/>
          <w:numId w:val="24"/>
        </w:numPr>
        <w:jc w:val="both"/>
      </w:pPr>
      <w:r>
        <w:t>Modaliteiten:</w:t>
      </w:r>
    </w:p>
    <w:p w14:paraId="3B8F0D6E" w14:textId="77777777" w:rsidR="00067983" w:rsidRDefault="00067983" w:rsidP="00B30E1F">
      <w:pPr>
        <w:pStyle w:val="ListParagraph"/>
        <w:numPr>
          <w:ilvl w:val="1"/>
          <w:numId w:val="24"/>
        </w:numPr>
        <w:jc w:val="both"/>
      </w:pPr>
      <w:r>
        <w:t>Bedrag,</w:t>
      </w:r>
    </w:p>
    <w:p w14:paraId="7A031AEF" w14:textId="77777777" w:rsidR="00067983" w:rsidRDefault="00067983" w:rsidP="00B30E1F">
      <w:pPr>
        <w:pStyle w:val="ListParagraph"/>
        <w:numPr>
          <w:ilvl w:val="1"/>
          <w:numId w:val="24"/>
        </w:numPr>
        <w:jc w:val="both"/>
      </w:pPr>
      <w:r>
        <w:t>Ingangs- en einddatum,</w:t>
      </w:r>
    </w:p>
    <w:p w14:paraId="642D4B31" w14:textId="0AE65108" w:rsidR="00067983" w:rsidRDefault="00067983" w:rsidP="00B30E1F">
      <w:pPr>
        <w:pStyle w:val="ListParagraph"/>
        <w:numPr>
          <w:ilvl w:val="1"/>
          <w:numId w:val="24"/>
        </w:numPr>
        <w:jc w:val="both"/>
      </w:pPr>
      <w:r>
        <w:t>Rentepercentage,</w:t>
      </w:r>
    </w:p>
    <w:p w14:paraId="38AA871E" w14:textId="40BF44A0" w:rsidR="00067983" w:rsidRDefault="00067983" w:rsidP="00B30E1F">
      <w:pPr>
        <w:pStyle w:val="ListParagraph"/>
        <w:numPr>
          <w:ilvl w:val="1"/>
          <w:numId w:val="24"/>
        </w:numPr>
        <w:jc w:val="both"/>
      </w:pPr>
      <w:r>
        <w:t>Rente- en aflossingsdata.</w:t>
      </w:r>
    </w:p>
    <w:p w14:paraId="6820C4A0" w14:textId="54F24BCF" w:rsidR="0092732E" w:rsidRDefault="0092732E" w:rsidP="006C4209">
      <w:pPr>
        <w:jc w:val="both"/>
      </w:pPr>
    </w:p>
    <w:p w14:paraId="6E53229B" w14:textId="77777777" w:rsidR="00B30E1F" w:rsidRDefault="00B30E1F" w:rsidP="006C4209">
      <w:pPr>
        <w:jc w:val="both"/>
      </w:pPr>
    </w:p>
    <w:p w14:paraId="43B8EBA4" w14:textId="77777777" w:rsidR="00067983" w:rsidRPr="00A771D4" w:rsidRDefault="00067983" w:rsidP="00067983">
      <w:pPr>
        <w:pStyle w:val="Heading1"/>
        <w:numPr>
          <w:ilvl w:val="0"/>
          <w:numId w:val="3"/>
        </w:numPr>
        <w:autoSpaceDE/>
        <w:autoSpaceDN/>
        <w:adjustRightInd/>
        <w:ind w:left="-1162" w:firstLine="0"/>
        <w:contextualSpacing/>
      </w:pPr>
      <w:bookmarkStart w:id="30" w:name="_Toc523470652"/>
      <w:bookmarkEnd w:id="10"/>
      <w:bookmarkEnd w:id="11"/>
      <w:bookmarkEnd w:id="12"/>
      <w:bookmarkEnd w:id="13"/>
      <w:bookmarkEnd w:id="14"/>
      <w:bookmarkEnd w:id="15"/>
      <w:r>
        <w:rPr>
          <w:szCs w:val="18"/>
        </w:rPr>
        <w:t>Het indienen van een garantie-aanvraag (borgstelling)</w:t>
      </w:r>
      <w:bookmarkEnd w:id="30"/>
    </w:p>
    <w:p w14:paraId="2834C873" w14:textId="73665A1D" w:rsidR="00067983" w:rsidRDefault="00067983" w:rsidP="00067983">
      <w:pPr>
        <w:jc w:val="both"/>
        <w:rPr>
          <w:rFonts w:cs="Arial"/>
        </w:rPr>
      </w:pPr>
      <w:r>
        <w:rPr>
          <w:rFonts w:cs="Arial"/>
        </w:rPr>
        <w:t>In dit hoofdstuk wordt beschreven</w:t>
      </w:r>
      <w:r w:rsidR="00B30E1F">
        <w:rPr>
          <w:rFonts w:cs="Arial"/>
        </w:rPr>
        <w:t xml:space="preserve"> hoe een deelnemer via het self</w:t>
      </w:r>
      <w:r>
        <w:rPr>
          <w:rFonts w:cs="Arial"/>
        </w:rPr>
        <w:t>service concept:</w:t>
      </w:r>
    </w:p>
    <w:p w14:paraId="0BFA9D67" w14:textId="77777777" w:rsidR="00067983" w:rsidRPr="00D01C45" w:rsidRDefault="00067983" w:rsidP="00B30E1F">
      <w:pPr>
        <w:pStyle w:val="ListParagraph"/>
        <w:numPr>
          <w:ilvl w:val="0"/>
          <w:numId w:val="19"/>
        </w:numPr>
        <w:jc w:val="both"/>
        <w:rPr>
          <w:rFonts w:cs="Arial"/>
        </w:rPr>
      </w:pPr>
      <w:r>
        <w:rPr>
          <w:rFonts w:cs="Arial"/>
        </w:rPr>
        <w:t>Een garantiekan aanvragen.</w:t>
      </w:r>
    </w:p>
    <w:p w14:paraId="28751FAF" w14:textId="77777777" w:rsidR="00067983" w:rsidRPr="00A771D4" w:rsidRDefault="00067983" w:rsidP="00067983">
      <w:pPr>
        <w:pStyle w:val="Heading2"/>
        <w:numPr>
          <w:ilvl w:val="1"/>
          <w:numId w:val="3"/>
        </w:numPr>
        <w:spacing w:line="240" w:lineRule="atLeast"/>
        <w:rPr>
          <w:rFonts w:eastAsia="Times New Roman"/>
          <w:szCs w:val="18"/>
        </w:rPr>
      </w:pPr>
      <w:bookmarkStart w:id="31" w:name="_Toc523470653"/>
      <w:r>
        <w:t>Het proces</w:t>
      </w:r>
      <w:bookmarkEnd w:id="31"/>
    </w:p>
    <w:p w14:paraId="304D36F2" w14:textId="77777777" w:rsidR="00067983" w:rsidRDefault="00067983" w:rsidP="00067983">
      <w:pPr>
        <w:jc w:val="both"/>
        <w:rPr>
          <w:rFonts w:cs="Arial"/>
        </w:rPr>
      </w:pPr>
      <w:r>
        <w:rPr>
          <w:rFonts w:cs="Arial"/>
        </w:rPr>
        <w:t xml:space="preserve">Wanneer een deelnemer bij Schatkistbankieren een garantie vraagt, dan doorloopt zo’n aanvraag de volgende stappen. </w:t>
      </w:r>
    </w:p>
    <w:p w14:paraId="76FA85BF" w14:textId="41396754" w:rsidR="009C41BE" w:rsidRDefault="00044F32" w:rsidP="00EF0E4B">
      <w:pPr>
        <w:ind w:left="-270"/>
        <w:jc w:val="both"/>
        <w:rPr>
          <w:rFonts w:cs="Arial"/>
        </w:rPr>
      </w:pPr>
      <w:r>
        <w:rPr>
          <w:rFonts w:cs="Arial"/>
          <w:noProof/>
        </w:rPr>
        <w:drawing>
          <wp:inline distT="0" distB="0" distL="0" distR="0" wp14:anchorId="523DDB47" wp14:editId="7549A3FA">
            <wp:extent cx="4906645" cy="4586605"/>
            <wp:effectExtent l="152400" t="152400" r="370205" b="3663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nancien - Project Schatkistbankieren (garantie proces t.b.v. POC).png"/>
                    <pic:cNvPicPr/>
                  </pic:nvPicPr>
                  <pic:blipFill>
                    <a:blip r:embed="rId25">
                      <a:extLst>
                        <a:ext uri="{28A0092B-C50C-407E-A947-70E740481C1C}">
                          <a14:useLocalDpi xmlns:a14="http://schemas.microsoft.com/office/drawing/2010/main" val="0"/>
                        </a:ext>
                      </a:extLst>
                    </a:blip>
                    <a:stretch>
                      <a:fillRect/>
                    </a:stretch>
                  </pic:blipFill>
                  <pic:spPr>
                    <a:xfrm>
                      <a:off x="0" y="0"/>
                      <a:ext cx="4906645" cy="45866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3E9EDBF" w14:textId="4658A385" w:rsidR="009C41BE" w:rsidRPr="00A26866" w:rsidRDefault="009C41BE" w:rsidP="009C41BE">
      <w:pPr>
        <w:ind w:left="709"/>
        <w:jc w:val="both"/>
        <w:rPr>
          <w:i/>
          <w:sz w:val="16"/>
          <w:szCs w:val="16"/>
        </w:rPr>
      </w:pPr>
      <w:r w:rsidRPr="00A26866">
        <w:rPr>
          <w:i/>
          <w:sz w:val="16"/>
          <w:szCs w:val="16"/>
        </w:rPr>
        <w:t xml:space="preserve">Figuur: Het proces van </w:t>
      </w:r>
      <w:r>
        <w:rPr>
          <w:i/>
          <w:sz w:val="16"/>
          <w:szCs w:val="16"/>
        </w:rPr>
        <w:t xml:space="preserve">het aanvragen van een </w:t>
      </w:r>
      <w:r w:rsidR="00733DD6">
        <w:rPr>
          <w:i/>
          <w:sz w:val="16"/>
          <w:szCs w:val="16"/>
        </w:rPr>
        <w:t>garantie</w:t>
      </w:r>
      <w:r w:rsidRPr="00A26866">
        <w:rPr>
          <w:i/>
          <w:sz w:val="16"/>
          <w:szCs w:val="16"/>
        </w:rPr>
        <w:t>.</w:t>
      </w:r>
    </w:p>
    <w:p w14:paraId="3A91473C" w14:textId="77777777" w:rsidR="009A66B4" w:rsidRPr="00FB5D98" w:rsidRDefault="009A66B4" w:rsidP="009A66B4">
      <w:pPr>
        <w:autoSpaceDE/>
        <w:autoSpaceDN/>
        <w:adjustRightInd/>
        <w:spacing w:line="240" w:lineRule="auto"/>
        <w:ind w:left="1350"/>
        <w:jc w:val="both"/>
        <w:rPr>
          <w:sz w:val="12"/>
          <w:szCs w:val="12"/>
        </w:rPr>
      </w:pPr>
      <w:r>
        <w:rPr>
          <w:sz w:val="12"/>
          <w:szCs w:val="12"/>
        </w:rPr>
        <w:t>Zie bijlage 1 voor de legenda van de gebruikte symbolen.</w:t>
      </w:r>
    </w:p>
    <w:p w14:paraId="40526784" w14:textId="77777777" w:rsidR="009C41BE" w:rsidRDefault="009C41BE" w:rsidP="009C41BE">
      <w:pPr>
        <w:jc w:val="both"/>
        <w:rPr>
          <w:rFonts w:cs="Arial"/>
        </w:rPr>
      </w:pPr>
    </w:p>
    <w:p w14:paraId="10E811BB" w14:textId="77777777" w:rsidR="00067983" w:rsidRPr="00B43985" w:rsidRDefault="00067983" w:rsidP="00067983">
      <w:pPr>
        <w:jc w:val="both"/>
        <w:rPr>
          <w:rFonts w:cs="Arial"/>
          <w:i/>
        </w:rPr>
      </w:pPr>
      <w:r>
        <w:rPr>
          <w:rFonts w:cs="Arial"/>
          <w:i/>
        </w:rPr>
        <w:t>Aanvraag</w:t>
      </w:r>
      <w:r w:rsidRPr="00B43985">
        <w:rPr>
          <w:rFonts w:cs="Arial"/>
          <w:i/>
        </w:rPr>
        <w:t xml:space="preserve"> van een </w:t>
      </w:r>
      <w:r>
        <w:rPr>
          <w:rFonts w:cs="Arial"/>
          <w:i/>
        </w:rPr>
        <w:t>garantie</w:t>
      </w:r>
      <w:r w:rsidRPr="00B43985">
        <w:rPr>
          <w:rFonts w:cs="Arial"/>
          <w:i/>
        </w:rPr>
        <w:t>:</w:t>
      </w:r>
    </w:p>
    <w:p w14:paraId="31FCE476" w14:textId="342FB7DA" w:rsidR="00067983" w:rsidRDefault="00067983" w:rsidP="00B30E1F">
      <w:pPr>
        <w:pStyle w:val="ListParagraph"/>
        <w:numPr>
          <w:ilvl w:val="0"/>
          <w:numId w:val="32"/>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De deelnemer kan dan in het deelnemersportaal de benodigde gegevens voor het ‘aanvragen van een garantie’ invullen. 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w:t>
      </w:r>
      <w:r w:rsidR="00B30E1F">
        <w:rPr>
          <w:rFonts w:cs="Arial"/>
        </w:rPr>
        <w:t xml:space="preserve">Het systeem controleert of er een sub rekening-courant aanwezig is. Is dit niet het geval, dan wordt deze door het systeem aangemaakt. </w:t>
      </w:r>
      <w:r>
        <w:rPr>
          <w:rFonts w:cs="Arial"/>
        </w:rPr>
        <w:t>De hiervoor benodigde gegevens zijn beschreven in paragraaf 5.3. De deelnemer kan de gegevens tijdens het invoeren tussentijds opslaan om eventueel op een later tijdstip verder te gaan.</w:t>
      </w:r>
    </w:p>
    <w:p w14:paraId="3F134D84" w14:textId="77777777" w:rsidR="00B30E1F" w:rsidRDefault="00B30E1F" w:rsidP="00B30E1F">
      <w:pPr>
        <w:pStyle w:val="ListParagraph"/>
        <w:numPr>
          <w:ilvl w:val="0"/>
          <w:numId w:val="32"/>
        </w:numPr>
        <w:jc w:val="both"/>
        <w:rPr>
          <w:rFonts w:cs="Arial"/>
        </w:rPr>
      </w:pPr>
      <w:r>
        <w:rPr>
          <w:rFonts w:cs="Arial"/>
        </w:rPr>
        <w:t xml:space="preserve">Wanneer alle benodigde gegevens voor het aanvragen van een garantie zijn ingevuld, zal de deelnemer de aanvraag naar Schatkistbankieren verzenden </w:t>
      </w:r>
      <w:r>
        <w:rPr>
          <w:rFonts w:cs="Arial"/>
          <w:b/>
          <w:color w:val="FF0000"/>
        </w:rPr>
        <w:t>(tag 5)</w:t>
      </w:r>
      <w:r>
        <w:rPr>
          <w:rFonts w:cs="Arial"/>
        </w:rPr>
        <w:t xml:space="preserve">. Voordat de aanvraag kan worden ingediend, wordt eerst geautomatiseerd in het deelnemersportaal gecontroleerd of alle noodzakelijke gegevens (zie par. 5.3) zijn ingevuld, voordat deze wordt verzonden. Anders is het aanvragen van een garantie niet mogelijk. </w:t>
      </w:r>
    </w:p>
    <w:p w14:paraId="6291849D" w14:textId="77777777" w:rsidR="00B30E1F" w:rsidRDefault="00B30E1F" w:rsidP="00B30E1F">
      <w:pPr>
        <w:pStyle w:val="ListParagraph"/>
        <w:numPr>
          <w:ilvl w:val="0"/>
          <w:numId w:val="32"/>
        </w:numPr>
        <w:jc w:val="both"/>
        <w:rPr>
          <w:rFonts w:cs="Arial"/>
        </w:rPr>
      </w:pPr>
      <w:r>
        <w:rPr>
          <w:rFonts w:cs="Arial"/>
        </w:rPr>
        <w:t>De aanvraag wordt in het zaakdossier van de klant opgenomen.</w:t>
      </w:r>
    </w:p>
    <w:p w14:paraId="039955B4" w14:textId="4D081D8C" w:rsidR="00B30E1F" w:rsidRDefault="00B30E1F" w:rsidP="00B30E1F">
      <w:pPr>
        <w:pStyle w:val="ListParagraph"/>
        <w:numPr>
          <w:ilvl w:val="0"/>
          <w:numId w:val="32"/>
        </w:numPr>
        <w:jc w:val="both"/>
        <w:rPr>
          <w:rFonts w:cs="Arial"/>
        </w:rPr>
      </w:pPr>
      <w:r>
        <w:rPr>
          <w:rFonts w:cs="Arial"/>
        </w:rPr>
        <w:t xml:space="preserve">De aanvraag wordt door de administratieve medewerker gecontroleerd </w:t>
      </w:r>
      <w:r>
        <w:rPr>
          <w:rFonts w:cs="Arial"/>
          <w:b/>
          <w:color w:val="FF0000"/>
        </w:rPr>
        <w:t>(tag 5a)</w:t>
      </w:r>
      <w:r>
        <w:rPr>
          <w:rFonts w:cs="Arial"/>
        </w:rPr>
        <w:t xml:space="preserve"> en door de accountmanager </w:t>
      </w:r>
      <w:r>
        <w:rPr>
          <w:rFonts w:cs="Arial"/>
          <w:b/>
          <w:color w:val="FF0000"/>
        </w:rPr>
        <w:t>(tag 6)</w:t>
      </w:r>
      <w:r>
        <w:rPr>
          <w:rFonts w:cs="Arial"/>
        </w:rPr>
        <w:t xml:space="preserve"> beoordeeld. Wanneer de aanvraag akkoord wordt bevonden, dan geeft de accountmanager de financieel administratieve medewerker opdracht om een Garantieverklaring op te stellen </w:t>
      </w:r>
      <w:r>
        <w:rPr>
          <w:rFonts w:cs="Arial"/>
          <w:b/>
          <w:color w:val="FF0000"/>
        </w:rPr>
        <w:t>(tag 7)</w:t>
      </w:r>
      <w:r>
        <w:rPr>
          <w:rFonts w:cs="Arial"/>
        </w:rPr>
        <w:t xml:space="preserve">. Deze wordt vervolgens ondertekend door het Hoofd SSB </w:t>
      </w:r>
      <w:r>
        <w:rPr>
          <w:rFonts w:cs="Arial"/>
          <w:b/>
          <w:color w:val="FF0000"/>
        </w:rPr>
        <w:t>(tag 7a)</w:t>
      </w:r>
      <w:r>
        <w:rPr>
          <w:rFonts w:cs="Arial"/>
        </w:rPr>
        <w:t>.</w:t>
      </w:r>
    </w:p>
    <w:p w14:paraId="2C7985A0" w14:textId="77777777" w:rsidR="00B30E1F" w:rsidRDefault="00B30E1F" w:rsidP="00B30E1F">
      <w:pPr>
        <w:pStyle w:val="ListParagraph"/>
        <w:numPr>
          <w:ilvl w:val="0"/>
          <w:numId w:val="32"/>
        </w:numPr>
        <w:jc w:val="both"/>
        <w:rPr>
          <w:rFonts w:cs="Arial"/>
        </w:rPr>
      </w:pPr>
      <w:r>
        <w:rPr>
          <w:rFonts w:cs="Arial"/>
        </w:rPr>
        <w:t xml:space="preserve">De Garantieverklaring wordt toegevoegd aan het zaakdossier en via het deelnemersportaal beschikbaar gesteld aan de deelnemer </w:t>
      </w:r>
      <w:r>
        <w:rPr>
          <w:rFonts w:cs="Arial"/>
          <w:b/>
          <w:color w:val="FF0000"/>
        </w:rPr>
        <w:t>(tag 7b)</w:t>
      </w:r>
      <w:r>
        <w:rPr>
          <w:rFonts w:cs="Arial"/>
        </w:rPr>
        <w:t xml:space="preserve"> </w:t>
      </w:r>
      <w:r>
        <w:rPr>
          <w:rFonts w:cs="Arial"/>
          <w:strike/>
        </w:rPr>
        <w:t>(en eventueel de begustigde)</w:t>
      </w:r>
      <w:r>
        <w:rPr>
          <w:rFonts w:cs="Arial"/>
        </w:rPr>
        <w:t>.</w:t>
      </w:r>
    </w:p>
    <w:p w14:paraId="47AD94A5" w14:textId="77777777" w:rsidR="00067983" w:rsidRDefault="00067983" w:rsidP="00067983">
      <w:pPr>
        <w:jc w:val="both"/>
        <w:rPr>
          <w:rFonts w:cs="Arial"/>
        </w:rPr>
      </w:pPr>
    </w:p>
    <w:p w14:paraId="692C547B" w14:textId="77777777" w:rsidR="00067983" w:rsidRPr="00B43985" w:rsidRDefault="00067983" w:rsidP="00067983">
      <w:pPr>
        <w:jc w:val="both"/>
        <w:rPr>
          <w:rFonts w:cs="Arial"/>
          <w:i/>
        </w:rPr>
      </w:pPr>
      <w:r>
        <w:rPr>
          <w:rFonts w:cs="Arial"/>
          <w:i/>
        </w:rPr>
        <w:t>Het vastleggen</w:t>
      </w:r>
      <w:r w:rsidRPr="00B43985">
        <w:rPr>
          <w:rFonts w:cs="Arial"/>
          <w:i/>
        </w:rPr>
        <w:t xml:space="preserve"> van een </w:t>
      </w:r>
      <w:r>
        <w:rPr>
          <w:rFonts w:cs="Arial"/>
          <w:i/>
        </w:rPr>
        <w:t>garantie in het financieel systeem</w:t>
      </w:r>
      <w:r w:rsidRPr="00B43985">
        <w:rPr>
          <w:rFonts w:cs="Arial"/>
          <w:i/>
        </w:rPr>
        <w:t>:</w:t>
      </w:r>
    </w:p>
    <w:p w14:paraId="64B1EB04" w14:textId="722BD29E" w:rsidR="00067983" w:rsidRDefault="00067983" w:rsidP="00B30E1F">
      <w:pPr>
        <w:pStyle w:val="ListParagraph"/>
        <w:numPr>
          <w:ilvl w:val="0"/>
          <w:numId w:val="32"/>
        </w:numPr>
        <w:jc w:val="both"/>
        <w:rPr>
          <w:rFonts w:cs="Arial"/>
        </w:rPr>
      </w:pPr>
      <w:r>
        <w:rPr>
          <w:rFonts w:cs="Arial"/>
        </w:rPr>
        <w:t>Door de administratieve medewerker wordt in de financiële administratie een geblokkeerde rekening aangemaakt. Het bedrag van de garantie wordt ten laste van de rekening-courant op een geblokkeerde rekening geboekt.</w:t>
      </w:r>
    </w:p>
    <w:p w14:paraId="27F1740B" w14:textId="3439BC74" w:rsidR="004774F2" w:rsidRDefault="004774F2" w:rsidP="004774F2">
      <w:pPr>
        <w:pStyle w:val="Heading2"/>
        <w:numPr>
          <w:ilvl w:val="1"/>
          <w:numId w:val="3"/>
        </w:numPr>
        <w:spacing w:line="240" w:lineRule="atLeast"/>
      </w:pPr>
      <w:r>
        <w:t>Boekingen t.b.v. borgstellingen</w:t>
      </w:r>
    </w:p>
    <w:p w14:paraId="25FF7A92" w14:textId="783B2976" w:rsidR="004774F2" w:rsidRDefault="004774F2" w:rsidP="004774F2">
      <w:pPr>
        <w:jc w:val="both"/>
      </w:pPr>
      <w:r>
        <w:t>In het schema eindigt het proces met de processtap ‘boekingen voortvloeiend uit garantie-aanvraag’. Dit zijn boekingen n.a.v. borgstellingen die worden gedaan in het administratieve financiele systeem. Denk daarbij tenminste aan de volgende boekingen:</w:t>
      </w:r>
    </w:p>
    <w:p w14:paraId="52328110" w14:textId="77777777" w:rsidR="004774F2" w:rsidRPr="004774F2" w:rsidRDefault="004774F2" w:rsidP="004774F2"/>
    <w:tbl>
      <w:tblPr>
        <w:tblStyle w:val="GridTable6Colorful-Accent1"/>
        <w:tblW w:w="0" w:type="auto"/>
        <w:tblLook w:val="04A0" w:firstRow="1" w:lastRow="0" w:firstColumn="1" w:lastColumn="0" w:noHBand="0" w:noVBand="1"/>
      </w:tblPr>
      <w:tblGrid>
        <w:gridCol w:w="3858"/>
        <w:gridCol w:w="3859"/>
      </w:tblGrid>
      <w:tr w:rsidR="00925CC4" w:rsidRPr="009B57B6" w14:paraId="5D992E0C" w14:textId="77777777" w:rsidTr="00713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74FDA3D5" w14:textId="2F58AEEB" w:rsidR="004774F2" w:rsidRPr="009B57B6" w:rsidRDefault="004774F2" w:rsidP="004903FB">
            <w:pPr>
              <w:pStyle w:val="ListParagraph"/>
              <w:numPr>
                <w:ilvl w:val="0"/>
                <w:numId w:val="53"/>
              </w:numPr>
              <w:ind w:left="345"/>
              <w:rPr>
                <w:color w:val="auto"/>
                <w:sz w:val="16"/>
                <w:szCs w:val="16"/>
              </w:rPr>
            </w:pPr>
            <w:r w:rsidRPr="009B57B6">
              <w:rPr>
                <w:i/>
                <w:color w:val="auto"/>
                <w:sz w:val="16"/>
                <w:szCs w:val="16"/>
              </w:rPr>
              <w:t>Afgeven van een borgstelling</w:t>
            </w:r>
          </w:p>
        </w:tc>
        <w:tc>
          <w:tcPr>
            <w:tcW w:w="3859" w:type="dxa"/>
            <w:vAlign w:val="center"/>
          </w:tcPr>
          <w:p w14:paraId="41831A6A" w14:textId="13D36E60" w:rsidR="004774F2" w:rsidRPr="009B57B6" w:rsidRDefault="004774F2" w:rsidP="0071369F">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9B57B6">
              <w:rPr>
                <w:b w:val="0"/>
                <w:color w:val="auto"/>
                <w:sz w:val="16"/>
                <w:szCs w:val="16"/>
              </w:rPr>
              <w:t>Vastlegging borgstelling door klant ten laste van zijn rekening courant.</w:t>
            </w:r>
          </w:p>
        </w:tc>
      </w:tr>
      <w:tr w:rsidR="00925CC4" w:rsidRPr="009B57B6" w14:paraId="288A6A87" w14:textId="77777777" w:rsidTr="00713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58885E85" w14:textId="77777777" w:rsidR="004774F2" w:rsidRPr="009B57B6" w:rsidRDefault="004774F2" w:rsidP="004903FB">
            <w:pPr>
              <w:pStyle w:val="ListParagraph"/>
              <w:numPr>
                <w:ilvl w:val="0"/>
                <w:numId w:val="53"/>
              </w:numPr>
              <w:ind w:left="345"/>
              <w:rPr>
                <w:i/>
                <w:color w:val="auto"/>
                <w:sz w:val="16"/>
                <w:szCs w:val="16"/>
              </w:rPr>
            </w:pPr>
            <w:r w:rsidRPr="009B57B6">
              <w:rPr>
                <w:i/>
                <w:color w:val="auto"/>
                <w:sz w:val="16"/>
                <w:szCs w:val="16"/>
              </w:rPr>
              <w:t>Vervallen van een borgstelling</w:t>
            </w:r>
          </w:p>
        </w:tc>
        <w:tc>
          <w:tcPr>
            <w:tcW w:w="3859" w:type="dxa"/>
            <w:vAlign w:val="center"/>
          </w:tcPr>
          <w:p w14:paraId="029EFE32" w14:textId="594698DD" w:rsidR="004774F2" w:rsidRPr="009B57B6" w:rsidRDefault="004774F2" w:rsidP="0071369F">
            <w:pPr>
              <w:cnfStyle w:val="000000100000" w:firstRow="0" w:lastRow="0" w:firstColumn="0" w:lastColumn="0" w:oddVBand="0" w:evenVBand="0" w:oddHBand="1" w:evenHBand="0" w:firstRowFirstColumn="0" w:firstRowLastColumn="0" w:lastRowFirstColumn="0" w:lastRowLastColumn="0"/>
              <w:rPr>
                <w:color w:val="auto"/>
                <w:sz w:val="16"/>
                <w:szCs w:val="16"/>
              </w:rPr>
            </w:pPr>
            <w:r w:rsidRPr="009B57B6">
              <w:rPr>
                <w:color w:val="auto"/>
                <w:sz w:val="16"/>
                <w:szCs w:val="16"/>
              </w:rPr>
              <w:t>Afboeking borgstelling door klant ten gunste van zijn rekening courant.</w:t>
            </w:r>
          </w:p>
        </w:tc>
      </w:tr>
    </w:tbl>
    <w:p w14:paraId="1891EDB8" w14:textId="1691FAA2" w:rsidR="00067983" w:rsidRPr="00A771D4" w:rsidRDefault="00067983" w:rsidP="00067983">
      <w:pPr>
        <w:pStyle w:val="Heading2"/>
        <w:numPr>
          <w:ilvl w:val="1"/>
          <w:numId w:val="3"/>
        </w:numPr>
        <w:spacing w:line="240" w:lineRule="atLeast"/>
        <w:rPr>
          <w:rFonts w:eastAsia="Times New Roman"/>
          <w:szCs w:val="18"/>
        </w:rPr>
      </w:pPr>
      <w:bookmarkStart w:id="32" w:name="_Toc523470654"/>
      <w:r>
        <w:t>Informatie</w:t>
      </w:r>
      <w:r w:rsidR="00B30E1F">
        <w:t>-</w:t>
      </w:r>
      <w:r>
        <w:t>uitwisselingen tussen actoren</w:t>
      </w:r>
      <w:bookmarkEnd w:id="32"/>
    </w:p>
    <w:p w14:paraId="31596996" w14:textId="77777777" w:rsidR="00067983" w:rsidRDefault="00067983" w:rsidP="00067983">
      <w:pPr>
        <w:jc w:val="both"/>
      </w:pPr>
      <w:r>
        <w:t>De belangrijkste informatie-uitwisselingen de afhandeling van aanvragen van garanties zijn:</w:t>
      </w:r>
    </w:p>
    <w:p w14:paraId="4E346CBE" w14:textId="77777777" w:rsidR="00067983" w:rsidRDefault="00067983" w:rsidP="00067983">
      <w:pPr>
        <w:jc w:val="both"/>
      </w:pPr>
    </w:p>
    <w:p w14:paraId="4C3C9947" w14:textId="77777777" w:rsidR="00067983" w:rsidRPr="00215302" w:rsidRDefault="00067983" w:rsidP="00067983">
      <w:pPr>
        <w:jc w:val="both"/>
        <w:rPr>
          <w:i/>
        </w:rPr>
      </w:pPr>
      <w:r w:rsidRPr="00215302">
        <w:rPr>
          <w:i/>
        </w:rPr>
        <w:t xml:space="preserve">Tussen de </w:t>
      </w:r>
      <w:r>
        <w:rPr>
          <w:i/>
        </w:rPr>
        <w:t>deelnemer en Schatkistbankieren</w:t>
      </w:r>
      <w:r w:rsidRPr="00215302">
        <w:rPr>
          <w:i/>
        </w:rPr>
        <w:t>:</w:t>
      </w:r>
    </w:p>
    <w:p w14:paraId="4BD113FB" w14:textId="77777777" w:rsidR="00067983" w:rsidRDefault="00067983" w:rsidP="00B30E1F">
      <w:pPr>
        <w:pStyle w:val="ListParagraph"/>
        <w:numPr>
          <w:ilvl w:val="0"/>
          <w:numId w:val="30"/>
        </w:numPr>
        <w:jc w:val="both"/>
      </w:pPr>
      <w:r>
        <w:t>Het indienen van de aanvraag voor een garantie van een deelnemer.</w:t>
      </w:r>
    </w:p>
    <w:p w14:paraId="2EF86032" w14:textId="77777777" w:rsidR="00067983" w:rsidRDefault="00067983" w:rsidP="00B30E1F">
      <w:pPr>
        <w:pStyle w:val="ListParagraph"/>
        <w:numPr>
          <w:ilvl w:val="0"/>
          <w:numId w:val="30"/>
        </w:numPr>
        <w:jc w:val="both"/>
      </w:pPr>
      <w:r>
        <w:t>Het ontvangen van een garantieverklaring door de deelnemer.</w:t>
      </w:r>
    </w:p>
    <w:p w14:paraId="098F3A1B" w14:textId="77777777" w:rsidR="00067983" w:rsidRPr="00A771D4" w:rsidRDefault="00067983" w:rsidP="00067983">
      <w:pPr>
        <w:pStyle w:val="Heading2"/>
        <w:numPr>
          <w:ilvl w:val="1"/>
          <w:numId w:val="3"/>
        </w:numPr>
        <w:spacing w:line="240" w:lineRule="atLeast"/>
        <w:rPr>
          <w:rFonts w:eastAsia="Times New Roman"/>
          <w:szCs w:val="18"/>
        </w:rPr>
      </w:pPr>
      <w:bookmarkStart w:id="33" w:name="_Toc523470655"/>
      <w:r>
        <w:t>De vastgelegde gegevens van een deelnemer</w:t>
      </w:r>
      <w:bookmarkEnd w:id="33"/>
    </w:p>
    <w:p w14:paraId="56B4CC6A" w14:textId="77777777" w:rsidR="00067983" w:rsidRDefault="00067983" w:rsidP="00067983">
      <w:pPr>
        <w:jc w:val="both"/>
      </w:pPr>
      <w:r>
        <w:t>De gegevens die bij het afgeven van garanties worden vastgelegd zijn:</w:t>
      </w:r>
    </w:p>
    <w:p w14:paraId="7112D798" w14:textId="77777777" w:rsidR="00067983" w:rsidRDefault="00067983" w:rsidP="00B30E1F">
      <w:pPr>
        <w:pStyle w:val="ListParagraph"/>
        <w:numPr>
          <w:ilvl w:val="0"/>
          <w:numId w:val="24"/>
        </w:numPr>
        <w:jc w:val="both"/>
      </w:pPr>
      <w:r>
        <w:t>Relatiegegevens</w:t>
      </w:r>
    </w:p>
    <w:p w14:paraId="7AE5E14B" w14:textId="77777777" w:rsidR="00067983" w:rsidRDefault="00067983" w:rsidP="00B30E1F">
      <w:pPr>
        <w:pStyle w:val="ListParagraph"/>
        <w:numPr>
          <w:ilvl w:val="1"/>
          <w:numId w:val="24"/>
        </w:numPr>
        <w:jc w:val="both"/>
      </w:pPr>
      <w:r>
        <w:t>Naam deelnemer,</w:t>
      </w:r>
    </w:p>
    <w:p w14:paraId="6000FCD8" w14:textId="77777777" w:rsidR="00067983" w:rsidRDefault="00067983" w:rsidP="00B30E1F">
      <w:pPr>
        <w:pStyle w:val="ListParagraph"/>
        <w:numPr>
          <w:ilvl w:val="1"/>
          <w:numId w:val="24"/>
        </w:numPr>
        <w:jc w:val="both"/>
      </w:pPr>
      <w:r>
        <w:t>Contactpersoon,</w:t>
      </w:r>
    </w:p>
    <w:p w14:paraId="20F0DB63" w14:textId="77777777" w:rsidR="00067983" w:rsidRDefault="00067983" w:rsidP="00B30E1F">
      <w:pPr>
        <w:pStyle w:val="ListParagraph"/>
        <w:numPr>
          <w:ilvl w:val="1"/>
          <w:numId w:val="24"/>
        </w:numPr>
        <w:jc w:val="both"/>
      </w:pPr>
      <w:r>
        <w:t>Telefoonnummer,</w:t>
      </w:r>
    </w:p>
    <w:p w14:paraId="531D348A" w14:textId="33D04049" w:rsidR="00067983" w:rsidRDefault="00067983" w:rsidP="00B30E1F">
      <w:pPr>
        <w:pStyle w:val="ListParagraph"/>
        <w:numPr>
          <w:ilvl w:val="1"/>
          <w:numId w:val="24"/>
        </w:numPr>
        <w:jc w:val="both"/>
      </w:pPr>
      <w:r>
        <w:t>E</w:t>
      </w:r>
      <w:r w:rsidR="00F90093">
        <w:t>mail-</w:t>
      </w:r>
      <w:r>
        <w:t>adres.</w:t>
      </w:r>
    </w:p>
    <w:p w14:paraId="2275683A" w14:textId="77777777" w:rsidR="00067983" w:rsidRDefault="00067983" w:rsidP="00B30E1F">
      <w:pPr>
        <w:pStyle w:val="ListParagraph"/>
        <w:numPr>
          <w:ilvl w:val="0"/>
          <w:numId w:val="24"/>
        </w:numPr>
        <w:jc w:val="both"/>
      </w:pPr>
      <w:r>
        <w:t>Begunstigde:</w:t>
      </w:r>
    </w:p>
    <w:p w14:paraId="0D2C4799" w14:textId="77777777" w:rsidR="00067983" w:rsidRDefault="00067983" w:rsidP="00B30E1F">
      <w:pPr>
        <w:pStyle w:val="ListParagraph"/>
        <w:numPr>
          <w:ilvl w:val="1"/>
          <w:numId w:val="24"/>
        </w:numPr>
        <w:jc w:val="both"/>
      </w:pPr>
      <w:r>
        <w:t>Officiële naam,</w:t>
      </w:r>
    </w:p>
    <w:p w14:paraId="76C379D7" w14:textId="77777777" w:rsidR="00067983" w:rsidRDefault="00067983" w:rsidP="00B30E1F">
      <w:pPr>
        <w:pStyle w:val="ListParagraph"/>
        <w:numPr>
          <w:ilvl w:val="1"/>
          <w:numId w:val="24"/>
        </w:numPr>
        <w:jc w:val="both"/>
      </w:pPr>
      <w:r>
        <w:t>Statutaire vestigingsplaats,</w:t>
      </w:r>
    </w:p>
    <w:p w14:paraId="44263553" w14:textId="77777777" w:rsidR="00067983" w:rsidRDefault="00067983" w:rsidP="00B30E1F">
      <w:pPr>
        <w:pStyle w:val="ListParagraph"/>
        <w:numPr>
          <w:ilvl w:val="1"/>
          <w:numId w:val="24"/>
        </w:numPr>
        <w:jc w:val="both"/>
      </w:pPr>
      <w:r>
        <w:t>Adres, postcode en woonplaats,</w:t>
      </w:r>
    </w:p>
    <w:p w14:paraId="08D893B0" w14:textId="77777777" w:rsidR="00067983" w:rsidRDefault="00067983" w:rsidP="00B30E1F">
      <w:pPr>
        <w:pStyle w:val="ListParagraph"/>
        <w:numPr>
          <w:ilvl w:val="1"/>
          <w:numId w:val="24"/>
        </w:numPr>
        <w:jc w:val="both"/>
      </w:pPr>
      <w:r>
        <w:t>Duidelijke omschrijving van de verbintenis waarvoor u de garantie aanvraagt en upload verbintenis/overeenkomst (bijv. huurovereenkomst).</w:t>
      </w:r>
    </w:p>
    <w:p w14:paraId="77A674F1" w14:textId="77777777" w:rsidR="00067983" w:rsidRDefault="00067983" w:rsidP="00B30E1F">
      <w:pPr>
        <w:pStyle w:val="ListParagraph"/>
        <w:numPr>
          <w:ilvl w:val="0"/>
          <w:numId w:val="24"/>
        </w:numPr>
        <w:jc w:val="both"/>
      </w:pPr>
      <w:r>
        <w:t>Garantie:</w:t>
      </w:r>
    </w:p>
    <w:p w14:paraId="47E12F9F" w14:textId="77777777" w:rsidR="00067983" w:rsidRDefault="00067983" w:rsidP="00B30E1F">
      <w:pPr>
        <w:pStyle w:val="ListParagraph"/>
        <w:numPr>
          <w:ilvl w:val="1"/>
          <w:numId w:val="24"/>
        </w:numPr>
        <w:jc w:val="both"/>
      </w:pPr>
      <w:r>
        <w:t>Garantie t.b.v. …,</w:t>
      </w:r>
    </w:p>
    <w:p w14:paraId="24ECBA29" w14:textId="77777777" w:rsidR="00067983" w:rsidRDefault="00067983" w:rsidP="00B30E1F">
      <w:pPr>
        <w:pStyle w:val="ListParagraph"/>
        <w:numPr>
          <w:ilvl w:val="1"/>
          <w:numId w:val="24"/>
        </w:numPr>
        <w:jc w:val="both"/>
      </w:pPr>
      <w:r>
        <w:t>Ingangs- en vervaldatum garantie,</w:t>
      </w:r>
    </w:p>
    <w:p w14:paraId="28AE70BE" w14:textId="77777777" w:rsidR="00067983" w:rsidRDefault="00067983" w:rsidP="00B30E1F">
      <w:pPr>
        <w:pStyle w:val="ListParagraph"/>
        <w:numPr>
          <w:ilvl w:val="1"/>
          <w:numId w:val="24"/>
        </w:numPr>
        <w:jc w:val="both"/>
      </w:pPr>
      <w:r>
        <w:t>Optie verlengen garantie indien vervaldatum niet overeenkomt met vervaldatum van de (huur)oveenkomst,</w:t>
      </w:r>
    </w:p>
    <w:p w14:paraId="4727E531" w14:textId="77777777" w:rsidR="00067983" w:rsidRDefault="00067983" w:rsidP="00B30E1F">
      <w:pPr>
        <w:pStyle w:val="ListParagraph"/>
        <w:numPr>
          <w:ilvl w:val="1"/>
          <w:numId w:val="24"/>
        </w:numPr>
        <w:jc w:val="both"/>
      </w:pPr>
      <w:r>
        <w:t>Bedrag garantie,</w:t>
      </w:r>
    </w:p>
    <w:p w14:paraId="60905D2B" w14:textId="77777777" w:rsidR="00067983" w:rsidRDefault="00067983" w:rsidP="00B30E1F">
      <w:pPr>
        <w:pStyle w:val="ListParagraph"/>
        <w:numPr>
          <w:ilvl w:val="1"/>
          <w:numId w:val="24"/>
        </w:numPr>
        <w:jc w:val="both"/>
      </w:pPr>
      <w:r>
        <w:t>Adres, postcode en woonplaats van het verhuurde pand.</w:t>
      </w:r>
    </w:p>
    <w:p w14:paraId="5EE876C2" w14:textId="7D0693D1" w:rsidR="00A83275" w:rsidRDefault="00A83275" w:rsidP="006C4209">
      <w:pPr>
        <w:jc w:val="both"/>
      </w:pPr>
    </w:p>
    <w:p w14:paraId="162A1E73" w14:textId="77777777" w:rsidR="00B11E60" w:rsidRPr="00A771D4" w:rsidRDefault="00B11E60" w:rsidP="00B11E60">
      <w:pPr>
        <w:pStyle w:val="Heading1"/>
        <w:autoSpaceDE/>
        <w:autoSpaceDN/>
        <w:adjustRightInd/>
        <w:ind w:left="-1162" w:firstLine="0"/>
        <w:contextualSpacing/>
      </w:pPr>
      <w:bookmarkStart w:id="34" w:name="_Toc523470656"/>
      <w:r>
        <w:rPr>
          <w:szCs w:val="18"/>
        </w:rPr>
        <w:t>Het aanvragen van rekening-courant krediet</w:t>
      </w:r>
      <w:bookmarkEnd w:id="34"/>
    </w:p>
    <w:p w14:paraId="68DEEF40" w14:textId="32766F27" w:rsidR="00B11E60" w:rsidRDefault="00B11E60" w:rsidP="00B11E60">
      <w:pPr>
        <w:jc w:val="both"/>
        <w:rPr>
          <w:rFonts w:cs="Arial"/>
        </w:rPr>
      </w:pPr>
      <w:r>
        <w:rPr>
          <w:rFonts w:cs="Arial"/>
        </w:rPr>
        <w:t>In dit hoofdstuk wordt beschreven hoe een deelnemer via het selfservice concept:</w:t>
      </w:r>
    </w:p>
    <w:p w14:paraId="4B8D6369" w14:textId="171DDD2C" w:rsidR="00B11E60" w:rsidRPr="00D01C45" w:rsidRDefault="00B11E60" w:rsidP="00B30E1F">
      <w:pPr>
        <w:pStyle w:val="ListParagraph"/>
        <w:numPr>
          <w:ilvl w:val="0"/>
          <w:numId w:val="19"/>
        </w:numPr>
        <w:jc w:val="both"/>
        <w:rPr>
          <w:rFonts w:cs="Arial"/>
        </w:rPr>
      </w:pPr>
      <w:r>
        <w:rPr>
          <w:rFonts w:cs="Arial"/>
        </w:rPr>
        <w:t xml:space="preserve">Een rekening-courant krediet kan </w:t>
      </w:r>
      <w:r w:rsidR="00876A53">
        <w:rPr>
          <w:rFonts w:cs="Arial"/>
        </w:rPr>
        <w:t>aanvragen.</w:t>
      </w:r>
    </w:p>
    <w:p w14:paraId="0A2B81F9" w14:textId="77777777" w:rsidR="00B11E60" w:rsidRPr="00A771D4" w:rsidRDefault="00B11E60" w:rsidP="00B11E60">
      <w:pPr>
        <w:pStyle w:val="Heading2"/>
        <w:spacing w:line="240" w:lineRule="atLeast"/>
        <w:rPr>
          <w:rFonts w:eastAsia="Times New Roman"/>
          <w:szCs w:val="18"/>
        </w:rPr>
      </w:pPr>
      <w:bookmarkStart w:id="35" w:name="_Toc523470657"/>
      <w:r>
        <w:t>Het proces</w:t>
      </w:r>
      <w:bookmarkEnd w:id="35"/>
    </w:p>
    <w:p w14:paraId="0666A992" w14:textId="77777777" w:rsidR="00B30E1F" w:rsidRDefault="00B30E1F" w:rsidP="00B30E1F">
      <w:pPr>
        <w:jc w:val="both"/>
        <w:rPr>
          <w:rFonts w:cs="Arial"/>
        </w:rPr>
      </w:pPr>
      <w:r>
        <w:rPr>
          <w:rFonts w:cs="Arial"/>
        </w:rPr>
        <w:t>Wanneer een deelnemer bij Schatkistbankieren een rekening-courant krediet aanvraagt, dan doorloopt zo’n aanvraag de volgende stappen. Agentschappen hebben een standaard rekening-courant krediet. Dit onderdeel is alleen voor RWT’s van toepassing.</w:t>
      </w:r>
    </w:p>
    <w:p w14:paraId="42B17CCE" w14:textId="4BC014BE" w:rsidR="00B11E60" w:rsidRDefault="0034304D" w:rsidP="004D3BD2">
      <w:pPr>
        <w:ind w:left="-270"/>
        <w:jc w:val="both"/>
        <w:rPr>
          <w:rFonts w:cs="Arial"/>
        </w:rPr>
      </w:pPr>
      <w:r>
        <w:rPr>
          <w:rFonts w:cs="Arial"/>
          <w:noProof/>
        </w:rPr>
        <w:drawing>
          <wp:inline distT="0" distB="0" distL="0" distR="0" wp14:anchorId="22E89B49" wp14:editId="69B69CF0">
            <wp:extent cx="4906645" cy="4343400"/>
            <wp:effectExtent l="152400" t="152400" r="370205" b="3619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nancien - Project Schatkistbankieren (rekening-courant krediet proces t.b.v. POC).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6645" cy="4343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E0DCEB7" w14:textId="7AEC6AD8" w:rsidR="00B11E60" w:rsidRPr="00A26866" w:rsidRDefault="00B11E60" w:rsidP="00B11E60">
      <w:pPr>
        <w:ind w:left="709"/>
        <w:jc w:val="both"/>
        <w:rPr>
          <w:i/>
          <w:sz w:val="16"/>
          <w:szCs w:val="16"/>
        </w:rPr>
      </w:pPr>
      <w:r w:rsidRPr="00A26866">
        <w:rPr>
          <w:i/>
          <w:sz w:val="16"/>
          <w:szCs w:val="16"/>
        </w:rPr>
        <w:t xml:space="preserve">Figuur: Het proces van </w:t>
      </w:r>
      <w:r>
        <w:rPr>
          <w:i/>
          <w:sz w:val="16"/>
          <w:szCs w:val="16"/>
        </w:rPr>
        <w:t xml:space="preserve">het aanvragen van een </w:t>
      </w:r>
      <w:r w:rsidR="00876A53">
        <w:rPr>
          <w:i/>
          <w:sz w:val="16"/>
          <w:szCs w:val="16"/>
        </w:rPr>
        <w:t>rekening-courant krediet</w:t>
      </w:r>
      <w:r w:rsidRPr="00A26866">
        <w:rPr>
          <w:i/>
          <w:sz w:val="16"/>
          <w:szCs w:val="16"/>
        </w:rPr>
        <w:t>.</w:t>
      </w:r>
    </w:p>
    <w:p w14:paraId="68178056" w14:textId="77777777" w:rsidR="009A66B4" w:rsidRPr="00FB5D98" w:rsidRDefault="009A66B4" w:rsidP="009A66B4">
      <w:pPr>
        <w:autoSpaceDE/>
        <w:autoSpaceDN/>
        <w:adjustRightInd/>
        <w:spacing w:line="240" w:lineRule="auto"/>
        <w:ind w:left="1350"/>
        <w:jc w:val="both"/>
        <w:rPr>
          <w:sz w:val="12"/>
          <w:szCs w:val="12"/>
        </w:rPr>
      </w:pPr>
      <w:r>
        <w:rPr>
          <w:sz w:val="12"/>
          <w:szCs w:val="12"/>
        </w:rPr>
        <w:t>Zie bijlage 1 voor de legenda van de gebruikte symbolen.</w:t>
      </w:r>
    </w:p>
    <w:p w14:paraId="62C02130" w14:textId="77777777" w:rsidR="00B11E60" w:rsidRDefault="00B11E60" w:rsidP="00B11E60">
      <w:pPr>
        <w:jc w:val="both"/>
        <w:rPr>
          <w:rFonts w:cs="Arial"/>
        </w:rPr>
      </w:pPr>
    </w:p>
    <w:p w14:paraId="7871E1A3" w14:textId="7EABB73A" w:rsidR="00D87C5A" w:rsidRPr="00D87C5A" w:rsidRDefault="00D87C5A" w:rsidP="00D87C5A">
      <w:pPr>
        <w:jc w:val="both"/>
        <w:rPr>
          <w:rFonts w:cs="Arial"/>
          <w:i/>
        </w:rPr>
      </w:pPr>
      <w:r w:rsidRPr="00D87C5A">
        <w:rPr>
          <w:rFonts w:cs="Arial"/>
          <w:i/>
        </w:rPr>
        <w:t xml:space="preserve">Indienen van een aanvraag van een </w:t>
      </w:r>
      <w:r>
        <w:rPr>
          <w:rFonts w:cs="Arial"/>
          <w:i/>
        </w:rPr>
        <w:t>rekening-courant krediet</w:t>
      </w:r>
      <w:r w:rsidRPr="00D87C5A">
        <w:rPr>
          <w:rFonts w:cs="Arial"/>
          <w:i/>
        </w:rPr>
        <w:t>:</w:t>
      </w:r>
    </w:p>
    <w:p w14:paraId="6EA23626" w14:textId="2B840BCD" w:rsidR="00B11E60" w:rsidRDefault="00B11E60" w:rsidP="00B30E1F">
      <w:pPr>
        <w:pStyle w:val="ListParagraph"/>
        <w:numPr>
          <w:ilvl w:val="0"/>
          <w:numId w:val="33"/>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w:t>
      </w:r>
      <w:r w:rsidRPr="000D4F75">
        <w:rPr>
          <w:rFonts w:cs="Arial"/>
          <w:b/>
          <w:color w:val="FF0000"/>
        </w:rPr>
        <w:t xml:space="preserve">(tag </w:t>
      </w:r>
      <w:r>
        <w:rPr>
          <w:rFonts w:cs="Arial"/>
          <w:b/>
          <w:color w:val="FF0000"/>
        </w:rPr>
        <w:t>3</w:t>
      </w:r>
      <w:r w:rsidRPr="000D4F75">
        <w:rPr>
          <w:rFonts w:cs="Arial"/>
          <w:b/>
          <w:color w:val="FF0000"/>
        </w:rPr>
        <w:t>)</w:t>
      </w:r>
      <w:r>
        <w:rPr>
          <w:rFonts w:cs="Arial"/>
        </w:rPr>
        <w:t xml:space="preserve">. </w:t>
      </w:r>
      <w:r w:rsidR="00DA201B">
        <w:rPr>
          <w:rFonts w:cs="Arial"/>
        </w:rPr>
        <w:t>De deelnemer kan dan in het deelnemersportaal de benodigde gegevens voor het ‘aanvragen van een rekening-courantkrediet’ invullen.</w:t>
      </w:r>
      <w:r w:rsidR="00B30E1F">
        <w:rPr>
          <w:rFonts w:cs="Arial"/>
        </w:rPr>
        <w:t xml:space="preserve"> </w:t>
      </w:r>
      <w:r>
        <w:rPr>
          <w:rFonts w:cs="Arial"/>
        </w:rPr>
        <w:t xml:space="preserve">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De hiervoor benodigde gegevens zijn beschreven in paragraaf </w:t>
      </w:r>
      <w:r w:rsidR="00792EB6">
        <w:rPr>
          <w:rFonts w:cs="Arial"/>
        </w:rPr>
        <w:t>6</w:t>
      </w:r>
      <w:r>
        <w:rPr>
          <w:rFonts w:cs="Arial"/>
        </w:rPr>
        <w:t>.3. De deelnemer kan de gegevens tijdens het invoeren tussentijds opslaan om eventueel op een later tijdstip verder te gaan.</w:t>
      </w:r>
    </w:p>
    <w:p w14:paraId="64DFCEFC" w14:textId="77777777" w:rsidR="00067983" w:rsidRDefault="00067983" w:rsidP="00B30E1F">
      <w:pPr>
        <w:pStyle w:val="ListParagraph"/>
        <w:numPr>
          <w:ilvl w:val="0"/>
          <w:numId w:val="33"/>
        </w:numPr>
        <w:jc w:val="both"/>
        <w:rPr>
          <w:rFonts w:cs="Arial"/>
        </w:rPr>
      </w:pPr>
      <w:r w:rsidRPr="005848A5">
        <w:rPr>
          <w:rFonts w:cs="Arial"/>
        </w:rPr>
        <w:t xml:space="preserve">Voordat een </w:t>
      </w:r>
      <w:r>
        <w:rPr>
          <w:rFonts w:cs="Arial"/>
        </w:rPr>
        <w:t>deelnemer</w:t>
      </w:r>
      <w:r w:rsidRPr="005848A5">
        <w:rPr>
          <w:rFonts w:cs="Arial"/>
        </w:rPr>
        <w:t xml:space="preserve"> een </w:t>
      </w:r>
      <w:r>
        <w:rPr>
          <w:rFonts w:cs="Arial"/>
        </w:rPr>
        <w:t>rekening-courant krediet</w:t>
      </w:r>
      <w:r w:rsidRPr="005848A5">
        <w:rPr>
          <w:rFonts w:cs="Arial"/>
        </w:rPr>
        <w:t xml:space="preserve"> kan aanvragen bij </w:t>
      </w:r>
      <w:r>
        <w:rPr>
          <w:rFonts w:cs="Arial"/>
        </w:rPr>
        <w:t>AGT</w:t>
      </w:r>
      <w:r w:rsidRPr="005848A5">
        <w:rPr>
          <w:rFonts w:cs="Arial"/>
        </w:rPr>
        <w:t xml:space="preserve">, dient de </w:t>
      </w:r>
      <w:r>
        <w:rPr>
          <w:rFonts w:cs="Arial"/>
        </w:rPr>
        <w:t>deelnemer</w:t>
      </w:r>
      <w:r w:rsidRPr="005848A5">
        <w:rPr>
          <w:rFonts w:cs="Arial"/>
        </w:rPr>
        <w:t xml:space="preserve"> een garantstelling aan te vragen bij zijn </w:t>
      </w:r>
      <w:r>
        <w:rPr>
          <w:rFonts w:cs="Arial"/>
        </w:rPr>
        <w:t>ministerie</w:t>
      </w:r>
      <w:r w:rsidRPr="005848A5">
        <w:rPr>
          <w:rFonts w:cs="Arial"/>
        </w:rPr>
        <w:t xml:space="preserve">. Het </w:t>
      </w:r>
      <w:r>
        <w:rPr>
          <w:rFonts w:cs="Arial"/>
        </w:rPr>
        <w:t>ministerie</w:t>
      </w:r>
      <w:r w:rsidRPr="005848A5">
        <w:rPr>
          <w:rFonts w:cs="Arial"/>
        </w:rPr>
        <w:t xml:space="preserve"> beoordeelt of de </w:t>
      </w:r>
      <w:r>
        <w:rPr>
          <w:rFonts w:cs="Arial"/>
        </w:rPr>
        <w:t>deelnemer</w:t>
      </w:r>
      <w:r w:rsidRPr="005848A5">
        <w:rPr>
          <w:rFonts w:cs="Arial"/>
        </w:rPr>
        <w:t xml:space="preserve"> een </w:t>
      </w:r>
      <w:r>
        <w:rPr>
          <w:rFonts w:cs="Arial"/>
        </w:rPr>
        <w:t>rekening-courant krediet</w:t>
      </w:r>
      <w:r w:rsidRPr="005848A5">
        <w:rPr>
          <w:rFonts w:cs="Arial"/>
        </w:rPr>
        <w:t xml:space="preserve"> mag aantrekken via de schatkist. Wanneer het </w:t>
      </w:r>
      <w:r>
        <w:rPr>
          <w:rFonts w:cs="Arial"/>
        </w:rPr>
        <w:t>ministerie</w:t>
      </w:r>
      <w:r w:rsidRPr="005848A5">
        <w:rPr>
          <w:rFonts w:cs="Arial"/>
        </w:rPr>
        <w:t xml:space="preserve"> akkoord gaat </w:t>
      </w:r>
      <w:r w:rsidRPr="005848A5">
        <w:rPr>
          <w:rFonts w:cs="Arial"/>
          <w:b/>
          <w:color w:val="FF0000"/>
        </w:rPr>
        <w:t>(tag 5b)</w:t>
      </w:r>
      <w:r w:rsidRPr="005848A5">
        <w:rPr>
          <w:rFonts w:cs="Arial"/>
        </w:rPr>
        <w:t xml:space="preserve">, wordt door het </w:t>
      </w:r>
      <w:r>
        <w:rPr>
          <w:rFonts w:cs="Arial"/>
        </w:rPr>
        <w:t>ministerie</w:t>
      </w:r>
      <w:r w:rsidRPr="005848A5">
        <w:rPr>
          <w:rFonts w:cs="Arial"/>
        </w:rPr>
        <w:t xml:space="preserve"> een Garantstellingsovereenkomst opgesteld en digitaal aan de accountmanager aangeboden. De deelnemer krijgt een notificatie.</w:t>
      </w:r>
    </w:p>
    <w:p w14:paraId="7914818B" w14:textId="77777777" w:rsidR="00067983" w:rsidRDefault="00067983" w:rsidP="00B30E1F">
      <w:pPr>
        <w:pStyle w:val="ListParagraph"/>
        <w:numPr>
          <w:ilvl w:val="0"/>
          <w:numId w:val="33"/>
        </w:numPr>
        <w:jc w:val="both"/>
        <w:rPr>
          <w:rFonts w:cs="Arial"/>
        </w:rPr>
      </w:pPr>
      <w:r>
        <w:rPr>
          <w:rFonts w:cs="Arial"/>
        </w:rPr>
        <w:t>Wanneer alle benodigde gegevens voor het aanvragen van een rekening-courant krediet zijn ingevuld, zal de deelnemer de ‘aanvraag rekening-courant krediet’ naar Schatkistbankieren</w:t>
      </w:r>
      <w:r w:rsidRPr="00107F2F">
        <w:rPr>
          <w:rFonts w:cs="Arial"/>
        </w:rPr>
        <w:t xml:space="preserve"> </w:t>
      </w:r>
      <w:r>
        <w:rPr>
          <w:rFonts w:cs="Arial"/>
        </w:rPr>
        <w:t xml:space="preserve">verzenden </w:t>
      </w:r>
      <w:r w:rsidRPr="000D4F75">
        <w:rPr>
          <w:rFonts w:cs="Arial"/>
          <w:b/>
          <w:color w:val="FF0000"/>
        </w:rPr>
        <w:t xml:space="preserve">(tag </w:t>
      </w:r>
      <w:r>
        <w:rPr>
          <w:rFonts w:cs="Arial"/>
          <w:b/>
          <w:color w:val="FF0000"/>
        </w:rPr>
        <w:t>5</w:t>
      </w:r>
      <w:r w:rsidRPr="000D4F75">
        <w:rPr>
          <w:rFonts w:cs="Arial"/>
          <w:b/>
          <w:color w:val="FF0000"/>
        </w:rPr>
        <w:t>)</w:t>
      </w:r>
      <w:r>
        <w:rPr>
          <w:rFonts w:cs="Arial"/>
        </w:rPr>
        <w:t>. Voordat de aanvraag kan worden ingediend, wordt eerst geautomatiseerd in het deelnemersportaal gecontroleerd of alle noodzakelijke gegevens (zie par. 6.3) zijn ingevuld voordat het wordt verzonden. Anders is het aanvragen van een rekening-courant krediet niet mogelijk.</w:t>
      </w:r>
      <w:r w:rsidRPr="008B1554">
        <w:rPr>
          <w:rFonts w:cs="Arial"/>
        </w:rPr>
        <w:t xml:space="preserve"> </w:t>
      </w:r>
    </w:p>
    <w:p w14:paraId="22BAB632" w14:textId="77777777" w:rsidR="00067983" w:rsidRDefault="00067983" w:rsidP="00B30E1F">
      <w:pPr>
        <w:pStyle w:val="ListParagraph"/>
        <w:numPr>
          <w:ilvl w:val="0"/>
          <w:numId w:val="33"/>
        </w:numPr>
        <w:jc w:val="both"/>
        <w:rPr>
          <w:rFonts w:cs="Arial"/>
        </w:rPr>
      </w:pPr>
      <w:r>
        <w:rPr>
          <w:rFonts w:cs="Arial"/>
        </w:rPr>
        <w:t xml:space="preserve">De aanvraag van het rekening-courant krediet wordt vastgelegd in het zaaksysteem en formeel ingediend ter controle bij de administratieve medewerker. De deelnemer krijgt een bevestiging dat de aanvraag door Schatkistbankieren is ontvangen </w:t>
      </w:r>
      <w:r w:rsidRPr="000D4F75">
        <w:rPr>
          <w:rFonts w:cs="Arial"/>
          <w:b/>
          <w:color w:val="FF0000"/>
        </w:rPr>
        <w:t xml:space="preserve">(tag </w:t>
      </w:r>
      <w:r>
        <w:rPr>
          <w:rFonts w:cs="Arial"/>
          <w:b/>
          <w:color w:val="FF0000"/>
        </w:rPr>
        <w:t>5a</w:t>
      </w:r>
      <w:r w:rsidRPr="000D4F75">
        <w:rPr>
          <w:rFonts w:cs="Arial"/>
          <w:b/>
          <w:color w:val="FF0000"/>
        </w:rPr>
        <w:t>)</w:t>
      </w:r>
      <w:r>
        <w:rPr>
          <w:rFonts w:cs="Arial"/>
        </w:rPr>
        <w:t xml:space="preserve"> en dat deze in behandeling wordt genomen </w:t>
      </w:r>
      <w:r w:rsidRPr="000D4F75">
        <w:rPr>
          <w:rFonts w:cs="Arial"/>
          <w:b/>
          <w:color w:val="FF0000"/>
        </w:rPr>
        <w:t xml:space="preserve">(tag </w:t>
      </w:r>
      <w:r>
        <w:rPr>
          <w:rFonts w:cs="Arial"/>
          <w:b/>
          <w:color w:val="FF0000"/>
        </w:rPr>
        <w:t>7</w:t>
      </w:r>
      <w:r w:rsidRPr="000D4F75">
        <w:rPr>
          <w:rFonts w:cs="Arial"/>
          <w:b/>
          <w:color w:val="FF0000"/>
        </w:rPr>
        <w:t>)</w:t>
      </w:r>
      <w:r>
        <w:rPr>
          <w:rFonts w:cs="Arial"/>
        </w:rPr>
        <w:t>.</w:t>
      </w:r>
    </w:p>
    <w:p w14:paraId="6FEC6A03" w14:textId="77777777" w:rsidR="00067983" w:rsidRDefault="00067983" w:rsidP="00067983">
      <w:pPr>
        <w:jc w:val="both"/>
        <w:rPr>
          <w:rFonts w:cs="Arial"/>
        </w:rPr>
      </w:pPr>
    </w:p>
    <w:p w14:paraId="5BABEABA" w14:textId="77777777" w:rsidR="00067983" w:rsidRPr="00B43985" w:rsidRDefault="00067983" w:rsidP="00067983">
      <w:pPr>
        <w:jc w:val="both"/>
        <w:rPr>
          <w:rFonts w:cs="Arial"/>
          <w:i/>
        </w:rPr>
      </w:pPr>
      <w:r>
        <w:rPr>
          <w:rFonts w:cs="Arial"/>
          <w:i/>
        </w:rPr>
        <w:t>Het vastleggen</w:t>
      </w:r>
      <w:r w:rsidRPr="00B43985">
        <w:rPr>
          <w:rFonts w:cs="Arial"/>
          <w:i/>
        </w:rPr>
        <w:t xml:space="preserve"> van een </w:t>
      </w:r>
      <w:r>
        <w:rPr>
          <w:rFonts w:cs="Arial"/>
          <w:i/>
        </w:rPr>
        <w:t>rekening-courantkrediet in het financieel systeem</w:t>
      </w:r>
      <w:r w:rsidRPr="00B43985">
        <w:rPr>
          <w:rFonts w:cs="Arial"/>
          <w:i/>
        </w:rPr>
        <w:t>:</w:t>
      </w:r>
    </w:p>
    <w:p w14:paraId="6D58C24D" w14:textId="77777777" w:rsidR="00067983" w:rsidRDefault="00067983" w:rsidP="00B30E1F">
      <w:pPr>
        <w:pStyle w:val="ListParagraph"/>
        <w:numPr>
          <w:ilvl w:val="0"/>
          <w:numId w:val="33"/>
        </w:numPr>
        <w:jc w:val="both"/>
        <w:rPr>
          <w:rFonts w:cs="Arial"/>
        </w:rPr>
      </w:pPr>
      <w:r>
        <w:rPr>
          <w:rFonts w:cs="Arial"/>
        </w:rPr>
        <w:t>De administratieve medewerker legt het rekening-courantkrediet vast in de rekening-courant in het financiële administratieve systeem.</w:t>
      </w:r>
    </w:p>
    <w:p w14:paraId="0122F0EC" w14:textId="77777777" w:rsidR="00067983" w:rsidRDefault="00067983" w:rsidP="00B30E1F">
      <w:pPr>
        <w:pStyle w:val="ListParagraph"/>
        <w:numPr>
          <w:ilvl w:val="0"/>
          <w:numId w:val="33"/>
        </w:numPr>
        <w:jc w:val="both"/>
        <w:rPr>
          <w:rFonts w:cs="Arial"/>
        </w:rPr>
      </w:pPr>
      <w:r>
        <w:rPr>
          <w:rFonts w:cs="Arial"/>
        </w:rPr>
        <w:t xml:space="preserve">De deelnemer wordt geïnformeerd dat het rekening-courant krediet is vastgelegd in het financiële administratieve systeem en dat de aanvraag is afgehandeld </w:t>
      </w:r>
      <w:r w:rsidRPr="000D4F75">
        <w:rPr>
          <w:rFonts w:cs="Arial"/>
          <w:b/>
          <w:color w:val="FF0000"/>
        </w:rPr>
        <w:t xml:space="preserve">(tag </w:t>
      </w:r>
      <w:r>
        <w:rPr>
          <w:rFonts w:cs="Arial"/>
          <w:b/>
          <w:color w:val="FF0000"/>
        </w:rPr>
        <w:t>7a</w:t>
      </w:r>
      <w:r w:rsidRPr="000D4F75">
        <w:rPr>
          <w:rFonts w:cs="Arial"/>
          <w:b/>
          <w:color w:val="FF0000"/>
        </w:rPr>
        <w:t>)</w:t>
      </w:r>
      <w:r>
        <w:rPr>
          <w:rFonts w:cs="Arial"/>
        </w:rPr>
        <w:t>.</w:t>
      </w:r>
    </w:p>
    <w:p w14:paraId="59927932" w14:textId="4842D6D6" w:rsidR="00067983" w:rsidRPr="00A771D4" w:rsidRDefault="00067983" w:rsidP="00067983">
      <w:pPr>
        <w:pStyle w:val="Heading2"/>
        <w:numPr>
          <w:ilvl w:val="1"/>
          <w:numId w:val="3"/>
        </w:numPr>
        <w:spacing w:line="240" w:lineRule="atLeast"/>
        <w:rPr>
          <w:rFonts w:eastAsia="Times New Roman"/>
          <w:szCs w:val="18"/>
        </w:rPr>
      </w:pPr>
      <w:bookmarkStart w:id="36" w:name="_Toc523470658"/>
      <w:r>
        <w:t>Informatie</w:t>
      </w:r>
      <w:r w:rsidR="00B30E1F">
        <w:t>-</w:t>
      </w:r>
      <w:r>
        <w:t>uitwisselingen tussen actoren</w:t>
      </w:r>
      <w:bookmarkEnd w:id="36"/>
    </w:p>
    <w:p w14:paraId="63405099" w14:textId="77777777" w:rsidR="00067983" w:rsidRDefault="00067983" w:rsidP="00067983">
      <w:pPr>
        <w:jc w:val="both"/>
      </w:pPr>
      <w:r>
        <w:t>De afhandeling van aanvragen van het rekening-courant krediet verloopt deels geautomatiseerd via het financieel administratief systeem. Daarnaast is er de uitwisseling van de garantstellingsovereenkomst. De belangrijkste informatie-uitwisselingen zijn:</w:t>
      </w:r>
    </w:p>
    <w:p w14:paraId="3560EAD4" w14:textId="77777777" w:rsidR="00067983" w:rsidRDefault="00067983" w:rsidP="00067983">
      <w:pPr>
        <w:jc w:val="both"/>
      </w:pPr>
    </w:p>
    <w:p w14:paraId="621D9A69" w14:textId="77777777" w:rsidR="00067983" w:rsidRPr="00215302" w:rsidRDefault="00067983" w:rsidP="00067983">
      <w:pPr>
        <w:jc w:val="both"/>
        <w:rPr>
          <w:i/>
        </w:rPr>
      </w:pPr>
      <w:r w:rsidRPr="00215302">
        <w:rPr>
          <w:i/>
        </w:rPr>
        <w:t>Tussen de accountmanager</w:t>
      </w:r>
      <w:r w:rsidRPr="00AA01C9">
        <w:rPr>
          <w:i/>
        </w:rPr>
        <w:t xml:space="preserve"> </w:t>
      </w:r>
      <w:r>
        <w:rPr>
          <w:i/>
        </w:rPr>
        <w:t>of administratief medewerker</w:t>
      </w:r>
      <w:r w:rsidRPr="00215302">
        <w:rPr>
          <w:i/>
        </w:rPr>
        <w:t xml:space="preserve"> en het </w:t>
      </w:r>
      <w:r>
        <w:rPr>
          <w:i/>
        </w:rPr>
        <w:t>ministerie</w:t>
      </w:r>
      <w:r w:rsidRPr="00215302">
        <w:rPr>
          <w:i/>
        </w:rPr>
        <w:t>:</w:t>
      </w:r>
    </w:p>
    <w:p w14:paraId="24B98E5B" w14:textId="77777777" w:rsidR="00067983" w:rsidRDefault="00067983" w:rsidP="00B30E1F">
      <w:pPr>
        <w:pStyle w:val="ListParagraph"/>
        <w:numPr>
          <w:ilvl w:val="0"/>
          <w:numId w:val="30"/>
        </w:numPr>
        <w:jc w:val="both"/>
      </w:pPr>
      <w:r>
        <w:t>Wanneer een deelnemer een aanvraag voor een rekening-courant krediet wil doen, dan moet deze akkoord worden bevonden door het ministerie. Deze garantiestelling wordt vastgelegd in een Garantstellingsovereenkomst.</w:t>
      </w:r>
    </w:p>
    <w:p w14:paraId="7D96F539" w14:textId="77777777" w:rsidR="00067983" w:rsidRDefault="00067983" w:rsidP="00067983">
      <w:pPr>
        <w:jc w:val="both"/>
      </w:pPr>
    </w:p>
    <w:p w14:paraId="234A8671" w14:textId="77777777" w:rsidR="00067983" w:rsidRPr="00215302" w:rsidRDefault="00067983" w:rsidP="00067983">
      <w:pPr>
        <w:jc w:val="both"/>
        <w:rPr>
          <w:i/>
        </w:rPr>
      </w:pPr>
      <w:r w:rsidRPr="00215302">
        <w:rPr>
          <w:i/>
        </w:rPr>
        <w:t xml:space="preserve">Tussen de </w:t>
      </w:r>
      <w:r>
        <w:rPr>
          <w:i/>
        </w:rPr>
        <w:t>deelnemer en Schatkistbankieren</w:t>
      </w:r>
      <w:r w:rsidRPr="00215302">
        <w:rPr>
          <w:i/>
        </w:rPr>
        <w:t>:</w:t>
      </w:r>
    </w:p>
    <w:p w14:paraId="7D1464E7" w14:textId="77777777" w:rsidR="00067983" w:rsidRDefault="00067983" w:rsidP="00B30E1F">
      <w:pPr>
        <w:pStyle w:val="ListParagraph"/>
        <w:numPr>
          <w:ilvl w:val="0"/>
          <w:numId w:val="30"/>
        </w:numPr>
        <w:jc w:val="both"/>
      </w:pPr>
      <w:r>
        <w:t>Het indienen van de aanvraag voor een rekening-courant krediet door een deelnemer.</w:t>
      </w:r>
    </w:p>
    <w:p w14:paraId="126FF98B" w14:textId="77777777" w:rsidR="00067983" w:rsidRDefault="00067983" w:rsidP="00B30E1F">
      <w:pPr>
        <w:pStyle w:val="ListParagraph"/>
        <w:numPr>
          <w:ilvl w:val="0"/>
          <w:numId w:val="30"/>
        </w:numPr>
        <w:jc w:val="both"/>
      </w:pPr>
      <w:r>
        <w:t>Updates over de status en afhandeling van de aanvraag van rekening-courant krediet.</w:t>
      </w:r>
    </w:p>
    <w:p w14:paraId="6CC4F447" w14:textId="77777777" w:rsidR="00067983" w:rsidRPr="00A771D4" w:rsidRDefault="00067983" w:rsidP="00067983">
      <w:pPr>
        <w:pStyle w:val="Heading2"/>
        <w:numPr>
          <w:ilvl w:val="1"/>
          <w:numId w:val="3"/>
        </w:numPr>
        <w:spacing w:line="240" w:lineRule="atLeast"/>
        <w:rPr>
          <w:rFonts w:eastAsia="Times New Roman"/>
          <w:szCs w:val="18"/>
        </w:rPr>
      </w:pPr>
      <w:bookmarkStart w:id="37" w:name="_Toc523470659"/>
      <w:r>
        <w:t>De vastgelegde gegevens van een deelnemer</w:t>
      </w:r>
      <w:bookmarkEnd w:id="37"/>
    </w:p>
    <w:p w14:paraId="5ADC3D21" w14:textId="77777777" w:rsidR="00067983" w:rsidRDefault="00067983" w:rsidP="00067983">
      <w:pPr>
        <w:jc w:val="both"/>
      </w:pPr>
      <w:r>
        <w:t>De gegevens die bij het aanvragen van een rekening-courant krediet worden vastgelegd zijn:</w:t>
      </w:r>
    </w:p>
    <w:p w14:paraId="4E220636" w14:textId="77777777" w:rsidR="00067983" w:rsidRDefault="00067983" w:rsidP="00B30E1F">
      <w:pPr>
        <w:pStyle w:val="ListParagraph"/>
        <w:numPr>
          <w:ilvl w:val="0"/>
          <w:numId w:val="24"/>
        </w:numPr>
        <w:jc w:val="both"/>
      </w:pPr>
      <w:r>
        <w:t>Relatiegegevens</w:t>
      </w:r>
    </w:p>
    <w:p w14:paraId="0A551CB0" w14:textId="77777777" w:rsidR="00067983" w:rsidRDefault="00067983" w:rsidP="00B30E1F">
      <w:pPr>
        <w:pStyle w:val="ListParagraph"/>
        <w:numPr>
          <w:ilvl w:val="1"/>
          <w:numId w:val="24"/>
        </w:numPr>
        <w:jc w:val="both"/>
      </w:pPr>
      <w:r>
        <w:t>Naam deelnemer,</w:t>
      </w:r>
    </w:p>
    <w:p w14:paraId="7E3A41F5" w14:textId="77777777" w:rsidR="00067983" w:rsidRDefault="00067983" w:rsidP="00B30E1F">
      <w:pPr>
        <w:pStyle w:val="ListParagraph"/>
        <w:numPr>
          <w:ilvl w:val="1"/>
          <w:numId w:val="24"/>
        </w:numPr>
        <w:jc w:val="both"/>
      </w:pPr>
      <w:r>
        <w:t>Contactpersoon,</w:t>
      </w:r>
    </w:p>
    <w:p w14:paraId="1C0152C9" w14:textId="77777777" w:rsidR="00067983" w:rsidRDefault="00067983" w:rsidP="00B30E1F">
      <w:pPr>
        <w:pStyle w:val="ListParagraph"/>
        <w:numPr>
          <w:ilvl w:val="1"/>
          <w:numId w:val="24"/>
        </w:numPr>
        <w:jc w:val="both"/>
      </w:pPr>
      <w:r>
        <w:t>Telefoonnummer,</w:t>
      </w:r>
    </w:p>
    <w:p w14:paraId="79D1A961" w14:textId="057B383F" w:rsidR="00067983" w:rsidRDefault="00067983" w:rsidP="00B30E1F">
      <w:pPr>
        <w:pStyle w:val="ListParagraph"/>
        <w:numPr>
          <w:ilvl w:val="1"/>
          <w:numId w:val="24"/>
        </w:numPr>
        <w:jc w:val="both"/>
      </w:pPr>
      <w:r>
        <w:t>Email</w:t>
      </w:r>
      <w:r w:rsidR="00F90093">
        <w:t>-</w:t>
      </w:r>
      <w:r>
        <w:t>adres.</w:t>
      </w:r>
    </w:p>
    <w:p w14:paraId="7B5BEF90" w14:textId="77777777" w:rsidR="00067983" w:rsidRDefault="00067983" w:rsidP="00B30E1F">
      <w:pPr>
        <w:pStyle w:val="ListParagraph"/>
        <w:numPr>
          <w:ilvl w:val="0"/>
          <w:numId w:val="24"/>
        </w:numPr>
        <w:jc w:val="both"/>
      </w:pPr>
      <w:r>
        <w:t>Rekening-courant krediet:</w:t>
      </w:r>
    </w:p>
    <w:p w14:paraId="110254F0" w14:textId="77777777" w:rsidR="00067983" w:rsidRDefault="00067983" w:rsidP="00B30E1F">
      <w:pPr>
        <w:pStyle w:val="ListParagraph"/>
        <w:numPr>
          <w:ilvl w:val="1"/>
          <w:numId w:val="24"/>
        </w:numPr>
        <w:jc w:val="both"/>
      </w:pPr>
      <w:r>
        <w:t>Ingangs- en soms een einddatum van het krediet,</w:t>
      </w:r>
    </w:p>
    <w:p w14:paraId="218124C6" w14:textId="77777777" w:rsidR="00067983" w:rsidRDefault="00067983" w:rsidP="00B30E1F">
      <w:pPr>
        <w:pStyle w:val="ListParagraph"/>
        <w:numPr>
          <w:ilvl w:val="1"/>
          <w:numId w:val="24"/>
        </w:numPr>
        <w:jc w:val="both"/>
      </w:pPr>
      <w:r>
        <w:t>Bedrag krediet.</w:t>
      </w:r>
    </w:p>
    <w:p w14:paraId="271479E4" w14:textId="77777777" w:rsidR="00B11E60" w:rsidRDefault="00B11E60" w:rsidP="00B11E60">
      <w:pPr>
        <w:jc w:val="both"/>
      </w:pPr>
    </w:p>
    <w:p w14:paraId="5794E104" w14:textId="1182E597" w:rsidR="00B11E60" w:rsidRDefault="00B11E60" w:rsidP="00B11E60">
      <w:pPr>
        <w:jc w:val="both"/>
      </w:pPr>
    </w:p>
    <w:p w14:paraId="347AD1F0" w14:textId="42174F28" w:rsidR="00744DBC" w:rsidRPr="00A771D4" w:rsidRDefault="00744DBC" w:rsidP="00744DBC">
      <w:pPr>
        <w:pStyle w:val="Heading1"/>
        <w:autoSpaceDE/>
        <w:autoSpaceDN/>
        <w:adjustRightInd/>
        <w:ind w:left="-1162" w:firstLine="0"/>
        <w:contextualSpacing/>
      </w:pPr>
      <w:bookmarkStart w:id="38" w:name="_Toc523470660"/>
      <w:bookmarkStart w:id="39" w:name="_Toc520801009"/>
      <w:r>
        <w:rPr>
          <w:szCs w:val="18"/>
        </w:rPr>
        <w:t>Het indienen van Rijksbetaalstukken en interne verrekeningen</w:t>
      </w:r>
      <w:bookmarkEnd w:id="38"/>
    </w:p>
    <w:bookmarkEnd w:id="39"/>
    <w:p w14:paraId="4FCC31D7" w14:textId="3C846054" w:rsidR="00C77372" w:rsidRDefault="00C77372" w:rsidP="00C77372">
      <w:pPr>
        <w:jc w:val="both"/>
        <w:rPr>
          <w:rFonts w:cs="Arial"/>
        </w:rPr>
      </w:pPr>
      <w:r>
        <w:rPr>
          <w:rFonts w:cs="Arial"/>
        </w:rPr>
        <w:t>In dit hoofdstuk wordt beschreven</w:t>
      </w:r>
      <w:r w:rsidR="00F90093">
        <w:rPr>
          <w:rFonts w:cs="Arial"/>
        </w:rPr>
        <w:t xml:space="preserve"> hoe een deelnemer via het self</w:t>
      </w:r>
      <w:r>
        <w:rPr>
          <w:rFonts w:cs="Arial"/>
        </w:rPr>
        <w:t>service concept:</w:t>
      </w:r>
    </w:p>
    <w:p w14:paraId="67A0ECA7" w14:textId="77777777" w:rsidR="00C77372" w:rsidRDefault="00C77372" w:rsidP="00C77372">
      <w:pPr>
        <w:pStyle w:val="ListParagraph"/>
        <w:numPr>
          <w:ilvl w:val="0"/>
          <w:numId w:val="47"/>
        </w:numPr>
        <w:jc w:val="both"/>
        <w:rPr>
          <w:rFonts w:cs="Arial"/>
        </w:rPr>
      </w:pPr>
      <w:r>
        <w:rPr>
          <w:rFonts w:cs="Arial"/>
        </w:rPr>
        <w:t>Een Rijksbetaalstuk kan indienen en overige interne verrekeningen.</w:t>
      </w:r>
    </w:p>
    <w:p w14:paraId="23A3C3EC" w14:textId="77777777" w:rsidR="00C77372" w:rsidRDefault="00C77372" w:rsidP="00C77372">
      <w:pPr>
        <w:pStyle w:val="Heading2"/>
        <w:numPr>
          <w:ilvl w:val="1"/>
          <w:numId w:val="36"/>
        </w:numPr>
        <w:spacing w:line="240" w:lineRule="atLeast"/>
        <w:rPr>
          <w:rFonts w:eastAsia="Times New Roman"/>
          <w:szCs w:val="18"/>
        </w:rPr>
      </w:pPr>
      <w:bookmarkStart w:id="40" w:name="_Toc520801010"/>
      <w:bookmarkStart w:id="41" w:name="_Toc523470661"/>
      <w:r>
        <w:t>Het proces</w:t>
      </w:r>
      <w:bookmarkEnd w:id="40"/>
      <w:bookmarkEnd w:id="41"/>
    </w:p>
    <w:p w14:paraId="5C9FF4DF" w14:textId="77777777" w:rsidR="00C77372" w:rsidRDefault="00C77372" w:rsidP="00C77372">
      <w:pPr>
        <w:jc w:val="both"/>
        <w:rPr>
          <w:rFonts w:cs="Arial"/>
        </w:rPr>
      </w:pPr>
      <w:r>
        <w:rPr>
          <w:rFonts w:cs="Arial"/>
        </w:rPr>
        <w:t xml:space="preserve">Wanneer een deelnemer bij Schatkistbankieren een Rijksbetaalstuk indient, dan doorloopt het Rijksbetaalstuk de volgende stappen. Dit onderdeel is van toepassing voor ministeries, agentschappen en sociale fondsen. </w:t>
      </w:r>
    </w:p>
    <w:p w14:paraId="14795796" w14:textId="26B9A1B4" w:rsidR="00B11E60" w:rsidRDefault="00764097" w:rsidP="00E342EA">
      <w:pPr>
        <w:ind w:left="-270"/>
        <w:jc w:val="both"/>
        <w:rPr>
          <w:rFonts w:cs="Arial"/>
        </w:rPr>
      </w:pPr>
      <w:r>
        <w:rPr>
          <w:rFonts w:cs="Arial"/>
          <w:noProof/>
        </w:rPr>
        <w:drawing>
          <wp:inline distT="0" distB="0" distL="0" distR="0" wp14:anchorId="3A7D3182" wp14:editId="078B7F26">
            <wp:extent cx="4906645" cy="3075940"/>
            <wp:effectExtent l="152400" t="152400" r="370205" b="35306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ncien - Project Schatkistbankieren (indienen Rijksbetaalstuk proces t.b.v. POC).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06645" cy="3075940"/>
                    </a:xfrm>
                    <a:prstGeom prst="rect">
                      <a:avLst/>
                    </a:prstGeom>
                    <a:ln>
                      <a:noFill/>
                    </a:ln>
                    <a:effectLst>
                      <a:outerShdw blurRad="292100" dist="139700" dir="2700000" algn="tl" rotWithShape="0">
                        <a:srgbClr val="333333">
                          <a:alpha val="65000"/>
                        </a:srgbClr>
                      </a:outerShdw>
                    </a:effectLst>
                  </pic:spPr>
                </pic:pic>
              </a:graphicData>
            </a:graphic>
          </wp:inline>
        </w:drawing>
      </w:r>
    </w:p>
    <w:p w14:paraId="0E21DEDA" w14:textId="1E619CA2" w:rsidR="00B11E60" w:rsidRPr="00A26866" w:rsidRDefault="00B11E60" w:rsidP="00B11E60">
      <w:pPr>
        <w:ind w:left="709"/>
        <w:jc w:val="both"/>
        <w:rPr>
          <w:i/>
          <w:sz w:val="16"/>
          <w:szCs w:val="16"/>
        </w:rPr>
      </w:pPr>
      <w:r w:rsidRPr="00A26866">
        <w:rPr>
          <w:i/>
          <w:sz w:val="16"/>
          <w:szCs w:val="16"/>
        </w:rPr>
        <w:t xml:space="preserve">Figuur: Het proces van </w:t>
      </w:r>
      <w:r>
        <w:rPr>
          <w:i/>
          <w:sz w:val="16"/>
          <w:szCs w:val="16"/>
        </w:rPr>
        <w:t xml:space="preserve">het </w:t>
      </w:r>
      <w:r w:rsidR="004D65DF">
        <w:rPr>
          <w:i/>
          <w:sz w:val="16"/>
          <w:szCs w:val="16"/>
        </w:rPr>
        <w:t>indienen</w:t>
      </w:r>
      <w:r>
        <w:rPr>
          <w:i/>
          <w:sz w:val="16"/>
          <w:szCs w:val="16"/>
        </w:rPr>
        <w:t xml:space="preserve"> van een </w:t>
      </w:r>
      <w:r w:rsidR="004D65DF">
        <w:rPr>
          <w:i/>
          <w:sz w:val="16"/>
          <w:szCs w:val="16"/>
        </w:rPr>
        <w:t>Rijksbetaalstuk</w:t>
      </w:r>
      <w:r w:rsidRPr="00A26866">
        <w:rPr>
          <w:i/>
          <w:sz w:val="16"/>
          <w:szCs w:val="16"/>
        </w:rPr>
        <w:t>.</w:t>
      </w:r>
    </w:p>
    <w:p w14:paraId="446EFE01" w14:textId="77777777" w:rsidR="00B11E60" w:rsidRDefault="00B11E60" w:rsidP="00B11E60">
      <w:pPr>
        <w:jc w:val="both"/>
        <w:rPr>
          <w:rFonts w:cs="Arial"/>
        </w:rPr>
      </w:pPr>
    </w:p>
    <w:p w14:paraId="711337AA" w14:textId="12EA6D22" w:rsidR="00B11E60" w:rsidRPr="00B43985" w:rsidRDefault="00B11E60" w:rsidP="00B11E60">
      <w:pPr>
        <w:jc w:val="both"/>
        <w:rPr>
          <w:rFonts w:cs="Arial"/>
          <w:i/>
        </w:rPr>
      </w:pPr>
      <w:r>
        <w:rPr>
          <w:rFonts w:cs="Arial"/>
          <w:i/>
        </w:rPr>
        <w:t xml:space="preserve">Het </w:t>
      </w:r>
      <w:r w:rsidR="00E342EA">
        <w:rPr>
          <w:rFonts w:cs="Arial"/>
          <w:i/>
        </w:rPr>
        <w:t>indienen van een Rijksbetaalstuk</w:t>
      </w:r>
      <w:r w:rsidRPr="00B43985">
        <w:rPr>
          <w:rFonts w:cs="Arial"/>
          <w:i/>
        </w:rPr>
        <w:t>:</w:t>
      </w:r>
    </w:p>
    <w:p w14:paraId="094B63A8" w14:textId="221E212B" w:rsidR="00B11E60" w:rsidRDefault="00B11E60" w:rsidP="00B30E1F">
      <w:pPr>
        <w:pStyle w:val="ListParagraph"/>
        <w:numPr>
          <w:ilvl w:val="0"/>
          <w:numId w:val="34"/>
        </w:numPr>
        <w:jc w:val="both"/>
        <w:rPr>
          <w:rFonts w:cs="Arial"/>
        </w:rPr>
      </w:pPr>
      <w:r>
        <w:rPr>
          <w:rFonts w:cs="Arial"/>
        </w:rPr>
        <w:t xml:space="preserve">Wanneer de deelnemer heeft ingelogd </w:t>
      </w:r>
      <w:r w:rsidRPr="000D4F75">
        <w:rPr>
          <w:rFonts w:cs="Arial"/>
          <w:b/>
          <w:color w:val="FF0000"/>
        </w:rPr>
        <w:t xml:space="preserve">(tag </w:t>
      </w:r>
      <w:r>
        <w:rPr>
          <w:rFonts w:cs="Arial"/>
          <w:b/>
          <w:color w:val="FF0000"/>
        </w:rPr>
        <w:t>1</w:t>
      </w:r>
      <w:r w:rsidRPr="000D4F75">
        <w:rPr>
          <w:rFonts w:cs="Arial"/>
          <w:b/>
          <w:color w:val="FF0000"/>
        </w:rPr>
        <w:t>)</w:t>
      </w:r>
      <w:r>
        <w:rPr>
          <w:rFonts w:cs="Arial"/>
        </w:rPr>
        <w:t xml:space="preserve">, is het portfolio aan producten die de deelnemer kan afnemen bekend </w:t>
      </w:r>
      <w:r w:rsidRPr="000D4F75">
        <w:rPr>
          <w:rFonts w:cs="Arial"/>
          <w:b/>
          <w:color w:val="FF0000"/>
        </w:rPr>
        <w:t xml:space="preserve">(tag </w:t>
      </w:r>
      <w:r>
        <w:rPr>
          <w:rFonts w:cs="Arial"/>
          <w:b/>
          <w:color w:val="FF0000"/>
        </w:rPr>
        <w:t>3</w:t>
      </w:r>
      <w:r w:rsidRPr="000D4F75">
        <w:rPr>
          <w:rFonts w:cs="Arial"/>
          <w:b/>
          <w:color w:val="FF0000"/>
        </w:rPr>
        <w:t>)</w:t>
      </w:r>
      <w:r>
        <w:rPr>
          <w:rFonts w:cs="Arial"/>
        </w:rPr>
        <w:t>. De deelnemer kan dan in het deelnemersportaal de benodigde gegevens voor het ‘</w:t>
      </w:r>
      <w:r w:rsidR="00CD7864">
        <w:rPr>
          <w:rFonts w:cs="Arial"/>
        </w:rPr>
        <w:t>indienen van een Rijksbetaalstuk</w:t>
      </w:r>
      <w:r>
        <w:rPr>
          <w:rFonts w:cs="Arial"/>
        </w:rPr>
        <w:t xml:space="preserve">’ invullen. Hierbij worden al beschikbare deelnemersgegevens opgehaald uit het deelnemers dossier </w:t>
      </w:r>
      <w:r w:rsidRPr="000D4F75">
        <w:rPr>
          <w:rFonts w:cs="Arial"/>
          <w:b/>
          <w:color w:val="FF0000"/>
        </w:rPr>
        <w:t xml:space="preserve">(tag </w:t>
      </w:r>
      <w:r>
        <w:rPr>
          <w:rFonts w:cs="Arial"/>
          <w:b/>
          <w:color w:val="FF0000"/>
        </w:rPr>
        <w:t>2 en 4</w:t>
      </w:r>
      <w:r w:rsidRPr="000D4F75">
        <w:rPr>
          <w:rFonts w:cs="Arial"/>
          <w:b/>
          <w:color w:val="FF0000"/>
        </w:rPr>
        <w:t>)</w:t>
      </w:r>
      <w:r>
        <w:rPr>
          <w:rFonts w:cs="Arial"/>
        </w:rPr>
        <w:t xml:space="preserve">. De hiervoor benodigde gegevens zijn beschreven in paragraaf </w:t>
      </w:r>
      <w:r w:rsidR="00CD7864">
        <w:rPr>
          <w:rFonts w:cs="Arial"/>
        </w:rPr>
        <w:t>7</w:t>
      </w:r>
      <w:r>
        <w:rPr>
          <w:rFonts w:cs="Arial"/>
        </w:rPr>
        <w:t>.3. De deelnemer kan de gegevens tijdens het invoeren tussentijds opslaan om eventueel op een later tijdstip verder te gaan.</w:t>
      </w:r>
    </w:p>
    <w:p w14:paraId="540A6567" w14:textId="74EC687D" w:rsidR="00067983" w:rsidRDefault="00067983" w:rsidP="00B30E1F">
      <w:pPr>
        <w:pStyle w:val="ListParagraph"/>
        <w:numPr>
          <w:ilvl w:val="0"/>
          <w:numId w:val="34"/>
        </w:numPr>
        <w:jc w:val="both"/>
        <w:rPr>
          <w:rFonts w:cs="Arial"/>
        </w:rPr>
      </w:pPr>
      <w:r>
        <w:rPr>
          <w:rFonts w:cs="Arial"/>
        </w:rPr>
        <w:t>Wanneer alle benodigde gegevens voor het indienen van een Rijksbetaalstuk zijn ingevuld, zal de deelnemer deze naar Schatkistbankieren</w:t>
      </w:r>
      <w:r w:rsidRPr="00107F2F">
        <w:rPr>
          <w:rFonts w:cs="Arial"/>
        </w:rPr>
        <w:t xml:space="preserve"> </w:t>
      </w:r>
      <w:r>
        <w:rPr>
          <w:rFonts w:cs="Arial"/>
        </w:rPr>
        <w:t xml:space="preserve">verzenden </w:t>
      </w:r>
      <w:r w:rsidRPr="000D4F75">
        <w:rPr>
          <w:rFonts w:cs="Arial"/>
          <w:b/>
          <w:color w:val="FF0000"/>
        </w:rPr>
        <w:t xml:space="preserve">(tag </w:t>
      </w:r>
      <w:r>
        <w:rPr>
          <w:rFonts w:cs="Arial"/>
          <w:b/>
          <w:color w:val="FF0000"/>
        </w:rPr>
        <w:t>5</w:t>
      </w:r>
      <w:r w:rsidRPr="000D4F75">
        <w:rPr>
          <w:rFonts w:cs="Arial"/>
          <w:b/>
          <w:color w:val="FF0000"/>
        </w:rPr>
        <w:t>)</w:t>
      </w:r>
      <w:r>
        <w:rPr>
          <w:rFonts w:cs="Arial"/>
        </w:rPr>
        <w:t xml:space="preserve">. Voordat de aanvraag kan worden ingediend, wordt eerst geautomatiseerd in het deelnemersportaal gecontroleerd of alle noodzakelijke gegevens (zie par. 7.3) zijn ingevuld </w:t>
      </w:r>
      <w:r w:rsidR="00C77372">
        <w:rPr>
          <w:rFonts w:cs="Arial"/>
        </w:rPr>
        <w:t>voordat deze wordt verzonden</w:t>
      </w:r>
      <w:r>
        <w:rPr>
          <w:rFonts w:cs="Arial"/>
        </w:rPr>
        <w:t>. Anders kan indienen van het Rijksbetaalstuk niet plaatsvinden.</w:t>
      </w:r>
      <w:r w:rsidRPr="008B1554">
        <w:rPr>
          <w:rFonts w:cs="Arial"/>
        </w:rPr>
        <w:t xml:space="preserve"> </w:t>
      </w:r>
    </w:p>
    <w:p w14:paraId="34AB2878" w14:textId="4620F365" w:rsidR="00CD7864" w:rsidRDefault="00CD7864" w:rsidP="00B30E1F">
      <w:pPr>
        <w:pStyle w:val="ListParagraph"/>
        <w:numPr>
          <w:ilvl w:val="0"/>
          <w:numId w:val="34"/>
        </w:numPr>
        <w:jc w:val="both"/>
        <w:rPr>
          <w:rFonts w:cs="Arial"/>
        </w:rPr>
      </w:pPr>
      <w:r>
        <w:rPr>
          <w:rFonts w:cs="Arial"/>
        </w:rPr>
        <w:t xml:space="preserve">Het ingediende Rijksbetaalstuk wordt in het zaaksysteem gearchiveerd. </w:t>
      </w:r>
    </w:p>
    <w:p w14:paraId="414B2529" w14:textId="756112B2" w:rsidR="00CD7864" w:rsidRDefault="00CD7864" w:rsidP="00B30E1F">
      <w:pPr>
        <w:pStyle w:val="ListParagraph"/>
        <w:numPr>
          <w:ilvl w:val="0"/>
          <w:numId w:val="34"/>
        </w:numPr>
        <w:jc w:val="both"/>
        <w:rPr>
          <w:rFonts w:cs="Arial"/>
        </w:rPr>
      </w:pPr>
      <w:r>
        <w:rPr>
          <w:rFonts w:cs="Arial"/>
        </w:rPr>
        <w:t>Het indienen van een Rijksbetaalstuk word</w:t>
      </w:r>
      <w:r w:rsidR="00966551">
        <w:rPr>
          <w:rFonts w:cs="Arial"/>
        </w:rPr>
        <w:t>t</w:t>
      </w:r>
      <w:r>
        <w:rPr>
          <w:rFonts w:cs="Arial"/>
        </w:rPr>
        <w:t xml:space="preserve"> geheel geautomatiseerd in het financiële administratieve systeem vastgelegd en afgehandeld. </w:t>
      </w:r>
      <w:r w:rsidR="00857D84">
        <w:rPr>
          <w:rFonts w:cs="Arial"/>
        </w:rPr>
        <w:t xml:space="preserve">Dit betekent dat het bedrag van de rekening-courant wordt afgeschreven en wordt geboekt op een rekening-courant van een begunstigde. </w:t>
      </w:r>
    </w:p>
    <w:p w14:paraId="6CEC5590" w14:textId="0E8A87F6" w:rsidR="00B11E60" w:rsidRDefault="00CD7864" w:rsidP="00B30E1F">
      <w:pPr>
        <w:pStyle w:val="ListParagraph"/>
        <w:numPr>
          <w:ilvl w:val="0"/>
          <w:numId w:val="34"/>
        </w:numPr>
        <w:jc w:val="both"/>
        <w:rPr>
          <w:rFonts w:cs="Arial"/>
        </w:rPr>
      </w:pPr>
      <w:r>
        <w:rPr>
          <w:rFonts w:cs="Arial"/>
        </w:rPr>
        <w:t xml:space="preserve">De deelnemer </w:t>
      </w:r>
      <w:r w:rsidR="00B11E60">
        <w:rPr>
          <w:rFonts w:cs="Arial"/>
        </w:rPr>
        <w:t xml:space="preserve">wordt geïnformeerd dat </w:t>
      </w:r>
      <w:r>
        <w:rPr>
          <w:rFonts w:cs="Arial"/>
        </w:rPr>
        <w:t>het Rijksbetaalstuk</w:t>
      </w:r>
      <w:r w:rsidR="00B11E60">
        <w:rPr>
          <w:rFonts w:cs="Arial"/>
        </w:rPr>
        <w:t xml:space="preserve"> is vastgelegd </w:t>
      </w:r>
      <w:r>
        <w:rPr>
          <w:rFonts w:cs="Arial"/>
        </w:rPr>
        <w:t>en is geboekt</w:t>
      </w:r>
      <w:r w:rsidR="00B11E60">
        <w:rPr>
          <w:rFonts w:cs="Arial"/>
        </w:rPr>
        <w:t xml:space="preserve"> </w:t>
      </w:r>
      <w:r w:rsidR="00B11E60" w:rsidRPr="000D4F75">
        <w:rPr>
          <w:rFonts w:cs="Arial"/>
          <w:b/>
          <w:color w:val="FF0000"/>
        </w:rPr>
        <w:t xml:space="preserve">(tag </w:t>
      </w:r>
      <w:r w:rsidR="00B11E60">
        <w:rPr>
          <w:rFonts w:cs="Arial"/>
          <w:b/>
          <w:color w:val="FF0000"/>
        </w:rPr>
        <w:t>5a</w:t>
      </w:r>
      <w:r w:rsidR="00B11E60" w:rsidRPr="000D4F75">
        <w:rPr>
          <w:rFonts w:cs="Arial"/>
          <w:b/>
          <w:color w:val="FF0000"/>
        </w:rPr>
        <w:t>)</w:t>
      </w:r>
      <w:r w:rsidR="00B11E60">
        <w:rPr>
          <w:rFonts w:cs="Arial"/>
        </w:rPr>
        <w:t>.</w:t>
      </w:r>
    </w:p>
    <w:p w14:paraId="316A4B7A" w14:textId="77777777" w:rsidR="00497BE3" w:rsidRPr="00A771D4" w:rsidRDefault="00497BE3" w:rsidP="00497BE3">
      <w:pPr>
        <w:pStyle w:val="Heading2"/>
        <w:numPr>
          <w:ilvl w:val="1"/>
          <w:numId w:val="3"/>
        </w:numPr>
        <w:spacing w:line="240" w:lineRule="atLeast"/>
        <w:rPr>
          <w:rFonts w:eastAsia="Times New Roman"/>
          <w:szCs w:val="18"/>
        </w:rPr>
      </w:pPr>
      <w:bookmarkStart w:id="42" w:name="_Toc523470662"/>
      <w:r>
        <w:t>Boekingen t.b.v. Rijksbetaalstukken</w:t>
      </w:r>
    </w:p>
    <w:p w14:paraId="55DE614F" w14:textId="22F4EB0C" w:rsidR="00497BE3" w:rsidRDefault="00497BE3" w:rsidP="00497BE3">
      <w:pPr>
        <w:jc w:val="both"/>
      </w:pPr>
      <w:r>
        <w:t>In het schema eindigt het proces met de processtap ‘boekingen voortvloeiend uit Rijksbetaalstukken’. Dit zijn boekingen n.a.v. overboekingsaanvraagen die worden gedaan in het administratieve financiele systeem. Denk daarbij tenminste aan de volgende boeking:</w:t>
      </w:r>
    </w:p>
    <w:p w14:paraId="28E9EA73" w14:textId="77777777" w:rsidR="00497BE3" w:rsidRDefault="00497BE3" w:rsidP="00497BE3">
      <w:pPr>
        <w:jc w:val="both"/>
      </w:pPr>
    </w:p>
    <w:tbl>
      <w:tblPr>
        <w:tblStyle w:val="GridTable6Colorful-Accent1"/>
        <w:tblW w:w="0" w:type="auto"/>
        <w:tblLook w:val="04A0" w:firstRow="1" w:lastRow="0" w:firstColumn="1" w:lastColumn="0" w:noHBand="0" w:noVBand="1"/>
      </w:tblPr>
      <w:tblGrid>
        <w:gridCol w:w="3858"/>
        <w:gridCol w:w="3859"/>
      </w:tblGrid>
      <w:tr w:rsidR="00925CC4" w:rsidRPr="009B57B6" w14:paraId="46D0C9CE" w14:textId="77777777" w:rsidTr="00497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dxa"/>
            <w:vAlign w:val="center"/>
          </w:tcPr>
          <w:p w14:paraId="4F47F34F" w14:textId="77777777" w:rsidR="00497BE3" w:rsidRPr="009B57B6" w:rsidRDefault="00497BE3" w:rsidP="004903FB">
            <w:pPr>
              <w:pStyle w:val="ListParagraph"/>
              <w:numPr>
                <w:ilvl w:val="0"/>
                <w:numId w:val="54"/>
              </w:numPr>
              <w:ind w:left="330"/>
              <w:rPr>
                <w:color w:val="auto"/>
                <w:sz w:val="16"/>
                <w:szCs w:val="16"/>
              </w:rPr>
            </w:pPr>
            <w:r w:rsidRPr="009B57B6">
              <w:rPr>
                <w:i/>
                <w:color w:val="auto"/>
                <w:sz w:val="16"/>
                <w:szCs w:val="16"/>
              </w:rPr>
              <w:t>Verwerken Rijksbetaalstuk</w:t>
            </w:r>
          </w:p>
        </w:tc>
        <w:tc>
          <w:tcPr>
            <w:tcW w:w="3859" w:type="dxa"/>
            <w:vAlign w:val="center"/>
          </w:tcPr>
          <w:p w14:paraId="164DEED9" w14:textId="77777777" w:rsidR="00497BE3" w:rsidRPr="009B57B6" w:rsidRDefault="00497BE3" w:rsidP="00497BE3">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9B57B6">
              <w:rPr>
                <w:b w:val="0"/>
                <w:color w:val="auto"/>
                <w:sz w:val="16"/>
                <w:szCs w:val="16"/>
              </w:rPr>
              <w:t>Vastlegging Rijkstbetaalstuk door boeking ten laste van de rekening courant van de indiener ervan en enn gunste van de rekening courant van de begunstigde deelnemer.</w:t>
            </w:r>
          </w:p>
        </w:tc>
      </w:tr>
    </w:tbl>
    <w:p w14:paraId="419B6F4C" w14:textId="195A3537" w:rsidR="00B11E60" w:rsidRPr="00A771D4" w:rsidRDefault="00B11E60" w:rsidP="00B11E60">
      <w:pPr>
        <w:pStyle w:val="Heading2"/>
        <w:spacing w:line="240" w:lineRule="atLeast"/>
        <w:rPr>
          <w:rFonts w:eastAsia="Times New Roman"/>
          <w:szCs w:val="18"/>
        </w:rPr>
      </w:pPr>
      <w:r>
        <w:t>Informatie</w:t>
      </w:r>
      <w:r w:rsidR="00C77372">
        <w:t>-</w:t>
      </w:r>
      <w:r>
        <w:t>uitwisselingen tussen actoren</w:t>
      </w:r>
      <w:bookmarkEnd w:id="42"/>
    </w:p>
    <w:p w14:paraId="0309855D" w14:textId="6725228A" w:rsidR="00B11E60" w:rsidRDefault="00CC43F3" w:rsidP="00B11E60">
      <w:pPr>
        <w:jc w:val="both"/>
      </w:pPr>
      <w:r>
        <w:t>D</w:t>
      </w:r>
      <w:r w:rsidR="00B11E60">
        <w:t xml:space="preserve">e afhandeling van </w:t>
      </w:r>
      <w:r w:rsidR="00CD7864">
        <w:t>het Rijksbetaalstuk</w:t>
      </w:r>
      <w:r w:rsidR="00B11E60">
        <w:t xml:space="preserve"> </w:t>
      </w:r>
      <w:r>
        <w:t xml:space="preserve">verloopt </w:t>
      </w:r>
      <w:r w:rsidR="00B11E60">
        <w:t xml:space="preserve">geheel geautomatiseerd via het financiële administratieve systeem. De belangrijkste informatie-uitwisselingen bij het </w:t>
      </w:r>
      <w:r w:rsidR="00CD7864">
        <w:rPr>
          <w:rFonts w:cs="Arial"/>
        </w:rPr>
        <w:t xml:space="preserve">indienen van een Rijksbetaalstuk </w:t>
      </w:r>
      <w:r w:rsidR="00B11E60">
        <w:t>tussen de deelnemer en het financiële administratieve systeem</w:t>
      </w:r>
      <w:r w:rsidR="00CD7864" w:rsidRPr="00CD7864">
        <w:t xml:space="preserve"> </w:t>
      </w:r>
      <w:r w:rsidR="00CD7864">
        <w:t>zijn</w:t>
      </w:r>
      <w:r w:rsidR="00B11E60">
        <w:t>:</w:t>
      </w:r>
    </w:p>
    <w:p w14:paraId="1F4DF097" w14:textId="1820E78E" w:rsidR="00B11E60" w:rsidRDefault="00B11E60" w:rsidP="00B30E1F">
      <w:pPr>
        <w:pStyle w:val="ListParagraph"/>
        <w:numPr>
          <w:ilvl w:val="0"/>
          <w:numId w:val="29"/>
        </w:numPr>
        <w:jc w:val="both"/>
      </w:pPr>
      <w:r>
        <w:t xml:space="preserve">Het </w:t>
      </w:r>
      <w:r w:rsidR="00CD7864">
        <w:rPr>
          <w:rFonts w:cs="Arial"/>
        </w:rPr>
        <w:t>indienen van een Rijksbetaalstuk</w:t>
      </w:r>
      <w:r>
        <w:t>,</w:t>
      </w:r>
    </w:p>
    <w:p w14:paraId="4EDFDD5C" w14:textId="2EBBC9E3" w:rsidR="0001589F" w:rsidRDefault="0001589F" w:rsidP="00B30E1F">
      <w:pPr>
        <w:pStyle w:val="ListParagraph"/>
        <w:numPr>
          <w:ilvl w:val="0"/>
          <w:numId w:val="29"/>
        </w:numPr>
        <w:jc w:val="both"/>
      </w:pPr>
      <w:r>
        <w:t>Het door deelnemers kunnen inzien van het ingediende Rijksbetaalstuk en de boekingen hebben plaatsgevonden.</w:t>
      </w:r>
    </w:p>
    <w:p w14:paraId="68E19ED6" w14:textId="77777777" w:rsidR="00B11E60" w:rsidRPr="00A771D4" w:rsidRDefault="00B11E60" w:rsidP="00B11E60">
      <w:pPr>
        <w:pStyle w:val="Heading2"/>
        <w:spacing w:line="240" w:lineRule="atLeast"/>
        <w:rPr>
          <w:rFonts w:eastAsia="Times New Roman"/>
          <w:szCs w:val="18"/>
        </w:rPr>
      </w:pPr>
      <w:bookmarkStart w:id="43" w:name="_Toc523470663"/>
      <w:r>
        <w:t>De vastgelegde gegevens van een deelnemer</w:t>
      </w:r>
      <w:bookmarkEnd w:id="43"/>
    </w:p>
    <w:p w14:paraId="77C771BF" w14:textId="72C65949" w:rsidR="00B11E60" w:rsidRDefault="00B11E60" w:rsidP="00B11E60">
      <w:pPr>
        <w:jc w:val="both"/>
      </w:pPr>
      <w:r>
        <w:t xml:space="preserve">De gegevens die bij het </w:t>
      </w:r>
      <w:r w:rsidR="003B146F">
        <w:rPr>
          <w:rFonts w:cs="Arial"/>
        </w:rPr>
        <w:t xml:space="preserve">indienen van een Rijksbetaalstuk </w:t>
      </w:r>
      <w:r>
        <w:t>worden vastgelegd zijn:</w:t>
      </w:r>
    </w:p>
    <w:p w14:paraId="4AD806F2" w14:textId="77777777" w:rsidR="00B11E60" w:rsidRDefault="00B11E60" w:rsidP="00B30E1F">
      <w:pPr>
        <w:pStyle w:val="ListParagraph"/>
        <w:numPr>
          <w:ilvl w:val="0"/>
          <w:numId w:val="24"/>
        </w:numPr>
        <w:jc w:val="both"/>
      </w:pPr>
      <w:r>
        <w:t>Relatiegegevens</w:t>
      </w:r>
    </w:p>
    <w:p w14:paraId="5C8F5DE2" w14:textId="77777777" w:rsidR="00B11E60" w:rsidRDefault="00B11E60" w:rsidP="00B30E1F">
      <w:pPr>
        <w:pStyle w:val="ListParagraph"/>
        <w:numPr>
          <w:ilvl w:val="1"/>
          <w:numId w:val="24"/>
        </w:numPr>
        <w:jc w:val="both"/>
      </w:pPr>
      <w:r>
        <w:t>Naam deelnemer,</w:t>
      </w:r>
    </w:p>
    <w:p w14:paraId="03119D7E" w14:textId="77777777" w:rsidR="00B11E60" w:rsidRDefault="00B11E60" w:rsidP="00B30E1F">
      <w:pPr>
        <w:pStyle w:val="ListParagraph"/>
        <w:numPr>
          <w:ilvl w:val="1"/>
          <w:numId w:val="24"/>
        </w:numPr>
        <w:jc w:val="both"/>
      </w:pPr>
      <w:r>
        <w:t>Contactpersoon,</w:t>
      </w:r>
    </w:p>
    <w:p w14:paraId="55D39DF3" w14:textId="77777777" w:rsidR="00B11E60" w:rsidRDefault="00B11E60" w:rsidP="00B30E1F">
      <w:pPr>
        <w:pStyle w:val="ListParagraph"/>
        <w:numPr>
          <w:ilvl w:val="1"/>
          <w:numId w:val="24"/>
        </w:numPr>
        <w:jc w:val="both"/>
      </w:pPr>
      <w:r>
        <w:t>Telefoonnummer</w:t>
      </w:r>
    </w:p>
    <w:p w14:paraId="62B1DFE7" w14:textId="06AFE0F7" w:rsidR="00B11E60" w:rsidRDefault="00B11E60" w:rsidP="00B30E1F">
      <w:pPr>
        <w:pStyle w:val="ListParagraph"/>
        <w:numPr>
          <w:ilvl w:val="0"/>
          <w:numId w:val="24"/>
        </w:numPr>
        <w:jc w:val="both"/>
      </w:pPr>
      <w:r>
        <w:t>Bedrag,</w:t>
      </w:r>
    </w:p>
    <w:p w14:paraId="19195639" w14:textId="7BFDE793" w:rsidR="00547F98" w:rsidRDefault="00547F98" w:rsidP="00B30E1F">
      <w:pPr>
        <w:pStyle w:val="ListParagraph"/>
        <w:numPr>
          <w:ilvl w:val="0"/>
          <w:numId w:val="24"/>
        </w:numPr>
        <w:jc w:val="both"/>
      </w:pPr>
      <w:r>
        <w:t xml:space="preserve">Rekening-courant nummer </w:t>
      </w:r>
      <w:r w:rsidR="00C77372">
        <w:t>ten laste van</w:t>
      </w:r>
      <w:r>
        <w:t xml:space="preserve"> …,</w:t>
      </w:r>
    </w:p>
    <w:p w14:paraId="7C0D938F" w14:textId="3ADA0E0D" w:rsidR="00547F98" w:rsidRDefault="00547F98" w:rsidP="00B30E1F">
      <w:pPr>
        <w:pStyle w:val="ListParagraph"/>
        <w:numPr>
          <w:ilvl w:val="0"/>
          <w:numId w:val="24"/>
        </w:numPr>
        <w:jc w:val="both"/>
      </w:pPr>
      <w:r>
        <w:t xml:space="preserve">Rekening-courant nummer </w:t>
      </w:r>
      <w:r w:rsidR="0001589F">
        <w:t>ten gunste van …</w:t>
      </w:r>
      <w:r>
        <w:t>,</w:t>
      </w:r>
    </w:p>
    <w:p w14:paraId="3D28D70A" w14:textId="77777777" w:rsidR="00547F98" w:rsidRDefault="00547F98" w:rsidP="00B30E1F">
      <w:pPr>
        <w:pStyle w:val="ListParagraph"/>
        <w:numPr>
          <w:ilvl w:val="0"/>
          <w:numId w:val="24"/>
        </w:numPr>
        <w:jc w:val="both"/>
      </w:pPr>
      <w:r>
        <w:t>Valutadatum van de boeking,</w:t>
      </w:r>
    </w:p>
    <w:p w14:paraId="3BE0C229" w14:textId="1CCBE1A8" w:rsidR="00B11E60" w:rsidRDefault="00547F98" w:rsidP="00B30E1F">
      <w:pPr>
        <w:pStyle w:val="ListParagraph"/>
        <w:numPr>
          <w:ilvl w:val="0"/>
          <w:numId w:val="24"/>
        </w:numPr>
        <w:jc w:val="both"/>
      </w:pPr>
      <w:r>
        <w:t>Omschrijving van de boeking</w:t>
      </w:r>
      <w:r w:rsidR="00B11E60">
        <w:t>.</w:t>
      </w:r>
    </w:p>
    <w:p w14:paraId="102BF110" w14:textId="7FE4C64B" w:rsidR="00B11E60" w:rsidRDefault="00B11E60" w:rsidP="00B11E60">
      <w:pPr>
        <w:jc w:val="both"/>
      </w:pPr>
    </w:p>
    <w:p w14:paraId="06982C80" w14:textId="2CA06EB4" w:rsidR="003B146F" w:rsidRDefault="003B146F" w:rsidP="00B11E60">
      <w:pPr>
        <w:jc w:val="both"/>
      </w:pPr>
    </w:p>
    <w:p w14:paraId="179E8635" w14:textId="2876190D" w:rsidR="004A222B" w:rsidRPr="00A771D4" w:rsidRDefault="004A222B" w:rsidP="00132D1F">
      <w:pPr>
        <w:pStyle w:val="Heading1"/>
      </w:pPr>
      <w:bookmarkStart w:id="44" w:name="_Toc498426744"/>
      <w:bookmarkStart w:id="45" w:name="_Toc523470664"/>
      <w:r>
        <w:t>Koppelvlakken per bedrijfsfunctie</w:t>
      </w:r>
    </w:p>
    <w:p w14:paraId="1173E3D2" w14:textId="0B5BB7DD" w:rsidR="004A222B" w:rsidRDefault="004A222B" w:rsidP="00EC46FD">
      <w:pPr>
        <w:jc w:val="both"/>
        <w:rPr>
          <w:rFonts w:cs="Arial"/>
        </w:rPr>
      </w:pPr>
      <w:r>
        <w:rPr>
          <w:rFonts w:cs="Arial"/>
        </w:rPr>
        <w:t>In dit hoofdstuk word</w:t>
      </w:r>
      <w:r w:rsidR="000669E7">
        <w:rPr>
          <w:rFonts w:cs="Arial"/>
        </w:rPr>
        <w:t>en de koppelvlakken van de bedrijfsfunctie</w:t>
      </w:r>
      <w:r w:rsidR="00DC08EF">
        <w:rPr>
          <w:rFonts w:cs="Arial"/>
        </w:rPr>
        <w:t>s</w:t>
      </w:r>
      <w:r>
        <w:rPr>
          <w:rFonts w:cs="Arial"/>
        </w:rPr>
        <w:t xml:space="preserve"> beschreven.</w:t>
      </w:r>
      <w:r w:rsidR="00EC46FD">
        <w:rPr>
          <w:rFonts w:cs="Arial"/>
        </w:rPr>
        <w:t xml:space="preserve"> De onderstaande figuur vormt de basis.</w:t>
      </w:r>
    </w:p>
    <w:p w14:paraId="3B35DF50" w14:textId="7570D68C" w:rsidR="00EC46FD" w:rsidRDefault="00C507DF" w:rsidP="00D420BF">
      <w:pPr>
        <w:ind w:left="-450"/>
        <w:jc w:val="both"/>
        <w:rPr>
          <w:rFonts w:cs="Arial"/>
        </w:rPr>
      </w:pPr>
      <w:r>
        <w:rPr>
          <w:rFonts w:cs="Arial"/>
          <w:noProof/>
        </w:rPr>
        <w:drawing>
          <wp:inline distT="0" distB="0" distL="0" distR="0" wp14:anchorId="147CADA1" wp14:editId="32E66675">
            <wp:extent cx="5025494" cy="3190550"/>
            <wp:effectExtent l="152400" t="152400" r="99060" b="3340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4" cy="3199762"/>
                    </a:xfrm>
                    <a:prstGeom prst="rect">
                      <a:avLst/>
                    </a:prstGeom>
                    <a:ln>
                      <a:noFill/>
                    </a:ln>
                    <a:effectLst>
                      <a:outerShdw blurRad="292100" dist="139700" dir="2700000" algn="tl" rotWithShape="0">
                        <a:srgbClr val="333333">
                          <a:alpha val="65000"/>
                        </a:srgbClr>
                      </a:outerShdw>
                    </a:effectLst>
                  </pic:spPr>
                </pic:pic>
              </a:graphicData>
            </a:graphic>
          </wp:inline>
        </w:drawing>
      </w:r>
    </w:p>
    <w:p w14:paraId="431B548D" w14:textId="0F58FA8B" w:rsidR="00092A7C" w:rsidRPr="00A26866" w:rsidRDefault="00092A7C" w:rsidP="006C6655">
      <w:pPr>
        <w:spacing w:line="240" w:lineRule="auto"/>
        <w:ind w:left="1276" w:hanging="567"/>
        <w:jc w:val="both"/>
        <w:rPr>
          <w:i/>
          <w:sz w:val="16"/>
          <w:szCs w:val="16"/>
        </w:rPr>
      </w:pPr>
      <w:r w:rsidRPr="00A26866">
        <w:rPr>
          <w:i/>
          <w:sz w:val="16"/>
          <w:szCs w:val="16"/>
        </w:rPr>
        <w:t xml:space="preserve">Figuur: </w:t>
      </w:r>
      <w:r>
        <w:rPr>
          <w:i/>
          <w:sz w:val="16"/>
          <w:szCs w:val="16"/>
        </w:rPr>
        <w:t>Functionele indeling van Schatkistbankieren</w:t>
      </w:r>
      <w:r w:rsidRPr="00A26866">
        <w:rPr>
          <w:i/>
          <w:sz w:val="16"/>
          <w:szCs w:val="16"/>
        </w:rPr>
        <w:t>.</w:t>
      </w:r>
      <w:r w:rsidR="0096427D">
        <w:rPr>
          <w:i/>
          <w:sz w:val="16"/>
          <w:szCs w:val="16"/>
        </w:rPr>
        <w:t xml:space="preserve"> Alle </w:t>
      </w:r>
      <w:r w:rsidR="0029235A">
        <w:rPr>
          <w:i/>
          <w:sz w:val="16"/>
          <w:szCs w:val="16"/>
        </w:rPr>
        <w:t xml:space="preserve">blauwe blokken vallen binnen en de </w:t>
      </w:r>
      <w:r w:rsidR="0096427D">
        <w:rPr>
          <w:i/>
          <w:sz w:val="16"/>
          <w:szCs w:val="16"/>
        </w:rPr>
        <w:t xml:space="preserve">oranje blokken vallen buiten </w:t>
      </w:r>
      <w:r w:rsidR="002D5E88">
        <w:rPr>
          <w:i/>
          <w:sz w:val="16"/>
          <w:szCs w:val="16"/>
        </w:rPr>
        <w:t xml:space="preserve">de </w:t>
      </w:r>
      <w:r w:rsidR="0096427D">
        <w:rPr>
          <w:i/>
          <w:sz w:val="16"/>
          <w:szCs w:val="16"/>
        </w:rPr>
        <w:t>scope van de verwerving.</w:t>
      </w:r>
      <w:r w:rsidR="005B7522">
        <w:rPr>
          <w:i/>
          <w:sz w:val="16"/>
          <w:szCs w:val="16"/>
        </w:rPr>
        <w:t xml:space="preserve"> De koppelvlakken naar de oranje blokken vallen wel binnen scope.</w:t>
      </w:r>
    </w:p>
    <w:p w14:paraId="0EB27B4C" w14:textId="12C926A6" w:rsidR="00966344" w:rsidRDefault="001C0F00" w:rsidP="00966344">
      <w:pPr>
        <w:pStyle w:val="Heading2"/>
        <w:numPr>
          <w:ilvl w:val="1"/>
          <w:numId w:val="36"/>
        </w:numPr>
        <w:spacing w:line="240" w:lineRule="atLeast"/>
        <w:rPr>
          <w:rFonts w:eastAsia="Times New Roman"/>
          <w:szCs w:val="18"/>
        </w:rPr>
      </w:pPr>
      <w:r>
        <w:t>Toegang</w:t>
      </w:r>
    </w:p>
    <w:p w14:paraId="1B2060AD" w14:textId="53D8EC0C" w:rsidR="00966344" w:rsidRDefault="00EA048A" w:rsidP="00966344">
      <w:pPr>
        <w:jc w:val="both"/>
        <w:rPr>
          <w:rFonts w:cs="Arial"/>
        </w:rPr>
      </w:pPr>
      <w:r>
        <w:rPr>
          <w:rFonts w:cs="Arial"/>
        </w:rPr>
        <w:t xml:space="preserve">De deelnemer logt </w:t>
      </w:r>
      <w:r w:rsidR="000D70B1">
        <w:rPr>
          <w:rFonts w:cs="Arial"/>
        </w:rPr>
        <w:t xml:space="preserve">op het deelnemersportaal in met gebruik van een door de overheid </w:t>
      </w:r>
      <w:r w:rsidR="00A133CC">
        <w:rPr>
          <w:rFonts w:cs="Arial"/>
        </w:rPr>
        <w:t>erkend</w:t>
      </w:r>
      <w:r w:rsidR="009D55A2">
        <w:rPr>
          <w:rFonts w:cs="Arial"/>
        </w:rPr>
        <w:t xml:space="preserve"> middel voor identity management. </w:t>
      </w:r>
      <w:r w:rsidR="00A133CC">
        <w:rPr>
          <w:rFonts w:cs="Arial"/>
        </w:rPr>
        <w:t xml:space="preserve">Het gebruik van eHerkening </w:t>
      </w:r>
      <w:r w:rsidR="009E37A8">
        <w:rPr>
          <w:rFonts w:cs="Arial"/>
        </w:rPr>
        <w:t>(</w:t>
      </w:r>
      <w:r w:rsidR="00EB089C">
        <w:rPr>
          <w:rFonts w:cs="Arial"/>
        </w:rPr>
        <w:t>inclusief de machtingsvoorziening</w:t>
      </w:r>
      <w:r w:rsidR="009E37A8">
        <w:rPr>
          <w:rFonts w:cs="Arial"/>
        </w:rPr>
        <w:t>)</w:t>
      </w:r>
      <w:r w:rsidR="00EB089C">
        <w:rPr>
          <w:rFonts w:cs="Arial"/>
        </w:rPr>
        <w:t xml:space="preserve"> </w:t>
      </w:r>
      <w:r w:rsidR="009E37A8">
        <w:rPr>
          <w:rFonts w:cs="Arial"/>
        </w:rPr>
        <w:t xml:space="preserve">als overheidsbouwsteen </w:t>
      </w:r>
      <w:r w:rsidR="00B63698">
        <w:rPr>
          <w:rFonts w:cs="Arial"/>
        </w:rPr>
        <w:t xml:space="preserve">ligt hier </w:t>
      </w:r>
      <w:r w:rsidR="00A133CC">
        <w:rPr>
          <w:rFonts w:cs="Arial"/>
        </w:rPr>
        <w:t>voor de hand.</w:t>
      </w:r>
    </w:p>
    <w:p w14:paraId="43E46D10" w14:textId="3AD7BADA" w:rsidR="00DC2946" w:rsidRDefault="00DC2946" w:rsidP="00966344">
      <w:pPr>
        <w:jc w:val="both"/>
        <w:rPr>
          <w:rFonts w:cs="Arial"/>
        </w:rPr>
      </w:pPr>
      <w:r>
        <w:rPr>
          <w:rFonts w:cs="Arial"/>
        </w:rPr>
        <w:t>De medewerker van Schatkistbankieren logt in</w:t>
      </w:r>
      <w:r w:rsidR="00146453">
        <w:rPr>
          <w:rFonts w:cs="Arial"/>
        </w:rPr>
        <w:t xml:space="preserve"> op </w:t>
      </w:r>
      <w:r w:rsidR="00A70138">
        <w:rPr>
          <w:rFonts w:cs="Arial"/>
        </w:rPr>
        <w:t>de applicatie van Schatkistbankieren</w:t>
      </w:r>
      <w:r>
        <w:rPr>
          <w:rFonts w:cs="Arial"/>
        </w:rPr>
        <w:t xml:space="preserve"> via de reguliere </w:t>
      </w:r>
      <w:r w:rsidR="00C80953">
        <w:rPr>
          <w:rFonts w:cs="Arial"/>
        </w:rPr>
        <w:t>werkplek</w:t>
      </w:r>
      <w:r w:rsidR="00B7633D">
        <w:rPr>
          <w:rFonts w:cs="Arial"/>
        </w:rPr>
        <w:t xml:space="preserve"> van het Ministerie van Financiën</w:t>
      </w:r>
      <w:r w:rsidR="00C80953">
        <w:rPr>
          <w:rFonts w:cs="Arial"/>
        </w:rPr>
        <w:t>.</w:t>
      </w:r>
      <w:r w:rsidR="00E977BA">
        <w:rPr>
          <w:rFonts w:cs="Arial"/>
        </w:rPr>
        <w:t xml:space="preserve"> </w:t>
      </w:r>
    </w:p>
    <w:p w14:paraId="4853C851" w14:textId="19885F4A" w:rsidR="00D87BA6" w:rsidRDefault="00D87BA6" w:rsidP="00966344">
      <w:pPr>
        <w:jc w:val="both"/>
        <w:rPr>
          <w:rFonts w:cs="Arial"/>
        </w:rPr>
      </w:pPr>
    </w:p>
    <w:p w14:paraId="6DFDAF89" w14:textId="77777777" w:rsidR="00D87BA6" w:rsidRPr="00202C07" w:rsidRDefault="00D87BA6" w:rsidP="00D87BA6">
      <w:pPr>
        <w:jc w:val="both"/>
        <w:rPr>
          <w:rFonts w:cs="Arial"/>
          <w:u w:val="single"/>
        </w:rPr>
      </w:pPr>
      <w:r w:rsidRPr="00202C07">
        <w:rPr>
          <w:rFonts w:cs="Arial"/>
          <w:u w:val="single"/>
        </w:rPr>
        <w:t>Functies</w:t>
      </w:r>
    </w:p>
    <w:p w14:paraId="384408EB" w14:textId="4D499911" w:rsidR="00D87BA6" w:rsidRDefault="000564B0" w:rsidP="00D87BA6">
      <w:pPr>
        <w:jc w:val="both"/>
        <w:rPr>
          <w:rFonts w:cs="Arial"/>
        </w:rPr>
      </w:pPr>
      <w:r>
        <w:rPr>
          <w:rFonts w:cs="Arial"/>
        </w:rPr>
        <w:t xml:space="preserve">Het verkrijgen van </w:t>
      </w:r>
      <w:r w:rsidR="00EB089C">
        <w:rPr>
          <w:rFonts w:cs="Arial"/>
        </w:rPr>
        <w:t>de unieke identiteit van de i</w:t>
      </w:r>
      <w:r w:rsidR="00053D44">
        <w:rPr>
          <w:rFonts w:cs="Arial"/>
        </w:rPr>
        <w:t>nstelling</w:t>
      </w:r>
      <w:r w:rsidR="004F6408">
        <w:rPr>
          <w:rFonts w:cs="Arial"/>
        </w:rPr>
        <w:t>/</w:t>
      </w:r>
      <w:r w:rsidR="00053D44">
        <w:rPr>
          <w:rFonts w:cs="Arial"/>
        </w:rPr>
        <w:t>overheidsorganisatie</w:t>
      </w:r>
      <w:r w:rsidR="004F6408">
        <w:rPr>
          <w:rFonts w:cs="Arial"/>
        </w:rPr>
        <w:t xml:space="preserve"> </w:t>
      </w:r>
      <w:r w:rsidR="00E977BA" w:rsidRPr="00C507DF">
        <w:rPr>
          <w:rFonts w:cs="Arial"/>
        </w:rPr>
        <w:t xml:space="preserve"> </w:t>
      </w:r>
      <w:r w:rsidR="004F6408">
        <w:rPr>
          <w:rFonts w:cs="Arial"/>
        </w:rPr>
        <w:t>of medewerker Schatkistbankieren</w:t>
      </w:r>
      <w:r w:rsidR="00053D44">
        <w:rPr>
          <w:rFonts w:cs="Arial"/>
        </w:rPr>
        <w:t>.</w:t>
      </w:r>
    </w:p>
    <w:p w14:paraId="2516EA60" w14:textId="77777777" w:rsidR="00D87BA6" w:rsidRDefault="00D87BA6" w:rsidP="00D87BA6">
      <w:pPr>
        <w:jc w:val="both"/>
        <w:rPr>
          <w:rFonts w:cs="Arial"/>
        </w:rPr>
      </w:pPr>
    </w:p>
    <w:p w14:paraId="7B2A37E4" w14:textId="77777777" w:rsidR="00D87BA6" w:rsidRPr="00202C07" w:rsidRDefault="00D87BA6" w:rsidP="00D87BA6">
      <w:pPr>
        <w:jc w:val="both"/>
        <w:rPr>
          <w:rFonts w:cs="Arial"/>
          <w:u w:val="single"/>
        </w:rPr>
      </w:pPr>
      <w:r w:rsidRPr="00202C07">
        <w:rPr>
          <w:rFonts w:cs="Arial"/>
          <w:u w:val="single"/>
        </w:rPr>
        <w:t>Gebruikte informatie</w:t>
      </w:r>
    </w:p>
    <w:p w14:paraId="1DAF2FEC" w14:textId="4251D7CC" w:rsidR="00D87BA6" w:rsidRDefault="000B5AB9" w:rsidP="00D87BA6">
      <w:pPr>
        <w:jc w:val="both"/>
      </w:pPr>
      <w:r>
        <w:t xml:space="preserve">eHerkenning </w:t>
      </w:r>
      <w:r w:rsidR="005373CB">
        <w:t xml:space="preserve">is </w:t>
      </w:r>
      <w:r>
        <w:t>gekoppeld aan het KvK-nummer van de instelling.</w:t>
      </w:r>
    </w:p>
    <w:p w14:paraId="64CE4195" w14:textId="77777777" w:rsidR="00D87BA6" w:rsidRDefault="00D87BA6" w:rsidP="00D87BA6">
      <w:pPr>
        <w:jc w:val="both"/>
        <w:rPr>
          <w:rFonts w:cs="Arial"/>
        </w:rPr>
      </w:pPr>
    </w:p>
    <w:p w14:paraId="57B6CA98" w14:textId="77777777" w:rsidR="00D87BA6" w:rsidRPr="00202C07" w:rsidRDefault="00D87BA6" w:rsidP="00D87BA6">
      <w:pPr>
        <w:jc w:val="both"/>
        <w:rPr>
          <w:rFonts w:cs="Arial"/>
          <w:u w:val="single"/>
        </w:rPr>
      </w:pPr>
      <w:r w:rsidRPr="00202C07">
        <w:rPr>
          <w:rFonts w:cs="Arial"/>
          <w:u w:val="single"/>
        </w:rPr>
        <w:t>Koppelvlak met andere bedrijfsfunctie</w:t>
      </w:r>
    </w:p>
    <w:p w14:paraId="1A86FE6A" w14:textId="344CCBE2" w:rsidR="00D87BA6" w:rsidRDefault="001C0F00" w:rsidP="004903FB">
      <w:pPr>
        <w:pStyle w:val="ListParagraph"/>
        <w:numPr>
          <w:ilvl w:val="0"/>
          <w:numId w:val="55"/>
        </w:numPr>
        <w:jc w:val="both"/>
        <w:rPr>
          <w:rFonts w:cs="Arial"/>
        </w:rPr>
      </w:pPr>
      <w:r>
        <w:rPr>
          <w:rFonts w:cs="Arial"/>
        </w:rPr>
        <w:t>Identity Management (</w:t>
      </w:r>
      <w:r w:rsidR="00F4732C">
        <w:rPr>
          <w:rFonts w:cs="Arial"/>
        </w:rPr>
        <w:t>eHerkenning</w:t>
      </w:r>
      <w:r>
        <w:rPr>
          <w:rFonts w:cs="Arial"/>
        </w:rPr>
        <w:t>)</w:t>
      </w:r>
      <w:r w:rsidR="00F4732C">
        <w:rPr>
          <w:rFonts w:cs="Arial"/>
        </w:rPr>
        <w:t xml:space="preserve"> </w:t>
      </w:r>
      <w:r w:rsidR="00F4732C">
        <w:t xml:space="preserve">levert </w:t>
      </w:r>
      <w:r w:rsidR="001203FD">
        <w:t xml:space="preserve">na identificatie en authenticatie </w:t>
      </w:r>
      <w:r w:rsidR="00F4732C">
        <w:t xml:space="preserve">het KvK-nummer van </w:t>
      </w:r>
      <w:r w:rsidR="00C54168">
        <w:t xml:space="preserve">een </w:t>
      </w:r>
      <w:r w:rsidR="00C54168" w:rsidRPr="00D03C43">
        <w:rPr>
          <w:rFonts w:cs="Arial"/>
        </w:rPr>
        <w:t>instelling of overheidsorganisatie</w:t>
      </w:r>
      <w:r w:rsidR="00C507DF" w:rsidRPr="00C507DF">
        <w:rPr>
          <w:rFonts w:cs="Arial"/>
        </w:rPr>
        <w:t xml:space="preserve"> </w:t>
      </w:r>
      <w:r w:rsidR="00C507DF">
        <w:rPr>
          <w:rFonts w:cs="Arial"/>
        </w:rPr>
        <w:t xml:space="preserve">en wordt als voorziening gebruikt om in te loggen op het ‘Deelnemersportaal’ </w:t>
      </w:r>
      <w:r w:rsidR="00C507DF">
        <w:rPr>
          <w:rFonts w:cs="Arial"/>
          <w:color w:val="FF0000"/>
        </w:rPr>
        <w:t>(k</w:t>
      </w:r>
      <w:r w:rsidR="00C507DF" w:rsidRPr="00AB0F3A">
        <w:rPr>
          <w:rFonts w:cs="Arial"/>
          <w:color w:val="FF0000"/>
        </w:rPr>
        <w:t xml:space="preserve">oppeling </w:t>
      </w:r>
      <w:r w:rsidR="00C507DF">
        <w:rPr>
          <w:rFonts w:cs="Arial"/>
          <w:color w:val="FF0000"/>
        </w:rPr>
        <w:t>5</w:t>
      </w:r>
      <w:r w:rsidR="00C507DF" w:rsidRPr="00AB0F3A">
        <w:rPr>
          <w:rFonts w:cs="Arial"/>
          <w:color w:val="FF0000"/>
        </w:rPr>
        <w:t xml:space="preserve"> in figuur</w:t>
      </w:r>
      <w:r w:rsidR="00C507DF">
        <w:rPr>
          <w:rFonts w:cs="Arial"/>
          <w:color w:val="FF0000"/>
        </w:rPr>
        <w:t>)</w:t>
      </w:r>
      <w:r w:rsidR="00C54168">
        <w:rPr>
          <w:rFonts w:cs="Arial"/>
        </w:rPr>
        <w:t>.</w:t>
      </w:r>
      <w:r w:rsidR="00C54168" w:rsidRPr="00D03C43">
        <w:rPr>
          <w:rFonts w:cs="Arial"/>
        </w:rPr>
        <w:t xml:space="preserve"> </w:t>
      </w:r>
    </w:p>
    <w:p w14:paraId="0C1F30CA" w14:textId="40DC9D69" w:rsidR="00732A61" w:rsidRDefault="00C507DF" w:rsidP="004903FB">
      <w:pPr>
        <w:pStyle w:val="ListParagraph"/>
        <w:numPr>
          <w:ilvl w:val="0"/>
          <w:numId w:val="55"/>
        </w:numPr>
        <w:jc w:val="both"/>
        <w:rPr>
          <w:rFonts w:cs="Arial"/>
        </w:rPr>
      </w:pPr>
      <w:r>
        <w:rPr>
          <w:rFonts w:cs="Arial"/>
        </w:rPr>
        <w:t xml:space="preserve">De identity van de werkplek (active directory) wordt gebruikt om als medewerker Schatkistbankieren in te loggen </w:t>
      </w:r>
      <w:r>
        <w:rPr>
          <w:rFonts w:cs="Arial"/>
          <w:color w:val="FF0000"/>
        </w:rPr>
        <w:t>(k</w:t>
      </w:r>
      <w:r w:rsidRPr="00AB0F3A">
        <w:rPr>
          <w:rFonts w:cs="Arial"/>
          <w:color w:val="FF0000"/>
        </w:rPr>
        <w:t xml:space="preserve">oppeling </w:t>
      </w:r>
      <w:r>
        <w:rPr>
          <w:rFonts w:cs="Arial"/>
          <w:color w:val="FF0000"/>
        </w:rPr>
        <w:t>6</w:t>
      </w:r>
      <w:r w:rsidRPr="00AB0F3A">
        <w:rPr>
          <w:rFonts w:cs="Arial"/>
          <w:color w:val="FF0000"/>
        </w:rPr>
        <w:t xml:space="preserve"> in figuur</w:t>
      </w:r>
      <w:r>
        <w:rPr>
          <w:rFonts w:cs="Arial"/>
          <w:color w:val="FF0000"/>
        </w:rPr>
        <w:t>)</w:t>
      </w:r>
      <w:r w:rsidR="008F7AE6">
        <w:rPr>
          <w:rFonts w:cs="Arial"/>
        </w:rPr>
        <w:t>.</w:t>
      </w:r>
    </w:p>
    <w:p w14:paraId="0E99CBFF" w14:textId="66F5C63D" w:rsidR="00A61959" w:rsidRDefault="00A61959" w:rsidP="00A61959">
      <w:pPr>
        <w:pStyle w:val="Heading2"/>
        <w:numPr>
          <w:ilvl w:val="1"/>
          <w:numId w:val="36"/>
        </w:numPr>
        <w:spacing w:line="240" w:lineRule="atLeast"/>
        <w:rPr>
          <w:rFonts w:eastAsia="Times New Roman"/>
          <w:szCs w:val="18"/>
        </w:rPr>
      </w:pPr>
      <w:r>
        <w:t>Handelsregister</w:t>
      </w:r>
    </w:p>
    <w:p w14:paraId="3D339CC0" w14:textId="32E071B9" w:rsidR="00A61959" w:rsidRPr="00B8025C" w:rsidRDefault="00B8025C" w:rsidP="00A61959">
      <w:pPr>
        <w:jc w:val="both"/>
        <w:rPr>
          <w:rFonts w:cs="Arial"/>
        </w:rPr>
      </w:pPr>
      <w:r w:rsidRPr="00B8025C">
        <w:rPr>
          <w:color w:val="343434"/>
          <w:shd w:val="clear" w:color="auto" w:fill="FFFFFF"/>
        </w:rPr>
        <w:t>Het Handelsregister is de basisregistratie</w:t>
      </w:r>
      <w:r w:rsidR="001E08DF">
        <w:rPr>
          <w:color w:val="343434"/>
          <w:shd w:val="clear" w:color="auto" w:fill="FFFFFF"/>
        </w:rPr>
        <w:t xml:space="preserve"> van de Kamer van Koophandel</w:t>
      </w:r>
      <w:r>
        <w:rPr>
          <w:color w:val="343434"/>
          <w:shd w:val="clear" w:color="auto" w:fill="FFFFFF"/>
        </w:rPr>
        <w:t>,</w:t>
      </w:r>
      <w:r w:rsidRPr="00B8025C">
        <w:rPr>
          <w:color w:val="343434"/>
          <w:shd w:val="clear" w:color="auto" w:fill="FFFFFF"/>
        </w:rPr>
        <w:t xml:space="preserve"> waarin alle bedrijven en rechtspersonen ingeschreven staan. Alle andere organisaties die deelnemen aan het economisch verkeer staan ook in dit register. Zo heb je rechtszekerheid bij het zakendoen. In het Handelsregister zie je namelijk met wie je te maken hebt, wie tekeningsbevoegd is en of er misschien sprake is van een faillissement.</w:t>
      </w:r>
    </w:p>
    <w:p w14:paraId="0011448D" w14:textId="77777777" w:rsidR="00A61959" w:rsidRDefault="00A61959" w:rsidP="00A61959">
      <w:pPr>
        <w:jc w:val="both"/>
        <w:rPr>
          <w:rFonts w:cs="Arial"/>
        </w:rPr>
      </w:pPr>
    </w:p>
    <w:p w14:paraId="5DB8DBD1" w14:textId="77777777" w:rsidR="003E1968" w:rsidRPr="00202C07" w:rsidRDefault="003E1968" w:rsidP="003E1968">
      <w:pPr>
        <w:jc w:val="both"/>
        <w:rPr>
          <w:rFonts w:cs="Arial"/>
          <w:u w:val="single"/>
        </w:rPr>
      </w:pPr>
      <w:r w:rsidRPr="00202C07">
        <w:rPr>
          <w:rFonts w:cs="Arial"/>
          <w:u w:val="single"/>
        </w:rPr>
        <w:t>Functies</w:t>
      </w:r>
    </w:p>
    <w:p w14:paraId="17D5C22F" w14:textId="2BEA5DAB" w:rsidR="003E1968" w:rsidRDefault="003E1968" w:rsidP="00DB1C41">
      <w:pPr>
        <w:jc w:val="both"/>
        <w:rPr>
          <w:rFonts w:cs="Arial"/>
        </w:rPr>
      </w:pPr>
      <w:r w:rsidRPr="000A6F0D">
        <w:rPr>
          <w:rFonts w:cs="Arial"/>
        </w:rPr>
        <w:t xml:space="preserve">Het </w:t>
      </w:r>
      <w:r w:rsidR="00E24E92" w:rsidRPr="000A6F0D">
        <w:rPr>
          <w:rFonts w:cs="Arial"/>
        </w:rPr>
        <w:t>a.d.h.v</w:t>
      </w:r>
      <w:r w:rsidR="003F697C" w:rsidRPr="000A6F0D">
        <w:rPr>
          <w:rFonts w:cs="Arial"/>
        </w:rPr>
        <w:t>.</w:t>
      </w:r>
      <w:r w:rsidR="002538D5" w:rsidRPr="000A6F0D">
        <w:rPr>
          <w:rFonts w:cs="Arial"/>
        </w:rPr>
        <w:t xml:space="preserve"> </w:t>
      </w:r>
      <w:r w:rsidR="000A6F0D">
        <w:t>het KvK-nummer leveren van vastgelegde gegevens uit het ‘Handelsregister’</w:t>
      </w:r>
      <w:r w:rsidR="000A6F0D" w:rsidRPr="000A6F0D">
        <w:rPr>
          <w:rFonts w:cs="Arial"/>
        </w:rPr>
        <w:t>.</w:t>
      </w:r>
      <w:r w:rsidR="000A6F0D">
        <w:rPr>
          <w:rFonts w:cs="Arial"/>
        </w:rPr>
        <w:t xml:space="preserve"> In een </w:t>
      </w:r>
      <w:r>
        <w:t>autorisatiebesluit</w:t>
      </w:r>
      <w:r w:rsidR="00134948" w:rsidRPr="00134948">
        <w:rPr>
          <w:rStyle w:val="FootnoteReference"/>
          <w:vertAlign w:val="superscript"/>
        </w:rPr>
        <w:footnoteReference w:id="7"/>
      </w:r>
      <w:r w:rsidR="00B545CC">
        <w:t xml:space="preserve"> </w:t>
      </w:r>
      <w:r w:rsidR="00DB1C41">
        <w:rPr>
          <w:rFonts w:cs="Arial"/>
        </w:rPr>
        <w:t xml:space="preserve">is vastgelegd welke gegevens </w:t>
      </w:r>
      <w:r w:rsidR="001C588D">
        <w:t xml:space="preserve">van de </w:t>
      </w:r>
      <w:r w:rsidR="001C588D" w:rsidRPr="00D03C43">
        <w:rPr>
          <w:rFonts w:cs="Arial"/>
        </w:rPr>
        <w:t>instelling of overheidsorganisatie</w:t>
      </w:r>
      <w:r w:rsidR="00FE66A4">
        <w:rPr>
          <w:rFonts w:cs="Arial"/>
        </w:rPr>
        <w:t xml:space="preserve"> door</w:t>
      </w:r>
      <w:r w:rsidR="001C588D" w:rsidRPr="00EB33C5">
        <w:rPr>
          <w:rFonts w:cs="Arial"/>
        </w:rPr>
        <w:t xml:space="preserve"> </w:t>
      </w:r>
      <w:r w:rsidR="00DB1C41">
        <w:rPr>
          <w:rFonts w:cs="Arial"/>
        </w:rPr>
        <w:t xml:space="preserve">Schatkistbankieren </w:t>
      </w:r>
      <w:r w:rsidR="00FE3672">
        <w:rPr>
          <w:rFonts w:cs="Arial"/>
        </w:rPr>
        <w:t>bij</w:t>
      </w:r>
      <w:r>
        <w:t xml:space="preserve"> het Handelsregister</w:t>
      </w:r>
      <w:r w:rsidR="00CF0739">
        <w:t xml:space="preserve"> </w:t>
      </w:r>
      <w:r w:rsidR="00FE66A4">
        <w:rPr>
          <w:rFonts w:cs="Arial"/>
        </w:rPr>
        <w:t>mogen worden</w:t>
      </w:r>
      <w:r w:rsidR="00C60945">
        <w:rPr>
          <w:rFonts w:cs="Arial"/>
        </w:rPr>
        <w:t xml:space="preserve"> </w:t>
      </w:r>
      <w:r w:rsidR="00FE66A4">
        <w:rPr>
          <w:rFonts w:cs="Arial"/>
        </w:rPr>
        <w:t>opgehaald</w:t>
      </w:r>
      <w:r>
        <w:rPr>
          <w:rFonts w:cs="Arial"/>
        </w:rPr>
        <w:t>.</w:t>
      </w:r>
    </w:p>
    <w:p w14:paraId="7E875611" w14:textId="77777777" w:rsidR="003E1968" w:rsidRDefault="003E1968" w:rsidP="003E1968">
      <w:pPr>
        <w:jc w:val="both"/>
        <w:rPr>
          <w:rFonts w:cs="Arial"/>
        </w:rPr>
      </w:pPr>
    </w:p>
    <w:p w14:paraId="28FDD7F1" w14:textId="77777777" w:rsidR="003E1968" w:rsidRPr="00202C07" w:rsidRDefault="003E1968" w:rsidP="003E1968">
      <w:pPr>
        <w:jc w:val="both"/>
        <w:rPr>
          <w:rFonts w:cs="Arial"/>
          <w:u w:val="single"/>
        </w:rPr>
      </w:pPr>
      <w:r w:rsidRPr="00202C07">
        <w:rPr>
          <w:rFonts w:cs="Arial"/>
          <w:u w:val="single"/>
        </w:rPr>
        <w:t>Gebruikte informatie</w:t>
      </w:r>
    </w:p>
    <w:p w14:paraId="2D520581" w14:textId="327AE659" w:rsidR="003E1968" w:rsidRDefault="0010445C" w:rsidP="003E1968">
      <w:pPr>
        <w:jc w:val="both"/>
      </w:pPr>
      <w:r>
        <w:t>H</w:t>
      </w:r>
      <w:r w:rsidR="007C53D4">
        <w:t xml:space="preserve">et uitreksel van </w:t>
      </w:r>
      <w:r w:rsidR="00134948">
        <w:t xml:space="preserve">het </w:t>
      </w:r>
      <w:r w:rsidR="007C53D4">
        <w:t xml:space="preserve">KvK </w:t>
      </w:r>
      <w:r w:rsidR="00821E24">
        <w:t>van de overheidsinstelling uit het Hande</w:t>
      </w:r>
      <w:r>
        <w:t>l</w:t>
      </w:r>
      <w:r w:rsidR="00821E24">
        <w:t>sregiste</w:t>
      </w:r>
      <w:r w:rsidR="00FE66A4">
        <w:t>r</w:t>
      </w:r>
      <w:r w:rsidR="003E1968">
        <w:t>.</w:t>
      </w:r>
      <w:r w:rsidR="00A93303">
        <w:t xml:space="preserve"> Een autorisatiebesluit ligt ten grondslag </w:t>
      </w:r>
      <w:r w:rsidR="00FE66A4">
        <w:t>a</w:t>
      </w:r>
      <w:r w:rsidR="00A93303">
        <w:t>an deze bevraging.</w:t>
      </w:r>
    </w:p>
    <w:p w14:paraId="3EA9EE3F" w14:textId="77777777" w:rsidR="003E1968" w:rsidRDefault="003E1968" w:rsidP="003E1968">
      <w:pPr>
        <w:jc w:val="both"/>
        <w:rPr>
          <w:rFonts w:cs="Arial"/>
        </w:rPr>
      </w:pPr>
    </w:p>
    <w:p w14:paraId="1825AC33" w14:textId="77777777" w:rsidR="003E1968" w:rsidRPr="00202C07" w:rsidRDefault="003E1968" w:rsidP="003E1968">
      <w:pPr>
        <w:jc w:val="both"/>
        <w:rPr>
          <w:rFonts w:cs="Arial"/>
          <w:u w:val="single"/>
        </w:rPr>
      </w:pPr>
      <w:r w:rsidRPr="00202C07">
        <w:rPr>
          <w:rFonts w:cs="Arial"/>
          <w:u w:val="single"/>
        </w:rPr>
        <w:t>Koppelvlak met andere bedrijfsfunctie</w:t>
      </w:r>
    </w:p>
    <w:p w14:paraId="18FB2742" w14:textId="3F43C005" w:rsidR="00A93303" w:rsidRPr="00A93303" w:rsidRDefault="002C15E5" w:rsidP="00A93303">
      <w:pPr>
        <w:pStyle w:val="ListParagraph"/>
        <w:numPr>
          <w:ilvl w:val="0"/>
          <w:numId w:val="55"/>
        </w:numPr>
        <w:jc w:val="both"/>
        <w:rPr>
          <w:rFonts w:cs="Arial"/>
        </w:rPr>
      </w:pPr>
      <w:r>
        <w:t xml:space="preserve">Het Handelsregister levert </w:t>
      </w:r>
      <w:r w:rsidR="00D702CD">
        <w:t xml:space="preserve">het uitreksel van KvK aan </w:t>
      </w:r>
      <w:r w:rsidR="00A93303">
        <w:t>a.d.h.v.</w:t>
      </w:r>
      <w:r w:rsidR="008839EB">
        <w:t xml:space="preserve"> een </w:t>
      </w:r>
      <w:r w:rsidR="00367754">
        <w:t xml:space="preserve">specifiek </w:t>
      </w:r>
      <w:r w:rsidR="003E1968">
        <w:t>KvK-nummer</w:t>
      </w:r>
      <w:r w:rsidR="00367754">
        <w:t xml:space="preserve">. </w:t>
      </w:r>
      <w:r w:rsidR="00B83E55">
        <w:rPr>
          <w:rFonts w:cs="Arial"/>
        </w:rPr>
        <w:t xml:space="preserve">Verder worden via abonnementen wijzigingen in gegevens van geregistreerde </w:t>
      </w:r>
      <w:r w:rsidR="00B83E55" w:rsidRPr="00D03C43">
        <w:rPr>
          <w:rFonts w:cs="Arial"/>
        </w:rPr>
        <w:t>instelling</w:t>
      </w:r>
      <w:r w:rsidR="00B83E55">
        <w:rPr>
          <w:rFonts w:cs="Arial"/>
        </w:rPr>
        <w:t>en</w:t>
      </w:r>
      <w:r w:rsidR="00B83E55" w:rsidRPr="00D03C43">
        <w:rPr>
          <w:rFonts w:cs="Arial"/>
        </w:rPr>
        <w:t xml:space="preserve"> of overheidsorganisatie</w:t>
      </w:r>
      <w:r w:rsidR="00B83E55">
        <w:rPr>
          <w:rFonts w:cs="Arial"/>
        </w:rPr>
        <w:t>s</w:t>
      </w:r>
      <w:r w:rsidR="006C1F1D">
        <w:rPr>
          <w:rFonts w:cs="Arial"/>
        </w:rPr>
        <w:t xml:space="preserve"> geleverd</w:t>
      </w:r>
      <w:r w:rsidR="00B83E55">
        <w:rPr>
          <w:rFonts w:cs="Arial"/>
        </w:rPr>
        <w:t xml:space="preserve">. </w:t>
      </w:r>
      <w:r w:rsidR="00D826B6">
        <w:t>Deze gegevens worden</w:t>
      </w:r>
      <w:r w:rsidR="00A93303">
        <w:t xml:space="preserve"> </w:t>
      </w:r>
      <w:r w:rsidR="00645FC5">
        <w:t xml:space="preserve">automatisch </w:t>
      </w:r>
      <w:r w:rsidR="00A93303" w:rsidRPr="00A93303">
        <w:rPr>
          <w:rFonts w:cs="Arial"/>
        </w:rPr>
        <w:t>vastgelegd in de ‘Klantenbeheerfunctie’.</w:t>
      </w:r>
      <w:r w:rsidR="00AB0F3A">
        <w:rPr>
          <w:rFonts w:cs="Arial"/>
        </w:rPr>
        <w:t xml:space="preserve"> </w:t>
      </w:r>
      <w:r w:rsidR="00AB0F3A" w:rsidRPr="00AB0F3A">
        <w:rPr>
          <w:rFonts w:cs="Arial"/>
          <w:color w:val="FF0000"/>
        </w:rPr>
        <w:t>Koppeling 1 in figuur.</w:t>
      </w:r>
    </w:p>
    <w:p w14:paraId="102ADAE0" w14:textId="26616BD0" w:rsidR="003E1968" w:rsidRDefault="004B672F" w:rsidP="004903FB">
      <w:pPr>
        <w:pStyle w:val="ListParagraph"/>
        <w:numPr>
          <w:ilvl w:val="0"/>
          <w:numId w:val="55"/>
        </w:numPr>
        <w:jc w:val="both"/>
        <w:rPr>
          <w:rFonts w:cs="Arial"/>
        </w:rPr>
      </w:pPr>
      <w:r>
        <w:rPr>
          <w:rFonts w:cs="Arial"/>
        </w:rPr>
        <w:t>Wanneer gegevens niet kloppen</w:t>
      </w:r>
      <w:r w:rsidR="005B2967">
        <w:rPr>
          <w:rFonts w:cs="Arial"/>
        </w:rPr>
        <w:t xml:space="preserve"> </w:t>
      </w:r>
      <w:r w:rsidR="00D826B6">
        <w:rPr>
          <w:rFonts w:cs="Arial"/>
        </w:rPr>
        <w:t xml:space="preserve">en de </w:t>
      </w:r>
      <w:r w:rsidR="005373CB">
        <w:rPr>
          <w:rFonts w:cs="Arial"/>
        </w:rPr>
        <w:t xml:space="preserve">deelnemer </w:t>
      </w:r>
      <w:r w:rsidR="00D826B6">
        <w:rPr>
          <w:rFonts w:cs="Arial"/>
        </w:rPr>
        <w:t>hier melding van</w:t>
      </w:r>
      <w:r w:rsidR="006C1F1D" w:rsidRPr="006C1F1D">
        <w:rPr>
          <w:rFonts w:cs="Arial"/>
        </w:rPr>
        <w:t xml:space="preserve"> </w:t>
      </w:r>
      <w:r w:rsidR="006C1F1D">
        <w:rPr>
          <w:rFonts w:cs="Arial"/>
        </w:rPr>
        <w:t>maakt</w:t>
      </w:r>
      <w:r w:rsidR="00D826B6">
        <w:rPr>
          <w:rFonts w:cs="Arial"/>
        </w:rPr>
        <w:t xml:space="preserve">, dan </w:t>
      </w:r>
      <w:r w:rsidR="005B2967">
        <w:rPr>
          <w:rFonts w:cs="Arial"/>
        </w:rPr>
        <w:t xml:space="preserve">wordt dit </w:t>
      </w:r>
      <w:r w:rsidR="00EF74ED">
        <w:rPr>
          <w:rFonts w:cs="Arial"/>
        </w:rPr>
        <w:t xml:space="preserve">bij het Handelsregister </w:t>
      </w:r>
      <w:r w:rsidR="005B2967">
        <w:rPr>
          <w:rFonts w:cs="Arial"/>
        </w:rPr>
        <w:t>gemeld via de terug</w:t>
      </w:r>
      <w:r w:rsidR="00C559CF">
        <w:rPr>
          <w:rFonts w:cs="Arial"/>
        </w:rPr>
        <w:t>meld</w:t>
      </w:r>
      <w:r w:rsidR="005B2967">
        <w:rPr>
          <w:rFonts w:cs="Arial"/>
        </w:rPr>
        <w:t>voorziening</w:t>
      </w:r>
      <w:r w:rsidR="00C559CF">
        <w:rPr>
          <w:rFonts w:cs="Arial"/>
        </w:rPr>
        <w:t xml:space="preserve"> (TMV)</w:t>
      </w:r>
      <w:r w:rsidR="005B2967">
        <w:rPr>
          <w:rFonts w:cs="Arial"/>
        </w:rPr>
        <w:t>.</w:t>
      </w:r>
    </w:p>
    <w:p w14:paraId="44297AEE" w14:textId="77777777" w:rsidR="00966344" w:rsidRDefault="00966344" w:rsidP="00966344">
      <w:pPr>
        <w:pStyle w:val="Heading2"/>
        <w:numPr>
          <w:ilvl w:val="1"/>
          <w:numId w:val="36"/>
        </w:numPr>
        <w:spacing w:line="240" w:lineRule="atLeast"/>
        <w:rPr>
          <w:rFonts w:eastAsia="Times New Roman"/>
          <w:szCs w:val="18"/>
        </w:rPr>
      </w:pPr>
      <w:r>
        <w:t>Deelnemersportaal</w:t>
      </w:r>
    </w:p>
    <w:p w14:paraId="33FC783A" w14:textId="765B99B2" w:rsidR="00287F95" w:rsidRDefault="00966344" w:rsidP="00966344">
      <w:pPr>
        <w:jc w:val="both"/>
        <w:rPr>
          <w:rFonts w:cs="Arial"/>
        </w:rPr>
      </w:pPr>
      <w:r>
        <w:rPr>
          <w:rFonts w:cs="Arial"/>
        </w:rPr>
        <w:t xml:space="preserve">In het </w:t>
      </w:r>
      <w:r w:rsidR="00790817">
        <w:rPr>
          <w:rFonts w:cs="Arial"/>
        </w:rPr>
        <w:t>‘Deelnemersportaal’</w:t>
      </w:r>
      <w:r>
        <w:rPr>
          <w:rFonts w:cs="Arial"/>
        </w:rPr>
        <w:t xml:space="preserve"> kan een deelnemer </w:t>
      </w:r>
      <w:r>
        <w:t xml:space="preserve">(ongeacht het type deelnemer) </w:t>
      </w:r>
      <w:r>
        <w:rPr>
          <w:rFonts w:cs="Arial"/>
        </w:rPr>
        <w:t>via het self</w:t>
      </w:r>
      <w:r w:rsidR="00602908">
        <w:rPr>
          <w:rFonts w:cs="Arial"/>
        </w:rPr>
        <w:t xml:space="preserve"> </w:t>
      </w:r>
      <w:r>
        <w:rPr>
          <w:rFonts w:cs="Arial"/>
        </w:rPr>
        <w:t>service</w:t>
      </w:r>
      <w:r w:rsidR="00602908">
        <w:rPr>
          <w:rFonts w:cs="Arial"/>
        </w:rPr>
        <w:t xml:space="preserve"> </w:t>
      </w:r>
      <w:r>
        <w:rPr>
          <w:rFonts w:cs="Arial"/>
        </w:rPr>
        <w:t xml:space="preserve">concept </w:t>
      </w:r>
      <w:r w:rsidR="00AC52FE">
        <w:rPr>
          <w:rFonts w:cs="Arial"/>
        </w:rPr>
        <w:t>aanvullende</w:t>
      </w:r>
      <w:r>
        <w:rPr>
          <w:rFonts w:cs="Arial"/>
        </w:rPr>
        <w:t xml:space="preserve"> benodigde gegevens voor Schatkistbankieren </w:t>
      </w:r>
      <w:r w:rsidR="007C2CA1">
        <w:rPr>
          <w:rFonts w:cs="Arial"/>
        </w:rPr>
        <w:t>beheren</w:t>
      </w:r>
      <w:r>
        <w:rPr>
          <w:rFonts w:cs="Arial"/>
        </w:rPr>
        <w:t>.</w:t>
      </w:r>
      <w:r w:rsidR="00E52956">
        <w:rPr>
          <w:rFonts w:cs="Arial"/>
        </w:rPr>
        <w:t xml:space="preserve"> </w:t>
      </w:r>
    </w:p>
    <w:p w14:paraId="065DCB24" w14:textId="22EC6378" w:rsidR="00966344" w:rsidRDefault="00E52956" w:rsidP="00966344">
      <w:pPr>
        <w:jc w:val="both"/>
        <w:rPr>
          <w:rFonts w:cs="Arial"/>
        </w:rPr>
      </w:pPr>
      <w:r>
        <w:rPr>
          <w:rFonts w:cs="Arial"/>
        </w:rPr>
        <w:t xml:space="preserve">De </w:t>
      </w:r>
      <w:r w:rsidR="003335A7">
        <w:rPr>
          <w:rFonts w:cs="Arial"/>
        </w:rPr>
        <w:t>uit het Handelsregister opgehaalde gegevens zijn al ingevuld en zijn niet muteerbaar.</w:t>
      </w:r>
      <w:r w:rsidR="00287F95">
        <w:rPr>
          <w:rFonts w:cs="Arial"/>
        </w:rPr>
        <w:t xml:space="preserve"> Wanneer deze gegevens niet kloppen en de deelnemer maakt hier </w:t>
      </w:r>
      <w:r w:rsidR="0040746D">
        <w:rPr>
          <w:rFonts w:cs="Arial"/>
        </w:rPr>
        <w:t xml:space="preserve">via het deelnemersportaal </w:t>
      </w:r>
      <w:r w:rsidR="00287F95">
        <w:rPr>
          <w:rFonts w:cs="Arial"/>
        </w:rPr>
        <w:t>melding van, dan wordt dit bij het Handelsregister gemeld via de terugmeldvoorziening (TMV).</w:t>
      </w:r>
    </w:p>
    <w:p w14:paraId="5746CCEA" w14:textId="77777777" w:rsidR="00966344" w:rsidRDefault="00966344" w:rsidP="00966344">
      <w:pPr>
        <w:jc w:val="both"/>
        <w:rPr>
          <w:rFonts w:cs="Arial"/>
        </w:rPr>
      </w:pPr>
    </w:p>
    <w:p w14:paraId="2BD02EE2" w14:textId="031D9760" w:rsidR="009565FF" w:rsidRPr="00202C07" w:rsidRDefault="009565FF" w:rsidP="00092A7C">
      <w:pPr>
        <w:jc w:val="both"/>
        <w:rPr>
          <w:rFonts w:cs="Arial"/>
          <w:u w:val="single"/>
        </w:rPr>
      </w:pPr>
      <w:r w:rsidRPr="00202C07">
        <w:rPr>
          <w:rFonts w:cs="Arial"/>
          <w:u w:val="single"/>
        </w:rPr>
        <w:t>Functies</w:t>
      </w:r>
    </w:p>
    <w:p w14:paraId="5ABAE8C4" w14:textId="071FD029" w:rsidR="004E3938" w:rsidRPr="00266BC2" w:rsidRDefault="004E3938" w:rsidP="004E3938">
      <w:pPr>
        <w:pStyle w:val="ListParagraph"/>
        <w:numPr>
          <w:ilvl w:val="0"/>
          <w:numId w:val="56"/>
        </w:numPr>
        <w:jc w:val="both"/>
        <w:rPr>
          <w:rFonts w:cs="Arial"/>
        </w:rPr>
      </w:pPr>
      <w:r w:rsidRPr="00266BC2">
        <w:rPr>
          <w:rFonts w:cs="Arial"/>
        </w:rPr>
        <w:t xml:space="preserve">De deelnemer registreert </w:t>
      </w:r>
      <w:r w:rsidR="00031763">
        <w:rPr>
          <w:rFonts w:cs="Arial"/>
        </w:rPr>
        <w:t>en beheert zelf zijn</w:t>
      </w:r>
      <w:r w:rsidRPr="00266BC2">
        <w:rPr>
          <w:rFonts w:cs="Arial"/>
        </w:rPr>
        <w:t xml:space="preserve"> eigen aanvullende gegevens voor Schatkistbankieren.</w:t>
      </w:r>
      <w:r w:rsidR="00CA7D18">
        <w:rPr>
          <w:rFonts w:cs="Arial"/>
        </w:rPr>
        <w:t xml:space="preserve"> D</w:t>
      </w:r>
      <w:r w:rsidR="00F82C0A">
        <w:rPr>
          <w:rFonts w:cs="Arial"/>
        </w:rPr>
        <w:t>eze gegevens worden vastgelegd in de ‘Deelnemersbeheerfunctie’</w:t>
      </w:r>
    </w:p>
    <w:p w14:paraId="12C47050" w14:textId="176F0975" w:rsidR="002274C2" w:rsidRPr="00266BC2" w:rsidRDefault="00AC02F2" w:rsidP="004903FB">
      <w:pPr>
        <w:pStyle w:val="ListParagraph"/>
        <w:numPr>
          <w:ilvl w:val="0"/>
          <w:numId w:val="56"/>
        </w:numPr>
        <w:jc w:val="both"/>
        <w:rPr>
          <w:rFonts w:cs="Arial"/>
        </w:rPr>
      </w:pPr>
      <w:r w:rsidRPr="00266BC2">
        <w:rPr>
          <w:rFonts w:cs="Arial"/>
        </w:rPr>
        <w:t xml:space="preserve">De deelnemer </w:t>
      </w:r>
      <w:r w:rsidR="002274C2" w:rsidRPr="00266BC2">
        <w:rPr>
          <w:rFonts w:cs="Arial"/>
        </w:rPr>
        <w:t>heeft inzage in zijn eigen gegevens</w:t>
      </w:r>
      <w:r w:rsidR="009777AF">
        <w:rPr>
          <w:rFonts w:cs="Arial"/>
        </w:rPr>
        <w:t>, zoals die zijn vastgelegd in</w:t>
      </w:r>
      <w:r w:rsidR="004E3938">
        <w:rPr>
          <w:rFonts w:cs="Arial"/>
        </w:rPr>
        <w:t xml:space="preserve"> de ‘Deelnemersbeheerfunctie’</w:t>
      </w:r>
      <w:r w:rsidR="002274C2" w:rsidRPr="00266BC2">
        <w:rPr>
          <w:rFonts w:cs="Arial"/>
        </w:rPr>
        <w:t>.</w:t>
      </w:r>
      <w:r w:rsidR="0010603D">
        <w:rPr>
          <w:rFonts w:cs="Arial"/>
        </w:rPr>
        <w:t xml:space="preserve"> Deze </w:t>
      </w:r>
      <w:r w:rsidR="00CA7D18">
        <w:rPr>
          <w:rFonts w:cs="Arial"/>
        </w:rPr>
        <w:t xml:space="preserve">gegevens worden in het </w:t>
      </w:r>
      <w:r w:rsidR="0078189B">
        <w:rPr>
          <w:rFonts w:cs="Arial"/>
        </w:rPr>
        <w:t>‘</w:t>
      </w:r>
      <w:r w:rsidR="00CA7D18">
        <w:rPr>
          <w:rFonts w:cs="Arial"/>
        </w:rPr>
        <w:t>Deelnemersportaal</w:t>
      </w:r>
      <w:r w:rsidR="0078189B">
        <w:rPr>
          <w:rFonts w:cs="Arial"/>
        </w:rPr>
        <w:t>’</w:t>
      </w:r>
      <w:r w:rsidR="00CA7D18">
        <w:rPr>
          <w:rFonts w:cs="Arial"/>
        </w:rPr>
        <w:t xml:space="preserve"> gepresenteerd</w:t>
      </w:r>
      <w:r w:rsidR="002274C2" w:rsidRPr="00266BC2">
        <w:rPr>
          <w:rFonts w:cs="Arial"/>
        </w:rPr>
        <w:t>.</w:t>
      </w:r>
    </w:p>
    <w:p w14:paraId="45C18D01" w14:textId="25090795" w:rsidR="006D6022" w:rsidRDefault="00AD2BF6" w:rsidP="004903FB">
      <w:pPr>
        <w:pStyle w:val="ListParagraph"/>
        <w:numPr>
          <w:ilvl w:val="0"/>
          <w:numId w:val="56"/>
        </w:numPr>
        <w:jc w:val="both"/>
        <w:rPr>
          <w:rFonts w:cs="Arial"/>
        </w:rPr>
      </w:pPr>
      <w:r>
        <w:rPr>
          <w:rFonts w:cs="Arial"/>
        </w:rPr>
        <w:t>De deelnemer h</w:t>
      </w:r>
      <w:r w:rsidR="00266BC2">
        <w:rPr>
          <w:rFonts w:cs="Arial"/>
        </w:rPr>
        <w:t xml:space="preserve">eeft inzage in </w:t>
      </w:r>
      <w:r w:rsidR="00362317">
        <w:rPr>
          <w:rFonts w:cs="Arial"/>
        </w:rPr>
        <w:t xml:space="preserve">al </w:t>
      </w:r>
      <w:r w:rsidR="00266BC2">
        <w:rPr>
          <w:rFonts w:cs="Arial"/>
        </w:rPr>
        <w:t xml:space="preserve">zijn </w:t>
      </w:r>
      <w:r w:rsidR="00FC426E">
        <w:rPr>
          <w:rFonts w:cs="Arial"/>
        </w:rPr>
        <w:t>aanvragen</w:t>
      </w:r>
      <w:r w:rsidR="00362317">
        <w:rPr>
          <w:rFonts w:cs="Arial"/>
        </w:rPr>
        <w:t xml:space="preserve">, </w:t>
      </w:r>
      <w:r w:rsidR="004E3938">
        <w:rPr>
          <w:rFonts w:cs="Arial"/>
        </w:rPr>
        <w:t xml:space="preserve">de </w:t>
      </w:r>
      <w:r w:rsidR="00362317">
        <w:rPr>
          <w:rFonts w:cs="Arial"/>
        </w:rPr>
        <w:t>afhandeling</w:t>
      </w:r>
      <w:r w:rsidR="004E3938">
        <w:rPr>
          <w:rFonts w:cs="Arial"/>
        </w:rPr>
        <w:t xml:space="preserve"> ervan</w:t>
      </w:r>
      <w:r w:rsidR="00FC426E">
        <w:rPr>
          <w:rFonts w:cs="Arial"/>
        </w:rPr>
        <w:t xml:space="preserve"> en </w:t>
      </w:r>
      <w:r w:rsidR="004E3938">
        <w:rPr>
          <w:rFonts w:cs="Arial"/>
        </w:rPr>
        <w:t>de</w:t>
      </w:r>
      <w:r w:rsidR="00FC426E">
        <w:rPr>
          <w:rFonts w:cs="Arial"/>
        </w:rPr>
        <w:t xml:space="preserve"> overige documenten vastgelegd in zijn </w:t>
      </w:r>
      <w:r>
        <w:rPr>
          <w:rFonts w:cs="Arial"/>
        </w:rPr>
        <w:t xml:space="preserve">digitale </w:t>
      </w:r>
      <w:r w:rsidR="00FC426E">
        <w:rPr>
          <w:rFonts w:cs="Arial"/>
        </w:rPr>
        <w:t>dossier</w:t>
      </w:r>
      <w:r>
        <w:rPr>
          <w:rFonts w:cs="Arial"/>
        </w:rPr>
        <w:t xml:space="preserve"> of archief</w:t>
      </w:r>
      <w:r w:rsidR="00FC426E">
        <w:rPr>
          <w:rFonts w:cs="Arial"/>
        </w:rPr>
        <w:t>.</w:t>
      </w:r>
      <w:r w:rsidR="00CA7D18" w:rsidRPr="00CA7D18">
        <w:rPr>
          <w:rFonts w:cs="Arial"/>
        </w:rPr>
        <w:t xml:space="preserve"> </w:t>
      </w:r>
      <w:r w:rsidR="00CA7D18">
        <w:rPr>
          <w:rFonts w:cs="Arial"/>
        </w:rPr>
        <w:t xml:space="preserve">Deze gegevens worden in het </w:t>
      </w:r>
      <w:r w:rsidR="0078189B">
        <w:rPr>
          <w:rFonts w:cs="Arial"/>
        </w:rPr>
        <w:t xml:space="preserve">‘Deelnemersportaal’ </w:t>
      </w:r>
      <w:r w:rsidR="00CA7D18">
        <w:rPr>
          <w:rFonts w:cs="Arial"/>
        </w:rPr>
        <w:t>gepresenteerd.</w:t>
      </w:r>
    </w:p>
    <w:p w14:paraId="290629B1" w14:textId="256CA1A5" w:rsidR="00AD2BF6" w:rsidRPr="00266BC2" w:rsidRDefault="00AD2BF6" w:rsidP="004903FB">
      <w:pPr>
        <w:pStyle w:val="ListParagraph"/>
        <w:numPr>
          <w:ilvl w:val="0"/>
          <w:numId w:val="56"/>
        </w:numPr>
        <w:jc w:val="both"/>
        <w:rPr>
          <w:rFonts w:cs="Arial"/>
        </w:rPr>
      </w:pPr>
      <w:r>
        <w:rPr>
          <w:rFonts w:cs="Arial"/>
        </w:rPr>
        <w:t>De deelnemer heeft inzag</w:t>
      </w:r>
      <w:r w:rsidR="00892D36">
        <w:rPr>
          <w:rFonts w:cs="Arial"/>
        </w:rPr>
        <w:t xml:space="preserve">e in </w:t>
      </w:r>
      <w:r w:rsidR="00FC25C6">
        <w:rPr>
          <w:rFonts w:cs="Arial"/>
        </w:rPr>
        <w:t>zijn</w:t>
      </w:r>
      <w:r w:rsidR="00892D36">
        <w:rPr>
          <w:rFonts w:cs="Arial"/>
        </w:rPr>
        <w:t xml:space="preserve"> financiële standen</w:t>
      </w:r>
      <w:r w:rsidR="00B9396B">
        <w:rPr>
          <w:rFonts w:cs="Arial"/>
        </w:rPr>
        <w:t>, zoals vastgelegd in de ‘financiële administratie’</w:t>
      </w:r>
      <w:r w:rsidR="00FC25C6">
        <w:rPr>
          <w:rFonts w:cs="Arial"/>
        </w:rPr>
        <w:t>.</w:t>
      </w:r>
      <w:r w:rsidR="00CA7D18" w:rsidRPr="00CA7D18">
        <w:rPr>
          <w:rFonts w:cs="Arial"/>
        </w:rPr>
        <w:t xml:space="preserve"> </w:t>
      </w:r>
      <w:r w:rsidR="00CA7D18">
        <w:rPr>
          <w:rFonts w:cs="Arial"/>
        </w:rPr>
        <w:t xml:space="preserve">Deze gegevens worden </w:t>
      </w:r>
      <w:r w:rsidR="00E33705">
        <w:rPr>
          <w:rFonts w:cs="Arial"/>
        </w:rPr>
        <w:t>via</w:t>
      </w:r>
      <w:r w:rsidR="00CA7D18">
        <w:rPr>
          <w:rFonts w:cs="Arial"/>
        </w:rPr>
        <w:t xml:space="preserve"> het </w:t>
      </w:r>
      <w:r w:rsidR="0078189B">
        <w:rPr>
          <w:rFonts w:cs="Arial"/>
        </w:rPr>
        <w:t xml:space="preserve">‘Deelnemersportaal’ </w:t>
      </w:r>
      <w:r w:rsidR="00CA7D18">
        <w:rPr>
          <w:rFonts w:cs="Arial"/>
        </w:rPr>
        <w:t>gepresenteerd</w:t>
      </w:r>
      <w:r w:rsidR="00FC25C6">
        <w:rPr>
          <w:rFonts w:cs="Arial"/>
        </w:rPr>
        <w:t>.</w:t>
      </w:r>
    </w:p>
    <w:p w14:paraId="6F80CF24" w14:textId="324CE865" w:rsidR="00A8570C" w:rsidRPr="00827325" w:rsidRDefault="00A8570C" w:rsidP="00A8570C">
      <w:pPr>
        <w:pStyle w:val="ListParagraph"/>
        <w:numPr>
          <w:ilvl w:val="0"/>
          <w:numId w:val="56"/>
        </w:numPr>
        <w:jc w:val="both"/>
        <w:rPr>
          <w:rFonts w:cs="Arial"/>
        </w:rPr>
      </w:pPr>
      <w:r w:rsidRPr="00266BC2">
        <w:rPr>
          <w:rFonts w:cs="Arial"/>
        </w:rPr>
        <w:t xml:space="preserve">De </w:t>
      </w:r>
      <w:r>
        <w:rPr>
          <w:rFonts w:cs="Arial"/>
        </w:rPr>
        <w:t>deelnemer krijgt de uit te voeren handelingen die voortvloeien uit het proces (workflow) gepresenteerd</w:t>
      </w:r>
      <w:r w:rsidR="00D652B5">
        <w:rPr>
          <w:rFonts w:cs="Arial"/>
        </w:rPr>
        <w:t xml:space="preserve"> en kan </w:t>
      </w:r>
      <w:r w:rsidR="00AD47D3">
        <w:rPr>
          <w:rFonts w:cs="Arial"/>
        </w:rPr>
        <w:t>deze handelingen vanuit het deelnemersportaal een vervolg geven</w:t>
      </w:r>
      <w:r>
        <w:rPr>
          <w:rFonts w:cs="Arial"/>
        </w:rPr>
        <w:t>.</w:t>
      </w:r>
    </w:p>
    <w:p w14:paraId="1DB11C8A" w14:textId="2EA0ADAE" w:rsidR="009565FF" w:rsidRDefault="009565FF" w:rsidP="00092A7C">
      <w:pPr>
        <w:jc w:val="both"/>
        <w:rPr>
          <w:rFonts w:cs="Arial"/>
        </w:rPr>
      </w:pPr>
    </w:p>
    <w:p w14:paraId="6533B3FE" w14:textId="3483D12D" w:rsidR="009565FF" w:rsidRPr="00202C07" w:rsidRDefault="00BA27BC" w:rsidP="00092A7C">
      <w:pPr>
        <w:jc w:val="both"/>
        <w:rPr>
          <w:rFonts w:cs="Arial"/>
          <w:u w:val="single"/>
        </w:rPr>
      </w:pPr>
      <w:r w:rsidRPr="00202C07">
        <w:rPr>
          <w:rFonts w:cs="Arial"/>
          <w:u w:val="single"/>
        </w:rPr>
        <w:t>Gebruikte informatie</w:t>
      </w:r>
    </w:p>
    <w:p w14:paraId="3EDAD434" w14:textId="15BEE486" w:rsidR="00092A7C" w:rsidRPr="00937251" w:rsidRDefault="00A65391" w:rsidP="004903FB">
      <w:pPr>
        <w:pStyle w:val="ListParagraph"/>
        <w:numPr>
          <w:ilvl w:val="0"/>
          <w:numId w:val="58"/>
        </w:numPr>
        <w:jc w:val="both"/>
        <w:rPr>
          <w:rFonts w:cs="Arial"/>
        </w:rPr>
      </w:pPr>
      <w:r>
        <w:t xml:space="preserve">De gegevens die </w:t>
      </w:r>
      <w:r w:rsidR="00353E0A">
        <w:t>een</w:t>
      </w:r>
      <w:r>
        <w:t xml:space="preserve"> deelnemer </w:t>
      </w:r>
      <w:r w:rsidR="00353E0A">
        <w:t xml:space="preserve">registreert en beheert </w:t>
      </w:r>
      <w:r w:rsidR="00031763">
        <w:t>worden in</w:t>
      </w:r>
      <w:r w:rsidR="00C266F6">
        <w:t xml:space="preserve"> de</w:t>
      </w:r>
      <w:r w:rsidR="001242A4">
        <w:t xml:space="preserve"> ‘</w:t>
      </w:r>
      <w:r w:rsidR="00C266F6">
        <w:t>D</w:t>
      </w:r>
      <w:r w:rsidR="001242A4">
        <w:t>eelnemers</w:t>
      </w:r>
      <w:r w:rsidR="00C266F6">
        <w:t>beheerfunctie</w:t>
      </w:r>
      <w:r w:rsidR="001242A4">
        <w:t>’</w:t>
      </w:r>
      <w:r w:rsidR="00755479">
        <w:t xml:space="preserve"> vastgelegd</w:t>
      </w:r>
      <w:r w:rsidR="00C266F6">
        <w:t>. Deze gegevens</w:t>
      </w:r>
      <w:r>
        <w:t xml:space="preserve"> zijn beschreven in paragraaf 2.3.</w:t>
      </w:r>
    </w:p>
    <w:p w14:paraId="0C65FEE8" w14:textId="3A6E2CBE" w:rsidR="00937251" w:rsidRDefault="00F16D8C" w:rsidP="004903FB">
      <w:pPr>
        <w:pStyle w:val="ListParagraph"/>
        <w:numPr>
          <w:ilvl w:val="0"/>
          <w:numId w:val="58"/>
        </w:numPr>
        <w:jc w:val="both"/>
        <w:rPr>
          <w:rFonts w:cs="Arial"/>
        </w:rPr>
      </w:pPr>
      <w:r>
        <w:rPr>
          <w:rFonts w:cs="Arial"/>
        </w:rPr>
        <w:t xml:space="preserve">Digitale documenten uit het </w:t>
      </w:r>
      <w:r w:rsidR="00411B76">
        <w:rPr>
          <w:rFonts w:cs="Arial"/>
        </w:rPr>
        <w:t>‘</w:t>
      </w:r>
      <w:r>
        <w:rPr>
          <w:rFonts w:cs="Arial"/>
        </w:rPr>
        <w:t>deelnemersdossier</w:t>
      </w:r>
      <w:r w:rsidR="00411B76">
        <w:rPr>
          <w:rFonts w:cs="Arial"/>
        </w:rPr>
        <w:t>’</w:t>
      </w:r>
      <w:r>
        <w:rPr>
          <w:rFonts w:cs="Arial"/>
        </w:rPr>
        <w:t>.</w:t>
      </w:r>
    </w:p>
    <w:p w14:paraId="2069B6CA" w14:textId="3A880055" w:rsidR="00F16D8C" w:rsidRDefault="00D004AC" w:rsidP="004903FB">
      <w:pPr>
        <w:pStyle w:val="ListParagraph"/>
        <w:numPr>
          <w:ilvl w:val="0"/>
          <w:numId w:val="58"/>
        </w:numPr>
        <w:jc w:val="both"/>
        <w:rPr>
          <w:rFonts w:cs="Arial"/>
        </w:rPr>
      </w:pPr>
      <w:r>
        <w:rPr>
          <w:rFonts w:cs="Arial"/>
        </w:rPr>
        <w:t>Financiële stand</w:t>
      </w:r>
      <w:r w:rsidR="003F4B73">
        <w:rPr>
          <w:rFonts w:cs="Arial"/>
        </w:rPr>
        <w:t>(en)</w:t>
      </w:r>
      <w:r>
        <w:rPr>
          <w:rFonts w:cs="Arial"/>
        </w:rPr>
        <w:t xml:space="preserve"> uit de </w:t>
      </w:r>
      <w:r w:rsidR="00411B76">
        <w:rPr>
          <w:rFonts w:cs="Arial"/>
        </w:rPr>
        <w:t>‘</w:t>
      </w:r>
      <w:r>
        <w:rPr>
          <w:rFonts w:cs="Arial"/>
        </w:rPr>
        <w:t>financiële administratie</w:t>
      </w:r>
      <w:r w:rsidR="00411B76">
        <w:rPr>
          <w:rFonts w:cs="Arial"/>
        </w:rPr>
        <w:t>’</w:t>
      </w:r>
      <w:r w:rsidR="00F16E45">
        <w:rPr>
          <w:rFonts w:cs="Arial"/>
        </w:rPr>
        <w:t>.</w:t>
      </w:r>
    </w:p>
    <w:p w14:paraId="0E81936D" w14:textId="5DA9FB11" w:rsidR="006C1F1D" w:rsidRDefault="006C1F1D" w:rsidP="004903FB">
      <w:pPr>
        <w:pStyle w:val="ListParagraph"/>
        <w:numPr>
          <w:ilvl w:val="0"/>
          <w:numId w:val="58"/>
        </w:numPr>
        <w:jc w:val="both"/>
        <w:rPr>
          <w:rFonts w:cs="Arial"/>
        </w:rPr>
      </w:pPr>
      <w:r>
        <w:rPr>
          <w:rFonts w:cs="Arial"/>
        </w:rPr>
        <w:t>Handelingen (taken en interacties) die voortvloeien uit processen van Schatkistbankieren.</w:t>
      </w:r>
    </w:p>
    <w:p w14:paraId="54FBBAB4" w14:textId="58367723" w:rsidR="00BA27BC" w:rsidRDefault="00BA27BC" w:rsidP="00092A7C">
      <w:pPr>
        <w:jc w:val="both"/>
        <w:rPr>
          <w:rFonts w:cs="Arial"/>
        </w:rPr>
      </w:pPr>
    </w:p>
    <w:p w14:paraId="3C855B32" w14:textId="7B70B02A" w:rsidR="00BA27BC" w:rsidRPr="00202C07" w:rsidRDefault="00E3507D" w:rsidP="00092A7C">
      <w:pPr>
        <w:jc w:val="both"/>
        <w:rPr>
          <w:rFonts w:cs="Arial"/>
          <w:u w:val="single"/>
        </w:rPr>
      </w:pPr>
      <w:r w:rsidRPr="00202C07">
        <w:rPr>
          <w:rFonts w:cs="Arial"/>
          <w:u w:val="single"/>
        </w:rPr>
        <w:t xml:space="preserve">Koppelvlak </w:t>
      </w:r>
      <w:r w:rsidR="00311A44" w:rsidRPr="00202C07">
        <w:rPr>
          <w:rFonts w:cs="Arial"/>
          <w:u w:val="single"/>
        </w:rPr>
        <w:t>met</w:t>
      </w:r>
      <w:r w:rsidRPr="00202C07">
        <w:rPr>
          <w:rFonts w:cs="Arial"/>
          <w:u w:val="single"/>
        </w:rPr>
        <w:t xml:space="preserve"> andere bedrijfsfunctie</w:t>
      </w:r>
    </w:p>
    <w:p w14:paraId="3A6DC23B" w14:textId="3E3261E3" w:rsidR="00E3507D" w:rsidRDefault="00BD4826" w:rsidP="004903FB">
      <w:pPr>
        <w:pStyle w:val="ListParagraph"/>
        <w:numPr>
          <w:ilvl w:val="0"/>
          <w:numId w:val="57"/>
        </w:numPr>
        <w:jc w:val="both"/>
        <w:rPr>
          <w:rFonts w:cs="Arial"/>
        </w:rPr>
      </w:pPr>
      <w:r w:rsidRPr="00BD4826">
        <w:rPr>
          <w:rFonts w:cs="Arial"/>
        </w:rPr>
        <w:t xml:space="preserve">Identity management </w:t>
      </w:r>
      <w:r w:rsidR="00BC1B2A">
        <w:rPr>
          <w:rFonts w:cs="Arial"/>
        </w:rPr>
        <w:t xml:space="preserve">(eHerkenning) </w:t>
      </w:r>
      <w:r w:rsidRPr="00BD4826">
        <w:rPr>
          <w:rFonts w:cs="Arial"/>
        </w:rPr>
        <w:t xml:space="preserve">geeft toegang tot het </w:t>
      </w:r>
      <w:r w:rsidR="006548C1">
        <w:rPr>
          <w:rFonts w:cs="Arial"/>
        </w:rPr>
        <w:t>‘Deelnemersportaal’</w:t>
      </w:r>
      <w:r w:rsidRPr="00BD4826">
        <w:rPr>
          <w:rFonts w:cs="Arial"/>
        </w:rPr>
        <w:t>.</w:t>
      </w:r>
    </w:p>
    <w:p w14:paraId="5682ED2D" w14:textId="43998AB2" w:rsidR="00A93303" w:rsidRDefault="00A93303" w:rsidP="00A93303">
      <w:pPr>
        <w:pStyle w:val="ListParagraph"/>
        <w:numPr>
          <w:ilvl w:val="0"/>
          <w:numId w:val="57"/>
        </w:numPr>
        <w:jc w:val="both"/>
        <w:rPr>
          <w:rFonts w:cs="Arial"/>
        </w:rPr>
      </w:pPr>
      <w:r>
        <w:rPr>
          <w:rFonts w:cs="Arial"/>
        </w:rPr>
        <w:t xml:space="preserve">Gegevens uit de ‘Deelnemerbeheerfunctie’ worden in de daarvoor bestemde velden in het ‘Deelnemersportaal’ gepresenteerd. </w:t>
      </w:r>
    </w:p>
    <w:p w14:paraId="36E75A66" w14:textId="0F53DFF8" w:rsidR="000425B6" w:rsidRPr="00BD4826" w:rsidRDefault="004D3033" w:rsidP="004903FB">
      <w:pPr>
        <w:pStyle w:val="ListParagraph"/>
        <w:numPr>
          <w:ilvl w:val="0"/>
          <w:numId w:val="57"/>
        </w:numPr>
        <w:jc w:val="both"/>
        <w:rPr>
          <w:rFonts w:cs="Arial"/>
        </w:rPr>
      </w:pPr>
      <w:r>
        <w:rPr>
          <w:rFonts w:cs="Arial"/>
        </w:rPr>
        <w:t xml:space="preserve">Vanuit het </w:t>
      </w:r>
      <w:r w:rsidR="006548C1">
        <w:rPr>
          <w:rFonts w:cs="Arial"/>
        </w:rPr>
        <w:t>‘Deelnemersportaal’</w:t>
      </w:r>
      <w:r w:rsidR="000E2584">
        <w:rPr>
          <w:rFonts w:cs="Arial"/>
        </w:rPr>
        <w:t xml:space="preserve"> worden aanvragen, </w:t>
      </w:r>
      <w:r w:rsidR="00836028">
        <w:rPr>
          <w:rFonts w:cs="Arial"/>
        </w:rPr>
        <w:t>de afhandeling van aanvragen,</w:t>
      </w:r>
      <w:r w:rsidR="000E2584">
        <w:rPr>
          <w:rFonts w:cs="Arial"/>
        </w:rPr>
        <w:t xml:space="preserve"> etc.</w:t>
      </w:r>
      <w:r w:rsidR="00A85A60">
        <w:rPr>
          <w:rFonts w:cs="Arial"/>
        </w:rPr>
        <w:t>,</w:t>
      </w:r>
      <w:r w:rsidR="000E2584">
        <w:rPr>
          <w:rFonts w:cs="Arial"/>
        </w:rPr>
        <w:t xml:space="preserve"> welke in </w:t>
      </w:r>
      <w:r w:rsidR="00937251">
        <w:rPr>
          <w:rFonts w:cs="Arial"/>
        </w:rPr>
        <w:t>het deelnemersdossier zijn opgenomen</w:t>
      </w:r>
      <w:r w:rsidR="00A85A60">
        <w:rPr>
          <w:rFonts w:cs="Arial"/>
        </w:rPr>
        <w:t>,</w:t>
      </w:r>
      <w:r w:rsidR="00A85A60" w:rsidRPr="00A85A60">
        <w:rPr>
          <w:rFonts w:cs="Arial"/>
        </w:rPr>
        <w:t xml:space="preserve"> </w:t>
      </w:r>
      <w:r w:rsidR="00A85A60">
        <w:rPr>
          <w:rFonts w:cs="Arial"/>
        </w:rPr>
        <w:t>gepresenteerd</w:t>
      </w:r>
      <w:r w:rsidR="00937251">
        <w:rPr>
          <w:rFonts w:cs="Arial"/>
        </w:rPr>
        <w:t>.</w:t>
      </w:r>
    </w:p>
    <w:p w14:paraId="762B0E59" w14:textId="408696D5" w:rsidR="006D6022" w:rsidRDefault="007E2989" w:rsidP="004903FB">
      <w:pPr>
        <w:pStyle w:val="ListParagraph"/>
        <w:numPr>
          <w:ilvl w:val="0"/>
          <w:numId w:val="57"/>
        </w:numPr>
        <w:jc w:val="both"/>
        <w:rPr>
          <w:rFonts w:cs="Arial"/>
        </w:rPr>
      </w:pPr>
      <w:r>
        <w:rPr>
          <w:rFonts w:cs="Arial"/>
        </w:rPr>
        <w:t xml:space="preserve">Vanuit het </w:t>
      </w:r>
      <w:r w:rsidR="006548C1">
        <w:rPr>
          <w:rFonts w:cs="Arial"/>
        </w:rPr>
        <w:t>‘Deelnemersportaal’</w:t>
      </w:r>
      <w:r>
        <w:rPr>
          <w:rFonts w:cs="Arial"/>
        </w:rPr>
        <w:t xml:space="preserve"> heeft de deelnemer t</w:t>
      </w:r>
      <w:r w:rsidR="006D6022" w:rsidRPr="00BD4826">
        <w:rPr>
          <w:rFonts w:cs="Arial"/>
        </w:rPr>
        <w:t xml:space="preserve">oegang tot </w:t>
      </w:r>
      <w:r w:rsidR="00F46E59">
        <w:rPr>
          <w:rFonts w:cs="Arial"/>
        </w:rPr>
        <w:t>de</w:t>
      </w:r>
      <w:r w:rsidR="00A32C56">
        <w:rPr>
          <w:rFonts w:cs="Arial"/>
        </w:rPr>
        <w:t xml:space="preserve"> </w:t>
      </w:r>
      <w:r w:rsidR="006D6022" w:rsidRPr="00BD4826">
        <w:rPr>
          <w:rFonts w:cs="Arial"/>
        </w:rPr>
        <w:t>financiële standen</w:t>
      </w:r>
      <w:r w:rsidR="00FC25C6">
        <w:rPr>
          <w:rFonts w:cs="Arial"/>
        </w:rPr>
        <w:t xml:space="preserve"> vanuit de financiële administratie.</w:t>
      </w:r>
    </w:p>
    <w:p w14:paraId="1B277231" w14:textId="52B8672B" w:rsidR="00A8570C" w:rsidRPr="00827325" w:rsidRDefault="00A8570C" w:rsidP="00A8570C">
      <w:pPr>
        <w:pStyle w:val="ListParagraph"/>
        <w:numPr>
          <w:ilvl w:val="0"/>
          <w:numId w:val="57"/>
        </w:numPr>
        <w:jc w:val="both"/>
        <w:rPr>
          <w:rFonts w:cs="Arial"/>
        </w:rPr>
      </w:pPr>
      <w:r>
        <w:rPr>
          <w:rFonts w:cs="Arial"/>
        </w:rPr>
        <w:t>Uit te voeren handelingen die voortvloeien uit het proces (workflow)</w:t>
      </w:r>
      <w:r w:rsidR="00F46E59">
        <w:rPr>
          <w:rFonts w:cs="Arial"/>
        </w:rPr>
        <w:t xml:space="preserve"> worden gepresenteerd en afgehandeld</w:t>
      </w:r>
      <w:r>
        <w:rPr>
          <w:rFonts w:cs="Arial"/>
        </w:rPr>
        <w:t>.</w:t>
      </w:r>
    </w:p>
    <w:p w14:paraId="51EF17B9" w14:textId="30461761" w:rsidR="00434EF9" w:rsidRDefault="00434EF9" w:rsidP="00434EF9">
      <w:pPr>
        <w:pStyle w:val="Heading2"/>
        <w:numPr>
          <w:ilvl w:val="1"/>
          <w:numId w:val="36"/>
        </w:numPr>
        <w:spacing w:line="240" w:lineRule="atLeast"/>
        <w:rPr>
          <w:rFonts w:eastAsia="Times New Roman"/>
          <w:szCs w:val="18"/>
        </w:rPr>
      </w:pPr>
      <w:r>
        <w:t>Beheren van Deelnemers</w:t>
      </w:r>
    </w:p>
    <w:p w14:paraId="714C66A5" w14:textId="24D51602" w:rsidR="00255253" w:rsidRDefault="00255253" w:rsidP="00255253">
      <w:pPr>
        <w:jc w:val="both"/>
        <w:rPr>
          <w:rFonts w:cs="Arial"/>
        </w:rPr>
      </w:pPr>
      <w:r>
        <w:rPr>
          <w:rFonts w:cs="Arial"/>
        </w:rPr>
        <w:t>In de ‘Deelnemer</w:t>
      </w:r>
      <w:r w:rsidR="00A93303">
        <w:rPr>
          <w:rFonts w:cs="Arial"/>
        </w:rPr>
        <w:t>beheer</w:t>
      </w:r>
      <w:r>
        <w:rPr>
          <w:rFonts w:cs="Arial"/>
        </w:rPr>
        <w:t xml:space="preserve">functie’ worden de uit het ‘Handelsregister’ aangeleverde gegevens en door de deelnemer geregistreerde en beheerde gegevens vastgelegd. Dit zijn voor Schatkistbankieren de brongegevens van de Deelnemers. Dit betekent dat gegevens van Deelnemers alleen hier worden vastgelegd. Andere functies leggen deelnemersgegevens niet meer vast, maar nemen deze gegevens alleen nog maar </w:t>
      </w:r>
      <w:r w:rsidR="00A93303">
        <w:rPr>
          <w:rFonts w:cs="Arial"/>
        </w:rPr>
        <w:t xml:space="preserve">van </w:t>
      </w:r>
      <w:r>
        <w:rPr>
          <w:rFonts w:cs="Arial"/>
        </w:rPr>
        <w:t>de bron (de ‘Deelnemers</w:t>
      </w:r>
      <w:r w:rsidR="00A93303">
        <w:rPr>
          <w:rFonts w:cs="Arial"/>
        </w:rPr>
        <w:t>beheer</w:t>
      </w:r>
      <w:r>
        <w:rPr>
          <w:rFonts w:cs="Arial"/>
        </w:rPr>
        <w:t>functie’) af</w:t>
      </w:r>
      <w:r w:rsidR="00CF6314">
        <w:rPr>
          <w:rFonts w:cs="Arial"/>
        </w:rPr>
        <w:t xml:space="preserve"> op basis van het relatienummer van de deelnemer</w:t>
      </w:r>
      <w:r>
        <w:rPr>
          <w:rFonts w:cs="Arial"/>
        </w:rPr>
        <w:t>.</w:t>
      </w:r>
    </w:p>
    <w:p w14:paraId="1B0AAA1A" w14:textId="77777777" w:rsidR="00092A7C" w:rsidRDefault="00092A7C" w:rsidP="00092A7C">
      <w:pPr>
        <w:jc w:val="both"/>
        <w:rPr>
          <w:rFonts w:cs="Arial"/>
        </w:rPr>
      </w:pPr>
    </w:p>
    <w:p w14:paraId="5DD8678C" w14:textId="77777777" w:rsidR="00D87BA6" w:rsidRPr="00202C07" w:rsidRDefault="00D87BA6" w:rsidP="00D87BA6">
      <w:pPr>
        <w:jc w:val="both"/>
        <w:rPr>
          <w:rFonts w:cs="Arial"/>
          <w:u w:val="single"/>
        </w:rPr>
      </w:pPr>
      <w:r w:rsidRPr="00202C07">
        <w:rPr>
          <w:rFonts w:cs="Arial"/>
          <w:u w:val="single"/>
        </w:rPr>
        <w:t>Functies</w:t>
      </w:r>
    </w:p>
    <w:p w14:paraId="669EB917" w14:textId="4602A598" w:rsidR="00255253" w:rsidRDefault="00255253" w:rsidP="00255253">
      <w:pPr>
        <w:jc w:val="both"/>
        <w:rPr>
          <w:rFonts w:cs="Arial"/>
        </w:rPr>
      </w:pPr>
      <w:r>
        <w:rPr>
          <w:rFonts w:cs="Arial"/>
        </w:rPr>
        <w:t xml:space="preserve">In de ‘Deelnemersbeheerfunctie’ worden de gegevens van Deelnemers vastgelegd en </w:t>
      </w:r>
      <w:r w:rsidR="005373CB">
        <w:rPr>
          <w:rFonts w:cs="Arial"/>
        </w:rPr>
        <w:t>beschikbaar gesteld aan andere functies als beschreven bij het koppelvlak</w:t>
      </w:r>
      <w:r>
        <w:rPr>
          <w:rFonts w:cs="Arial"/>
        </w:rPr>
        <w:t>.</w:t>
      </w:r>
    </w:p>
    <w:p w14:paraId="722F9592" w14:textId="77777777" w:rsidR="00D87BA6" w:rsidRDefault="00D87BA6" w:rsidP="00D87BA6">
      <w:pPr>
        <w:jc w:val="both"/>
        <w:rPr>
          <w:rFonts w:cs="Arial"/>
        </w:rPr>
      </w:pPr>
    </w:p>
    <w:p w14:paraId="23C6DAD8" w14:textId="77777777" w:rsidR="00D87BA6" w:rsidRPr="00202C07" w:rsidRDefault="00D87BA6" w:rsidP="00D87BA6">
      <w:pPr>
        <w:jc w:val="both"/>
        <w:rPr>
          <w:rFonts w:cs="Arial"/>
          <w:u w:val="single"/>
        </w:rPr>
      </w:pPr>
      <w:r w:rsidRPr="00202C07">
        <w:rPr>
          <w:rFonts w:cs="Arial"/>
          <w:u w:val="single"/>
        </w:rPr>
        <w:t>Gebruikte informatie</w:t>
      </w:r>
    </w:p>
    <w:p w14:paraId="4A5B185D" w14:textId="450FC8D4" w:rsidR="00411B76" w:rsidRPr="00847AB1" w:rsidRDefault="00411B76" w:rsidP="00411B76">
      <w:pPr>
        <w:pStyle w:val="ListParagraph"/>
        <w:numPr>
          <w:ilvl w:val="0"/>
          <w:numId w:val="58"/>
        </w:numPr>
        <w:jc w:val="both"/>
        <w:rPr>
          <w:rFonts w:cs="Arial"/>
        </w:rPr>
      </w:pPr>
      <w:r>
        <w:t xml:space="preserve">De gegevens die van iedere deelnemer </w:t>
      </w:r>
      <w:r w:rsidR="00337D9F">
        <w:t>worden</w:t>
      </w:r>
      <w:r>
        <w:t xml:space="preserve"> vastgelegd </w:t>
      </w:r>
      <w:r w:rsidR="00A35DB2">
        <w:t xml:space="preserve">in </w:t>
      </w:r>
      <w:r w:rsidR="00337D9F">
        <w:t>het</w:t>
      </w:r>
      <w:r w:rsidR="00A35DB2">
        <w:t xml:space="preserve"> </w:t>
      </w:r>
      <w:r w:rsidR="00A35DB2">
        <w:rPr>
          <w:rFonts w:cs="Arial"/>
        </w:rPr>
        <w:t>‘Deelnemersportaal’</w:t>
      </w:r>
      <w:r w:rsidR="00A35DB2">
        <w:t xml:space="preserve"> </w:t>
      </w:r>
      <w:r>
        <w:t>zijn beschreven in paragraaf 2.3.</w:t>
      </w:r>
    </w:p>
    <w:p w14:paraId="1BCD9899" w14:textId="56F52A07" w:rsidR="00847AB1" w:rsidRPr="00937251" w:rsidRDefault="00847AB1" w:rsidP="00411B76">
      <w:pPr>
        <w:pStyle w:val="ListParagraph"/>
        <w:numPr>
          <w:ilvl w:val="0"/>
          <w:numId w:val="58"/>
        </w:numPr>
        <w:jc w:val="both"/>
        <w:rPr>
          <w:rFonts w:cs="Arial"/>
        </w:rPr>
      </w:pPr>
      <w:r>
        <w:rPr>
          <w:rFonts w:cs="Arial"/>
        </w:rPr>
        <w:t>Het relatienummer van de deeln</w:t>
      </w:r>
      <w:r w:rsidR="00572506">
        <w:rPr>
          <w:rFonts w:cs="Arial"/>
        </w:rPr>
        <w:t>e</w:t>
      </w:r>
      <w:r>
        <w:rPr>
          <w:rFonts w:cs="Arial"/>
        </w:rPr>
        <w:t xml:space="preserve">mer is de unieke sleutel bij bevragingen van </w:t>
      </w:r>
      <w:r w:rsidR="00950C7F">
        <w:rPr>
          <w:rFonts w:cs="Arial"/>
        </w:rPr>
        <w:t>deelnemers</w:t>
      </w:r>
      <w:r w:rsidR="00E353A7">
        <w:rPr>
          <w:rFonts w:cs="Arial"/>
        </w:rPr>
        <w:t>gegevens uit</w:t>
      </w:r>
      <w:r w:rsidR="00950C7F">
        <w:rPr>
          <w:rFonts w:cs="Arial"/>
        </w:rPr>
        <w:t xml:space="preserve"> de ‘deelnemerbeheerfunctie. </w:t>
      </w:r>
      <w:r w:rsidR="00DD556A">
        <w:rPr>
          <w:rFonts w:cs="Arial"/>
        </w:rPr>
        <w:t>Dit unieke relatienummer correspondeert met het KvK-nummer.</w:t>
      </w:r>
      <w:r w:rsidR="00572506">
        <w:rPr>
          <w:rFonts w:cs="Arial"/>
        </w:rPr>
        <w:t xml:space="preserve"> Vanwege privacy redenen </w:t>
      </w:r>
      <w:r w:rsidR="006B1DE7">
        <w:rPr>
          <w:rFonts w:cs="Arial"/>
        </w:rPr>
        <w:t>wordt</w:t>
      </w:r>
      <w:r w:rsidR="00572506">
        <w:rPr>
          <w:rFonts w:cs="Arial"/>
        </w:rPr>
        <w:t xml:space="preserve"> het KvK-nummer niet als relatienummer gebruikt.</w:t>
      </w:r>
    </w:p>
    <w:p w14:paraId="3AEC6143" w14:textId="77777777" w:rsidR="00D87BA6" w:rsidRDefault="00D87BA6" w:rsidP="00D87BA6">
      <w:pPr>
        <w:jc w:val="both"/>
        <w:rPr>
          <w:rFonts w:cs="Arial"/>
        </w:rPr>
      </w:pPr>
    </w:p>
    <w:p w14:paraId="195C2142" w14:textId="77777777" w:rsidR="00D87BA6" w:rsidRPr="00202C07" w:rsidRDefault="00D87BA6" w:rsidP="00D87BA6">
      <w:pPr>
        <w:jc w:val="both"/>
        <w:rPr>
          <w:rFonts w:cs="Arial"/>
          <w:u w:val="single"/>
        </w:rPr>
      </w:pPr>
      <w:r w:rsidRPr="00202C07">
        <w:rPr>
          <w:rFonts w:cs="Arial"/>
          <w:u w:val="single"/>
        </w:rPr>
        <w:t>Koppelvlak met andere bedrijfsfunctie</w:t>
      </w:r>
    </w:p>
    <w:p w14:paraId="7E749340" w14:textId="5FFDEF02" w:rsidR="00434EF9" w:rsidRPr="00F67969" w:rsidRDefault="00B45A6F" w:rsidP="00F67969">
      <w:pPr>
        <w:pStyle w:val="ListParagraph"/>
        <w:numPr>
          <w:ilvl w:val="0"/>
          <w:numId w:val="58"/>
        </w:numPr>
        <w:jc w:val="both"/>
        <w:rPr>
          <w:rFonts w:cs="Arial"/>
        </w:rPr>
      </w:pPr>
      <w:r>
        <w:rPr>
          <w:rFonts w:cs="Arial"/>
        </w:rPr>
        <w:t>Het v</w:t>
      </w:r>
      <w:r w:rsidR="00B37AEA" w:rsidRPr="00F67969">
        <w:rPr>
          <w:rFonts w:cs="Arial"/>
        </w:rPr>
        <w:t>astleggen en bewaren van deelnemersgegevens vanuit:</w:t>
      </w:r>
    </w:p>
    <w:p w14:paraId="3C740EB4" w14:textId="71BDC66A" w:rsidR="00B37AEA" w:rsidRDefault="00F67969" w:rsidP="00F67969">
      <w:pPr>
        <w:pStyle w:val="ListParagraph"/>
        <w:numPr>
          <w:ilvl w:val="1"/>
          <w:numId w:val="58"/>
        </w:numPr>
        <w:jc w:val="both"/>
        <w:rPr>
          <w:rFonts w:cs="Arial"/>
        </w:rPr>
      </w:pPr>
      <w:r>
        <w:rPr>
          <w:rFonts w:cs="Arial"/>
        </w:rPr>
        <w:t xml:space="preserve">Het </w:t>
      </w:r>
      <w:r w:rsidR="00B45A6F">
        <w:rPr>
          <w:rFonts w:cs="Arial"/>
        </w:rPr>
        <w:t>‘</w:t>
      </w:r>
      <w:r>
        <w:rPr>
          <w:rFonts w:cs="Arial"/>
        </w:rPr>
        <w:t>Handelsregister</w:t>
      </w:r>
      <w:r w:rsidR="00B45A6F">
        <w:rPr>
          <w:rFonts w:cs="Arial"/>
        </w:rPr>
        <w:t>’</w:t>
      </w:r>
      <w:r w:rsidR="00023897">
        <w:rPr>
          <w:rFonts w:cs="Arial"/>
        </w:rPr>
        <w:t xml:space="preserve"> op basis van het autorisatiebesluit</w:t>
      </w:r>
      <w:r>
        <w:rPr>
          <w:rFonts w:cs="Arial"/>
        </w:rPr>
        <w:t>.</w:t>
      </w:r>
    </w:p>
    <w:p w14:paraId="2807A1E4" w14:textId="7DF98A4E" w:rsidR="00F67969" w:rsidRDefault="00F67969" w:rsidP="00F67969">
      <w:pPr>
        <w:pStyle w:val="ListParagraph"/>
        <w:numPr>
          <w:ilvl w:val="1"/>
          <w:numId w:val="58"/>
        </w:numPr>
        <w:jc w:val="both"/>
        <w:rPr>
          <w:rFonts w:cs="Arial"/>
        </w:rPr>
      </w:pPr>
      <w:r>
        <w:rPr>
          <w:rFonts w:cs="Arial"/>
        </w:rPr>
        <w:t>Het ‘Deelnemersportaal’</w:t>
      </w:r>
      <w:r w:rsidR="004B542C">
        <w:rPr>
          <w:rFonts w:cs="Arial"/>
        </w:rPr>
        <w:t>,</w:t>
      </w:r>
      <w:r>
        <w:rPr>
          <w:rFonts w:cs="Arial"/>
        </w:rPr>
        <w:t xml:space="preserve"> </w:t>
      </w:r>
      <w:r w:rsidR="004B542C">
        <w:rPr>
          <w:rFonts w:cs="Arial"/>
        </w:rPr>
        <w:t xml:space="preserve">welke door de Deelnemer zelf worden </w:t>
      </w:r>
      <w:r w:rsidR="00B41DA6">
        <w:rPr>
          <w:rFonts w:cs="Arial"/>
        </w:rPr>
        <w:t>vastgelegd</w:t>
      </w:r>
      <w:r w:rsidR="004B542C">
        <w:rPr>
          <w:rFonts w:cs="Arial"/>
        </w:rPr>
        <w:t xml:space="preserve"> en beheerd.</w:t>
      </w:r>
    </w:p>
    <w:p w14:paraId="6AE34206" w14:textId="0E2F7530" w:rsidR="001B583A" w:rsidRDefault="00B45A6F" w:rsidP="00B45A6F">
      <w:pPr>
        <w:pStyle w:val="ListParagraph"/>
        <w:numPr>
          <w:ilvl w:val="0"/>
          <w:numId w:val="58"/>
        </w:numPr>
        <w:jc w:val="both"/>
        <w:rPr>
          <w:rFonts w:cs="Arial"/>
        </w:rPr>
      </w:pPr>
      <w:r>
        <w:rPr>
          <w:rFonts w:cs="Arial"/>
        </w:rPr>
        <w:t xml:space="preserve">Het </w:t>
      </w:r>
      <w:r w:rsidR="00B937EE">
        <w:rPr>
          <w:rFonts w:cs="Arial"/>
        </w:rPr>
        <w:t>leveren</w:t>
      </w:r>
      <w:r>
        <w:rPr>
          <w:rFonts w:cs="Arial"/>
        </w:rPr>
        <w:t xml:space="preserve"> van </w:t>
      </w:r>
      <w:r w:rsidRPr="00F67969">
        <w:rPr>
          <w:rFonts w:cs="Arial"/>
        </w:rPr>
        <w:t>deelnemersgegevens</w:t>
      </w:r>
      <w:r w:rsidR="003A42D3">
        <w:rPr>
          <w:rFonts w:cs="Arial"/>
        </w:rPr>
        <w:t xml:space="preserve"> </w:t>
      </w:r>
      <w:r w:rsidR="00434854">
        <w:rPr>
          <w:rFonts w:cs="Arial"/>
        </w:rPr>
        <w:t>aan:</w:t>
      </w:r>
    </w:p>
    <w:p w14:paraId="6A84CB6E" w14:textId="748A439B" w:rsidR="004B542C" w:rsidRDefault="00EA2749" w:rsidP="001B583A">
      <w:pPr>
        <w:pStyle w:val="ListParagraph"/>
        <w:numPr>
          <w:ilvl w:val="1"/>
          <w:numId w:val="58"/>
        </w:numPr>
        <w:jc w:val="both"/>
        <w:rPr>
          <w:rFonts w:cs="Arial"/>
        </w:rPr>
      </w:pPr>
      <w:r>
        <w:rPr>
          <w:rFonts w:cs="Arial"/>
        </w:rPr>
        <w:t xml:space="preserve">Het </w:t>
      </w:r>
      <w:r w:rsidR="003A42D3">
        <w:rPr>
          <w:rFonts w:cs="Arial"/>
        </w:rPr>
        <w:t>‘D</w:t>
      </w:r>
      <w:r w:rsidR="003A42D3" w:rsidRPr="00F67969">
        <w:rPr>
          <w:rFonts w:cs="Arial"/>
        </w:rPr>
        <w:t>eelnemers</w:t>
      </w:r>
      <w:r w:rsidR="003A42D3">
        <w:rPr>
          <w:rFonts w:cs="Arial"/>
        </w:rPr>
        <w:t>portaal’</w:t>
      </w:r>
      <w:r w:rsidR="001B583A">
        <w:rPr>
          <w:rFonts w:cs="Arial"/>
        </w:rPr>
        <w:t xml:space="preserve"> voor de presentatie van gegevens aan de deelnemer</w:t>
      </w:r>
      <w:r w:rsidR="003A42D3">
        <w:rPr>
          <w:rFonts w:cs="Arial"/>
        </w:rPr>
        <w:t>.</w:t>
      </w:r>
    </w:p>
    <w:p w14:paraId="299AD808" w14:textId="19993D00" w:rsidR="001B583A" w:rsidRDefault="00B937EE" w:rsidP="001B583A">
      <w:pPr>
        <w:pStyle w:val="ListParagraph"/>
        <w:numPr>
          <w:ilvl w:val="1"/>
          <w:numId w:val="58"/>
        </w:numPr>
        <w:jc w:val="both"/>
        <w:rPr>
          <w:rFonts w:cs="Arial"/>
        </w:rPr>
      </w:pPr>
      <w:r>
        <w:rPr>
          <w:rFonts w:cs="Arial"/>
        </w:rPr>
        <w:t xml:space="preserve">Automatisch gegenereerde contracten en andere </w:t>
      </w:r>
      <w:r w:rsidR="00EA2749">
        <w:rPr>
          <w:rFonts w:cs="Arial"/>
        </w:rPr>
        <w:t>documenten</w:t>
      </w:r>
      <w:r w:rsidR="0002170B">
        <w:rPr>
          <w:rFonts w:cs="Arial"/>
        </w:rPr>
        <w:t>.</w:t>
      </w:r>
    </w:p>
    <w:p w14:paraId="0692C89F" w14:textId="7D50A62E" w:rsidR="00842A5C" w:rsidRDefault="00842A5C" w:rsidP="005D1036">
      <w:pPr>
        <w:pStyle w:val="ListParagraph"/>
        <w:numPr>
          <w:ilvl w:val="1"/>
          <w:numId w:val="58"/>
        </w:numPr>
        <w:jc w:val="both"/>
        <w:rPr>
          <w:rFonts w:cs="Arial"/>
        </w:rPr>
      </w:pPr>
      <w:r>
        <w:rPr>
          <w:rFonts w:cs="Arial"/>
        </w:rPr>
        <w:t>Het dashboard voor medewerkers van Schatkistbankieren.</w:t>
      </w:r>
    </w:p>
    <w:p w14:paraId="531C21DA" w14:textId="7A0B8065" w:rsidR="00434EF9" w:rsidRDefault="00434EF9" w:rsidP="00434EF9">
      <w:pPr>
        <w:pStyle w:val="Heading2"/>
        <w:numPr>
          <w:ilvl w:val="1"/>
          <w:numId w:val="36"/>
        </w:numPr>
        <w:spacing w:line="240" w:lineRule="atLeast"/>
        <w:rPr>
          <w:rFonts w:eastAsia="Times New Roman"/>
          <w:szCs w:val="18"/>
        </w:rPr>
      </w:pPr>
      <w:r>
        <w:t>Beheren van dossier</w:t>
      </w:r>
      <w:r w:rsidR="00404D54">
        <w:t>s en het archief</w:t>
      </w:r>
    </w:p>
    <w:p w14:paraId="46493DE8" w14:textId="11A7201E" w:rsidR="00647688" w:rsidRPr="004F024A" w:rsidRDefault="00136BBF" w:rsidP="00647688">
      <w:pPr>
        <w:jc w:val="both"/>
        <w:rPr>
          <w:rFonts w:cs="Arial"/>
          <w:color w:val="000000" w:themeColor="text1"/>
        </w:rPr>
      </w:pPr>
      <w:r>
        <w:rPr>
          <w:rFonts w:cs="Arial"/>
        </w:rPr>
        <w:t>De</w:t>
      </w:r>
      <w:r w:rsidR="00647688">
        <w:rPr>
          <w:rFonts w:cs="Arial"/>
        </w:rPr>
        <w:t xml:space="preserve"> ‘Dossier</w:t>
      </w:r>
      <w:r>
        <w:rPr>
          <w:rFonts w:cs="Arial"/>
        </w:rPr>
        <w:t>s en het archief</w:t>
      </w:r>
      <w:r w:rsidR="00647688">
        <w:rPr>
          <w:rFonts w:cs="Arial"/>
        </w:rPr>
        <w:t>’ is de bron van alle open (DM) en afgesloten (</w:t>
      </w:r>
      <w:r w:rsidR="00525D6A">
        <w:rPr>
          <w:rFonts w:cs="Arial"/>
        </w:rPr>
        <w:t>archief</w:t>
      </w:r>
      <w:r w:rsidR="00647688">
        <w:rPr>
          <w:rFonts w:cs="Arial"/>
        </w:rPr>
        <w:t xml:space="preserve">) contracten en stukken. Deze worden hier digitaal bewaard gedurende de termijnen die in de archiefwet zijn </w:t>
      </w:r>
      <w:r w:rsidR="00647688" w:rsidRPr="00D8282B">
        <w:rPr>
          <w:rFonts w:cs="Arial"/>
        </w:rPr>
        <w:t xml:space="preserve">voorgeschreven. De metadata </w:t>
      </w:r>
      <w:r w:rsidR="00647688" w:rsidRPr="004F024A">
        <w:rPr>
          <w:rFonts w:cs="Arial"/>
          <w:color w:val="000000" w:themeColor="text1"/>
        </w:rPr>
        <w:t xml:space="preserve">van de stukken voldoen aan </w:t>
      </w:r>
      <w:r w:rsidR="00647688" w:rsidRPr="004F024A">
        <w:rPr>
          <w:rStyle w:val="Emphasis"/>
          <w:rFonts w:cs="Arial"/>
          <w:bCs/>
          <w:i w:val="0"/>
          <w:iCs w:val="0"/>
          <w:color w:val="000000" w:themeColor="text1"/>
        </w:rPr>
        <w:t>Richtlijn</w:t>
      </w:r>
      <w:r w:rsidR="00647688" w:rsidRPr="004F024A">
        <w:rPr>
          <w:rFonts w:cs="Arial"/>
          <w:color w:val="000000" w:themeColor="text1"/>
          <w:shd w:val="clear" w:color="auto" w:fill="FFFFFF"/>
        </w:rPr>
        <w:t xml:space="preserve"> Metagegevens Overheidsinformatie en het Toepassingsprofiel Metagegevens Rijksoverheid</w:t>
      </w:r>
      <w:r w:rsidR="00647688" w:rsidRPr="004F024A">
        <w:rPr>
          <w:rFonts w:cs="Arial"/>
          <w:color w:val="000000" w:themeColor="text1"/>
        </w:rPr>
        <w:t>.</w:t>
      </w:r>
    </w:p>
    <w:p w14:paraId="615C3A27" w14:textId="77777777" w:rsidR="00D23AFE" w:rsidRDefault="00D23AFE" w:rsidP="00D23AFE">
      <w:pPr>
        <w:jc w:val="both"/>
        <w:rPr>
          <w:rFonts w:cs="Arial"/>
        </w:rPr>
      </w:pPr>
      <w:r>
        <w:rPr>
          <w:rFonts w:cs="Arial"/>
        </w:rPr>
        <w:t>In deze functie worden alle stukken rondom aanvragen, interacties, contracten, etc. vastgelegd en bewaard. Dit betreft stukken die nog in behandeling zijn (DM) en stukken die afgehandeld zijn (archief).</w:t>
      </w:r>
    </w:p>
    <w:p w14:paraId="02D8D4FC" w14:textId="77777777" w:rsidR="00647688" w:rsidRDefault="00647688" w:rsidP="00647688">
      <w:pPr>
        <w:jc w:val="both"/>
        <w:rPr>
          <w:rFonts w:cs="Arial"/>
        </w:rPr>
      </w:pPr>
    </w:p>
    <w:p w14:paraId="675B065F" w14:textId="77777777" w:rsidR="00434EF9" w:rsidRPr="00D8282B" w:rsidRDefault="00434EF9" w:rsidP="00434EF9">
      <w:pPr>
        <w:jc w:val="both"/>
        <w:rPr>
          <w:rFonts w:cs="Arial"/>
          <w:u w:val="single"/>
        </w:rPr>
      </w:pPr>
      <w:r w:rsidRPr="00D8282B">
        <w:rPr>
          <w:rFonts w:cs="Arial"/>
          <w:u w:val="single"/>
        </w:rPr>
        <w:t>Functies</w:t>
      </w:r>
    </w:p>
    <w:p w14:paraId="29E129E9" w14:textId="051C575E" w:rsidR="00647688" w:rsidRPr="00D8282B" w:rsidRDefault="00647688" w:rsidP="00647688">
      <w:pPr>
        <w:jc w:val="both"/>
        <w:rPr>
          <w:rFonts w:cs="Arial"/>
        </w:rPr>
      </w:pPr>
      <w:r>
        <w:rPr>
          <w:rFonts w:cs="Arial"/>
        </w:rPr>
        <w:t xml:space="preserve">In </w:t>
      </w:r>
      <w:r w:rsidR="00136BBF">
        <w:rPr>
          <w:rFonts w:cs="Arial"/>
        </w:rPr>
        <w:t>de</w:t>
      </w:r>
      <w:r>
        <w:rPr>
          <w:rFonts w:cs="Arial"/>
        </w:rPr>
        <w:t xml:space="preserve"> </w:t>
      </w:r>
      <w:r w:rsidR="00136BBF">
        <w:rPr>
          <w:rFonts w:cs="Arial"/>
        </w:rPr>
        <w:t xml:space="preserve">‘Dossiers en het archief’ </w:t>
      </w:r>
      <w:r>
        <w:rPr>
          <w:rFonts w:cs="Arial"/>
        </w:rPr>
        <w:t>worden alle archiefwaardige documenten vastgelegd</w:t>
      </w:r>
      <w:r w:rsidR="00255253">
        <w:rPr>
          <w:rFonts w:cs="Arial"/>
        </w:rPr>
        <w:t xml:space="preserve">, </w:t>
      </w:r>
      <w:r>
        <w:rPr>
          <w:rFonts w:cs="Arial"/>
        </w:rPr>
        <w:t>bewaard en ontsloten.</w:t>
      </w:r>
      <w:r w:rsidR="000663EA" w:rsidRPr="000663EA">
        <w:rPr>
          <w:rFonts w:cs="Arial"/>
        </w:rPr>
        <w:t xml:space="preserve"> </w:t>
      </w:r>
      <w:r w:rsidR="000663EA">
        <w:rPr>
          <w:rFonts w:cs="Arial"/>
        </w:rPr>
        <w:t xml:space="preserve">Denk aan het opslaan en bewaren van relevante digitale stukken, welke in de processen van Schatkistbankieren worden gebruikt. </w:t>
      </w:r>
      <w:r w:rsidR="00C43525">
        <w:rPr>
          <w:rFonts w:cs="Arial"/>
        </w:rPr>
        <w:t>De</w:t>
      </w:r>
      <w:r w:rsidR="000663EA">
        <w:rPr>
          <w:rFonts w:cs="Arial"/>
        </w:rPr>
        <w:t xml:space="preserve">ze stukken </w:t>
      </w:r>
      <w:r w:rsidR="00C43525">
        <w:rPr>
          <w:rFonts w:cs="Arial"/>
        </w:rPr>
        <w:t xml:space="preserve">worden </w:t>
      </w:r>
      <w:r w:rsidR="000663EA">
        <w:rPr>
          <w:rFonts w:cs="Arial"/>
        </w:rPr>
        <w:t>beschikbaar gesteld aan andere functies.</w:t>
      </w:r>
    </w:p>
    <w:p w14:paraId="3E119B06" w14:textId="77777777" w:rsidR="00647688" w:rsidRPr="00D8282B" w:rsidRDefault="00647688" w:rsidP="00647688">
      <w:pPr>
        <w:jc w:val="both"/>
        <w:rPr>
          <w:rFonts w:cs="Arial"/>
        </w:rPr>
      </w:pPr>
    </w:p>
    <w:p w14:paraId="6E99751F" w14:textId="77777777" w:rsidR="00434EF9" w:rsidRPr="00202C07" w:rsidRDefault="00434EF9" w:rsidP="00434EF9">
      <w:pPr>
        <w:jc w:val="both"/>
        <w:rPr>
          <w:rFonts w:cs="Arial"/>
          <w:u w:val="single"/>
        </w:rPr>
      </w:pPr>
      <w:r w:rsidRPr="00202C07">
        <w:rPr>
          <w:rFonts w:cs="Arial"/>
          <w:u w:val="single"/>
        </w:rPr>
        <w:t>Gebruikte informatie</w:t>
      </w:r>
    </w:p>
    <w:p w14:paraId="4E4709AB" w14:textId="1571763D" w:rsidR="00F16E45" w:rsidRPr="00255253" w:rsidRDefault="00F16E45" w:rsidP="00255253">
      <w:pPr>
        <w:jc w:val="both"/>
        <w:rPr>
          <w:rFonts w:cs="Arial"/>
        </w:rPr>
      </w:pPr>
      <w:r w:rsidRPr="00255253">
        <w:rPr>
          <w:rFonts w:cs="Arial"/>
        </w:rPr>
        <w:t xml:space="preserve">Digitale documenten uit </w:t>
      </w:r>
      <w:r w:rsidR="00136BBF">
        <w:rPr>
          <w:rFonts w:cs="Arial"/>
        </w:rPr>
        <w:t>de</w:t>
      </w:r>
      <w:r w:rsidRPr="00255253">
        <w:rPr>
          <w:rFonts w:cs="Arial"/>
        </w:rPr>
        <w:t xml:space="preserve"> </w:t>
      </w:r>
      <w:r w:rsidR="00136BBF">
        <w:rPr>
          <w:rFonts w:cs="Arial"/>
        </w:rPr>
        <w:t>‘Dossiers en het archief’</w:t>
      </w:r>
      <w:r w:rsidR="00E3773B">
        <w:rPr>
          <w:rFonts w:cs="Arial"/>
        </w:rPr>
        <w:t>,</w:t>
      </w:r>
      <w:r w:rsidR="00E3773B" w:rsidRPr="00E3773B">
        <w:t xml:space="preserve"> </w:t>
      </w:r>
      <w:r w:rsidR="00E3773B">
        <w:t xml:space="preserve">welke </w:t>
      </w:r>
      <w:r w:rsidR="00E3773B">
        <w:rPr>
          <w:rFonts w:cs="Arial"/>
        </w:rPr>
        <w:t>in de processen van Schatkistbankieren worden gebruikt</w:t>
      </w:r>
      <w:r w:rsidRPr="00255253">
        <w:rPr>
          <w:rFonts w:cs="Arial"/>
        </w:rPr>
        <w:t>. Dit betreft:</w:t>
      </w:r>
    </w:p>
    <w:p w14:paraId="794AFCA2" w14:textId="77777777" w:rsidR="009D2565" w:rsidRDefault="009D2565" w:rsidP="00255253">
      <w:pPr>
        <w:pStyle w:val="ListParagraph"/>
        <w:numPr>
          <w:ilvl w:val="0"/>
          <w:numId w:val="58"/>
        </w:numPr>
        <w:jc w:val="both"/>
        <w:rPr>
          <w:rFonts w:cs="Arial"/>
        </w:rPr>
      </w:pPr>
      <w:r>
        <w:rPr>
          <w:rFonts w:cs="Arial"/>
        </w:rPr>
        <w:t>Mutatie van wijzigingen bij het beheren van deelnemers (tijdreizen),</w:t>
      </w:r>
    </w:p>
    <w:p w14:paraId="164AD3B8" w14:textId="4890E26B" w:rsidR="00F16E45" w:rsidRDefault="00F16E45" w:rsidP="00255253">
      <w:pPr>
        <w:pStyle w:val="ListParagraph"/>
        <w:numPr>
          <w:ilvl w:val="0"/>
          <w:numId w:val="58"/>
        </w:numPr>
        <w:jc w:val="both"/>
        <w:rPr>
          <w:rFonts w:cs="Arial"/>
        </w:rPr>
      </w:pPr>
      <w:r>
        <w:rPr>
          <w:rFonts w:cs="Arial"/>
        </w:rPr>
        <w:t>Aanvragen en de afhandeling van diensten en producten die Schatkistbankieren levert, zoals leningen, deposito’s, etc.</w:t>
      </w:r>
    </w:p>
    <w:p w14:paraId="4FA8F137" w14:textId="3FEA3C1F" w:rsidR="00F16E45" w:rsidRDefault="00F16E45" w:rsidP="00255253">
      <w:pPr>
        <w:pStyle w:val="ListParagraph"/>
        <w:numPr>
          <w:ilvl w:val="0"/>
          <w:numId w:val="58"/>
        </w:numPr>
        <w:jc w:val="both"/>
        <w:rPr>
          <w:rFonts w:cs="Arial"/>
        </w:rPr>
      </w:pPr>
      <w:r>
        <w:rPr>
          <w:rFonts w:cs="Arial"/>
        </w:rPr>
        <w:t>Digitale interacties</w:t>
      </w:r>
      <w:r w:rsidR="00C1445F">
        <w:rPr>
          <w:rFonts w:cs="Arial"/>
        </w:rPr>
        <w:t xml:space="preserve"> en notificaties tussen deelnemers, banken en </w:t>
      </w:r>
      <w:r w:rsidR="005231F6">
        <w:rPr>
          <w:rFonts w:cs="Arial"/>
        </w:rPr>
        <w:t>het Agentschap (</w:t>
      </w:r>
      <w:r w:rsidR="00C1445F">
        <w:rPr>
          <w:rFonts w:cs="Arial"/>
        </w:rPr>
        <w:t>Schatkistbankieren</w:t>
      </w:r>
      <w:r w:rsidR="005231F6">
        <w:rPr>
          <w:rFonts w:cs="Arial"/>
        </w:rPr>
        <w:t>)</w:t>
      </w:r>
      <w:r>
        <w:rPr>
          <w:rFonts w:cs="Arial"/>
        </w:rPr>
        <w:t>.</w:t>
      </w:r>
    </w:p>
    <w:p w14:paraId="7A28C8E4" w14:textId="77777777" w:rsidR="00434EF9" w:rsidRDefault="00434EF9" w:rsidP="00434EF9">
      <w:pPr>
        <w:jc w:val="both"/>
        <w:rPr>
          <w:rFonts w:cs="Arial"/>
        </w:rPr>
      </w:pPr>
    </w:p>
    <w:p w14:paraId="09AFC805" w14:textId="77777777" w:rsidR="00434EF9" w:rsidRPr="00202C07" w:rsidRDefault="00434EF9" w:rsidP="00434EF9">
      <w:pPr>
        <w:jc w:val="both"/>
        <w:rPr>
          <w:rFonts w:cs="Arial"/>
          <w:u w:val="single"/>
        </w:rPr>
      </w:pPr>
      <w:r w:rsidRPr="00202C07">
        <w:rPr>
          <w:rFonts w:cs="Arial"/>
          <w:u w:val="single"/>
        </w:rPr>
        <w:t>Koppelvlak met andere bedrijfsfunctie</w:t>
      </w:r>
    </w:p>
    <w:p w14:paraId="36A335B7" w14:textId="77777777" w:rsidR="0044065C" w:rsidRPr="00F67969" w:rsidRDefault="0044065C" w:rsidP="0044065C">
      <w:pPr>
        <w:pStyle w:val="ListParagraph"/>
        <w:numPr>
          <w:ilvl w:val="0"/>
          <w:numId w:val="58"/>
        </w:numPr>
        <w:jc w:val="both"/>
        <w:rPr>
          <w:rFonts w:cs="Arial"/>
        </w:rPr>
      </w:pPr>
      <w:r>
        <w:rPr>
          <w:rFonts w:cs="Arial"/>
        </w:rPr>
        <w:t>Het v</w:t>
      </w:r>
      <w:r w:rsidRPr="00F67969">
        <w:rPr>
          <w:rFonts w:cs="Arial"/>
        </w:rPr>
        <w:t>astleggen en bewaren van deelnemersgegevens vanuit:</w:t>
      </w:r>
    </w:p>
    <w:p w14:paraId="2E508F1D" w14:textId="77777777" w:rsidR="0044065C" w:rsidRDefault="0044065C" w:rsidP="0044065C">
      <w:pPr>
        <w:pStyle w:val="ListParagraph"/>
        <w:numPr>
          <w:ilvl w:val="1"/>
          <w:numId w:val="58"/>
        </w:numPr>
        <w:jc w:val="both"/>
        <w:rPr>
          <w:rFonts w:cs="Arial"/>
        </w:rPr>
      </w:pPr>
      <w:r>
        <w:rPr>
          <w:rFonts w:cs="Arial"/>
        </w:rPr>
        <w:t>Het ‘Handelsregister’.</w:t>
      </w:r>
    </w:p>
    <w:p w14:paraId="638F1902" w14:textId="77777777" w:rsidR="0044065C" w:rsidRDefault="0044065C" w:rsidP="0044065C">
      <w:pPr>
        <w:pStyle w:val="ListParagraph"/>
        <w:numPr>
          <w:ilvl w:val="1"/>
          <w:numId w:val="58"/>
        </w:numPr>
        <w:jc w:val="both"/>
        <w:rPr>
          <w:rFonts w:cs="Arial"/>
        </w:rPr>
      </w:pPr>
      <w:r>
        <w:rPr>
          <w:rFonts w:cs="Arial"/>
        </w:rPr>
        <w:t>Het ‘Deelnemersportaal’, welke door de Deelnemer zelf worden geregistreerd en beheerd.</w:t>
      </w:r>
    </w:p>
    <w:p w14:paraId="466CAA6E" w14:textId="31511687" w:rsidR="009A1C59" w:rsidRPr="008E1D0B" w:rsidRDefault="009A1C59" w:rsidP="009A1C59">
      <w:pPr>
        <w:pStyle w:val="ListParagraph"/>
        <w:numPr>
          <w:ilvl w:val="0"/>
          <w:numId w:val="58"/>
        </w:numPr>
        <w:jc w:val="both"/>
        <w:rPr>
          <w:rFonts w:cs="Arial"/>
        </w:rPr>
      </w:pPr>
      <w:r>
        <w:rPr>
          <w:rFonts w:cs="Arial"/>
        </w:rPr>
        <w:t xml:space="preserve">Het vastleggen en bewaren van alle documenten, </w:t>
      </w:r>
      <w:r w:rsidR="00E85402">
        <w:rPr>
          <w:rFonts w:cs="Arial"/>
        </w:rPr>
        <w:t>die voortvloeien</w:t>
      </w:r>
      <w:r>
        <w:rPr>
          <w:rFonts w:cs="Arial"/>
        </w:rPr>
        <w:t xml:space="preserve"> uit het ‘Deelnemersportaal’ en het geautomatiseerde proces.</w:t>
      </w:r>
    </w:p>
    <w:p w14:paraId="03BF5AE4" w14:textId="6B44142F" w:rsidR="0044065C" w:rsidRPr="0048460F" w:rsidRDefault="0048460F" w:rsidP="00E74F15">
      <w:pPr>
        <w:pStyle w:val="ListParagraph"/>
        <w:numPr>
          <w:ilvl w:val="0"/>
          <w:numId w:val="58"/>
        </w:numPr>
        <w:jc w:val="both"/>
        <w:rPr>
          <w:rFonts w:cs="Arial"/>
        </w:rPr>
      </w:pPr>
      <w:r w:rsidRPr="0048460F">
        <w:rPr>
          <w:rFonts w:cs="Arial"/>
        </w:rPr>
        <w:t xml:space="preserve">Op basis van het relatienummer is bekend welke deelnemer bij welk dossier hoort. </w:t>
      </w:r>
      <w:r w:rsidR="0044065C" w:rsidRPr="0048460F">
        <w:rPr>
          <w:rFonts w:cs="Arial"/>
        </w:rPr>
        <w:t xml:space="preserve">Het </w:t>
      </w:r>
      <w:r w:rsidR="00BD13BA">
        <w:rPr>
          <w:rFonts w:cs="Arial"/>
        </w:rPr>
        <w:t xml:space="preserve">a.d.h.v. het relatienummer </w:t>
      </w:r>
      <w:r w:rsidR="0044065C" w:rsidRPr="0048460F">
        <w:rPr>
          <w:rFonts w:cs="Arial"/>
        </w:rPr>
        <w:t xml:space="preserve">leveren van </w:t>
      </w:r>
      <w:r w:rsidR="00D82C26" w:rsidRPr="0048460F">
        <w:rPr>
          <w:rFonts w:cs="Arial"/>
        </w:rPr>
        <w:t>documenten en contracten</w:t>
      </w:r>
      <w:r w:rsidR="0044065C" w:rsidRPr="0048460F">
        <w:rPr>
          <w:rFonts w:cs="Arial"/>
        </w:rPr>
        <w:t xml:space="preserve"> t.b.v.:</w:t>
      </w:r>
    </w:p>
    <w:p w14:paraId="38948894" w14:textId="3325B74D" w:rsidR="00E563A1" w:rsidRDefault="0044065C" w:rsidP="0044065C">
      <w:pPr>
        <w:pStyle w:val="ListParagraph"/>
        <w:numPr>
          <w:ilvl w:val="1"/>
          <w:numId w:val="58"/>
        </w:numPr>
        <w:jc w:val="both"/>
        <w:rPr>
          <w:rFonts w:cs="Arial"/>
        </w:rPr>
      </w:pPr>
      <w:r>
        <w:rPr>
          <w:rFonts w:cs="Arial"/>
        </w:rPr>
        <w:t>Het ‘D</w:t>
      </w:r>
      <w:r w:rsidRPr="00F67969">
        <w:rPr>
          <w:rFonts w:cs="Arial"/>
        </w:rPr>
        <w:t>eelnemers</w:t>
      </w:r>
      <w:r>
        <w:rPr>
          <w:rFonts w:cs="Arial"/>
        </w:rPr>
        <w:t>portaal’ voor de presentatie aan de deelnemer</w:t>
      </w:r>
      <w:r w:rsidR="00E563A1">
        <w:rPr>
          <w:rFonts w:cs="Arial"/>
        </w:rPr>
        <w:t>s</w:t>
      </w:r>
      <w:r w:rsidR="00BD13BA">
        <w:rPr>
          <w:rFonts w:cs="Arial"/>
        </w:rPr>
        <w:t>.</w:t>
      </w:r>
      <w:r w:rsidR="00BD13BA" w:rsidRPr="00BD13BA">
        <w:rPr>
          <w:rFonts w:cs="Arial"/>
        </w:rPr>
        <w:t xml:space="preserve"> </w:t>
      </w:r>
      <w:r w:rsidR="00BD13BA">
        <w:rPr>
          <w:rFonts w:cs="Arial"/>
        </w:rPr>
        <w:t>De deelnemer heeft zo vanuit het ‘Deelnemersportaal’ inzage in al zijn aanvragen, de afhandeling ervan en de overige documenten vastgelegd in zijn digitale dossier/archief</w:t>
      </w:r>
      <w:r w:rsidR="00E563A1">
        <w:rPr>
          <w:rFonts w:cs="Arial"/>
        </w:rPr>
        <w:t>,</w:t>
      </w:r>
    </w:p>
    <w:p w14:paraId="5F0E854A" w14:textId="158AF1FD" w:rsidR="0044065C" w:rsidRDefault="00E563A1" w:rsidP="0044065C">
      <w:pPr>
        <w:pStyle w:val="ListParagraph"/>
        <w:numPr>
          <w:ilvl w:val="1"/>
          <w:numId w:val="58"/>
        </w:numPr>
        <w:jc w:val="both"/>
        <w:rPr>
          <w:rFonts w:cs="Arial"/>
        </w:rPr>
      </w:pPr>
      <w:r>
        <w:rPr>
          <w:rFonts w:cs="Arial"/>
        </w:rPr>
        <w:t>Het ‘Medewerkersportaal Schatkistbankieren’ voor de presentatie aan medewerkers</w:t>
      </w:r>
      <w:r w:rsidR="0044065C">
        <w:rPr>
          <w:rFonts w:cs="Arial"/>
        </w:rPr>
        <w:t>.</w:t>
      </w:r>
      <w:r w:rsidR="00BD13BA" w:rsidRPr="00BD13BA">
        <w:rPr>
          <w:rFonts w:cs="Arial"/>
        </w:rPr>
        <w:t xml:space="preserve"> </w:t>
      </w:r>
      <w:r w:rsidR="00BD13BA">
        <w:rPr>
          <w:rFonts w:cs="Arial"/>
        </w:rPr>
        <w:t>De medewerker Schatkistbankieren heeft inzage in alle aanvragen, de afhandeling ervan en de overige documenten welke zijn vastgelegd in zijn digitale dossier/archief van deelnemers.</w:t>
      </w:r>
      <w:r w:rsidR="00BD13BA" w:rsidRPr="00CA7D18">
        <w:rPr>
          <w:rFonts w:cs="Arial"/>
        </w:rPr>
        <w:t xml:space="preserve"> </w:t>
      </w:r>
      <w:r w:rsidR="00BD13BA">
        <w:rPr>
          <w:rFonts w:cs="Arial"/>
        </w:rPr>
        <w:t>Deze gegevens worden in het ‘dashboard van de medewerker Schatkistbankieren’ gepresenteerd.</w:t>
      </w:r>
    </w:p>
    <w:p w14:paraId="6485D7EA" w14:textId="4B6A08E9" w:rsidR="00092A7C" w:rsidRDefault="00346E91" w:rsidP="00092A7C">
      <w:pPr>
        <w:pStyle w:val="Heading2"/>
        <w:numPr>
          <w:ilvl w:val="1"/>
          <w:numId w:val="36"/>
        </w:numPr>
        <w:spacing w:line="240" w:lineRule="atLeast"/>
        <w:rPr>
          <w:rFonts w:eastAsia="Times New Roman"/>
          <w:szCs w:val="18"/>
        </w:rPr>
      </w:pPr>
      <w:r>
        <w:t>Interactie met Deelnemers</w:t>
      </w:r>
    </w:p>
    <w:p w14:paraId="7DB916C7" w14:textId="6977C2D4" w:rsidR="00092A7C" w:rsidRDefault="00152AC0" w:rsidP="00092A7C">
      <w:pPr>
        <w:jc w:val="both"/>
        <w:rPr>
          <w:rFonts w:cs="Arial"/>
        </w:rPr>
      </w:pPr>
      <w:r>
        <w:rPr>
          <w:rFonts w:cs="Arial"/>
        </w:rPr>
        <w:t>Deelnemers krijgen notificaties van alle interacties tussen medewerkers van Schatkistbankieren en Deelnemers, die in het Deelnemersportaal klaar staan.</w:t>
      </w:r>
    </w:p>
    <w:p w14:paraId="40ABCA47" w14:textId="77777777" w:rsidR="00092A7C" w:rsidRDefault="00092A7C" w:rsidP="00092A7C">
      <w:pPr>
        <w:jc w:val="both"/>
        <w:rPr>
          <w:rFonts w:cs="Arial"/>
        </w:rPr>
      </w:pPr>
    </w:p>
    <w:p w14:paraId="6BF26319" w14:textId="77777777" w:rsidR="00D87BA6" w:rsidRPr="00202C07" w:rsidRDefault="00D87BA6" w:rsidP="00D87BA6">
      <w:pPr>
        <w:jc w:val="both"/>
        <w:rPr>
          <w:rFonts w:cs="Arial"/>
          <w:u w:val="single"/>
        </w:rPr>
      </w:pPr>
      <w:r w:rsidRPr="00202C07">
        <w:rPr>
          <w:rFonts w:cs="Arial"/>
          <w:u w:val="single"/>
        </w:rPr>
        <w:t>Functies</w:t>
      </w:r>
    </w:p>
    <w:p w14:paraId="4CD09C95" w14:textId="0C8D4D51" w:rsidR="00D87BA6" w:rsidRDefault="00B768F8" w:rsidP="00D87BA6">
      <w:pPr>
        <w:jc w:val="both"/>
        <w:rPr>
          <w:rFonts w:cs="Arial"/>
        </w:rPr>
      </w:pPr>
      <w:r>
        <w:rPr>
          <w:rFonts w:cs="Arial"/>
        </w:rPr>
        <w:t>Notificaties van meldingen of interacties tussen medewerkers van Schatkistbankieren en Deelnemers.</w:t>
      </w:r>
    </w:p>
    <w:p w14:paraId="7A13EC8C" w14:textId="77777777" w:rsidR="00D87BA6" w:rsidRDefault="00D87BA6" w:rsidP="00D87BA6">
      <w:pPr>
        <w:jc w:val="both"/>
        <w:rPr>
          <w:rFonts w:cs="Arial"/>
        </w:rPr>
      </w:pPr>
    </w:p>
    <w:p w14:paraId="6966B0B1" w14:textId="77777777" w:rsidR="00D87BA6" w:rsidRPr="00202C07" w:rsidRDefault="00D87BA6" w:rsidP="00D87BA6">
      <w:pPr>
        <w:jc w:val="both"/>
        <w:rPr>
          <w:rFonts w:cs="Arial"/>
          <w:u w:val="single"/>
        </w:rPr>
      </w:pPr>
      <w:r w:rsidRPr="00202C07">
        <w:rPr>
          <w:rFonts w:cs="Arial"/>
          <w:u w:val="single"/>
        </w:rPr>
        <w:t>Gebruikte informatie</w:t>
      </w:r>
    </w:p>
    <w:p w14:paraId="23955DA1" w14:textId="426CABD4" w:rsidR="00D87BA6" w:rsidRDefault="00B768F8" w:rsidP="00D87BA6">
      <w:pPr>
        <w:jc w:val="both"/>
      </w:pPr>
      <w:r>
        <w:t>Meldingen voortvloeiend uit geautomatiseerde processen (workflows).</w:t>
      </w:r>
    </w:p>
    <w:p w14:paraId="3435AF79" w14:textId="77777777" w:rsidR="00D87BA6" w:rsidRDefault="00D87BA6" w:rsidP="00D87BA6">
      <w:pPr>
        <w:jc w:val="both"/>
        <w:rPr>
          <w:rFonts w:cs="Arial"/>
        </w:rPr>
      </w:pPr>
    </w:p>
    <w:p w14:paraId="0A998176" w14:textId="77777777" w:rsidR="00D87BA6" w:rsidRPr="00202C07" w:rsidRDefault="00D87BA6" w:rsidP="00D87BA6">
      <w:pPr>
        <w:jc w:val="both"/>
        <w:rPr>
          <w:rFonts w:cs="Arial"/>
          <w:u w:val="single"/>
        </w:rPr>
      </w:pPr>
      <w:r w:rsidRPr="00202C07">
        <w:rPr>
          <w:rFonts w:cs="Arial"/>
          <w:u w:val="single"/>
        </w:rPr>
        <w:t>Koppelvlak met andere bedrijfsfunctie</w:t>
      </w:r>
    </w:p>
    <w:p w14:paraId="3E0850CD" w14:textId="1BE0C205" w:rsidR="00D87BA6" w:rsidRDefault="00B768F8" w:rsidP="00D87BA6">
      <w:pPr>
        <w:jc w:val="both"/>
        <w:rPr>
          <w:rFonts w:cs="Arial"/>
        </w:rPr>
      </w:pPr>
      <w:r>
        <w:rPr>
          <w:rFonts w:cs="Arial"/>
        </w:rPr>
        <w:t xml:space="preserve">Berichten vanuit </w:t>
      </w:r>
      <w:r>
        <w:t>geautomatiseerde processen (workflows) dat er een melding klaar staat in het ‘Deelnemersportaal’.</w:t>
      </w:r>
    </w:p>
    <w:p w14:paraId="6010A682" w14:textId="77777777" w:rsidR="00D87BA6" w:rsidRDefault="00D87BA6" w:rsidP="00D87BA6">
      <w:pPr>
        <w:jc w:val="both"/>
        <w:rPr>
          <w:rFonts w:cs="Arial"/>
        </w:rPr>
      </w:pPr>
    </w:p>
    <w:p w14:paraId="197BD48C" w14:textId="117FF5D5" w:rsidR="00092A7C" w:rsidRPr="00543C35" w:rsidRDefault="00543C35" w:rsidP="00092A7C">
      <w:pPr>
        <w:pStyle w:val="Heading2"/>
        <w:numPr>
          <w:ilvl w:val="1"/>
          <w:numId w:val="36"/>
        </w:numPr>
        <w:spacing w:line="240" w:lineRule="atLeast"/>
        <w:rPr>
          <w:rFonts w:eastAsia="Times New Roman"/>
          <w:szCs w:val="18"/>
        </w:rPr>
      </w:pPr>
      <w:r w:rsidRPr="00543C35">
        <w:t>Geautomatiseerde afhandeling</w:t>
      </w:r>
      <w:r>
        <w:t xml:space="preserve"> van processen</w:t>
      </w:r>
    </w:p>
    <w:p w14:paraId="3E95AEAA" w14:textId="1AC90695" w:rsidR="00092A7C" w:rsidRPr="00543C35" w:rsidRDefault="00EE74AC" w:rsidP="00092A7C">
      <w:pPr>
        <w:jc w:val="both"/>
        <w:rPr>
          <w:rFonts w:cs="Arial"/>
        </w:rPr>
      </w:pPr>
      <w:r w:rsidRPr="00543C35">
        <w:rPr>
          <w:rFonts w:cs="Arial"/>
        </w:rPr>
        <w:t xml:space="preserve">Het </w:t>
      </w:r>
      <w:r w:rsidR="00543C35">
        <w:rPr>
          <w:rFonts w:cs="Arial"/>
        </w:rPr>
        <w:t>in een bepaald</w:t>
      </w:r>
      <w:r w:rsidR="00507F85">
        <w:rPr>
          <w:rFonts w:cs="Arial"/>
        </w:rPr>
        <w:t>e</w:t>
      </w:r>
      <w:r w:rsidR="00543C35">
        <w:rPr>
          <w:rFonts w:cs="Arial"/>
        </w:rPr>
        <w:t xml:space="preserve"> volgorde afhandelen</w:t>
      </w:r>
      <w:r w:rsidRPr="00543C35">
        <w:rPr>
          <w:rFonts w:cs="Arial"/>
        </w:rPr>
        <w:t xml:space="preserve"> van </w:t>
      </w:r>
      <w:r w:rsidR="00507F85">
        <w:rPr>
          <w:rFonts w:cs="Arial"/>
        </w:rPr>
        <w:t xml:space="preserve">geautomatiseerde </w:t>
      </w:r>
      <w:r w:rsidRPr="00543C35">
        <w:rPr>
          <w:rFonts w:cs="Arial"/>
        </w:rPr>
        <w:t>processen</w:t>
      </w:r>
      <w:r w:rsidR="00507F85">
        <w:rPr>
          <w:rFonts w:cs="Arial"/>
        </w:rPr>
        <w:t>. Deze processen worden</w:t>
      </w:r>
      <w:r w:rsidR="00543C35">
        <w:rPr>
          <w:rFonts w:cs="Arial"/>
        </w:rPr>
        <w:t xml:space="preserve"> getriggerd worden door een </w:t>
      </w:r>
      <w:r w:rsidR="00507F85">
        <w:rPr>
          <w:rFonts w:cs="Arial"/>
        </w:rPr>
        <w:t>gebeurtenis</w:t>
      </w:r>
      <w:r w:rsidR="00543C35">
        <w:rPr>
          <w:rFonts w:cs="Arial"/>
        </w:rPr>
        <w:t xml:space="preserve">. Een </w:t>
      </w:r>
      <w:r w:rsidR="00507F85">
        <w:rPr>
          <w:rFonts w:cs="Arial"/>
        </w:rPr>
        <w:t xml:space="preserve">willekeurige handeling – bijvoorbeeld de </w:t>
      </w:r>
      <w:r w:rsidR="00543C35">
        <w:rPr>
          <w:rFonts w:cs="Arial"/>
        </w:rPr>
        <w:t>aanvraag van lening</w:t>
      </w:r>
      <w:r w:rsidR="00507F85">
        <w:rPr>
          <w:rFonts w:cs="Arial"/>
        </w:rPr>
        <w:t xml:space="preserve"> –</w:t>
      </w:r>
      <w:r w:rsidR="00543C35">
        <w:rPr>
          <w:rFonts w:cs="Arial"/>
        </w:rPr>
        <w:t xml:space="preserve"> zou zo’n </w:t>
      </w:r>
      <w:r w:rsidR="00507F85">
        <w:rPr>
          <w:rFonts w:cs="Arial"/>
        </w:rPr>
        <w:t>gebeurtenis</w:t>
      </w:r>
      <w:r w:rsidR="00543C35">
        <w:rPr>
          <w:rFonts w:cs="Arial"/>
        </w:rPr>
        <w:t xml:space="preserve"> kunnen zijn. </w:t>
      </w:r>
    </w:p>
    <w:p w14:paraId="0F5A8541" w14:textId="77777777" w:rsidR="00092A7C" w:rsidRPr="00543C35" w:rsidRDefault="00092A7C" w:rsidP="00092A7C">
      <w:pPr>
        <w:jc w:val="both"/>
        <w:rPr>
          <w:rFonts w:cs="Arial"/>
        </w:rPr>
      </w:pPr>
    </w:p>
    <w:p w14:paraId="79D0A17D" w14:textId="77777777" w:rsidR="00D87BA6" w:rsidRPr="00202C07" w:rsidRDefault="00D87BA6" w:rsidP="00D87BA6">
      <w:pPr>
        <w:jc w:val="both"/>
        <w:rPr>
          <w:rFonts w:cs="Arial"/>
          <w:u w:val="single"/>
        </w:rPr>
      </w:pPr>
      <w:r w:rsidRPr="00202C07">
        <w:rPr>
          <w:rFonts w:cs="Arial"/>
          <w:u w:val="single"/>
        </w:rPr>
        <w:t>Functies</w:t>
      </w:r>
    </w:p>
    <w:p w14:paraId="53D03790" w14:textId="05F1AF61" w:rsidR="00D87BA6" w:rsidRDefault="00543C35" w:rsidP="00D87BA6">
      <w:pPr>
        <w:jc w:val="both"/>
        <w:rPr>
          <w:rFonts w:cs="Arial"/>
        </w:rPr>
      </w:pPr>
      <w:r>
        <w:rPr>
          <w:rFonts w:cs="Arial"/>
        </w:rPr>
        <w:t xml:space="preserve">Het </w:t>
      </w:r>
      <w:r w:rsidR="00507F85">
        <w:rPr>
          <w:rFonts w:cs="Arial"/>
        </w:rPr>
        <w:t xml:space="preserve">voeren van orchestratie op het </w:t>
      </w:r>
      <w:r>
        <w:rPr>
          <w:rFonts w:cs="Arial"/>
        </w:rPr>
        <w:t xml:space="preserve">geautomatiseerd afhandelen van processtappen </w:t>
      </w:r>
      <w:r w:rsidR="00507F85">
        <w:rPr>
          <w:rFonts w:cs="Arial"/>
        </w:rPr>
        <w:t>in een te definieren volgorde</w:t>
      </w:r>
      <w:r>
        <w:rPr>
          <w:rFonts w:cs="Arial"/>
        </w:rPr>
        <w:t>.</w:t>
      </w:r>
      <w:r w:rsidR="00B83E55">
        <w:rPr>
          <w:rFonts w:cs="Arial"/>
        </w:rPr>
        <w:t xml:space="preserve"> Voorbeelden zijn processen als:</w:t>
      </w:r>
    </w:p>
    <w:p w14:paraId="23E1D363" w14:textId="1B945F74" w:rsidR="00B83E55" w:rsidRDefault="00B83E55" w:rsidP="00B83E55">
      <w:pPr>
        <w:pStyle w:val="ListParagraph"/>
        <w:numPr>
          <w:ilvl w:val="0"/>
          <w:numId w:val="61"/>
        </w:numPr>
        <w:jc w:val="both"/>
        <w:rPr>
          <w:rFonts w:cs="Arial"/>
        </w:rPr>
      </w:pPr>
      <w:r>
        <w:rPr>
          <w:rFonts w:cs="Arial"/>
        </w:rPr>
        <w:t>De inregeling van een deelnemer.</w:t>
      </w:r>
    </w:p>
    <w:p w14:paraId="261EA5E1" w14:textId="4A7B4728" w:rsidR="00B83E55" w:rsidRDefault="00B83E55" w:rsidP="00B83E55">
      <w:pPr>
        <w:pStyle w:val="ListParagraph"/>
        <w:numPr>
          <w:ilvl w:val="0"/>
          <w:numId w:val="61"/>
        </w:numPr>
        <w:jc w:val="both"/>
        <w:rPr>
          <w:rFonts w:cs="Arial"/>
        </w:rPr>
      </w:pPr>
      <w:r>
        <w:rPr>
          <w:rFonts w:cs="Arial"/>
        </w:rPr>
        <w:t>De afhandeling van aanvragen voor leningen en het opstellen van daaruit voortvloeiende offertes.</w:t>
      </w:r>
    </w:p>
    <w:p w14:paraId="087AB4EC" w14:textId="79EE85FE" w:rsidR="00B83E55" w:rsidRPr="00B83E55" w:rsidRDefault="00B83E55" w:rsidP="00B83E55">
      <w:pPr>
        <w:pStyle w:val="ListParagraph"/>
        <w:numPr>
          <w:ilvl w:val="0"/>
          <w:numId w:val="61"/>
        </w:numPr>
        <w:jc w:val="both"/>
        <w:rPr>
          <w:rFonts w:cs="Arial"/>
        </w:rPr>
      </w:pPr>
      <w:r>
        <w:rPr>
          <w:rFonts w:cs="Arial"/>
        </w:rPr>
        <w:t>Etc.</w:t>
      </w:r>
    </w:p>
    <w:p w14:paraId="75F07297" w14:textId="77777777" w:rsidR="00D87BA6" w:rsidRDefault="00D87BA6" w:rsidP="00D87BA6">
      <w:pPr>
        <w:jc w:val="both"/>
        <w:rPr>
          <w:rFonts w:cs="Arial"/>
        </w:rPr>
      </w:pPr>
    </w:p>
    <w:p w14:paraId="2468FE8C" w14:textId="77777777" w:rsidR="00D87BA6" w:rsidRPr="00202C07" w:rsidRDefault="00D87BA6" w:rsidP="00D87BA6">
      <w:pPr>
        <w:jc w:val="both"/>
        <w:rPr>
          <w:rFonts w:cs="Arial"/>
          <w:u w:val="single"/>
        </w:rPr>
      </w:pPr>
      <w:r w:rsidRPr="00202C07">
        <w:rPr>
          <w:rFonts w:cs="Arial"/>
          <w:u w:val="single"/>
        </w:rPr>
        <w:t>Gebruikte informatie</w:t>
      </w:r>
    </w:p>
    <w:p w14:paraId="6AFA05B7" w14:textId="47429FDD" w:rsidR="00D87BA6" w:rsidRDefault="00507F85" w:rsidP="00D87BA6">
      <w:pPr>
        <w:jc w:val="both"/>
      </w:pPr>
      <w:r>
        <w:t>De volgorde van het afhandelen van processen wordt bepaald door business rules.</w:t>
      </w:r>
    </w:p>
    <w:p w14:paraId="14BA3AEA" w14:textId="77777777" w:rsidR="00D87BA6" w:rsidRDefault="00D87BA6" w:rsidP="00D87BA6">
      <w:pPr>
        <w:jc w:val="both"/>
        <w:rPr>
          <w:rFonts w:cs="Arial"/>
        </w:rPr>
      </w:pPr>
    </w:p>
    <w:p w14:paraId="4772D92E" w14:textId="77777777" w:rsidR="00D87BA6" w:rsidRPr="00202C07" w:rsidRDefault="00D87BA6" w:rsidP="00D87BA6">
      <w:pPr>
        <w:jc w:val="both"/>
        <w:rPr>
          <w:rFonts w:cs="Arial"/>
          <w:u w:val="single"/>
        </w:rPr>
      </w:pPr>
      <w:r w:rsidRPr="00202C07">
        <w:rPr>
          <w:rFonts w:cs="Arial"/>
          <w:u w:val="single"/>
        </w:rPr>
        <w:t>Koppelvlak met andere bedrijfsfunctie</w:t>
      </w:r>
    </w:p>
    <w:p w14:paraId="1C02A011" w14:textId="5571073A" w:rsidR="00D87BA6" w:rsidRDefault="00507F85" w:rsidP="00D87BA6">
      <w:pPr>
        <w:jc w:val="both"/>
        <w:rPr>
          <w:rFonts w:cs="Arial"/>
        </w:rPr>
      </w:pPr>
      <w:r>
        <w:rPr>
          <w:rFonts w:cs="Arial"/>
        </w:rPr>
        <w:t>Deze functie stuurt de processen en interacteert met alle gebruikte functies nadat een proces wordt geinitieerd door een gebeurtenis. Dit betekent dat deze functie de andere functies aanspreekt, zoals deze zijn benoemd in de koppelvlakken van de andere functies. Dit wordt ook wel orchestratie genoemd.</w:t>
      </w:r>
    </w:p>
    <w:p w14:paraId="78997734" w14:textId="77777777" w:rsidR="008A7819" w:rsidRDefault="008A7819" w:rsidP="008A7819">
      <w:pPr>
        <w:pStyle w:val="Heading2"/>
        <w:numPr>
          <w:ilvl w:val="1"/>
          <w:numId w:val="36"/>
        </w:numPr>
        <w:spacing w:line="240" w:lineRule="atLeast"/>
        <w:rPr>
          <w:rFonts w:eastAsia="Times New Roman"/>
          <w:szCs w:val="18"/>
        </w:rPr>
      </w:pPr>
      <w:r>
        <w:t>Financiële administratie</w:t>
      </w:r>
    </w:p>
    <w:p w14:paraId="327F0EDC" w14:textId="77777777" w:rsidR="008A7819" w:rsidRDefault="008A7819" w:rsidP="008A7819">
      <w:pPr>
        <w:jc w:val="both"/>
        <w:rPr>
          <w:rFonts w:cs="Arial"/>
        </w:rPr>
      </w:pPr>
      <w:r>
        <w:rPr>
          <w:rFonts w:cs="Arial"/>
        </w:rPr>
        <w:t>In de financiële administratie is de functie die alle transacties en saldi van de bankrekeningen van deelnemers bijhoudt en verwerkt.</w:t>
      </w:r>
    </w:p>
    <w:p w14:paraId="4F69E942" w14:textId="77777777" w:rsidR="008A7819" w:rsidRDefault="008A7819" w:rsidP="008A7819">
      <w:pPr>
        <w:jc w:val="both"/>
        <w:rPr>
          <w:rFonts w:cs="Arial"/>
        </w:rPr>
      </w:pPr>
    </w:p>
    <w:p w14:paraId="04197075" w14:textId="77777777" w:rsidR="00D87BA6" w:rsidRPr="00202C07" w:rsidRDefault="00D87BA6" w:rsidP="00D87BA6">
      <w:pPr>
        <w:jc w:val="both"/>
        <w:rPr>
          <w:rFonts w:cs="Arial"/>
          <w:u w:val="single"/>
        </w:rPr>
      </w:pPr>
      <w:r w:rsidRPr="00202C07">
        <w:rPr>
          <w:rFonts w:cs="Arial"/>
          <w:u w:val="single"/>
        </w:rPr>
        <w:t>Functies</w:t>
      </w:r>
    </w:p>
    <w:p w14:paraId="4917C245" w14:textId="0967C74E" w:rsidR="00B768F8" w:rsidRDefault="001034FB" w:rsidP="00B768F8">
      <w:pPr>
        <w:pStyle w:val="ListParagraph"/>
        <w:numPr>
          <w:ilvl w:val="0"/>
          <w:numId w:val="56"/>
        </w:numPr>
        <w:jc w:val="both"/>
        <w:rPr>
          <w:rFonts w:cs="Arial"/>
        </w:rPr>
      </w:pPr>
      <w:r>
        <w:rPr>
          <w:rFonts w:cs="Arial"/>
        </w:rPr>
        <w:t xml:space="preserve">De deelnemer heeft vanuit het ‘Deelnemersportaal’ inzage </w:t>
      </w:r>
      <w:r w:rsidR="00B768F8">
        <w:rPr>
          <w:rFonts w:cs="Arial"/>
        </w:rPr>
        <w:t>in zijn financiële standen, zoals vastgelegd in de ‘financiële administratie’.</w:t>
      </w:r>
      <w:r w:rsidR="00B768F8" w:rsidRPr="00CA7D18">
        <w:rPr>
          <w:rFonts w:cs="Arial"/>
        </w:rPr>
        <w:t xml:space="preserve"> </w:t>
      </w:r>
    </w:p>
    <w:p w14:paraId="6D559FF9" w14:textId="50013C81" w:rsidR="00842A5C" w:rsidRDefault="00842A5C" w:rsidP="00B768F8">
      <w:pPr>
        <w:pStyle w:val="ListParagraph"/>
        <w:numPr>
          <w:ilvl w:val="0"/>
          <w:numId w:val="56"/>
        </w:numPr>
        <w:jc w:val="both"/>
        <w:rPr>
          <w:rFonts w:cs="Arial"/>
        </w:rPr>
      </w:pPr>
      <w:r>
        <w:rPr>
          <w:rFonts w:cs="Arial"/>
        </w:rPr>
        <w:t>Inlezen van dagafschriften van banken (MT940 berichten) en rentestanden (Eonia, DTC en DSL).</w:t>
      </w:r>
    </w:p>
    <w:p w14:paraId="5EFBE097" w14:textId="615EC660" w:rsidR="00D87BA6" w:rsidRPr="00842A5C" w:rsidRDefault="00842A5C" w:rsidP="008A7819">
      <w:pPr>
        <w:pStyle w:val="ListParagraph"/>
        <w:numPr>
          <w:ilvl w:val="0"/>
          <w:numId w:val="56"/>
        </w:numPr>
        <w:jc w:val="both"/>
        <w:rPr>
          <w:rFonts w:cs="Arial"/>
        </w:rPr>
      </w:pPr>
      <w:r w:rsidRPr="00842A5C">
        <w:rPr>
          <w:rFonts w:cs="Arial"/>
        </w:rPr>
        <w:t>Overzichten met gegevens naar RIS/IBOS.</w:t>
      </w:r>
    </w:p>
    <w:p w14:paraId="7FE3E182" w14:textId="77777777" w:rsidR="00D87BA6" w:rsidRDefault="00D87BA6" w:rsidP="00D87BA6">
      <w:pPr>
        <w:jc w:val="both"/>
        <w:rPr>
          <w:rFonts w:cs="Arial"/>
        </w:rPr>
      </w:pPr>
    </w:p>
    <w:p w14:paraId="644F4491" w14:textId="77777777" w:rsidR="00D87BA6" w:rsidRPr="00202C07" w:rsidRDefault="00D87BA6" w:rsidP="00D87BA6">
      <w:pPr>
        <w:jc w:val="both"/>
        <w:rPr>
          <w:rFonts w:cs="Arial"/>
          <w:u w:val="single"/>
        </w:rPr>
      </w:pPr>
      <w:r w:rsidRPr="00202C07">
        <w:rPr>
          <w:rFonts w:cs="Arial"/>
          <w:u w:val="single"/>
        </w:rPr>
        <w:t>Gebruikte informatie</w:t>
      </w:r>
    </w:p>
    <w:p w14:paraId="500650C2" w14:textId="0B94DC08" w:rsidR="00D87BA6" w:rsidRDefault="0089159C" w:rsidP="0089159C">
      <w:pPr>
        <w:pStyle w:val="ListParagraph"/>
        <w:numPr>
          <w:ilvl w:val="0"/>
          <w:numId w:val="56"/>
        </w:numPr>
        <w:jc w:val="both"/>
      </w:pPr>
      <w:r>
        <w:t>Dagafschriften (MT940 berichten).</w:t>
      </w:r>
    </w:p>
    <w:p w14:paraId="68C9C784" w14:textId="29BC7DAD" w:rsidR="0089159C" w:rsidRDefault="0089159C" w:rsidP="0089159C">
      <w:pPr>
        <w:pStyle w:val="ListParagraph"/>
        <w:numPr>
          <w:ilvl w:val="0"/>
          <w:numId w:val="56"/>
        </w:numPr>
        <w:jc w:val="both"/>
      </w:pPr>
      <w:r>
        <w:t>Rentestanden</w:t>
      </w:r>
      <w:r w:rsidR="00716566">
        <w:t xml:space="preserve"> (</w:t>
      </w:r>
      <w:r w:rsidR="00662BB8">
        <w:t>Eonia, DTC, DSL)</w:t>
      </w:r>
      <w:r>
        <w:t>.</w:t>
      </w:r>
    </w:p>
    <w:p w14:paraId="6FCE8CC3" w14:textId="5F92BF71" w:rsidR="00842A5C" w:rsidRDefault="00842A5C" w:rsidP="0089159C">
      <w:pPr>
        <w:pStyle w:val="ListParagraph"/>
        <w:numPr>
          <w:ilvl w:val="0"/>
          <w:numId w:val="56"/>
        </w:numPr>
        <w:jc w:val="both"/>
      </w:pPr>
      <w:r>
        <w:t>Gegevens voor RIS/IBOS (IRC rekeningen, Boekperiodes, Bedrag, D/C indicator).</w:t>
      </w:r>
    </w:p>
    <w:p w14:paraId="1D54F367" w14:textId="77777777" w:rsidR="00D87BA6" w:rsidRDefault="00D87BA6" w:rsidP="00D87BA6">
      <w:pPr>
        <w:jc w:val="both"/>
        <w:rPr>
          <w:rFonts w:cs="Arial"/>
        </w:rPr>
      </w:pPr>
    </w:p>
    <w:p w14:paraId="5F0A707C" w14:textId="77777777" w:rsidR="00D87BA6" w:rsidRPr="00202C07" w:rsidRDefault="00D87BA6" w:rsidP="00D87BA6">
      <w:pPr>
        <w:jc w:val="both"/>
        <w:rPr>
          <w:rFonts w:cs="Arial"/>
          <w:u w:val="single"/>
        </w:rPr>
      </w:pPr>
      <w:r w:rsidRPr="00202C07">
        <w:rPr>
          <w:rFonts w:cs="Arial"/>
          <w:u w:val="single"/>
        </w:rPr>
        <w:t>Koppelvlak met andere bedrijfsfunctie</w:t>
      </w:r>
    </w:p>
    <w:p w14:paraId="65D98199" w14:textId="7BD45953" w:rsidR="00895704" w:rsidRDefault="00895704" w:rsidP="00895704">
      <w:pPr>
        <w:pStyle w:val="ListParagraph"/>
        <w:numPr>
          <w:ilvl w:val="0"/>
          <w:numId w:val="59"/>
        </w:numPr>
        <w:jc w:val="both"/>
        <w:rPr>
          <w:rFonts w:cs="Arial"/>
        </w:rPr>
      </w:pPr>
      <w:r>
        <w:rPr>
          <w:rFonts w:cs="Arial"/>
        </w:rPr>
        <w:t>Dagafschriften</w:t>
      </w:r>
      <w:r w:rsidRPr="006307C3">
        <w:rPr>
          <w:rStyle w:val="FootnoteReference"/>
          <w:rFonts w:cs="Arial"/>
          <w:vertAlign w:val="superscript"/>
        </w:rPr>
        <w:footnoteReference w:id="8"/>
      </w:r>
      <w:r>
        <w:rPr>
          <w:rFonts w:cs="Arial"/>
        </w:rPr>
        <w:t xml:space="preserve"> van banken (ING, ABNAMRO, Rabo, NWB, BNG, DNB en DB) worden na een bewerking in Bango klaargezet in een map op een netwerkschijf. Vandaar worden ze na een handmatige handeling ingelezen in de financiële administratie </w:t>
      </w:r>
      <w:r w:rsidRPr="00D44414">
        <w:rPr>
          <w:rFonts w:cs="Arial"/>
        </w:rPr>
        <w:t>en Universe</w:t>
      </w:r>
      <w:r w:rsidRPr="00321B04">
        <w:rPr>
          <w:rStyle w:val="FootnoteReference"/>
          <w:rFonts w:cs="Arial"/>
          <w:vertAlign w:val="superscript"/>
        </w:rPr>
        <w:footnoteReference w:id="9"/>
      </w:r>
      <w:r>
        <w:rPr>
          <w:rFonts w:cs="Arial"/>
        </w:rPr>
        <w:t xml:space="preserve">. </w:t>
      </w:r>
      <w:r w:rsidR="00AB0F3A" w:rsidRPr="00AB0F3A">
        <w:rPr>
          <w:rFonts w:cs="Arial"/>
          <w:color w:val="FF0000"/>
        </w:rPr>
        <w:t xml:space="preserve">Koppeling </w:t>
      </w:r>
      <w:r w:rsidR="00AB0F3A">
        <w:rPr>
          <w:rFonts w:cs="Arial"/>
          <w:color w:val="FF0000"/>
        </w:rPr>
        <w:t>2</w:t>
      </w:r>
      <w:r w:rsidR="00AB0F3A" w:rsidRPr="00AB0F3A">
        <w:rPr>
          <w:rFonts w:cs="Arial"/>
          <w:color w:val="FF0000"/>
        </w:rPr>
        <w:t xml:space="preserve"> in figuur.</w:t>
      </w:r>
    </w:p>
    <w:p w14:paraId="644DB01C" w14:textId="5DB15EC6" w:rsidR="00895704" w:rsidRDefault="00895704" w:rsidP="00895704">
      <w:pPr>
        <w:pStyle w:val="ListParagraph"/>
        <w:numPr>
          <w:ilvl w:val="0"/>
          <w:numId w:val="59"/>
        </w:numPr>
        <w:jc w:val="both"/>
        <w:rPr>
          <w:rFonts w:cs="Arial"/>
        </w:rPr>
      </w:pPr>
      <w:r>
        <w:rPr>
          <w:rFonts w:cs="Arial"/>
        </w:rPr>
        <w:t xml:space="preserve">Rentestanden </w:t>
      </w:r>
      <w:r>
        <w:t xml:space="preserve">(Eonia, DTC, DSL) </w:t>
      </w:r>
      <w:r>
        <w:rPr>
          <w:rFonts w:cs="Arial"/>
        </w:rPr>
        <w:t>van Bloomberg en Reuters worden ingelezen in Excel op de netwerkschijf en van daaruit ingelezen in de Financiële Administratie.</w:t>
      </w:r>
      <w:r w:rsidR="00AB0F3A">
        <w:rPr>
          <w:rFonts w:cs="Arial"/>
        </w:rPr>
        <w:t xml:space="preserve"> </w:t>
      </w:r>
      <w:r w:rsidR="00AB0F3A" w:rsidRPr="00AB0F3A">
        <w:rPr>
          <w:rFonts w:cs="Arial"/>
          <w:color w:val="FF0000"/>
        </w:rPr>
        <w:t xml:space="preserve">Koppeling </w:t>
      </w:r>
      <w:r w:rsidR="00AB0F3A">
        <w:rPr>
          <w:rFonts w:cs="Arial"/>
          <w:color w:val="FF0000"/>
        </w:rPr>
        <w:t>3</w:t>
      </w:r>
      <w:r w:rsidR="00AB0F3A" w:rsidRPr="00AB0F3A">
        <w:rPr>
          <w:rFonts w:cs="Arial"/>
          <w:color w:val="FF0000"/>
        </w:rPr>
        <w:t xml:space="preserve"> in figuur.</w:t>
      </w:r>
    </w:p>
    <w:p w14:paraId="385E9FC7" w14:textId="5B1A4614" w:rsidR="00895704" w:rsidRPr="006A221F" w:rsidRDefault="00895704" w:rsidP="00895704">
      <w:pPr>
        <w:pStyle w:val="ListParagraph"/>
        <w:numPr>
          <w:ilvl w:val="0"/>
          <w:numId w:val="59"/>
        </w:numPr>
        <w:jc w:val="both"/>
        <w:rPr>
          <w:rFonts w:cs="Arial"/>
        </w:rPr>
      </w:pPr>
      <w:r w:rsidRPr="006A221F">
        <w:rPr>
          <w:rFonts w:cs="Arial"/>
        </w:rPr>
        <w:t>Overzichten (met IRC</w:t>
      </w:r>
      <w:r>
        <w:rPr>
          <w:rFonts w:cs="Arial"/>
        </w:rPr>
        <w:t>-</w:t>
      </w:r>
      <w:r w:rsidRPr="006A221F">
        <w:rPr>
          <w:rFonts w:cs="Arial"/>
        </w:rPr>
        <w:t>rekeningen, Boekperiodes, Bedrag, D/C indicator)</w:t>
      </w:r>
      <w:r>
        <w:rPr>
          <w:rFonts w:cs="Arial"/>
        </w:rPr>
        <w:t xml:space="preserve"> worden vanuit de Financiële Administratie periodiek (eens per maand) geleverd aan</w:t>
      </w:r>
      <w:r w:rsidRPr="006A221F">
        <w:rPr>
          <w:rFonts w:cs="Arial"/>
        </w:rPr>
        <w:t xml:space="preserve"> RIS/IBOS.</w:t>
      </w:r>
      <w:r w:rsidR="00AB0F3A">
        <w:rPr>
          <w:rFonts w:cs="Arial"/>
        </w:rPr>
        <w:t xml:space="preserve"> </w:t>
      </w:r>
      <w:r w:rsidR="00AB0F3A" w:rsidRPr="00AB0F3A">
        <w:rPr>
          <w:rFonts w:cs="Arial"/>
          <w:color w:val="FF0000"/>
        </w:rPr>
        <w:t xml:space="preserve">Koppeling </w:t>
      </w:r>
      <w:r w:rsidR="00AB0F3A">
        <w:rPr>
          <w:rFonts w:cs="Arial"/>
          <w:color w:val="FF0000"/>
        </w:rPr>
        <w:t>4</w:t>
      </w:r>
      <w:r w:rsidR="00AB0F3A" w:rsidRPr="00AB0F3A">
        <w:rPr>
          <w:rFonts w:cs="Arial"/>
          <w:color w:val="FF0000"/>
        </w:rPr>
        <w:t xml:space="preserve"> in figuur.</w:t>
      </w:r>
    </w:p>
    <w:p w14:paraId="5628AAEB" w14:textId="10008EDB" w:rsidR="001774CD" w:rsidRPr="00BD4826" w:rsidRDefault="001774CD" w:rsidP="001774CD">
      <w:pPr>
        <w:pStyle w:val="ListParagraph"/>
        <w:numPr>
          <w:ilvl w:val="0"/>
          <w:numId w:val="59"/>
        </w:numPr>
        <w:jc w:val="both"/>
        <w:rPr>
          <w:rFonts w:cs="Arial"/>
        </w:rPr>
      </w:pPr>
      <w:r>
        <w:rPr>
          <w:rFonts w:cs="Arial"/>
        </w:rPr>
        <w:t xml:space="preserve">Vanuit </w:t>
      </w:r>
      <w:r w:rsidR="00AB0F3A">
        <w:rPr>
          <w:rFonts w:cs="Arial"/>
        </w:rPr>
        <w:t xml:space="preserve">het ‘Deelnemersportaal’ </w:t>
      </w:r>
      <w:r>
        <w:rPr>
          <w:rFonts w:cs="Arial"/>
        </w:rPr>
        <w:t xml:space="preserve">heeft de deelnemer via </w:t>
      </w:r>
      <w:r w:rsidR="00AB0F3A">
        <w:rPr>
          <w:rFonts w:cs="Arial"/>
        </w:rPr>
        <w:t xml:space="preserve">de financiële administratie </w:t>
      </w:r>
      <w:r>
        <w:rPr>
          <w:rFonts w:cs="Arial"/>
        </w:rPr>
        <w:t>t</w:t>
      </w:r>
      <w:r w:rsidRPr="00BD4826">
        <w:rPr>
          <w:rFonts w:cs="Arial"/>
        </w:rPr>
        <w:t xml:space="preserve">oegang tot </w:t>
      </w:r>
      <w:r>
        <w:rPr>
          <w:rFonts w:cs="Arial"/>
        </w:rPr>
        <w:t xml:space="preserve">zijn </w:t>
      </w:r>
      <w:r w:rsidRPr="00BD4826">
        <w:rPr>
          <w:rFonts w:cs="Arial"/>
        </w:rPr>
        <w:t xml:space="preserve">financiële </w:t>
      </w:r>
      <w:r>
        <w:rPr>
          <w:rFonts w:cs="Arial"/>
        </w:rPr>
        <w:t xml:space="preserve">transacties en de </w:t>
      </w:r>
      <w:r w:rsidRPr="00BD4826">
        <w:rPr>
          <w:rFonts w:cs="Arial"/>
        </w:rPr>
        <w:t>standen</w:t>
      </w:r>
      <w:r>
        <w:rPr>
          <w:rFonts w:cs="Arial"/>
        </w:rPr>
        <w:t xml:space="preserve"> van bankrekeningen.</w:t>
      </w:r>
    </w:p>
    <w:p w14:paraId="5FB61342" w14:textId="4581033B" w:rsidR="00A5789E" w:rsidRDefault="00A2432E" w:rsidP="00A5789E">
      <w:pPr>
        <w:pStyle w:val="Heading2"/>
        <w:numPr>
          <w:ilvl w:val="1"/>
          <w:numId w:val="36"/>
        </w:numPr>
        <w:spacing w:line="240" w:lineRule="atLeast"/>
        <w:rPr>
          <w:rFonts w:eastAsia="Times New Roman"/>
          <w:szCs w:val="18"/>
        </w:rPr>
      </w:pPr>
      <w:r>
        <w:t>Dashboard voor medewerkers en managers Schatkistbankieren</w:t>
      </w:r>
    </w:p>
    <w:p w14:paraId="670DAC9B" w14:textId="734A7918" w:rsidR="00A5789E" w:rsidRDefault="00827325" w:rsidP="00A5789E">
      <w:pPr>
        <w:jc w:val="both"/>
        <w:rPr>
          <w:rFonts w:cs="Arial"/>
        </w:rPr>
      </w:pPr>
      <w:r>
        <w:rPr>
          <w:rFonts w:cs="Arial"/>
        </w:rPr>
        <w:t>In het dashboard voor medewerkers en managers worden relevante gegevens en notificaties van processtappen gepresenteerd.</w:t>
      </w:r>
    </w:p>
    <w:p w14:paraId="12A3AA27" w14:textId="7A16C6EA" w:rsidR="00A5789E" w:rsidRDefault="00A5789E" w:rsidP="00A5789E">
      <w:pPr>
        <w:jc w:val="both"/>
        <w:rPr>
          <w:rFonts w:cs="Arial"/>
        </w:rPr>
      </w:pPr>
    </w:p>
    <w:p w14:paraId="4E61122B" w14:textId="77777777" w:rsidR="00A8570C" w:rsidRPr="00202C07" w:rsidRDefault="00A8570C" w:rsidP="00A8570C">
      <w:pPr>
        <w:jc w:val="both"/>
        <w:rPr>
          <w:rFonts w:cs="Arial"/>
          <w:u w:val="single"/>
        </w:rPr>
      </w:pPr>
      <w:r w:rsidRPr="00202C07">
        <w:rPr>
          <w:rFonts w:cs="Arial"/>
          <w:u w:val="single"/>
        </w:rPr>
        <w:t>Functies</w:t>
      </w:r>
    </w:p>
    <w:p w14:paraId="70D520C3" w14:textId="52C998B5" w:rsidR="00A8570C" w:rsidRPr="00266BC2" w:rsidRDefault="00A8570C" w:rsidP="00A8570C">
      <w:pPr>
        <w:pStyle w:val="ListParagraph"/>
        <w:numPr>
          <w:ilvl w:val="0"/>
          <w:numId w:val="56"/>
        </w:numPr>
        <w:jc w:val="both"/>
        <w:rPr>
          <w:rFonts w:cs="Arial"/>
        </w:rPr>
      </w:pPr>
      <w:r w:rsidRPr="00266BC2">
        <w:rPr>
          <w:rFonts w:cs="Arial"/>
        </w:rPr>
        <w:t xml:space="preserve">De </w:t>
      </w:r>
      <w:r>
        <w:rPr>
          <w:rFonts w:cs="Arial"/>
        </w:rPr>
        <w:t>medewerker en manager</w:t>
      </w:r>
      <w:r w:rsidRPr="00266BC2">
        <w:rPr>
          <w:rFonts w:cs="Arial"/>
        </w:rPr>
        <w:t xml:space="preserve"> heeft inzage in </w:t>
      </w:r>
      <w:r>
        <w:rPr>
          <w:rFonts w:cs="Arial"/>
        </w:rPr>
        <w:t>de</w:t>
      </w:r>
      <w:r w:rsidRPr="00266BC2">
        <w:rPr>
          <w:rFonts w:cs="Arial"/>
        </w:rPr>
        <w:t xml:space="preserve"> gegevens</w:t>
      </w:r>
      <w:r>
        <w:rPr>
          <w:rFonts w:cs="Arial"/>
        </w:rPr>
        <w:t xml:space="preserve"> van deelnemers, zoals die zijn vastgelegd in de ‘Deelnemersbeheerfunctie’</w:t>
      </w:r>
      <w:r w:rsidRPr="00266BC2">
        <w:rPr>
          <w:rFonts w:cs="Arial"/>
        </w:rPr>
        <w:t>.</w:t>
      </w:r>
      <w:r>
        <w:rPr>
          <w:rFonts w:cs="Arial"/>
        </w:rPr>
        <w:t xml:space="preserve"> </w:t>
      </w:r>
    </w:p>
    <w:p w14:paraId="3B56BFDE" w14:textId="45633DC3" w:rsidR="00A8570C" w:rsidRDefault="00A8570C" w:rsidP="00A8570C">
      <w:pPr>
        <w:pStyle w:val="ListParagraph"/>
        <w:numPr>
          <w:ilvl w:val="0"/>
          <w:numId w:val="56"/>
        </w:numPr>
        <w:jc w:val="both"/>
        <w:rPr>
          <w:rFonts w:cs="Arial"/>
        </w:rPr>
      </w:pPr>
      <w:r w:rsidRPr="00266BC2">
        <w:rPr>
          <w:rFonts w:cs="Arial"/>
        </w:rPr>
        <w:t xml:space="preserve">De </w:t>
      </w:r>
      <w:r>
        <w:rPr>
          <w:rFonts w:cs="Arial"/>
        </w:rPr>
        <w:t>medewerker heeft inzage in alle aanvragen, de afhandeling ervan en de overige documenten vastgelegd in het digitale dossier of archief van de deelnemer.</w:t>
      </w:r>
      <w:r w:rsidRPr="00CA7D18">
        <w:rPr>
          <w:rFonts w:cs="Arial"/>
        </w:rPr>
        <w:t xml:space="preserve"> </w:t>
      </w:r>
    </w:p>
    <w:p w14:paraId="0A0B7833" w14:textId="22886026" w:rsidR="00A8570C" w:rsidRPr="00266BC2" w:rsidRDefault="00A8570C" w:rsidP="00A8570C">
      <w:pPr>
        <w:pStyle w:val="ListParagraph"/>
        <w:numPr>
          <w:ilvl w:val="0"/>
          <w:numId w:val="56"/>
        </w:numPr>
        <w:jc w:val="both"/>
        <w:rPr>
          <w:rFonts w:cs="Arial"/>
        </w:rPr>
      </w:pPr>
      <w:r w:rsidRPr="00266BC2">
        <w:rPr>
          <w:rFonts w:cs="Arial"/>
        </w:rPr>
        <w:t xml:space="preserve">De </w:t>
      </w:r>
      <w:r>
        <w:rPr>
          <w:rFonts w:cs="Arial"/>
        </w:rPr>
        <w:t>medewerker en manager</w:t>
      </w:r>
      <w:r w:rsidRPr="00266BC2">
        <w:rPr>
          <w:rFonts w:cs="Arial"/>
        </w:rPr>
        <w:t xml:space="preserve"> </w:t>
      </w:r>
      <w:r>
        <w:rPr>
          <w:rFonts w:cs="Arial"/>
        </w:rPr>
        <w:t>heeft inzage in de financiële standen, zoals vastgelegd in de ‘financiële administratie’.</w:t>
      </w:r>
      <w:r w:rsidRPr="00CA7D18">
        <w:rPr>
          <w:rFonts w:cs="Arial"/>
        </w:rPr>
        <w:t xml:space="preserve"> </w:t>
      </w:r>
    </w:p>
    <w:p w14:paraId="26634BBD" w14:textId="3AC4E560" w:rsidR="00A8570C" w:rsidRPr="00827325" w:rsidRDefault="00A8570C" w:rsidP="00A8570C">
      <w:pPr>
        <w:pStyle w:val="ListParagraph"/>
        <w:numPr>
          <w:ilvl w:val="0"/>
          <w:numId w:val="56"/>
        </w:numPr>
        <w:jc w:val="both"/>
        <w:rPr>
          <w:rFonts w:cs="Arial"/>
        </w:rPr>
      </w:pPr>
      <w:r w:rsidRPr="00266BC2">
        <w:rPr>
          <w:rFonts w:cs="Arial"/>
        </w:rPr>
        <w:t xml:space="preserve">De </w:t>
      </w:r>
      <w:r>
        <w:rPr>
          <w:rFonts w:cs="Arial"/>
        </w:rPr>
        <w:t>medewerker en manager</w:t>
      </w:r>
      <w:r w:rsidRPr="00266BC2">
        <w:rPr>
          <w:rFonts w:cs="Arial"/>
        </w:rPr>
        <w:t xml:space="preserve"> </w:t>
      </w:r>
      <w:r>
        <w:rPr>
          <w:rFonts w:cs="Arial"/>
        </w:rPr>
        <w:t>krijgen de uit te voeren handelingen die voortvloeien uit het proces (workflow) gepresenteerd.</w:t>
      </w:r>
    </w:p>
    <w:p w14:paraId="750EFA1E" w14:textId="77777777" w:rsidR="00A8570C" w:rsidRDefault="00A8570C" w:rsidP="00A8570C">
      <w:pPr>
        <w:jc w:val="both"/>
        <w:rPr>
          <w:rFonts w:cs="Arial"/>
        </w:rPr>
      </w:pPr>
    </w:p>
    <w:p w14:paraId="5A9E3693" w14:textId="77777777" w:rsidR="00A8570C" w:rsidRPr="00202C07" w:rsidRDefault="00A8570C" w:rsidP="00A8570C">
      <w:pPr>
        <w:jc w:val="both"/>
        <w:rPr>
          <w:rFonts w:cs="Arial"/>
          <w:u w:val="single"/>
        </w:rPr>
      </w:pPr>
      <w:r w:rsidRPr="00202C07">
        <w:rPr>
          <w:rFonts w:cs="Arial"/>
          <w:u w:val="single"/>
        </w:rPr>
        <w:t>Gebruikte informatie</w:t>
      </w:r>
    </w:p>
    <w:p w14:paraId="02A091FA" w14:textId="11A9102F" w:rsidR="00A8570C" w:rsidRPr="00937251" w:rsidRDefault="00A8570C" w:rsidP="00A8570C">
      <w:pPr>
        <w:pStyle w:val="ListParagraph"/>
        <w:numPr>
          <w:ilvl w:val="0"/>
          <w:numId w:val="58"/>
        </w:numPr>
        <w:jc w:val="both"/>
        <w:rPr>
          <w:rFonts w:cs="Arial"/>
        </w:rPr>
      </w:pPr>
      <w:r>
        <w:t xml:space="preserve">De gegevens </w:t>
      </w:r>
      <w:r w:rsidR="00D36903">
        <w:t>van</w:t>
      </w:r>
      <w:r>
        <w:t xml:space="preserve"> deelnemer</w:t>
      </w:r>
      <w:r w:rsidR="00D36903">
        <w:t>s</w:t>
      </w:r>
      <w:r>
        <w:t>. Deze gegevens zijn beschreven in paragraaf 2.3.</w:t>
      </w:r>
    </w:p>
    <w:p w14:paraId="650CDEDD" w14:textId="77777777" w:rsidR="00A8570C" w:rsidRDefault="00A8570C" w:rsidP="00A8570C">
      <w:pPr>
        <w:pStyle w:val="ListParagraph"/>
        <w:numPr>
          <w:ilvl w:val="0"/>
          <w:numId w:val="58"/>
        </w:numPr>
        <w:jc w:val="both"/>
        <w:rPr>
          <w:rFonts w:cs="Arial"/>
        </w:rPr>
      </w:pPr>
      <w:r>
        <w:rPr>
          <w:rFonts w:cs="Arial"/>
        </w:rPr>
        <w:t>Digitale documenten uit het ‘deelnemersdossier’.</w:t>
      </w:r>
    </w:p>
    <w:p w14:paraId="39CEA339" w14:textId="77777777" w:rsidR="00A8570C" w:rsidRDefault="00A8570C" w:rsidP="00A8570C">
      <w:pPr>
        <w:pStyle w:val="ListParagraph"/>
        <w:numPr>
          <w:ilvl w:val="0"/>
          <w:numId w:val="58"/>
        </w:numPr>
        <w:jc w:val="both"/>
        <w:rPr>
          <w:rFonts w:cs="Arial"/>
        </w:rPr>
      </w:pPr>
      <w:r>
        <w:rPr>
          <w:rFonts w:cs="Arial"/>
        </w:rPr>
        <w:t>Financiële stand uit de ‘financiële administratie’.</w:t>
      </w:r>
    </w:p>
    <w:p w14:paraId="47589181" w14:textId="77777777" w:rsidR="00A8570C" w:rsidRDefault="00A8570C" w:rsidP="00A8570C">
      <w:pPr>
        <w:jc w:val="both"/>
        <w:rPr>
          <w:rFonts w:cs="Arial"/>
        </w:rPr>
      </w:pPr>
    </w:p>
    <w:p w14:paraId="1A4E738C" w14:textId="77777777" w:rsidR="00D87BA6" w:rsidRPr="00202C07" w:rsidRDefault="00D87BA6" w:rsidP="00D87BA6">
      <w:pPr>
        <w:jc w:val="both"/>
        <w:rPr>
          <w:rFonts w:cs="Arial"/>
          <w:u w:val="single"/>
        </w:rPr>
      </w:pPr>
      <w:r w:rsidRPr="00202C07">
        <w:rPr>
          <w:rFonts w:cs="Arial"/>
          <w:u w:val="single"/>
        </w:rPr>
        <w:t>Koppelvlak met andere bedrijfsfunctie</w:t>
      </w:r>
    </w:p>
    <w:p w14:paraId="4EB39002" w14:textId="25AEACCD" w:rsidR="00D87BA6" w:rsidRDefault="00827325" w:rsidP="00827325">
      <w:pPr>
        <w:pStyle w:val="ListParagraph"/>
        <w:numPr>
          <w:ilvl w:val="0"/>
          <w:numId w:val="60"/>
        </w:numPr>
        <w:jc w:val="both"/>
        <w:rPr>
          <w:rFonts w:cs="Arial"/>
        </w:rPr>
      </w:pPr>
      <w:r>
        <w:rPr>
          <w:rFonts w:cs="Arial"/>
        </w:rPr>
        <w:t>Er worden brongegevens van deelnemers gepresenteerd uit de ‘Deelnemersbeheerfunctie’.</w:t>
      </w:r>
    </w:p>
    <w:p w14:paraId="3927EFAB" w14:textId="58E8B847" w:rsidR="00A8570C" w:rsidRDefault="00A8570C" w:rsidP="00827325">
      <w:pPr>
        <w:pStyle w:val="ListParagraph"/>
        <w:numPr>
          <w:ilvl w:val="0"/>
          <w:numId w:val="60"/>
        </w:numPr>
        <w:jc w:val="both"/>
        <w:rPr>
          <w:rFonts w:cs="Arial"/>
        </w:rPr>
      </w:pPr>
      <w:r>
        <w:rPr>
          <w:rFonts w:cs="Arial"/>
        </w:rPr>
        <w:t>Er worden relevante documenten, contracten, etc. gepresenteerd uit het ‘Deelnemersdossier’.</w:t>
      </w:r>
    </w:p>
    <w:p w14:paraId="71222134" w14:textId="4B04AEE8" w:rsidR="00A8570C" w:rsidRPr="00827325" w:rsidRDefault="00A8570C" w:rsidP="00827325">
      <w:pPr>
        <w:pStyle w:val="ListParagraph"/>
        <w:numPr>
          <w:ilvl w:val="0"/>
          <w:numId w:val="60"/>
        </w:numPr>
        <w:jc w:val="both"/>
        <w:rPr>
          <w:rFonts w:cs="Arial"/>
        </w:rPr>
      </w:pPr>
      <w:r>
        <w:rPr>
          <w:rFonts w:cs="Arial"/>
        </w:rPr>
        <w:t>Uit te voeren handelingen die voortvloeien uit het proces (workflow).</w:t>
      </w:r>
    </w:p>
    <w:p w14:paraId="59A887DF" w14:textId="77777777" w:rsidR="00D87BA6" w:rsidRDefault="00D87BA6" w:rsidP="00D87BA6">
      <w:pPr>
        <w:jc w:val="both"/>
        <w:rPr>
          <w:rFonts w:cs="Arial"/>
        </w:rPr>
      </w:pPr>
    </w:p>
    <w:p w14:paraId="56D9EE20" w14:textId="77777777" w:rsidR="00D87BA6" w:rsidRDefault="00D87BA6" w:rsidP="00A5789E">
      <w:pPr>
        <w:jc w:val="both"/>
        <w:rPr>
          <w:rFonts w:cs="Arial"/>
        </w:rPr>
      </w:pPr>
    </w:p>
    <w:p w14:paraId="1AB2CFBE" w14:textId="77777777" w:rsidR="0004399B" w:rsidRPr="00A771D4" w:rsidRDefault="0004399B" w:rsidP="0004399B">
      <w:pPr>
        <w:pStyle w:val="Heading1"/>
        <w:numPr>
          <w:ilvl w:val="0"/>
          <w:numId w:val="0"/>
        </w:numPr>
        <w:autoSpaceDE/>
        <w:autoSpaceDN/>
        <w:adjustRightInd/>
        <w:ind w:left="-1160" w:firstLine="1160"/>
        <w:contextualSpacing/>
      </w:pPr>
      <w:r w:rsidRPr="003E2A72">
        <w:t>Bijlage</w:t>
      </w:r>
      <w:r>
        <w:t>n</w:t>
      </w:r>
      <w:bookmarkEnd w:id="44"/>
      <w:bookmarkEnd w:id="45"/>
    </w:p>
    <w:p w14:paraId="58D86FE8" w14:textId="77777777" w:rsidR="0004399B" w:rsidRPr="00A771D4" w:rsidRDefault="0004399B" w:rsidP="00B30E1F">
      <w:pPr>
        <w:pStyle w:val="Heading1"/>
        <w:numPr>
          <w:ilvl w:val="0"/>
          <w:numId w:val="36"/>
        </w:numPr>
        <w:autoSpaceDE/>
        <w:autoSpaceDN/>
        <w:adjustRightInd/>
        <w:contextualSpacing/>
      </w:pPr>
      <w:bookmarkStart w:id="46" w:name="_Toc498426745"/>
      <w:bookmarkStart w:id="47" w:name="_Toc523470665"/>
      <w:r w:rsidRPr="003E2A72">
        <w:t xml:space="preserve">Bijlage: </w:t>
      </w:r>
      <w:bookmarkEnd w:id="46"/>
      <w:r>
        <w:t>Legenda van symbolen in processchema’s</w:t>
      </w:r>
      <w:bookmarkEnd w:id="47"/>
    </w:p>
    <w:p w14:paraId="024A06DB" w14:textId="77777777" w:rsidR="0004399B" w:rsidRDefault="0004399B" w:rsidP="0004399B">
      <w:pPr>
        <w:jc w:val="both"/>
      </w:pPr>
      <w:r>
        <w:t>In deze bijlage is de legenda opgenomen van de gebruikte symbolen in de processchema’s volgens swimming lanes.</w:t>
      </w:r>
    </w:p>
    <w:p w14:paraId="25CBB583" w14:textId="178EFB6E" w:rsidR="0004399B" w:rsidRDefault="00C723AF" w:rsidP="0004399B">
      <w:pPr>
        <w:ind w:left="-180"/>
        <w:jc w:val="both"/>
      </w:pPr>
      <w:r>
        <w:rPr>
          <w:noProof/>
        </w:rPr>
        <w:drawing>
          <wp:inline distT="0" distB="0" distL="0" distR="0" wp14:anchorId="63505B23" wp14:editId="54063A89">
            <wp:extent cx="4906645" cy="4202430"/>
            <wp:effectExtent l="152400" t="152400" r="370205" b="3695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genda symbolen in processchema's Schatkistbankieren.png"/>
                    <pic:cNvPicPr/>
                  </pic:nvPicPr>
                  <pic:blipFill>
                    <a:blip r:embed="rId29">
                      <a:extLst>
                        <a:ext uri="{28A0092B-C50C-407E-A947-70E740481C1C}">
                          <a14:useLocalDpi xmlns:a14="http://schemas.microsoft.com/office/drawing/2010/main" val="0"/>
                        </a:ext>
                      </a:extLst>
                    </a:blip>
                    <a:stretch>
                      <a:fillRect/>
                    </a:stretch>
                  </pic:blipFill>
                  <pic:spPr>
                    <a:xfrm>
                      <a:off x="0" y="0"/>
                      <a:ext cx="4906645" cy="4202430"/>
                    </a:xfrm>
                    <a:prstGeom prst="rect">
                      <a:avLst/>
                    </a:prstGeom>
                    <a:ln>
                      <a:noFill/>
                    </a:ln>
                    <a:effectLst>
                      <a:outerShdw blurRad="292100" dist="139700" dir="2700000" algn="tl" rotWithShape="0">
                        <a:srgbClr val="333333">
                          <a:alpha val="65000"/>
                        </a:srgbClr>
                      </a:outerShdw>
                    </a:effectLst>
                  </pic:spPr>
                </pic:pic>
              </a:graphicData>
            </a:graphic>
          </wp:inline>
        </w:drawing>
      </w:r>
    </w:p>
    <w:p w14:paraId="5FBC134F" w14:textId="77777777" w:rsidR="0004399B" w:rsidRDefault="0004399B" w:rsidP="0004399B">
      <w:pPr>
        <w:jc w:val="both"/>
      </w:pPr>
    </w:p>
    <w:p w14:paraId="567B1AD6" w14:textId="17435C51" w:rsidR="00522FFC" w:rsidRPr="00A771D4" w:rsidRDefault="00522FFC" w:rsidP="00B30E1F">
      <w:pPr>
        <w:pStyle w:val="Heading1"/>
        <w:numPr>
          <w:ilvl w:val="0"/>
          <w:numId w:val="36"/>
        </w:numPr>
        <w:autoSpaceDE/>
        <w:autoSpaceDN/>
        <w:adjustRightInd/>
        <w:contextualSpacing/>
      </w:pPr>
      <w:bookmarkStart w:id="48" w:name="_Toc523470666"/>
      <w:r w:rsidRPr="003E2A72">
        <w:t xml:space="preserve">Bijlage: </w:t>
      </w:r>
      <w:r>
        <w:t>Niet beschreven functies in de processchema’s</w:t>
      </w:r>
      <w:bookmarkEnd w:id="48"/>
    </w:p>
    <w:p w14:paraId="4BC177A8" w14:textId="146878F7" w:rsidR="00522FFC" w:rsidRDefault="00522FFC" w:rsidP="00522FFC">
      <w:pPr>
        <w:jc w:val="both"/>
      </w:pPr>
      <w:r>
        <w:t>De volgende functies zijn in de processchema’s niet beschreven, maar moeten later in het functioneel ontwerp nog wel worden uitgewerkt:</w:t>
      </w:r>
    </w:p>
    <w:p w14:paraId="06F564B7" w14:textId="77777777" w:rsidR="00522FFC" w:rsidRDefault="00522FFC" w:rsidP="00522FFC">
      <w:pPr>
        <w:jc w:val="both"/>
      </w:pPr>
    </w:p>
    <w:p w14:paraId="0C1A1558" w14:textId="5F729F55" w:rsidR="00522FFC" w:rsidRPr="00A37531" w:rsidRDefault="00522FFC" w:rsidP="004903FB">
      <w:pPr>
        <w:pStyle w:val="ListParagraph"/>
        <w:numPr>
          <w:ilvl w:val="0"/>
          <w:numId w:val="50"/>
        </w:numPr>
        <w:jc w:val="both"/>
      </w:pPr>
      <w:r w:rsidRPr="00A37531">
        <w:t>Beëindiging deelname schatkistbankieren</w:t>
      </w:r>
      <w:r w:rsidR="00E54BC1">
        <w:t>:</w:t>
      </w:r>
    </w:p>
    <w:p w14:paraId="5FB19347" w14:textId="61551443" w:rsidR="00522FFC" w:rsidRPr="00A37531" w:rsidRDefault="00522FFC" w:rsidP="00B30E1F">
      <w:pPr>
        <w:pStyle w:val="ListParagraph"/>
        <w:numPr>
          <w:ilvl w:val="0"/>
          <w:numId w:val="37"/>
        </w:numPr>
        <w:jc w:val="both"/>
        <w:rPr>
          <w:szCs w:val="18"/>
        </w:rPr>
      </w:pPr>
      <w:r w:rsidRPr="00A37531">
        <w:rPr>
          <w:szCs w:val="18"/>
        </w:rPr>
        <w:t>Verwerken ontvangen verzoek</w:t>
      </w:r>
      <w:r w:rsidR="00E54BC1">
        <w:rPr>
          <w:szCs w:val="18"/>
        </w:rPr>
        <w:t>.</w:t>
      </w:r>
    </w:p>
    <w:p w14:paraId="3A6C017B" w14:textId="2D02D93F" w:rsidR="00522FFC" w:rsidRPr="00A37531" w:rsidRDefault="00522FFC" w:rsidP="00B30E1F">
      <w:pPr>
        <w:pStyle w:val="ListParagraph"/>
        <w:numPr>
          <w:ilvl w:val="0"/>
          <w:numId w:val="37"/>
        </w:numPr>
        <w:jc w:val="both"/>
        <w:rPr>
          <w:szCs w:val="18"/>
        </w:rPr>
      </w:pPr>
      <w:r w:rsidRPr="00A37531">
        <w:rPr>
          <w:szCs w:val="18"/>
        </w:rPr>
        <w:t>Opstellen contracten en documenten</w:t>
      </w:r>
      <w:r w:rsidR="00E54BC1">
        <w:rPr>
          <w:szCs w:val="18"/>
        </w:rPr>
        <w:t>.</w:t>
      </w:r>
    </w:p>
    <w:p w14:paraId="5C819ABB" w14:textId="351CCD75" w:rsidR="00522FFC" w:rsidRPr="00A37531" w:rsidRDefault="00522FFC" w:rsidP="00B30E1F">
      <w:pPr>
        <w:pStyle w:val="ListParagraph"/>
        <w:numPr>
          <w:ilvl w:val="0"/>
          <w:numId w:val="37"/>
        </w:numPr>
        <w:jc w:val="both"/>
        <w:rPr>
          <w:szCs w:val="18"/>
        </w:rPr>
      </w:pPr>
      <w:r w:rsidRPr="00A37531">
        <w:rPr>
          <w:szCs w:val="18"/>
        </w:rPr>
        <w:t>Opstellen betaalopdracht</w:t>
      </w:r>
      <w:r w:rsidR="00E54BC1">
        <w:rPr>
          <w:szCs w:val="18"/>
        </w:rPr>
        <w:t>.</w:t>
      </w:r>
    </w:p>
    <w:p w14:paraId="7319E9F9" w14:textId="2EB6C7D4" w:rsidR="00522FFC" w:rsidRPr="00A37531" w:rsidRDefault="00522FFC" w:rsidP="00B30E1F">
      <w:pPr>
        <w:pStyle w:val="ListParagraph"/>
        <w:numPr>
          <w:ilvl w:val="0"/>
          <w:numId w:val="37"/>
        </w:numPr>
        <w:jc w:val="both"/>
        <w:rPr>
          <w:szCs w:val="18"/>
        </w:rPr>
      </w:pPr>
      <w:r w:rsidRPr="00A37531">
        <w:rPr>
          <w:szCs w:val="18"/>
        </w:rPr>
        <w:t>Verwerken gegevens</w:t>
      </w:r>
      <w:r w:rsidR="00E54BC1">
        <w:rPr>
          <w:szCs w:val="18"/>
        </w:rPr>
        <w:t>.</w:t>
      </w:r>
    </w:p>
    <w:p w14:paraId="4431E0D4" w14:textId="77777777" w:rsidR="00522FFC" w:rsidRPr="00A37531" w:rsidRDefault="00522FFC" w:rsidP="00E54BC1">
      <w:pPr>
        <w:pStyle w:val="ListParagraph"/>
        <w:ind w:left="0"/>
        <w:jc w:val="both"/>
        <w:rPr>
          <w:szCs w:val="18"/>
        </w:rPr>
      </w:pPr>
    </w:p>
    <w:p w14:paraId="488B0A18" w14:textId="12A898EF" w:rsidR="00522FFC" w:rsidRPr="00A37531" w:rsidRDefault="00522FFC" w:rsidP="004903FB">
      <w:pPr>
        <w:pStyle w:val="ListParagraph"/>
        <w:numPr>
          <w:ilvl w:val="0"/>
          <w:numId w:val="50"/>
        </w:numPr>
        <w:jc w:val="both"/>
      </w:pPr>
      <w:r>
        <w:t>Gegevens</w:t>
      </w:r>
      <w:r w:rsidRPr="00A37531">
        <w:t>beheer schatkistbankieren</w:t>
      </w:r>
      <w:r w:rsidR="00E54BC1">
        <w:t>:</w:t>
      </w:r>
    </w:p>
    <w:p w14:paraId="190F15D6" w14:textId="62F305DE" w:rsidR="00522FFC" w:rsidRPr="00A37531" w:rsidRDefault="00522FFC" w:rsidP="00B30E1F">
      <w:pPr>
        <w:pStyle w:val="ListParagraph"/>
        <w:numPr>
          <w:ilvl w:val="0"/>
          <w:numId w:val="38"/>
        </w:numPr>
        <w:jc w:val="both"/>
        <w:rPr>
          <w:szCs w:val="18"/>
        </w:rPr>
      </w:pPr>
      <w:r w:rsidRPr="00A37531">
        <w:rPr>
          <w:szCs w:val="18"/>
        </w:rPr>
        <w:t>Koppeling nieuwe bankrekening</w:t>
      </w:r>
      <w:r w:rsidR="00E54BC1">
        <w:rPr>
          <w:szCs w:val="18"/>
        </w:rPr>
        <w:t>:</w:t>
      </w:r>
    </w:p>
    <w:p w14:paraId="72C5616B" w14:textId="33912988" w:rsidR="00522FFC" w:rsidRPr="00A37531" w:rsidRDefault="00522FFC" w:rsidP="00B30E1F">
      <w:pPr>
        <w:pStyle w:val="ListParagraph"/>
        <w:numPr>
          <w:ilvl w:val="0"/>
          <w:numId w:val="39"/>
        </w:numPr>
        <w:jc w:val="both"/>
        <w:rPr>
          <w:szCs w:val="18"/>
        </w:rPr>
      </w:pPr>
      <w:r w:rsidRPr="00A37531">
        <w:rPr>
          <w:szCs w:val="18"/>
        </w:rPr>
        <w:t>Ontvangen wijzigingsverzoek</w:t>
      </w:r>
      <w:r w:rsidR="00E54BC1">
        <w:rPr>
          <w:szCs w:val="18"/>
        </w:rPr>
        <w:t>.</w:t>
      </w:r>
    </w:p>
    <w:p w14:paraId="19374C4C" w14:textId="75D97CAF" w:rsidR="00522FFC" w:rsidRPr="00A37531" w:rsidRDefault="00522FFC" w:rsidP="00B30E1F">
      <w:pPr>
        <w:pStyle w:val="ListParagraph"/>
        <w:numPr>
          <w:ilvl w:val="0"/>
          <w:numId w:val="39"/>
        </w:numPr>
        <w:jc w:val="both"/>
        <w:rPr>
          <w:szCs w:val="18"/>
        </w:rPr>
      </w:pPr>
      <w:r w:rsidRPr="00A37531">
        <w:rPr>
          <w:szCs w:val="18"/>
        </w:rPr>
        <w:t>Opstellen contracten en documenten klant</w:t>
      </w:r>
      <w:r w:rsidR="00E54BC1">
        <w:rPr>
          <w:szCs w:val="18"/>
        </w:rPr>
        <w:t>.</w:t>
      </w:r>
    </w:p>
    <w:p w14:paraId="7976ADFD" w14:textId="3A3DF47F" w:rsidR="00522FFC" w:rsidRPr="00A37531" w:rsidRDefault="00522FFC" w:rsidP="00B30E1F">
      <w:pPr>
        <w:pStyle w:val="ListParagraph"/>
        <w:numPr>
          <w:ilvl w:val="0"/>
          <w:numId w:val="39"/>
        </w:numPr>
        <w:jc w:val="both"/>
        <w:rPr>
          <w:szCs w:val="18"/>
        </w:rPr>
      </w:pPr>
      <w:r w:rsidRPr="00A37531">
        <w:rPr>
          <w:szCs w:val="18"/>
        </w:rPr>
        <w:t>Opstellen contracten en formulieren bank</w:t>
      </w:r>
      <w:r w:rsidR="00E54BC1">
        <w:rPr>
          <w:szCs w:val="18"/>
        </w:rPr>
        <w:t>.</w:t>
      </w:r>
    </w:p>
    <w:p w14:paraId="58FDAD75" w14:textId="710A7BD8" w:rsidR="00522FFC" w:rsidRPr="00A37531" w:rsidRDefault="00522FFC" w:rsidP="00B30E1F">
      <w:pPr>
        <w:pStyle w:val="ListParagraph"/>
        <w:numPr>
          <w:ilvl w:val="0"/>
          <w:numId w:val="39"/>
        </w:numPr>
        <w:jc w:val="both"/>
        <w:rPr>
          <w:szCs w:val="18"/>
        </w:rPr>
      </w:pPr>
      <w:r w:rsidRPr="00A37531">
        <w:rPr>
          <w:szCs w:val="18"/>
        </w:rPr>
        <w:t>Verwerken gegevens</w:t>
      </w:r>
      <w:r w:rsidR="00E54BC1">
        <w:rPr>
          <w:szCs w:val="18"/>
        </w:rPr>
        <w:t>.</w:t>
      </w:r>
    </w:p>
    <w:p w14:paraId="16F446BC" w14:textId="1C292203" w:rsidR="00522FFC" w:rsidRPr="00A37531" w:rsidRDefault="00522FFC" w:rsidP="00B30E1F">
      <w:pPr>
        <w:pStyle w:val="ListParagraph"/>
        <w:numPr>
          <w:ilvl w:val="0"/>
          <w:numId w:val="38"/>
        </w:numPr>
        <w:jc w:val="both"/>
        <w:rPr>
          <w:szCs w:val="18"/>
        </w:rPr>
      </w:pPr>
      <w:r w:rsidRPr="00A37531">
        <w:rPr>
          <w:szCs w:val="18"/>
        </w:rPr>
        <w:t>Ontkoppelen bankrekening</w:t>
      </w:r>
      <w:r w:rsidR="00E54BC1">
        <w:rPr>
          <w:szCs w:val="18"/>
        </w:rPr>
        <w:t>:</w:t>
      </w:r>
    </w:p>
    <w:p w14:paraId="344A5CFC" w14:textId="2AB27B18" w:rsidR="00522FFC" w:rsidRPr="00A37531" w:rsidRDefault="00522FFC" w:rsidP="00B30E1F">
      <w:pPr>
        <w:pStyle w:val="ListParagraph"/>
        <w:numPr>
          <w:ilvl w:val="0"/>
          <w:numId w:val="40"/>
        </w:numPr>
        <w:jc w:val="both"/>
        <w:rPr>
          <w:szCs w:val="18"/>
        </w:rPr>
      </w:pPr>
      <w:r w:rsidRPr="00A37531">
        <w:rPr>
          <w:szCs w:val="18"/>
        </w:rPr>
        <w:t>Opstellen contracten en documenten bank</w:t>
      </w:r>
      <w:r w:rsidR="00E54BC1">
        <w:rPr>
          <w:szCs w:val="18"/>
        </w:rPr>
        <w:t>.</w:t>
      </w:r>
    </w:p>
    <w:p w14:paraId="23DDFC5A" w14:textId="0EB0AB90" w:rsidR="00522FFC" w:rsidRPr="00A37531" w:rsidRDefault="00522FFC" w:rsidP="00B30E1F">
      <w:pPr>
        <w:pStyle w:val="ListParagraph"/>
        <w:numPr>
          <w:ilvl w:val="0"/>
          <w:numId w:val="40"/>
        </w:numPr>
        <w:jc w:val="both"/>
        <w:rPr>
          <w:szCs w:val="18"/>
        </w:rPr>
      </w:pPr>
      <w:r w:rsidRPr="00A37531">
        <w:rPr>
          <w:szCs w:val="18"/>
        </w:rPr>
        <w:t>Verwerken gegevens</w:t>
      </w:r>
      <w:r w:rsidR="00E54BC1">
        <w:rPr>
          <w:szCs w:val="18"/>
        </w:rPr>
        <w:t>.</w:t>
      </w:r>
    </w:p>
    <w:p w14:paraId="1626C324" w14:textId="44CD2FD4" w:rsidR="00522FFC" w:rsidRPr="00A37531" w:rsidRDefault="00522FFC" w:rsidP="00B30E1F">
      <w:pPr>
        <w:pStyle w:val="ListParagraph"/>
        <w:numPr>
          <w:ilvl w:val="0"/>
          <w:numId w:val="40"/>
        </w:numPr>
        <w:jc w:val="both"/>
        <w:rPr>
          <w:szCs w:val="18"/>
        </w:rPr>
      </w:pPr>
      <w:r w:rsidRPr="00A37531">
        <w:rPr>
          <w:szCs w:val="18"/>
        </w:rPr>
        <w:t>Ontvangen wijzigingsverzoek</w:t>
      </w:r>
      <w:r w:rsidR="00E54BC1">
        <w:rPr>
          <w:szCs w:val="18"/>
        </w:rPr>
        <w:t>.</w:t>
      </w:r>
    </w:p>
    <w:p w14:paraId="681909A0" w14:textId="08C33B78" w:rsidR="00522FFC" w:rsidRPr="00A37531" w:rsidRDefault="00522FFC" w:rsidP="00B30E1F">
      <w:pPr>
        <w:pStyle w:val="ListParagraph"/>
        <w:numPr>
          <w:ilvl w:val="0"/>
          <w:numId w:val="38"/>
        </w:numPr>
        <w:jc w:val="both"/>
        <w:rPr>
          <w:szCs w:val="18"/>
        </w:rPr>
      </w:pPr>
      <w:r w:rsidRPr="00A37531">
        <w:rPr>
          <w:szCs w:val="18"/>
        </w:rPr>
        <w:t>Aanvragen/Wijzigen autorisatie internetfaciliteit</w:t>
      </w:r>
      <w:r w:rsidR="00E54BC1">
        <w:rPr>
          <w:szCs w:val="18"/>
        </w:rPr>
        <w:t>.</w:t>
      </w:r>
    </w:p>
    <w:p w14:paraId="23933F41" w14:textId="2622311F" w:rsidR="00522FFC" w:rsidRPr="00A37531" w:rsidRDefault="00522FFC" w:rsidP="00B30E1F">
      <w:pPr>
        <w:pStyle w:val="ListParagraph"/>
        <w:numPr>
          <w:ilvl w:val="0"/>
          <w:numId w:val="38"/>
        </w:numPr>
        <w:jc w:val="both"/>
        <w:rPr>
          <w:szCs w:val="18"/>
        </w:rPr>
      </w:pPr>
      <w:r w:rsidRPr="00A37531">
        <w:rPr>
          <w:szCs w:val="18"/>
        </w:rPr>
        <w:t>Onderhouden relatie gegevens</w:t>
      </w:r>
      <w:r w:rsidR="00E54BC1">
        <w:rPr>
          <w:szCs w:val="18"/>
        </w:rPr>
        <w:t>:</w:t>
      </w:r>
    </w:p>
    <w:p w14:paraId="62EE6B51" w14:textId="108A566C" w:rsidR="00522FFC" w:rsidRPr="00A37531" w:rsidRDefault="00522FFC" w:rsidP="00B30E1F">
      <w:pPr>
        <w:pStyle w:val="ListParagraph"/>
        <w:numPr>
          <w:ilvl w:val="0"/>
          <w:numId w:val="41"/>
        </w:numPr>
        <w:jc w:val="both"/>
        <w:rPr>
          <w:szCs w:val="18"/>
        </w:rPr>
      </w:pPr>
      <w:r w:rsidRPr="00A37531">
        <w:rPr>
          <w:szCs w:val="18"/>
        </w:rPr>
        <w:t>Wijzigen adresgegevens</w:t>
      </w:r>
      <w:r w:rsidR="00E54BC1">
        <w:rPr>
          <w:szCs w:val="18"/>
        </w:rPr>
        <w:t>.</w:t>
      </w:r>
    </w:p>
    <w:p w14:paraId="6F97DFEF" w14:textId="65D486D5" w:rsidR="00522FFC" w:rsidRPr="00A37531" w:rsidRDefault="00522FFC" w:rsidP="00B30E1F">
      <w:pPr>
        <w:pStyle w:val="ListParagraph"/>
        <w:numPr>
          <w:ilvl w:val="0"/>
          <w:numId w:val="41"/>
        </w:numPr>
        <w:jc w:val="both"/>
        <w:rPr>
          <w:szCs w:val="18"/>
        </w:rPr>
      </w:pPr>
      <w:r w:rsidRPr="00A37531">
        <w:rPr>
          <w:szCs w:val="18"/>
        </w:rPr>
        <w:t>Wijzigen contactpersonen</w:t>
      </w:r>
      <w:r w:rsidR="00F90093">
        <w:rPr>
          <w:szCs w:val="18"/>
        </w:rPr>
        <w:t>.</w:t>
      </w:r>
    </w:p>
    <w:p w14:paraId="3076C80A" w14:textId="723E9484" w:rsidR="00522FFC" w:rsidRPr="00A37531" w:rsidRDefault="00522FFC" w:rsidP="00B30E1F">
      <w:pPr>
        <w:pStyle w:val="ListParagraph"/>
        <w:numPr>
          <w:ilvl w:val="0"/>
          <w:numId w:val="41"/>
        </w:numPr>
        <w:jc w:val="both"/>
        <w:rPr>
          <w:szCs w:val="18"/>
        </w:rPr>
      </w:pPr>
      <w:r w:rsidRPr="00A37531">
        <w:rPr>
          <w:szCs w:val="18"/>
        </w:rPr>
        <w:t>Wijzigen handtekeningenkaart</w:t>
      </w:r>
      <w:r w:rsidR="00F90093">
        <w:rPr>
          <w:szCs w:val="18"/>
        </w:rPr>
        <w:t>.</w:t>
      </w:r>
    </w:p>
    <w:p w14:paraId="57E4F6FB" w14:textId="15E7A200" w:rsidR="00522FFC" w:rsidRPr="00A37531" w:rsidRDefault="00522FFC" w:rsidP="00B30E1F">
      <w:pPr>
        <w:pStyle w:val="ListParagraph"/>
        <w:numPr>
          <w:ilvl w:val="0"/>
          <w:numId w:val="41"/>
        </w:numPr>
        <w:jc w:val="both"/>
        <w:rPr>
          <w:szCs w:val="18"/>
        </w:rPr>
      </w:pPr>
      <w:r w:rsidRPr="00A37531">
        <w:rPr>
          <w:szCs w:val="18"/>
        </w:rPr>
        <w:t>Wijzigen tenaamstelling klant</w:t>
      </w:r>
      <w:r w:rsidR="00F90093">
        <w:rPr>
          <w:szCs w:val="18"/>
        </w:rPr>
        <w:t>.</w:t>
      </w:r>
    </w:p>
    <w:p w14:paraId="05E3E2BD" w14:textId="379623C9" w:rsidR="00522FFC" w:rsidRPr="00A37531" w:rsidRDefault="00522FFC" w:rsidP="00B30E1F">
      <w:pPr>
        <w:pStyle w:val="ListParagraph"/>
        <w:numPr>
          <w:ilvl w:val="0"/>
          <w:numId w:val="38"/>
        </w:numPr>
        <w:jc w:val="both"/>
        <w:rPr>
          <w:szCs w:val="18"/>
        </w:rPr>
      </w:pPr>
      <w:r w:rsidRPr="00A37531">
        <w:rPr>
          <w:szCs w:val="18"/>
        </w:rPr>
        <w:t>Opstellen Standaard Bankverklaring</w:t>
      </w:r>
      <w:r w:rsidR="00F90093">
        <w:rPr>
          <w:szCs w:val="18"/>
        </w:rPr>
        <w:t>.</w:t>
      </w:r>
    </w:p>
    <w:p w14:paraId="127E2130" w14:textId="577827A7" w:rsidR="00522FFC" w:rsidRPr="00A37531" w:rsidRDefault="00522FFC" w:rsidP="00B30E1F">
      <w:pPr>
        <w:pStyle w:val="ListParagraph"/>
        <w:numPr>
          <w:ilvl w:val="0"/>
          <w:numId w:val="38"/>
        </w:numPr>
        <w:jc w:val="both"/>
        <w:rPr>
          <w:szCs w:val="18"/>
        </w:rPr>
      </w:pPr>
      <w:r w:rsidRPr="00A37531">
        <w:rPr>
          <w:szCs w:val="18"/>
        </w:rPr>
        <w:t>Berekenen risicopremie</w:t>
      </w:r>
      <w:r w:rsidR="00F90093">
        <w:rPr>
          <w:szCs w:val="18"/>
        </w:rPr>
        <w:t>.</w:t>
      </w:r>
    </w:p>
    <w:p w14:paraId="0BCBEE94" w14:textId="429E8C46" w:rsidR="00522FFC" w:rsidRPr="00A37531" w:rsidRDefault="00522FFC" w:rsidP="00B30E1F">
      <w:pPr>
        <w:pStyle w:val="ListParagraph"/>
        <w:numPr>
          <w:ilvl w:val="0"/>
          <w:numId w:val="38"/>
        </w:numPr>
        <w:jc w:val="both"/>
        <w:rPr>
          <w:szCs w:val="18"/>
        </w:rPr>
      </w:pPr>
      <w:r w:rsidRPr="00A37531">
        <w:rPr>
          <w:szCs w:val="18"/>
        </w:rPr>
        <w:t>Verwerken mutaties departementen</w:t>
      </w:r>
      <w:r w:rsidR="00F90093">
        <w:rPr>
          <w:szCs w:val="18"/>
        </w:rPr>
        <w:t>.</w:t>
      </w:r>
    </w:p>
    <w:p w14:paraId="298C69D3" w14:textId="247F4C4B" w:rsidR="00522FFC" w:rsidRPr="00A37531" w:rsidRDefault="00522FFC" w:rsidP="00B30E1F">
      <w:pPr>
        <w:pStyle w:val="ListParagraph"/>
        <w:numPr>
          <w:ilvl w:val="0"/>
          <w:numId w:val="38"/>
        </w:numPr>
        <w:jc w:val="both"/>
        <w:rPr>
          <w:szCs w:val="18"/>
        </w:rPr>
      </w:pPr>
      <w:r>
        <w:rPr>
          <w:szCs w:val="18"/>
        </w:rPr>
        <w:t>Verwerken f</w:t>
      </w:r>
      <w:r w:rsidRPr="00A37531">
        <w:rPr>
          <w:szCs w:val="18"/>
        </w:rPr>
        <w:t>usie instelling</w:t>
      </w:r>
      <w:r w:rsidR="00F90093">
        <w:rPr>
          <w:szCs w:val="18"/>
        </w:rPr>
        <w:t>.</w:t>
      </w:r>
    </w:p>
    <w:p w14:paraId="0AC49720" w14:textId="77777777" w:rsidR="00522FFC" w:rsidRPr="00A37531" w:rsidRDefault="00522FFC" w:rsidP="00F90093">
      <w:pPr>
        <w:pStyle w:val="ListParagraph"/>
        <w:ind w:left="0"/>
        <w:jc w:val="both"/>
        <w:rPr>
          <w:szCs w:val="18"/>
        </w:rPr>
      </w:pPr>
    </w:p>
    <w:p w14:paraId="32E66770" w14:textId="466A9513" w:rsidR="00522FFC" w:rsidRPr="00A37531" w:rsidRDefault="00522FFC" w:rsidP="004903FB">
      <w:pPr>
        <w:pStyle w:val="ListParagraph"/>
        <w:numPr>
          <w:ilvl w:val="0"/>
          <w:numId w:val="50"/>
        </w:numPr>
        <w:jc w:val="both"/>
      </w:pPr>
      <w:r w:rsidRPr="00A37531">
        <w:t>Opstellen periodieke rapportages (kwartaalrapportages)</w:t>
      </w:r>
      <w:r w:rsidR="00DF7A76">
        <w:t>.</w:t>
      </w:r>
    </w:p>
    <w:p w14:paraId="4C1B1219" w14:textId="77777777" w:rsidR="00522FFC" w:rsidRPr="00A37531" w:rsidRDefault="00522FFC" w:rsidP="00522FFC">
      <w:pPr>
        <w:jc w:val="both"/>
      </w:pPr>
    </w:p>
    <w:p w14:paraId="45921DD3" w14:textId="1E0A52F2" w:rsidR="00522FFC" w:rsidRPr="00A37531" w:rsidRDefault="00522FFC" w:rsidP="004903FB">
      <w:pPr>
        <w:pStyle w:val="ListParagraph"/>
        <w:numPr>
          <w:ilvl w:val="0"/>
          <w:numId w:val="50"/>
        </w:numPr>
        <w:jc w:val="both"/>
      </w:pPr>
      <w:r>
        <w:t>Limietenbeheer</w:t>
      </w:r>
      <w:r w:rsidR="00F90093">
        <w:t>:</w:t>
      </w:r>
    </w:p>
    <w:p w14:paraId="118F1234" w14:textId="3846EF37" w:rsidR="00522FFC" w:rsidRPr="00A37531" w:rsidRDefault="00522FFC" w:rsidP="00B30E1F">
      <w:pPr>
        <w:pStyle w:val="ListParagraph"/>
        <w:numPr>
          <w:ilvl w:val="0"/>
          <w:numId w:val="42"/>
        </w:numPr>
        <w:spacing w:after="200"/>
        <w:jc w:val="both"/>
        <w:rPr>
          <w:szCs w:val="18"/>
        </w:rPr>
      </w:pPr>
      <w:r w:rsidRPr="00A37531">
        <w:rPr>
          <w:szCs w:val="18"/>
        </w:rPr>
        <w:t>Signaleren ongeoorloofde roodstand</w:t>
      </w:r>
      <w:r w:rsidR="00F90093">
        <w:rPr>
          <w:szCs w:val="18"/>
        </w:rPr>
        <w:t>.</w:t>
      </w:r>
    </w:p>
    <w:p w14:paraId="38BA139B" w14:textId="1453F04B" w:rsidR="00522FFC" w:rsidRDefault="00522FFC" w:rsidP="00B30E1F">
      <w:pPr>
        <w:pStyle w:val="ListParagraph"/>
        <w:numPr>
          <w:ilvl w:val="0"/>
          <w:numId w:val="42"/>
        </w:numPr>
        <w:spacing w:after="200"/>
        <w:jc w:val="both"/>
        <w:rPr>
          <w:szCs w:val="18"/>
        </w:rPr>
      </w:pPr>
      <w:r w:rsidRPr="00A37531">
        <w:rPr>
          <w:szCs w:val="18"/>
        </w:rPr>
        <w:t>Escaleren ongeoorloofde roodstand</w:t>
      </w:r>
      <w:r w:rsidR="00F90093">
        <w:rPr>
          <w:szCs w:val="18"/>
        </w:rPr>
        <w:t>.</w:t>
      </w:r>
    </w:p>
    <w:p w14:paraId="558EFC6C" w14:textId="5D47BF35" w:rsidR="00522FFC" w:rsidRPr="009B5AD1" w:rsidRDefault="00522FFC" w:rsidP="00B30E1F">
      <w:pPr>
        <w:pStyle w:val="ListParagraph"/>
        <w:numPr>
          <w:ilvl w:val="0"/>
          <w:numId w:val="42"/>
        </w:numPr>
        <w:spacing w:after="200"/>
        <w:jc w:val="both"/>
        <w:rPr>
          <w:szCs w:val="18"/>
        </w:rPr>
      </w:pPr>
      <w:r w:rsidRPr="009B5AD1">
        <w:rPr>
          <w:szCs w:val="18"/>
        </w:rPr>
        <w:t>Wijzigen intradaglimiet structureel</w:t>
      </w:r>
      <w:r w:rsidR="00F90093">
        <w:rPr>
          <w:szCs w:val="18"/>
        </w:rPr>
        <w:t>:</w:t>
      </w:r>
    </w:p>
    <w:p w14:paraId="69769047" w14:textId="5374ABE5" w:rsidR="00522FFC" w:rsidRPr="00A37531" w:rsidRDefault="00522FFC" w:rsidP="00B30E1F">
      <w:pPr>
        <w:pStyle w:val="ListParagraph"/>
        <w:numPr>
          <w:ilvl w:val="0"/>
          <w:numId w:val="43"/>
        </w:numPr>
        <w:spacing w:after="200"/>
        <w:jc w:val="both"/>
        <w:rPr>
          <w:szCs w:val="18"/>
        </w:rPr>
      </w:pPr>
      <w:r w:rsidRPr="00A37531">
        <w:rPr>
          <w:szCs w:val="18"/>
        </w:rPr>
        <w:t>Ve</w:t>
      </w:r>
      <w:r w:rsidR="00F90093">
        <w:rPr>
          <w:szCs w:val="18"/>
        </w:rPr>
        <w:t>rwerken wijzigingsformulier.</w:t>
      </w:r>
    </w:p>
    <w:p w14:paraId="0489D3DB" w14:textId="3DF3593E" w:rsidR="00522FFC" w:rsidRDefault="00522FFC" w:rsidP="00B30E1F">
      <w:pPr>
        <w:pStyle w:val="ListParagraph"/>
        <w:numPr>
          <w:ilvl w:val="0"/>
          <w:numId w:val="43"/>
        </w:numPr>
        <w:spacing w:after="200"/>
        <w:jc w:val="both"/>
        <w:rPr>
          <w:szCs w:val="18"/>
        </w:rPr>
      </w:pPr>
      <w:r w:rsidRPr="00A37531">
        <w:rPr>
          <w:szCs w:val="18"/>
        </w:rPr>
        <w:t>Opstellen documenten bank</w:t>
      </w:r>
      <w:r w:rsidR="00F90093">
        <w:rPr>
          <w:szCs w:val="18"/>
        </w:rPr>
        <w:t>.</w:t>
      </w:r>
    </w:p>
    <w:p w14:paraId="369126CA" w14:textId="3BB36C53" w:rsidR="00522FFC" w:rsidRPr="009B5AD1" w:rsidRDefault="00522FFC" w:rsidP="00E54BC1">
      <w:pPr>
        <w:pStyle w:val="ListParagraph"/>
        <w:numPr>
          <w:ilvl w:val="0"/>
          <w:numId w:val="44"/>
        </w:numPr>
        <w:jc w:val="both"/>
        <w:rPr>
          <w:szCs w:val="18"/>
        </w:rPr>
      </w:pPr>
      <w:r w:rsidRPr="009B5AD1">
        <w:rPr>
          <w:szCs w:val="18"/>
        </w:rPr>
        <w:t>Wijzigen intradaglimiet incidenteel</w:t>
      </w:r>
      <w:r w:rsidR="00F90093">
        <w:rPr>
          <w:szCs w:val="18"/>
        </w:rPr>
        <w:t>.</w:t>
      </w:r>
    </w:p>
    <w:p w14:paraId="4DF7CDA1" w14:textId="77777777" w:rsidR="00E54BC1" w:rsidRDefault="00E54BC1" w:rsidP="00E54BC1">
      <w:pPr>
        <w:jc w:val="both"/>
      </w:pPr>
    </w:p>
    <w:p w14:paraId="7989EFFE" w14:textId="2CE0FA87" w:rsidR="00522FFC" w:rsidRPr="00A37531" w:rsidRDefault="00522FFC" w:rsidP="004903FB">
      <w:pPr>
        <w:pStyle w:val="ListParagraph"/>
        <w:numPr>
          <w:ilvl w:val="0"/>
          <w:numId w:val="50"/>
        </w:numPr>
        <w:jc w:val="both"/>
      </w:pPr>
      <w:r>
        <w:t>Leningbeheer</w:t>
      </w:r>
      <w:r w:rsidR="00F90093">
        <w:t>:</w:t>
      </w:r>
    </w:p>
    <w:p w14:paraId="3BC8D098" w14:textId="26BD8F8C" w:rsidR="00522FFC" w:rsidRPr="009B5AD1" w:rsidRDefault="00522FFC" w:rsidP="00B30E1F">
      <w:pPr>
        <w:pStyle w:val="ListParagraph"/>
        <w:numPr>
          <w:ilvl w:val="0"/>
          <w:numId w:val="44"/>
        </w:numPr>
        <w:spacing w:after="200"/>
        <w:jc w:val="both"/>
        <w:rPr>
          <w:szCs w:val="18"/>
        </w:rPr>
      </w:pPr>
      <w:r w:rsidRPr="009B5AD1">
        <w:rPr>
          <w:szCs w:val="18"/>
        </w:rPr>
        <w:t>Verlengen rentevastperiode</w:t>
      </w:r>
      <w:r w:rsidR="00F90093">
        <w:rPr>
          <w:szCs w:val="18"/>
        </w:rPr>
        <w:t>.</w:t>
      </w:r>
    </w:p>
    <w:p w14:paraId="21F731A9" w14:textId="1949292E" w:rsidR="00522FFC" w:rsidRDefault="00522FFC" w:rsidP="00B30E1F">
      <w:pPr>
        <w:pStyle w:val="ListParagraph"/>
        <w:numPr>
          <w:ilvl w:val="0"/>
          <w:numId w:val="44"/>
        </w:numPr>
        <w:spacing w:after="200"/>
        <w:jc w:val="both"/>
        <w:rPr>
          <w:szCs w:val="18"/>
        </w:rPr>
      </w:pPr>
      <w:r w:rsidRPr="009B5AD1">
        <w:rPr>
          <w:szCs w:val="18"/>
        </w:rPr>
        <w:t>Vroegtijdige beëindiging van lening RWT</w:t>
      </w:r>
      <w:r w:rsidR="00F90093">
        <w:rPr>
          <w:szCs w:val="18"/>
        </w:rPr>
        <w:t>.</w:t>
      </w:r>
    </w:p>
    <w:p w14:paraId="2338DD17" w14:textId="1CCA55C5" w:rsidR="00522FFC" w:rsidRPr="00953375" w:rsidRDefault="00522FFC" w:rsidP="00E54BC1">
      <w:pPr>
        <w:pStyle w:val="ListParagraph"/>
        <w:numPr>
          <w:ilvl w:val="0"/>
          <w:numId w:val="44"/>
        </w:numPr>
        <w:jc w:val="both"/>
        <w:rPr>
          <w:szCs w:val="18"/>
        </w:rPr>
      </w:pPr>
      <w:r>
        <w:rPr>
          <w:szCs w:val="18"/>
        </w:rPr>
        <w:t>Opvragen marktwaarde van lening</w:t>
      </w:r>
      <w:r w:rsidR="00F90093">
        <w:rPr>
          <w:szCs w:val="18"/>
        </w:rPr>
        <w:t>.</w:t>
      </w:r>
    </w:p>
    <w:p w14:paraId="1ED210DF" w14:textId="77777777" w:rsidR="00E54BC1" w:rsidRDefault="00E54BC1" w:rsidP="00E54BC1">
      <w:pPr>
        <w:jc w:val="both"/>
      </w:pPr>
    </w:p>
    <w:p w14:paraId="578673C6" w14:textId="5AC6FC83" w:rsidR="00522FFC" w:rsidRDefault="00522FFC" w:rsidP="004903FB">
      <w:pPr>
        <w:pStyle w:val="ListParagraph"/>
        <w:numPr>
          <w:ilvl w:val="0"/>
          <w:numId w:val="50"/>
        </w:numPr>
        <w:jc w:val="both"/>
      </w:pPr>
      <w:r>
        <w:t xml:space="preserve">Ophalen MT940 Bankbestanden/saldo overzichten uit </w:t>
      </w:r>
      <w:r w:rsidR="00F90093">
        <w:t>EB-applicatie.</w:t>
      </w:r>
    </w:p>
    <w:p w14:paraId="60EACF7F" w14:textId="3E0889D1" w:rsidR="00522FFC" w:rsidRDefault="00522FFC" w:rsidP="00522FFC">
      <w:pPr>
        <w:jc w:val="both"/>
      </w:pPr>
    </w:p>
    <w:sectPr w:rsidR="00522FFC" w:rsidSect="00126621">
      <w:headerReference w:type="default" r:id="rId30"/>
      <w:headerReference w:type="first" r:id="rId31"/>
      <w:type w:val="oddPage"/>
      <w:pgSz w:w="11906" w:h="16838" w:code="9"/>
      <w:pgMar w:top="2506" w:right="1525" w:bottom="1418" w:left="2654" w:header="198" w:footer="658" w:gutter="0"/>
      <w:paperSrc w:firs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0CB74" w14:textId="77777777" w:rsidR="00455613" w:rsidRDefault="00455613" w:rsidP="00BE6407">
      <w:r>
        <w:separator/>
      </w:r>
    </w:p>
  </w:endnote>
  <w:endnote w:type="continuationSeparator" w:id="0">
    <w:p w14:paraId="45F1A969" w14:textId="77777777" w:rsidR="00455613" w:rsidRDefault="00455613" w:rsidP="00BE6407">
      <w:r>
        <w:continuationSeparator/>
      </w:r>
    </w:p>
  </w:endnote>
  <w:endnote w:type="continuationNotice" w:id="1">
    <w:p w14:paraId="1C105FEC" w14:textId="77777777" w:rsidR="00455613" w:rsidRDefault="004556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D38C" w14:textId="5EF99BA0" w:rsidR="007627F5" w:rsidRDefault="007627F5" w:rsidP="00BE6407">
    <w:pPr>
      <w:pStyle w:val="Footer"/>
    </w:pPr>
    <w:r>
      <w:rPr>
        <w:noProof/>
      </w:rPr>
      <mc:AlternateContent>
        <mc:Choice Requires="wps">
          <w:drawing>
            <wp:anchor distT="0" distB="0" distL="114300" distR="114300" simplePos="0" relativeHeight="251658245" behindDoc="0" locked="1" layoutInCell="1" allowOverlap="1" wp14:anchorId="3BE3D3CA" wp14:editId="4384F6B7">
              <wp:simplePos x="0" y="0"/>
              <wp:positionH relativeFrom="page">
                <wp:posOffset>1685290</wp:posOffset>
              </wp:positionH>
              <wp:positionV relativeFrom="page">
                <wp:posOffset>10163810</wp:posOffset>
              </wp:positionV>
              <wp:extent cx="1259840" cy="144145"/>
              <wp:effectExtent l="0" t="0" r="0" b="82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BE3D3D4" w14:textId="5E42FC2C" w:rsidR="007627F5" w:rsidRDefault="007627F5" w:rsidP="00BE6407">
                          <w:pPr>
                            <w:pStyle w:val="Huisstijl-Paginanummer"/>
                          </w:pPr>
                          <w:r>
                            <w:t xml:space="preserve">Pagina </w:t>
                          </w:r>
                          <w:r>
                            <w:fldChar w:fldCharType="begin"/>
                          </w:r>
                          <w:r>
                            <w:instrText xml:space="preserve"> PAGE    \* MERGEFORMAT </w:instrText>
                          </w:r>
                          <w:r>
                            <w:fldChar w:fldCharType="separate"/>
                          </w:r>
                          <w:r w:rsidR="00FC5D15">
                            <w:t>44</w:t>
                          </w:r>
                          <w:r>
                            <w:fldChar w:fldCharType="end"/>
                          </w:r>
                          <w:r>
                            <w:t xml:space="preserve"> van </w:t>
                          </w:r>
                          <w:fldSimple w:instr=" NUMPAGES  \* Arabic  \* MERGEFORMAT ">
                            <w:r w:rsidR="00FC5D15">
                              <w:t>44</w:t>
                            </w:r>
                          </w:fldSimple>
                        </w:p>
                        <w:p w14:paraId="3BE3D3D5" w14:textId="77777777" w:rsidR="007627F5" w:rsidRDefault="007627F5" w:rsidP="00BE6407">
                          <w:pPr>
                            <w:pStyle w:val="Huisstijl-Paginanummer"/>
                          </w:pPr>
                        </w:p>
                        <w:p w14:paraId="3BE3D3D6" w14:textId="77777777" w:rsidR="007627F5" w:rsidRDefault="007627F5" w:rsidP="00BE6407">
                          <w:pPr>
                            <w:pStyle w:val="Huisstijl-Paginanumm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A" id="_x0000_t202" coordsize="21600,21600" o:spt="202" path="m,l,21600r21600,l21600,xe">
              <v:stroke joinstyle="miter"/>
              <v:path gradientshapeok="t" o:connecttype="rect"/>
            </v:shapetype>
            <v:shape id="Text Box 17" o:spid="_x0000_s1027" type="#_x0000_t202" style="position:absolute;margin-left:132.7pt;margin-top:800.3pt;width:99.2pt;height:11.3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" strokecolor="white" strokeweight="0">
              <v:textbox inset="0,0,0,0">
                <w:txbxContent>
                  <w:p w14:paraId="3BE3D3D4" w14:textId="5E42FC2C" w:rsidR="007627F5" w:rsidRDefault="007627F5" w:rsidP="00BE6407">
                    <w:pPr>
                      <w:pStyle w:val="Huisstijl-Paginanummer"/>
                    </w:pPr>
                    <w:r>
                      <w:t xml:space="preserve">Pagina </w:t>
                    </w:r>
                    <w:r>
                      <w:fldChar w:fldCharType="begin"/>
                    </w:r>
                    <w:r>
                      <w:instrText xml:space="preserve"> PAGE    \* MERGEFORMAT </w:instrText>
                    </w:r>
                    <w:r>
                      <w:fldChar w:fldCharType="separate"/>
                    </w:r>
                    <w:r w:rsidR="00FC5D15">
                      <w:t>44</w:t>
                    </w:r>
                    <w:r>
                      <w:fldChar w:fldCharType="end"/>
                    </w:r>
                    <w:r>
                      <w:t xml:space="preserve"> van </w:t>
                    </w:r>
                    <w:fldSimple w:instr=" NUMPAGES  \* Arabic  \* MERGEFORMAT ">
                      <w:r w:rsidR="00FC5D15">
                        <w:t>44</w:t>
                      </w:r>
                    </w:fldSimple>
                  </w:p>
                  <w:p w14:paraId="3BE3D3D5" w14:textId="77777777" w:rsidR="007627F5" w:rsidRDefault="007627F5" w:rsidP="00BE6407">
                    <w:pPr>
                      <w:pStyle w:val="Huisstijl-Paginanummer"/>
                    </w:pPr>
                  </w:p>
                  <w:p w14:paraId="3BE3D3D6" w14:textId="77777777" w:rsidR="007627F5" w:rsidRDefault="007627F5" w:rsidP="00BE6407">
                    <w:pPr>
                      <w:pStyle w:val="Huisstijl-Paginanumme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D38D" w14:textId="43C4D1BF" w:rsidR="007627F5" w:rsidRDefault="007627F5" w:rsidP="00BE6407">
    <w:pPr>
      <w:pStyle w:val="Huisstijl-Paginanummer"/>
    </w:pPr>
    <w:r>
      <mc:AlternateContent>
        <mc:Choice Requires="wps">
          <w:drawing>
            <wp:anchor distT="0" distB="0" distL="114300" distR="114300" simplePos="0" relativeHeight="251658243" behindDoc="0" locked="1" layoutInCell="1" allowOverlap="1" wp14:anchorId="3BE3D3CB" wp14:editId="52C12586">
              <wp:simplePos x="0" y="0"/>
              <wp:positionH relativeFrom="page">
                <wp:posOffset>5328920</wp:posOffset>
              </wp:positionH>
              <wp:positionV relativeFrom="page">
                <wp:posOffset>10174605</wp:posOffset>
              </wp:positionV>
              <wp:extent cx="1259840" cy="144145"/>
              <wp:effectExtent l="0" t="0" r="0" b="82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BE3D3D7" w14:textId="40C2D848" w:rsidR="007627F5" w:rsidRDefault="007627F5" w:rsidP="006009AA">
                          <w:pPr>
                            <w:pStyle w:val="Huisstijl-Paginanummer"/>
                            <w:jc w:val="right"/>
                          </w:pPr>
                          <w:r>
                            <w:t>Pagina </w:t>
                          </w:r>
                          <w:r>
                            <w:fldChar w:fldCharType="begin"/>
                          </w:r>
                          <w:r>
                            <w:instrText xml:space="preserve"> PAGE    \* MERGEFORMAT </w:instrText>
                          </w:r>
                          <w:r>
                            <w:fldChar w:fldCharType="separate"/>
                          </w:r>
                          <w:r w:rsidR="00FC5D15">
                            <w:t>1</w:t>
                          </w:r>
                          <w:r>
                            <w:fldChar w:fldCharType="end"/>
                          </w:r>
                          <w:r>
                            <w:t> van </w:t>
                          </w:r>
                          <w:fldSimple w:instr=" NUMPAGES  \* Arabic  \* MERGEFORMAT ">
                            <w:r w:rsidR="00FC5D15">
                              <w:t>5</w:t>
                            </w:r>
                          </w:fldSimple>
                        </w:p>
                        <w:p w14:paraId="3BE3D3D8" w14:textId="77777777" w:rsidR="007627F5" w:rsidRDefault="007627F5" w:rsidP="00BE6407">
                          <w:pPr>
                            <w:pStyle w:val="Huisstijl-Paginanummer"/>
                          </w:pPr>
                        </w:p>
                        <w:p w14:paraId="3BE3D3D9" w14:textId="77777777" w:rsidR="007627F5" w:rsidRDefault="007627F5" w:rsidP="00BE64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B" id="_x0000_t202" coordsize="21600,21600" o:spt="202" path="m,l,21600r21600,l21600,xe">
              <v:stroke joinstyle="miter"/>
              <v:path gradientshapeok="t" o:connecttype="rect"/>
            </v:shapetype>
            <v:shape id="Text Box 21" o:spid="_x0000_s1028" type="#_x0000_t202" style="position:absolute;margin-left:419.6pt;margin-top:801.15pt;width:99.2pt;height:11.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" strokecolor="white" strokeweight="0">
              <v:textbox inset="0,0,0,0">
                <w:txbxContent>
                  <w:p w14:paraId="3BE3D3D7" w14:textId="40C2D848" w:rsidR="007627F5" w:rsidRDefault="007627F5" w:rsidP="006009AA">
                    <w:pPr>
                      <w:pStyle w:val="Huisstijl-Paginanummer"/>
                      <w:jc w:val="right"/>
                    </w:pPr>
                    <w:r>
                      <w:t>Pagina </w:t>
                    </w:r>
                    <w:r>
                      <w:fldChar w:fldCharType="begin"/>
                    </w:r>
                    <w:r>
                      <w:instrText xml:space="preserve"> PAGE    \* MERGEFORMAT </w:instrText>
                    </w:r>
                    <w:r>
                      <w:fldChar w:fldCharType="separate"/>
                    </w:r>
                    <w:r w:rsidR="00FC5D15">
                      <w:t>1</w:t>
                    </w:r>
                    <w:r>
                      <w:fldChar w:fldCharType="end"/>
                    </w:r>
                    <w:r>
                      <w:t> van </w:t>
                    </w:r>
                    <w:fldSimple w:instr=" NUMPAGES  \* Arabic  \* MERGEFORMAT ">
                      <w:r w:rsidR="00FC5D15">
                        <w:t>5</w:t>
                      </w:r>
                    </w:fldSimple>
                  </w:p>
                  <w:p w14:paraId="3BE3D3D8" w14:textId="77777777" w:rsidR="007627F5" w:rsidRDefault="007627F5" w:rsidP="00BE6407">
                    <w:pPr>
                      <w:pStyle w:val="Huisstijl-Paginanummer"/>
                    </w:pPr>
                  </w:p>
                  <w:p w14:paraId="3BE3D3D9" w14:textId="77777777" w:rsidR="007627F5" w:rsidRDefault="007627F5" w:rsidP="00BE6407"/>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D3A9" w14:textId="00B420A9" w:rsidR="007627F5" w:rsidRDefault="007627F5" w:rsidP="00BE6407">
    <w:r>
      <w:rPr>
        <w:noProof/>
      </w:rPr>
      <mc:AlternateContent>
        <mc:Choice Requires="wps">
          <w:drawing>
            <wp:anchor distT="0" distB="0" distL="114300" distR="114300" simplePos="0" relativeHeight="251658244" behindDoc="0" locked="1" layoutInCell="1" allowOverlap="1" wp14:anchorId="3BE3D3CD" wp14:editId="42E906BC">
              <wp:simplePos x="0" y="0"/>
              <wp:positionH relativeFrom="page">
                <wp:posOffset>5328920</wp:posOffset>
              </wp:positionH>
              <wp:positionV relativeFrom="page">
                <wp:posOffset>10175875</wp:posOffset>
              </wp:positionV>
              <wp:extent cx="1259840" cy="144145"/>
              <wp:effectExtent l="0" t="0" r="0" b="825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BE3D3DE" w14:textId="045D99DC" w:rsidR="007627F5" w:rsidRDefault="007627F5" w:rsidP="006009AA">
                          <w:pPr>
                            <w:pStyle w:val="Huisstijl-Paginanummer"/>
                            <w:jc w:val="right"/>
                          </w:pPr>
                          <w:r>
                            <w:t>Pagina </w:t>
                          </w:r>
                          <w:r>
                            <w:fldChar w:fldCharType="begin"/>
                          </w:r>
                          <w:r>
                            <w:instrText xml:space="preserve"> PAGE    \* MERGEFORMAT </w:instrText>
                          </w:r>
                          <w:r>
                            <w:fldChar w:fldCharType="separate"/>
                          </w:r>
                          <w:r w:rsidR="00FC5D15">
                            <w:t>3</w:t>
                          </w:r>
                          <w:r>
                            <w:fldChar w:fldCharType="end"/>
                          </w:r>
                          <w:r>
                            <w:t> van </w:t>
                          </w:r>
                          <w:fldSimple w:instr=" NUMPAGES  \* Arabic  \* MERGEFORMAT ">
                            <w:r w:rsidR="00FC5D15">
                              <w:t>46</w:t>
                            </w:r>
                          </w:fldSimple>
                        </w:p>
                        <w:p w14:paraId="3BE3D3DF" w14:textId="77777777" w:rsidR="007627F5" w:rsidRDefault="007627F5" w:rsidP="00BE6407">
                          <w:pPr>
                            <w:pStyle w:val="Huisstijl-Paginanummer"/>
                          </w:pPr>
                        </w:p>
                        <w:p w14:paraId="3BE3D3E0" w14:textId="77777777" w:rsidR="007627F5" w:rsidRDefault="007627F5" w:rsidP="00BE64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D" id="_x0000_t202" coordsize="21600,21600" o:spt="202" path="m,l,21600r21600,l21600,xe">
              <v:stroke joinstyle="miter"/>
              <v:path gradientshapeok="t" o:connecttype="rect"/>
            </v:shapetype>
            <v:shape id="Text Box 22" o:spid="_x0000_s1030" type="#_x0000_t202" style="position:absolute;margin-left:419.6pt;margin-top:801.25pt;width:99.2pt;height:11.3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" strokecolor="white" strokeweight="0">
              <v:textbox inset="0,0,0,0">
                <w:txbxContent>
                  <w:p w14:paraId="3BE3D3DE" w14:textId="045D99DC" w:rsidR="007627F5" w:rsidRDefault="007627F5" w:rsidP="006009AA">
                    <w:pPr>
                      <w:pStyle w:val="Huisstijl-Paginanummer"/>
                      <w:jc w:val="right"/>
                    </w:pPr>
                    <w:r>
                      <w:t>Pagina </w:t>
                    </w:r>
                    <w:r>
                      <w:fldChar w:fldCharType="begin"/>
                    </w:r>
                    <w:r>
                      <w:instrText xml:space="preserve"> PAGE    \* MERGEFORMAT </w:instrText>
                    </w:r>
                    <w:r>
                      <w:fldChar w:fldCharType="separate"/>
                    </w:r>
                    <w:r w:rsidR="00FC5D15">
                      <w:t>3</w:t>
                    </w:r>
                    <w:r>
                      <w:fldChar w:fldCharType="end"/>
                    </w:r>
                    <w:r>
                      <w:t> van </w:t>
                    </w:r>
                    <w:fldSimple w:instr=" NUMPAGES  \* Arabic  \* MERGEFORMAT ">
                      <w:r w:rsidR="00FC5D15">
                        <w:t>46</w:t>
                      </w:r>
                    </w:fldSimple>
                  </w:p>
                  <w:p w14:paraId="3BE3D3DF" w14:textId="77777777" w:rsidR="007627F5" w:rsidRDefault="007627F5" w:rsidP="00BE6407">
                    <w:pPr>
                      <w:pStyle w:val="Huisstijl-Paginanummer"/>
                    </w:pPr>
                  </w:p>
                  <w:p w14:paraId="3BE3D3E0" w14:textId="77777777" w:rsidR="007627F5" w:rsidRDefault="007627F5" w:rsidP="00BE6407"/>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FE477" w14:textId="77777777" w:rsidR="00455613" w:rsidRDefault="00455613" w:rsidP="00BE6407">
      <w:pPr>
        <w:pStyle w:val="Footer"/>
      </w:pPr>
    </w:p>
  </w:footnote>
  <w:footnote w:type="continuationSeparator" w:id="0">
    <w:p w14:paraId="7A279161" w14:textId="77777777" w:rsidR="00455613" w:rsidRDefault="00455613" w:rsidP="00BE6407">
      <w:r>
        <w:continuationSeparator/>
      </w:r>
    </w:p>
  </w:footnote>
  <w:footnote w:type="continuationNotice" w:id="1">
    <w:p w14:paraId="578FAA70" w14:textId="77777777" w:rsidR="00455613" w:rsidRDefault="00455613">
      <w:pPr>
        <w:spacing w:line="240" w:lineRule="auto"/>
      </w:pPr>
    </w:p>
  </w:footnote>
  <w:footnote w:id="2">
    <w:p w14:paraId="724740C5" w14:textId="77777777" w:rsidR="007627F5" w:rsidRDefault="007627F5" w:rsidP="002E2DB7">
      <w:pPr>
        <w:pStyle w:val="FootnoteText"/>
      </w:pPr>
      <w:r>
        <w:rPr>
          <w:rStyle w:val="FootnoteReference"/>
        </w:rPr>
        <w:footnoteRef/>
      </w:r>
      <w:r>
        <w:t xml:space="preserve"> Onderwijsinstellingen </w:t>
      </w:r>
      <w:r>
        <w:rPr>
          <w:rFonts w:eastAsiaTheme="minorEastAsia"/>
          <w:color w:val="000000"/>
        </w:rPr>
        <w:t xml:space="preserve">zijn RWT’s en </w:t>
      </w:r>
      <w:r w:rsidRPr="00B06312">
        <w:rPr>
          <w:rFonts w:eastAsiaTheme="minorEastAsia"/>
          <w:color w:val="000000"/>
        </w:rPr>
        <w:t>mogen vrijwillig schatkistbankieren</w:t>
      </w:r>
      <w:r>
        <w:rPr>
          <w:rFonts w:eastAsiaTheme="minorEastAsia"/>
          <w:color w:val="000000"/>
        </w:rPr>
        <w:t>.</w:t>
      </w:r>
    </w:p>
  </w:footnote>
  <w:footnote w:id="3">
    <w:p w14:paraId="328CB223" w14:textId="77777777" w:rsidR="007627F5" w:rsidRDefault="007627F5" w:rsidP="002E2DB7">
      <w:pPr>
        <w:pStyle w:val="FootnoteText"/>
      </w:pPr>
      <w:r>
        <w:rPr>
          <w:rStyle w:val="FootnoteReference"/>
        </w:rPr>
        <w:footnoteRef/>
      </w:r>
      <w:r>
        <w:t xml:space="preserve"> De website </w:t>
      </w:r>
      <w:hyperlink r:id="rId1" w:history="1">
        <w:r w:rsidRPr="004A5307">
          <w:rPr>
            <w:rStyle w:val="Hyperlink"/>
          </w:rPr>
          <w:t>https://www.dsta.nl/schatkistbankieren</w:t>
        </w:r>
      </w:hyperlink>
    </w:p>
  </w:footnote>
  <w:footnote w:id="4">
    <w:p w14:paraId="32011424" w14:textId="304133DB" w:rsidR="007627F5" w:rsidRDefault="007627F5" w:rsidP="002E2DB7">
      <w:pPr>
        <w:pStyle w:val="FootnoteText"/>
        <w:jc w:val="both"/>
      </w:pPr>
      <w:r>
        <w:rPr>
          <w:rStyle w:val="FootnoteReference"/>
        </w:rPr>
        <w:footnoteRef/>
      </w:r>
      <w:r>
        <w:t xml:space="preserve"> Voor agentschappen is het mogelijk om een onbeperkte roodstand op de rekening-courant te hebben gedurende het lopende boekjaar. Het maximumbedrag voor roodstand aan het eind van het jaar is 500.000. </w:t>
      </w:r>
    </w:p>
    <w:p w14:paraId="6E6E7115" w14:textId="77777777" w:rsidR="007627F5" w:rsidRDefault="007627F5" w:rsidP="002E2DB7">
      <w:pPr>
        <w:pStyle w:val="FootnoteText"/>
        <w:ind w:left="454"/>
        <w:jc w:val="both"/>
      </w:pPr>
      <w:r>
        <w:t>Dit betreft een signalering, waar vanuit een notificatie naar het betreffende agentschap wordt gestuurd.</w:t>
      </w:r>
    </w:p>
  </w:footnote>
  <w:footnote w:id="5">
    <w:p w14:paraId="61C55546" w14:textId="77777777" w:rsidR="007627F5" w:rsidRDefault="007627F5" w:rsidP="003D3A6D">
      <w:pPr>
        <w:pStyle w:val="FootnoteText"/>
      </w:pPr>
      <w:r>
        <w:rPr>
          <w:rStyle w:val="FootnoteReference"/>
        </w:rPr>
        <w:footnoteRef/>
      </w:r>
      <w:r>
        <w:t xml:space="preserve"> Bank verwacht nu nog echte handtekening op machtigingsformulier. Onderzoeken op dit digitaal kan, bijvoorbeeld middels digitale handtekening of (na scannen) digitaal als pdf.</w:t>
      </w:r>
    </w:p>
  </w:footnote>
  <w:footnote w:id="6">
    <w:p w14:paraId="6A654F45" w14:textId="77777777" w:rsidR="007627F5" w:rsidRDefault="007627F5" w:rsidP="003D3A6D">
      <w:pPr>
        <w:pStyle w:val="FootnoteText"/>
      </w:pPr>
      <w:r>
        <w:rPr>
          <w:rStyle w:val="FootnoteReference"/>
        </w:rPr>
        <w:footnoteRef/>
      </w:r>
      <w:r>
        <w:t xml:space="preserve"> Deze rekeningen worden bij RHB ook wel tegenrekeningen genoemd.</w:t>
      </w:r>
    </w:p>
  </w:footnote>
  <w:footnote w:id="7">
    <w:p w14:paraId="6BCF5577" w14:textId="002EC234" w:rsidR="007627F5" w:rsidRDefault="007627F5">
      <w:pPr>
        <w:pStyle w:val="FootnoteText"/>
      </w:pPr>
      <w:r>
        <w:rPr>
          <w:rStyle w:val="FootnoteReference"/>
        </w:rPr>
        <w:footnoteRef/>
      </w:r>
      <w:r>
        <w:t xml:space="preserve"> tot welke gegevens is Schatkistbankieren geautoriseerd</w:t>
      </w:r>
    </w:p>
  </w:footnote>
  <w:footnote w:id="8">
    <w:p w14:paraId="136A0C33" w14:textId="77777777" w:rsidR="00895704" w:rsidRPr="006307C3" w:rsidRDefault="00895704" w:rsidP="00895704">
      <w:pPr>
        <w:pStyle w:val="FootnoteText"/>
        <w:ind w:left="284" w:hanging="284"/>
      </w:pPr>
      <w:r>
        <w:rPr>
          <w:rStyle w:val="FootnoteReference"/>
        </w:rPr>
        <w:footnoteRef/>
      </w:r>
      <w:r>
        <w:t xml:space="preserve"> Dagafschriften bevatten de volgende items: </w:t>
      </w:r>
      <w:r w:rsidRPr="007214B4">
        <w:t>Bankrekening,</w:t>
      </w:r>
      <w:r>
        <w:t xml:space="preserve"> </w:t>
      </w:r>
      <w:r w:rsidRPr="007214B4">
        <w:t>Volgnummer,</w:t>
      </w:r>
      <w:r>
        <w:t xml:space="preserve"> </w:t>
      </w:r>
      <w:r w:rsidRPr="007214B4">
        <w:t>D/C indicator, boekdatum, beginsaldo,</w:t>
      </w:r>
      <w:r>
        <w:t xml:space="preserve"> </w:t>
      </w:r>
      <w:r w:rsidRPr="007214B4">
        <w:t>Valutadatum, bedrag D/C indicator,</w:t>
      </w:r>
      <w:r>
        <w:t xml:space="preserve"> </w:t>
      </w:r>
      <w:r w:rsidRPr="007214B4">
        <w:t>Omschrijving,</w:t>
      </w:r>
      <w:r>
        <w:t xml:space="preserve"> </w:t>
      </w:r>
      <w:r w:rsidRPr="007214B4">
        <w:t>D/C indicator, boekdatum, eindsaldo.</w:t>
      </w:r>
    </w:p>
  </w:footnote>
  <w:footnote w:id="9">
    <w:p w14:paraId="6662B4D3" w14:textId="77777777" w:rsidR="00895704" w:rsidRPr="00321B04" w:rsidRDefault="00895704" w:rsidP="00895704">
      <w:pPr>
        <w:pStyle w:val="FootnoteText"/>
      </w:pPr>
      <w:r>
        <w:rPr>
          <w:rStyle w:val="FootnoteReference"/>
        </w:rPr>
        <w:footnoteRef/>
      </w:r>
      <w:r>
        <w:t xml:space="preserve"> </w:t>
      </w:r>
      <w:r w:rsidRPr="00321B04">
        <w:t>Universe is het systeem dat wordt gebruikt voor het ramen van inkomsten en uitgaven op dag basis t.b.v. Staatschuldfinanciëring</w:t>
      </w:r>
      <w:r>
        <w:t>.</w:t>
      </w:r>
    </w:p>
    <w:p w14:paraId="73BFFA9C" w14:textId="77777777" w:rsidR="00895704" w:rsidRPr="00321B04" w:rsidRDefault="00895704" w:rsidP="008957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77D0" w14:textId="77777777" w:rsidR="007627F5" w:rsidRDefault="007627F5" w:rsidP="00122F33">
    <w:pPr>
      <w:pStyle w:val="Header"/>
    </w:pPr>
  </w:p>
  <w:tbl>
    <w:tblPr>
      <w:tblW w:w="7727" w:type="dxa"/>
      <w:tblLayout w:type="fixed"/>
      <w:tblCellMar>
        <w:left w:w="0" w:type="dxa"/>
        <w:right w:w="0" w:type="dxa"/>
      </w:tblCellMar>
      <w:tblLook w:val="0000" w:firstRow="0" w:lastRow="0" w:firstColumn="0" w:lastColumn="0" w:noHBand="0" w:noVBand="0"/>
    </w:tblPr>
    <w:tblGrid>
      <w:gridCol w:w="7727"/>
    </w:tblGrid>
    <w:tr w:rsidR="007627F5" w14:paraId="235FFA5E" w14:textId="77777777" w:rsidTr="00396622">
      <w:trPr>
        <w:trHeight w:val="400"/>
      </w:trPr>
      <w:tc>
        <w:tcPr>
          <w:tcW w:w="7727" w:type="dxa"/>
          <w:shd w:val="clear" w:color="auto" w:fill="auto"/>
        </w:tcPr>
        <w:p w14:paraId="0703444D" w14:textId="56825F30" w:rsidR="007627F5" w:rsidRDefault="007627F5" w:rsidP="00122F33">
          <w:pPr>
            <w:pStyle w:val="Huisstijl-Referentiegegevens"/>
          </w:pPr>
        </w:p>
      </w:tc>
    </w:tr>
    <w:tr w:rsidR="007627F5" w14:paraId="3B39AFDE" w14:textId="77777777" w:rsidTr="003100B5">
      <w:trPr>
        <w:trHeight w:val="400"/>
      </w:trPr>
      <w:tc>
        <w:tcPr>
          <w:tcW w:w="7727" w:type="dxa"/>
          <w:shd w:val="clear" w:color="auto" w:fill="auto"/>
        </w:tcPr>
        <w:p w14:paraId="5414C0EA" w14:textId="09DE76A9" w:rsidR="007627F5" w:rsidRDefault="007627F5" w:rsidP="005F5BEE">
          <w:pPr>
            <w:pStyle w:val="Huisstijl-Referentiegegevens"/>
            <w:jc w:val="right"/>
          </w:pPr>
          <w:r>
            <w:t xml:space="preserve">Proces van </w:t>
          </w:r>
          <w:r w:rsidRPr="00350D8C">
            <w:t>Schatkistbankieren</w:t>
          </w:r>
          <w:r>
            <w:t xml:space="preserve"> in de SOLL-situatie</w:t>
          </w:r>
        </w:p>
      </w:tc>
    </w:tr>
  </w:tbl>
  <w:p w14:paraId="3BE3D374" w14:textId="77777777" w:rsidR="007627F5" w:rsidRDefault="007627F5" w:rsidP="00BE6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740" w:type="dxa"/>
      <w:tblLayout w:type="fixed"/>
      <w:tblCellMar>
        <w:left w:w="0" w:type="dxa"/>
        <w:right w:w="0" w:type="dxa"/>
      </w:tblCellMar>
      <w:tblLook w:val="0000" w:firstRow="0" w:lastRow="0" w:firstColumn="0" w:lastColumn="0" w:noHBand="0" w:noVBand="0"/>
    </w:tblPr>
    <w:tblGrid>
      <w:gridCol w:w="700"/>
      <w:gridCol w:w="7040"/>
    </w:tblGrid>
    <w:tr w:rsidR="007627F5" w14:paraId="3BE3D376" w14:textId="77777777">
      <w:trPr>
        <w:cantSplit/>
        <w:trHeight w:hRule="exact" w:val="3340"/>
      </w:trPr>
      <w:tc>
        <w:tcPr>
          <w:tcW w:w="7740" w:type="dxa"/>
          <w:gridSpan w:val="2"/>
          <w:shd w:val="clear" w:color="auto" w:fill="auto"/>
        </w:tcPr>
        <w:p w14:paraId="3BE3D375" w14:textId="528AFBC6" w:rsidR="007627F5" w:rsidRDefault="007627F5" w:rsidP="00BE6407">
          <w:r>
            <w:rPr>
              <w:noProof/>
            </w:rPr>
            <mc:AlternateContent>
              <mc:Choice Requires="wps">
                <w:drawing>
                  <wp:anchor distT="0" distB="0" distL="114300" distR="114300" simplePos="0" relativeHeight="251658241" behindDoc="0" locked="0" layoutInCell="1" allowOverlap="1" wp14:anchorId="3BE3D3C9" wp14:editId="7D9EDCD6">
                    <wp:simplePos x="0" y="0"/>
                    <wp:positionH relativeFrom="column">
                      <wp:posOffset>1384935</wp:posOffset>
                    </wp:positionH>
                    <wp:positionV relativeFrom="page">
                      <wp:posOffset>-225425</wp:posOffset>
                    </wp:positionV>
                    <wp:extent cx="4025900" cy="17462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D2" w14:textId="77777777">
                                  <w:trPr>
                                    <w:trHeight w:val="2636"/>
                                  </w:trPr>
                                  <w:tc>
                                    <w:tcPr>
                                      <w:tcW w:w="737" w:type="dxa"/>
                                      <w:shd w:val="clear" w:color="auto" w:fill="auto"/>
                                    </w:tcPr>
                                    <w:p w14:paraId="3BE3D3D0" w14:textId="77777777" w:rsidR="007627F5" w:rsidRDefault="007627F5" w:rsidP="00BE6407">
                                      <w:r>
                                        <w:rPr>
                                          <w:noProof/>
                                        </w:rPr>
                                        <w:drawing>
                                          <wp:inline distT="0" distB="0" distL="0" distR="0" wp14:anchorId="3BE3D3E5" wp14:editId="3BE3D3E6">
                                            <wp:extent cx="466357" cy="1608455"/>
                                            <wp:effectExtent l="19050" t="0" r="0" b="0"/>
                                            <wp:docPr id="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383" w:type="dxa"/>
                                      <w:shd w:val="clear" w:color="auto" w:fill="auto"/>
                                    </w:tcPr>
                                    <w:p w14:paraId="3BE3D3D1" w14:textId="77777777" w:rsidR="007627F5" w:rsidRDefault="007627F5" w:rsidP="00BE6407">
                                      <w:r>
                                        <w:rPr>
                                          <w:noProof/>
                                        </w:rPr>
                                        <w:drawing>
                                          <wp:inline distT="0" distB="0" distL="0" distR="0" wp14:anchorId="3BE3D3E7" wp14:editId="3BE3D3E8">
                                            <wp:extent cx="2447925" cy="1654810"/>
                                            <wp:effectExtent l="0" t="0" r="9525" b="2540"/>
                                            <wp:docPr id="12"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447925" cy="1654810"/>
                                                    </a:xfrm>
                                                    <a:prstGeom prst="rect">
                                                      <a:avLst/>
                                                    </a:prstGeom>
                                                  </pic:spPr>
                                                </pic:pic>
                                              </a:graphicData>
                                            </a:graphic>
                                          </wp:inline>
                                        </w:drawing>
                                      </w:r>
                                    </w:p>
                                  </w:tc>
                                </w:tr>
                              </w:tbl>
                              <w:p w14:paraId="3BE3D3D3" w14:textId="77777777" w:rsidR="007627F5" w:rsidRDefault="007627F5" w:rsidP="00BE6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9" id="_x0000_t202" coordsize="21600,21600" o:spt="202" path="m,l,21600r21600,l21600,xe">
                    <v:stroke joinstyle="miter"/>
                    <v:path gradientshapeok="t" o:connecttype="rect"/>
                  </v:shapetype>
                  <v:shape id="Text Box 2" o:spid="_x0000_s1026" type="#_x0000_t202" style="position:absolute;margin-left:109.05pt;margin-top:-17.75pt;width:317pt;height:1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nrtgIAALo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D2" w14:textId="77777777">
                            <w:trPr>
                              <w:trHeight w:val="2636"/>
                            </w:trPr>
                            <w:tc>
                              <w:tcPr>
                                <w:tcW w:w="737" w:type="dxa"/>
                                <w:shd w:val="clear" w:color="auto" w:fill="auto"/>
                              </w:tcPr>
                              <w:p w14:paraId="3BE3D3D0" w14:textId="77777777" w:rsidR="007627F5" w:rsidRDefault="007627F5" w:rsidP="00BE6407">
                                <w:r>
                                  <w:rPr>
                                    <w:noProof/>
                                  </w:rPr>
                                  <w:drawing>
                                    <wp:inline distT="0" distB="0" distL="0" distR="0" wp14:anchorId="3BE3D3E5" wp14:editId="3BE3D3E6">
                                      <wp:extent cx="466357" cy="1608455"/>
                                      <wp:effectExtent l="19050" t="0" r="0" b="0"/>
                                      <wp:docPr id="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383" w:type="dxa"/>
                                <w:shd w:val="clear" w:color="auto" w:fill="auto"/>
                              </w:tcPr>
                              <w:p w14:paraId="3BE3D3D1" w14:textId="77777777" w:rsidR="007627F5" w:rsidRDefault="007627F5" w:rsidP="00BE6407">
                                <w:r>
                                  <w:rPr>
                                    <w:noProof/>
                                  </w:rPr>
                                  <w:drawing>
                                    <wp:inline distT="0" distB="0" distL="0" distR="0" wp14:anchorId="3BE3D3E7" wp14:editId="3BE3D3E8">
                                      <wp:extent cx="2447925" cy="1654810"/>
                                      <wp:effectExtent l="0" t="0" r="9525" b="2540"/>
                                      <wp:docPr id="12"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447925" cy="1654810"/>
                                              </a:xfrm>
                                              <a:prstGeom prst="rect">
                                                <a:avLst/>
                                              </a:prstGeom>
                                            </pic:spPr>
                                          </pic:pic>
                                        </a:graphicData>
                                      </a:graphic>
                                    </wp:inline>
                                  </w:drawing>
                                </w:r>
                              </w:p>
                            </w:tc>
                          </w:tr>
                        </w:tbl>
                        <w:p w14:paraId="3BE3D3D3" w14:textId="77777777" w:rsidR="007627F5" w:rsidRDefault="007627F5" w:rsidP="00BE6407"/>
                      </w:txbxContent>
                    </v:textbox>
                    <w10:wrap anchory="page"/>
                  </v:shape>
                </w:pict>
              </mc:Fallback>
            </mc:AlternateContent>
          </w:r>
        </w:p>
      </w:tc>
    </w:tr>
    <w:tr w:rsidR="007627F5" w14:paraId="3BE3D37B" w14:textId="77777777">
      <w:trPr>
        <w:cantSplit/>
        <w:trHeight w:hRule="exact" w:val="1440"/>
      </w:trPr>
      <w:tc>
        <w:tcPr>
          <w:tcW w:w="7740" w:type="dxa"/>
          <w:gridSpan w:val="2"/>
          <w:shd w:val="clear" w:color="auto" w:fill="auto"/>
        </w:tcPr>
        <w:p w14:paraId="3BE3D377" w14:textId="76FF7E24" w:rsidR="007627F5" w:rsidRDefault="007627F5" w:rsidP="00BE6407">
          <w:pPr>
            <w:pStyle w:val="Huisstijl-Marking"/>
          </w:pPr>
        </w:p>
        <w:p w14:paraId="3BE3D379" w14:textId="59264B57" w:rsidR="007627F5" w:rsidRDefault="007627F5" w:rsidP="00BE6407">
          <w:pPr>
            <w:pStyle w:val="Huisstijl-Titeldocument"/>
          </w:pPr>
          <w:r>
            <w:t xml:space="preserve">Proces van </w:t>
          </w:r>
          <w:r w:rsidRPr="00350D8C">
            <w:t>Schatkistbankieren</w:t>
          </w:r>
          <w:r>
            <w:t xml:space="preserve"> in de SOLL-situatie</w:t>
          </w:r>
        </w:p>
        <w:p w14:paraId="3BE3D37A" w14:textId="094A6BAE" w:rsidR="007627F5" w:rsidRDefault="007627F5" w:rsidP="00BE6407">
          <w:pPr>
            <w:pStyle w:val="Huisstijl-Subtitel"/>
          </w:pPr>
          <w:r>
            <w:t>Het Agentschap van Generale Thesaurie en Rijkshoofdboekhouding</w:t>
          </w:r>
        </w:p>
      </w:tc>
    </w:tr>
    <w:tr w:rsidR="007627F5" w14:paraId="3BE3D37D" w14:textId="77777777">
      <w:trPr>
        <w:cantSplit/>
        <w:trHeight w:hRule="exact" w:val="240"/>
      </w:trPr>
      <w:tc>
        <w:tcPr>
          <w:tcW w:w="7740" w:type="dxa"/>
          <w:gridSpan w:val="2"/>
          <w:shd w:val="clear" w:color="auto" w:fill="auto"/>
        </w:tcPr>
        <w:p w14:paraId="3BE3D37C" w14:textId="77777777" w:rsidR="007627F5" w:rsidRDefault="007627F5" w:rsidP="00BE6407"/>
      </w:tc>
    </w:tr>
    <w:tr w:rsidR="007627F5" w14:paraId="3BE3D380" w14:textId="77777777">
      <w:trPr>
        <w:cantSplit/>
        <w:trHeight w:hRule="exact" w:val="480"/>
      </w:trPr>
      <w:tc>
        <w:tcPr>
          <w:tcW w:w="700" w:type="dxa"/>
          <w:shd w:val="clear" w:color="auto" w:fill="auto"/>
        </w:tcPr>
        <w:p w14:paraId="3BE3D37E" w14:textId="77777777" w:rsidR="007627F5" w:rsidRDefault="007627F5" w:rsidP="00BE6407">
          <w:r>
            <w:t>Versie</w:t>
          </w:r>
        </w:p>
      </w:tc>
      <w:tc>
        <w:tcPr>
          <w:tcW w:w="7040" w:type="dxa"/>
          <w:shd w:val="clear" w:color="auto" w:fill="auto"/>
        </w:tcPr>
        <w:p w14:paraId="3BE3D37F" w14:textId="4E2DD339" w:rsidR="007627F5" w:rsidRDefault="007627F5" w:rsidP="003A29F8">
          <w:pPr>
            <w:pStyle w:val="Huisstijl-Gegevens"/>
          </w:pPr>
          <w:r>
            <w:t>v.0.3.</w:t>
          </w:r>
          <w:r w:rsidR="003A29F8">
            <w:t>1</w:t>
          </w:r>
        </w:p>
      </w:tc>
    </w:tr>
  </w:tbl>
  <w:p w14:paraId="3BE3D381" w14:textId="77777777" w:rsidR="007627F5" w:rsidRDefault="007627F5" w:rsidP="00BE6407">
    <w:pPr>
      <w:pStyle w:val="Header"/>
    </w:pPr>
  </w:p>
  <w:p w14:paraId="3BE3D382" w14:textId="77777777" w:rsidR="007627F5" w:rsidRDefault="007627F5" w:rsidP="00BE6407">
    <w:pPr>
      <w:pStyle w:val="Header"/>
    </w:pPr>
  </w:p>
  <w:tbl>
    <w:tblPr>
      <w:tblW w:w="5640" w:type="dxa"/>
      <w:tblLayout w:type="fixed"/>
      <w:tblCellMar>
        <w:left w:w="0" w:type="dxa"/>
        <w:right w:w="0" w:type="dxa"/>
      </w:tblCellMar>
      <w:tblLook w:val="0000" w:firstRow="0" w:lastRow="0" w:firstColumn="0" w:lastColumn="0" w:noHBand="0" w:noVBand="0"/>
    </w:tblPr>
    <w:tblGrid>
      <w:gridCol w:w="1152"/>
      <w:gridCol w:w="4488"/>
    </w:tblGrid>
    <w:tr w:rsidR="007627F5" w14:paraId="3BE3D385" w14:textId="77777777">
      <w:trPr>
        <w:cantSplit/>
        <w:trHeight w:val="240"/>
      </w:trPr>
      <w:tc>
        <w:tcPr>
          <w:tcW w:w="1152" w:type="dxa"/>
          <w:shd w:val="clear" w:color="auto" w:fill="auto"/>
        </w:tcPr>
        <w:p w14:paraId="3BE3D383" w14:textId="77777777" w:rsidR="007627F5" w:rsidRDefault="007627F5" w:rsidP="00BE6407">
          <w:pPr>
            <w:pStyle w:val="Huisstijl-Datumenbetreft"/>
          </w:pPr>
          <w:r>
            <w:t>Datum</w:t>
          </w:r>
        </w:p>
      </w:tc>
      <w:tc>
        <w:tcPr>
          <w:tcW w:w="4488" w:type="dxa"/>
          <w:shd w:val="clear" w:color="auto" w:fill="auto"/>
        </w:tcPr>
        <w:p w14:paraId="3BE3D384" w14:textId="22CF79C6" w:rsidR="007627F5" w:rsidRDefault="003A29F8" w:rsidP="003A29F8">
          <w:pPr>
            <w:pStyle w:val="Huisstijl-Gegevens"/>
            <w:rPr>
              <w:rFonts w:cs="Verdana"/>
            </w:rPr>
          </w:pPr>
          <w:r>
            <w:t>17</w:t>
          </w:r>
          <w:r w:rsidR="007627F5">
            <w:t xml:space="preserve"> </w:t>
          </w:r>
          <w:r>
            <w:t>jul</w:t>
          </w:r>
          <w:r w:rsidR="007627F5">
            <w:t>i 2019</w:t>
          </w:r>
        </w:p>
      </w:tc>
    </w:tr>
    <w:tr w:rsidR="007627F5" w14:paraId="3BE3D388" w14:textId="77777777">
      <w:trPr>
        <w:cantSplit/>
        <w:trHeight w:val="240"/>
      </w:trPr>
      <w:tc>
        <w:tcPr>
          <w:tcW w:w="1152" w:type="dxa"/>
          <w:shd w:val="clear" w:color="auto" w:fill="auto"/>
          <w:vAlign w:val="bottom"/>
        </w:tcPr>
        <w:p w14:paraId="3BE3D386" w14:textId="77777777" w:rsidR="007627F5" w:rsidRDefault="007627F5" w:rsidP="00BE6407">
          <w:pPr>
            <w:pStyle w:val="Huisstijl-Datumenbetreft"/>
          </w:pPr>
          <w:r>
            <w:t>Status</w:t>
          </w:r>
        </w:p>
      </w:tc>
      <w:tc>
        <w:tcPr>
          <w:tcW w:w="4488" w:type="dxa"/>
          <w:shd w:val="clear" w:color="auto" w:fill="auto"/>
          <w:vAlign w:val="bottom"/>
        </w:tcPr>
        <w:p w14:paraId="3BE3D387" w14:textId="77777777" w:rsidR="007627F5" w:rsidRDefault="007627F5" w:rsidP="00BE6407">
          <w:pPr>
            <w:pStyle w:val="Huisstijl-Gegevens"/>
            <w:rPr>
              <w:rFonts w:cs="Verdana"/>
            </w:rPr>
          </w:pPr>
          <w:r>
            <w:t>Concept</w:t>
          </w:r>
        </w:p>
      </w:tc>
    </w:tr>
  </w:tbl>
  <w:p w14:paraId="3BE3D389" w14:textId="77777777" w:rsidR="007627F5" w:rsidRDefault="007627F5" w:rsidP="00BE6407">
    <w:pPr>
      <w:pStyle w:val="Header"/>
    </w:pPr>
  </w:p>
  <w:p w14:paraId="3BE3D38A" w14:textId="77777777" w:rsidR="007627F5" w:rsidRDefault="007627F5" w:rsidP="00BE6407">
    <w:pPr>
      <w:pStyle w:val="Header"/>
    </w:pPr>
  </w:p>
  <w:p w14:paraId="3BE3D38B" w14:textId="77777777" w:rsidR="007627F5" w:rsidRDefault="007627F5" w:rsidP="00BE6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40" w:type="dxa"/>
      <w:tblLayout w:type="fixed"/>
      <w:tblCellMar>
        <w:left w:w="0" w:type="dxa"/>
        <w:right w:w="0" w:type="dxa"/>
      </w:tblCellMar>
      <w:tblLook w:val="0000" w:firstRow="0" w:lastRow="0" w:firstColumn="0" w:lastColumn="0" w:noHBand="0" w:noVBand="0"/>
    </w:tblPr>
    <w:tblGrid>
      <w:gridCol w:w="5640"/>
    </w:tblGrid>
    <w:tr w:rsidR="007627F5" w14:paraId="3BE3D38F" w14:textId="77777777">
      <w:trPr>
        <w:cantSplit/>
        <w:trHeight w:hRule="exact" w:val="3340"/>
      </w:trPr>
      <w:tc>
        <w:tcPr>
          <w:tcW w:w="5640" w:type="dxa"/>
          <w:shd w:val="clear" w:color="auto" w:fill="auto"/>
        </w:tcPr>
        <w:p w14:paraId="3BE3D38E" w14:textId="44A077FD" w:rsidR="007627F5" w:rsidRDefault="007627F5" w:rsidP="00BE6407">
          <w:r>
            <w:rPr>
              <w:noProof/>
            </w:rPr>
            <mc:AlternateContent>
              <mc:Choice Requires="wps">
                <w:drawing>
                  <wp:anchor distT="0" distB="0" distL="114300" distR="114300" simplePos="0" relativeHeight="251658240" behindDoc="0" locked="0" layoutInCell="1" allowOverlap="1" wp14:anchorId="3BE3D3CC" wp14:editId="58AB747B">
                    <wp:simplePos x="0" y="0"/>
                    <wp:positionH relativeFrom="column">
                      <wp:posOffset>1384935</wp:posOffset>
                    </wp:positionH>
                    <wp:positionV relativeFrom="page">
                      <wp:posOffset>-225425</wp:posOffset>
                    </wp:positionV>
                    <wp:extent cx="4025900" cy="17462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DC" w14:textId="77777777">
                                  <w:trPr>
                                    <w:trHeight w:val="2636"/>
                                  </w:trPr>
                                  <w:tc>
                                    <w:tcPr>
                                      <w:tcW w:w="737" w:type="dxa"/>
                                      <w:shd w:val="clear" w:color="auto" w:fill="auto"/>
                                    </w:tcPr>
                                    <w:p w14:paraId="3BE3D3DA" w14:textId="77777777" w:rsidR="007627F5" w:rsidRDefault="007627F5" w:rsidP="00BE6407">
                                      <w:r>
                                        <w:rPr>
                                          <w:noProof/>
                                        </w:rPr>
                                        <w:drawing>
                                          <wp:inline distT="0" distB="0" distL="0" distR="0" wp14:anchorId="3BE3D3E9" wp14:editId="3BE3D3EA">
                                            <wp:extent cx="466725" cy="1581150"/>
                                            <wp:effectExtent l="0" t="0" r="9525" b="0"/>
                                            <wp:docPr id="13" name="Picture 19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383" w:type="dxa"/>
                                      <w:shd w:val="clear" w:color="auto" w:fill="auto"/>
                                    </w:tcPr>
                                    <w:p w14:paraId="3BE3D3DB" w14:textId="77777777" w:rsidR="007627F5" w:rsidRDefault="007627F5" w:rsidP="00BE6407">
                                      <w:r>
                                        <w:rPr>
                                          <w:noProof/>
                                        </w:rPr>
                                        <w:drawing>
                                          <wp:inline distT="0" distB="0" distL="0" distR="0" wp14:anchorId="3BE3D3EB" wp14:editId="3BE3D3EC">
                                            <wp:extent cx="2343150" cy="1581150"/>
                                            <wp:effectExtent l="0" t="0" r="0" b="0"/>
                                            <wp:docPr id="14" name="Picture 199"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_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3BE3D3DD" w14:textId="77777777" w:rsidR="007627F5" w:rsidRDefault="007627F5" w:rsidP="00BE6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C" id="_x0000_t202" coordsize="21600,21600" o:spt="202" path="m,l,21600r21600,l21600,xe">
                    <v:stroke joinstyle="miter"/>
                    <v:path gradientshapeok="t" o:connecttype="rect"/>
                  </v:shapetype>
                  <v:shape id="Text Box 1" o:spid="_x0000_s1029" type="#_x0000_t202" style="position:absolute;margin-left:109.05pt;margin-top:-17.75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S8ugIAAME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DC" w14:textId="77777777">
                            <w:trPr>
                              <w:trHeight w:val="2636"/>
                            </w:trPr>
                            <w:tc>
                              <w:tcPr>
                                <w:tcW w:w="737" w:type="dxa"/>
                                <w:shd w:val="clear" w:color="auto" w:fill="auto"/>
                              </w:tcPr>
                              <w:p w14:paraId="3BE3D3DA" w14:textId="77777777" w:rsidR="007627F5" w:rsidRDefault="007627F5" w:rsidP="00BE6407">
                                <w:r>
                                  <w:rPr>
                                    <w:noProof/>
                                    <w:lang w:val="en-US" w:eastAsia="en-US"/>
                                  </w:rPr>
                                  <w:drawing>
                                    <wp:inline distT="0" distB="0" distL="0" distR="0" wp14:anchorId="3BE3D3E9" wp14:editId="3BE3D3EA">
                                      <wp:extent cx="466725" cy="1581150"/>
                                      <wp:effectExtent l="0" t="0" r="9525" b="0"/>
                                      <wp:docPr id="13" name="Picture 19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Beeldmerk_Zwar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383" w:type="dxa"/>
                                <w:shd w:val="clear" w:color="auto" w:fill="auto"/>
                              </w:tcPr>
                              <w:p w14:paraId="3BE3D3DB" w14:textId="77777777" w:rsidR="007627F5" w:rsidRDefault="007627F5" w:rsidP="00BE6407">
                                <w:r>
                                  <w:rPr>
                                    <w:noProof/>
                                    <w:lang w:val="en-US" w:eastAsia="en-US"/>
                                  </w:rPr>
                                  <w:drawing>
                                    <wp:inline distT="0" distB="0" distL="0" distR="0" wp14:anchorId="3BE3D3EB" wp14:editId="3BE3D3EC">
                                      <wp:extent cx="2343150" cy="1581150"/>
                                      <wp:effectExtent l="0" t="0" r="0" b="0"/>
                                      <wp:docPr id="14" name="Picture 199"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_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3BE3D3DD" w14:textId="77777777" w:rsidR="007627F5" w:rsidRDefault="007627F5" w:rsidP="00BE6407"/>
                      </w:txbxContent>
                    </v:textbox>
                    <w10:wrap anchory="page"/>
                  </v:shape>
                </w:pict>
              </mc:Fallback>
            </mc:AlternateContent>
          </w:r>
        </w:p>
      </w:tc>
    </w:tr>
    <w:tr w:rsidR="007627F5" w14:paraId="3BE3D395" w14:textId="77777777">
      <w:trPr>
        <w:cantSplit/>
        <w:trHeight w:hRule="exact" w:val="1440"/>
      </w:trPr>
      <w:tc>
        <w:tcPr>
          <w:tcW w:w="5640" w:type="dxa"/>
          <w:shd w:val="clear" w:color="auto" w:fill="auto"/>
        </w:tcPr>
        <w:p w14:paraId="3BE3D390" w14:textId="77777777" w:rsidR="007627F5" w:rsidRDefault="007627F5" w:rsidP="00BE6407"/>
        <w:p w14:paraId="3BE3D391" w14:textId="77777777" w:rsidR="007627F5" w:rsidRDefault="007627F5" w:rsidP="00BE6407"/>
        <w:p w14:paraId="3BE3D392" w14:textId="77777777" w:rsidR="007627F5" w:rsidRDefault="007627F5" w:rsidP="00BE6407">
          <w:pPr>
            <w:pStyle w:val="Title"/>
          </w:pPr>
        </w:p>
        <w:p w14:paraId="3BE3D393" w14:textId="77777777" w:rsidR="007627F5" w:rsidRDefault="007627F5" w:rsidP="00BE6407"/>
        <w:p w14:paraId="3BE3D394" w14:textId="77777777" w:rsidR="007627F5" w:rsidRDefault="007627F5" w:rsidP="00BE6407"/>
      </w:tc>
    </w:tr>
    <w:tr w:rsidR="007627F5" w14:paraId="3BE3D397" w14:textId="77777777">
      <w:trPr>
        <w:cantSplit/>
        <w:trHeight w:hRule="exact" w:val="240"/>
      </w:trPr>
      <w:tc>
        <w:tcPr>
          <w:tcW w:w="5640" w:type="dxa"/>
          <w:shd w:val="clear" w:color="auto" w:fill="auto"/>
        </w:tcPr>
        <w:p w14:paraId="3BE3D396" w14:textId="77777777" w:rsidR="007627F5" w:rsidRDefault="007627F5" w:rsidP="00BE6407"/>
      </w:tc>
    </w:tr>
    <w:tr w:rsidR="007627F5" w14:paraId="3BE3D39A" w14:textId="77777777">
      <w:trPr>
        <w:cantSplit/>
        <w:trHeight w:hRule="exact" w:val="480"/>
      </w:trPr>
      <w:tc>
        <w:tcPr>
          <w:tcW w:w="5640" w:type="dxa"/>
          <w:shd w:val="clear" w:color="auto" w:fill="auto"/>
        </w:tcPr>
        <w:p w14:paraId="3BE3D398" w14:textId="77777777" w:rsidR="007627F5" w:rsidRDefault="007627F5" w:rsidP="00BE6407">
          <w:r>
            <w:t xml:space="preserve">Versie </w:t>
          </w:r>
        </w:p>
        <w:p w14:paraId="3BE3D399" w14:textId="77777777" w:rsidR="007627F5" w:rsidRDefault="007627F5" w:rsidP="00BE6407"/>
      </w:tc>
    </w:tr>
  </w:tbl>
  <w:p w14:paraId="3BE3D39B" w14:textId="77777777" w:rsidR="007627F5" w:rsidRDefault="007627F5" w:rsidP="00BE6407">
    <w:pPr>
      <w:pStyle w:val="Header"/>
    </w:pPr>
  </w:p>
  <w:p w14:paraId="3BE3D39C" w14:textId="77777777" w:rsidR="007627F5" w:rsidRDefault="007627F5" w:rsidP="00BE6407">
    <w:pPr>
      <w:pStyle w:val="Header"/>
    </w:pPr>
  </w:p>
  <w:tbl>
    <w:tblPr>
      <w:tblW w:w="5640" w:type="dxa"/>
      <w:tblLayout w:type="fixed"/>
      <w:tblCellMar>
        <w:left w:w="0" w:type="dxa"/>
        <w:right w:w="0" w:type="dxa"/>
      </w:tblCellMar>
      <w:tblLook w:val="0000" w:firstRow="0" w:lastRow="0" w:firstColumn="0" w:lastColumn="0" w:noHBand="0" w:noVBand="0"/>
    </w:tblPr>
    <w:tblGrid>
      <w:gridCol w:w="1152"/>
      <w:gridCol w:w="4488"/>
    </w:tblGrid>
    <w:tr w:rsidR="007627F5" w14:paraId="3BE3D39F" w14:textId="77777777">
      <w:trPr>
        <w:cantSplit/>
        <w:trHeight w:val="240"/>
      </w:trPr>
      <w:tc>
        <w:tcPr>
          <w:tcW w:w="1152" w:type="dxa"/>
          <w:shd w:val="clear" w:color="auto" w:fill="auto"/>
        </w:tcPr>
        <w:p w14:paraId="3BE3D39D" w14:textId="77777777" w:rsidR="007627F5" w:rsidRDefault="007627F5" w:rsidP="00BE6407">
          <w:r>
            <w:t>Datum</w:t>
          </w:r>
        </w:p>
      </w:tc>
      <w:tc>
        <w:tcPr>
          <w:tcW w:w="4488" w:type="dxa"/>
          <w:shd w:val="clear" w:color="auto" w:fill="auto"/>
        </w:tcPr>
        <w:p w14:paraId="3BE3D39E" w14:textId="77777777" w:rsidR="007627F5" w:rsidRDefault="007627F5" w:rsidP="00BE6407"/>
      </w:tc>
    </w:tr>
    <w:tr w:rsidR="007627F5" w14:paraId="3BE3D3A2" w14:textId="77777777">
      <w:trPr>
        <w:cantSplit/>
        <w:trHeight w:val="240"/>
      </w:trPr>
      <w:tc>
        <w:tcPr>
          <w:tcW w:w="1152" w:type="dxa"/>
          <w:shd w:val="clear" w:color="auto" w:fill="auto"/>
        </w:tcPr>
        <w:p w14:paraId="3BE3D3A0" w14:textId="77777777" w:rsidR="007627F5" w:rsidRDefault="007627F5" w:rsidP="00BE6407">
          <w:r>
            <w:t>Status</w:t>
          </w:r>
        </w:p>
      </w:tc>
      <w:tc>
        <w:tcPr>
          <w:tcW w:w="4488" w:type="dxa"/>
          <w:shd w:val="clear" w:color="auto" w:fill="auto"/>
        </w:tcPr>
        <w:p w14:paraId="3BE3D3A1" w14:textId="77777777" w:rsidR="007627F5" w:rsidRDefault="007627F5" w:rsidP="00BE6407"/>
      </w:tc>
    </w:tr>
  </w:tbl>
  <w:p w14:paraId="3BE3D3A3" w14:textId="77777777" w:rsidR="007627F5" w:rsidRDefault="007627F5" w:rsidP="00BE6407">
    <w:pPr>
      <w:pStyle w:val="Header"/>
    </w:pPr>
  </w:p>
  <w:p w14:paraId="3BE3D3A4" w14:textId="77777777" w:rsidR="007627F5" w:rsidRDefault="007627F5" w:rsidP="00BE64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727" w:type="dxa"/>
      <w:tblLayout w:type="fixed"/>
      <w:tblCellMar>
        <w:left w:w="0" w:type="dxa"/>
        <w:right w:w="0" w:type="dxa"/>
      </w:tblCellMar>
      <w:tblLook w:val="0000" w:firstRow="0" w:lastRow="0" w:firstColumn="0" w:lastColumn="0" w:noHBand="0" w:noVBand="0"/>
    </w:tblPr>
    <w:tblGrid>
      <w:gridCol w:w="7727"/>
    </w:tblGrid>
    <w:tr w:rsidR="007627F5" w14:paraId="09DE498D" w14:textId="77777777" w:rsidTr="003100B5">
      <w:trPr>
        <w:trHeight w:val="400"/>
      </w:trPr>
      <w:tc>
        <w:tcPr>
          <w:tcW w:w="7727" w:type="dxa"/>
          <w:shd w:val="clear" w:color="auto" w:fill="auto"/>
        </w:tcPr>
        <w:p w14:paraId="0215655D" w14:textId="77777777" w:rsidR="007627F5" w:rsidRDefault="007627F5" w:rsidP="003100B5">
          <w:pPr>
            <w:pStyle w:val="Huisstijl-Referentiegegevens"/>
          </w:pPr>
        </w:p>
      </w:tc>
    </w:tr>
    <w:tr w:rsidR="007627F5" w14:paraId="4D421D1C" w14:textId="77777777" w:rsidTr="003100B5">
      <w:trPr>
        <w:trHeight w:val="400"/>
      </w:trPr>
      <w:tc>
        <w:tcPr>
          <w:tcW w:w="7727" w:type="dxa"/>
          <w:shd w:val="clear" w:color="auto" w:fill="auto"/>
        </w:tcPr>
        <w:p w14:paraId="2FB85282" w14:textId="77777777" w:rsidR="007627F5" w:rsidRDefault="007627F5" w:rsidP="003100B5">
          <w:pPr>
            <w:pStyle w:val="Huisstijl-Referentiegegevens"/>
            <w:jc w:val="right"/>
          </w:pPr>
          <w:r>
            <w:t xml:space="preserve">Proces van </w:t>
          </w:r>
          <w:r w:rsidRPr="00350D8C">
            <w:t>Schatkistbankieren</w:t>
          </w:r>
          <w:r>
            <w:t xml:space="preserve"> in de SOLL-situatie</w:t>
          </w:r>
        </w:p>
      </w:tc>
    </w:tr>
  </w:tbl>
  <w:p w14:paraId="3BE3D3A8" w14:textId="77777777" w:rsidR="007627F5" w:rsidRPr="003100B5" w:rsidRDefault="007627F5" w:rsidP="003100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D3AA" w14:textId="77777777" w:rsidR="007627F5" w:rsidRDefault="007627F5" w:rsidP="00BE6407">
    <w:pPr>
      <w:pStyle w:val="Header"/>
    </w:pPr>
  </w:p>
  <w:tbl>
    <w:tblPr>
      <w:tblW w:w="7727" w:type="dxa"/>
      <w:tblLayout w:type="fixed"/>
      <w:tblCellMar>
        <w:left w:w="0" w:type="dxa"/>
        <w:right w:w="0" w:type="dxa"/>
      </w:tblCellMar>
      <w:tblLook w:val="0000" w:firstRow="0" w:lastRow="0" w:firstColumn="0" w:lastColumn="0" w:noHBand="0" w:noVBand="0"/>
    </w:tblPr>
    <w:tblGrid>
      <w:gridCol w:w="7727"/>
    </w:tblGrid>
    <w:tr w:rsidR="007627F5" w14:paraId="3BE3D3AC" w14:textId="77777777">
      <w:trPr>
        <w:trHeight w:val="400"/>
      </w:trPr>
      <w:tc>
        <w:tcPr>
          <w:tcW w:w="7727" w:type="dxa"/>
          <w:shd w:val="clear" w:color="auto" w:fill="auto"/>
        </w:tcPr>
        <w:p w14:paraId="3BE3D3AB" w14:textId="6C98C6C3" w:rsidR="007627F5" w:rsidRDefault="007627F5" w:rsidP="003100B5">
          <w:pPr>
            <w:pStyle w:val="Huisstijl-Referentiegegevens"/>
          </w:pPr>
          <w:r w:rsidRPr="00187C61">
            <w:t>Proces van Schatkistbankieren in de SOLL-situatie</w:t>
          </w:r>
        </w:p>
      </w:tc>
    </w:tr>
  </w:tbl>
  <w:p w14:paraId="3BE3D3AD" w14:textId="77777777" w:rsidR="007627F5" w:rsidRDefault="007627F5" w:rsidP="00BE64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D3AE" w14:textId="77777777" w:rsidR="007627F5" w:rsidRDefault="007627F5" w:rsidP="00BE6407">
    <w:pPr>
      <w:pStyle w:val="Header"/>
    </w:pPr>
  </w:p>
  <w:tbl>
    <w:tblPr>
      <w:tblW w:w="7727" w:type="dxa"/>
      <w:tblLayout w:type="fixed"/>
      <w:tblCellMar>
        <w:left w:w="0" w:type="dxa"/>
        <w:right w:w="0" w:type="dxa"/>
      </w:tblCellMar>
      <w:tblLook w:val="0000" w:firstRow="0" w:lastRow="0" w:firstColumn="0" w:lastColumn="0" w:noHBand="0" w:noVBand="0"/>
    </w:tblPr>
    <w:tblGrid>
      <w:gridCol w:w="7727"/>
    </w:tblGrid>
    <w:tr w:rsidR="007627F5" w14:paraId="3BE3D3B0" w14:textId="77777777">
      <w:trPr>
        <w:trHeight w:val="400"/>
      </w:trPr>
      <w:tc>
        <w:tcPr>
          <w:tcW w:w="7727" w:type="dxa"/>
          <w:shd w:val="clear" w:color="auto" w:fill="auto"/>
        </w:tcPr>
        <w:p w14:paraId="3BE3D3AF" w14:textId="067C1BB4" w:rsidR="007627F5" w:rsidRDefault="007627F5" w:rsidP="00BE6407">
          <w:pPr>
            <w:pStyle w:val="Huisstijl-Referentiegegevens"/>
          </w:pPr>
          <w:r>
            <w:rPr>
              <w:b/>
              <w:bCs/>
            </w:rPr>
            <w:fldChar w:fldCharType="begin"/>
          </w:r>
          <w:r>
            <w:rPr>
              <w:b/>
              <w:bCs/>
            </w:rPr>
            <w:instrText xml:space="preserve"> DOCPROPERTY  Onderwerp  \* MERGEFORMAT </w:instrText>
          </w:r>
          <w:r>
            <w:rPr>
              <w:b/>
              <w:bCs/>
            </w:rPr>
            <w:fldChar w:fldCharType="separate"/>
          </w:r>
          <w:r>
            <w:t xml:space="preserve"> </w:t>
          </w:r>
          <w:r>
            <w:fldChar w:fldCharType="end"/>
          </w:r>
        </w:p>
      </w:tc>
    </w:tr>
    <w:tr w:rsidR="007627F5" w14:paraId="47211019" w14:textId="77777777" w:rsidTr="008A7819">
      <w:trPr>
        <w:trHeight w:val="400"/>
      </w:trPr>
      <w:tc>
        <w:tcPr>
          <w:tcW w:w="7727" w:type="dxa"/>
          <w:shd w:val="clear" w:color="auto" w:fill="auto"/>
        </w:tcPr>
        <w:p w14:paraId="2309B993" w14:textId="77777777" w:rsidR="007627F5" w:rsidRDefault="007627F5" w:rsidP="005F5BEE">
          <w:pPr>
            <w:pStyle w:val="Huisstijl-Referentiegegevens"/>
            <w:jc w:val="right"/>
          </w:pPr>
          <w:r>
            <w:t xml:space="preserve">Proces van </w:t>
          </w:r>
          <w:r w:rsidRPr="00350D8C">
            <w:t>Schatkistbankieren</w:t>
          </w:r>
          <w:r>
            <w:t xml:space="preserve"> in de SOLL-situatie</w:t>
          </w:r>
        </w:p>
      </w:tc>
    </w:tr>
  </w:tbl>
  <w:p w14:paraId="5A7364CC" w14:textId="77777777" w:rsidR="007627F5" w:rsidRDefault="007627F5" w:rsidP="005F5BEE">
    <w:pPr>
      <w:pStyle w:val="Header"/>
    </w:pPr>
  </w:p>
  <w:p w14:paraId="3BE3D3B1" w14:textId="77777777" w:rsidR="007627F5" w:rsidRDefault="007627F5" w:rsidP="005F5BE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40" w:type="dxa"/>
      <w:tblLayout w:type="fixed"/>
      <w:tblCellMar>
        <w:left w:w="0" w:type="dxa"/>
        <w:right w:w="0" w:type="dxa"/>
      </w:tblCellMar>
      <w:tblLook w:val="0000" w:firstRow="0" w:lastRow="0" w:firstColumn="0" w:lastColumn="0" w:noHBand="0" w:noVBand="0"/>
    </w:tblPr>
    <w:tblGrid>
      <w:gridCol w:w="5640"/>
    </w:tblGrid>
    <w:tr w:rsidR="007627F5" w14:paraId="3BE3D3B3" w14:textId="77777777">
      <w:trPr>
        <w:cantSplit/>
        <w:trHeight w:hRule="exact" w:val="3340"/>
      </w:trPr>
      <w:tc>
        <w:tcPr>
          <w:tcW w:w="5640" w:type="dxa"/>
          <w:shd w:val="clear" w:color="auto" w:fill="auto"/>
        </w:tcPr>
        <w:p w14:paraId="3BE3D3B2" w14:textId="00A78AAB" w:rsidR="007627F5" w:rsidRDefault="007627F5" w:rsidP="00BE6407">
          <w:r>
            <w:rPr>
              <w:noProof/>
            </w:rPr>
            <mc:AlternateContent>
              <mc:Choice Requires="wps">
                <w:drawing>
                  <wp:anchor distT="0" distB="0" distL="114300" distR="114300" simplePos="0" relativeHeight="251658242" behindDoc="0" locked="0" layoutInCell="1" allowOverlap="1" wp14:anchorId="3BE3D3CE" wp14:editId="23E76F5A">
                    <wp:simplePos x="0" y="0"/>
                    <wp:positionH relativeFrom="column">
                      <wp:posOffset>1384935</wp:posOffset>
                    </wp:positionH>
                    <wp:positionV relativeFrom="page">
                      <wp:posOffset>-225425</wp:posOffset>
                    </wp:positionV>
                    <wp:extent cx="4025900" cy="1746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E3" w14:textId="77777777">
                                  <w:trPr>
                                    <w:trHeight w:val="2636"/>
                                  </w:trPr>
                                  <w:tc>
                                    <w:tcPr>
                                      <w:tcW w:w="737" w:type="dxa"/>
                                      <w:shd w:val="clear" w:color="auto" w:fill="auto"/>
                                    </w:tcPr>
                                    <w:p w14:paraId="3BE3D3E1" w14:textId="77777777" w:rsidR="007627F5" w:rsidRDefault="007627F5" w:rsidP="00BE6407">
                                      <w:r>
                                        <w:rPr>
                                          <w:noProof/>
                                        </w:rPr>
                                        <w:drawing>
                                          <wp:inline distT="0" distB="0" distL="0" distR="0" wp14:anchorId="3BE3D3ED" wp14:editId="3BE3D3EE">
                                            <wp:extent cx="466725" cy="1581150"/>
                                            <wp:effectExtent l="0" t="0" r="9525" b="0"/>
                                            <wp:docPr id="34" name="Picture 19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383" w:type="dxa"/>
                                      <w:shd w:val="clear" w:color="auto" w:fill="auto"/>
                                    </w:tcPr>
                                    <w:p w14:paraId="3BE3D3E2" w14:textId="77777777" w:rsidR="007627F5" w:rsidRDefault="007627F5" w:rsidP="00BE6407">
                                      <w:r>
                                        <w:rPr>
                                          <w:noProof/>
                                        </w:rPr>
                                        <w:drawing>
                                          <wp:inline distT="0" distB="0" distL="0" distR="0" wp14:anchorId="3BE3D3EF" wp14:editId="3BE3D3F0">
                                            <wp:extent cx="2343150" cy="1581150"/>
                                            <wp:effectExtent l="0" t="0" r="0" b="0"/>
                                            <wp:docPr id="35" name="Picture 196"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_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3BE3D3E4" w14:textId="77777777" w:rsidR="007627F5" w:rsidRDefault="007627F5" w:rsidP="00BE6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D3CE" id="_x0000_t202" coordsize="21600,21600" o:spt="202" path="m,l,21600r21600,l21600,xe">
                    <v:stroke joinstyle="miter"/>
                    <v:path gradientshapeok="t" o:connecttype="rect"/>
                  </v:shapetype>
                  <v:shape id="Text Box 3" o:spid="_x0000_s1031" type="#_x0000_t202" style="position:absolute;margin-left:109.05pt;margin-top:-17.75pt;width:317pt;height:1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bCugIAAME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7627F5" w14:paraId="3BE3D3E3" w14:textId="77777777">
                            <w:trPr>
                              <w:trHeight w:val="2636"/>
                            </w:trPr>
                            <w:tc>
                              <w:tcPr>
                                <w:tcW w:w="737" w:type="dxa"/>
                                <w:shd w:val="clear" w:color="auto" w:fill="auto"/>
                              </w:tcPr>
                              <w:p w14:paraId="3BE3D3E1" w14:textId="77777777" w:rsidR="007627F5" w:rsidRDefault="007627F5" w:rsidP="00BE6407">
                                <w:r>
                                  <w:rPr>
                                    <w:noProof/>
                                    <w:lang w:val="en-US" w:eastAsia="en-US"/>
                                  </w:rPr>
                                  <w:drawing>
                                    <wp:inline distT="0" distB="0" distL="0" distR="0" wp14:anchorId="3BE3D3ED" wp14:editId="3BE3D3EE">
                                      <wp:extent cx="466725" cy="1581150"/>
                                      <wp:effectExtent l="0" t="0" r="9525" b="0"/>
                                      <wp:docPr id="34" name="Picture 19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_Beeldmerk_Zwar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383" w:type="dxa"/>
                                <w:shd w:val="clear" w:color="auto" w:fill="auto"/>
                              </w:tcPr>
                              <w:p w14:paraId="3BE3D3E2" w14:textId="77777777" w:rsidR="007627F5" w:rsidRDefault="007627F5" w:rsidP="00BE6407">
                                <w:r>
                                  <w:rPr>
                                    <w:noProof/>
                                    <w:lang w:val="en-US" w:eastAsia="en-US"/>
                                  </w:rPr>
                                  <w:drawing>
                                    <wp:inline distT="0" distB="0" distL="0" distR="0" wp14:anchorId="3BE3D3EF" wp14:editId="3BE3D3F0">
                                      <wp:extent cx="2343150" cy="1581150"/>
                                      <wp:effectExtent l="0" t="0" r="0" b="0"/>
                                      <wp:docPr id="35" name="Picture 196"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_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3BE3D3E4" w14:textId="77777777" w:rsidR="007627F5" w:rsidRDefault="007627F5" w:rsidP="00BE6407"/>
                      </w:txbxContent>
                    </v:textbox>
                    <w10:wrap anchory="page"/>
                  </v:shape>
                </w:pict>
              </mc:Fallback>
            </mc:AlternateContent>
          </w:r>
        </w:p>
      </w:tc>
    </w:tr>
    <w:tr w:rsidR="007627F5" w14:paraId="3BE3D3B9" w14:textId="77777777">
      <w:trPr>
        <w:cantSplit/>
        <w:trHeight w:hRule="exact" w:val="1440"/>
      </w:trPr>
      <w:tc>
        <w:tcPr>
          <w:tcW w:w="5640" w:type="dxa"/>
          <w:shd w:val="clear" w:color="auto" w:fill="auto"/>
        </w:tcPr>
        <w:p w14:paraId="3BE3D3B4" w14:textId="77777777" w:rsidR="007627F5" w:rsidRDefault="007627F5" w:rsidP="00BE6407"/>
        <w:p w14:paraId="3BE3D3B5" w14:textId="77777777" w:rsidR="007627F5" w:rsidRDefault="007627F5" w:rsidP="00BE6407"/>
        <w:p w14:paraId="3BE3D3B6" w14:textId="77777777" w:rsidR="007627F5" w:rsidRDefault="007627F5" w:rsidP="00BE6407">
          <w:pPr>
            <w:pStyle w:val="Title"/>
          </w:pPr>
        </w:p>
        <w:p w14:paraId="3BE3D3B7" w14:textId="77777777" w:rsidR="007627F5" w:rsidRDefault="007627F5" w:rsidP="00BE6407"/>
        <w:p w14:paraId="3BE3D3B8" w14:textId="77777777" w:rsidR="007627F5" w:rsidRDefault="007627F5" w:rsidP="00BE6407"/>
      </w:tc>
    </w:tr>
    <w:tr w:rsidR="007627F5" w14:paraId="3BE3D3BB" w14:textId="77777777">
      <w:trPr>
        <w:cantSplit/>
        <w:trHeight w:hRule="exact" w:val="240"/>
      </w:trPr>
      <w:tc>
        <w:tcPr>
          <w:tcW w:w="5640" w:type="dxa"/>
          <w:shd w:val="clear" w:color="auto" w:fill="auto"/>
        </w:tcPr>
        <w:p w14:paraId="3BE3D3BA" w14:textId="77777777" w:rsidR="007627F5" w:rsidRDefault="007627F5" w:rsidP="00BE6407"/>
      </w:tc>
    </w:tr>
    <w:tr w:rsidR="007627F5" w14:paraId="3BE3D3BE" w14:textId="77777777">
      <w:trPr>
        <w:cantSplit/>
        <w:trHeight w:hRule="exact" w:val="480"/>
      </w:trPr>
      <w:tc>
        <w:tcPr>
          <w:tcW w:w="5640" w:type="dxa"/>
          <w:shd w:val="clear" w:color="auto" w:fill="auto"/>
        </w:tcPr>
        <w:p w14:paraId="3BE3D3BC" w14:textId="77777777" w:rsidR="007627F5" w:rsidRDefault="007627F5" w:rsidP="00BE6407">
          <w:r>
            <w:t xml:space="preserve">Versie </w:t>
          </w:r>
        </w:p>
        <w:p w14:paraId="3BE3D3BD" w14:textId="77777777" w:rsidR="007627F5" w:rsidRDefault="007627F5" w:rsidP="00BE6407"/>
      </w:tc>
    </w:tr>
  </w:tbl>
  <w:p w14:paraId="3BE3D3BF" w14:textId="77777777" w:rsidR="007627F5" w:rsidRDefault="007627F5" w:rsidP="00BE6407">
    <w:pPr>
      <w:pStyle w:val="Header"/>
    </w:pPr>
  </w:p>
  <w:p w14:paraId="3BE3D3C0" w14:textId="77777777" w:rsidR="007627F5" w:rsidRDefault="007627F5" w:rsidP="00BE6407">
    <w:pPr>
      <w:pStyle w:val="Header"/>
    </w:pPr>
  </w:p>
  <w:tbl>
    <w:tblPr>
      <w:tblW w:w="5640" w:type="dxa"/>
      <w:tblLayout w:type="fixed"/>
      <w:tblCellMar>
        <w:left w:w="0" w:type="dxa"/>
        <w:right w:w="0" w:type="dxa"/>
      </w:tblCellMar>
      <w:tblLook w:val="0000" w:firstRow="0" w:lastRow="0" w:firstColumn="0" w:lastColumn="0" w:noHBand="0" w:noVBand="0"/>
    </w:tblPr>
    <w:tblGrid>
      <w:gridCol w:w="1152"/>
      <w:gridCol w:w="4488"/>
    </w:tblGrid>
    <w:tr w:rsidR="007627F5" w14:paraId="3BE3D3C3" w14:textId="77777777">
      <w:trPr>
        <w:cantSplit/>
        <w:trHeight w:val="240"/>
      </w:trPr>
      <w:tc>
        <w:tcPr>
          <w:tcW w:w="1152" w:type="dxa"/>
          <w:shd w:val="clear" w:color="auto" w:fill="auto"/>
        </w:tcPr>
        <w:p w14:paraId="3BE3D3C1" w14:textId="77777777" w:rsidR="007627F5" w:rsidRDefault="007627F5" w:rsidP="00BE6407">
          <w:r>
            <w:t>Datum</w:t>
          </w:r>
        </w:p>
      </w:tc>
      <w:tc>
        <w:tcPr>
          <w:tcW w:w="4488" w:type="dxa"/>
          <w:shd w:val="clear" w:color="auto" w:fill="auto"/>
        </w:tcPr>
        <w:p w14:paraId="3BE3D3C2" w14:textId="77777777" w:rsidR="007627F5" w:rsidRDefault="007627F5" w:rsidP="00BE6407"/>
      </w:tc>
    </w:tr>
    <w:tr w:rsidR="007627F5" w14:paraId="3BE3D3C6" w14:textId="77777777">
      <w:trPr>
        <w:cantSplit/>
        <w:trHeight w:val="240"/>
      </w:trPr>
      <w:tc>
        <w:tcPr>
          <w:tcW w:w="1152" w:type="dxa"/>
          <w:shd w:val="clear" w:color="auto" w:fill="auto"/>
        </w:tcPr>
        <w:p w14:paraId="3BE3D3C4" w14:textId="77777777" w:rsidR="007627F5" w:rsidRDefault="007627F5" w:rsidP="00BE6407">
          <w:r>
            <w:t>Status</w:t>
          </w:r>
        </w:p>
      </w:tc>
      <w:tc>
        <w:tcPr>
          <w:tcW w:w="4488" w:type="dxa"/>
          <w:shd w:val="clear" w:color="auto" w:fill="auto"/>
        </w:tcPr>
        <w:p w14:paraId="3BE3D3C5" w14:textId="77777777" w:rsidR="007627F5" w:rsidRDefault="007627F5" w:rsidP="00BE6407"/>
      </w:tc>
    </w:tr>
  </w:tbl>
  <w:p w14:paraId="3BE3D3C7" w14:textId="77777777" w:rsidR="007627F5" w:rsidRDefault="007627F5" w:rsidP="00BE6407">
    <w:pPr>
      <w:pStyle w:val="Header"/>
    </w:pPr>
  </w:p>
  <w:p w14:paraId="3BE3D3C8" w14:textId="77777777" w:rsidR="007627F5" w:rsidRDefault="007627F5" w:rsidP="00BE64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654"/>
    <w:multiLevelType w:val="hybridMultilevel"/>
    <w:tmpl w:val="E818A30E"/>
    <w:lvl w:ilvl="0" w:tplc="084C898E">
      <w:start w:val="2"/>
      <w:numFmt w:val="decimal"/>
      <w:lvlText w:val="Hoofdstuk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978DF"/>
    <w:multiLevelType w:val="hybridMultilevel"/>
    <w:tmpl w:val="9D3C8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CB5C8C"/>
    <w:multiLevelType w:val="hybridMultilevel"/>
    <w:tmpl w:val="71DEEAD2"/>
    <w:lvl w:ilvl="0" w:tplc="7C9C11E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5519C5"/>
    <w:multiLevelType w:val="hybridMultilevel"/>
    <w:tmpl w:val="A5C87D02"/>
    <w:lvl w:ilvl="0" w:tplc="27C2AFC4">
      <w:start w:val="1"/>
      <w:numFmt w:val="bullet"/>
      <w:lvlText w:val="•"/>
      <w:lvlJc w:val="left"/>
      <w:pPr>
        <w:tabs>
          <w:tab w:val="num" w:pos="720"/>
        </w:tabs>
        <w:ind w:left="720" w:hanging="360"/>
      </w:pPr>
      <w:rPr>
        <w:rFonts w:ascii="Arial" w:hAnsi="Arial" w:hint="default"/>
      </w:rPr>
    </w:lvl>
    <w:lvl w:ilvl="1" w:tplc="63AAF078" w:tentative="1">
      <w:start w:val="1"/>
      <w:numFmt w:val="bullet"/>
      <w:lvlText w:val="•"/>
      <w:lvlJc w:val="left"/>
      <w:pPr>
        <w:tabs>
          <w:tab w:val="num" w:pos="1440"/>
        </w:tabs>
        <w:ind w:left="1440" w:hanging="360"/>
      </w:pPr>
      <w:rPr>
        <w:rFonts w:ascii="Arial" w:hAnsi="Arial" w:hint="default"/>
      </w:rPr>
    </w:lvl>
    <w:lvl w:ilvl="2" w:tplc="BF3E648C" w:tentative="1">
      <w:start w:val="1"/>
      <w:numFmt w:val="bullet"/>
      <w:lvlText w:val="•"/>
      <w:lvlJc w:val="left"/>
      <w:pPr>
        <w:tabs>
          <w:tab w:val="num" w:pos="2160"/>
        </w:tabs>
        <w:ind w:left="2160" w:hanging="360"/>
      </w:pPr>
      <w:rPr>
        <w:rFonts w:ascii="Arial" w:hAnsi="Arial" w:hint="default"/>
      </w:rPr>
    </w:lvl>
    <w:lvl w:ilvl="3" w:tplc="C00E54E6" w:tentative="1">
      <w:start w:val="1"/>
      <w:numFmt w:val="bullet"/>
      <w:lvlText w:val="•"/>
      <w:lvlJc w:val="left"/>
      <w:pPr>
        <w:tabs>
          <w:tab w:val="num" w:pos="2880"/>
        </w:tabs>
        <w:ind w:left="2880" w:hanging="360"/>
      </w:pPr>
      <w:rPr>
        <w:rFonts w:ascii="Arial" w:hAnsi="Arial" w:hint="default"/>
      </w:rPr>
    </w:lvl>
    <w:lvl w:ilvl="4" w:tplc="90DCD764" w:tentative="1">
      <w:start w:val="1"/>
      <w:numFmt w:val="bullet"/>
      <w:lvlText w:val="•"/>
      <w:lvlJc w:val="left"/>
      <w:pPr>
        <w:tabs>
          <w:tab w:val="num" w:pos="3600"/>
        </w:tabs>
        <w:ind w:left="3600" w:hanging="360"/>
      </w:pPr>
      <w:rPr>
        <w:rFonts w:ascii="Arial" w:hAnsi="Arial" w:hint="default"/>
      </w:rPr>
    </w:lvl>
    <w:lvl w:ilvl="5" w:tplc="9A0892F2" w:tentative="1">
      <w:start w:val="1"/>
      <w:numFmt w:val="bullet"/>
      <w:lvlText w:val="•"/>
      <w:lvlJc w:val="left"/>
      <w:pPr>
        <w:tabs>
          <w:tab w:val="num" w:pos="4320"/>
        </w:tabs>
        <w:ind w:left="4320" w:hanging="360"/>
      </w:pPr>
      <w:rPr>
        <w:rFonts w:ascii="Arial" w:hAnsi="Arial" w:hint="default"/>
      </w:rPr>
    </w:lvl>
    <w:lvl w:ilvl="6" w:tplc="D8167476" w:tentative="1">
      <w:start w:val="1"/>
      <w:numFmt w:val="bullet"/>
      <w:lvlText w:val="•"/>
      <w:lvlJc w:val="left"/>
      <w:pPr>
        <w:tabs>
          <w:tab w:val="num" w:pos="5040"/>
        </w:tabs>
        <w:ind w:left="5040" w:hanging="360"/>
      </w:pPr>
      <w:rPr>
        <w:rFonts w:ascii="Arial" w:hAnsi="Arial" w:hint="default"/>
      </w:rPr>
    </w:lvl>
    <w:lvl w:ilvl="7" w:tplc="597A3630" w:tentative="1">
      <w:start w:val="1"/>
      <w:numFmt w:val="bullet"/>
      <w:lvlText w:val="•"/>
      <w:lvlJc w:val="left"/>
      <w:pPr>
        <w:tabs>
          <w:tab w:val="num" w:pos="5760"/>
        </w:tabs>
        <w:ind w:left="5760" w:hanging="360"/>
      </w:pPr>
      <w:rPr>
        <w:rFonts w:ascii="Arial" w:hAnsi="Arial" w:hint="default"/>
      </w:rPr>
    </w:lvl>
    <w:lvl w:ilvl="8" w:tplc="196E14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4D7F95"/>
    <w:multiLevelType w:val="hybridMultilevel"/>
    <w:tmpl w:val="374CA88A"/>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9D434AC"/>
    <w:multiLevelType w:val="multilevel"/>
    <w:tmpl w:val="96CA6D78"/>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09FE066F"/>
    <w:multiLevelType w:val="multilevel"/>
    <w:tmpl w:val="AA7A7ADE"/>
    <w:lvl w:ilvl="0">
      <w:start w:val="1"/>
      <w:numFmt w:val="bullet"/>
      <w:pStyle w:val="BZKLijstopsomming"/>
      <w:lvlText w:val=""/>
      <w:lvlJc w:val="left"/>
      <w:pPr>
        <w:tabs>
          <w:tab w:val="num" w:pos="0"/>
        </w:tabs>
        <w:ind w:left="0" w:hanging="230"/>
      </w:pPr>
      <w:rPr>
        <w:rFonts w:ascii="Symbol" w:hAnsi="Symbol" w:hint="default"/>
        <w:color w:val="auto"/>
      </w:rPr>
    </w:lvl>
    <w:lvl w:ilvl="1">
      <w:start w:val="1"/>
      <w:numFmt w:val="none"/>
      <w:suff w:val="nothing"/>
      <w:lvlText w:val=""/>
      <w:lvlJc w:val="left"/>
      <w:pPr>
        <w:ind w:left="-230" w:firstLine="0"/>
      </w:pPr>
      <w:rPr>
        <w:rFonts w:hint="default"/>
      </w:rPr>
    </w:lvl>
    <w:lvl w:ilvl="2">
      <w:start w:val="1"/>
      <w:numFmt w:val="none"/>
      <w:suff w:val="nothing"/>
      <w:lvlText w:val=""/>
      <w:lvlJc w:val="left"/>
      <w:pPr>
        <w:ind w:left="-230" w:firstLine="0"/>
      </w:pPr>
      <w:rPr>
        <w:rFonts w:hint="default"/>
      </w:rPr>
    </w:lvl>
    <w:lvl w:ilvl="3">
      <w:start w:val="1"/>
      <w:numFmt w:val="none"/>
      <w:suff w:val="nothing"/>
      <w:lvlText w:val=""/>
      <w:lvlJc w:val="left"/>
      <w:pPr>
        <w:ind w:left="-230" w:firstLine="0"/>
      </w:pPr>
      <w:rPr>
        <w:rFonts w:hint="default"/>
      </w:rPr>
    </w:lvl>
    <w:lvl w:ilvl="4">
      <w:start w:val="1"/>
      <w:numFmt w:val="none"/>
      <w:suff w:val="nothing"/>
      <w:lvlText w:val=""/>
      <w:lvlJc w:val="left"/>
      <w:pPr>
        <w:ind w:left="-230" w:firstLine="0"/>
      </w:pPr>
      <w:rPr>
        <w:rFonts w:hint="default"/>
      </w:rPr>
    </w:lvl>
    <w:lvl w:ilvl="5">
      <w:start w:val="1"/>
      <w:numFmt w:val="none"/>
      <w:suff w:val="nothing"/>
      <w:lvlText w:val=""/>
      <w:lvlJc w:val="left"/>
      <w:pPr>
        <w:ind w:left="-230" w:firstLine="0"/>
      </w:pPr>
      <w:rPr>
        <w:rFonts w:hint="default"/>
      </w:rPr>
    </w:lvl>
    <w:lvl w:ilvl="6">
      <w:start w:val="1"/>
      <w:numFmt w:val="none"/>
      <w:suff w:val="nothing"/>
      <w:lvlText w:val=""/>
      <w:lvlJc w:val="left"/>
      <w:pPr>
        <w:ind w:left="-230" w:firstLine="0"/>
      </w:pPr>
      <w:rPr>
        <w:rFonts w:hint="default"/>
      </w:rPr>
    </w:lvl>
    <w:lvl w:ilvl="7">
      <w:start w:val="1"/>
      <w:numFmt w:val="none"/>
      <w:suff w:val="nothing"/>
      <w:lvlText w:val=""/>
      <w:lvlJc w:val="left"/>
      <w:pPr>
        <w:ind w:left="-230" w:firstLine="0"/>
      </w:pPr>
      <w:rPr>
        <w:rFonts w:hint="default"/>
      </w:rPr>
    </w:lvl>
    <w:lvl w:ilvl="8">
      <w:start w:val="1"/>
      <w:numFmt w:val="none"/>
      <w:suff w:val="nothing"/>
      <w:lvlText w:val=""/>
      <w:lvlJc w:val="left"/>
      <w:pPr>
        <w:ind w:left="-230" w:firstLine="0"/>
      </w:pPr>
      <w:rPr>
        <w:rFonts w:hint="default"/>
      </w:rPr>
    </w:lvl>
  </w:abstractNum>
  <w:abstractNum w:abstractNumId="7" w15:restartNumberingAfterBreak="0">
    <w:nsid w:val="0A4120A4"/>
    <w:multiLevelType w:val="hybridMultilevel"/>
    <w:tmpl w:val="1D8E1FCE"/>
    <w:lvl w:ilvl="0" w:tplc="A7ECBA72">
      <w:start w:val="1"/>
      <w:numFmt w:val="bullet"/>
      <w:pStyle w:val="ListBullet"/>
      <w:lvlText w:val="•"/>
      <w:lvlJc w:val="left"/>
      <w:pPr>
        <w:tabs>
          <w:tab w:val="num" w:pos="227"/>
        </w:tabs>
        <w:ind w:left="227" w:hanging="227"/>
      </w:pPr>
      <w:rPr>
        <w:rFonts w:ascii="Verdana" w:hAnsi="Verdana" w:hint="default"/>
        <w:sz w:val="18"/>
        <w:szCs w:val="18"/>
      </w:rPr>
    </w:lvl>
    <w:lvl w:ilvl="1" w:tplc="25F4872C" w:tentative="1">
      <w:start w:val="1"/>
      <w:numFmt w:val="bullet"/>
      <w:lvlText w:val="o"/>
      <w:lvlJc w:val="left"/>
      <w:pPr>
        <w:tabs>
          <w:tab w:val="num" w:pos="1440"/>
        </w:tabs>
        <w:ind w:left="1440" w:hanging="360"/>
      </w:pPr>
      <w:rPr>
        <w:rFonts w:ascii="Courier New" w:hAnsi="Courier New" w:cs="Courier New" w:hint="default"/>
      </w:rPr>
    </w:lvl>
    <w:lvl w:ilvl="2" w:tplc="1458D6FA" w:tentative="1">
      <w:start w:val="1"/>
      <w:numFmt w:val="bullet"/>
      <w:lvlText w:val=""/>
      <w:lvlJc w:val="left"/>
      <w:pPr>
        <w:tabs>
          <w:tab w:val="num" w:pos="2160"/>
        </w:tabs>
        <w:ind w:left="2160" w:hanging="360"/>
      </w:pPr>
      <w:rPr>
        <w:rFonts w:ascii="Wingdings" w:hAnsi="Wingdings" w:hint="default"/>
      </w:rPr>
    </w:lvl>
    <w:lvl w:ilvl="3" w:tplc="BBB6B9CC" w:tentative="1">
      <w:start w:val="1"/>
      <w:numFmt w:val="bullet"/>
      <w:lvlText w:val=""/>
      <w:lvlJc w:val="left"/>
      <w:pPr>
        <w:tabs>
          <w:tab w:val="num" w:pos="2880"/>
        </w:tabs>
        <w:ind w:left="2880" w:hanging="360"/>
      </w:pPr>
      <w:rPr>
        <w:rFonts w:ascii="Symbol" w:hAnsi="Symbol" w:hint="default"/>
      </w:rPr>
    </w:lvl>
    <w:lvl w:ilvl="4" w:tplc="5978AB40" w:tentative="1">
      <w:start w:val="1"/>
      <w:numFmt w:val="bullet"/>
      <w:lvlText w:val="o"/>
      <w:lvlJc w:val="left"/>
      <w:pPr>
        <w:tabs>
          <w:tab w:val="num" w:pos="3600"/>
        </w:tabs>
        <w:ind w:left="3600" w:hanging="360"/>
      </w:pPr>
      <w:rPr>
        <w:rFonts w:ascii="Courier New" w:hAnsi="Courier New" w:cs="Courier New" w:hint="default"/>
      </w:rPr>
    </w:lvl>
    <w:lvl w:ilvl="5" w:tplc="43904562" w:tentative="1">
      <w:start w:val="1"/>
      <w:numFmt w:val="bullet"/>
      <w:lvlText w:val=""/>
      <w:lvlJc w:val="left"/>
      <w:pPr>
        <w:tabs>
          <w:tab w:val="num" w:pos="4320"/>
        </w:tabs>
        <w:ind w:left="4320" w:hanging="360"/>
      </w:pPr>
      <w:rPr>
        <w:rFonts w:ascii="Wingdings" w:hAnsi="Wingdings" w:hint="default"/>
      </w:rPr>
    </w:lvl>
    <w:lvl w:ilvl="6" w:tplc="3B34C390" w:tentative="1">
      <w:start w:val="1"/>
      <w:numFmt w:val="bullet"/>
      <w:lvlText w:val=""/>
      <w:lvlJc w:val="left"/>
      <w:pPr>
        <w:tabs>
          <w:tab w:val="num" w:pos="5040"/>
        </w:tabs>
        <w:ind w:left="5040" w:hanging="360"/>
      </w:pPr>
      <w:rPr>
        <w:rFonts w:ascii="Symbol" w:hAnsi="Symbol" w:hint="default"/>
      </w:rPr>
    </w:lvl>
    <w:lvl w:ilvl="7" w:tplc="0784B6A0" w:tentative="1">
      <w:start w:val="1"/>
      <w:numFmt w:val="bullet"/>
      <w:lvlText w:val="o"/>
      <w:lvlJc w:val="left"/>
      <w:pPr>
        <w:tabs>
          <w:tab w:val="num" w:pos="5760"/>
        </w:tabs>
        <w:ind w:left="5760" w:hanging="360"/>
      </w:pPr>
      <w:rPr>
        <w:rFonts w:ascii="Courier New" w:hAnsi="Courier New" w:cs="Courier New" w:hint="default"/>
      </w:rPr>
    </w:lvl>
    <w:lvl w:ilvl="8" w:tplc="BBEAA2A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51B21"/>
    <w:multiLevelType w:val="hybridMultilevel"/>
    <w:tmpl w:val="B8C01DA0"/>
    <w:lvl w:ilvl="0" w:tplc="D08AD6BE">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295F1A"/>
    <w:multiLevelType w:val="hybridMultilevel"/>
    <w:tmpl w:val="5252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815A0C"/>
    <w:multiLevelType w:val="hybridMultilevel"/>
    <w:tmpl w:val="CEFE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B84252"/>
    <w:multiLevelType w:val="hybridMultilevel"/>
    <w:tmpl w:val="006E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A01E29"/>
    <w:multiLevelType w:val="hybridMultilevel"/>
    <w:tmpl w:val="6F72F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71620B"/>
    <w:multiLevelType w:val="hybridMultilevel"/>
    <w:tmpl w:val="2D50A700"/>
    <w:lvl w:ilvl="0" w:tplc="E3688ECC">
      <w:start w:val="1"/>
      <w:numFmt w:val="none"/>
      <w:pStyle w:val="Huisstijl-Ongenummerdebijlage"/>
      <w:lvlText w:val="Bijlage"/>
      <w:lvlJc w:val="left"/>
      <w:pPr>
        <w:tabs>
          <w:tab w:val="num" w:pos="0"/>
        </w:tabs>
        <w:ind w:hanging="2183"/>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071857"/>
    <w:multiLevelType w:val="hybridMultilevel"/>
    <w:tmpl w:val="DC68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D2110B"/>
    <w:multiLevelType w:val="hybridMultilevel"/>
    <w:tmpl w:val="BB88E4E2"/>
    <w:lvl w:ilvl="0" w:tplc="332C73FE">
      <w:start w:val="1"/>
      <w:numFmt w:val="bullet"/>
      <w:pStyle w:val="Lijstopsomteken"/>
      <w:lvlText w:val=""/>
      <w:lvlJc w:val="left"/>
      <w:pPr>
        <w:tabs>
          <w:tab w:val="num" w:pos="568"/>
        </w:tabs>
        <w:ind w:left="568" w:hanging="284"/>
      </w:pPr>
      <w:rPr>
        <w:rFonts w:ascii="Wingdings" w:hAnsi="Wingdings" w:hint="default"/>
        <w:position w:val="-4"/>
        <w:sz w:val="18"/>
      </w:rPr>
    </w:lvl>
    <w:lvl w:ilvl="1" w:tplc="31362B76">
      <w:start w:val="1"/>
      <w:numFmt w:val="bullet"/>
      <w:lvlText w:val=""/>
      <w:lvlJc w:val="left"/>
      <w:pPr>
        <w:tabs>
          <w:tab w:val="num" w:pos="511"/>
        </w:tabs>
        <w:ind w:left="511" w:hanging="454"/>
      </w:pPr>
      <w:rPr>
        <w:rFonts w:ascii="Wingdings" w:hAnsi="Wingdings" w:hint="default"/>
        <w:position w:val="-6"/>
      </w:rPr>
    </w:lvl>
    <w:lvl w:ilvl="2" w:tplc="0413001B" w:tentative="1">
      <w:start w:val="1"/>
      <w:numFmt w:val="lowerRoman"/>
      <w:lvlText w:val="%3."/>
      <w:lvlJc w:val="right"/>
      <w:pPr>
        <w:tabs>
          <w:tab w:val="num" w:pos="2217"/>
        </w:tabs>
        <w:ind w:left="2217" w:hanging="180"/>
      </w:pPr>
    </w:lvl>
    <w:lvl w:ilvl="3" w:tplc="0413000F" w:tentative="1">
      <w:start w:val="1"/>
      <w:numFmt w:val="decimal"/>
      <w:lvlText w:val="%4."/>
      <w:lvlJc w:val="left"/>
      <w:pPr>
        <w:tabs>
          <w:tab w:val="num" w:pos="2937"/>
        </w:tabs>
        <w:ind w:left="2937" w:hanging="360"/>
      </w:pPr>
    </w:lvl>
    <w:lvl w:ilvl="4" w:tplc="04130019" w:tentative="1">
      <w:start w:val="1"/>
      <w:numFmt w:val="lowerLetter"/>
      <w:lvlText w:val="%5."/>
      <w:lvlJc w:val="left"/>
      <w:pPr>
        <w:tabs>
          <w:tab w:val="num" w:pos="3657"/>
        </w:tabs>
        <w:ind w:left="3657" w:hanging="360"/>
      </w:pPr>
    </w:lvl>
    <w:lvl w:ilvl="5" w:tplc="0413001B" w:tentative="1">
      <w:start w:val="1"/>
      <w:numFmt w:val="lowerRoman"/>
      <w:lvlText w:val="%6."/>
      <w:lvlJc w:val="right"/>
      <w:pPr>
        <w:tabs>
          <w:tab w:val="num" w:pos="4377"/>
        </w:tabs>
        <w:ind w:left="4377" w:hanging="180"/>
      </w:pPr>
    </w:lvl>
    <w:lvl w:ilvl="6" w:tplc="0413000F" w:tentative="1">
      <w:start w:val="1"/>
      <w:numFmt w:val="decimal"/>
      <w:lvlText w:val="%7."/>
      <w:lvlJc w:val="left"/>
      <w:pPr>
        <w:tabs>
          <w:tab w:val="num" w:pos="5097"/>
        </w:tabs>
        <w:ind w:left="5097" w:hanging="360"/>
      </w:pPr>
    </w:lvl>
    <w:lvl w:ilvl="7" w:tplc="04130019" w:tentative="1">
      <w:start w:val="1"/>
      <w:numFmt w:val="lowerLetter"/>
      <w:lvlText w:val="%8."/>
      <w:lvlJc w:val="left"/>
      <w:pPr>
        <w:tabs>
          <w:tab w:val="num" w:pos="5817"/>
        </w:tabs>
        <w:ind w:left="5817" w:hanging="360"/>
      </w:pPr>
    </w:lvl>
    <w:lvl w:ilvl="8" w:tplc="0413001B" w:tentative="1">
      <w:start w:val="1"/>
      <w:numFmt w:val="lowerRoman"/>
      <w:lvlText w:val="%9."/>
      <w:lvlJc w:val="right"/>
      <w:pPr>
        <w:tabs>
          <w:tab w:val="num" w:pos="6537"/>
        </w:tabs>
        <w:ind w:left="6537" w:hanging="180"/>
      </w:pPr>
    </w:lvl>
  </w:abstractNum>
  <w:abstractNum w:abstractNumId="16" w15:restartNumberingAfterBreak="0">
    <w:nsid w:val="1C8373B6"/>
    <w:multiLevelType w:val="hybridMultilevel"/>
    <w:tmpl w:val="C4F0A9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E555FEF"/>
    <w:multiLevelType w:val="hybridMultilevel"/>
    <w:tmpl w:val="50F0923E"/>
    <w:lvl w:ilvl="0" w:tplc="354C105A">
      <w:start w:val="1"/>
      <w:numFmt w:val="bullet"/>
      <w:pStyle w:val="ListBullet2"/>
      <w:lvlText w:val="–"/>
      <w:lvlJc w:val="left"/>
      <w:pPr>
        <w:tabs>
          <w:tab w:val="num" w:pos="227"/>
        </w:tabs>
        <w:ind w:left="227" w:firstLine="0"/>
      </w:pPr>
      <w:rPr>
        <w:rFonts w:ascii="Verdana" w:hAnsi="Verdana" w:hint="default"/>
      </w:rPr>
    </w:lvl>
    <w:lvl w:ilvl="1" w:tplc="A094F7A0" w:tentative="1">
      <w:start w:val="1"/>
      <w:numFmt w:val="bullet"/>
      <w:lvlText w:val="o"/>
      <w:lvlJc w:val="left"/>
      <w:pPr>
        <w:tabs>
          <w:tab w:val="num" w:pos="1440"/>
        </w:tabs>
        <w:ind w:left="1440" w:hanging="360"/>
      </w:pPr>
      <w:rPr>
        <w:rFonts w:ascii="Courier New" w:hAnsi="Courier New" w:cs="Courier New" w:hint="default"/>
      </w:rPr>
    </w:lvl>
    <w:lvl w:ilvl="2" w:tplc="55D433BC" w:tentative="1">
      <w:start w:val="1"/>
      <w:numFmt w:val="bullet"/>
      <w:lvlText w:val=""/>
      <w:lvlJc w:val="left"/>
      <w:pPr>
        <w:tabs>
          <w:tab w:val="num" w:pos="2160"/>
        </w:tabs>
        <w:ind w:left="2160" w:hanging="360"/>
      </w:pPr>
      <w:rPr>
        <w:rFonts w:ascii="Wingdings" w:hAnsi="Wingdings" w:hint="default"/>
      </w:rPr>
    </w:lvl>
    <w:lvl w:ilvl="3" w:tplc="3AD2D316" w:tentative="1">
      <w:start w:val="1"/>
      <w:numFmt w:val="bullet"/>
      <w:lvlText w:val=""/>
      <w:lvlJc w:val="left"/>
      <w:pPr>
        <w:tabs>
          <w:tab w:val="num" w:pos="2880"/>
        </w:tabs>
        <w:ind w:left="2880" w:hanging="360"/>
      </w:pPr>
      <w:rPr>
        <w:rFonts w:ascii="Symbol" w:hAnsi="Symbol" w:hint="default"/>
      </w:rPr>
    </w:lvl>
    <w:lvl w:ilvl="4" w:tplc="755A7448" w:tentative="1">
      <w:start w:val="1"/>
      <w:numFmt w:val="bullet"/>
      <w:lvlText w:val="o"/>
      <w:lvlJc w:val="left"/>
      <w:pPr>
        <w:tabs>
          <w:tab w:val="num" w:pos="3600"/>
        </w:tabs>
        <w:ind w:left="3600" w:hanging="360"/>
      </w:pPr>
      <w:rPr>
        <w:rFonts w:ascii="Courier New" w:hAnsi="Courier New" w:cs="Courier New" w:hint="default"/>
      </w:rPr>
    </w:lvl>
    <w:lvl w:ilvl="5" w:tplc="520C29DA" w:tentative="1">
      <w:start w:val="1"/>
      <w:numFmt w:val="bullet"/>
      <w:lvlText w:val=""/>
      <w:lvlJc w:val="left"/>
      <w:pPr>
        <w:tabs>
          <w:tab w:val="num" w:pos="4320"/>
        </w:tabs>
        <w:ind w:left="4320" w:hanging="360"/>
      </w:pPr>
      <w:rPr>
        <w:rFonts w:ascii="Wingdings" w:hAnsi="Wingdings" w:hint="default"/>
      </w:rPr>
    </w:lvl>
    <w:lvl w:ilvl="6" w:tplc="19067A74" w:tentative="1">
      <w:start w:val="1"/>
      <w:numFmt w:val="bullet"/>
      <w:lvlText w:val=""/>
      <w:lvlJc w:val="left"/>
      <w:pPr>
        <w:tabs>
          <w:tab w:val="num" w:pos="5040"/>
        </w:tabs>
        <w:ind w:left="5040" w:hanging="360"/>
      </w:pPr>
      <w:rPr>
        <w:rFonts w:ascii="Symbol" w:hAnsi="Symbol" w:hint="default"/>
      </w:rPr>
    </w:lvl>
    <w:lvl w:ilvl="7" w:tplc="25E08CCC" w:tentative="1">
      <w:start w:val="1"/>
      <w:numFmt w:val="bullet"/>
      <w:lvlText w:val="o"/>
      <w:lvlJc w:val="left"/>
      <w:pPr>
        <w:tabs>
          <w:tab w:val="num" w:pos="5760"/>
        </w:tabs>
        <w:ind w:left="5760" w:hanging="360"/>
      </w:pPr>
      <w:rPr>
        <w:rFonts w:ascii="Courier New" w:hAnsi="Courier New" w:cs="Courier New" w:hint="default"/>
      </w:rPr>
    </w:lvl>
    <w:lvl w:ilvl="8" w:tplc="0960248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4D64BD"/>
    <w:multiLevelType w:val="hybridMultilevel"/>
    <w:tmpl w:val="1BACE1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C24411"/>
    <w:multiLevelType w:val="hybridMultilevel"/>
    <w:tmpl w:val="CEFE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820066"/>
    <w:multiLevelType w:val="hybridMultilevel"/>
    <w:tmpl w:val="791E0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3C615F2"/>
    <w:multiLevelType w:val="hybridMultilevel"/>
    <w:tmpl w:val="21CE2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0C6C04"/>
    <w:multiLevelType w:val="hybridMultilevel"/>
    <w:tmpl w:val="54F0E0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282D0B91"/>
    <w:multiLevelType w:val="hybridMultilevel"/>
    <w:tmpl w:val="BE0411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90E2C52"/>
    <w:multiLevelType w:val="hybridMultilevel"/>
    <w:tmpl w:val="E0886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161E9A"/>
    <w:multiLevelType w:val="hybridMultilevel"/>
    <w:tmpl w:val="6764CF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318A4303"/>
    <w:multiLevelType w:val="multilevel"/>
    <w:tmpl w:val="8F92436C"/>
    <w:lvl w:ilvl="0">
      <w:start w:val="2"/>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21F08A1"/>
    <w:multiLevelType w:val="multilevel"/>
    <w:tmpl w:val="F1004F24"/>
    <w:lvl w:ilvl="0">
      <w:start w:val="1"/>
      <w:numFmt w:val="bullet"/>
      <w:pStyle w:val="Huisstij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9" w15:restartNumberingAfterBreak="0">
    <w:nsid w:val="322C6C5F"/>
    <w:multiLevelType w:val="hybridMultilevel"/>
    <w:tmpl w:val="FB5EE800"/>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0" w15:restartNumberingAfterBreak="0">
    <w:nsid w:val="34305ACF"/>
    <w:multiLevelType w:val="hybridMultilevel"/>
    <w:tmpl w:val="0530427A"/>
    <w:lvl w:ilvl="0" w:tplc="AFC0CA78">
      <w:start w:val="1"/>
      <w:numFmt w:val="bullet"/>
      <w:lvlText w:val="•"/>
      <w:lvlJc w:val="left"/>
      <w:pPr>
        <w:tabs>
          <w:tab w:val="num" w:pos="720"/>
        </w:tabs>
        <w:ind w:left="720" w:hanging="360"/>
      </w:pPr>
      <w:rPr>
        <w:rFonts w:ascii="Arial" w:hAnsi="Arial" w:hint="default"/>
      </w:rPr>
    </w:lvl>
    <w:lvl w:ilvl="1" w:tplc="D5E08C7E" w:tentative="1">
      <w:start w:val="1"/>
      <w:numFmt w:val="bullet"/>
      <w:lvlText w:val="•"/>
      <w:lvlJc w:val="left"/>
      <w:pPr>
        <w:tabs>
          <w:tab w:val="num" w:pos="1440"/>
        </w:tabs>
        <w:ind w:left="1440" w:hanging="360"/>
      </w:pPr>
      <w:rPr>
        <w:rFonts w:ascii="Arial" w:hAnsi="Arial" w:hint="default"/>
      </w:rPr>
    </w:lvl>
    <w:lvl w:ilvl="2" w:tplc="5A062472" w:tentative="1">
      <w:start w:val="1"/>
      <w:numFmt w:val="bullet"/>
      <w:lvlText w:val="•"/>
      <w:lvlJc w:val="left"/>
      <w:pPr>
        <w:tabs>
          <w:tab w:val="num" w:pos="2160"/>
        </w:tabs>
        <w:ind w:left="2160" w:hanging="360"/>
      </w:pPr>
      <w:rPr>
        <w:rFonts w:ascii="Arial" w:hAnsi="Arial" w:hint="default"/>
      </w:rPr>
    </w:lvl>
    <w:lvl w:ilvl="3" w:tplc="9BCA3452" w:tentative="1">
      <w:start w:val="1"/>
      <w:numFmt w:val="bullet"/>
      <w:lvlText w:val="•"/>
      <w:lvlJc w:val="left"/>
      <w:pPr>
        <w:tabs>
          <w:tab w:val="num" w:pos="2880"/>
        </w:tabs>
        <w:ind w:left="2880" w:hanging="360"/>
      </w:pPr>
      <w:rPr>
        <w:rFonts w:ascii="Arial" w:hAnsi="Arial" w:hint="default"/>
      </w:rPr>
    </w:lvl>
    <w:lvl w:ilvl="4" w:tplc="84BC8B5C" w:tentative="1">
      <w:start w:val="1"/>
      <w:numFmt w:val="bullet"/>
      <w:lvlText w:val="•"/>
      <w:lvlJc w:val="left"/>
      <w:pPr>
        <w:tabs>
          <w:tab w:val="num" w:pos="3600"/>
        </w:tabs>
        <w:ind w:left="3600" w:hanging="360"/>
      </w:pPr>
      <w:rPr>
        <w:rFonts w:ascii="Arial" w:hAnsi="Arial" w:hint="default"/>
      </w:rPr>
    </w:lvl>
    <w:lvl w:ilvl="5" w:tplc="E5186BD8" w:tentative="1">
      <w:start w:val="1"/>
      <w:numFmt w:val="bullet"/>
      <w:lvlText w:val="•"/>
      <w:lvlJc w:val="left"/>
      <w:pPr>
        <w:tabs>
          <w:tab w:val="num" w:pos="4320"/>
        </w:tabs>
        <w:ind w:left="4320" w:hanging="360"/>
      </w:pPr>
      <w:rPr>
        <w:rFonts w:ascii="Arial" w:hAnsi="Arial" w:hint="default"/>
      </w:rPr>
    </w:lvl>
    <w:lvl w:ilvl="6" w:tplc="DA627E54" w:tentative="1">
      <w:start w:val="1"/>
      <w:numFmt w:val="bullet"/>
      <w:lvlText w:val="•"/>
      <w:lvlJc w:val="left"/>
      <w:pPr>
        <w:tabs>
          <w:tab w:val="num" w:pos="5040"/>
        </w:tabs>
        <w:ind w:left="5040" w:hanging="360"/>
      </w:pPr>
      <w:rPr>
        <w:rFonts w:ascii="Arial" w:hAnsi="Arial" w:hint="default"/>
      </w:rPr>
    </w:lvl>
    <w:lvl w:ilvl="7" w:tplc="C8C47E30" w:tentative="1">
      <w:start w:val="1"/>
      <w:numFmt w:val="bullet"/>
      <w:lvlText w:val="•"/>
      <w:lvlJc w:val="left"/>
      <w:pPr>
        <w:tabs>
          <w:tab w:val="num" w:pos="5760"/>
        </w:tabs>
        <w:ind w:left="5760" w:hanging="360"/>
      </w:pPr>
      <w:rPr>
        <w:rFonts w:ascii="Arial" w:hAnsi="Arial" w:hint="default"/>
      </w:rPr>
    </w:lvl>
    <w:lvl w:ilvl="8" w:tplc="8FB6A02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4B82858"/>
    <w:multiLevelType w:val="hybridMultilevel"/>
    <w:tmpl w:val="C6F08ABA"/>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8729F1"/>
    <w:multiLevelType w:val="hybridMultilevel"/>
    <w:tmpl w:val="7C36C0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6D1294C"/>
    <w:multiLevelType w:val="hybridMultilevel"/>
    <w:tmpl w:val="2432D9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37270BAE"/>
    <w:multiLevelType w:val="multilevel"/>
    <w:tmpl w:val="DD3CDA16"/>
    <w:lvl w:ilvl="0">
      <w:start w:val="1"/>
      <w:numFmt w:val="decimal"/>
      <w:pStyle w:val="Huisstijl-Hoofdstuk"/>
      <w:lvlText w:val="%1"/>
      <w:lvlJc w:val="left"/>
      <w:pPr>
        <w:ind w:left="0" w:firstLine="0"/>
      </w:pPr>
      <w:rPr>
        <w:rFonts w:cs="Times New Roman" w:hint="default"/>
      </w:rPr>
    </w:lvl>
    <w:lvl w:ilvl="1">
      <w:start w:val="1"/>
      <w:numFmt w:val="decimal"/>
      <w:pStyle w:val="Huisstijl-Paragraaf"/>
      <w:lvlText w:val="%1.%2"/>
      <w:lvlJc w:val="left"/>
      <w:pPr>
        <w:ind w:left="0" w:firstLine="0"/>
      </w:pPr>
      <w:rPr>
        <w:rFonts w:cs="Times New Roman" w:hint="default"/>
      </w:rPr>
    </w:lvl>
    <w:lvl w:ilvl="2">
      <w:start w:val="1"/>
      <w:numFmt w:val="decimal"/>
      <w:pStyle w:val="Huisstijl-Subparagraaf"/>
      <w:lvlText w:val="%1.%2.%3"/>
      <w:lvlJc w:val="left"/>
      <w:pPr>
        <w:ind w:left="0" w:firstLine="0"/>
      </w:pPr>
      <w:rPr>
        <w:rFonts w:cs="Times New Roman" w:hint="default"/>
      </w:rPr>
    </w:lvl>
    <w:lvl w:ilvl="3">
      <w:start w:val="1"/>
      <w:numFmt w:val="decimal"/>
      <w:lvlText w:val="%1.%2.%3.%4"/>
      <w:lvlJc w:val="left"/>
      <w:pPr>
        <w:ind w:left="0" w:firstLine="0"/>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5" w15:restartNumberingAfterBreak="0">
    <w:nsid w:val="39BF26C9"/>
    <w:multiLevelType w:val="hybridMultilevel"/>
    <w:tmpl w:val="CEFE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DA762F4"/>
    <w:multiLevelType w:val="hybridMultilevel"/>
    <w:tmpl w:val="08C83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925C3C"/>
    <w:multiLevelType w:val="hybridMultilevel"/>
    <w:tmpl w:val="1F0C6A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5FF7D3B"/>
    <w:multiLevelType w:val="hybridMultilevel"/>
    <w:tmpl w:val="9F7855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6294368"/>
    <w:multiLevelType w:val="hybridMultilevel"/>
    <w:tmpl w:val="5492F8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A7B11ED"/>
    <w:multiLevelType w:val="hybridMultilevel"/>
    <w:tmpl w:val="E112128A"/>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1" w15:restartNumberingAfterBreak="0">
    <w:nsid w:val="4BC040C2"/>
    <w:multiLevelType w:val="hybridMultilevel"/>
    <w:tmpl w:val="B4523C92"/>
    <w:lvl w:ilvl="0" w:tplc="809C7AA6">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D20770D"/>
    <w:multiLevelType w:val="hybridMultilevel"/>
    <w:tmpl w:val="FDCE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A25480"/>
    <w:multiLevelType w:val="hybridMultilevel"/>
    <w:tmpl w:val="71DEEAD2"/>
    <w:lvl w:ilvl="0" w:tplc="7C9C11E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5CC5"/>
    <w:multiLevelType w:val="hybridMultilevel"/>
    <w:tmpl w:val="6788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2D2E22"/>
    <w:multiLevelType w:val="hybridMultilevel"/>
    <w:tmpl w:val="25D0054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437057"/>
    <w:multiLevelType w:val="multilevel"/>
    <w:tmpl w:val="E092BDA2"/>
    <w:lvl w:ilvl="0">
      <w:start w:val="1"/>
      <w:numFmt w:val="upperLetter"/>
      <w:pStyle w:val="Huisstijl-Bijlage"/>
      <w:lvlText w:val="Bijlage   %1"/>
      <w:lvlJc w:val="left"/>
      <w:pPr>
        <w:tabs>
          <w:tab w:val="num" w:pos="0"/>
        </w:tabs>
        <w:ind w:hanging="2183"/>
      </w:pPr>
      <w:rPr>
        <w:rFonts w:ascii="Verdana" w:hAnsi="Verdana" w:cs="Times New Roman" w:hint="default"/>
        <w:b w:val="0"/>
        <w:i w:val="0"/>
        <w:sz w:val="24"/>
      </w:rPr>
    </w:lvl>
    <w:lvl w:ilvl="1">
      <w:start w:val="1"/>
      <w:numFmt w:val="decimal"/>
      <w:lvlText w:val="%1.%2"/>
      <w:lvlJc w:val="left"/>
      <w:pPr>
        <w:tabs>
          <w:tab w:val="num" w:pos="0"/>
        </w:tabs>
        <w:ind w:hanging="1134"/>
      </w:pPr>
      <w:rPr>
        <w:rFonts w:ascii="Verdana" w:hAnsi="Verdana" w:cs="Times New Roman" w:hint="default"/>
        <w:b/>
        <w:i w:val="0"/>
        <w:sz w:val="18"/>
      </w:rPr>
    </w:lvl>
    <w:lvl w:ilvl="2">
      <w:start w:val="1"/>
      <w:numFmt w:val="decimal"/>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5A972EC9"/>
    <w:multiLevelType w:val="hybridMultilevel"/>
    <w:tmpl w:val="40D821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CD935C0"/>
    <w:multiLevelType w:val="hybridMultilevel"/>
    <w:tmpl w:val="C144C2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E1504EB"/>
    <w:multiLevelType w:val="hybridMultilevel"/>
    <w:tmpl w:val="F1420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EB50C64"/>
    <w:multiLevelType w:val="hybridMultilevel"/>
    <w:tmpl w:val="089247BE"/>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1" w15:restartNumberingAfterBreak="0">
    <w:nsid w:val="5ECC7F89"/>
    <w:multiLevelType w:val="multilevel"/>
    <w:tmpl w:val="C2F828F0"/>
    <w:lvl w:ilvl="0">
      <w:start w:val="1"/>
      <w:numFmt w:val="decimal"/>
      <w:pStyle w:val="Huisstij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2" w15:restartNumberingAfterBreak="0">
    <w:nsid w:val="6D2C71B5"/>
    <w:multiLevelType w:val="hybridMultilevel"/>
    <w:tmpl w:val="3D565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D965D9E"/>
    <w:multiLevelType w:val="hybridMultilevel"/>
    <w:tmpl w:val="77E4C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DED687D"/>
    <w:multiLevelType w:val="hybridMultilevel"/>
    <w:tmpl w:val="D6DE94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391EE1"/>
    <w:multiLevelType w:val="hybridMultilevel"/>
    <w:tmpl w:val="B5864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160C65"/>
    <w:multiLevelType w:val="hybridMultilevel"/>
    <w:tmpl w:val="5252749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7C5D4295"/>
    <w:multiLevelType w:val="hybridMultilevel"/>
    <w:tmpl w:val="1B1A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34"/>
  </w:num>
  <w:num w:numId="5">
    <w:abstractNumId w:val="46"/>
  </w:num>
  <w:num w:numId="6">
    <w:abstractNumId w:val="13"/>
  </w:num>
  <w:num w:numId="7">
    <w:abstractNumId w:val="28"/>
  </w:num>
  <w:num w:numId="8">
    <w:abstractNumId w:val="51"/>
  </w:num>
  <w:num w:numId="9">
    <w:abstractNumId w:val="6"/>
  </w:num>
  <w:num w:numId="10">
    <w:abstractNumId w:val="55"/>
  </w:num>
  <w:num w:numId="11">
    <w:abstractNumId w:val="14"/>
  </w:num>
  <w:num w:numId="12">
    <w:abstractNumId w:val="23"/>
  </w:num>
  <w:num w:numId="13">
    <w:abstractNumId w:val="53"/>
  </w:num>
  <w:num w:numId="14">
    <w:abstractNumId w:val="15"/>
  </w:num>
  <w:num w:numId="15">
    <w:abstractNumId w:val="26"/>
  </w:num>
  <w:num w:numId="16">
    <w:abstractNumId w:val="5"/>
  </w:num>
  <w:num w:numId="17">
    <w:abstractNumId w:val="47"/>
  </w:num>
  <w:num w:numId="18">
    <w:abstractNumId w:val="0"/>
  </w:num>
  <w:num w:numId="19">
    <w:abstractNumId w:val="44"/>
  </w:num>
  <w:num w:numId="20">
    <w:abstractNumId w:val="24"/>
  </w:num>
  <w:num w:numId="21">
    <w:abstractNumId w:val="37"/>
  </w:num>
  <w:num w:numId="22">
    <w:abstractNumId w:val="18"/>
  </w:num>
  <w:num w:numId="23">
    <w:abstractNumId w:val="1"/>
  </w:num>
  <w:num w:numId="24">
    <w:abstractNumId w:val="38"/>
  </w:num>
  <w:num w:numId="25">
    <w:abstractNumId w:val="42"/>
  </w:num>
  <w:num w:numId="26">
    <w:abstractNumId w:val="54"/>
  </w:num>
  <w:num w:numId="27">
    <w:abstractNumId w:val="52"/>
  </w:num>
  <w:num w:numId="28">
    <w:abstractNumId w:val="35"/>
  </w:num>
  <w:num w:numId="29">
    <w:abstractNumId w:val="9"/>
  </w:num>
  <w:num w:numId="30">
    <w:abstractNumId w:val="11"/>
  </w:num>
  <w:num w:numId="31">
    <w:abstractNumId w:val="39"/>
  </w:num>
  <w:num w:numId="32">
    <w:abstractNumId w:val="10"/>
  </w:num>
  <w:num w:numId="33">
    <w:abstractNumId w:val="20"/>
  </w:num>
  <w:num w:numId="34">
    <w:abstractNumId w:val="19"/>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3"/>
  </w:num>
  <w:num w:numId="39">
    <w:abstractNumId w:val="29"/>
  </w:num>
  <w:num w:numId="40">
    <w:abstractNumId w:val="50"/>
  </w:num>
  <w:num w:numId="41">
    <w:abstractNumId w:val="40"/>
  </w:num>
  <w:num w:numId="42">
    <w:abstractNumId w:val="12"/>
  </w:num>
  <w:num w:numId="43">
    <w:abstractNumId w:val="4"/>
  </w:num>
  <w:num w:numId="44">
    <w:abstractNumId w:val="49"/>
  </w:num>
  <w:num w:numId="45">
    <w:abstractNumId w:val="23"/>
  </w:num>
  <w:num w:numId="46">
    <w:abstractNumId w:val="53"/>
  </w:num>
  <w:num w:numId="47">
    <w:abstractNumId w:val="44"/>
  </w:num>
  <w:num w:numId="48">
    <w:abstractNumId w:val="27"/>
  </w:num>
  <w:num w:numId="49">
    <w:abstractNumId w:val="57"/>
  </w:num>
  <w:num w:numId="50">
    <w:abstractNumId w:val="48"/>
  </w:num>
  <w:num w:numId="51">
    <w:abstractNumId w:val="8"/>
  </w:num>
  <w:num w:numId="52">
    <w:abstractNumId w:val="41"/>
  </w:num>
  <w:num w:numId="53">
    <w:abstractNumId w:val="2"/>
  </w:num>
  <w:num w:numId="54">
    <w:abstractNumId w:val="43"/>
  </w:num>
  <w:num w:numId="55">
    <w:abstractNumId w:val="16"/>
  </w:num>
  <w:num w:numId="56">
    <w:abstractNumId w:val="56"/>
  </w:num>
  <w:num w:numId="57">
    <w:abstractNumId w:val="32"/>
  </w:num>
  <w:num w:numId="58">
    <w:abstractNumId w:val="25"/>
  </w:num>
  <w:num w:numId="59">
    <w:abstractNumId w:val="45"/>
  </w:num>
  <w:num w:numId="60">
    <w:abstractNumId w:val="31"/>
  </w:num>
  <w:num w:numId="61">
    <w:abstractNumId w:val="36"/>
  </w:num>
  <w:num w:numId="62">
    <w:abstractNumId w:val="30"/>
  </w:num>
  <w:num w:numId="63">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nl-NL" w:vendorID="64" w:dllVersion="0" w:nlCheck="1" w:checkStyle="0"/>
  <w:activeWritingStyle w:appName="MSWord" w:lang="en-US" w:vendorID="64" w:dllVersion="0" w:nlCheck="1" w:checkStyle="1"/>
  <w:activeWritingStyle w:appName="MSWord" w:lang="en-US" w:vendorID="64" w:dllVersion="6" w:nlCheck="1" w:checkStyle="1"/>
  <w:activeWritingStyle w:appName="MSWord" w:lang="nl-NL"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21"/>
    <w:rsid w:val="00002A6C"/>
    <w:rsid w:val="00002EF6"/>
    <w:rsid w:val="0000323A"/>
    <w:rsid w:val="00003257"/>
    <w:rsid w:val="00004DE8"/>
    <w:rsid w:val="00005F3F"/>
    <w:rsid w:val="000065B7"/>
    <w:rsid w:val="00010418"/>
    <w:rsid w:val="000113CA"/>
    <w:rsid w:val="00012F2E"/>
    <w:rsid w:val="00013003"/>
    <w:rsid w:val="000134B0"/>
    <w:rsid w:val="00014C21"/>
    <w:rsid w:val="00015874"/>
    <w:rsid w:val="0001589F"/>
    <w:rsid w:val="0002170B"/>
    <w:rsid w:val="00021DB1"/>
    <w:rsid w:val="00023897"/>
    <w:rsid w:val="000240EA"/>
    <w:rsid w:val="00026EDA"/>
    <w:rsid w:val="000300F9"/>
    <w:rsid w:val="00031763"/>
    <w:rsid w:val="00032840"/>
    <w:rsid w:val="00035810"/>
    <w:rsid w:val="0003617D"/>
    <w:rsid w:val="000403FE"/>
    <w:rsid w:val="000425B6"/>
    <w:rsid w:val="0004399B"/>
    <w:rsid w:val="00043A32"/>
    <w:rsid w:val="00044F32"/>
    <w:rsid w:val="00045ABE"/>
    <w:rsid w:val="00046E1B"/>
    <w:rsid w:val="000473B5"/>
    <w:rsid w:val="00047C72"/>
    <w:rsid w:val="00052010"/>
    <w:rsid w:val="00053D44"/>
    <w:rsid w:val="0005588E"/>
    <w:rsid w:val="000564B0"/>
    <w:rsid w:val="00056517"/>
    <w:rsid w:val="00061F3E"/>
    <w:rsid w:val="00063B1D"/>
    <w:rsid w:val="00063CC8"/>
    <w:rsid w:val="000661D3"/>
    <w:rsid w:val="000663EA"/>
    <w:rsid w:val="000669E7"/>
    <w:rsid w:val="000677E8"/>
    <w:rsid w:val="00067983"/>
    <w:rsid w:val="00067BD0"/>
    <w:rsid w:val="0007048F"/>
    <w:rsid w:val="00070ADA"/>
    <w:rsid w:val="000745D4"/>
    <w:rsid w:val="00075314"/>
    <w:rsid w:val="00080B8A"/>
    <w:rsid w:val="00080BBD"/>
    <w:rsid w:val="000819F7"/>
    <w:rsid w:val="00082AB3"/>
    <w:rsid w:val="00083E46"/>
    <w:rsid w:val="000845A6"/>
    <w:rsid w:val="00084943"/>
    <w:rsid w:val="00085C61"/>
    <w:rsid w:val="00087961"/>
    <w:rsid w:val="000902FB"/>
    <w:rsid w:val="00090A56"/>
    <w:rsid w:val="00092A7C"/>
    <w:rsid w:val="00094EDE"/>
    <w:rsid w:val="0009671A"/>
    <w:rsid w:val="000A1A9E"/>
    <w:rsid w:val="000A2F18"/>
    <w:rsid w:val="000A3017"/>
    <w:rsid w:val="000A421F"/>
    <w:rsid w:val="000A4FCC"/>
    <w:rsid w:val="000A6F0D"/>
    <w:rsid w:val="000A7054"/>
    <w:rsid w:val="000B23D1"/>
    <w:rsid w:val="000B4385"/>
    <w:rsid w:val="000B5AB9"/>
    <w:rsid w:val="000B5EAD"/>
    <w:rsid w:val="000B774D"/>
    <w:rsid w:val="000C285B"/>
    <w:rsid w:val="000C4192"/>
    <w:rsid w:val="000D2237"/>
    <w:rsid w:val="000D2C4E"/>
    <w:rsid w:val="000D456F"/>
    <w:rsid w:val="000D4F75"/>
    <w:rsid w:val="000D53C7"/>
    <w:rsid w:val="000D5A58"/>
    <w:rsid w:val="000D70B1"/>
    <w:rsid w:val="000E1459"/>
    <w:rsid w:val="000E1DE6"/>
    <w:rsid w:val="000E2584"/>
    <w:rsid w:val="000E290C"/>
    <w:rsid w:val="000E3319"/>
    <w:rsid w:val="000E3557"/>
    <w:rsid w:val="000E5368"/>
    <w:rsid w:val="000E78B2"/>
    <w:rsid w:val="000F044B"/>
    <w:rsid w:val="000F2578"/>
    <w:rsid w:val="000F2585"/>
    <w:rsid w:val="000F27EE"/>
    <w:rsid w:val="000F3540"/>
    <w:rsid w:val="000F5223"/>
    <w:rsid w:val="000F561C"/>
    <w:rsid w:val="000F7A6B"/>
    <w:rsid w:val="000F7C57"/>
    <w:rsid w:val="0010088C"/>
    <w:rsid w:val="00100ADA"/>
    <w:rsid w:val="00101DED"/>
    <w:rsid w:val="001034FB"/>
    <w:rsid w:val="0010445C"/>
    <w:rsid w:val="001051B4"/>
    <w:rsid w:val="0010603D"/>
    <w:rsid w:val="00107240"/>
    <w:rsid w:val="00107957"/>
    <w:rsid w:val="00107F2F"/>
    <w:rsid w:val="0011085E"/>
    <w:rsid w:val="00110943"/>
    <w:rsid w:val="00113918"/>
    <w:rsid w:val="001163EA"/>
    <w:rsid w:val="00117E13"/>
    <w:rsid w:val="001203FD"/>
    <w:rsid w:val="00122F33"/>
    <w:rsid w:val="001242A4"/>
    <w:rsid w:val="00126116"/>
    <w:rsid w:val="00126621"/>
    <w:rsid w:val="00132D1F"/>
    <w:rsid w:val="00133A6F"/>
    <w:rsid w:val="0013425C"/>
    <w:rsid w:val="00134948"/>
    <w:rsid w:val="001362DE"/>
    <w:rsid w:val="00136BBF"/>
    <w:rsid w:val="00137B00"/>
    <w:rsid w:val="0014050A"/>
    <w:rsid w:val="00140D90"/>
    <w:rsid w:val="001410D0"/>
    <w:rsid w:val="001412FD"/>
    <w:rsid w:val="00141753"/>
    <w:rsid w:val="00141982"/>
    <w:rsid w:val="00144764"/>
    <w:rsid w:val="00145BC4"/>
    <w:rsid w:val="00146453"/>
    <w:rsid w:val="001465C5"/>
    <w:rsid w:val="00146BA1"/>
    <w:rsid w:val="00146DDD"/>
    <w:rsid w:val="0015021E"/>
    <w:rsid w:val="0015248C"/>
    <w:rsid w:val="00152AC0"/>
    <w:rsid w:val="001533BF"/>
    <w:rsid w:val="00155A3F"/>
    <w:rsid w:val="00162250"/>
    <w:rsid w:val="0016460A"/>
    <w:rsid w:val="00164FF0"/>
    <w:rsid w:val="00170CC4"/>
    <w:rsid w:val="00171085"/>
    <w:rsid w:val="00171AC9"/>
    <w:rsid w:val="001751DF"/>
    <w:rsid w:val="00175E1D"/>
    <w:rsid w:val="00176C7D"/>
    <w:rsid w:val="001774CD"/>
    <w:rsid w:val="00181EAE"/>
    <w:rsid w:val="00181EE2"/>
    <w:rsid w:val="001820CE"/>
    <w:rsid w:val="00185020"/>
    <w:rsid w:val="001862EA"/>
    <w:rsid w:val="00186B7C"/>
    <w:rsid w:val="00186C12"/>
    <w:rsid w:val="001878E1"/>
    <w:rsid w:val="00187AD7"/>
    <w:rsid w:val="00190C0D"/>
    <w:rsid w:val="00192631"/>
    <w:rsid w:val="00195D46"/>
    <w:rsid w:val="00195DED"/>
    <w:rsid w:val="00196DCE"/>
    <w:rsid w:val="001A542F"/>
    <w:rsid w:val="001A585F"/>
    <w:rsid w:val="001A7761"/>
    <w:rsid w:val="001B0722"/>
    <w:rsid w:val="001B0C78"/>
    <w:rsid w:val="001B165D"/>
    <w:rsid w:val="001B1C47"/>
    <w:rsid w:val="001B2FF4"/>
    <w:rsid w:val="001B34B8"/>
    <w:rsid w:val="001B4959"/>
    <w:rsid w:val="001B583A"/>
    <w:rsid w:val="001B6AC8"/>
    <w:rsid w:val="001C0F00"/>
    <w:rsid w:val="001C2B8D"/>
    <w:rsid w:val="001C2F53"/>
    <w:rsid w:val="001C588D"/>
    <w:rsid w:val="001C5AE3"/>
    <w:rsid w:val="001D0F48"/>
    <w:rsid w:val="001D137B"/>
    <w:rsid w:val="001D178D"/>
    <w:rsid w:val="001D2953"/>
    <w:rsid w:val="001D38D7"/>
    <w:rsid w:val="001D5ED2"/>
    <w:rsid w:val="001D6AF2"/>
    <w:rsid w:val="001D6D15"/>
    <w:rsid w:val="001D7E7C"/>
    <w:rsid w:val="001E08DF"/>
    <w:rsid w:val="001E0B27"/>
    <w:rsid w:val="001E2F8F"/>
    <w:rsid w:val="001E4065"/>
    <w:rsid w:val="001E5A01"/>
    <w:rsid w:val="001E5C8D"/>
    <w:rsid w:val="001E5E6F"/>
    <w:rsid w:val="001E660E"/>
    <w:rsid w:val="001E6D79"/>
    <w:rsid w:val="001F089E"/>
    <w:rsid w:val="001F46AE"/>
    <w:rsid w:val="001F7153"/>
    <w:rsid w:val="001F7FF7"/>
    <w:rsid w:val="00200347"/>
    <w:rsid w:val="00201550"/>
    <w:rsid w:val="00202221"/>
    <w:rsid w:val="00202C07"/>
    <w:rsid w:val="00202F12"/>
    <w:rsid w:val="002057E3"/>
    <w:rsid w:val="002070D7"/>
    <w:rsid w:val="00210F0D"/>
    <w:rsid w:val="00211766"/>
    <w:rsid w:val="00211E30"/>
    <w:rsid w:val="00211F51"/>
    <w:rsid w:val="00212D64"/>
    <w:rsid w:val="00213378"/>
    <w:rsid w:val="00215302"/>
    <w:rsid w:val="00215F25"/>
    <w:rsid w:val="0021629A"/>
    <w:rsid w:val="0021668D"/>
    <w:rsid w:val="00222104"/>
    <w:rsid w:val="002257D3"/>
    <w:rsid w:val="00225FD2"/>
    <w:rsid w:val="002274C2"/>
    <w:rsid w:val="00230889"/>
    <w:rsid w:val="00232AF3"/>
    <w:rsid w:val="00233F29"/>
    <w:rsid w:val="0023699D"/>
    <w:rsid w:val="00236E99"/>
    <w:rsid w:val="00240222"/>
    <w:rsid w:val="002406B9"/>
    <w:rsid w:val="002408D3"/>
    <w:rsid w:val="00241749"/>
    <w:rsid w:val="002449E1"/>
    <w:rsid w:val="00245A7F"/>
    <w:rsid w:val="002471D0"/>
    <w:rsid w:val="00247B56"/>
    <w:rsid w:val="0025330D"/>
    <w:rsid w:val="00253332"/>
    <w:rsid w:val="00253833"/>
    <w:rsid w:val="002538D5"/>
    <w:rsid w:val="00255253"/>
    <w:rsid w:val="00260098"/>
    <w:rsid w:val="0026370D"/>
    <w:rsid w:val="002642CC"/>
    <w:rsid w:val="00265A77"/>
    <w:rsid w:val="00265BF2"/>
    <w:rsid w:val="00266124"/>
    <w:rsid w:val="00266BC2"/>
    <w:rsid w:val="00270AB8"/>
    <w:rsid w:val="00272AAB"/>
    <w:rsid w:val="00280290"/>
    <w:rsid w:val="002808B8"/>
    <w:rsid w:val="00281EA1"/>
    <w:rsid w:val="0028302E"/>
    <w:rsid w:val="00283997"/>
    <w:rsid w:val="00285737"/>
    <w:rsid w:val="00285826"/>
    <w:rsid w:val="002868DB"/>
    <w:rsid w:val="002872B0"/>
    <w:rsid w:val="00287B4D"/>
    <w:rsid w:val="00287F95"/>
    <w:rsid w:val="00291079"/>
    <w:rsid w:val="0029235A"/>
    <w:rsid w:val="00292C15"/>
    <w:rsid w:val="00293030"/>
    <w:rsid w:val="00293322"/>
    <w:rsid w:val="002959D8"/>
    <w:rsid w:val="00295ADD"/>
    <w:rsid w:val="002A3871"/>
    <w:rsid w:val="002A3B9B"/>
    <w:rsid w:val="002A5FFB"/>
    <w:rsid w:val="002A6B73"/>
    <w:rsid w:val="002A750F"/>
    <w:rsid w:val="002B20B2"/>
    <w:rsid w:val="002B7FAC"/>
    <w:rsid w:val="002C1123"/>
    <w:rsid w:val="002C15E5"/>
    <w:rsid w:val="002C515A"/>
    <w:rsid w:val="002D12D7"/>
    <w:rsid w:val="002D148B"/>
    <w:rsid w:val="002D1C7C"/>
    <w:rsid w:val="002D213B"/>
    <w:rsid w:val="002D36A1"/>
    <w:rsid w:val="002D3A4A"/>
    <w:rsid w:val="002D55D7"/>
    <w:rsid w:val="002D5E88"/>
    <w:rsid w:val="002D7B25"/>
    <w:rsid w:val="002E16A9"/>
    <w:rsid w:val="002E28DC"/>
    <w:rsid w:val="002E2DB7"/>
    <w:rsid w:val="002E306B"/>
    <w:rsid w:val="002E31D0"/>
    <w:rsid w:val="002E37C9"/>
    <w:rsid w:val="002E47C3"/>
    <w:rsid w:val="002E5933"/>
    <w:rsid w:val="002E61BB"/>
    <w:rsid w:val="002E6637"/>
    <w:rsid w:val="002F262E"/>
    <w:rsid w:val="002F323A"/>
    <w:rsid w:val="002F328F"/>
    <w:rsid w:val="002F3D04"/>
    <w:rsid w:val="002F57D5"/>
    <w:rsid w:val="002F584D"/>
    <w:rsid w:val="002F5872"/>
    <w:rsid w:val="002F5F49"/>
    <w:rsid w:val="00301AF4"/>
    <w:rsid w:val="00302827"/>
    <w:rsid w:val="00302C97"/>
    <w:rsid w:val="00305ADB"/>
    <w:rsid w:val="00307336"/>
    <w:rsid w:val="003100B5"/>
    <w:rsid w:val="00311A44"/>
    <w:rsid w:val="0031264C"/>
    <w:rsid w:val="00314D18"/>
    <w:rsid w:val="00315F56"/>
    <w:rsid w:val="00317A25"/>
    <w:rsid w:val="00320DFB"/>
    <w:rsid w:val="00321B04"/>
    <w:rsid w:val="00324CB2"/>
    <w:rsid w:val="00325C1B"/>
    <w:rsid w:val="00327119"/>
    <w:rsid w:val="0032730E"/>
    <w:rsid w:val="00327D49"/>
    <w:rsid w:val="003301E8"/>
    <w:rsid w:val="003316AF"/>
    <w:rsid w:val="003335A7"/>
    <w:rsid w:val="00333F47"/>
    <w:rsid w:val="00336BCE"/>
    <w:rsid w:val="00337D9F"/>
    <w:rsid w:val="00340240"/>
    <w:rsid w:val="0034304D"/>
    <w:rsid w:val="003435A4"/>
    <w:rsid w:val="00343AA3"/>
    <w:rsid w:val="003451C8"/>
    <w:rsid w:val="0034539E"/>
    <w:rsid w:val="00345991"/>
    <w:rsid w:val="00346E91"/>
    <w:rsid w:val="00350D8C"/>
    <w:rsid w:val="00352EA7"/>
    <w:rsid w:val="00353E0A"/>
    <w:rsid w:val="00356B28"/>
    <w:rsid w:val="00360434"/>
    <w:rsid w:val="00362317"/>
    <w:rsid w:val="003624D2"/>
    <w:rsid w:val="00365D11"/>
    <w:rsid w:val="00367754"/>
    <w:rsid w:val="00367F4C"/>
    <w:rsid w:val="0037141E"/>
    <w:rsid w:val="003717D9"/>
    <w:rsid w:val="00372452"/>
    <w:rsid w:val="00372DE1"/>
    <w:rsid w:val="00377A33"/>
    <w:rsid w:val="003871D9"/>
    <w:rsid w:val="00387F53"/>
    <w:rsid w:val="0039251B"/>
    <w:rsid w:val="0039365E"/>
    <w:rsid w:val="00394A0F"/>
    <w:rsid w:val="003963D5"/>
    <w:rsid w:val="00396622"/>
    <w:rsid w:val="00396B19"/>
    <w:rsid w:val="00397A4C"/>
    <w:rsid w:val="00397CDA"/>
    <w:rsid w:val="003A0259"/>
    <w:rsid w:val="003A06F6"/>
    <w:rsid w:val="003A075C"/>
    <w:rsid w:val="003A29F8"/>
    <w:rsid w:val="003A35DD"/>
    <w:rsid w:val="003A42D3"/>
    <w:rsid w:val="003A70A1"/>
    <w:rsid w:val="003B0543"/>
    <w:rsid w:val="003B0623"/>
    <w:rsid w:val="003B146F"/>
    <w:rsid w:val="003B37D5"/>
    <w:rsid w:val="003B42FB"/>
    <w:rsid w:val="003B7D6F"/>
    <w:rsid w:val="003C1706"/>
    <w:rsid w:val="003C2163"/>
    <w:rsid w:val="003C5694"/>
    <w:rsid w:val="003C6CDB"/>
    <w:rsid w:val="003C7436"/>
    <w:rsid w:val="003C7AD1"/>
    <w:rsid w:val="003D08FD"/>
    <w:rsid w:val="003D146B"/>
    <w:rsid w:val="003D340C"/>
    <w:rsid w:val="003D3A6D"/>
    <w:rsid w:val="003D3FF4"/>
    <w:rsid w:val="003D6C29"/>
    <w:rsid w:val="003D790E"/>
    <w:rsid w:val="003D7919"/>
    <w:rsid w:val="003E0A3B"/>
    <w:rsid w:val="003E0C7C"/>
    <w:rsid w:val="003E157E"/>
    <w:rsid w:val="003E1968"/>
    <w:rsid w:val="003E1D54"/>
    <w:rsid w:val="003E22C8"/>
    <w:rsid w:val="003E2A72"/>
    <w:rsid w:val="003E2ECE"/>
    <w:rsid w:val="003E327C"/>
    <w:rsid w:val="003E5C08"/>
    <w:rsid w:val="003E6617"/>
    <w:rsid w:val="003E6A2E"/>
    <w:rsid w:val="003F2075"/>
    <w:rsid w:val="003F4B73"/>
    <w:rsid w:val="003F68B3"/>
    <w:rsid w:val="003F697C"/>
    <w:rsid w:val="003F75C5"/>
    <w:rsid w:val="003F7A77"/>
    <w:rsid w:val="004015CA"/>
    <w:rsid w:val="00401624"/>
    <w:rsid w:val="00403DE9"/>
    <w:rsid w:val="00404D54"/>
    <w:rsid w:val="00405951"/>
    <w:rsid w:val="00405D94"/>
    <w:rsid w:val="0040746D"/>
    <w:rsid w:val="00411B76"/>
    <w:rsid w:val="00412134"/>
    <w:rsid w:val="00412A2B"/>
    <w:rsid w:val="00413BDD"/>
    <w:rsid w:val="004144A3"/>
    <w:rsid w:val="00416FD6"/>
    <w:rsid w:val="0042277B"/>
    <w:rsid w:val="00424301"/>
    <w:rsid w:val="00427563"/>
    <w:rsid w:val="00427CEF"/>
    <w:rsid w:val="00432BAD"/>
    <w:rsid w:val="004337AA"/>
    <w:rsid w:val="00434854"/>
    <w:rsid w:val="00434EF9"/>
    <w:rsid w:val="00435271"/>
    <w:rsid w:val="00435808"/>
    <w:rsid w:val="00437D64"/>
    <w:rsid w:val="0044065C"/>
    <w:rsid w:val="0044077A"/>
    <w:rsid w:val="00441836"/>
    <w:rsid w:val="00441D0B"/>
    <w:rsid w:val="00442576"/>
    <w:rsid w:val="0044321C"/>
    <w:rsid w:val="004432FF"/>
    <w:rsid w:val="0044345C"/>
    <w:rsid w:val="00445127"/>
    <w:rsid w:val="0044561C"/>
    <w:rsid w:val="00445B0D"/>
    <w:rsid w:val="00446350"/>
    <w:rsid w:val="00446E79"/>
    <w:rsid w:val="00447EC1"/>
    <w:rsid w:val="00450356"/>
    <w:rsid w:val="00451160"/>
    <w:rsid w:val="004525FD"/>
    <w:rsid w:val="00453FC5"/>
    <w:rsid w:val="004549B4"/>
    <w:rsid w:val="00455613"/>
    <w:rsid w:val="00456949"/>
    <w:rsid w:val="004569A5"/>
    <w:rsid w:val="00462089"/>
    <w:rsid w:val="0046340C"/>
    <w:rsid w:val="0046791E"/>
    <w:rsid w:val="0047218F"/>
    <w:rsid w:val="004749C3"/>
    <w:rsid w:val="00475F6D"/>
    <w:rsid w:val="004774F2"/>
    <w:rsid w:val="0048013B"/>
    <w:rsid w:val="0048172A"/>
    <w:rsid w:val="00482EE7"/>
    <w:rsid w:val="00482F33"/>
    <w:rsid w:val="00483D88"/>
    <w:rsid w:val="00484498"/>
    <w:rsid w:val="0048460F"/>
    <w:rsid w:val="004864B3"/>
    <w:rsid w:val="00490230"/>
    <w:rsid w:val="004903FB"/>
    <w:rsid w:val="00491102"/>
    <w:rsid w:val="00491BC5"/>
    <w:rsid w:val="00493B53"/>
    <w:rsid w:val="004944DD"/>
    <w:rsid w:val="00495FBA"/>
    <w:rsid w:val="00496B9F"/>
    <w:rsid w:val="00497358"/>
    <w:rsid w:val="0049781C"/>
    <w:rsid w:val="00497BE3"/>
    <w:rsid w:val="00497CAA"/>
    <w:rsid w:val="004A021B"/>
    <w:rsid w:val="004A07AD"/>
    <w:rsid w:val="004A20EB"/>
    <w:rsid w:val="004A222B"/>
    <w:rsid w:val="004A2CF9"/>
    <w:rsid w:val="004A3E95"/>
    <w:rsid w:val="004A6E2E"/>
    <w:rsid w:val="004B1E16"/>
    <w:rsid w:val="004B542C"/>
    <w:rsid w:val="004B6344"/>
    <w:rsid w:val="004B672F"/>
    <w:rsid w:val="004B7CC8"/>
    <w:rsid w:val="004C06DD"/>
    <w:rsid w:val="004C1F39"/>
    <w:rsid w:val="004C3A5A"/>
    <w:rsid w:val="004C5AD5"/>
    <w:rsid w:val="004C655F"/>
    <w:rsid w:val="004C745F"/>
    <w:rsid w:val="004D15B8"/>
    <w:rsid w:val="004D25DE"/>
    <w:rsid w:val="004D3033"/>
    <w:rsid w:val="004D3BD2"/>
    <w:rsid w:val="004D5CF6"/>
    <w:rsid w:val="004D65DF"/>
    <w:rsid w:val="004D7051"/>
    <w:rsid w:val="004D7565"/>
    <w:rsid w:val="004E02F9"/>
    <w:rsid w:val="004E1EC1"/>
    <w:rsid w:val="004E3938"/>
    <w:rsid w:val="004E4B85"/>
    <w:rsid w:val="004F024A"/>
    <w:rsid w:val="004F0FCD"/>
    <w:rsid w:val="004F2102"/>
    <w:rsid w:val="004F6408"/>
    <w:rsid w:val="004F6754"/>
    <w:rsid w:val="004F6EC8"/>
    <w:rsid w:val="00500037"/>
    <w:rsid w:val="005023A6"/>
    <w:rsid w:val="005032D2"/>
    <w:rsid w:val="005044FB"/>
    <w:rsid w:val="005055FC"/>
    <w:rsid w:val="00505C0C"/>
    <w:rsid w:val="005068A4"/>
    <w:rsid w:val="00507975"/>
    <w:rsid w:val="00507F85"/>
    <w:rsid w:val="00510460"/>
    <w:rsid w:val="00511807"/>
    <w:rsid w:val="005170EA"/>
    <w:rsid w:val="0051784D"/>
    <w:rsid w:val="00522FFC"/>
    <w:rsid w:val="005231F6"/>
    <w:rsid w:val="00524244"/>
    <w:rsid w:val="0052562B"/>
    <w:rsid w:val="005256B5"/>
    <w:rsid w:val="00525D6A"/>
    <w:rsid w:val="00531711"/>
    <w:rsid w:val="00536344"/>
    <w:rsid w:val="00537330"/>
    <w:rsid w:val="005373CB"/>
    <w:rsid w:val="00542A59"/>
    <w:rsid w:val="00542FE9"/>
    <w:rsid w:val="00542FF6"/>
    <w:rsid w:val="00543C35"/>
    <w:rsid w:val="0054420F"/>
    <w:rsid w:val="0054591F"/>
    <w:rsid w:val="00545BA0"/>
    <w:rsid w:val="00546475"/>
    <w:rsid w:val="005464D0"/>
    <w:rsid w:val="00546E8B"/>
    <w:rsid w:val="005479EB"/>
    <w:rsid w:val="00547F98"/>
    <w:rsid w:val="00551004"/>
    <w:rsid w:val="005547F5"/>
    <w:rsid w:val="005563DF"/>
    <w:rsid w:val="005612AC"/>
    <w:rsid w:val="00565C3B"/>
    <w:rsid w:val="00565CD7"/>
    <w:rsid w:val="00566550"/>
    <w:rsid w:val="005672FE"/>
    <w:rsid w:val="00567A40"/>
    <w:rsid w:val="005720E3"/>
    <w:rsid w:val="00572125"/>
    <w:rsid w:val="005722CF"/>
    <w:rsid w:val="00572506"/>
    <w:rsid w:val="00574BD7"/>
    <w:rsid w:val="00574F84"/>
    <w:rsid w:val="00576FE2"/>
    <w:rsid w:val="00577D56"/>
    <w:rsid w:val="0058030F"/>
    <w:rsid w:val="00580CF0"/>
    <w:rsid w:val="0058286C"/>
    <w:rsid w:val="00583DCD"/>
    <w:rsid w:val="0058625E"/>
    <w:rsid w:val="0058636C"/>
    <w:rsid w:val="0058640B"/>
    <w:rsid w:val="005878B3"/>
    <w:rsid w:val="00587E5F"/>
    <w:rsid w:val="00590F6C"/>
    <w:rsid w:val="005922A9"/>
    <w:rsid w:val="005940B0"/>
    <w:rsid w:val="005945A8"/>
    <w:rsid w:val="005952E8"/>
    <w:rsid w:val="00595CE9"/>
    <w:rsid w:val="005969D1"/>
    <w:rsid w:val="00596D63"/>
    <w:rsid w:val="005A0153"/>
    <w:rsid w:val="005A2511"/>
    <w:rsid w:val="005A295D"/>
    <w:rsid w:val="005A5FD3"/>
    <w:rsid w:val="005A7041"/>
    <w:rsid w:val="005A7B0E"/>
    <w:rsid w:val="005A7C11"/>
    <w:rsid w:val="005B1105"/>
    <w:rsid w:val="005B1396"/>
    <w:rsid w:val="005B1AAB"/>
    <w:rsid w:val="005B2389"/>
    <w:rsid w:val="005B2967"/>
    <w:rsid w:val="005B2BEE"/>
    <w:rsid w:val="005B7522"/>
    <w:rsid w:val="005B7730"/>
    <w:rsid w:val="005B7C0E"/>
    <w:rsid w:val="005C424B"/>
    <w:rsid w:val="005C56FA"/>
    <w:rsid w:val="005C7067"/>
    <w:rsid w:val="005C7200"/>
    <w:rsid w:val="005D045E"/>
    <w:rsid w:val="005D1036"/>
    <w:rsid w:val="005D2931"/>
    <w:rsid w:val="005D29B5"/>
    <w:rsid w:val="005D59E4"/>
    <w:rsid w:val="005D5BE6"/>
    <w:rsid w:val="005D7690"/>
    <w:rsid w:val="005D7800"/>
    <w:rsid w:val="005E0792"/>
    <w:rsid w:val="005E0E28"/>
    <w:rsid w:val="005E4303"/>
    <w:rsid w:val="005E453A"/>
    <w:rsid w:val="005E460A"/>
    <w:rsid w:val="005E7055"/>
    <w:rsid w:val="005E7F05"/>
    <w:rsid w:val="005F0A32"/>
    <w:rsid w:val="005F0AAF"/>
    <w:rsid w:val="005F4FC6"/>
    <w:rsid w:val="005F5BEE"/>
    <w:rsid w:val="005F5F6F"/>
    <w:rsid w:val="0060036B"/>
    <w:rsid w:val="006009AA"/>
    <w:rsid w:val="00602908"/>
    <w:rsid w:val="00603A31"/>
    <w:rsid w:val="00603A6C"/>
    <w:rsid w:val="00605B1B"/>
    <w:rsid w:val="006106C3"/>
    <w:rsid w:val="00612827"/>
    <w:rsid w:val="006129B9"/>
    <w:rsid w:val="00612FE1"/>
    <w:rsid w:val="006139C8"/>
    <w:rsid w:val="00613D9D"/>
    <w:rsid w:val="0061441D"/>
    <w:rsid w:val="00615F56"/>
    <w:rsid w:val="006169A3"/>
    <w:rsid w:val="00621350"/>
    <w:rsid w:val="0062591C"/>
    <w:rsid w:val="0062593D"/>
    <w:rsid w:val="00626085"/>
    <w:rsid w:val="006267EC"/>
    <w:rsid w:val="0062745C"/>
    <w:rsid w:val="0062794E"/>
    <w:rsid w:val="00627B57"/>
    <w:rsid w:val="00627E39"/>
    <w:rsid w:val="006307C3"/>
    <w:rsid w:val="0063266D"/>
    <w:rsid w:val="006330E8"/>
    <w:rsid w:val="00633B70"/>
    <w:rsid w:val="00634CC6"/>
    <w:rsid w:val="006360EF"/>
    <w:rsid w:val="00637526"/>
    <w:rsid w:val="00640A00"/>
    <w:rsid w:val="006413D7"/>
    <w:rsid w:val="006419E5"/>
    <w:rsid w:val="00642766"/>
    <w:rsid w:val="00642B8C"/>
    <w:rsid w:val="006437B1"/>
    <w:rsid w:val="00643A42"/>
    <w:rsid w:val="00645FC5"/>
    <w:rsid w:val="006464E1"/>
    <w:rsid w:val="00647134"/>
    <w:rsid w:val="00647688"/>
    <w:rsid w:val="00651282"/>
    <w:rsid w:val="00653D54"/>
    <w:rsid w:val="006548C1"/>
    <w:rsid w:val="006549BD"/>
    <w:rsid w:val="00654C2F"/>
    <w:rsid w:val="0065510C"/>
    <w:rsid w:val="00655284"/>
    <w:rsid w:val="006561BB"/>
    <w:rsid w:val="006578B2"/>
    <w:rsid w:val="00662BB8"/>
    <w:rsid w:val="00663F60"/>
    <w:rsid w:val="00664C21"/>
    <w:rsid w:val="00664EA1"/>
    <w:rsid w:val="00664EA5"/>
    <w:rsid w:val="00665696"/>
    <w:rsid w:val="00665B63"/>
    <w:rsid w:val="006701AB"/>
    <w:rsid w:val="00670744"/>
    <w:rsid w:val="0067144B"/>
    <w:rsid w:val="006715A4"/>
    <w:rsid w:val="00672D20"/>
    <w:rsid w:val="00673552"/>
    <w:rsid w:val="0067659B"/>
    <w:rsid w:val="006778E2"/>
    <w:rsid w:val="00680D37"/>
    <w:rsid w:val="00681C19"/>
    <w:rsid w:val="0068293C"/>
    <w:rsid w:val="00682B83"/>
    <w:rsid w:val="00686696"/>
    <w:rsid w:val="006866D0"/>
    <w:rsid w:val="00687DA7"/>
    <w:rsid w:val="00691656"/>
    <w:rsid w:val="006917C1"/>
    <w:rsid w:val="0069377A"/>
    <w:rsid w:val="00693B68"/>
    <w:rsid w:val="006946EC"/>
    <w:rsid w:val="00695EAD"/>
    <w:rsid w:val="00697295"/>
    <w:rsid w:val="006A13D7"/>
    <w:rsid w:val="006A1550"/>
    <w:rsid w:val="006A221F"/>
    <w:rsid w:val="006A2E21"/>
    <w:rsid w:val="006A33D8"/>
    <w:rsid w:val="006A3B71"/>
    <w:rsid w:val="006A477A"/>
    <w:rsid w:val="006A49E3"/>
    <w:rsid w:val="006A74C1"/>
    <w:rsid w:val="006B056B"/>
    <w:rsid w:val="006B122A"/>
    <w:rsid w:val="006B1DE7"/>
    <w:rsid w:val="006B3344"/>
    <w:rsid w:val="006B5421"/>
    <w:rsid w:val="006B5578"/>
    <w:rsid w:val="006B62B9"/>
    <w:rsid w:val="006B76F9"/>
    <w:rsid w:val="006C1B7E"/>
    <w:rsid w:val="006C1F1D"/>
    <w:rsid w:val="006C2630"/>
    <w:rsid w:val="006C3662"/>
    <w:rsid w:val="006C4209"/>
    <w:rsid w:val="006C49A9"/>
    <w:rsid w:val="006C52CD"/>
    <w:rsid w:val="006C5F41"/>
    <w:rsid w:val="006C6655"/>
    <w:rsid w:val="006C694F"/>
    <w:rsid w:val="006D27B7"/>
    <w:rsid w:val="006D5175"/>
    <w:rsid w:val="006D6022"/>
    <w:rsid w:val="006D69A3"/>
    <w:rsid w:val="006D6F61"/>
    <w:rsid w:val="006D708D"/>
    <w:rsid w:val="006D72FD"/>
    <w:rsid w:val="006E09EC"/>
    <w:rsid w:val="006E45C4"/>
    <w:rsid w:val="006E475C"/>
    <w:rsid w:val="006E4E61"/>
    <w:rsid w:val="006F0CEC"/>
    <w:rsid w:val="006F2AEC"/>
    <w:rsid w:val="006F589E"/>
    <w:rsid w:val="006F60A8"/>
    <w:rsid w:val="007013D4"/>
    <w:rsid w:val="00701BEF"/>
    <w:rsid w:val="0070348E"/>
    <w:rsid w:val="00710DA2"/>
    <w:rsid w:val="0071242A"/>
    <w:rsid w:val="0071369F"/>
    <w:rsid w:val="00716566"/>
    <w:rsid w:val="007214B4"/>
    <w:rsid w:val="00722CA4"/>
    <w:rsid w:val="00722F99"/>
    <w:rsid w:val="007234DE"/>
    <w:rsid w:val="00723CBB"/>
    <w:rsid w:val="0072415C"/>
    <w:rsid w:val="007242BF"/>
    <w:rsid w:val="00725CD2"/>
    <w:rsid w:val="007266A1"/>
    <w:rsid w:val="00727133"/>
    <w:rsid w:val="007301B8"/>
    <w:rsid w:val="00731852"/>
    <w:rsid w:val="00732A61"/>
    <w:rsid w:val="00733DD6"/>
    <w:rsid w:val="00733EAE"/>
    <w:rsid w:val="0073584B"/>
    <w:rsid w:val="00735E27"/>
    <w:rsid w:val="0073725C"/>
    <w:rsid w:val="00737BBD"/>
    <w:rsid w:val="0074145F"/>
    <w:rsid w:val="00744D64"/>
    <w:rsid w:val="00744DB5"/>
    <w:rsid w:val="00744DBC"/>
    <w:rsid w:val="00745861"/>
    <w:rsid w:val="0074597B"/>
    <w:rsid w:val="007460EC"/>
    <w:rsid w:val="00747361"/>
    <w:rsid w:val="00747D22"/>
    <w:rsid w:val="00751BD5"/>
    <w:rsid w:val="00754828"/>
    <w:rsid w:val="00755479"/>
    <w:rsid w:val="0075728C"/>
    <w:rsid w:val="00757795"/>
    <w:rsid w:val="00757F99"/>
    <w:rsid w:val="00760A78"/>
    <w:rsid w:val="00761273"/>
    <w:rsid w:val="00761574"/>
    <w:rsid w:val="007627F5"/>
    <w:rsid w:val="00764097"/>
    <w:rsid w:val="00770142"/>
    <w:rsid w:val="007701EB"/>
    <w:rsid w:val="0077154A"/>
    <w:rsid w:val="00774481"/>
    <w:rsid w:val="00774F4E"/>
    <w:rsid w:val="007767AA"/>
    <w:rsid w:val="00776D17"/>
    <w:rsid w:val="00777282"/>
    <w:rsid w:val="00777E52"/>
    <w:rsid w:val="0078189B"/>
    <w:rsid w:val="00781CEF"/>
    <w:rsid w:val="00782461"/>
    <w:rsid w:val="007824BD"/>
    <w:rsid w:val="00782A3F"/>
    <w:rsid w:val="0078364E"/>
    <w:rsid w:val="00784CFF"/>
    <w:rsid w:val="007907AC"/>
    <w:rsid w:val="00790817"/>
    <w:rsid w:val="007916E6"/>
    <w:rsid w:val="007917A5"/>
    <w:rsid w:val="00791D11"/>
    <w:rsid w:val="00791F89"/>
    <w:rsid w:val="00792BFC"/>
    <w:rsid w:val="00792EB6"/>
    <w:rsid w:val="00793E62"/>
    <w:rsid w:val="00794418"/>
    <w:rsid w:val="0079778C"/>
    <w:rsid w:val="007A1D18"/>
    <w:rsid w:val="007A2C35"/>
    <w:rsid w:val="007A5066"/>
    <w:rsid w:val="007A56A4"/>
    <w:rsid w:val="007A6235"/>
    <w:rsid w:val="007A6A3F"/>
    <w:rsid w:val="007A6E50"/>
    <w:rsid w:val="007B1E7C"/>
    <w:rsid w:val="007B2441"/>
    <w:rsid w:val="007B2916"/>
    <w:rsid w:val="007B3890"/>
    <w:rsid w:val="007B41C9"/>
    <w:rsid w:val="007B77B3"/>
    <w:rsid w:val="007B7E81"/>
    <w:rsid w:val="007C165B"/>
    <w:rsid w:val="007C2CA1"/>
    <w:rsid w:val="007C53D4"/>
    <w:rsid w:val="007C5758"/>
    <w:rsid w:val="007C600D"/>
    <w:rsid w:val="007C65D8"/>
    <w:rsid w:val="007C6FDD"/>
    <w:rsid w:val="007D2A45"/>
    <w:rsid w:val="007D3668"/>
    <w:rsid w:val="007D576E"/>
    <w:rsid w:val="007D64DE"/>
    <w:rsid w:val="007E1652"/>
    <w:rsid w:val="007E2989"/>
    <w:rsid w:val="007E3624"/>
    <w:rsid w:val="007E6966"/>
    <w:rsid w:val="007F0469"/>
    <w:rsid w:val="007F1014"/>
    <w:rsid w:val="007F10B8"/>
    <w:rsid w:val="007F2CB4"/>
    <w:rsid w:val="007F410B"/>
    <w:rsid w:val="007F59C5"/>
    <w:rsid w:val="007F66C1"/>
    <w:rsid w:val="00804135"/>
    <w:rsid w:val="00806BEA"/>
    <w:rsid w:val="00807198"/>
    <w:rsid w:val="00807A13"/>
    <w:rsid w:val="00810039"/>
    <w:rsid w:val="008108E2"/>
    <w:rsid w:val="00811307"/>
    <w:rsid w:val="00812CB2"/>
    <w:rsid w:val="008130A3"/>
    <w:rsid w:val="00816A9D"/>
    <w:rsid w:val="00820E8F"/>
    <w:rsid w:val="00821031"/>
    <w:rsid w:val="00821333"/>
    <w:rsid w:val="00821361"/>
    <w:rsid w:val="00821544"/>
    <w:rsid w:val="008218D5"/>
    <w:rsid w:val="00821C21"/>
    <w:rsid w:val="00821E24"/>
    <w:rsid w:val="00827325"/>
    <w:rsid w:val="00827ADA"/>
    <w:rsid w:val="00830C9C"/>
    <w:rsid w:val="00830F2E"/>
    <w:rsid w:val="0083149A"/>
    <w:rsid w:val="00833151"/>
    <w:rsid w:val="00835C8C"/>
    <w:rsid w:val="00836028"/>
    <w:rsid w:val="00836674"/>
    <w:rsid w:val="00836BFF"/>
    <w:rsid w:val="00842A5C"/>
    <w:rsid w:val="00843718"/>
    <w:rsid w:val="00844855"/>
    <w:rsid w:val="00844EC5"/>
    <w:rsid w:val="00845539"/>
    <w:rsid w:val="00845632"/>
    <w:rsid w:val="00846089"/>
    <w:rsid w:val="00846862"/>
    <w:rsid w:val="00847AB1"/>
    <w:rsid w:val="0085165F"/>
    <w:rsid w:val="00852817"/>
    <w:rsid w:val="00856EC8"/>
    <w:rsid w:val="00856FB2"/>
    <w:rsid w:val="00857D84"/>
    <w:rsid w:val="00862673"/>
    <w:rsid w:val="00864B0C"/>
    <w:rsid w:val="00865682"/>
    <w:rsid w:val="00870696"/>
    <w:rsid w:val="00870A12"/>
    <w:rsid w:val="008711A4"/>
    <w:rsid w:val="00874615"/>
    <w:rsid w:val="0087591D"/>
    <w:rsid w:val="00876294"/>
    <w:rsid w:val="00876A53"/>
    <w:rsid w:val="00876D24"/>
    <w:rsid w:val="00876F3D"/>
    <w:rsid w:val="00881473"/>
    <w:rsid w:val="00881CA6"/>
    <w:rsid w:val="008828A7"/>
    <w:rsid w:val="008839EB"/>
    <w:rsid w:val="00883EA2"/>
    <w:rsid w:val="0088751A"/>
    <w:rsid w:val="00890AF8"/>
    <w:rsid w:val="008912E1"/>
    <w:rsid w:val="0089159C"/>
    <w:rsid w:val="00891A63"/>
    <w:rsid w:val="00892424"/>
    <w:rsid w:val="008925C1"/>
    <w:rsid w:val="00892D36"/>
    <w:rsid w:val="008932B3"/>
    <w:rsid w:val="00894C5A"/>
    <w:rsid w:val="008952B5"/>
    <w:rsid w:val="00895704"/>
    <w:rsid w:val="00895B74"/>
    <w:rsid w:val="00895EF7"/>
    <w:rsid w:val="00896A67"/>
    <w:rsid w:val="00897979"/>
    <w:rsid w:val="00897A92"/>
    <w:rsid w:val="008A150B"/>
    <w:rsid w:val="008A56D1"/>
    <w:rsid w:val="008A68F9"/>
    <w:rsid w:val="008A7819"/>
    <w:rsid w:val="008B1554"/>
    <w:rsid w:val="008B2459"/>
    <w:rsid w:val="008B7B89"/>
    <w:rsid w:val="008C00F1"/>
    <w:rsid w:val="008C3DCC"/>
    <w:rsid w:val="008C58FC"/>
    <w:rsid w:val="008C6BDF"/>
    <w:rsid w:val="008C7DD0"/>
    <w:rsid w:val="008D0D6F"/>
    <w:rsid w:val="008D147F"/>
    <w:rsid w:val="008D447E"/>
    <w:rsid w:val="008E1D0B"/>
    <w:rsid w:val="008E4A6B"/>
    <w:rsid w:val="008F1BBD"/>
    <w:rsid w:val="008F1D0F"/>
    <w:rsid w:val="008F499D"/>
    <w:rsid w:val="008F5595"/>
    <w:rsid w:val="008F563A"/>
    <w:rsid w:val="008F77A3"/>
    <w:rsid w:val="008F7AE6"/>
    <w:rsid w:val="008F7DC6"/>
    <w:rsid w:val="009015F3"/>
    <w:rsid w:val="00905668"/>
    <w:rsid w:val="009057E7"/>
    <w:rsid w:val="00906778"/>
    <w:rsid w:val="00906B41"/>
    <w:rsid w:val="00907173"/>
    <w:rsid w:val="00911CA0"/>
    <w:rsid w:val="0091514C"/>
    <w:rsid w:val="00915B81"/>
    <w:rsid w:val="00920F28"/>
    <w:rsid w:val="00925CC4"/>
    <w:rsid w:val="00926191"/>
    <w:rsid w:val="009263CE"/>
    <w:rsid w:val="0092732E"/>
    <w:rsid w:val="009275D7"/>
    <w:rsid w:val="009304B9"/>
    <w:rsid w:val="009312B2"/>
    <w:rsid w:val="0093170F"/>
    <w:rsid w:val="00932DFF"/>
    <w:rsid w:val="009332FC"/>
    <w:rsid w:val="009361F1"/>
    <w:rsid w:val="00936E3D"/>
    <w:rsid w:val="00937251"/>
    <w:rsid w:val="0093751F"/>
    <w:rsid w:val="00937753"/>
    <w:rsid w:val="0094294A"/>
    <w:rsid w:val="00947778"/>
    <w:rsid w:val="00947A23"/>
    <w:rsid w:val="009507B2"/>
    <w:rsid w:val="00950C7F"/>
    <w:rsid w:val="00951449"/>
    <w:rsid w:val="00951AA7"/>
    <w:rsid w:val="0095234C"/>
    <w:rsid w:val="00954AA8"/>
    <w:rsid w:val="009565FF"/>
    <w:rsid w:val="009572D8"/>
    <w:rsid w:val="00957786"/>
    <w:rsid w:val="0095781F"/>
    <w:rsid w:val="00960970"/>
    <w:rsid w:val="0096337C"/>
    <w:rsid w:val="00963AD3"/>
    <w:rsid w:val="00963BA9"/>
    <w:rsid w:val="0096427D"/>
    <w:rsid w:val="009648D2"/>
    <w:rsid w:val="00964B5E"/>
    <w:rsid w:val="00965195"/>
    <w:rsid w:val="009652D0"/>
    <w:rsid w:val="00966344"/>
    <w:rsid w:val="00966551"/>
    <w:rsid w:val="00966DEC"/>
    <w:rsid w:val="009777AF"/>
    <w:rsid w:val="009816C0"/>
    <w:rsid w:val="00981859"/>
    <w:rsid w:val="009827F5"/>
    <w:rsid w:val="00982C8D"/>
    <w:rsid w:val="0098336F"/>
    <w:rsid w:val="00987B0F"/>
    <w:rsid w:val="00992EC1"/>
    <w:rsid w:val="00996E3E"/>
    <w:rsid w:val="00996EC4"/>
    <w:rsid w:val="009A0059"/>
    <w:rsid w:val="009A194E"/>
    <w:rsid w:val="009A1C59"/>
    <w:rsid w:val="009A2A43"/>
    <w:rsid w:val="009A2C00"/>
    <w:rsid w:val="009A4249"/>
    <w:rsid w:val="009A5B61"/>
    <w:rsid w:val="009A5E8A"/>
    <w:rsid w:val="009A5FEB"/>
    <w:rsid w:val="009A66B4"/>
    <w:rsid w:val="009A7A5A"/>
    <w:rsid w:val="009B1298"/>
    <w:rsid w:val="009B349A"/>
    <w:rsid w:val="009B4F09"/>
    <w:rsid w:val="009B5121"/>
    <w:rsid w:val="009B57B6"/>
    <w:rsid w:val="009B59EA"/>
    <w:rsid w:val="009B7D51"/>
    <w:rsid w:val="009C0041"/>
    <w:rsid w:val="009C1086"/>
    <w:rsid w:val="009C1F8D"/>
    <w:rsid w:val="009C2DCE"/>
    <w:rsid w:val="009C319C"/>
    <w:rsid w:val="009C31A7"/>
    <w:rsid w:val="009C41BE"/>
    <w:rsid w:val="009C45FF"/>
    <w:rsid w:val="009C54C5"/>
    <w:rsid w:val="009C5C61"/>
    <w:rsid w:val="009C62EA"/>
    <w:rsid w:val="009C6DC1"/>
    <w:rsid w:val="009D03A8"/>
    <w:rsid w:val="009D0CDA"/>
    <w:rsid w:val="009D2565"/>
    <w:rsid w:val="009D27F3"/>
    <w:rsid w:val="009D40C3"/>
    <w:rsid w:val="009D43C6"/>
    <w:rsid w:val="009D517A"/>
    <w:rsid w:val="009D5292"/>
    <w:rsid w:val="009D55A2"/>
    <w:rsid w:val="009D5FB5"/>
    <w:rsid w:val="009D640B"/>
    <w:rsid w:val="009E0691"/>
    <w:rsid w:val="009E2D95"/>
    <w:rsid w:val="009E2E3E"/>
    <w:rsid w:val="009E3047"/>
    <w:rsid w:val="009E37A8"/>
    <w:rsid w:val="009E3C27"/>
    <w:rsid w:val="009E3C52"/>
    <w:rsid w:val="009E6BDD"/>
    <w:rsid w:val="009E6E0F"/>
    <w:rsid w:val="009E6E9F"/>
    <w:rsid w:val="009E78FE"/>
    <w:rsid w:val="009F1BF4"/>
    <w:rsid w:val="009F428D"/>
    <w:rsid w:val="009F4648"/>
    <w:rsid w:val="009F498E"/>
    <w:rsid w:val="009F577A"/>
    <w:rsid w:val="009F648D"/>
    <w:rsid w:val="009F6ED8"/>
    <w:rsid w:val="009F706F"/>
    <w:rsid w:val="009F7612"/>
    <w:rsid w:val="009F772A"/>
    <w:rsid w:val="00A005BA"/>
    <w:rsid w:val="00A01FBC"/>
    <w:rsid w:val="00A03165"/>
    <w:rsid w:val="00A061A1"/>
    <w:rsid w:val="00A12AFD"/>
    <w:rsid w:val="00A12FB9"/>
    <w:rsid w:val="00A133CC"/>
    <w:rsid w:val="00A17826"/>
    <w:rsid w:val="00A20F59"/>
    <w:rsid w:val="00A2432E"/>
    <w:rsid w:val="00A24F54"/>
    <w:rsid w:val="00A25A24"/>
    <w:rsid w:val="00A26866"/>
    <w:rsid w:val="00A27FE8"/>
    <w:rsid w:val="00A306D1"/>
    <w:rsid w:val="00A322AF"/>
    <w:rsid w:val="00A32C56"/>
    <w:rsid w:val="00A335A0"/>
    <w:rsid w:val="00A33AC5"/>
    <w:rsid w:val="00A34289"/>
    <w:rsid w:val="00A34F69"/>
    <w:rsid w:val="00A35DB2"/>
    <w:rsid w:val="00A36E07"/>
    <w:rsid w:val="00A402EA"/>
    <w:rsid w:val="00A4185A"/>
    <w:rsid w:val="00A455F6"/>
    <w:rsid w:val="00A46FD9"/>
    <w:rsid w:val="00A50725"/>
    <w:rsid w:val="00A50728"/>
    <w:rsid w:val="00A508B3"/>
    <w:rsid w:val="00A55595"/>
    <w:rsid w:val="00A5789E"/>
    <w:rsid w:val="00A60253"/>
    <w:rsid w:val="00A61959"/>
    <w:rsid w:val="00A65391"/>
    <w:rsid w:val="00A65509"/>
    <w:rsid w:val="00A658CA"/>
    <w:rsid w:val="00A65A0D"/>
    <w:rsid w:val="00A70138"/>
    <w:rsid w:val="00A71D4D"/>
    <w:rsid w:val="00A7593F"/>
    <w:rsid w:val="00A76F91"/>
    <w:rsid w:val="00A771D4"/>
    <w:rsid w:val="00A77454"/>
    <w:rsid w:val="00A775BF"/>
    <w:rsid w:val="00A8035D"/>
    <w:rsid w:val="00A83275"/>
    <w:rsid w:val="00A83655"/>
    <w:rsid w:val="00A843FA"/>
    <w:rsid w:val="00A8570C"/>
    <w:rsid w:val="00A85A60"/>
    <w:rsid w:val="00A868CD"/>
    <w:rsid w:val="00A87AE5"/>
    <w:rsid w:val="00A93303"/>
    <w:rsid w:val="00A9335E"/>
    <w:rsid w:val="00A95556"/>
    <w:rsid w:val="00A97576"/>
    <w:rsid w:val="00AA01C8"/>
    <w:rsid w:val="00AA01C9"/>
    <w:rsid w:val="00AA2FCD"/>
    <w:rsid w:val="00AA7BFF"/>
    <w:rsid w:val="00AB0F3A"/>
    <w:rsid w:val="00AB7181"/>
    <w:rsid w:val="00AC02F2"/>
    <w:rsid w:val="00AC05C8"/>
    <w:rsid w:val="00AC1874"/>
    <w:rsid w:val="00AC52FE"/>
    <w:rsid w:val="00AC5926"/>
    <w:rsid w:val="00AC5C50"/>
    <w:rsid w:val="00AC61F0"/>
    <w:rsid w:val="00AC75D4"/>
    <w:rsid w:val="00AD2BF6"/>
    <w:rsid w:val="00AD3E60"/>
    <w:rsid w:val="00AD47D3"/>
    <w:rsid w:val="00AD5DAB"/>
    <w:rsid w:val="00AD60AF"/>
    <w:rsid w:val="00AD7BA3"/>
    <w:rsid w:val="00AD7D1B"/>
    <w:rsid w:val="00AE22F4"/>
    <w:rsid w:val="00AE31A4"/>
    <w:rsid w:val="00AE4B9A"/>
    <w:rsid w:val="00AF279C"/>
    <w:rsid w:val="00AF32B4"/>
    <w:rsid w:val="00AF3BDB"/>
    <w:rsid w:val="00AF571F"/>
    <w:rsid w:val="00AF76B8"/>
    <w:rsid w:val="00AF7AC5"/>
    <w:rsid w:val="00AF7C98"/>
    <w:rsid w:val="00B0084C"/>
    <w:rsid w:val="00B01940"/>
    <w:rsid w:val="00B01B70"/>
    <w:rsid w:val="00B026C7"/>
    <w:rsid w:val="00B02FE6"/>
    <w:rsid w:val="00B06312"/>
    <w:rsid w:val="00B07605"/>
    <w:rsid w:val="00B07B91"/>
    <w:rsid w:val="00B104DE"/>
    <w:rsid w:val="00B107A0"/>
    <w:rsid w:val="00B114AF"/>
    <w:rsid w:val="00B11E60"/>
    <w:rsid w:val="00B1274D"/>
    <w:rsid w:val="00B127B0"/>
    <w:rsid w:val="00B12E0E"/>
    <w:rsid w:val="00B131BF"/>
    <w:rsid w:val="00B13CFD"/>
    <w:rsid w:val="00B153FA"/>
    <w:rsid w:val="00B1609A"/>
    <w:rsid w:val="00B211C8"/>
    <w:rsid w:val="00B214DB"/>
    <w:rsid w:val="00B21604"/>
    <w:rsid w:val="00B2274F"/>
    <w:rsid w:val="00B24F8E"/>
    <w:rsid w:val="00B25037"/>
    <w:rsid w:val="00B2756E"/>
    <w:rsid w:val="00B27C03"/>
    <w:rsid w:val="00B3032F"/>
    <w:rsid w:val="00B30822"/>
    <w:rsid w:val="00B30E1F"/>
    <w:rsid w:val="00B31ACF"/>
    <w:rsid w:val="00B31EEB"/>
    <w:rsid w:val="00B32608"/>
    <w:rsid w:val="00B32D2D"/>
    <w:rsid w:val="00B335FF"/>
    <w:rsid w:val="00B34F1E"/>
    <w:rsid w:val="00B365D8"/>
    <w:rsid w:val="00B3679A"/>
    <w:rsid w:val="00B37AEA"/>
    <w:rsid w:val="00B4080B"/>
    <w:rsid w:val="00B41B64"/>
    <w:rsid w:val="00B41DA6"/>
    <w:rsid w:val="00B42287"/>
    <w:rsid w:val="00B42351"/>
    <w:rsid w:val="00B43985"/>
    <w:rsid w:val="00B43EA1"/>
    <w:rsid w:val="00B444ED"/>
    <w:rsid w:val="00B44D97"/>
    <w:rsid w:val="00B45A6F"/>
    <w:rsid w:val="00B47225"/>
    <w:rsid w:val="00B50F2D"/>
    <w:rsid w:val="00B529DC"/>
    <w:rsid w:val="00B52A05"/>
    <w:rsid w:val="00B52A2C"/>
    <w:rsid w:val="00B531CB"/>
    <w:rsid w:val="00B532E9"/>
    <w:rsid w:val="00B53A08"/>
    <w:rsid w:val="00B545CC"/>
    <w:rsid w:val="00B5542B"/>
    <w:rsid w:val="00B55ACB"/>
    <w:rsid w:val="00B60B7F"/>
    <w:rsid w:val="00B6278E"/>
    <w:rsid w:val="00B63698"/>
    <w:rsid w:val="00B648BB"/>
    <w:rsid w:val="00B671B0"/>
    <w:rsid w:val="00B72EEA"/>
    <w:rsid w:val="00B7452D"/>
    <w:rsid w:val="00B74E98"/>
    <w:rsid w:val="00B75091"/>
    <w:rsid w:val="00B75822"/>
    <w:rsid w:val="00B7633D"/>
    <w:rsid w:val="00B768F8"/>
    <w:rsid w:val="00B76E33"/>
    <w:rsid w:val="00B77D8D"/>
    <w:rsid w:val="00B8025C"/>
    <w:rsid w:val="00B8074B"/>
    <w:rsid w:val="00B809EA"/>
    <w:rsid w:val="00B81C11"/>
    <w:rsid w:val="00B83205"/>
    <w:rsid w:val="00B83D97"/>
    <w:rsid w:val="00B83E38"/>
    <w:rsid w:val="00B83E55"/>
    <w:rsid w:val="00B85819"/>
    <w:rsid w:val="00B90D0F"/>
    <w:rsid w:val="00B91D6A"/>
    <w:rsid w:val="00B9281F"/>
    <w:rsid w:val="00B92958"/>
    <w:rsid w:val="00B932A6"/>
    <w:rsid w:val="00B93556"/>
    <w:rsid w:val="00B937EE"/>
    <w:rsid w:val="00B9396B"/>
    <w:rsid w:val="00B94E63"/>
    <w:rsid w:val="00B95D41"/>
    <w:rsid w:val="00B97109"/>
    <w:rsid w:val="00B9797D"/>
    <w:rsid w:val="00B97F88"/>
    <w:rsid w:val="00BA06E6"/>
    <w:rsid w:val="00BA08DF"/>
    <w:rsid w:val="00BA2072"/>
    <w:rsid w:val="00BA27BC"/>
    <w:rsid w:val="00BA6806"/>
    <w:rsid w:val="00BA7D95"/>
    <w:rsid w:val="00BB0984"/>
    <w:rsid w:val="00BB1D4A"/>
    <w:rsid w:val="00BB4AF4"/>
    <w:rsid w:val="00BC0574"/>
    <w:rsid w:val="00BC1B2A"/>
    <w:rsid w:val="00BC24E4"/>
    <w:rsid w:val="00BC3852"/>
    <w:rsid w:val="00BC41B5"/>
    <w:rsid w:val="00BC4FF6"/>
    <w:rsid w:val="00BC502E"/>
    <w:rsid w:val="00BC55DF"/>
    <w:rsid w:val="00BC5A58"/>
    <w:rsid w:val="00BC5E0C"/>
    <w:rsid w:val="00BD1252"/>
    <w:rsid w:val="00BD13BA"/>
    <w:rsid w:val="00BD4826"/>
    <w:rsid w:val="00BD61F9"/>
    <w:rsid w:val="00BE03D8"/>
    <w:rsid w:val="00BE30CA"/>
    <w:rsid w:val="00BE330A"/>
    <w:rsid w:val="00BE58F9"/>
    <w:rsid w:val="00BE60BE"/>
    <w:rsid w:val="00BE6391"/>
    <w:rsid w:val="00BE6407"/>
    <w:rsid w:val="00BE6AB8"/>
    <w:rsid w:val="00BE6C41"/>
    <w:rsid w:val="00BE7546"/>
    <w:rsid w:val="00BF1155"/>
    <w:rsid w:val="00BF1A2E"/>
    <w:rsid w:val="00BF33A6"/>
    <w:rsid w:val="00BF5C8D"/>
    <w:rsid w:val="00C0010A"/>
    <w:rsid w:val="00C00FBD"/>
    <w:rsid w:val="00C01273"/>
    <w:rsid w:val="00C01381"/>
    <w:rsid w:val="00C01BB5"/>
    <w:rsid w:val="00C0212C"/>
    <w:rsid w:val="00C023E7"/>
    <w:rsid w:val="00C06B18"/>
    <w:rsid w:val="00C06B65"/>
    <w:rsid w:val="00C104ED"/>
    <w:rsid w:val="00C10F80"/>
    <w:rsid w:val="00C10FE0"/>
    <w:rsid w:val="00C11E3E"/>
    <w:rsid w:val="00C13E28"/>
    <w:rsid w:val="00C1445F"/>
    <w:rsid w:val="00C15D60"/>
    <w:rsid w:val="00C1677D"/>
    <w:rsid w:val="00C16C24"/>
    <w:rsid w:val="00C17A2B"/>
    <w:rsid w:val="00C200C5"/>
    <w:rsid w:val="00C203CD"/>
    <w:rsid w:val="00C24DD0"/>
    <w:rsid w:val="00C25BC6"/>
    <w:rsid w:val="00C266F6"/>
    <w:rsid w:val="00C2732C"/>
    <w:rsid w:val="00C32816"/>
    <w:rsid w:val="00C3363C"/>
    <w:rsid w:val="00C4098C"/>
    <w:rsid w:val="00C41127"/>
    <w:rsid w:val="00C421F9"/>
    <w:rsid w:val="00C42804"/>
    <w:rsid w:val="00C43525"/>
    <w:rsid w:val="00C507DF"/>
    <w:rsid w:val="00C54168"/>
    <w:rsid w:val="00C54841"/>
    <w:rsid w:val="00C54C94"/>
    <w:rsid w:val="00C55051"/>
    <w:rsid w:val="00C559CF"/>
    <w:rsid w:val="00C56F74"/>
    <w:rsid w:val="00C60945"/>
    <w:rsid w:val="00C60E62"/>
    <w:rsid w:val="00C6123E"/>
    <w:rsid w:val="00C63518"/>
    <w:rsid w:val="00C65305"/>
    <w:rsid w:val="00C656A5"/>
    <w:rsid w:val="00C6687A"/>
    <w:rsid w:val="00C668F7"/>
    <w:rsid w:val="00C72190"/>
    <w:rsid w:val="00C723AF"/>
    <w:rsid w:val="00C72828"/>
    <w:rsid w:val="00C73948"/>
    <w:rsid w:val="00C73F0C"/>
    <w:rsid w:val="00C740BE"/>
    <w:rsid w:val="00C7605D"/>
    <w:rsid w:val="00C76FA2"/>
    <w:rsid w:val="00C77372"/>
    <w:rsid w:val="00C779E4"/>
    <w:rsid w:val="00C77EEF"/>
    <w:rsid w:val="00C80448"/>
    <w:rsid w:val="00C80953"/>
    <w:rsid w:val="00C82211"/>
    <w:rsid w:val="00C8285C"/>
    <w:rsid w:val="00C85A65"/>
    <w:rsid w:val="00C86848"/>
    <w:rsid w:val="00C90908"/>
    <w:rsid w:val="00C9223B"/>
    <w:rsid w:val="00C92E76"/>
    <w:rsid w:val="00C966B0"/>
    <w:rsid w:val="00C9776B"/>
    <w:rsid w:val="00CA0913"/>
    <w:rsid w:val="00CA14AF"/>
    <w:rsid w:val="00CA32FC"/>
    <w:rsid w:val="00CA59C8"/>
    <w:rsid w:val="00CA5C80"/>
    <w:rsid w:val="00CA6DFB"/>
    <w:rsid w:val="00CA7591"/>
    <w:rsid w:val="00CA7D18"/>
    <w:rsid w:val="00CB3AEF"/>
    <w:rsid w:val="00CB483A"/>
    <w:rsid w:val="00CB5038"/>
    <w:rsid w:val="00CB584A"/>
    <w:rsid w:val="00CB6EAC"/>
    <w:rsid w:val="00CC43F3"/>
    <w:rsid w:val="00CC4DDC"/>
    <w:rsid w:val="00CC67FD"/>
    <w:rsid w:val="00CC6986"/>
    <w:rsid w:val="00CC6F6C"/>
    <w:rsid w:val="00CC71D7"/>
    <w:rsid w:val="00CC7EF9"/>
    <w:rsid w:val="00CD06C1"/>
    <w:rsid w:val="00CD1BFA"/>
    <w:rsid w:val="00CD1DBC"/>
    <w:rsid w:val="00CD24E4"/>
    <w:rsid w:val="00CD422B"/>
    <w:rsid w:val="00CD4B7C"/>
    <w:rsid w:val="00CD55D0"/>
    <w:rsid w:val="00CD5A83"/>
    <w:rsid w:val="00CD6027"/>
    <w:rsid w:val="00CD751D"/>
    <w:rsid w:val="00CD7864"/>
    <w:rsid w:val="00CE037D"/>
    <w:rsid w:val="00CE2A6B"/>
    <w:rsid w:val="00CE3922"/>
    <w:rsid w:val="00CE474B"/>
    <w:rsid w:val="00CE4B95"/>
    <w:rsid w:val="00CF0674"/>
    <w:rsid w:val="00CF0739"/>
    <w:rsid w:val="00CF2848"/>
    <w:rsid w:val="00CF426E"/>
    <w:rsid w:val="00CF6314"/>
    <w:rsid w:val="00D00092"/>
    <w:rsid w:val="00D004AC"/>
    <w:rsid w:val="00D00A34"/>
    <w:rsid w:val="00D01417"/>
    <w:rsid w:val="00D01C45"/>
    <w:rsid w:val="00D01EF7"/>
    <w:rsid w:val="00D0257E"/>
    <w:rsid w:val="00D03C43"/>
    <w:rsid w:val="00D046CC"/>
    <w:rsid w:val="00D06467"/>
    <w:rsid w:val="00D068CA"/>
    <w:rsid w:val="00D10A30"/>
    <w:rsid w:val="00D14DED"/>
    <w:rsid w:val="00D16333"/>
    <w:rsid w:val="00D163E4"/>
    <w:rsid w:val="00D20447"/>
    <w:rsid w:val="00D2095D"/>
    <w:rsid w:val="00D215F7"/>
    <w:rsid w:val="00D23AFE"/>
    <w:rsid w:val="00D2551D"/>
    <w:rsid w:val="00D274CE"/>
    <w:rsid w:val="00D30676"/>
    <w:rsid w:val="00D31D0C"/>
    <w:rsid w:val="00D32854"/>
    <w:rsid w:val="00D34812"/>
    <w:rsid w:val="00D35694"/>
    <w:rsid w:val="00D36903"/>
    <w:rsid w:val="00D36B66"/>
    <w:rsid w:val="00D36C02"/>
    <w:rsid w:val="00D409D4"/>
    <w:rsid w:val="00D40B4B"/>
    <w:rsid w:val="00D418B0"/>
    <w:rsid w:val="00D420BF"/>
    <w:rsid w:val="00D42E2A"/>
    <w:rsid w:val="00D44414"/>
    <w:rsid w:val="00D4493B"/>
    <w:rsid w:val="00D46469"/>
    <w:rsid w:val="00D468B4"/>
    <w:rsid w:val="00D505D6"/>
    <w:rsid w:val="00D50E44"/>
    <w:rsid w:val="00D51040"/>
    <w:rsid w:val="00D56E79"/>
    <w:rsid w:val="00D617DD"/>
    <w:rsid w:val="00D652B5"/>
    <w:rsid w:val="00D65D45"/>
    <w:rsid w:val="00D65D48"/>
    <w:rsid w:val="00D65D86"/>
    <w:rsid w:val="00D66DF7"/>
    <w:rsid w:val="00D70040"/>
    <w:rsid w:val="00D702CD"/>
    <w:rsid w:val="00D722DA"/>
    <w:rsid w:val="00D723B9"/>
    <w:rsid w:val="00D727A1"/>
    <w:rsid w:val="00D72BA0"/>
    <w:rsid w:val="00D73474"/>
    <w:rsid w:val="00D74BB3"/>
    <w:rsid w:val="00D76301"/>
    <w:rsid w:val="00D76E91"/>
    <w:rsid w:val="00D81A9D"/>
    <w:rsid w:val="00D826B6"/>
    <w:rsid w:val="00D8282B"/>
    <w:rsid w:val="00D82C26"/>
    <w:rsid w:val="00D84199"/>
    <w:rsid w:val="00D84BC1"/>
    <w:rsid w:val="00D87BA6"/>
    <w:rsid w:val="00D87C5A"/>
    <w:rsid w:val="00D903E6"/>
    <w:rsid w:val="00D90A74"/>
    <w:rsid w:val="00D92467"/>
    <w:rsid w:val="00D933D9"/>
    <w:rsid w:val="00D934A1"/>
    <w:rsid w:val="00D93C4C"/>
    <w:rsid w:val="00D94D4C"/>
    <w:rsid w:val="00D9600D"/>
    <w:rsid w:val="00D97269"/>
    <w:rsid w:val="00D973C4"/>
    <w:rsid w:val="00DA016E"/>
    <w:rsid w:val="00DA139F"/>
    <w:rsid w:val="00DA201B"/>
    <w:rsid w:val="00DA4657"/>
    <w:rsid w:val="00DA49CE"/>
    <w:rsid w:val="00DA4AAB"/>
    <w:rsid w:val="00DA52B1"/>
    <w:rsid w:val="00DA53CD"/>
    <w:rsid w:val="00DB04EB"/>
    <w:rsid w:val="00DB1C41"/>
    <w:rsid w:val="00DB2365"/>
    <w:rsid w:val="00DB23A3"/>
    <w:rsid w:val="00DB346E"/>
    <w:rsid w:val="00DB4114"/>
    <w:rsid w:val="00DB4B3C"/>
    <w:rsid w:val="00DB544B"/>
    <w:rsid w:val="00DB593D"/>
    <w:rsid w:val="00DB5BF0"/>
    <w:rsid w:val="00DB7A80"/>
    <w:rsid w:val="00DC08EF"/>
    <w:rsid w:val="00DC14C9"/>
    <w:rsid w:val="00DC2946"/>
    <w:rsid w:val="00DC39DA"/>
    <w:rsid w:val="00DD2089"/>
    <w:rsid w:val="00DD3F70"/>
    <w:rsid w:val="00DD43B0"/>
    <w:rsid w:val="00DD447A"/>
    <w:rsid w:val="00DD5333"/>
    <w:rsid w:val="00DD556A"/>
    <w:rsid w:val="00DD7D98"/>
    <w:rsid w:val="00DD7DA2"/>
    <w:rsid w:val="00DE1F92"/>
    <w:rsid w:val="00DE2EC6"/>
    <w:rsid w:val="00DE31EA"/>
    <w:rsid w:val="00DE4A45"/>
    <w:rsid w:val="00DE51C1"/>
    <w:rsid w:val="00DF0BE3"/>
    <w:rsid w:val="00DF0D57"/>
    <w:rsid w:val="00DF11F7"/>
    <w:rsid w:val="00DF2610"/>
    <w:rsid w:val="00DF48FF"/>
    <w:rsid w:val="00DF592F"/>
    <w:rsid w:val="00DF7A76"/>
    <w:rsid w:val="00E02FE7"/>
    <w:rsid w:val="00E031CD"/>
    <w:rsid w:val="00E03456"/>
    <w:rsid w:val="00E03C4F"/>
    <w:rsid w:val="00E044F8"/>
    <w:rsid w:val="00E05684"/>
    <w:rsid w:val="00E10ADC"/>
    <w:rsid w:val="00E1298D"/>
    <w:rsid w:val="00E13DC5"/>
    <w:rsid w:val="00E1409B"/>
    <w:rsid w:val="00E14AD8"/>
    <w:rsid w:val="00E2097A"/>
    <w:rsid w:val="00E21122"/>
    <w:rsid w:val="00E2395F"/>
    <w:rsid w:val="00E243FC"/>
    <w:rsid w:val="00E24E92"/>
    <w:rsid w:val="00E25D1E"/>
    <w:rsid w:val="00E2682E"/>
    <w:rsid w:val="00E279B0"/>
    <w:rsid w:val="00E310EB"/>
    <w:rsid w:val="00E3305C"/>
    <w:rsid w:val="00E33142"/>
    <w:rsid w:val="00E33157"/>
    <w:rsid w:val="00E33705"/>
    <w:rsid w:val="00E337FE"/>
    <w:rsid w:val="00E340F5"/>
    <w:rsid w:val="00E342EA"/>
    <w:rsid w:val="00E3507D"/>
    <w:rsid w:val="00E353A7"/>
    <w:rsid w:val="00E357E5"/>
    <w:rsid w:val="00E358B9"/>
    <w:rsid w:val="00E36D33"/>
    <w:rsid w:val="00E3773B"/>
    <w:rsid w:val="00E40F49"/>
    <w:rsid w:val="00E441A4"/>
    <w:rsid w:val="00E47161"/>
    <w:rsid w:val="00E50366"/>
    <w:rsid w:val="00E51AB8"/>
    <w:rsid w:val="00E52956"/>
    <w:rsid w:val="00E54ADD"/>
    <w:rsid w:val="00E54BC1"/>
    <w:rsid w:val="00E556AC"/>
    <w:rsid w:val="00E563A1"/>
    <w:rsid w:val="00E6081A"/>
    <w:rsid w:val="00E64D86"/>
    <w:rsid w:val="00E64E76"/>
    <w:rsid w:val="00E64FEE"/>
    <w:rsid w:val="00E6564C"/>
    <w:rsid w:val="00E66397"/>
    <w:rsid w:val="00E66C60"/>
    <w:rsid w:val="00E7098D"/>
    <w:rsid w:val="00E715B0"/>
    <w:rsid w:val="00E72444"/>
    <w:rsid w:val="00E73A02"/>
    <w:rsid w:val="00E73F24"/>
    <w:rsid w:val="00E7651A"/>
    <w:rsid w:val="00E76701"/>
    <w:rsid w:val="00E77699"/>
    <w:rsid w:val="00E81C63"/>
    <w:rsid w:val="00E836C0"/>
    <w:rsid w:val="00E85402"/>
    <w:rsid w:val="00E95BF3"/>
    <w:rsid w:val="00E977BA"/>
    <w:rsid w:val="00EA048A"/>
    <w:rsid w:val="00EA0D1C"/>
    <w:rsid w:val="00EA2749"/>
    <w:rsid w:val="00EA3F7F"/>
    <w:rsid w:val="00EA45CA"/>
    <w:rsid w:val="00EA660B"/>
    <w:rsid w:val="00EB00DD"/>
    <w:rsid w:val="00EB089C"/>
    <w:rsid w:val="00EB110C"/>
    <w:rsid w:val="00EB33C5"/>
    <w:rsid w:val="00EB3F49"/>
    <w:rsid w:val="00EB44DB"/>
    <w:rsid w:val="00EB5020"/>
    <w:rsid w:val="00EB5F83"/>
    <w:rsid w:val="00EB7394"/>
    <w:rsid w:val="00EC2495"/>
    <w:rsid w:val="00EC46F2"/>
    <w:rsid w:val="00EC46FD"/>
    <w:rsid w:val="00EC71E2"/>
    <w:rsid w:val="00ED0251"/>
    <w:rsid w:val="00ED108F"/>
    <w:rsid w:val="00ED1B44"/>
    <w:rsid w:val="00ED3591"/>
    <w:rsid w:val="00ED3681"/>
    <w:rsid w:val="00EE4436"/>
    <w:rsid w:val="00EE4CB1"/>
    <w:rsid w:val="00EE6380"/>
    <w:rsid w:val="00EE74AC"/>
    <w:rsid w:val="00EF039E"/>
    <w:rsid w:val="00EF0E4B"/>
    <w:rsid w:val="00EF5E60"/>
    <w:rsid w:val="00EF6CC7"/>
    <w:rsid w:val="00EF74ED"/>
    <w:rsid w:val="00F01E49"/>
    <w:rsid w:val="00F04BE0"/>
    <w:rsid w:val="00F062EE"/>
    <w:rsid w:val="00F06FE3"/>
    <w:rsid w:val="00F07327"/>
    <w:rsid w:val="00F14AAF"/>
    <w:rsid w:val="00F16D8C"/>
    <w:rsid w:val="00F16E45"/>
    <w:rsid w:val="00F17DDD"/>
    <w:rsid w:val="00F22DE1"/>
    <w:rsid w:val="00F24CF5"/>
    <w:rsid w:val="00F250AB"/>
    <w:rsid w:val="00F25DCB"/>
    <w:rsid w:val="00F27160"/>
    <w:rsid w:val="00F307E3"/>
    <w:rsid w:val="00F31A42"/>
    <w:rsid w:val="00F31EF5"/>
    <w:rsid w:val="00F321DD"/>
    <w:rsid w:val="00F32E07"/>
    <w:rsid w:val="00F33190"/>
    <w:rsid w:val="00F362BD"/>
    <w:rsid w:val="00F371C3"/>
    <w:rsid w:val="00F37673"/>
    <w:rsid w:val="00F41FBB"/>
    <w:rsid w:val="00F42136"/>
    <w:rsid w:val="00F4446C"/>
    <w:rsid w:val="00F44D10"/>
    <w:rsid w:val="00F44E4B"/>
    <w:rsid w:val="00F4653E"/>
    <w:rsid w:val="00F46E59"/>
    <w:rsid w:val="00F46EB8"/>
    <w:rsid w:val="00F4732C"/>
    <w:rsid w:val="00F47A83"/>
    <w:rsid w:val="00F53CA7"/>
    <w:rsid w:val="00F544B3"/>
    <w:rsid w:val="00F549D0"/>
    <w:rsid w:val="00F54EB7"/>
    <w:rsid w:val="00F60059"/>
    <w:rsid w:val="00F61534"/>
    <w:rsid w:val="00F61616"/>
    <w:rsid w:val="00F62D55"/>
    <w:rsid w:val="00F63B76"/>
    <w:rsid w:val="00F65B7B"/>
    <w:rsid w:val="00F67392"/>
    <w:rsid w:val="00F67969"/>
    <w:rsid w:val="00F72352"/>
    <w:rsid w:val="00F72CE6"/>
    <w:rsid w:val="00F76F30"/>
    <w:rsid w:val="00F806D2"/>
    <w:rsid w:val="00F81C6C"/>
    <w:rsid w:val="00F8246D"/>
    <w:rsid w:val="00F827BC"/>
    <w:rsid w:val="00F82C0A"/>
    <w:rsid w:val="00F83036"/>
    <w:rsid w:val="00F83615"/>
    <w:rsid w:val="00F86302"/>
    <w:rsid w:val="00F8674C"/>
    <w:rsid w:val="00F90093"/>
    <w:rsid w:val="00F91777"/>
    <w:rsid w:val="00F94F17"/>
    <w:rsid w:val="00F9537F"/>
    <w:rsid w:val="00F953DA"/>
    <w:rsid w:val="00FA018E"/>
    <w:rsid w:val="00FA189D"/>
    <w:rsid w:val="00FA1E3F"/>
    <w:rsid w:val="00FA3394"/>
    <w:rsid w:val="00FA7542"/>
    <w:rsid w:val="00FB5963"/>
    <w:rsid w:val="00FB5D98"/>
    <w:rsid w:val="00FC086B"/>
    <w:rsid w:val="00FC14DA"/>
    <w:rsid w:val="00FC255F"/>
    <w:rsid w:val="00FC25C6"/>
    <w:rsid w:val="00FC30C5"/>
    <w:rsid w:val="00FC426E"/>
    <w:rsid w:val="00FC5D15"/>
    <w:rsid w:val="00FC7AAA"/>
    <w:rsid w:val="00FC7CBD"/>
    <w:rsid w:val="00FC7FA4"/>
    <w:rsid w:val="00FC7FB0"/>
    <w:rsid w:val="00FD194E"/>
    <w:rsid w:val="00FD348C"/>
    <w:rsid w:val="00FD3FB5"/>
    <w:rsid w:val="00FD6068"/>
    <w:rsid w:val="00FE03C9"/>
    <w:rsid w:val="00FE1E03"/>
    <w:rsid w:val="00FE3672"/>
    <w:rsid w:val="00FE3C86"/>
    <w:rsid w:val="00FE66A4"/>
    <w:rsid w:val="00FF1945"/>
    <w:rsid w:val="00FF4A9E"/>
    <w:rsid w:val="00FF6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E3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1A542F"/>
    <w:pPr>
      <w:autoSpaceDE w:val="0"/>
      <w:autoSpaceDN w:val="0"/>
      <w:adjustRightInd w:val="0"/>
      <w:spacing w:line="240" w:lineRule="atLeast"/>
    </w:pPr>
    <w:rPr>
      <w:rFonts w:ascii="Verdana" w:eastAsia="DejaVu Sans" w:hAnsi="Verdana"/>
      <w:sz w:val="18"/>
      <w:szCs w:val="18"/>
    </w:rPr>
  </w:style>
  <w:style w:type="paragraph" w:styleId="Heading1">
    <w:name w:val="heading 1"/>
    <w:basedOn w:val="Normal"/>
    <w:next w:val="Normal"/>
    <w:link w:val="Heading1Char"/>
    <w:uiPriority w:val="99"/>
    <w:qFormat/>
    <w:rsid w:val="00126621"/>
    <w:pPr>
      <w:pageBreakBefore/>
      <w:widowControl w:val="0"/>
      <w:numPr>
        <w:numId w:val="16"/>
      </w:numPr>
      <w:spacing w:after="700" w:line="300" w:lineRule="atLeast"/>
      <w:outlineLvl w:val="0"/>
    </w:pPr>
    <w:rPr>
      <w:rFonts w:cs="Arial"/>
      <w:bCs/>
      <w:kern w:val="32"/>
      <w:sz w:val="24"/>
      <w:szCs w:val="32"/>
    </w:rPr>
  </w:style>
  <w:style w:type="paragraph" w:styleId="Heading2">
    <w:name w:val="heading 2"/>
    <w:basedOn w:val="Normal"/>
    <w:next w:val="Normal"/>
    <w:link w:val="Heading2Char"/>
    <w:uiPriority w:val="99"/>
    <w:qFormat/>
    <w:rsid w:val="00126621"/>
    <w:pPr>
      <w:keepNext/>
      <w:numPr>
        <w:ilvl w:val="1"/>
        <w:numId w:val="16"/>
      </w:numPr>
      <w:spacing w:before="200" w:line="300" w:lineRule="atLeast"/>
      <w:outlineLvl w:val="1"/>
    </w:pPr>
    <w:rPr>
      <w:rFonts w:cs="Arial"/>
      <w:b/>
      <w:bCs/>
      <w:iCs/>
      <w:szCs w:val="28"/>
    </w:rPr>
  </w:style>
  <w:style w:type="paragraph" w:styleId="Heading3">
    <w:name w:val="heading 3"/>
    <w:basedOn w:val="Normal"/>
    <w:next w:val="Normal"/>
    <w:uiPriority w:val="99"/>
    <w:qFormat/>
    <w:rsid w:val="00126621"/>
    <w:pPr>
      <w:keepNext/>
      <w:numPr>
        <w:ilvl w:val="2"/>
        <w:numId w:val="16"/>
      </w:numPr>
      <w:spacing w:before="240"/>
      <w:outlineLvl w:val="2"/>
    </w:pPr>
    <w:rPr>
      <w:rFonts w:cs="Arial"/>
      <w:bCs/>
      <w:i/>
      <w:szCs w:val="26"/>
    </w:rPr>
  </w:style>
  <w:style w:type="paragraph" w:styleId="Heading4">
    <w:name w:val="heading 4"/>
    <w:basedOn w:val="Heading1"/>
    <w:next w:val="Normal"/>
    <w:uiPriority w:val="99"/>
    <w:qFormat/>
    <w:rsid w:val="00126621"/>
    <w:pPr>
      <w:pageBreakBefore w:val="0"/>
      <w:widowControl/>
      <w:numPr>
        <w:ilvl w:val="3"/>
      </w:numPr>
      <w:spacing w:before="240" w:after="0" w:line="240" w:lineRule="atLeast"/>
      <w:outlineLvl w:val="3"/>
    </w:pPr>
    <w:rPr>
      <w:bCs w:val="0"/>
      <w:sz w:val="18"/>
      <w:szCs w:val="28"/>
    </w:rPr>
  </w:style>
  <w:style w:type="paragraph" w:styleId="Heading5">
    <w:name w:val="heading 5"/>
    <w:basedOn w:val="Normal"/>
    <w:next w:val="Normal"/>
    <w:uiPriority w:val="99"/>
    <w:qFormat/>
    <w:rsid w:val="00126621"/>
    <w:pPr>
      <w:numPr>
        <w:ilvl w:val="4"/>
        <w:numId w:val="16"/>
      </w:numPr>
      <w:spacing w:before="240"/>
      <w:outlineLvl w:val="4"/>
    </w:pPr>
    <w:rPr>
      <w:bCs/>
      <w:iCs/>
      <w:szCs w:val="26"/>
    </w:rPr>
  </w:style>
  <w:style w:type="paragraph" w:styleId="Heading6">
    <w:name w:val="heading 6"/>
    <w:basedOn w:val="Normal"/>
    <w:next w:val="Normal"/>
    <w:link w:val="Heading6Char"/>
    <w:uiPriority w:val="99"/>
    <w:semiHidden/>
    <w:unhideWhenUsed/>
    <w:qFormat/>
    <w:rsid w:val="009B51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Bijlage">
    <w:name w:val="Huisstijl - Bijlage"/>
    <w:basedOn w:val="Normal"/>
    <w:next w:val="Huisstijl-Standaard"/>
    <w:uiPriority w:val="6"/>
    <w:rsid w:val="00126621"/>
    <w:pPr>
      <w:pageBreakBefore/>
      <w:numPr>
        <w:numId w:val="5"/>
      </w:numPr>
      <w:spacing w:after="660" w:line="300" w:lineRule="atLeast"/>
    </w:pPr>
    <w:rPr>
      <w:sz w:val="24"/>
    </w:rPr>
  </w:style>
  <w:style w:type="paragraph" w:customStyle="1" w:styleId="Huisstijl-Ongenummerdhoofdstuk">
    <w:name w:val="Huisstijl - Ongenummerd hoofdstuk"/>
    <w:basedOn w:val="Normal"/>
    <w:next w:val="Huisstijl-Standaard"/>
    <w:uiPriority w:val="2"/>
    <w:rsid w:val="00126621"/>
    <w:pPr>
      <w:pageBreakBefore/>
      <w:spacing w:after="660" w:line="300" w:lineRule="atLeast"/>
    </w:pPr>
    <w:rPr>
      <w:sz w:val="24"/>
    </w:rPr>
  </w:style>
  <w:style w:type="paragraph" w:customStyle="1" w:styleId="Huisstijl-Ongenummerdebijlage">
    <w:name w:val="Huisstijl - Ongenummerde bijlage"/>
    <w:basedOn w:val="Normal"/>
    <w:next w:val="Huisstijl-Standaard"/>
    <w:uiPriority w:val="8"/>
    <w:rsid w:val="00126621"/>
    <w:pPr>
      <w:pageBreakBefore/>
      <w:numPr>
        <w:numId w:val="6"/>
      </w:numPr>
      <w:spacing w:after="660" w:line="300" w:lineRule="atLeast"/>
    </w:pPr>
    <w:rPr>
      <w:sz w:val="24"/>
    </w:rPr>
  </w:style>
  <w:style w:type="paragraph" w:customStyle="1" w:styleId="Huisstijl-Opsommingbullet">
    <w:name w:val="Huisstijl - Opsomming (bullet)"/>
    <w:basedOn w:val="Normal"/>
    <w:uiPriority w:val="9"/>
    <w:rsid w:val="00126621"/>
    <w:pPr>
      <w:numPr>
        <w:numId w:val="7"/>
      </w:numPr>
      <w:tabs>
        <w:tab w:val="left" w:pos="1134"/>
        <w:tab w:val="left" w:pos="1361"/>
        <w:tab w:val="left" w:pos="1588"/>
        <w:tab w:val="left" w:pos="1814"/>
        <w:tab w:val="left" w:pos="2041"/>
      </w:tabs>
    </w:pPr>
  </w:style>
  <w:style w:type="paragraph" w:customStyle="1" w:styleId="Huisstijl-Opsommingcijfer">
    <w:name w:val="Huisstijl - Opsomming (cijfer)"/>
    <w:basedOn w:val="Normal"/>
    <w:uiPriority w:val="10"/>
    <w:rsid w:val="00126621"/>
    <w:pPr>
      <w:numPr>
        <w:numId w:val="8"/>
      </w:numPr>
      <w:tabs>
        <w:tab w:val="left" w:pos="907"/>
        <w:tab w:val="left" w:pos="1134"/>
        <w:tab w:val="left" w:pos="1361"/>
        <w:tab w:val="left" w:pos="1588"/>
        <w:tab w:val="left" w:pos="1814"/>
        <w:tab w:val="left" w:pos="2041"/>
      </w:tabs>
    </w:pPr>
  </w:style>
  <w:style w:type="character" w:styleId="Hyperlink">
    <w:name w:val="Hyperlink"/>
    <w:basedOn w:val="DefaultParagraphFont"/>
    <w:uiPriority w:val="99"/>
    <w:rsid w:val="00126621"/>
    <w:rPr>
      <w:color w:val="0000FF"/>
      <w:u w:val="single"/>
    </w:rPr>
  </w:style>
  <w:style w:type="paragraph" w:styleId="Header">
    <w:name w:val="header"/>
    <w:basedOn w:val="Normal"/>
    <w:link w:val="HeaderChar"/>
    <w:uiPriority w:val="99"/>
    <w:rsid w:val="00126621"/>
    <w:pPr>
      <w:tabs>
        <w:tab w:val="center" w:pos="4536"/>
        <w:tab w:val="right" w:pos="9072"/>
      </w:tabs>
    </w:pPr>
  </w:style>
  <w:style w:type="paragraph" w:styleId="ListBullet">
    <w:name w:val="List Bullet"/>
    <w:basedOn w:val="Normal"/>
    <w:uiPriority w:val="99"/>
    <w:rsid w:val="00126621"/>
    <w:pPr>
      <w:numPr>
        <w:numId w:val="1"/>
      </w:numPr>
    </w:pPr>
    <w:rPr>
      <w:noProof/>
    </w:rPr>
  </w:style>
  <w:style w:type="paragraph" w:styleId="ListBullet2">
    <w:name w:val="List Bullet 2"/>
    <w:basedOn w:val="Normal"/>
    <w:uiPriority w:val="99"/>
    <w:rsid w:val="00126621"/>
    <w:pPr>
      <w:numPr>
        <w:numId w:val="2"/>
      </w:numPr>
      <w:tabs>
        <w:tab w:val="clear" w:pos="227"/>
        <w:tab w:val="num" w:pos="360"/>
      </w:tabs>
      <w:ind w:left="0"/>
    </w:pPr>
    <w:rPr>
      <w:noProof/>
    </w:rPr>
  </w:style>
  <w:style w:type="table" w:styleId="TableGrid">
    <w:name w:val="Table Grid"/>
    <w:basedOn w:val="TableNormal"/>
    <w:uiPriority w:val="59"/>
    <w:rsid w:val="00126621"/>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26621"/>
    <w:pPr>
      <w:tabs>
        <w:tab w:val="center" w:pos="4536"/>
        <w:tab w:val="right" w:pos="9072"/>
      </w:tabs>
    </w:pPr>
  </w:style>
  <w:style w:type="paragraph" w:customStyle="1" w:styleId="Huisstijl-Inhoudsopgave">
    <w:name w:val="Huisstijl - Inhoudsopgave"/>
    <w:basedOn w:val="Normal"/>
    <w:next w:val="Normal"/>
    <w:uiPriority w:val="99"/>
    <w:rsid w:val="00126621"/>
    <w:pPr>
      <w:widowControl w:val="0"/>
      <w:spacing w:after="700" w:line="300" w:lineRule="atLeast"/>
    </w:pPr>
    <w:rPr>
      <w:sz w:val="24"/>
    </w:rPr>
  </w:style>
  <w:style w:type="paragraph" w:styleId="TOC1">
    <w:name w:val="toc 1"/>
    <w:basedOn w:val="Normal"/>
    <w:next w:val="Normal"/>
    <w:uiPriority w:val="39"/>
    <w:qFormat/>
    <w:rsid w:val="008925C1"/>
    <w:pPr>
      <w:tabs>
        <w:tab w:val="left" w:pos="0"/>
        <w:tab w:val="right" w:leader="dot" w:pos="7717"/>
      </w:tabs>
      <w:spacing w:before="240" w:line="240" w:lineRule="auto"/>
      <w:ind w:left="-1166"/>
    </w:pPr>
    <w:rPr>
      <w:b/>
      <w:noProof/>
    </w:rPr>
  </w:style>
  <w:style w:type="paragraph" w:styleId="TOC2">
    <w:name w:val="toc 2"/>
    <w:basedOn w:val="TOC1"/>
    <w:next w:val="Normal"/>
    <w:uiPriority w:val="39"/>
    <w:qFormat/>
    <w:rsid w:val="008925C1"/>
    <w:pPr>
      <w:spacing w:before="0"/>
      <w:ind w:left="0"/>
    </w:pPr>
  </w:style>
  <w:style w:type="paragraph" w:styleId="TOC3">
    <w:name w:val="toc 3"/>
    <w:basedOn w:val="TOC2"/>
    <w:next w:val="Normal"/>
    <w:uiPriority w:val="39"/>
    <w:qFormat/>
    <w:rsid w:val="00835C8C"/>
    <w:pPr>
      <w:tabs>
        <w:tab w:val="clear" w:pos="0"/>
      </w:tabs>
      <w:ind w:hanging="1134"/>
    </w:pPr>
    <w:rPr>
      <w:rFonts w:eastAsiaTheme="minorEastAsia" w:cs="Angsana New"/>
      <w:b w:val="0"/>
    </w:rPr>
  </w:style>
  <w:style w:type="paragraph" w:styleId="TOC4">
    <w:name w:val="toc 4"/>
    <w:basedOn w:val="TOC3"/>
    <w:next w:val="Normal"/>
    <w:uiPriority w:val="39"/>
    <w:rsid w:val="00126621"/>
  </w:style>
  <w:style w:type="paragraph" w:styleId="Title">
    <w:name w:val="Title"/>
    <w:basedOn w:val="Normal"/>
    <w:uiPriority w:val="99"/>
    <w:rsid w:val="00126621"/>
    <w:pPr>
      <w:spacing w:line="320" w:lineRule="atLeast"/>
      <w:outlineLvl w:val="0"/>
    </w:pPr>
    <w:rPr>
      <w:rFonts w:cs="Arial"/>
      <w:b/>
      <w:bCs/>
      <w:kern w:val="28"/>
      <w:sz w:val="24"/>
      <w:szCs w:val="32"/>
    </w:rPr>
  </w:style>
  <w:style w:type="paragraph" w:styleId="Subtitle">
    <w:name w:val="Subtitle"/>
    <w:basedOn w:val="Normal"/>
    <w:next w:val="Normal"/>
    <w:uiPriority w:val="99"/>
    <w:rsid w:val="00126621"/>
    <w:pPr>
      <w:spacing w:line="320" w:lineRule="atLeast"/>
      <w:outlineLvl w:val="1"/>
    </w:pPr>
    <w:rPr>
      <w:sz w:val="24"/>
    </w:rPr>
  </w:style>
  <w:style w:type="paragraph" w:styleId="NormalWeb">
    <w:name w:val="Normal (Web)"/>
    <w:basedOn w:val="Normal"/>
    <w:uiPriority w:val="99"/>
    <w:rsid w:val="00126621"/>
  </w:style>
  <w:style w:type="paragraph" w:customStyle="1" w:styleId="Huisstijl-Tabelkop">
    <w:name w:val="Huisstijl - Tabel kop"/>
    <w:basedOn w:val="Normal"/>
    <w:next w:val="Huisstijl-Tabeltekst"/>
    <w:uiPriority w:val="11"/>
    <w:rsid w:val="00126621"/>
    <w:rPr>
      <w:b/>
      <w:sz w:val="14"/>
    </w:rPr>
  </w:style>
  <w:style w:type="paragraph" w:customStyle="1" w:styleId="Huisstijl-Tabeltekst">
    <w:name w:val="Huisstijl - Tabel tekst"/>
    <w:basedOn w:val="Huisstijl-Tabelkop"/>
    <w:uiPriority w:val="13"/>
    <w:rsid w:val="00126621"/>
    <w:rPr>
      <w:b w:val="0"/>
    </w:rPr>
  </w:style>
  <w:style w:type="paragraph" w:styleId="FootnoteText">
    <w:name w:val="footnote text"/>
    <w:basedOn w:val="Normal"/>
    <w:link w:val="FootnoteTextChar"/>
    <w:uiPriority w:val="99"/>
    <w:rsid w:val="00126621"/>
    <w:pPr>
      <w:spacing w:line="180" w:lineRule="atLeast"/>
      <w:ind w:left="227" w:hanging="227"/>
    </w:pPr>
    <w:rPr>
      <w:sz w:val="13"/>
      <w:szCs w:val="20"/>
    </w:rPr>
  </w:style>
  <w:style w:type="character" w:styleId="FootnoteReference">
    <w:name w:val="footnote reference"/>
    <w:basedOn w:val="DefaultParagraphFont"/>
    <w:uiPriority w:val="99"/>
    <w:rsid w:val="00126621"/>
    <w:rPr>
      <w:vertAlign w:val="baseline"/>
    </w:rPr>
  </w:style>
  <w:style w:type="paragraph" w:customStyle="1" w:styleId="Huisstijl-Tabeltitel">
    <w:name w:val="Huisstijl - Tabel titel"/>
    <w:basedOn w:val="Normal"/>
    <w:next w:val="Huisstijl-Tabelkop"/>
    <w:uiPriority w:val="12"/>
    <w:rsid w:val="00126621"/>
    <w:rPr>
      <w:b/>
    </w:rPr>
  </w:style>
  <w:style w:type="table" w:customStyle="1" w:styleId="Huisstijl-Tabel">
    <w:name w:val="Huisstijl-Tabel"/>
    <w:basedOn w:val="TableNormal"/>
    <w:rsid w:val="00126621"/>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rPr>
        <w:rFonts w:ascii="Arial Unicode MS" w:hAnsi="Arial Unicode MS"/>
        <w:b/>
        <w:sz w:val="14"/>
      </w:rPr>
      <w:tblPr/>
      <w:tcPr>
        <w:tcMar>
          <w:top w:w="0" w:type="nil"/>
          <w:left w:w="60" w:type="dxa"/>
          <w:bottom w:w="120" w:type="dxa"/>
          <w:right w:w="60" w:type="dxa"/>
        </w:tcMar>
      </w:tcPr>
    </w:tblStylePr>
  </w:style>
  <w:style w:type="paragraph" w:styleId="BalloonText">
    <w:name w:val="Balloon Text"/>
    <w:basedOn w:val="Normal"/>
    <w:link w:val="BalloonTextChar"/>
    <w:uiPriority w:val="99"/>
    <w:semiHidden/>
    <w:unhideWhenUsed/>
    <w:rsid w:val="001266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621"/>
    <w:rPr>
      <w:rFonts w:ascii="Tahoma" w:hAnsi="Tahoma" w:cs="Tahoma"/>
      <w:sz w:val="16"/>
      <w:szCs w:val="16"/>
    </w:rPr>
  </w:style>
  <w:style w:type="paragraph" w:customStyle="1" w:styleId="Huisstijl-Marking">
    <w:name w:val="Huisstijl - Marking"/>
    <w:basedOn w:val="Normal"/>
    <w:link w:val="Huisstijl-MarkingChar"/>
    <w:uiPriority w:val="99"/>
    <w:rsid w:val="00126621"/>
    <w:rPr>
      <w:b/>
      <w:smallCaps/>
      <w:sz w:val="13"/>
    </w:rPr>
  </w:style>
  <w:style w:type="character" w:customStyle="1" w:styleId="Huisstijl-MarkingChar">
    <w:name w:val="Huisstijl - Marking Char"/>
    <w:basedOn w:val="DefaultParagraphFont"/>
    <w:link w:val="Huisstijl-Marking"/>
    <w:uiPriority w:val="99"/>
    <w:rsid w:val="00126621"/>
    <w:rPr>
      <w:rFonts w:ascii="Verdana" w:hAnsi="Verdana"/>
      <w:b/>
      <w:smallCaps/>
      <w:sz w:val="13"/>
      <w:szCs w:val="24"/>
    </w:rPr>
  </w:style>
  <w:style w:type="paragraph" w:customStyle="1" w:styleId="Huisstijl-Titel">
    <w:name w:val="Huisstijl - Titel"/>
    <w:basedOn w:val="Normal"/>
    <w:uiPriority w:val="99"/>
    <w:rsid w:val="00126621"/>
    <w:pPr>
      <w:spacing w:before="60"/>
    </w:pPr>
    <w:rPr>
      <w:sz w:val="24"/>
    </w:rPr>
  </w:style>
  <w:style w:type="paragraph" w:customStyle="1" w:styleId="Huisstijl-Subtitel">
    <w:name w:val="Huisstijl - Subtitel"/>
    <w:basedOn w:val="Huisstijl-Titel"/>
    <w:next w:val="Normal"/>
    <w:uiPriority w:val="99"/>
    <w:rsid w:val="00126621"/>
    <w:pPr>
      <w:spacing w:before="0"/>
    </w:pPr>
    <w:rPr>
      <w:sz w:val="18"/>
    </w:rPr>
  </w:style>
  <w:style w:type="paragraph" w:customStyle="1" w:styleId="Huisstijl-Paginanummer">
    <w:name w:val="Huisstijl - Paginanummer"/>
    <w:basedOn w:val="Normal"/>
    <w:uiPriority w:val="99"/>
    <w:rsid w:val="00126621"/>
    <w:pPr>
      <w:spacing w:line="240" w:lineRule="auto"/>
    </w:pPr>
    <w:rPr>
      <w:noProof/>
      <w:sz w:val="13"/>
    </w:rPr>
  </w:style>
  <w:style w:type="paragraph" w:customStyle="1" w:styleId="Huisstijl-DienstAfdeling">
    <w:name w:val="Huisstijl - Dienst / Afdeling"/>
    <w:basedOn w:val="Normal"/>
    <w:uiPriority w:val="99"/>
    <w:rsid w:val="00126621"/>
    <w:rPr>
      <w:b/>
    </w:rPr>
  </w:style>
  <w:style w:type="paragraph" w:customStyle="1" w:styleId="Huisstijl-Hoofdstuk">
    <w:name w:val="Huisstijl - Hoofdstuk"/>
    <w:basedOn w:val="Normal"/>
    <w:next w:val="Huisstijl-Standaard"/>
    <w:uiPriority w:val="1"/>
    <w:rsid w:val="00126621"/>
    <w:pPr>
      <w:pageBreakBefore/>
      <w:numPr>
        <w:numId w:val="4"/>
      </w:numPr>
      <w:tabs>
        <w:tab w:val="left" w:pos="0"/>
      </w:tabs>
      <w:spacing w:after="700" w:line="300" w:lineRule="exact"/>
      <w:ind w:hanging="1134"/>
      <w:outlineLvl w:val="0"/>
    </w:pPr>
    <w:rPr>
      <w:sz w:val="24"/>
    </w:rPr>
  </w:style>
  <w:style w:type="paragraph" w:customStyle="1" w:styleId="Huisstijl-Paragraaf">
    <w:name w:val="Huisstijl - Paragraaf"/>
    <w:basedOn w:val="Huisstijl-Hoofdstuk"/>
    <w:next w:val="Huisstijl-Standaard"/>
    <w:uiPriority w:val="3"/>
    <w:rsid w:val="00126621"/>
    <w:pPr>
      <w:pageBreakBefore w:val="0"/>
      <w:numPr>
        <w:ilvl w:val="1"/>
      </w:numPr>
      <w:spacing w:before="240" w:after="0" w:line="240" w:lineRule="exact"/>
      <w:ind w:hanging="1134"/>
      <w:outlineLvl w:val="1"/>
    </w:pPr>
    <w:rPr>
      <w:b/>
      <w:sz w:val="18"/>
    </w:rPr>
  </w:style>
  <w:style w:type="paragraph" w:customStyle="1" w:styleId="Huisstijl-Colofon">
    <w:name w:val="Huisstijl - Colofon"/>
    <w:basedOn w:val="Normal"/>
    <w:uiPriority w:val="99"/>
    <w:rsid w:val="00126621"/>
  </w:style>
  <w:style w:type="paragraph" w:customStyle="1" w:styleId="Huisstijl-Standaard">
    <w:name w:val="Huisstijl - Standaard"/>
    <w:basedOn w:val="Normal"/>
    <w:rsid w:val="00126621"/>
  </w:style>
  <w:style w:type="paragraph" w:customStyle="1" w:styleId="Huisstijl-Gegevenskop">
    <w:name w:val="Huisstijl - Gegevens kop"/>
    <w:basedOn w:val="Normal"/>
    <w:uiPriority w:val="99"/>
    <w:rsid w:val="00126621"/>
    <w:pPr>
      <w:widowControl w:val="0"/>
      <w:suppressAutoHyphens/>
      <w:spacing w:line="240" w:lineRule="exact"/>
      <w:textAlignment w:val="baseline"/>
    </w:pPr>
    <w:rPr>
      <w:rFonts w:cs="Lohit Hindi"/>
      <w:kern w:val="3"/>
      <w:sz w:val="13"/>
      <w:lang w:eastAsia="zh-CN" w:bidi="hi-IN"/>
    </w:rPr>
  </w:style>
  <w:style w:type="paragraph" w:customStyle="1" w:styleId="Huisstijl-Gegevens">
    <w:name w:val="Huisstijl - Gegevens"/>
    <w:basedOn w:val="Huisstijl-Gegevenskop"/>
    <w:uiPriority w:val="99"/>
    <w:rsid w:val="00126621"/>
    <w:rPr>
      <w:sz w:val="18"/>
    </w:rPr>
  </w:style>
  <w:style w:type="paragraph" w:customStyle="1" w:styleId="Huisstijl-Referentiegegevens">
    <w:name w:val="Huisstijl - Referentiegegevens"/>
    <w:basedOn w:val="Normal"/>
    <w:uiPriority w:val="99"/>
    <w:rsid w:val="00126621"/>
    <w:pPr>
      <w:widowControl w:val="0"/>
      <w:suppressAutoHyphens/>
      <w:spacing w:line="180" w:lineRule="exact"/>
      <w:textAlignment w:val="baseline"/>
    </w:pPr>
    <w:rPr>
      <w:rFonts w:cs="Lohit Hindi"/>
      <w:kern w:val="3"/>
      <w:sz w:val="13"/>
      <w:lang w:eastAsia="zh-CN" w:bidi="hi-IN"/>
    </w:rPr>
  </w:style>
  <w:style w:type="paragraph" w:customStyle="1" w:styleId="Huisstijl-Rubricering">
    <w:name w:val="Huisstijl - Rubricering"/>
    <w:basedOn w:val="Normal"/>
    <w:next w:val="Normal"/>
    <w:uiPriority w:val="99"/>
    <w:rsid w:val="00126621"/>
    <w:pPr>
      <w:widowControl w:val="0"/>
      <w:suppressAutoHyphens/>
      <w:spacing w:line="180" w:lineRule="exact"/>
      <w:textAlignment w:val="baseline"/>
    </w:pPr>
    <w:rPr>
      <w:rFonts w:cs="Lohit Hindi"/>
      <w:b/>
      <w:smallCaps/>
      <w:kern w:val="3"/>
      <w:sz w:val="13"/>
      <w:lang w:eastAsia="zh-CN" w:bidi="hi-IN"/>
    </w:rPr>
  </w:style>
  <w:style w:type="paragraph" w:customStyle="1" w:styleId="Huisstijl-Slotzin">
    <w:name w:val="Huisstijl - Slotzin"/>
    <w:basedOn w:val="Normal"/>
    <w:next w:val="Normal"/>
    <w:uiPriority w:val="99"/>
    <w:semiHidden/>
    <w:rsid w:val="00126621"/>
    <w:pPr>
      <w:spacing w:before="240"/>
    </w:pPr>
  </w:style>
  <w:style w:type="paragraph" w:customStyle="1" w:styleId="Huisstijl-Subparagraaf">
    <w:name w:val="Huisstijl - Subparagraaf"/>
    <w:basedOn w:val="Huisstijl-Paragraaf"/>
    <w:next w:val="Huisstijl-Standaard"/>
    <w:uiPriority w:val="4"/>
    <w:rsid w:val="00126621"/>
    <w:pPr>
      <w:numPr>
        <w:ilvl w:val="2"/>
      </w:numPr>
      <w:ind w:hanging="1134"/>
      <w:outlineLvl w:val="2"/>
    </w:pPr>
    <w:rPr>
      <w:b w:val="0"/>
      <w:i/>
    </w:rPr>
  </w:style>
  <w:style w:type="paragraph" w:customStyle="1" w:styleId="Huisstijl-Titeldocument">
    <w:name w:val="Huisstijl - Titel document"/>
    <w:basedOn w:val="Normal"/>
    <w:uiPriority w:val="99"/>
    <w:rsid w:val="00126621"/>
    <w:rPr>
      <w:sz w:val="24"/>
    </w:rPr>
  </w:style>
  <w:style w:type="paragraph" w:customStyle="1" w:styleId="Huisstijl-Titelinleiding">
    <w:name w:val="Huisstijl - Titelinleiding"/>
    <w:basedOn w:val="Normal"/>
    <w:uiPriority w:val="99"/>
    <w:semiHidden/>
    <w:rsid w:val="00126621"/>
    <w:pPr>
      <w:spacing w:after="740"/>
    </w:pPr>
    <w:rPr>
      <w:sz w:val="24"/>
    </w:rPr>
  </w:style>
  <w:style w:type="paragraph" w:customStyle="1" w:styleId="Huisstijl-Kopcolofon">
    <w:name w:val="Huisstijl - Kop colofon"/>
    <w:basedOn w:val="Huisstijl-Titelinleiding"/>
    <w:uiPriority w:val="99"/>
    <w:rsid w:val="00126621"/>
    <w:rPr>
      <w:noProof/>
    </w:rPr>
  </w:style>
  <w:style w:type="paragraph" w:customStyle="1" w:styleId="Huisstijl-Titelinhoud">
    <w:name w:val="Huisstijl - Titelinhoud"/>
    <w:basedOn w:val="Huisstijl-Titelinleiding"/>
    <w:uiPriority w:val="99"/>
    <w:semiHidden/>
    <w:rsid w:val="00126621"/>
    <w:rPr>
      <w:noProof/>
    </w:rPr>
  </w:style>
  <w:style w:type="paragraph" w:customStyle="1" w:styleId="Huisstijl-Afzendgegevenskop">
    <w:name w:val="Huisstijl - Afzendgegevens kop"/>
    <w:basedOn w:val="Normal"/>
    <w:uiPriority w:val="99"/>
    <w:rsid w:val="00126621"/>
    <w:pPr>
      <w:widowControl w:val="0"/>
      <w:suppressAutoHyphens/>
      <w:spacing w:line="180" w:lineRule="exact"/>
      <w:textAlignment w:val="baseline"/>
    </w:pPr>
    <w:rPr>
      <w:rFonts w:cs="Lohit Hindi"/>
      <w:b/>
      <w:kern w:val="3"/>
      <w:sz w:val="13"/>
      <w:lang w:eastAsia="zh-CN" w:bidi="hi-IN"/>
    </w:rPr>
  </w:style>
  <w:style w:type="paragraph" w:customStyle="1" w:styleId="Huisstijl-AfzendgegevenDienst">
    <w:name w:val="Huisstijl - Afzendgegeven Dienst"/>
    <w:basedOn w:val="Huisstijl-Afzendgegevenskop"/>
    <w:uiPriority w:val="99"/>
    <w:rsid w:val="00126621"/>
    <w:rPr>
      <w:color w:val="FFFFFF" w:themeColor="background1"/>
    </w:rPr>
  </w:style>
  <w:style w:type="paragraph" w:customStyle="1" w:styleId="Huisstijl-Afzendgegevens">
    <w:name w:val="Huisstijl - Afzendgegevens"/>
    <w:basedOn w:val="Normal"/>
    <w:uiPriority w:val="99"/>
    <w:rsid w:val="00126621"/>
    <w:pPr>
      <w:widowControl w:val="0"/>
      <w:tabs>
        <w:tab w:val="left" w:pos="170"/>
      </w:tabs>
      <w:suppressAutoHyphens/>
      <w:spacing w:line="180" w:lineRule="exact"/>
      <w:textAlignment w:val="baseline"/>
    </w:pPr>
    <w:rPr>
      <w:rFonts w:cs="Lohit Hindi"/>
      <w:kern w:val="3"/>
      <w:sz w:val="13"/>
      <w:lang w:eastAsia="zh-CN" w:bidi="hi-IN"/>
    </w:rPr>
  </w:style>
  <w:style w:type="paragraph" w:customStyle="1" w:styleId="Huisstijl-AfzendgegevensC">
    <w:name w:val="Huisstijl - Afzendgegevens C"/>
    <w:basedOn w:val="Huisstijl-Afzendgegevens"/>
    <w:uiPriority w:val="99"/>
    <w:rsid w:val="00126621"/>
    <w:rPr>
      <w:i/>
    </w:rPr>
  </w:style>
  <w:style w:type="paragraph" w:customStyle="1" w:styleId="Huisstijl-AfzendgegevenskopW1">
    <w:name w:val="Huisstijl - Afzendgegevens kop W1"/>
    <w:basedOn w:val="Huisstijl-Afzendgegevenskop"/>
    <w:uiPriority w:val="99"/>
    <w:rsid w:val="00126621"/>
    <w:pPr>
      <w:spacing w:before="90"/>
    </w:pPr>
  </w:style>
  <w:style w:type="paragraph" w:customStyle="1" w:styleId="Huisstijl-AfzendgegevensMdtn">
    <w:name w:val="Huisstijl - Afzendgegevens Mdtn"/>
    <w:basedOn w:val="Huisstijl-Afzendgegevens"/>
    <w:uiPriority w:val="99"/>
    <w:rsid w:val="00126621"/>
    <w:pPr>
      <w:tabs>
        <w:tab w:val="clear" w:pos="170"/>
        <w:tab w:val="left" w:pos="482"/>
      </w:tabs>
    </w:pPr>
  </w:style>
  <w:style w:type="paragraph" w:customStyle="1" w:styleId="Huisstijl-AfzendgegevensW1">
    <w:name w:val="Huisstijl - Afzendgegevens W1"/>
    <w:basedOn w:val="Huisstijl-Afzendgegevens"/>
    <w:uiPriority w:val="99"/>
    <w:rsid w:val="00126621"/>
    <w:pPr>
      <w:spacing w:before="90"/>
    </w:pPr>
  </w:style>
  <w:style w:type="paragraph" w:customStyle="1" w:styleId="Huisstijl-Datumenbetreft">
    <w:name w:val="Huisstijl - Datum en betreft"/>
    <w:basedOn w:val="Normal"/>
    <w:uiPriority w:val="99"/>
    <w:rsid w:val="00126621"/>
    <w:pPr>
      <w:widowControl w:val="0"/>
      <w:tabs>
        <w:tab w:val="left" w:pos="1117"/>
      </w:tabs>
      <w:suppressAutoHyphens/>
      <w:spacing w:line="240" w:lineRule="exact"/>
      <w:textAlignment w:val="baseline"/>
    </w:pPr>
    <w:rPr>
      <w:rFonts w:cs="Lohit Hindi"/>
      <w:kern w:val="3"/>
      <w:lang w:eastAsia="zh-CN" w:bidi="hi-IN"/>
    </w:rPr>
  </w:style>
  <w:style w:type="paragraph" w:customStyle="1" w:styleId="Huisstijl-ReferentiegegevenskopW1">
    <w:name w:val="Huisstijl - Referentiegegevens kop W1"/>
    <w:basedOn w:val="Normal"/>
    <w:next w:val="Huisstijl-Referentiegegevens"/>
    <w:uiPriority w:val="99"/>
    <w:rsid w:val="00126621"/>
    <w:pPr>
      <w:widowControl w:val="0"/>
      <w:suppressAutoHyphens/>
      <w:spacing w:before="90" w:line="180" w:lineRule="exact"/>
      <w:textAlignment w:val="baseline"/>
    </w:pPr>
    <w:rPr>
      <w:rFonts w:cs="Lohit Hindi"/>
      <w:b/>
      <w:kern w:val="3"/>
      <w:sz w:val="13"/>
      <w:lang w:eastAsia="zh-CN" w:bidi="hi-IN"/>
    </w:rPr>
  </w:style>
  <w:style w:type="paragraph" w:customStyle="1" w:styleId="Huisstijl-ReferentiegegevenskopW2">
    <w:name w:val="Huisstijl - Referentiegegevens kop W2"/>
    <w:basedOn w:val="Normal"/>
    <w:next w:val="Huisstijl-Referentiegegevens"/>
    <w:uiPriority w:val="99"/>
    <w:rsid w:val="00126621"/>
    <w:pPr>
      <w:widowControl w:val="0"/>
      <w:suppressAutoHyphens/>
      <w:spacing w:before="270" w:line="180" w:lineRule="exact"/>
      <w:textAlignment w:val="baseline"/>
    </w:pPr>
    <w:rPr>
      <w:rFonts w:cs="Lohit Hindi"/>
      <w:b/>
      <w:kern w:val="3"/>
      <w:sz w:val="13"/>
      <w:lang w:eastAsia="zh-CN" w:bidi="hi-IN"/>
    </w:rPr>
  </w:style>
  <w:style w:type="paragraph" w:customStyle="1" w:styleId="Kopzondernummer">
    <w:name w:val="Kop zonder nummer"/>
    <w:basedOn w:val="Heading1"/>
    <w:qFormat/>
    <w:rsid w:val="00876294"/>
    <w:pPr>
      <w:numPr>
        <w:numId w:val="0"/>
      </w:numPr>
    </w:pPr>
  </w:style>
  <w:style w:type="paragraph" w:customStyle="1" w:styleId="BZKLijstopsomming">
    <w:name w:val="BZK Lijstopsomming"/>
    <w:basedOn w:val="Normal"/>
    <w:rsid w:val="004549B4"/>
    <w:pPr>
      <w:numPr>
        <w:numId w:val="9"/>
      </w:numPr>
      <w:autoSpaceDE/>
      <w:autoSpaceDN/>
      <w:adjustRightInd/>
      <w:spacing w:line="280" w:lineRule="atLeast"/>
    </w:pPr>
    <w:rPr>
      <w:rFonts w:eastAsia="Times New Roman"/>
      <w:szCs w:val="24"/>
    </w:rPr>
  </w:style>
  <w:style w:type="paragraph" w:customStyle="1" w:styleId="InfoBlue">
    <w:name w:val="Info Blue"/>
    <w:basedOn w:val="Normal"/>
    <w:rsid w:val="004549B4"/>
    <w:pPr>
      <w:autoSpaceDE/>
      <w:autoSpaceDN/>
      <w:adjustRightInd/>
    </w:pPr>
    <w:rPr>
      <w:rFonts w:eastAsia="Times New Roman"/>
      <w:i/>
      <w:color w:val="0000FF"/>
      <w:szCs w:val="24"/>
    </w:rPr>
  </w:style>
  <w:style w:type="paragraph" w:styleId="ListParagraph">
    <w:name w:val="List Paragraph"/>
    <w:basedOn w:val="Normal"/>
    <w:link w:val="ListParagraphChar"/>
    <w:uiPriority w:val="34"/>
    <w:qFormat/>
    <w:rsid w:val="004549B4"/>
    <w:pPr>
      <w:autoSpaceDE/>
      <w:autoSpaceDN/>
      <w:adjustRightInd/>
      <w:ind w:left="720"/>
      <w:contextualSpacing/>
    </w:pPr>
    <w:rPr>
      <w:rFonts w:eastAsia="Times New Roman"/>
      <w:szCs w:val="24"/>
    </w:rPr>
  </w:style>
  <w:style w:type="character" w:styleId="CommentReference">
    <w:name w:val="annotation reference"/>
    <w:basedOn w:val="DefaultParagraphFont"/>
    <w:unhideWhenUsed/>
    <w:rsid w:val="00F72CE6"/>
    <w:rPr>
      <w:sz w:val="16"/>
      <w:szCs w:val="16"/>
    </w:rPr>
  </w:style>
  <w:style w:type="paragraph" w:styleId="CommentText">
    <w:name w:val="annotation text"/>
    <w:basedOn w:val="Normal"/>
    <w:link w:val="CommentTextChar"/>
    <w:unhideWhenUsed/>
    <w:rsid w:val="00F72CE6"/>
    <w:pPr>
      <w:spacing w:line="240" w:lineRule="auto"/>
    </w:pPr>
    <w:rPr>
      <w:sz w:val="20"/>
      <w:szCs w:val="20"/>
    </w:rPr>
  </w:style>
  <w:style w:type="character" w:customStyle="1" w:styleId="CommentTextChar">
    <w:name w:val="Comment Text Char"/>
    <w:basedOn w:val="DefaultParagraphFont"/>
    <w:link w:val="CommentText"/>
    <w:rsid w:val="00F72CE6"/>
    <w:rPr>
      <w:rFonts w:ascii="Verdana" w:eastAsia="DejaVu Sans" w:hAnsi="Verdana"/>
    </w:rPr>
  </w:style>
  <w:style w:type="paragraph" w:styleId="CommentSubject">
    <w:name w:val="annotation subject"/>
    <w:basedOn w:val="CommentText"/>
    <w:next w:val="CommentText"/>
    <w:link w:val="CommentSubjectChar"/>
    <w:uiPriority w:val="99"/>
    <w:semiHidden/>
    <w:unhideWhenUsed/>
    <w:rsid w:val="00F72CE6"/>
    <w:rPr>
      <w:b/>
      <w:bCs/>
    </w:rPr>
  </w:style>
  <w:style w:type="character" w:customStyle="1" w:styleId="CommentSubjectChar">
    <w:name w:val="Comment Subject Char"/>
    <w:basedOn w:val="CommentTextChar"/>
    <w:link w:val="CommentSubject"/>
    <w:uiPriority w:val="99"/>
    <w:semiHidden/>
    <w:rsid w:val="00F72CE6"/>
    <w:rPr>
      <w:rFonts w:ascii="Verdana" w:eastAsia="DejaVu Sans" w:hAnsi="Verdana"/>
      <w:b/>
      <w:bCs/>
    </w:rPr>
  </w:style>
  <w:style w:type="character" w:styleId="PlaceholderText">
    <w:name w:val="Placeholder Text"/>
    <w:basedOn w:val="DefaultParagraphFont"/>
    <w:uiPriority w:val="99"/>
    <w:semiHidden/>
    <w:rsid w:val="00D2551D"/>
    <w:rPr>
      <w:color w:val="808080"/>
    </w:rPr>
  </w:style>
  <w:style w:type="character" w:customStyle="1" w:styleId="Heading6Char">
    <w:name w:val="Heading 6 Char"/>
    <w:basedOn w:val="DefaultParagraphFont"/>
    <w:link w:val="Heading6"/>
    <w:uiPriority w:val="99"/>
    <w:semiHidden/>
    <w:rsid w:val="009B5121"/>
    <w:rPr>
      <w:rFonts w:asciiTheme="majorHAnsi" w:eastAsiaTheme="majorEastAsia" w:hAnsiTheme="majorHAnsi" w:cstheme="majorBidi"/>
      <w:color w:val="243F60" w:themeColor="accent1" w:themeShade="7F"/>
      <w:sz w:val="18"/>
      <w:szCs w:val="18"/>
    </w:rPr>
  </w:style>
  <w:style w:type="character" w:customStyle="1" w:styleId="Subtielebenadrukking1">
    <w:name w:val="Subtiele benadrukking1"/>
    <w:uiPriority w:val="19"/>
    <w:qFormat/>
    <w:rsid w:val="009D03A8"/>
    <w:rPr>
      <w:i/>
      <w:iCs/>
      <w:color w:val="808080"/>
    </w:rPr>
  </w:style>
  <w:style w:type="character" w:styleId="SubtleEmphasis">
    <w:name w:val="Subtle Emphasis"/>
    <w:uiPriority w:val="19"/>
    <w:qFormat/>
    <w:rsid w:val="009D03A8"/>
    <w:rPr>
      <w:i/>
      <w:iCs/>
      <w:color w:val="808080"/>
    </w:rPr>
  </w:style>
  <w:style w:type="character" w:styleId="FollowedHyperlink">
    <w:name w:val="FollowedHyperlink"/>
    <w:basedOn w:val="DefaultParagraphFont"/>
    <w:uiPriority w:val="99"/>
    <w:semiHidden/>
    <w:unhideWhenUsed/>
    <w:rsid w:val="00CC6986"/>
    <w:rPr>
      <w:color w:val="800080" w:themeColor="followedHyperlink"/>
      <w:u w:val="single"/>
    </w:rPr>
  </w:style>
  <w:style w:type="paragraph" w:styleId="TOCHeading">
    <w:name w:val="TOC Heading"/>
    <w:basedOn w:val="Heading1"/>
    <w:next w:val="Normal"/>
    <w:uiPriority w:val="39"/>
    <w:unhideWhenUsed/>
    <w:qFormat/>
    <w:rsid w:val="00CD6027"/>
    <w:pPr>
      <w:keepNext/>
      <w:keepLines/>
      <w:pageBreakBefore w:val="0"/>
      <w:widowControl/>
      <w:numPr>
        <w:numId w:val="0"/>
      </w:numPr>
      <w:autoSpaceDE/>
      <w:autoSpaceDN/>
      <w:adjustRightInd/>
      <w:spacing w:before="240" w:after="0" w:line="259" w:lineRule="auto"/>
      <w:outlineLvl w:val="9"/>
    </w:pPr>
    <w:rPr>
      <w:rFonts w:asciiTheme="majorHAnsi" w:eastAsiaTheme="majorEastAsia" w:hAnsiTheme="majorHAnsi" w:cstheme="majorBidi"/>
      <w:bCs w:val="0"/>
      <w:color w:val="365F91" w:themeColor="accent1" w:themeShade="BF"/>
      <w:kern w:val="0"/>
      <w:sz w:val="32"/>
      <w:lang w:val="en-US" w:eastAsia="en-US"/>
    </w:rPr>
  </w:style>
  <w:style w:type="paragraph" w:styleId="NoSpacing">
    <w:name w:val="No Spacing"/>
    <w:link w:val="NoSpacingChar"/>
    <w:uiPriority w:val="1"/>
    <w:qFormat/>
    <w:rsid w:val="00CD6027"/>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CD6027"/>
    <w:rPr>
      <w:rFonts w:asciiTheme="minorHAnsi" w:eastAsiaTheme="minorEastAsia" w:hAnsiTheme="minorHAnsi" w:cstheme="minorBidi"/>
      <w:sz w:val="22"/>
      <w:szCs w:val="22"/>
      <w:lang w:val="en-US" w:eastAsia="en-US"/>
    </w:rPr>
  </w:style>
  <w:style w:type="character" w:styleId="Strong">
    <w:name w:val="Strong"/>
    <w:basedOn w:val="DefaultParagraphFont"/>
    <w:uiPriority w:val="22"/>
    <w:qFormat/>
    <w:rsid w:val="00491102"/>
    <w:rPr>
      <w:b/>
      <w:bCs/>
    </w:rPr>
  </w:style>
  <w:style w:type="character" w:customStyle="1" w:styleId="FootnoteTextChar">
    <w:name w:val="Footnote Text Char"/>
    <w:basedOn w:val="DefaultParagraphFont"/>
    <w:link w:val="FootnoteText"/>
    <w:uiPriority w:val="99"/>
    <w:rsid w:val="002F323A"/>
    <w:rPr>
      <w:rFonts w:ascii="Verdana" w:eastAsia="DejaVu Sans" w:hAnsi="Verdana"/>
      <w:sz w:val="13"/>
    </w:rPr>
  </w:style>
  <w:style w:type="character" w:customStyle="1" w:styleId="ListParagraphChar">
    <w:name w:val="List Paragraph Char"/>
    <w:basedOn w:val="DefaultParagraphFont"/>
    <w:link w:val="ListParagraph"/>
    <w:uiPriority w:val="34"/>
    <w:rsid w:val="002F323A"/>
    <w:rPr>
      <w:rFonts w:ascii="Verdana" w:hAnsi="Verdana"/>
      <w:sz w:val="18"/>
      <w:szCs w:val="24"/>
    </w:rPr>
  </w:style>
  <w:style w:type="character" w:customStyle="1" w:styleId="WW8Num9z0">
    <w:name w:val="WW8Num9z0"/>
    <w:uiPriority w:val="99"/>
    <w:rsid w:val="00D4493B"/>
    <w:rPr>
      <w:rFonts w:ascii="Arial" w:eastAsia="MS Mincho" w:hAnsi="Arial"/>
    </w:rPr>
  </w:style>
  <w:style w:type="character" w:customStyle="1" w:styleId="HeaderChar">
    <w:name w:val="Header Char"/>
    <w:basedOn w:val="DefaultParagraphFont"/>
    <w:link w:val="Header"/>
    <w:uiPriority w:val="99"/>
    <w:rsid w:val="00365D11"/>
    <w:rPr>
      <w:rFonts w:ascii="Verdana" w:eastAsia="DejaVu Sans" w:hAnsi="Verdana"/>
      <w:sz w:val="18"/>
      <w:szCs w:val="18"/>
    </w:rPr>
  </w:style>
  <w:style w:type="character" w:customStyle="1" w:styleId="FooterChar">
    <w:name w:val="Footer Char"/>
    <w:basedOn w:val="DefaultParagraphFont"/>
    <w:link w:val="Footer"/>
    <w:uiPriority w:val="99"/>
    <w:rsid w:val="00365D11"/>
    <w:rPr>
      <w:rFonts w:ascii="Verdana" w:eastAsia="DejaVu Sans" w:hAnsi="Verdana"/>
      <w:sz w:val="18"/>
      <w:szCs w:val="18"/>
    </w:rPr>
  </w:style>
  <w:style w:type="paragraph" w:customStyle="1" w:styleId="Default">
    <w:name w:val="Default"/>
    <w:rsid w:val="00897A92"/>
    <w:pPr>
      <w:autoSpaceDE w:val="0"/>
      <w:autoSpaceDN w:val="0"/>
      <w:adjustRightInd w:val="0"/>
    </w:pPr>
    <w:rPr>
      <w:rFonts w:ascii="Arial" w:hAnsi="Arial" w:cs="Arial"/>
      <w:color w:val="000000"/>
      <w:sz w:val="24"/>
      <w:szCs w:val="24"/>
    </w:rPr>
  </w:style>
  <w:style w:type="paragraph" w:customStyle="1" w:styleId="Lijstopsomteken">
    <w:name w:val="Lijst opsom. teken"/>
    <w:basedOn w:val="Normal"/>
    <w:qFormat/>
    <w:rsid w:val="00897A92"/>
    <w:pPr>
      <w:numPr>
        <w:numId w:val="14"/>
      </w:numPr>
      <w:tabs>
        <w:tab w:val="num" w:pos="142"/>
      </w:tabs>
      <w:autoSpaceDE/>
      <w:autoSpaceDN/>
      <w:adjustRightInd/>
      <w:spacing w:line="260" w:lineRule="exact"/>
      <w:ind w:left="0"/>
    </w:pPr>
    <w:rPr>
      <w:rFonts w:ascii="Lucida Sans" w:eastAsia="Times New Roman" w:hAnsi="Lucida Sans"/>
      <w:color w:val="000000"/>
      <w:sz w:val="19"/>
      <w:szCs w:val="24"/>
      <w:lang w:val="en-US" w:eastAsia="en-US" w:bidi="hi-IN"/>
    </w:rPr>
  </w:style>
  <w:style w:type="paragraph" w:customStyle="1" w:styleId="Standard">
    <w:name w:val="Standard"/>
    <w:uiPriority w:val="99"/>
    <w:rsid w:val="00897A92"/>
    <w:pPr>
      <w:autoSpaceDE w:val="0"/>
    </w:pPr>
    <w:rPr>
      <w:rFonts w:ascii="Arial" w:eastAsia="Arial Unicode MS" w:hAnsi="Arial" w:cs="ArialMT"/>
      <w:color w:val="000000"/>
      <w:spacing w:val="6"/>
      <w:kern w:val="3"/>
    </w:rPr>
  </w:style>
  <w:style w:type="paragraph" w:customStyle="1" w:styleId="appendix">
    <w:name w:val="appendix"/>
    <w:basedOn w:val="Heading6"/>
    <w:next w:val="Normal"/>
    <w:rsid w:val="009E2E3E"/>
    <w:pPr>
      <w:keepNext w:val="0"/>
      <w:keepLines w:val="0"/>
      <w:pageBreakBefore/>
      <w:numPr>
        <w:numId w:val="15"/>
      </w:numPr>
      <w:autoSpaceDE/>
      <w:autoSpaceDN/>
      <w:adjustRightInd/>
      <w:spacing w:before="0" w:after="720" w:line="300" w:lineRule="atLeast"/>
    </w:pPr>
    <w:rPr>
      <w:rFonts w:asciiTheme="minorHAnsi" w:eastAsia="Times New Roman" w:hAnsiTheme="minorHAnsi" w:cs="Times New Roman"/>
      <w:bCs/>
      <w:color w:val="auto"/>
      <w:sz w:val="24"/>
      <w:szCs w:val="22"/>
      <w:lang w:eastAsia="bg-BG"/>
    </w:rPr>
  </w:style>
  <w:style w:type="character" w:customStyle="1" w:styleId="tooltipabbr1">
    <w:name w:val="tooltip_abbr1"/>
    <w:basedOn w:val="DefaultParagraphFont"/>
    <w:rsid w:val="00A12FB9"/>
  </w:style>
  <w:style w:type="character" w:customStyle="1" w:styleId="tooltiptip1">
    <w:name w:val="tooltip_tip1"/>
    <w:basedOn w:val="DefaultParagraphFont"/>
    <w:rsid w:val="00A12FB9"/>
    <w:rPr>
      <w:vanish w:val="0"/>
      <w:webHidden w:val="0"/>
      <w:bdr w:val="single" w:sz="6" w:space="6" w:color="AAAAAA" w:frame="1"/>
      <w:shd w:val="clear" w:color="auto" w:fill="F9F9F9"/>
      <w:specVanish w:val="0"/>
    </w:rPr>
  </w:style>
  <w:style w:type="paragraph" w:styleId="Revision">
    <w:name w:val="Revision"/>
    <w:hidden/>
    <w:uiPriority w:val="99"/>
    <w:semiHidden/>
    <w:rsid w:val="0048172A"/>
    <w:rPr>
      <w:rFonts w:ascii="Verdana" w:eastAsia="DejaVu Sans" w:hAnsi="Verdana"/>
      <w:sz w:val="18"/>
      <w:szCs w:val="18"/>
    </w:rPr>
  </w:style>
  <w:style w:type="paragraph" w:styleId="EndnoteText">
    <w:name w:val="endnote text"/>
    <w:basedOn w:val="Normal"/>
    <w:link w:val="EndnoteTextChar"/>
    <w:uiPriority w:val="99"/>
    <w:semiHidden/>
    <w:unhideWhenUsed/>
    <w:rsid w:val="00212D64"/>
    <w:pPr>
      <w:spacing w:line="240" w:lineRule="auto"/>
    </w:pPr>
    <w:rPr>
      <w:sz w:val="20"/>
      <w:szCs w:val="20"/>
    </w:rPr>
  </w:style>
  <w:style w:type="character" w:customStyle="1" w:styleId="EndnoteTextChar">
    <w:name w:val="Endnote Text Char"/>
    <w:basedOn w:val="DefaultParagraphFont"/>
    <w:link w:val="EndnoteText"/>
    <w:uiPriority w:val="99"/>
    <w:semiHidden/>
    <w:rsid w:val="00212D64"/>
    <w:rPr>
      <w:rFonts w:ascii="Verdana" w:eastAsia="DejaVu Sans" w:hAnsi="Verdana"/>
    </w:rPr>
  </w:style>
  <w:style w:type="character" w:styleId="EndnoteReference">
    <w:name w:val="endnote reference"/>
    <w:basedOn w:val="DefaultParagraphFont"/>
    <w:uiPriority w:val="99"/>
    <w:semiHidden/>
    <w:unhideWhenUsed/>
    <w:rsid w:val="00212D64"/>
    <w:rPr>
      <w:vertAlign w:val="superscript"/>
    </w:rPr>
  </w:style>
  <w:style w:type="table" w:styleId="GridTable4-Accent1">
    <w:name w:val="Grid Table 4 Accent 1"/>
    <w:basedOn w:val="TableNormal"/>
    <w:uiPriority w:val="49"/>
    <w:rsid w:val="00343A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9"/>
    <w:rsid w:val="00C77372"/>
    <w:rPr>
      <w:rFonts w:ascii="Verdana" w:eastAsia="DejaVu Sans" w:hAnsi="Verdana" w:cs="Arial"/>
      <w:bCs/>
      <w:kern w:val="32"/>
      <w:sz w:val="24"/>
      <w:szCs w:val="32"/>
    </w:rPr>
  </w:style>
  <w:style w:type="character" w:customStyle="1" w:styleId="Heading2Char">
    <w:name w:val="Heading 2 Char"/>
    <w:basedOn w:val="DefaultParagraphFont"/>
    <w:link w:val="Heading2"/>
    <w:uiPriority w:val="99"/>
    <w:rsid w:val="00C77372"/>
    <w:rPr>
      <w:rFonts w:ascii="Verdana" w:eastAsia="DejaVu Sans" w:hAnsi="Verdana" w:cs="Arial"/>
      <w:b/>
      <w:bCs/>
      <w:iCs/>
      <w:sz w:val="18"/>
      <w:szCs w:val="28"/>
    </w:rPr>
  </w:style>
  <w:style w:type="table" w:styleId="ListTable4-Accent1">
    <w:name w:val="List Table 4 Accent 1"/>
    <w:basedOn w:val="TableNormal"/>
    <w:uiPriority w:val="49"/>
    <w:rsid w:val="005828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58286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5828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58286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9015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1">
    <w:name w:val="List Table 1 Light Accent 1"/>
    <w:basedOn w:val="TableNormal"/>
    <w:uiPriority w:val="46"/>
    <w:rsid w:val="009015F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497BE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2858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9978">
      <w:bodyDiv w:val="1"/>
      <w:marLeft w:val="0"/>
      <w:marRight w:val="0"/>
      <w:marTop w:val="0"/>
      <w:marBottom w:val="0"/>
      <w:divBdr>
        <w:top w:val="none" w:sz="0" w:space="0" w:color="auto"/>
        <w:left w:val="none" w:sz="0" w:space="0" w:color="auto"/>
        <w:bottom w:val="none" w:sz="0" w:space="0" w:color="auto"/>
        <w:right w:val="none" w:sz="0" w:space="0" w:color="auto"/>
      </w:divBdr>
    </w:div>
    <w:div w:id="104080993">
      <w:bodyDiv w:val="1"/>
      <w:marLeft w:val="0"/>
      <w:marRight w:val="0"/>
      <w:marTop w:val="0"/>
      <w:marBottom w:val="0"/>
      <w:divBdr>
        <w:top w:val="none" w:sz="0" w:space="0" w:color="auto"/>
        <w:left w:val="none" w:sz="0" w:space="0" w:color="auto"/>
        <w:bottom w:val="none" w:sz="0" w:space="0" w:color="auto"/>
        <w:right w:val="none" w:sz="0" w:space="0" w:color="auto"/>
      </w:divBdr>
      <w:divsChild>
        <w:div w:id="418528047">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sChild>
                <w:div w:id="557281087">
                  <w:marLeft w:val="0"/>
                  <w:marRight w:val="0"/>
                  <w:marTop w:val="0"/>
                  <w:marBottom w:val="0"/>
                  <w:divBdr>
                    <w:top w:val="none" w:sz="0" w:space="0" w:color="auto"/>
                    <w:left w:val="none" w:sz="0" w:space="0" w:color="auto"/>
                    <w:bottom w:val="none" w:sz="0" w:space="0" w:color="auto"/>
                    <w:right w:val="none" w:sz="0" w:space="0" w:color="auto"/>
                  </w:divBdr>
                  <w:divsChild>
                    <w:div w:id="14735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191">
      <w:bodyDiv w:val="1"/>
      <w:marLeft w:val="0"/>
      <w:marRight w:val="0"/>
      <w:marTop w:val="0"/>
      <w:marBottom w:val="0"/>
      <w:divBdr>
        <w:top w:val="none" w:sz="0" w:space="0" w:color="auto"/>
        <w:left w:val="none" w:sz="0" w:space="0" w:color="auto"/>
        <w:bottom w:val="none" w:sz="0" w:space="0" w:color="auto"/>
        <w:right w:val="none" w:sz="0" w:space="0" w:color="auto"/>
      </w:divBdr>
      <w:divsChild>
        <w:div w:id="298997865">
          <w:marLeft w:val="907"/>
          <w:marRight w:val="0"/>
          <w:marTop w:val="0"/>
          <w:marBottom w:val="0"/>
          <w:divBdr>
            <w:top w:val="none" w:sz="0" w:space="0" w:color="auto"/>
            <w:left w:val="none" w:sz="0" w:space="0" w:color="auto"/>
            <w:bottom w:val="none" w:sz="0" w:space="0" w:color="auto"/>
            <w:right w:val="none" w:sz="0" w:space="0" w:color="auto"/>
          </w:divBdr>
        </w:div>
        <w:div w:id="1224680831">
          <w:marLeft w:val="907"/>
          <w:marRight w:val="0"/>
          <w:marTop w:val="0"/>
          <w:marBottom w:val="0"/>
          <w:divBdr>
            <w:top w:val="none" w:sz="0" w:space="0" w:color="auto"/>
            <w:left w:val="none" w:sz="0" w:space="0" w:color="auto"/>
            <w:bottom w:val="none" w:sz="0" w:space="0" w:color="auto"/>
            <w:right w:val="none" w:sz="0" w:space="0" w:color="auto"/>
          </w:divBdr>
        </w:div>
      </w:divsChild>
    </w:div>
    <w:div w:id="181818067">
      <w:bodyDiv w:val="1"/>
      <w:marLeft w:val="0"/>
      <w:marRight w:val="0"/>
      <w:marTop w:val="0"/>
      <w:marBottom w:val="0"/>
      <w:divBdr>
        <w:top w:val="none" w:sz="0" w:space="0" w:color="auto"/>
        <w:left w:val="none" w:sz="0" w:space="0" w:color="auto"/>
        <w:bottom w:val="none" w:sz="0" w:space="0" w:color="auto"/>
        <w:right w:val="none" w:sz="0" w:space="0" w:color="auto"/>
      </w:divBdr>
      <w:divsChild>
        <w:div w:id="658003166">
          <w:marLeft w:val="86"/>
          <w:marRight w:val="0"/>
          <w:marTop w:val="0"/>
          <w:marBottom w:val="0"/>
          <w:divBdr>
            <w:top w:val="none" w:sz="0" w:space="0" w:color="auto"/>
            <w:left w:val="none" w:sz="0" w:space="0" w:color="auto"/>
            <w:bottom w:val="none" w:sz="0" w:space="0" w:color="auto"/>
            <w:right w:val="none" w:sz="0" w:space="0" w:color="auto"/>
          </w:divBdr>
        </w:div>
        <w:div w:id="1600261249">
          <w:marLeft w:val="86"/>
          <w:marRight w:val="0"/>
          <w:marTop w:val="0"/>
          <w:marBottom w:val="0"/>
          <w:divBdr>
            <w:top w:val="none" w:sz="0" w:space="0" w:color="auto"/>
            <w:left w:val="none" w:sz="0" w:space="0" w:color="auto"/>
            <w:bottom w:val="none" w:sz="0" w:space="0" w:color="auto"/>
            <w:right w:val="none" w:sz="0" w:space="0" w:color="auto"/>
          </w:divBdr>
        </w:div>
        <w:div w:id="995262431">
          <w:marLeft w:val="86"/>
          <w:marRight w:val="0"/>
          <w:marTop w:val="0"/>
          <w:marBottom w:val="0"/>
          <w:divBdr>
            <w:top w:val="none" w:sz="0" w:space="0" w:color="auto"/>
            <w:left w:val="none" w:sz="0" w:space="0" w:color="auto"/>
            <w:bottom w:val="none" w:sz="0" w:space="0" w:color="auto"/>
            <w:right w:val="none" w:sz="0" w:space="0" w:color="auto"/>
          </w:divBdr>
        </w:div>
        <w:div w:id="1400637931">
          <w:marLeft w:val="86"/>
          <w:marRight w:val="0"/>
          <w:marTop w:val="0"/>
          <w:marBottom w:val="0"/>
          <w:divBdr>
            <w:top w:val="none" w:sz="0" w:space="0" w:color="auto"/>
            <w:left w:val="none" w:sz="0" w:space="0" w:color="auto"/>
            <w:bottom w:val="none" w:sz="0" w:space="0" w:color="auto"/>
            <w:right w:val="none" w:sz="0" w:space="0" w:color="auto"/>
          </w:divBdr>
        </w:div>
      </w:divsChild>
    </w:div>
    <w:div w:id="185943403">
      <w:bodyDiv w:val="1"/>
      <w:marLeft w:val="0"/>
      <w:marRight w:val="0"/>
      <w:marTop w:val="0"/>
      <w:marBottom w:val="0"/>
      <w:divBdr>
        <w:top w:val="none" w:sz="0" w:space="0" w:color="auto"/>
        <w:left w:val="none" w:sz="0" w:space="0" w:color="auto"/>
        <w:bottom w:val="none" w:sz="0" w:space="0" w:color="auto"/>
        <w:right w:val="none" w:sz="0" w:space="0" w:color="auto"/>
      </w:divBdr>
      <w:divsChild>
        <w:div w:id="1181431417">
          <w:marLeft w:val="720"/>
          <w:marRight w:val="0"/>
          <w:marTop w:val="0"/>
          <w:marBottom w:val="0"/>
          <w:divBdr>
            <w:top w:val="none" w:sz="0" w:space="0" w:color="auto"/>
            <w:left w:val="none" w:sz="0" w:space="0" w:color="auto"/>
            <w:bottom w:val="none" w:sz="0" w:space="0" w:color="auto"/>
            <w:right w:val="none" w:sz="0" w:space="0" w:color="auto"/>
          </w:divBdr>
        </w:div>
        <w:div w:id="1596551053">
          <w:marLeft w:val="720"/>
          <w:marRight w:val="0"/>
          <w:marTop w:val="0"/>
          <w:marBottom w:val="0"/>
          <w:divBdr>
            <w:top w:val="none" w:sz="0" w:space="0" w:color="auto"/>
            <w:left w:val="none" w:sz="0" w:space="0" w:color="auto"/>
            <w:bottom w:val="none" w:sz="0" w:space="0" w:color="auto"/>
            <w:right w:val="none" w:sz="0" w:space="0" w:color="auto"/>
          </w:divBdr>
        </w:div>
        <w:div w:id="174536860">
          <w:marLeft w:val="720"/>
          <w:marRight w:val="0"/>
          <w:marTop w:val="0"/>
          <w:marBottom w:val="0"/>
          <w:divBdr>
            <w:top w:val="none" w:sz="0" w:space="0" w:color="auto"/>
            <w:left w:val="none" w:sz="0" w:space="0" w:color="auto"/>
            <w:bottom w:val="none" w:sz="0" w:space="0" w:color="auto"/>
            <w:right w:val="none" w:sz="0" w:space="0" w:color="auto"/>
          </w:divBdr>
        </w:div>
        <w:div w:id="1490248003">
          <w:marLeft w:val="720"/>
          <w:marRight w:val="0"/>
          <w:marTop w:val="0"/>
          <w:marBottom w:val="0"/>
          <w:divBdr>
            <w:top w:val="none" w:sz="0" w:space="0" w:color="auto"/>
            <w:left w:val="none" w:sz="0" w:space="0" w:color="auto"/>
            <w:bottom w:val="none" w:sz="0" w:space="0" w:color="auto"/>
            <w:right w:val="none" w:sz="0" w:space="0" w:color="auto"/>
          </w:divBdr>
        </w:div>
        <w:div w:id="1778254168">
          <w:marLeft w:val="720"/>
          <w:marRight w:val="0"/>
          <w:marTop w:val="0"/>
          <w:marBottom w:val="0"/>
          <w:divBdr>
            <w:top w:val="none" w:sz="0" w:space="0" w:color="auto"/>
            <w:left w:val="none" w:sz="0" w:space="0" w:color="auto"/>
            <w:bottom w:val="none" w:sz="0" w:space="0" w:color="auto"/>
            <w:right w:val="none" w:sz="0" w:space="0" w:color="auto"/>
          </w:divBdr>
        </w:div>
      </w:divsChild>
    </w:div>
    <w:div w:id="264308256">
      <w:bodyDiv w:val="1"/>
      <w:marLeft w:val="0"/>
      <w:marRight w:val="0"/>
      <w:marTop w:val="0"/>
      <w:marBottom w:val="0"/>
      <w:divBdr>
        <w:top w:val="none" w:sz="0" w:space="0" w:color="auto"/>
        <w:left w:val="none" w:sz="0" w:space="0" w:color="auto"/>
        <w:bottom w:val="none" w:sz="0" w:space="0" w:color="auto"/>
        <w:right w:val="none" w:sz="0" w:space="0" w:color="auto"/>
      </w:divBdr>
      <w:divsChild>
        <w:div w:id="581985222">
          <w:marLeft w:val="446"/>
          <w:marRight w:val="0"/>
          <w:marTop w:val="0"/>
          <w:marBottom w:val="0"/>
          <w:divBdr>
            <w:top w:val="none" w:sz="0" w:space="0" w:color="auto"/>
            <w:left w:val="none" w:sz="0" w:space="0" w:color="auto"/>
            <w:bottom w:val="none" w:sz="0" w:space="0" w:color="auto"/>
            <w:right w:val="none" w:sz="0" w:space="0" w:color="auto"/>
          </w:divBdr>
        </w:div>
        <w:div w:id="1225986709">
          <w:marLeft w:val="446"/>
          <w:marRight w:val="0"/>
          <w:marTop w:val="0"/>
          <w:marBottom w:val="0"/>
          <w:divBdr>
            <w:top w:val="none" w:sz="0" w:space="0" w:color="auto"/>
            <w:left w:val="none" w:sz="0" w:space="0" w:color="auto"/>
            <w:bottom w:val="none" w:sz="0" w:space="0" w:color="auto"/>
            <w:right w:val="none" w:sz="0" w:space="0" w:color="auto"/>
          </w:divBdr>
        </w:div>
        <w:div w:id="808089190">
          <w:marLeft w:val="446"/>
          <w:marRight w:val="0"/>
          <w:marTop w:val="0"/>
          <w:marBottom w:val="0"/>
          <w:divBdr>
            <w:top w:val="none" w:sz="0" w:space="0" w:color="auto"/>
            <w:left w:val="none" w:sz="0" w:space="0" w:color="auto"/>
            <w:bottom w:val="none" w:sz="0" w:space="0" w:color="auto"/>
            <w:right w:val="none" w:sz="0" w:space="0" w:color="auto"/>
          </w:divBdr>
        </w:div>
        <w:div w:id="921914464">
          <w:marLeft w:val="446"/>
          <w:marRight w:val="0"/>
          <w:marTop w:val="0"/>
          <w:marBottom w:val="0"/>
          <w:divBdr>
            <w:top w:val="none" w:sz="0" w:space="0" w:color="auto"/>
            <w:left w:val="none" w:sz="0" w:space="0" w:color="auto"/>
            <w:bottom w:val="none" w:sz="0" w:space="0" w:color="auto"/>
            <w:right w:val="none" w:sz="0" w:space="0" w:color="auto"/>
          </w:divBdr>
        </w:div>
      </w:divsChild>
    </w:div>
    <w:div w:id="327177522">
      <w:bodyDiv w:val="1"/>
      <w:marLeft w:val="0"/>
      <w:marRight w:val="0"/>
      <w:marTop w:val="0"/>
      <w:marBottom w:val="0"/>
      <w:divBdr>
        <w:top w:val="none" w:sz="0" w:space="0" w:color="auto"/>
        <w:left w:val="none" w:sz="0" w:space="0" w:color="auto"/>
        <w:bottom w:val="none" w:sz="0" w:space="0" w:color="auto"/>
        <w:right w:val="none" w:sz="0" w:space="0" w:color="auto"/>
      </w:divBdr>
    </w:div>
    <w:div w:id="344286880">
      <w:bodyDiv w:val="1"/>
      <w:marLeft w:val="0"/>
      <w:marRight w:val="0"/>
      <w:marTop w:val="0"/>
      <w:marBottom w:val="0"/>
      <w:divBdr>
        <w:top w:val="none" w:sz="0" w:space="0" w:color="auto"/>
        <w:left w:val="none" w:sz="0" w:space="0" w:color="auto"/>
        <w:bottom w:val="none" w:sz="0" w:space="0" w:color="auto"/>
        <w:right w:val="none" w:sz="0" w:space="0" w:color="auto"/>
      </w:divBdr>
      <w:divsChild>
        <w:div w:id="1261915415">
          <w:marLeft w:val="0"/>
          <w:marRight w:val="0"/>
          <w:marTop w:val="0"/>
          <w:marBottom w:val="0"/>
          <w:divBdr>
            <w:top w:val="none" w:sz="0" w:space="0" w:color="auto"/>
            <w:left w:val="none" w:sz="0" w:space="0" w:color="auto"/>
            <w:bottom w:val="none" w:sz="0" w:space="0" w:color="auto"/>
            <w:right w:val="none" w:sz="0" w:space="0" w:color="auto"/>
          </w:divBdr>
          <w:divsChild>
            <w:div w:id="1204443401">
              <w:marLeft w:val="0"/>
              <w:marRight w:val="0"/>
              <w:marTop w:val="0"/>
              <w:marBottom w:val="0"/>
              <w:divBdr>
                <w:top w:val="none" w:sz="0" w:space="0" w:color="auto"/>
                <w:left w:val="none" w:sz="0" w:space="0" w:color="auto"/>
                <w:bottom w:val="none" w:sz="0" w:space="0" w:color="auto"/>
                <w:right w:val="none" w:sz="0" w:space="0" w:color="auto"/>
              </w:divBdr>
              <w:divsChild>
                <w:div w:id="599530680">
                  <w:marLeft w:val="0"/>
                  <w:marRight w:val="0"/>
                  <w:marTop w:val="0"/>
                  <w:marBottom w:val="0"/>
                  <w:divBdr>
                    <w:top w:val="none" w:sz="0" w:space="0" w:color="auto"/>
                    <w:left w:val="none" w:sz="0" w:space="0" w:color="auto"/>
                    <w:bottom w:val="none" w:sz="0" w:space="0" w:color="auto"/>
                    <w:right w:val="none" w:sz="0" w:space="0" w:color="auto"/>
                  </w:divBdr>
                  <w:divsChild>
                    <w:div w:id="6384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278778">
      <w:bodyDiv w:val="1"/>
      <w:marLeft w:val="0"/>
      <w:marRight w:val="0"/>
      <w:marTop w:val="0"/>
      <w:marBottom w:val="0"/>
      <w:divBdr>
        <w:top w:val="none" w:sz="0" w:space="0" w:color="auto"/>
        <w:left w:val="none" w:sz="0" w:space="0" w:color="auto"/>
        <w:bottom w:val="none" w:sz="0" w:space="0" w:color="auto"/>
        <w:right w:val="none" w:sz="0" w:space="0" w:color="auto"/>
      </w:divBdr>
    </w:div>
    <w:div w:id="404844017">
      <w:bodyDiv w:val="1"/>
      <w:marLeft w:val="0"/>
      <w:marRight w:val="0"/>
      <w:marTop w:val="0"/>
      <w:marBottom w:val="0"/>
      <w:divBdr>
        <w:top w:val="none" w:sz="0" w:space="0" w:color="auto"/>
        <w:left w:val="none" w:sz="0" w:space="0" w:color="auto"/>
        <w:bottom w:val="none" w:sz="0" w:space="0" w:color="auto"/>
        <w:right w:val="none" w:sz="0" w:space="0" w:color="auto"/>
      </w:divBdr>
    </w:div>
    <w:div w:id="438916227">
      <w:bodyDiv w:val="1"/>
      <w:marLeft w:val="0"/>
      <w:marRight w:val="0"/>
      <w:marTop w:val="0"/>
      <w:marBottom w:val="0"/>
      <w:divBdr>
        <w:top w:val="none" w:sz="0" w:space="0" w:color="auto"/>
        <w:left w:val="none" w:sz="0" w:space="0" w:color="auto"/>
        <w:bottom w:val="none" w:sz="0" w:space="0" w:color="auto"/>
        <w:right w:val="none" w:sz="0" w:space="0" w:color="auto"/>
      </w:divBdr>
    </w:div>
    <w:div w:id="744112635">
      <w:bodyDiv w:val="1"/>
      <w:marLeft w:val="0"/>
      <w:marRight w:val="0"/>
      <w:marTop w:val="0"/>
      <w:marBottom w:val="0"/>
      <w:divBdr>
        <w:top w:val="none" w:sz="0" w:space="0" w:color="auto"/>
        <w:left w:val="none" w:sz="0" w:space="0" w:color="auto"/>
        <w:bottom w:val="none" w:sz="0" w:space="0" w:color="auto"/>
        <w:right w:val="none" w:sz="0" w:space="0" w:color="auto"/>
      </w:divBdr>
    </w:div>
    <w:div w:id="797532746">
      <w:bodyDiv w:val="1"/>
      <w:marLeft w:val="0"/>
      <w:marRight w:val="0"/>
      <w:marTop w:val="0"/>
      <w:marBottom w:val="0"/>
      <w:divBdr>
        <w:top w:val="none" w:sz="0" w:space="0" w:color="auto"/>
        <w:left w:val="none" w:sz="0" w:space="0" w:color="auto"/>
        <w:bottom w:val="none" w:sz="0" w:space="0" w:color="auto"/>
        <w:right w:val="none" w:sz="0" w:space="0" w:color="auto"/>
      </w:divBdr>
      <w:divsChild>
        <w:div w:id="426773139">
          <w:marLeft w:val="0"/>
          <w:marRight w:val="0"/>
          <w:marTop w:val="0"/>
          <w:marBottom w:val="0"/>
          <w:divBdr>
            <w:top w:val="none" w:sz="0" w:space="0" w:color="auto"/>
            <w:left w:val="none" w:sz="0" w:space="0" w:color="auto"/>
            <w:bottom w:val="none" w:sz="0" w:space="0" w:color="auto"/>
            <w:right w:val="none" w:sz="0" w:space="0" w:color="auto"/>
          </w:divBdr>
          <w:divsChild>
            <w:div w:id="1890876105">
              <w:marLeft w:val="0"/>
              <w:marRight w:val="0"/>
              <w:marTop w:val="0"/>
              <w:marBottom w:val="0"/>
              <w:divBdr>
                <w:top w:val="none" w:sz="0" w:space="0" w:color="auto"/>
                <w:left w:val="none" w:sz="0" w:space="0" w:color="auto"/>
                <w:bottom w:val="none" w:sz="0" w:space="0" w:color="auto"/>
                <w:right w:val="none" w:sz="0" w:space="0" w:color="auto"/>
              </w:divBdr>
              <w:divsChild>
                <w:div w:id="738207409">
                  <w:marLeft w:val="0"/>
                  <w:marRight w:val="0"/>
                  <w:marTop w:val="0"/>
                  <w:marBottom w:val="0"/>
                  <w:divBdr>
                    <w:top w:val="none" w:sz="0" w:space="0" w:color="auto"/>
                    <w:left w:val="none" w:sz="0" w:space="0" w:color="auto"/>
                    <w:bottom w:val="none" w:sz="0" w:space="0" w:color="auto"/>
                    <w:right w:val="none" w:sz="0" w:space="0" w:color="auto"/>
                  </w:divBdr>
                  <w:divsChild>
                    <w:div w:id="10553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525957">
      <w:bodyDiv w:val="1"/>
      <w:marLeft w:val="0"/>
      <w:marRight w:val="0"/>
      <w:marTop w:val="0"/>
      <w:marBottom w:val="0"/>
      <w:divBdr>
        <w:top w:val="none" w:sz="0" w:space="0" w:color="auto"/>
        <w:left w:val="none" w:sz="0" w:space="0" w:color="auto"/>
        <w:bottom w:val="none" w:sz="0" w:space="0" w:color="auto"/>
        <w:right w:val="none" w:sz="0" w:space="0" w:color="auto"/>
      </w:divBdr>
    </w:div>
    <w:div w:id="1135488045">
      <w:bodyDiv w:val="1"/>
      <w:marLeft w:val="0"/>
      <w:marRight w:val="0"/>
      <w:marTop w:val="0"/>
      <w:marBottom w:val="0"/>
      <w:divBdr>
        <w:top w:val="none" w:sz="0" w:space="0" w:color="auto"/>
        <w:left w:val="none" w:sz="0" w:space="0" w:color="auto"/>
        <w:bottom w:val="none" w:sz="0" w:space="0" w:color="auto"/>
        <w:right w:val="none" w:sz="0" w:space="0" w:color="auto"/>
      </w:divBdr>
    </w:div>
    <w:div w:id="1154176560">
      <w:bodyDiv w:val="1"/>
      <w:marLeft w:val="0"/>
      <w:marRight w:val="0"/>
      <w:marTop w:val="0"/>
      <w:marBottom w:val="0"/>
      <w:divBdr>
        <w:top w:val="none" w:sz="0" w:space="0" w:color="auto"/>
        <w:left w:val="none" w:sz="0" w:space="0" w:color="auto"/>
        <w:bottom w:val="none" w:sz="0" w:space="0" w:color="auto"/>
        <w:right w:val="none" w:sz="0" w:space="0" w:color="auto"/>
      </w:divBdr>
    </w:div>
    <w:div w:id="1157452212">
      <w:bodyDiv w:val="1"/>
      <w:marLeft w:val="0"/>
      <w:marRight w:val="0"/>
      <w:marTop w:val="0"/>
      <w:marBottom w:val="0"/>
      <w:divBdr>
        <w:top w:val="none" w:sz="0" w:space="0" w:color="auto"/>
        <w:left w:val="none" w:sz="0" w:space="0" w:color="auto"/>
        <w:bottom w:val="none" w:sz="0" w:space="0" w:color="auto"/>
        <w:right w:val="none" w:sz="0" w:space="0" w:color="auto"/>
      </w:divBdr>
      <w:divsChild>
        <w:div w:id="902644612">
          <w:marLeft w:val="0"/>
          <w:marRight w:val="0"/>
          <w:marTop w:val="0"/>
          <w:marBottom w:val="0"/>
          <w:divBdr>
            <w:top w:val="none" w:sz="0" w:space="0" w:color="auto"/>
            <w:left w:val="none" w:sz="0" w:space="0" w:color="auto"/>
            <w:bottom w:val="none" w:sz="0" w:space="0" w:color="auto"/>
            <w:right w:val="none" w:sz="0" w:space="0" w:color="auto"/>
          </w:divBdr>
          <w:divsChild>
            <w:div w:id="756442461">
              <w:marLeft w:val="0"/>
              <w:marRight w:val="0"/>
              <w:marTop w:val="0"/>
              <w:marBottom w:val="0"/>
              <w:divBdr>
                <w:top w:val="none" w:sz="0" w:space="0" w:color="auto"/>
                <w:left w:val="none" w:sz="0" w:space="0" w:color="auto"/>
                <w:bottom w:val="none" w:sz="0" w:space="0" w:color="auto"/>
                <w:right w:val="none" w:sz="0" w:space="0" w:color="auto"/>
              </w:divBdr>
              <w:divsChild>
                <w:div w:id="819885726">
                  <w:marLeft w:val="3750"/>
                  <w:marRight w:val="150"/>
                  <w:marTop w:val="0"/>
                  <w:marBottom w:val="0"/>
                  <w:divBdr>
                    <w:top w:val="none" w:sz="0" w:space="0" w:color="auto"/>
                    <w:left w:val="none" w:sz="0" w:space="0" w:color="auto"/>
                    <w:bottom w:val="none" w:sz="0" w:space="0" w:color="auto"/>
                    <w:right w:val="none" w:sz="0" w:space="0" w:color="auto"/>
                  </w:divBdr>
                  <w:divsChild>
                    <w:div w:id="14475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98902">
      <w:bodyDiv w:val="1"/>
      <w:marLeft w:val="0"/>
      <w:marRight w:val="0"/>
      <w:marTop w:val="0"/>
      <w:marBottom w:val="0"/>
      <w:divBdr>
        <w:top w:val="none" w:sz="0" w:space="0" w:color="auto"/>
        <w:left w:val="none" w:sz="0" w:space="0" w:color="auto"/>
        <w:bottom w:val="none" w:sz="0" w:space="0" w:color="auto"/>
        <w:right w:val="none" w:sz="0" w:space="0" w:color="auto"/>
      </w:divBdr>
      <w:divsChild>
        <w:div w:id="1373530898">
          <w:marLeft w:val="86"/>
          <w:marRight w:val="0"/>
          <w:marTop w:val="0"/>
          <w:marBottom w:val="0"/>
          <w:divBdr>
            <w:top w:val="none" w:sz="0" w:space="0" w:color="auto"/>
            <w:left w:val="none" w:sz="0" w:space="0" w:color="auto"/>
            <w:bottom w:val="none" w:sz="0" w:space="0" w:color="auto"/>
            <w:right w:val="none" w:sz="0" w:space="0" w:color="auto"/>
          </w:divBdr>
        </w:div>
        <w:div w:id="307706899">
          <w:marLeft w:val="86"/>
          <w:marRight w:val="0"/>
          <w:marTop w:val="0"/>
          <w:marBottom w:val="0"/>
          <w:divBdr>
            <w:top w:val="none" w:sz="0" w:space="0" w:color="auto"/>
            <w:left w:val="none" w:sz="0" w:space="0" w:color="auto"/>
            <w:bottom w:val="none" w:sz="0" w:space="0" w:color="auto"/>
            <w:right w:val="none" w:sz="0" w:space="0" w:color="auto"/>
          </w:divBdr>
        </w:div>
        <w:div w:id="1151871097">
          <w:marLeft w:val="86"/>
          <w:marRight w:val="0"/>
          <w:marTop w:val="0"/>
          <w:marBottom w:val="0"/>
          <w:divBdr>
            <w:top w:val="none" w:sz="0" w:space="0" w:color="auto"/>
            <w:left w:val="none" w:sz="0" w:space="0" w:color="auto"/>
            <w:bottom w:val="none" w:sz="0" w:space="0" w:color="auto"/>
            <w:right w:val="none" w:sz="0" w:space="0" w:color="auto"/>
          </w:divBdr>
        </w:div>
        <w:div w:id="839081957">
          <w:marLeft w:val="86"/>
          <w:marRight w:val="0"/>
          <w:marTop w:val="0"/>
          <w:marBottom w:val="0"/>
          <w:divBdr>
            <w:top w:val="none" w:sz="0" w:space="0" w:color="auto"/>
            <w:left w:val="none" w:sz="0" w:space="0" w:color="auto"/>
            <w:bottom w:val="none" w:sz="0" w:space="0" w:color="auto"/>
            <w:right w:val="none" w:sz="0" w:space="0" w:color="auto"/>
          </w:divBdr>
        </w:div>
        <w:div w:id="992686738">
          <w:marLeft w:val="86"/>
          <w:marRight w:val="0"/>
          <w:marTop w:val="0"/>
          <w:marBottom w:val="0"/>
          <w:divBdr>
            <w:top w:val="none" w:sz="0" w:space="0" w:color="auto"/>
            <w:left w:val="none" w:sz="0" w:space="0" w:color="auto"/>
            <w:bottom w:val="none" w:sz="0" w:space="0" w:color="auto"/>
            <w:right w:val="none" w:sz="0" w:space="0" w:color="auto"/>
          </w:divBdr>
        </w:div>
        <w:div w:id="1346516142">
          <w:marLeft w:val="86"/>
          <w:marRight w:val="0"/>
          <w:marTop w:val="0"/>
          <w:marBottom w:val="0"/>
          <w:divBdr>
            <w:top w:val="none" w:sz="0" w:space="0" w:color="auto"/>
            <w:left w:val="none" w:sz="0" w:space="0" w:color="auto"/>
            <w:bottom w:val="none" w:sz="0" w:space="0" w:color="auto"/>
            <w:right w:val="none" w:sz="0" w:space="0" w:color="auto"/>
          </w:divBdr>
        </w:div>
        <w:div w:id="876509914">
          <w:marLeft w:val="86"/>
          <w:marRight w:val="0"/>
          <w:marTop w:val="0"/>
          <w:marBottom w:val="0"/>
          <w:divBdr>
            <w:top w:val="none" w:sz="0" w:space="0" w:color="auto"/>
            <w:left w:val="none" w:sz="0" w:space="0" w:color="auto"/>
            <w:bottom w:val="none" w:sz="0" w:space="0" w:color="auto"/>
            <w:right w:val="none" w:sz="0" w:space="0" w:color="auto"/>
          </w:divBdr>
        </w:div>
        <w:div w:id="920674714">
          <w:marLeft w:val="86"/>
          <w:marRight w:val="0"/>
          <w:marTop w:val="0"/>
          <w:marBottom w:val="0"/>
          <w:divBdr>
            <w:top w:val="none" w:sz="0" w:space="0" w:color="auto"/>
            <w:left w:val="none" w:sz="0" w:space="0" w:color="auto"/>
            <w:bottom w:val="none" w:sz="0" w:space="0" w:color="auto"/>
            <w:right w:val="none" w:sz="0" w:space="0" w:color="auto"/>
          </w:divBdr>
        </w:div>
        <w:div w:id="1975984736">
          <w:marLeft w:val="86"/>
          <w:marRight w:val="0"/>
          <w:marTop w:val="0"/>
          <w:marBottom w:val="0"/>
          <w:divBdr>
            <w:top w:val="none" w:sz="0" w:space="0" w:color="auto"/>
            <w:left w:val="none" w:sz="0" w:space="0" w:color="auto"/>
            <w:bottom w:val="none" w:sz="0" w:space="0" w:color="auto"/>
            <w:right w:val="none" w:sz="0" w:space="0" w:color="auto"/>
          </w:divBdr>
        </w:div>
      </w:divsChild>
    </w:div>
    <w:div w:id="1179463624">
      <w:bodyDiv w:val="1"/>
      <w:marLeft w:val="0"/>
      <w:marRight w:val="0"/>
      <w:marTop w:val="0"/>
      <w:marBottom w:val="0"/>
      <w:divBdr>
        <w:top w:val="none" w:sz="0" w:space="0" w:color="auto"/>
        <w:left w:val="none" w:sz="0" w:space="0" w:color="auto"/>
        <w:bottom w:val="none" w:sz="0" w:space="0" w:color="auto"/>
        <w:right w:val="none" w:sz="0" w:space="0" w:color="auto"/>
      </w:divBdr>
    </w:div>
    <w:div w:id="1313174049">
      <w:bodyDiv w:val="1"/>
      <w:marLeft w:val="0"/>
      <w:marRight w:val="0"/>
      <w:marTop w:val="0"/>
      <w:marBottom w:val="0"/>
      <w:divBdr>
        <w:top w:val="none" w:sz="0" w:space="0" w:color="auto"/>
        <w:left w:val="none" w:sz="0" w:space="0" w:color="auto"/>
        <w:bottom w:val="none" w:sz="0" w:space="0" w:color="auto"/>
        <w:right w:val="none" w:sz="0" w:space="0" w:color="auto"/>
      </w:divBdr>
    </w:div>
    <w:div w:id="1530147069">
      <w:bodyDiv w:val="1"/>
      <w:marLeft w:val="0"/>
      <w:marRight w:val="0"/>
      <w:marTop w:val="0"/>
      <w:marBottom w:val="0"/>
      <w:divBdr>
        <w:top w:val="none" w:sz="0" w:space="0" w:color="auto"/>
        <w:left w:val="none" w:sz="0" w:space="0" w:color="auto"/>
        <w:bottom w:val="none" w:sz="0" w:space="0" w:color="auto"/>
        <w:right w:val="none" w:sz="0" w:space="0" w:color="auto"/>
      </w:divBdr>
      <w:divsChild>
        <w:div w:id="1634746708">
          <w:marLeft w:val="0"/>
          <w:marRight w:val="0"/>
          <w:marTop w:val="0"/>
          <w:marBottom w:val="0"/>
          <w:divBdr>
            <w:top w:val="none" w:sz="0" w:space="0" w:color="auto"/>
            <w:left w:val="none" w:sz="0" w:space="0" w:color="auto"/>
            <w:bottom w:val="none" w:sz="0" w:space="0" w:color="auto"/>
            <w:right w:val="none" w:sz="0" w:space="0" w:color="auto"/>
          </w:divBdr>
          <w:divsChild>
            <w:div w:id="2054385190">
              <w:marLeft w:val="0"/>
              <w:marRight w:val="0"/>
              <w:marTop w:val="0"/>
              <w:marBottom w:val="0"/>
              <w:divBdr>
                <w:top w:val="none" w:sz="0" w:space="0" w:color="auto"/>
                <w:left w:val="none" w:sz="0" w:space="0" w:color="auto"/>
                <w:bottom w:val="none" w:sz="0" w:space="0" w:color="auto"/>
                <w:right w:val="none" w:sz="0" w:space="0" w:color="auto"/>
              </w:divBdr>
              <w:divsChild>
                <w:div w:id="648748344">
                  <w:marLeft w:val="0"/>
                  <w:marRight w:val="0"/>
                  <w:marTop w:val="0"/>
                  <w:marBottom w:val="0"/>
                  <w:divBdr>
                    <w:top w:val="none" w:sz="0" w:space="0" w:color="auto"/>
                    <w:left w:val="none" w:sz="0" w:space="0" w:color="auto"/>
                    <w:bottom w:val="none" w:sz="0" w:space="0" w:color="auto"/>
                    <w:right w:val="none" w:sz="0" w:space="0" w:color="auto"/>
                  </w:divBdr>
                  <w:divsChild>
                    <w:div w:id="16773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04256">
      <w:bodyDiv w:val="1"/>
      <w:marLeft w:val="0"/>
      <w:marRight w:val="0"/>
      <w:marTop w:val="0"/>
      <w:marBottom w:val="0"/>
      <w:divBdr>
        <w:top w:val="none" w:sz="0" w:space="0" w:color="auto"/>
        <w:left w:val="none" w:sz="0" w:space="0" w:color="auto"/>
        <w:bottom w:val="none" w:sz="0" w:space="0" w:color="auto"/>
        <w:right w:val="none" w:sz="0" w:space="0" w:color="auto"/>
      </w:divBdr>
    </w:div>
    <w:div w:id="1579052869">
      <w:bodyDiv w:val="1"/>
      <w:marLeft w:val="0"/>
      <w:marRight w:val="0"/>
      <w:marTop w:val="0"/>
      <w:marBottom w:val="0"/>
      <w:divBdr>
        <w:top w:val="none" w:sz="0" w:space="0" w:color="auto"/>
        <w:left w:val="none" w:sz="0" w:space="0" w:color="auto"/>
        <w:bottom w:val="none" w:sz="0" w:space="0" w:color="auto"/>
        <w:right w:val="none" w:sz="0" w:space="0" w:color="auto"/>
      </w:divBdr>
      <w:divsChild>
        <w:div w:id="571235750">
          <w:marLeft w:val="0"/>
          <w:marRight w:val="0"/>
          <w:marTop w:val="0"/>
          <w:marBottom w:val="0"/>
          <w:divBdr>
            <w:top w:val="none" w:sz="0" w:space="0" w:color="auto"/>
            <w:left w:val="none" w:sz="0" w:space="0" w:color="auto"/>
            <w:bottom w:val="none" w:sz="0" w:space="0" w:color="auto"/>
            <w:right w:val="none" w:sz="0" w:space="0" w:color="auto"/>
          </w:divBdr>
          <w:divsChild>
            <w:div w:id="845288450">
              <w:marLeft w:val="0"/>
              <w:marRight w:val="0"/>
              <w:marTop w:val="0"/>
              <w:marBottom w:val="0"/>
              <w:divBdr>
                <w:top w:val="none" w:sz="0" w:space="0" w:color="auto"/>
                <w:left w:val="none" w:sz="0" w:space="0" w:color="auto"/>
                <w:bottom w:val="none" w:sz="0" w:space="0" w:color="auto"/>
                <w:right w:val="none" w:sz="0" w:space="0" w:color="auto"/>
              </w:divBdr>
              <w:divsChild>
                <w:div w:id="320473433">
                  <w:marLeft w:val="0"/>
                  <w:marRight w:val="0"/>
                  <w:marTop w:val="0"/>
                  <w:marBottom w:val="0"/>
                  <w:divBdr>
                    <w:top w:val="none" w:sz="0" w:space="0" w:color="auto"/>
                    <w:left w:val="none" w:sz="0" w:space="0" w:color="auto"/>
                    <w:bottom w:val="none" w:sz="0" w:space="0" w:color="auto"/>
                    <w:right w:val="none" w:sz="0" w:space="0" w:color="auto"/>
                  </w:divBdr>
                  <w:divsChild>
                    <w:div w:id="6778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78945">
      <w:bodyDiv w:val="1"/>
      <w:marLeft w:val="0"/>
      <w:marRight w:val="0"/>
      <w:marTop w:val="0"/>
      <w:marBottom w:val="0"/>
      <w:divBdr>
        <w:top w:val="none" w:sz="0" w:space="0" w:color="auto"/>
        <w:left w:val="none" w:sz="0" w:space="0" w:color="auto"/>
        <w:bottom w:val="none" w:sz="0" w:space="0" w:color="auto"/>
        <w:right w:val="none" w:sz="0" w:space="0" w:color="auto"/>
      </w:divBdr>
    </w:div>
    <w:div w:id="1714160857">
      <w:bodyDiv w:val="1"/>
      <w:marLeft w:val="0"/>
      <w:marRight w:val="0"/>
      <w:marTop w:val="0"/>
      <w:marBottom w:val="0"/>
      <w:divBdr>
        <w:top w:val="none" w:sz="0" w:space="0" w:color="auto"/>
        <w:left w:val="none" w:sz="0" w:space="0" w:color="auto"/>
        <w:bottom w:val="none" w:sz="0" w:space="0" w:color="auto"/>
        <w:right w:val="none" w:sz="0" w:space="0" w:color="auto"/>
      </w:divBdr>
      <w:divsChild>
        <w:div w:id="56979600">
          <w:marLeft w:val="0"/>
          <w:marRight w:val="0"/>
          <w:marTop w:val="0"/>
          <w:marBottom w:val="0"/>
          <w:divBdr>
            <w:top w:val="none" w:sz="0" w:space="0" w:color="auto"/>
            <w:left w:val="none" w:sz="0" w:space="0" w:color="auto"/>
            <w:bottom w:val="none" w:sz="0" w:space="0" w:color="auto"/>
            <w:right w:val="none" w:sz="0" w:space="0" w:color="auto"/>
          </w:divBdr>
          <w:divsChild>
            <w:div w:id="1557277022">
              <w:marLeft w:val="0"/>
              <w:marRight w:val="0"/>
              <w:marTop w:val="0"/>
              <w:marBottom w:val="0"/>
              <w:divBdr>
                <w:top w:val="none" w:sz="0" w:space="0" w:color="auto"/>
                <w:left w:val="none" w:sz="0" w:space="0" w:color="auto"/>
                <w:bottom w:val="none" w:sz="0" w:space="0" w:color="auto"/>
                <w:right w:val="none" w:sz="0" w:space="0" w:color="auto"/>
              </w:divBdr>
              <w:divsChild>
                <w:div w:id="931661974">
                  <w:marLeft w:val="0"/>
                  <w:marRight w:val="0"/>
                  <w:marTop w:val="0"/>
                  <w:marBottom w:val="0"/>
                  <w:divBdr>
                    <w:top w:val="none" w:sz="0" w:space="0" w:color="auto"/>
                    <w:left w:val="none" w:sz="0" w:space="0" w:color="auto"/>
                    <w:bottom w:val="none" w:sz="0" w:space="0" w:color="auto"/>
                    <w:right w:val="none" w:sz="0" w:space="0" w:color="auto"/>
                  </w:divBdr>
                  <w:divsChild>
                    <w:div w:id="15495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33335">
      <w:bodyDiv w:val="1"/>
      <w:marLeft w:val="0"/>
      <w:marRight w:val="0"/>
      <w:marTop w:val="0"/>
      <w:marBottom w:val="0"/>
      <w:divBdr>
        <w:top w:val="none" w:sz="0" w:space="0" w:color="auto"/>
        <w:left w:val="none" w:sz="0" w:space="0" w:color="auto"/>
        <w:bottom w:val="none" w:sz="0" w:space="0" w:color="auto"/>
        <w:right w:val="none" w:sz="0" w:space="0" w:color="auto"/>
      </w:divBdr>
    </w:div>
    <w:div w:id="1766458294">
      <w:bodyDiv w:val="1"/>
      <w:marLeft w:val="0"/>
      <w:marRight w:val="0"/>
      <w:marTop w:val="0"/>
      <w:marBottom w:val="0"/>
      <w:divBdr>
        <w:top w:val="none" w:sz="0" w:space="0" w:color="auto"/>
        <w:left w:val="none" w:sz="0" w:space="0" w:color="auto"/>
        <w:bottom w:val="none" w:sz="0" w:space="0" w:color="auto"/>
        <w:right w:val="none" w:sz="0" w:space="0" w:color="auto"/>
      </w:divBdr>
    </w:div>
    <w:div w:id="1826235949">
      <w:bodyDiv w:val="1"/>
      <w:marLeft w:val="0"/>
      <w:marRight w:val="0"/>
      <w:marTop w:val="0"/>
      <w:marBottom w:val="0"/>
      <w:divBdr>
        <w:top w:val="none" w:sz="0" w:space="0" w:color="auto"/>
        <w:left w:val="none" w:sz="0" w:space="0" w:color="auto"/>
        <w:bottom w:val="none" w:sz="0" w:space="0" w:color="auto"/>
        <w:right w:val="none" w:sz="0" w:space="0" w:color="auto"/>
      </w:divBdr>
    </w:div>
    <w:div w:id="1852790462">
      <w:bodyDiv w:val="1"/>
      <w:marLeft w:val="0"/>
      <w:marRight w:val="0"/>
      <w:marTop w:val="0"/>
      <w:marBottom w:val="0"/>
      <w:divBdr>
        <w:top w:val="none" w:sz="0" w:space="0" w:color="auto"/>
        <w:left w:val="none" w:sz="0" w:space="0" w:color="auto"/>
        <w:bottom w:val="none" w:sz="0" w:space="0" w:color="auto"/>
        <w:right w:val="none" w:sz="0" w:space="0" w:color="auto"/>
      </w:divBdr>
      <w:divsChild>
        <w:div w:id="1626080576">
          <w:marLeft w:val="3840"/>
          <w:marRight w:val="0"/>
          <w:marTop w:val="0"/>
          <w:marBottom w:val="0"/>
          <w:divBdr>
            <w:top w:val="none" w:sz="0" w:space="0" w:color="auto"/>
            <w:left w:val="none" w:sz="0" w:space="0" w:color="auto"/>
            <w:bottom w:val="none" w:sz="0" w:space="0" w:color="auto"/>
            <w:right w:val="none" w:sz="0" w:space="0" w:color="auto"/>
          </w:divBdr>
          <w:divsChild>
            <w:div w:id="1320307383">
              <w:marLeft w:val="0"/>
              <w:marRight w:val="0"/>
              <w:marTop w:val="0"/>
              <w:marBottom w:val="0"/>
              <w:divBdr>
                <w:top w:val="none" w:sz="0" w:space="0" w:color="auto"/>
                <w:left w:val="none" w:sz="0" w:space="0" w:color="auto"/>
                <w:bottom w:val="none" w:sz="0" w:space="0" w:color="auto"/>
                <w:right w:val="none" w:sz="0" w:space="0" w:color="auto"/>
              </w:divBdr>
              <w:divsChild>
                <w:div w:id="9611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9708">
      <w:bodyDiv w:val="1"/>
      <w:marLeft w:val="0"/>
      <w:marRight w:val="0"/>
      <w:marTop w:val="0"/>
      <w:marBottom w:val="0"/>
      <w:divBdr>
        <w:top w:val="none" w:sz="0" w:space="0" w:color="auto"/>
        <w:left w:val="none" w:sz="0" w:space="0" w:color="auto"/>
        <w:bottom w:val="none" w:sz="0" w:space="0" w:color="auto"/>
        <w:right w:val="none" w:sz="0" w:space="0" w:color="auto"/>
      </w:divBdr>
    </w:div>
    <w:div w:id="1903564518">
      <w:bodyDiv w:val="1"/>
      <w:marLeft w:val="0"/>
      <w:marRight w:val="0"/>
      <w:marTop w:val="0"/>
      <w:marBottom w:val="0"/>
      <w:divBdr>
        <w:top w:val="none" w:sz="0" w:space="0" w:color="auto"/>
        <w:left w:val="none" w:sz="0" w:space="0" w:color="auto"/>
        <w:bottom w:val="none" w:sz="0" w:space="0" w:color="auto"/>
        <w:right w:val="none" w:sz="0" w:space="0" w:color="auto"/>
      </w:divBdr>
      <w:divsChild>
        <w:div w:id="8995337">
          <w:marLeft w:val="0"/>
          <w:marRight w:val="0"/>
          <w:marTop w:val="0"/>
          <w:marBottom w:val="0"/>
          <w:divBdr>
            <w:top w:val="none" w:sz="0" w:space="0" w:color="auto"/>
            <w:left w:val="none" w:sz="0" w:space="0" w:color="auto"/>
            <w:bottom w:val="none" w:sz="0" w:space="0" w:color="auto"/>
            <w:right w:val="none" w:sz="0" w:space="0" w:color="auto"/>
          </w:divBdr>
          <w:divsChild>
            <w:div w:id="1450390401">
              <w:marLeft w:val="0"/>
              <w:marRight w:val="0"/>
              <w:marTop w:val="0"/>
              <w:marBottom w:val="0"/>
              <w:divBdr>
                <w:top w:val="none" w:sz="0" w:space="0" w:color="auto"/>
                <w:left w:val="none" w:sz="0" w:space="0" w:color="auto"/>
                <w:bottom w:val="none" w:sz="0" w:space="0" w:color="auto"/>
                <w:right w:val="none" w:sz="0" w:space="0" w:color="auto"/>
              </w:divBdr>
              <w:divsChild>
                <w:div w:id="575359330">
                  <w:marLeft w:val="0"/>
                  <w:marRight w:val="0"/>
                  <w:marTop w:val="0"/>
                  <w:marBottom w:val="0"/>
                  <w:divBdr>
                    <w:top w:val="none" w:sz="0" w:space="0" w:color="auto"/>
                    <w:left w:val="none" w:sz="0" w:space="0" w:color="auto"/>
                    <w:bottom w:val="none" w:sz="0" w:space="0" w:color="auto"/>
                    <w:right w:val="none" w:sz="0" w:space="0" w:color="auto"/>
                  </w:divBdr>
                  <w:divsChild>
                    <w:div w:id="16342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12664">
      <w:bodyDiv w:val="1"/>
      <w:marLeft w:val="0"/>
      <w:marRight w:val="0"/>
      <w:marTop w:val="0"/>
      <w:marBottom w:val="0"/>
      <w:divBdr>
        <w:top w:val="none" w:sz="0" w:space="0" w:color="auto"/>
        <w:left w:val="none" w:sz="0" w:space="0" w:color="auto"/>
        <w:bottom w:val="none" w:sz="0" w:space="0" w:color="auto"/>
        <w:right w:val="none" w:sz="0" w:space="0" w:color="auto"/>
      </w:divBdr>
      <w:divsChild>
        <w:div w:id="2113625224">
          <w:marLeft w:val="446"/>
          <w:marRight w:val="0"/>
          <w:marTop w:val="0"/>
          <w:marBottom w:val="0"/>
          <w:divBdr>
            <w:top w:val="none" w:sz="0" w:space="0" w:color="auto"/>
            <w:left w:val="none" w:sz="0" w:space="0" w:color="auto"/>
            <w:bottom w:val="none" w:sz="0" w:space="0" w:color="auto"/>
            <w:right w:val="none" w:sz="0" w:space="0" w:color="auto"/>
          </w:divBdr>
        </w:div>
      </w:divsChild>
    </w:div>
    <w:div w:id="1945645081">
      <w:bodyDiv w:val="1"/>
      <w:marLeft w:val="0"/>
      <w:marRight w:val="0"/>
      <w:marTop w:val="0"/>
      <w:marBottom w:val="0"/>
      <w:divBdr>
        <w:top w:val="none" w:sz="0" w:space="0" w:color="auto"/>
        <w:left w:val="none" w:sz="0" w:space="0" w:color="auto"/>
        <w:bottom w:val="none" w:sz="0" w:space="0" w:color="auto"/>
        <w:right w:val="none" w:sz="0" w:space="0" w:color="auto"/>
      </w:divBdr>
    </w:div>
    <w:div w:id="2134277486">
      <w:bodyDiv w:val="1"/>
      <w:marLeft w:val="0"/>
      <w:marRight w:val="0"/>
      <w:marTop w:val="0"/>
      <w:marBottom w:val="0"/>
      <w:divBdr>
        <w:top w:val="none" w:sz="0" w:space="0" w:color="auto"/>
        <w:left w:val="none" w:sz="0" w:space="0" w:color="auto"/>
        <w:bottom w:val="none" w:sz="0" w:space="0" w:color="auto"/>
        <w:right w:val="none" w:sz="0" w:space="0" w:color="auto"/>
      </w:divBdr>
      <w:divsChild>
        <w:div w:id="2017228715">
          <w:marLeft w:val="0"/>
          <w:marRight w:val="0"/>
          <w:marTop w:val="0"/>
          <w:marBottom w:val="0"/>
          <w:divBdr>
            <w:top w:val="none" w:sz="0" w:space="0" w:color="auto"/>
            <w:left w:val="none" w:sz="0" w:space="0" w:color="auto"/>
            <w:bottom w:val="none" w:sz="0" w:space="0" w:color="auto"/>
            <w:right w:val="none" w:sz="0" w:space="0" w:color="auto"/>
          </w:divBdr>
          <w:divsChild>
            <w:div w:id="1801265528">
              <w:marLeft w:val="0"/>
              <w:marRight w:val="0"/>
              <w:marTop w:val="0"/>
              <w:marBottom w:val="0"/>
              <w:divBdr>
                <w:top w:val="none" w:sz="0" w:space="0" w:color="auto"/>
                <w:left w:val="none" w:sz="0" w:space="0" w:color="auto"/>
                <w:bottom w:val="none" w:sz="0" w:space="0" w:color="auto"/>
                <w:right w:val="none" w:sz="0" w:space="0" w:color="auto"/>
              </w:divBdr>
              <w:divsChild>
                <w:div w:id="1215504182">
                  <w:marLeft w:val="0"/>
                  <w:marRight w:val="0"/>
                  <w:marTop w:val="0"/>
                  <w:marBottom w:val="0"/>
                  <w:divBdr>
                    <w:top w:val="none" w:sz="0" w:space="0" w:color="auto"/>
                    <w:left w:val="none" w:sz="0" w:space="0" w:color="auto"/>
                    <w:bottom w:val="none" w:sz="0" w:space="0" w:color="auto"/>
                    <w:right w:val="none" w:sz="0" w:space="0" w:color="auto"/>
                  </w:divBdr>
                  <w:divsChild>
                    <w:div w:id="14967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dsta.nl/schatkistbankier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40.png"/></Relationships>
</file>

<file path=word/_rels/header7.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1FC25CF08E2540947F22415E2AA9D1" ma:contentTypeVersion="0" ma:contentTypeDescription="Een nieuw document maken." ma:contentTypeScope="" ma:versionID="89cc3e9db97478809d5db0380ea1784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A2FB8-5BC7-4B30-B214-8D5D0D5168D3}">
  <ds:schemaRefs>
    <ds:schemaRef ds:uri="http://schemas.microsoft.com/sharepoint/v3/contenttype/forms"/>
  </ds:schemaRefs>
</ds:datastoreItem>
</file>

<file path=customXml/itemProps2.xml><?xml version="1.0" encoding="utf-8"?>
<ds:datastoreItem xmlns:ds="http://schemas.openxmlformats.org/officeDocument/2006/customXml" ds:itemID="{C670D7D9-3C0B-4FB2-BF2F-726156033C1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A746DA1-5FD9-4427-B682-E7F57F0CA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487C98-2192-41F4-BA4C-B91D5462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12277</Words>
  <Characters>67527</Characters>
  <Application>Microsoft Office Word</Application>
  <DocSecurity>4</DocSecurity>
  <Lines>562</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2019-08-09T08:28:00Z</dcterms:created>
  <dcterms:modified xsi:type="dcterms:W3CDTF">2019-08-09T08:28:00Z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0x010100A51FC25CF08E2540947F22415E2AA9D1</vt:lpwstr>
  </property>
</Properties>
</file>