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F28D" w14:textId="77777777" w:rsidR="00233A8A" w:rsidRPr="00571F77" w:rsidRDefault="00233A8A" w:rsidP="00233A8A">
      <w:pPr>
        <w:pStyle w:val="Kop1"/>
        <w:numPr>
          <w:ilvl w:val="0"/>
          <w:numId w:val="0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Bijlage 1: </w:t>
      </w:r>
      <w:r w:rsidRPr="00571F77">
        <w:rPr>
          <w:sz w:val="22"/>
          <w:szCs w:val="22"/>
        </w:rPr>
        <w:t xml:space="preserve">Antwoordformulier </w:t>
      </w:r>
      <w:r>
        <w:rPr>
          <w:sz w:val="22"/>
          <w:szCs w:val="22"/>
        </w:rPr>
        <w:t>m</w:t>
      </w:r>
      <w:r w:rsidRPr="00571F77">
        <w:rPr>
          <w:sz w:val="22"/>
          <w:szCs w:val="22"/>
        </w:rPr>
        <w:t>arktconsultatie</w:t>
      </w:r>
    </w:p>
    <w:p w14:paraId="252D8E54" w14:textId="77777777" w:rsidR="001222DB" w:rsidRDefault="001222DB" w:rsidP="001222DB"/>
    <w:p w14:paraId="38196319" w14:textId="77777777" w:rsidR="00233A8A" w:rsidRDefault="00233A8A" w:rsidP="001222D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9264131" w14:textId="4B7A90FF" w:rsidR="001222DB" w:rsidRPr="00312838" w:rsidRDefault="001222DB" w:rsidP="001222DB">
      <w:pPr>
        <w:jc w:val="both"/>
        <w:rPr>
          <w:rFonts w:ascii="Arial" w:hAnsi="Arial" w:cs="Arial"/>
          <w:sz w:val="22"/>
          <w:szCs w:val="22"/>
        </w:rPr>
      </w:pPr>
      <w:r w:rsidRPr="00312838">
        <w:rPr>
          <w:rFonts w:ascii="Arial" w:hAnsi="Arial" w:cs="Arial"/>
          <w:sz w:val="22"/>
          <w:szCs w:val="22"/>
        </w:rPr>
        <w:t>Hieronder vindt u het antwoordmodel ten behoeve van de vragen gesteld in hoofdstuk 4 van dit Marktconsultatie document. U wordt vriendelijk verzocht dit antwoord</w:t>
      </w:r>
      <w:r>
        <w:rPr>
          <w:rFonts w:ascii="Arial" w:hAnsi="Arial" w:cs="Arial"/>
          <w:sz w:val="22"/>
          <w:szCs w:val="22"/>
        </w:rPr>
        <w:t>formulier</w:t>
      </w:r>
      <w:r w:rsidRPr="00312838">
        <w:rPr>
          <w:rFonts w:ascii="Arial" w:hAnsi="Arial" w:cs="Arial"/>
          <w:sz w:val="22"/>
          <w:szCs w:val="22"/>
        </w:rPr>
        <w:t xml:space="preserve"> te gebruiken bij beantwoording</w:t>
      </w:r>
      <w:r>
        <w:rPr>
          <w:rFonts w:ascii="Arial" w:hAnsi="Arial" w:cs="Arial"/>
          <w:sz w:val="22"/>
          <w:szCs w:val="22"/>
        </w:rPr>
        <w:t>. Gebruik van een andere opzet kan er voor zorgen dat uw antwoord niet wordt meegenomen in deze marktconsultatie en voorgenomen Europese aanbesteding</w:t>
      </w:r>
      <w:r w:rsidRPr="00312838">
        <w:rPr>
          <w:rFonts w:ascii="Arial" w:hAnsi="Arial" w:cs="Arial"/>
          <w:sz w:val="22"/>
          <w:szCs w:val="22"/>
        </w:rPr>
        <w:t xml:space="preserve">. Bij de vraag om een percentage is een schatting voldoende. Voor de opmaak graag het volgende aanhouden: A4, </w:t>
      </w:r>
      <w:proofErr w:type="spellStart"/>
      <w:r w:rsidRPr="00312838">
        <w:rPr>
          <w:rFonts w:ascii="Arial" w:hAnsi="Arial" w:cs="Arial"/>
          <w:sz w:val="22"/>
          <w:szCs w:val="22"/>
        </w:rPr>
        <w:t>Arial</w:t>
      </w:r>
      <w:proofErr w:type="spellEnd"/>
      <w:r w:rsidRPr="00312838">
        <w:rPr>
          <w:rFonts w:ascii="Arial" w:hAnsi="Arial" w:cs="Arial"/>
          <w:sz w:val="22"/>
          <w:szCs w:val="22"/>
        </w:rPr>
        <w:t xml:space="preserve"> 11, regelafstand 1, marges Normaal. Het maximaal aantal pagina’s voor beantwoording van alle onderdelen bedraagt 18 pagina’s.</w:t>
      </w:r>
    </w:p>
    <w:p w14:paraId="4B9FF022" w14:textId="77777777" w:rsidR="001222DB" w:rsidRPr="00312838" w:rsidRDefault="001222DB" w:rsidP="001222DB">
      <w:pPr>
        <w:jc w:val="both"/>
        <w:rPr>
          <w:rFonts w:cs="Arial"/>
          <w:sz w:val="22"/>
          <w:szCs w:val="22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641"/>
      </w:tblGrid>
      <w:tr w:rsidR="001222DB" w:rsidRPr="00312838" w14:paraId="1F318482" w14:textId="77777777" w:rsidTr="00F42720">
        <w:tc>
          <w:tcPr>
            <w:tcW w:w="9062" w:type="dxa"/>
            <w:gridSpan w:val="2"/>
            <w:shd w:val="clear" w:color="auto" w:fill="FF0000"/>
          </w:tcPr>
          <w:p w14:paraId="51CC2197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Algemeen</w:t>
            </w:r>
          </w:p>
        </w:tc>
      </w:tr>
      <w:tr w:rsidR="001222DB" w:rsidRPr="00312838" w14:paraId="1CDEB24A" w14:textId="77777777" w:rsidTr="00F42720">
        <w:tc>
          <w:tcPr>
            <w:tcW w:w="421" w:type="dxa"/>
          </w:tcPr>
          <w:p w14:paraId="49B54339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8641" w:type="dxa"/>
          </w:tcPr>
          <w:p w14:paraId="49E0ACEF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sz w:val="22"/>
                <w:szCs w:val="22"/>
              </w:rPr>
              <w:t>Inschrijver</w:t>
            </w:r>
          </w:p>
          <w:p w14:paraId="4B5734C0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Naam bedrijf: …</w:t>
            </w:r>
          </w:p>
          <w:p w14:paraId="6B8F811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Oprichtingsjaar: …</w:t>
            </w:r>
          </w:p>
          <w:p w14:paraId="7B592DCB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Bedrijfsgrootte in Nederland (omzet per jaar): €…</w:t>
            </w:r>
          </w:p>
          <w:p w14:paraId="273EB31E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Bedrijfsgrootte in wereld (omzet per jaar): €…</w:t>
            </w:r>
          </w:p>
          <w:p w14:paraId="2B6A4ECE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sz w:val="22"/>
                <w:szCs w:val="22"/>
              </w:rPr>
              <w:t>Verantwoordelijke(n)</w:t>
            </w:r>
          </w:p>
          <w:p w14:paraId="285E0490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Naam: …</w:t>
            </w:r>
          </w:p>
          <w:p w14:paraId="39E1C5FB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Functie: …</w:t>
            </w:r>
          </w:p>
          <w:p w14:paraId="2574F478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Telefoonnummer: …</w:t>
            </w:r>
          </w:p>
          <w:p w14:paraId="12D3619C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E-mailadres: …</w:t>
            </w:r>
          </w:p>
          <w:p w14:paraId="5254521F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sz w:val="22"/>
                <w:szCs w:val="22"/>
              </w:rPr>
              <w:t>Aangeboden dienstverlening</w:t>
            </w:r>
          </w:p>
          <w:p w14:paraId="07DF4EC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…% (van totale omzet)</w:t>
            </w:r>
          </w:p>
        </w:tc>
      </w:tr>
      <w:tr w:rsidR="001222DB" w:rsidRPr="00312838" w14:paraId="61BBC884" w14:textId="77777777" w:rsidTr="00F42720">
        <w:tc>
          <w:tcPr>
            <w:tcW w:w="9062" w:type="dxa"/>
            <w:gridSpan w:val="2"/>
            <w:shd w:val="clear" w:color="auto" w:fill="FF0000"/>
          </w:tcPr>
          <w:p w14:paraId="266A93FB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Inhoudelijk</w:t>
            </w:r>
          </w:p>
        </w:tc>
      </w:tr>
      <w:tr w:rsidR="001222DB" w:rsidRPr="00312838" w14:paraId="18B157AD" w14:textId="77777777" w:rsidTr="00F42720">
        <w:tc>
          <w:tcPr>
            <w:tcW w:w="421" w:type="dxa"/>
          </w:tcPr>
          <w:p w14:paraId="7C0862F7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641" w:type="dxa"/>
          </w:tcPr>
          <w:p w14:paraId="68C996F6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0703CAE9" w14:textId="77777777" w:rsidTr="00F42720">
        <w:tc>
          <w:tcPr>
            <w:tcW w:w="421" w:type="dxa"/>
          </w:tcPr>
          <w:p w14:paraId="667D486F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8641" w:type="dxa"/>
          </w:tcPr>
          <w:p w14:paraId="6F50BA31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1A2E9179" w14:textId="77777777" w:rsidTr="00F42720">
        <w:tc>
          <w:tcPr>
            <w:tcW w:w="421" w:type="dxa"/>
          </w:tcPr>
          <w:p w14:paraId="378C0FB5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8641" w:type="dxa"/>
          </w:tcPr>
          <w:p w14:paraId="13435C09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6137323E" w14:textId="77777777" w:rsidTr="00F42720">
        <w:tc>
          <w:tcPr>
            <w:tcW w:w="421" w:type="dxa"/>
          </w:tcPr>
          <w:p w14:paraId="078F9E63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641" w:type="dxa"/>
          </w:tcPr>
          <w:p w14:paraId="2BBBDDC2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1472B5DF" w14:textId="77777777" w:rsidTr="00F42720">
        <w:tc>
          <w:tcPr>
            <w:tcW w:w="421" w:type="dxa"/>
          </w:tcPr>
          <w:p w14:paraId="1D8F5B67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8641" w:type="dxa"/>
          </w:tcPr>
          <w:p w14:paraId="1FB240F5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0E4B46D4" w14:textId="77777777" w:rsidTr="00F42720">
        <w:tc>
          <w:tcPr>
            <w:tcW w:w="421" w:type="dxa"/>
          </w:tcPr>
          <w:p w14:paraId="0FB7EEB4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8641" w:type="dxa"/>
          </w:tcPr>
          <w:p w14:paraId="1E4D15D5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7FC2B5E2" w14:textId="77777777" w:rsidTr="00F42720">
        <w:tc>
          <w:tcPr>
            <w:tcW w:w="421" w:type="dxa"/>
          </w:tcPr>
          <w:p w14:paraId="78E8DA33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641" w:type="dxa"/>
          </w:tcPr>
          <w:p w14:paraId="1807D6A8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22FD6338" w14:textId="77777777" w:rsidTr="00F42720">
        <w:tc>
          <w:tcPr>
            <w:tcW w:w="421" w:type="dxa"/>
          </w:tcPr>
          <w:p w14:paraId="6BC88A8C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8641" w:type="dxa"/>
          </w:tcPr>
          <w:p w14:paraId="077808FC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4A005226" w14:textId="77777777" w:rsidTr="00F42720">
        <w:tc>
          <w:tcPr>
            <w:tcW w:w="421" w:type="dxa"/>
          </w:tcPr>
          <w:p w14:paraId="6DD4339B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8641" w:type="dxa"/>
          </w:tcPr>
          <w:p w14:paraId="00CCC077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0B7254E7" w14:textId="77777777" w:rsidTr="00F42720">
        <w:tc>
          <w:tcPr>
            <w:tcW w:w="421" w:type="dxa"/>
          </w:tcPr>
          <w:p w14:paraId="095C4923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8641" w:type="dxa"/>
          </w:tcPr>
          <w:p w14:paraId="346E6DA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2D4D7CD7" w14:textId="77777777" w:rsidTr="00F42720">
        <w:tc>
          <w:tcPr>
            <w:tcW w:w="421" w:type="dxa"/>
          </w:tcPr>
          <w:p w14:paraId="3C2FC73C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8641" w:type="dxa"/>
          </w:tcPr>
          <w:p w14:paraId="0FFB0DCF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72814A30" w14:textId="77777777" w:rsidTr="00F42720">
        <w:tc>
          <w:tcPr>
            <w:tcW w:w="421" w:type="dxa"/>
          </w:tcPr>
          <w:p w14:paraId="10BB1841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8641" w:type="dxa"/>
          </w:tcPr>
          <w:p w14:paraId="749E2869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00FDD2EB" w14:textId="77777777" w:rsidTr="00F42720">
        <w:tc>
          <w:tcPr>
            <w:tcW w:w="421" w:type="dxa"/>
          </w:tcPr>
          <w:p w14:paraId="650811F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8641" w:type="dxa"/>
          </w:tcPr>
          <w:p w14:paraId="01A70F2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214AD068" w14:textId="77777777" w:rsidTr="00F42720">
        <w:tc>
          <w:tcPr>
            <w:tcW w:w="421" w:type="dxa"/>
          </w:tcPr>
          <w:p w14:paraId="2491433C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8641" w:type="dxa"/>
          </w:tcPr>
          <w:p w14:paraId="73CD2D2B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67D995C5" w14:textId="77777777" w:rsidTr="00F42720">
        <w:tc>
          <w:tcPr>
            <w:tcW w:w="421" w:type="dxa"/>
          </w:tcPr>
          <w:p w14:paraId="4E29F8BA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8641" w:type="dxa"/>
          </w:tcPr>
          <w:p w14:paraId="3B37D455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2A4853D0" w14:textId="77777777" w:rsidTr="00F42720">
        <w:tc>
          <w:tcPr>
            <w:tcW w:w="421" w:type="dxa"/>
          </w:tcPr>
          <w:p w14:paraId="21539F0E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8641" w:type="dxa"/>
          </w:tcPr>
          <w:p w14:paraId="20099290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64071A05" w14:textId="77777777" w:rsidTr="00F42720">
        <w:tc>
          <w:tcPr>
            <w:tcW w:w="421" w:type="dxa"/>
          </w:tcPr>
          <w:p w14:paraId="33C42090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8641" w:type="dxa"/>
          </w:tcPr>
          <w:p w14:paraId="06221187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00796939" w14:textId="77777777" w:rsidTr="00F42720">
        <w:tc>
          <w:tcPr>
            <w:tcW w:w="421" w:type="dxa"/>
          </w:tcPr>
          <w:p w14:paraId="7F7E1192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8641" w:type="dxa"/>
          </w:tcPr>
          <w:p w14:paraId="2275137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64A720CF" w14:textId="77777777" w:rsidTr="00F42720">
        <w:tc>
          <w:tcPr>
            <w:tcW w:w="421" w:type="dxa"/>
          </w:tcPr>
          <w:p w14:paraId="4CC655C5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8641" w:type="dxa"/>
          </w:tcPr>
          <w:p w14:paraId="6FD54AE5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4B34C329" w14:textId="77777777" w:rsidTr="00F42720">
        <w:tc>
          <w:tcPr>
            <w:tcW w:w="9062" w:type="dxa"/>
            <w:gridSpan w:val="2"/>
            <w:shd w:val="clear" w:color="auto" w:fill="FF0000"/>
          </w:tcPr>
          <w:p w14:paraId="7AA29B82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Commercieel</w:t>
            </w:r>
          </w:p>
        </w:tc>
      </w:tr>
      <w:tr w:rsidR="001222DB" w:rsidRPr="00312838" w14:paraId="5ED3D362" w14:textId="77777777" w:rsidTr="00F42720">
        <w:tc>
          <w:tcPr>
            <w:tcW w:w="421" w:type="dxa"/>
          </w:tcPr>
          <w:p w14:paraId="422FDC54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8641" w:type="dxa"/>
          </w:tcPr>
          <w:p w14:paraId="41245397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sz w:val="22"/>
                <w:szCs w:val="22"/>
              </w:rPr>
              <w:t>Onderdeel A (vast bedrag)</w:t>
            </w:r>
          </w:p>
          <w:p w14:paraId="29A78FD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 xml:space="preserve">€… </w:t>
            </w:r>
          </w:p>
          <w:p w14:paraId="1C46DA1E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sz w:val="22"/>
                <w:szCs w:val="22"/>
              </w:rPr>
              <w:t>Onderdeel B (uurtarief)</w:t>
            </w:r>
          </w:p>
          <w:p w14:paraId="652A79A7" w14:textId="77777777" w:rsidR="001222DB" w:rsidRPr="00312838" w:rsidRDefault="001222DB" w:rsidP="001222DB">
            <w:pPr>
              <w:pStyle w:val="Lijstaline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12838">
              <w:rPr>
                <w:sz w:val="22"/>
                <w:szCs w:val="22"/>
              </w:rPr>
              <w:t>€… x … uur (voor een …)</w:t>
            </w:r>
          </w:p>
          <w:p w14:paraId="2989E3D2" w14:textId="77777777" w:rsidR="001222DB" w:rsidRPr="00312838" w:rsidRDefault="001222DB" w:rsidP="001222DB">
            <w:pPr>
              <w:pStyle w:val="Lijstaline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12838">
              <w:rPr>
                <w:sz w:val="22"/>
                <w:szCs w:val="22"/>
              </w:rPr>
              <w:t>€… x … uur (voor een …)</w:t>
            </w:r>
          </w:p>
          <w:p w14:paraId="29F5B533" w14:textId="77777777" w:rsidR="001222DB" w:rsidRPr="00312838" w:rsidRDefault="001222DB" w:rsidP="001222DB">
            <w:pPr>
              <w:pStyle w:val="Lijstaline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12838">
              <w:rPr>
                <w:sz w:val="22"/>
                <w:szCs w:val="22"/>
              </w:rPr>
              <w:t>€… x … uur (voor een …)</w:t>
            </w:r>
          </w:p>
          <w:p w14:paraId="52352B0F" w14:textId="77777777" w:rsidR="001222DB" w:rsidRPr="00312838" w:rsidRDefault="001222DB" w:rsidP="001222DB">
            <w:pPr>
              <w:pStyle w:val="Lijstaline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12838">
              <w:rPr>
                <w:sz w:val="22"/>
                <w:szCs w:val="22"/>
              </w:rPr>
              <w:t>Et cetera</w:t>
            </w:r>
          </w:p>
          <w:p w14:paraId="5CC1CDDE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Onderdeel C (bedrag per jaar)</w:t>
            </w:r>
          </w:p>
          <w:p w14:paraId="12039B50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€…</w:t>
            </w:r>
          </w:p>
          <w:p w14:paraId="2F6A017D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sz w:val="22"/>
                <w:szCs w:val="22"/>
              </w:rPr>
              <w:t>Onderdeel D (bedrag per jaar)</w:t>
            </w:r>
          </w:p>
          <w:p w14:paraId="10C7DF72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€…</w:t>
            </w:r>
          </w:p>
        </w:tc>
      </w:tr>
      <w:tr w:rsidR="001222DB" w:rsidRPr="00312838" w14:paraId="2E55AB68" w14:textId="77777777" w:rsidTr="00F42720">
        <w:tc>
          <w:tcPr>
            <w:tcW w:w="421" w:type="dxa"/>
          </w:tcPr>
          <w:p w14:paraId="7F612E90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</w:p>
        </w:tc>
        <w:tc>
          <w:tcPr>
            <w:tcW w:w="8641" w:type="dxa"/>
          </w:tcPr>
          <w:p w14:paraId="4E4453F5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605BB39E" w14:textId="77777777" w:rsidTr="00F42720">
        <w:tc>
          <w:tcPr>
            <w:tcW w:w="9062" w:type="dxa"/>
            <w:gridSpan w:val="2"/>
            <w:shd w:val="clear" w:color="auto" w:fill="FF0000"/>
          </w:tcPr>
          <w:p w14:paraId="279D809C" w14:textId="77777777" w:rsidR="001222DB" w:rsidRPr="00312838" w:rsidRDefault="001222DB" w:rsidP="00F4272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12838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Overig</w:t>
            </w:r>
          </w:p>
        </w:tc>
      </w:tr>
      <w:tr w:rsidR="001222DB" w:rsidRPr="00312838" w14:paraId="103A6582" w14:textId="77777777" w:rsidTr="00F42720">
        <w:tc>
          <w:tcPr>
            <w:tcW w:w="421" w:type="dxa"/>
          </w:tcPr>
          <w:p w14:paraId="39069129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8641" w:type="dxa"/>
          </w:tcPr>
          <w:p w14:paraId="4BFBA6CA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222DB" w:rsidRPr="00312838" w14:paraId="2AECA0D5" w14:textId="77777777" w:rsidTr="00F42720">
        <w:tc>
          <w:tcPr>
            <w:tcW w:w="421" w:type="dxa"/>
          </w:tcPr>
          <w:p w14:paraId="2B54E2B3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641" w:type="dxa"/>
          </w:tcPr>
          <w:p w14:paraId="7289C8E3" w14:textId="77777777" w:rsidR="001222DB" w:rsidRPr="00312838" w:rsidRDefault="001222DB" w:rsidP="00F427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83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52E2C24D" w14:textId="77777777" w:rsidR="001222DB" w:rsidRDefault="001222DB" w:rsidP="001222DB">
      <w:pPr>
        <w:jc w:val="both"/>
      </w:pPr>
    </w:p>
    <w:p w14:paraId="6044E348" w14:textId="77777777" w:rsidR="001222DB" w:rsidRPr="00EB3736" w:rsidRDefault="001222DB" w:rsidP="001222DB">
      <w:pPr>
        <w:jc w:val="both"/>
      </w:pPr>
    </w:p>
    <w:p w14:paraId="4DD01CCB" w14:textId="77777777" w:rsidR="00215581" w:rsidRDefault="00233A8A"/>
    <w:sectPr w:rsidR="00215581" w:rsidSect="000E2AAD">
      <w:headerReference w:type="default" r:id="rId10"/>
      <w:footerReference w:type="default" r:id="rId11"/>
      <w:pgSz w:w="11906" w:h="16838"/>
      <w:pgMar w:top="153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E670" w14:textId="77777777" w:rsidR="00000000" w:rsidRDefault="00233A8A">
      <w:r>
        <w:separator/>
      </w:r>
    </w:p>
  </w:endnote>
  <w:endnote w:type="continuationSeparator" w:id="0">
    <w:p w14:paraId="16C0193A" w14:textId="77777777" w:rsidR="00000000" w:rsidRDefault="0023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1183E" w14:textId="77777777" w:rsidR="000A3970" w:rsidRPr="00CA1120" w:rsidRDefault="001222DB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Markconsultatie</w:t>
    </w:r>
    <w:r>
      <w:rPr>
        <w:rFonts w:ascii="Arial" w:hAnsi="Arial" w:cs="Arial"/>
        <w:sz w:val="18"/>
        <w:szCs w:val="18"/>
      </w:rPr>
      <w:tab/>
      <w:t>HDSR</w:t>
    </w:r>
    <w:r>
      <w:rPr>
        <w:rFonts w:ascii="Arial" w:hAnsi="Arial" w:cs="Arial"/>
        <w:sz w:val="18"/>
        <w:szCs w:val="18"/>
      </w:rPr>
      <w:tab/>
    </w:r>
    <w:r w:rsidRPr="00CA1120">
      <w:rPr>
        <w:rFonts w:ascii="Arial" w:hAnsi="Arial" w:cs="Arial"/>
        <w:sz w:val="18"/>
        <w:szCs w:val="18"/>
      </w:rPr>
      <w:fldChar w:fldCharType="begin"/>
    </w:r>
    <w:r w:rsidRPr="00CA1120">
      <w:rPr>
        <w:rFonts w:ascii="Arial" w:hAnsi="Arial" w:cs="Arial"/>
        <w:sz w:val="18"/>
        <w:szCs w:val="18"/>
      </w:rPr>
      <w:instrText>PAGE   \* MERGEFORMAT</w:instrText>
    </w:r>
    <w:r w:rsidRPr="00CA112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18</w:t>
    </w:r>
    <w:r w:rsidRPr="00CA1120">
      <w:rPr>
        <w:rFonts w:ascii="Arial" w:hAnsi="Arial" w:cs="Arial"/>
        <w:sz w:val="18"/>
        <w:szCs w:val="18"/>
      </w:rPr>
      <w:fldChar w:fldCharType="end"/>
    </w:r>
  </w:p>
  <w:p w14:paraId="6CABC655" w14:textId="77777777" w:rsidR="000A3970" w:rsidRPr="00CA1120" w:rsidRDefault="00233A8A">
    <w:pPr>
      <w:pStyle w:val="Voetteks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3C10C" w14:textId="77777777" w:rsidR="00000000" w:rsidRDefault="00233A8A">
      <w:r>
        <w:separator/>
      </w:r>
    </w:p>
  </w:footnote>
  <w:footnote w:type="continuationSeparator" w:id="0">
    <w:p w14:paraId="60581ACE" w14:textId="77777777" w:rsidR="00000000" w:rsidRDefault="0023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B83B" w14:textId="77777777" w:rsidR="000A3970" w:rsidRPr="0070310E" w:rsidRDefault="001222DB" w:rsidP="000C1694">
    <w:pPr>
      <w:pStyle w:val="Geenafstand"/>
      <w:jc w:val="right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CB415CD" wp14:editId="53B54B23">
          <wp:extent cx="866775" cy="421640"/>
          <wp:effectExtent l="0" t="0" r="0" b="0"/>
          <wp:docPr id="4" name="Afbeelding 4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1719"/>
    <w:multiLevelType w:val="multilevel"/>
    <w:tmpl w:val="EF78919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28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4F711C"/>
    <w:multiLevelType w:val="hybridMultilevel"/>
    <w:tmpl w:val="4588BD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8550A"/>
    <w:multiLevelType w:val="hybridMultilevel"/>
    <w:tmpl w:val="E9BEE6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DB"/>
    <w:rsid w:val="001222DB"/>
    <w:rsid w:val="00233A8A"/>
    <w:rsid w:val="003E1436"/>
    <w:rsid w:val="0045462F"/>
    <w:rsid w:val="005070C0"/>
    <w:rsid w:val="00561129"/>
    <w:rsid w:val="00571F77"/>
    <w:rsid w:val="007A6525"/>
    <w:rsid w:val="00A645AF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4FCA"/>
  <w15:chartTrackingRefBased/>
  <w15:docId w15:val="{7FFD4258-A5CF-4DD5-9972-2B06CF43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1222DB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0064BE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1222DB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0064BE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1222DB"/>
    <w:pPr>
      <w:keepNext/>
      <w:numPr>
        <w:ilvl w:val="2"/>
        <w:numId w:val="1"/>
      </w:numPr>
      <w:outlineLvl w:val="2"/>
    </w:pPr>
    <w:rPr>
      <w:rFonts w:ascii="Arial" w:hAnsi="Arial"/>
      <w:b/>
      <w:color w:val="F42737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1222DB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1222DB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222DB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222DB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1222DB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1222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1222DB"/>
    <w:rPr>
      <w:rFonts w:ascii="Arial" w:eastAsia="Times New Roman" w:hAnsi="Arial" w:cs="Times New Roman"/>
      <w:b/>
      <w:color w:val="0064BE"/>
      <w:sz w:val="28"/>
      <w:szCs w:val="20"/>
      <w:lang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1222DB"/>
    <w:rPr>
      <w:rFonts w:ascii="Arial" w:eastAsia="Times New Roman" w:hAnsi="Arial" w:cs="Times New Roman"/>
      <w:b/>
      <w:color w:val="0064BE"/>
      <w:lang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1222DB"/>
    <w:rPr>
      <w:rFonts w:ascii="Arial" w:eastAsia="Times New Roman" w:hAnsi="Arial" w:cs="Times New Roman"/>
      <w:b/>
      <w:color w:val="F42737"/>
      <w:sz w:val="20"/>
      <w:szCs w:val="20"/>
      <w:lang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1222DB"/>
    <w:rPr>
      <w:rFonts w:ascii="Arial" w:eastAsia="Times New Roman" w:hAnsi="Arial" w:cs="Times New Roman"/>
      <w:b/>
      <w:color w:val="7B6856"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1222DB"/>
    <w:rPr>
      <w:rFonts w:ascii="Trebuchet MS" w:eastAsia="Times New Roman" w:hAnsi="Trebuchet MS" w:cs="Times New Roman"/>
      <w:b/>
      <w:kern w:val="1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1222DB"/>
    <w:rPr>
      <w:rFonts w:ascii="Trebuchet MS" w:eastAsia="Times New Roman" w:hAnsi="Trebuchet MS" w:cs="Times New Roman"/>
      <w:i/>
      <w:szCs w:val="20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222DB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1222DB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1222DB"/>
    <w:rPr>
      <w:rFonts w:ascii="Arial" w:eastAsia="Times New Roman" w:hAnsi="Arial" w:cs="Arial"/>
      <w:lang w:eastAsia="nl-NL"/>
    </w:rPr>
  </w:style>
  <w:style w:type="paragraph" w:styleId="Geenafstand">
    <w:name w:val="No Spacing"/>
    <w:uiPriority w:val="1"/>
    <w:qFormat/>
    <w:rsid w:val="001222DB"/>
    <w:pPr>
      <w:spacing w:after="0" w:line="240" w:lineRule="auto"/>
    </w:pPr>
    <w:rPr>
      <w:rFonts w:ascii="Arial" w:eastAsia="Calibri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122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1222D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22D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aliases w:val="Bulletlijst NS,Bullet Number,List Paragraph1,lp1,lp11,List Paragraph11,Bullet 1,Use Case List Paragraph,Num Bullet 1,Bullet List,FooterText,Num List Paragraph,Heading2,b1,Bullet for no #'s,Body Bullet,Ref,List Paragraph 1,Kop 1.1"/>
    <w:basedOn w:val="Standaard"/>
    <w:link w:val="LijstalineaChar"/>
    <w:uiPriority w:val="34"/>
    <w:qFormat/>
    <w:rsid w:val="001222DB"/>
    <w:pPr>
      <w:spacing w:line="276" w:lineRule="auto"/>
      <w:ind w:left="720"/>
      <w:contextualSpacing/>
    </w:pPr>
    <w:rPr>
      <w:rFonts w:ascii="Arial" w:eastAsia="MS ??" w:hAnsi="Arial" w:cs="Arial"/>
    </w:rPr>
  </w:style>
  <w:style w:type="character" w:customStyle="1" w:styleId="LijstalineaChar">
    <w:name w:val="Lijstalinea Char"/>
    <w:aliases w:val="Bulletlijst NS Char,Bullet Number Char,List Paragraph1 Char,lp1 Char,lp11 Char,List Paragraph11 Char,Bullet 1 Char,Use Case List Paragraph Char,Num Bullet 1 Char,Bullet List Char,FooterText Char,Num List Paragraph Char,Heading2 Char"/>
    <w:link w:val="Lijstalinea"/>
    <w:uiPriority w:val="34"/>
    <w:locked/>
    <w:rsid w:val="001222DB"/>
    <w:rPr>
      <w:rFonts w:ascii="Arial" w:eastAsia="MS ??" w:hAnsi="Arial" w:cs="Arial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3D94FE904634B97DBD2F582B51F5A" ma:contentTypeVersion="4" ma:contentTypeDescription="Een nieuw document maken." ma:contentTypeScope="" ma:versionID="2e44ad3490f9b048ea378ccdaa315d33">
  <xsd:schema xmlns:xsd="http://www.w3.org/2001/XMLSchema" xmlns:xs="http://www.w3.org/2001/XMLSchema" xmlns:p="http://schemas.microsoft.com/office/2006/metadata/properties" xmlns:ns2="66f4ef73-ef78-4083-8bef-c4dabebc8c1d" xmlns:ns3="f9486f45-7db9-4e32-a183-9fc8da50ee7a" targetNamespace="http://schemas.microsoft.com/office/2006/metadata/properties" ma:root="true" ma:fieldsID="5d252b59db4bd3618981e8010e55c4f0" ns2:_="" ns3:_="">
    <xsd:import namespace="66f4ef73-ef78-4083-8bef-c4dabebc8c1d"/>
    <xsd:import namespace="f9486f45-7db9-4e32-a183-9fc8da50e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ef73-ef78-4083-8bef-c4dabebc8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86f45-7db9-4e32-a183-9fc8da50e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AC1BC-3D81-42A7-8C0C-B5E316EDCD48}">
  <ds:schemaRefs>
    <ds:schemaRef ds:uri="http://schemas.openxmlformats.org/package/2006/metadata/core-properties"/>
    <ds:schemaRef ds:uri="f9486f45-7db9-4e32-a183-9fc8da50ee7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f4ef73-ef78-4083-8bef-c4dabebc8c1d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442325-712D-49E0-8197-7B85B6A98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7C734-5B7A-41B3-A53C-E7D039848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4ef73-ef78-4083-8bef-c4dabebc8c1d"/>
    <ds:schemaRef ds:uri="f9486f45-7db9-4e32-a183-9fc8da50e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Bilderbeek</dc:creator>
  <cp:keywords/>
  <dc:description/>
  <cp:lastModifiedBy>Vincent Bilderbeek</cp:lastModifiedBy>
  <cp:revision>8</cp:revision>
  <dcterms:created xsi:type="dcterms:W3CDTF">2019-08-07T11:42:00Z</dcterms:created>
  <dcterms:modified xsi:type="dcterms:W3CDTF">2019-08-07T11:51:00Z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0x0101007C73D94FE904634B97DBD2F582B51F5A</vt:lpwstr>
  </property>
</Properties>
</file>