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012" w:rsidRPr="0093336E" w:rsidRDefault="00E400F2">
      <w:pPr>
        <w:rPr>
          <w:rFonts w:ascii="Verdana" w:hAnsi="Verdana"/>
          <w:b/>
        </w:rPr>
      </w:pPr>
      <w:r w:rsidRPr="0093336E">
        <w:rPr>
          <w:rFonts w:ascii="Verdana" w:hAnsi="Verdana"/>
          <w:b/>
        </w:rPr>
        <w:t>Bijlage Vragen en Antwoorden</w:t>
      </w:r>
    </w:p>
    <w:p w:rsidR="0093336E" w:rsidRPr="0093336E" w:rsidRDefault="0093336E">
      <w:pPr>
        <w:rPr>
          <w:rFonts w:ascii="Verdana" w:hAnsi="Verdana"/>
          <w:b/>
        </w:rPr>
      </w:pPr>
    </w:p>
    <w:p w:rsidR="0093336E" w:rsidRPr="0093336E" w:rsidRDefault="0093336E" w:rsidP="0093336E">
      <w:pPr>
        <w:rPr>
          <w:rFonts w:ascii="Verdana" w:hAnsi="Verdana"/>
        </w:rPr>
      </w:pPr>
      <w:r w:rsidRPr="0093336E">
        <w:rPr>
          <w:rFonts w:ascii="Verdana" w:hAnsi="Verdana"/>
        </w:rPr>
        <w:t>Om tot een juiste beeldvorming te komen van de mogelijkheden en wellicht onmogelijkheden met betrekking tot de aanschaf en het gebruik van een uitleenmuur, zijn de navolgende vragen geformuleerd.</w:t>
      </w:r>
    </w:p>
    <w:p w:rsidR="0093336E" w:rsidRPr="0093336E" w:rsidRDefault="0093336E" w:rsidP="0093336E">
      <w:pPr>
        <w:pStyle w:val="Geenafstand"/>
        <w:rPr>
          <w:sz w:val="22"/>
        </w:rPr>
      </w:pPr>
      <w:r w:rsidRPr="0093336E">
        <w:rPr>
          <w:sz w:val="22"/>
        </w:rPr>
        <w:t xml:space="preserve">Wij verzoeken u per vraag </w:t>
      </w:r>
      <w:r w:rsidRPr="0093336E">
        <w:rPr>
          <w:b/>
          <w:sz w:val="22"/>
        </w:rPr>
        <w:t>het antwoord op maximaal 1 A4 in een lettergrootte 9pt</w:t>
      </w:r>
      <w:r w:rsidRPr="0093336E">
        <w:rPr>
          <w:sz w:val="22"/>
        </w:rPr>
        <w:t xml:space="preserve"> te formuleren. Het is toegestaan om ondersteunende informatie in bijlagen toe te voegen. </w:t>
      </w:r>
    </w:p>
    <w:p w:rsidR="0093336E" w:rsidRPr="0093336E" w:rsidRDefault="0093336E" w:rsidP="0093336E">
      <w:pPr>
        <w:pStyle w:val="Geenafstand"/>
        <w:rPr>
          <w:sz w:val="22"/>
        </w:rPr>
      </w:pPr>
      <w:r w:rsidRPr="0093336E">
        <w:rPr>
          <w:i/>
          <w:sz w:val="22"/>
        </w:rPr>
        <w:t>Onder ondersteunende informatie wordt</w:t>
      </w:r>
      <w:r w:rsidRPr="0093336E">
        <w:rPr>
          <w:b/>
          <w:i/>
          <w:sz w:val="22"/>
          <w:u w:val="single"/>
        </w:rPr>
        <w:t xml:space="preserve"> niet</w:t>
      </w:r>
      <w:r w:rsidRPr="0093336E">
        <w:rPr>
          <w:i/>
          <w:sz w:val="22"/>
        </w:rPr>
        <w:t xml:space="preserve"> verstaan:</w:t>
      </w:r>
    </w:p>
    <w:p w:rsidR="0093336E" w:rsidRPr="0093336E" w:rsidRDefault="0093336E" w:rsidP="0093336E">
      <w:pPr>
        <w:pStyle w:val="Geenafstand"/>
        <w:numPr>
          <w:ilvl w:val="0"/>
          <w:numId w:val="3"/>
        </w:numPr>
        <w:rPr>
          <w:sz w:val="22"/>
        </w:rPr>
      </w:pPr>
      <w:r w:rsidRPr="0093336E">
        <w:rPr>
          <w:sz w:val="22"/>
        </w:rPr>
        <w:t>Commerciële informatie</w:t>
      </w:r>
    </w:p>
    <w:p w:rsidR="0093336E" w:rsidRPr="0093336E" w:rsidRDefault="0093336E" w:rsidP="0093336E">
      <w:pPr>
        <w:pStyle w:val="Geenafstand"/>
        <w:numPr>
          <w:ilvl w:val="0"/>
          <w:numId w:val="3"/>
        </w:numPr>
        <w:rPr>
          <w:sz w:val="22"/>
        </w:rPr>
      </w:pPr>
      <w:r w:rsidRPr="0093336E">
        <w:rPr>
          <w:sz w:val="22"/>
        </w:rPr>
        <w:t>Bedrijfspresentaties</w:t>
      </w:r>
    </w:p>
    <w:p w:rsidR="0093336E" w:rsidRPr="0093336E" w:rsidRDefault="0093336E" w:rsidP="0093336E">
      <w:pPr>
        <w:pStyle w:val="Geenafstand"/>
        <w:rPr>
          <w:sz w:val="22"/>
        </w:rPr>
      </w:pPr>
      <w:r w:rsidRPr="0093336E">
        <w:rPr>
          <w:sz w:val="22"/>
        </w:rPr>
        <w:t>De ondersteunende informatie dient kernachtig en relevant te zijn aan het antwoord. Het zoeken en bladeren om relevante informatie in catalogi en/of andere informatie terug te vinden, wordt niet op prijs gesteld.</w:t>
      </w:r>
    </w:p>
    <w:p w:rsidR="0093336E" w:rsidRPr="0093336E" w:rsidRDefault="0093336E" w:rsidP="0093336E">
      <w:pPr>
        <w:rPr>
          <w:rFonts w:ascii="Verdana" w:hAnsi="Verdana"/>
        </w:rPr>
      </w:pPr>
    </w:p>
    <w:p w:rsidR="0093336E" w:rsidRPr="0093336E" w:rsidRDefault="0093336E" w:rsidP="0093336E">
      <w:pPr>
        <w:pStyle w:val="Lijstalinea"/>
        <w:numPr>
          <w:ilvl w:val="0"/>
          <w:numId w:val="1"/>
        </w:numPr>
        <w:rPr>
          <w:b/>
          <w:sz w:val="22"/>
        </w:rPr>
      </w:pPr>
      <w:r w:rsidRPr="0093336E">
        <w:rPr>
          <w:b/>
          <w:sz w:val="22"/>
        </w:rPr>
        <w:t>De uitleenmuur moet compatible zijn met de digitale facilitaire omgeving (FMIS en Avans gebruikersdatabase)</w:t>
      </w:r>
    </w:p>
    <w:p w:rsidR="0093336E" w:rsidRPr="0093336E" w:rsidRDefault="0093336E" w:rsidP="0093336E">
      <w:pPr>
        <w:pStyle w:val="Lijstalinea"/>
        <w:rPr>
          <w:sz w:val="22"/>
        </w:rPr>
      </w:pPr>
      <w:r w:rsidRPr="0093336E">
        <w:rPr>
          <w:sz w:val="22"/>
        </w:rPr>
        <w:t xml:space="preserve">Avans maakt gebruik van het Facilitair Management en Informatiesysteem (FMIS) van </w:t>
      </w:r>
      <w:proofErr w:type="spellStart"/>
      <w:r w:rsidRPr="0093336E">
        <w:rPr>
          <w:sz w:val="22"/>
        </w:rPr>
        <w:t>Topdesk</w:t>
      </w:r>
      <w:proofErr w:type="spellEnd"/>
      <w:r w:rsidRPr="0093336E">
        <w:rPr>
          <w:sz w:val="22"/>
        </w:rPr>
        <w:t>. Voor het koppelen van andere applicaties en/of systemen aan het FMIS van Avans wordt gebruik gemaakt van een Application Programming Interface (API).</w:t>
      </w:r>
    </w:p>
    <w:p w:rsidR="0093336E" w:rsidRPr="0093336E" w:rsidRDefault="0093336E" w:rsidP="0093336E">
      <w:pPr>
        <w:pStyle w:val="Lijstalinea"/>
        <w:rPr>
          <w:sz w:val="22"/>
        </w:rPr>
      </w:pPr>
      <w:r w:rsidRPr="0093336E">
        <w:rPr>
          <w:sz w:val="22"/>
        </w:rPr>
        <w:t xml:space="preserve">De informatie over deze API staat beschreven op de website van </w:t>
      </w:r>
      <w:proofErr w:type="spellStart"/>
      <w:r w:rsidRPr="0093336E">
        <w:rPr>
          <w:sz w:val="22"/>
        </w:rPr>
        <w:t>Topdesk</w:t>
      </w:r>
      <w:proofErr w:type="spellEnd"/>
      <w:r w:rsidRPr="0093336E">
        <w:rPr>
          <w:sz w:val="22"/>
        </w:rPr>
        <w:t xml:space="preserve">;  </w:t>
      </w:r>
      <w:hyperlink r:id="rId7" w:history="1">
        <w:r w:rsidRPr="0093336E">
          <w:rPr>
            <w:rStyle w:val="Hyperlink"/>
            <w:sz w:val="22"/>
          </w:rPr>
          <w:t>https://developers.topdesk.com/</w:t>
        </w:r>
      </w:hyperlink>
    </w:p>
    <w:p w:rsidR="0093336E" w:rsidRPr="0093336E" w:rsidRDefault="0093336E" w:rsidP="0093336E">
      <w:pPr>
        <w:pStyle w:val="Lijstalinea"/>
        <w:rPr>
          <w:sz w:val="22"/>
        </w:rPr>
      </w:pPr>
      <w:r w:rsidRPr="0093336E">
        <w:rPr>
          <w:sz w:val="22"/>
        </w:rPr>
        <w:t>Uitsluitend studenten en medewerkers van Avans mogen gebruik maken van de uitleenmuur. Er vindt een koppeling plaats met de gebruikersdatabase “</w:t>
      </w:r>
      <w:proofErr w:type="spellStart"/>
      <w:r w:rsidRPr="0093336E">
        <w:rPr>
          <w:sz w:val="22"/>
        </w:rPr>
        <w:t>Azure</w:t>
      </w:r>
      <w:proofErr w:type="spellEnd"/>
      <w:r w:rsidRPr="0093336E">
        <w:rPr>
          <w:sz w:val="22"/>
        </w:rPr>
        <w:t xml:space="preserve"> AD” van Avans.</w:t>
      </w:r>
    </w:p>
    <w:p w:rsidR="0093336E" w:rsidRPr="0093336E" w:rsidRDefault="0093336E" w:rsidP="0093336E">
      <w:pPr>
        <w:pStyle w:val="Lijstalinea"/>
        <w:rPr>
          <w:sz w:val="22"/>
        </w:rPr>
      </w:pPr>
    </w:p>
    <w:p w:rsidR="0093336E" w:rsidRPr="0093336E" w:rsidRDefault="0093336E" w:rsidP="0093336E">
      <w:pPr>
        <w:pStyle w:val="Lijstalinea"/>
        <w:rPr>
          <w:b/>
          <w:i/>
          <w:sz w:val="22"/>
        </w:rPr>
      </w:pPr>
      <w:r w:rsidRPr="0093336E">
        <w:rPr>
          <w:b/>
          <w:i/>
          <w:sz w:val="22"/>
        </w:rPr>
        <w:t>Vraag;</w:t>
      </w:r>
      <w:r w:rsidR="00BF425D">
        <w:rPr>
          <w:b/>
          <w:i/>
          <w:sz w:val="22"/>
        </w:rPr>
        <w:t xml:space="preserve"> Is het mogelijk om de uitleenmuur op deze wijze te koppelen met het FMIS.</w:t>
      </w:r>
    </w:p>
    <w:p w:rsidR="0093336E" w:rsidRPr="0093336E" w:rsidRDefault="0093336E" w:rsidP="0093336E">
      <w:pPr>
        <w:pStyle w:val="Lijstalinea"/>
        <w:rPr>
          <w:b/>
          <w:i/>
          <w:sz w:val="22"/>
        </w:rPr>
      </w:pPr>
    </w:p>
    <w:tbl>
      <w:tblPr>
        <w:tblStyle w:val="Tabelraster"/>
        <w:tblW w:w="0" w:type="auto"/>
        <w:tblInd w:w="720" w:type="dxa"/>
        <w:tblLook w:val="04A0" w:firstRow="1" w:lastRow="0" w:firstColumn="1" w:lastColumn="0" w:noHBand="0" w:noVBand="1"/>
      </w:tblPr>
      <w:tblGrid>
        <w:gridCol w:w="8342"/>
      </w:tblGrid>
      <w:tr w:rsidR="0093336E" w:rsidRPr="0093336E" w:rsidTr="00BF516E">
        <w:tc>
          <w:tcPr>
            <w:tcW w:w="9350" w:type="dxa"/>
          </w:tcPr>
          <w:p w:rsidR="0093336E" w:rsidRPr="0093336E" w:rsidRDefault="0093336E" w:rsidP="00BF516E">
            <w:pPr>
              <w:pStyle w:val="Lijstalinea"/>
              <w:ind w:left="0"/>
              <w:rPr>
                <w:b/>
                <w:i/>
                <w:sz w:val="22"/>
              </w:rPr>
            </w:pPr>
            <w:proofErr w:type="spellStart"/>
            <w:r w:rsidRPr="0093336E">
              <w:rPr>
                <w:b/>
                <w:i/>
                <w:sz w:val="22"/>
              </w:rPr>
              <w:t>Antwoord</w:t>
            </w:r>
            <w:proofErr w:type="spellEnd"/>
            <w:r w:rsidRPr="0093336E">
              <w:rPr>
                <w:b/>
                <w:i/>
                <w:sz w:val="22"/>
              </w:rPr>
              <w:t xml:space="preserve"> </w:t>
            </w:r>
            <w:proofErr w:type="spellStart"/>
            <w:r w:rsidRPr="0093336E">
              <w:rPr>
                <w:b/>
                <w:i/>
                <w:sz w:val="22"/>
              </w:rPr>
              <w:t>vraag</w:t>
            </w:r>
            <w:proofErr w:type="spellEnd"/>
            <w:r w:rsidRPr="0093336E">
              <w:rPr>
                <w:b/>
                <w:i/>
                <w:sz w:val="22"/>
              </w:rPr>
              <w:t xml:space="preserve"> 1</w:t>
            </w:r>
          </w:p>
        </w:tc>
      </w:tr>
      <w:tr w:rsidR="0093336E" w:rsidRPr="0093336E" w:rsidTr="00BF516E">
        <w:tc>
          <w:tcPr>
            <w:tcW w:w="9350" w:type="dxa"/>
          </w:tcPr>
          <w:p w:rsidR="0093336E" w:rsidRPr="0093336E" w:rsidRDefault="0093336E" w:rsidP="00BF516E">
            <w:pPr>
              <w:pStyle w:val="Lijstalinea"/>
              <w:ind w:left="0"/>
              <w:rPr>
                <w:b/>
                <w:i/>
                <w:sz w:val="22"/>
              </w:rPr>
            </w:pPr>
          </w:p>
          <w:p w:rsidR="0093336E" w:rsidRPr="0093336E" w:rsidRDefault="0093336E" w:rsidP="00BF516E">
            <w:pPr>
              <w:pStyle w:val="Lijstalinea"/>
              <w:ind w:left="0"/>
              <w:rPr>
                <w:b/>
                <w:i/>
                <w:sz w:val="22"/>
              </w:rPr>
            </w:pPr>
          </w:p>
          <w:p w:rsidR="0093336E" w:rsidRPr="0093336E" w:rsidRDefault="0093336E" w:rsidP="00BF516E">
            <w:pPr>
              <w:pStyle w:val="Lijstalinea"/>
              <w:ind w:left="0"/>
              <w:rPr>
                <w:b/>
                <w:i/>
                <w:sz w:val="22"/>
              </w:rPr>
            </w:pPr>
          </w:p>
          <w:p w:rsidR="0093336E" w:rsidRPr="0093336E" w:rsidRDefault="0093336E" w:rsidP="00BF516E">
            <w:pPr>
              <w:pStyle w:val="Lijstalinea"/>
              <w:ind w:left="0"/>
              <w:rPr>
                <w:b/>
                <w:i/>
                <w:sz w:val="22"/>
              </w:rPr>
            </w:pPr>
          </w:p>
          <w:p w:rsidR="0093336E" w:rsidRPr="0093336E" w:rsidRDefault="0093336E" w:rsidP="00BF516E">
            <w:pPr>
              <w:pStyle w:val="Lijstalinea"/>
              <w:ind w:left="0"/>
              <w:rPr>
                <w:b/>
                <w:i/>
                <w:sz w:val="22"/>
              </w:rPr>
            </w:pPr>
          </w:p>
          <w:p w:rsidR="0093336E" w:rsidRPr="0093336E" w:rsidRDefault="0093336E" w:rsidP="00BF516E">
            <w:pPr>
              <w:pStyle w:val="Lijstalinea"/>
              <w:ind w:left="0"/>
              <w:rPr>
                <w:b/>
                <w:i/>
                <w:sz w:val="22"/>
              </w:rPr>
            </w:pPr>
          </w:p>
        </w:tc>
      </w:tr>
    </w:tbl>
    <w:p w:rsidR="0093336E" w:rsidRPr="0093336E" w:rsidRDefault="0093336E" w:rsidP="0093336E">
      <w:pPr>
        <w:pStyle w:val="Lijstalinea"/>
        <w:rPr>
          <w:b/>
          <w:i/>
          <w:sz w:val="22"/>
        </w:rPr>
      </w:pPr>
    </w:p>
    <w:p w:rsidR="0093336E" w:rsidRPr="0093336E" w:rsidRDefault="0093336E" w:rsidP="0093336E">
      <w:pPr>
        <w:pStyle w:val="Lijstalinea"/>
        <w:rPr>
          <w:sz w:val="22"/>
        </w:rPr>
      </w:pPr>
    </w:p>
    <w:p w:rsidR="0093336E" w:rsidRPr="0093336E" w:rsidRDefault="0093336E" w:rsidP="0093336E">
      <w:pPr>
        <w:pStyle w:val="Lijstalinea"/>
        <w:rPr>
          <w:sz w:val="22"/>
        </w:rPr>
      </w:pPr>
    </w:p>
    <w:p w:rsidR="0093336E" w:rsidRPr="0093336E" w:rsidRDefault="0093336E" w:rsidP="0093336E">
      <w:pPr>
        <w:pStyle w:val="Lijstalinea"/>
        <w:numPr>
          <w:ilvl w:val="0"/>
          <w:numId w:val="1"/>
        </w:numPr>
        <w:rPr>
          <w:b/>
          <w:sz w:val="22"/>
        </w:rPr>
      </w:pPr>
      <w:r w:rsidRPr="0093336E">
        <w:rPr>
          <w:b/>
          <w:sz w:val="22"/>
        </w:rPr>
        <w:t>Voor de uitleenmuur is reservering en monitoring binnen het systeem een vereiste.</w:t>
      </w:r>
    </w:p>
    <w:p w:rsidR="0093336E" w:rsidRPr="0093336E" w:rsidRDefault="0093336E" w:rsidP="0093336E">
      <w:pPr>
        <w:pStyle w:val="Lijstalinea"/>
        <w:rPr>
          <w:sz w:val="22"/>
        </w:rPr>
      </w:pPr>
      <w:r w:rsidRPr="0093336E">
        <w:rPr>
          <w:sz w:val="22"/>
        </w:rPr>
        <w:t xml:space="preserve">De gebruikers moeten eenvoudig, via een applicatie een reservering voor een product in de uitleenmuur kunnen plaatsen. In de applicatie is een digitale catalogus ingericht van de producten in de uitleenmuur, inclusief informatie over de beschikbaarheid. De gebruiker krijgt na reservering een </w:t>
      </w:r>
      <w:r w:rsidRPr="0093336E">
        <w:rPr>
          <w:sz w:val="22"/>
        </w:rPr>
        <w:lastRenderedPageBreak/>
        <w:t>code toegestuurd, bijvoorbeeld een QR-code waarmee hij het product uit de kluis kan halen.</w:t>
      </w:r>
    </w:p>
    <w:p w:rsidR="0093336E" w:rsidRPr="0093336E" w:rsidRDefault="0093336E" w:rsidP="0093336E">
      <w:pPr>
        <w:pStyle w:val="Lijstalinea"/>
        <w:rPr>
          <w:sz w:val="22"/>
        </w:rPr>
      </w:pPr>
      <w:r w:rsidRPr="0093336E">
        <w:rPr>
          <w:sz w:val="22"/>
        </w:rPr>
        <w:t>De gebruiker moet een defect van het product kunnen melden.</w:t>
      </w:r>
    </w:p>
    <w:p w:rsidR="0093336E" w:rsidRPr="0093336E" w:rsidRDefault="0093336E" w:rsidP="0093336E">
      <w:pPr>
        <w:pStyle w:val="Lijstalinea"/>
        <w:rPr>
          <w:sz w:val="22"/>
        </w:rPr>
      </w:pPr>
      <w:r w:rsidRPr="0093336E">
        <w:rPr>
          <w:sz w:val="22"/>
        </w:rPr>
        <w:t xml:space="preserve">Het moet voor de beheerders mogelijk zijn om via een website of applicatie producten te monitoren inclusief een geschiedenis van minimaal 1 maand, met de volgende informatie; </w:t>
      </w:r>
    </w:p>
    <w:p w:rsidR="0093336E" w:rsidRPr="0093336E" w:rsidRDefault="0093336E" w:rsidP="0093336E">
      <w:pPr>
        <w:pStyle w:val="Lijstalinea"/>
        <w:numPr>
          <w:ilvl w:val="0"/>
          <w:numId w:val="2"/>
        </w:numPr>
        <w:rPr>
          <w:sz w:val="22"/>
        </w:rPr>
      </w:pPr>
      <w:r w:rsidRPr="0093336E">
        <w:rPr>
          <w:sz w:val="22"/>
        </w:rPr>
        <w:t>wie heeft welk product geleend</w:t>
      </w:r>
    </w:p>
    <w:p w:rsidR="0093336E" w:rsidRPr="0093336E" w:rsidRDefault="0093336E" w:rsidP="0093336E">
      <w:pPr>
        <w:pStyle w:val="Lijstalinea"/>
        <w:numPr>
          <w:ilvl w:val="0"/>
          <w:numId w:val="2"/>
        </w:numPr>
        <w:rPr>
          <w:sz w:val="22"/>
        </w:rPr>
      </w:pPr>
      <w:r w:rsidRPr="0093336E">
        <w:rPr>
          <w:sz w:val="22"/>
        </w:rPr>
        <w:t>wanneer komt het product terug</w:t>
      </w:r>
    </w:p>
    <w:p w:rsidR="0093336E" w:rsidRPr="0093336E" w:rsidRDefault="0093336E" w:rsidP="0093336E">
      <w:pPr>
        <w:pStyle w:val="Lijstalinea"/>
        <w:numPr>
          <w:ilvl w:val="0"/>
          <w:numId w:val="2"/>
        </w:numPr>
        <w:rPr>
          <w:sz w:val="22"/>
        </w:rPr>
      </w:pPr>
      <w:r w:rsidRPr="0093336E">
        <w:rPr>
          <w:sz w:val="22"/>
        </w:rPr>
        <w:t>overschrijding van de uitleentijd</w:t>
      </w:r>
    </w:p>
    <w:p w:rsidR="0093336E" w:rsidRPr="0093336E" w:rsidRDefault="0093336E" w:rsidP="0093336E">
      <w:pPr>
        <w:pStyle w:val="Lijstalinea"/>
        <w:numPr>
          <w:ilvl w:val="0"/>
          <w:numId w:val="2"/>
        </w:numPr>
        <w:rPr>
          <w:sz w:val="22"/>
        </w:rPr>
      </w:pPr>
      <w:r w:rsidRPr="0093336E">
        <w:rPr>
          <w:sz w:val="22"/>
        </w:rPr>
        <w:t xml:space="preserve">verzenden van berichten naar de gebruiker van het geleende product  </w:t>
      </w:r>
    </w:p>
    <w:p w:rsidR="0093336E" w:rsidRPr="0093336E" w:rsidRDefault="0093336E" w:rsidP="0093336E">
      <w:pPr>
        <w:ind w:left="720"/>
        <w:rPr>
          <w:rFonts w:ascii="Verdana" w:hAnsi="Verdana"/>
          <w:b/>
          <w:i/>
        </w:rPr>
      </w:pPr>
      <w:r w:rsidRPr="0093336E">
        <w:rPr>
          <w:rFonts w:ascii="Verdana" w:hAnsi="Verdana"/>
          <w:b/>
          <w:i/>
        </w:rPr>
        <w:t xml:space="preserve">Vraag; </w:t>
      </w:r>
      <w:r w:rsidR="00BF425D">
        <w:rPr>
          <w:rFonts w:ascii="Verdana" w:hAnsi="Verdana"/>
          <w:b/>
          <w:i/>
        </w:rPr>
        <w:t xml:space="preserve">Is het mogelijk om gebruikers op deze wijze toegang te verschaffen tot de producten. </w:t>
      </w:r>
      <w:r w:rsidR="002F556B">
        <w:rPr>
          <w:rFonts w:ascii="Verdana" w:hAnsi="Verdana"/>
          <w:b/>
          <w:i/>
        </w:rPr>
        <w:t>Kunt u aangeven</w:t>
      </w:r>
      <w:r w:rsidR="00BF425D">
        <w:rPr>
          <w:rFonts w:ascii="Verdana" w:hAnsi="Verdana"/>
          <w:b/>
          <w:i/>
        </w:rPr>
        <w:t xml:space="preserve"> op welke wijze het beheer</w:t>
      </w:r>
      <w:r w:rsidR="002F556B">
        <w:rPr>
          <w:rFonts w:ascii="Verdana" w:hAnsi="Verdana"/>
          <w:b/>
          <w:i/>
        </w:rPr>
        <w:t xml:space="preserve"> is</w:t>
      </w:r>
      <w:r w:rsidR="00BF425D">
        <w:rPr>
          <w:rFonts w:ascii="Verdana" w:hAnsi="Verdana"/>
          <w:b/>
          <w:i/>
        </w:rPr>
        <w:t xml:space="preserve"> ingericht. </w:t>
      </w:r>
    </w:p>
    <w:tbl>
      <w:tblPr>
        <w:tblStyle w:val="Tabelraster"/>
        <w:tblW w:w="0" w:type="auto"/>
        <w:tblInd w:w="720" w:type="dxa"/>
        <w:tblLook w:val="04A0" w:firstRow="1" w:lastRow="0" w:firstColumn="1" w:lastColumn="0" w:noHBand="0" w:noVBand="1"/>
      </w:tblPr>
      <w:tblGrid>
        <w:gridCol w:w="8342"/>
      </w:tblGrid>
      <w:tr w:rsidR="0093336E" w:rsidRPr="0093336E" w:rsidTr="00BF516E">
        <w:tc>
          <w:tcPr>
            <w:tcW w:w="9350" w:type="dxa"/>
          </w:tcPr>
          <w:p w:rsidR="0093336E" w:rsidRPr="0093336E" w:rsidRDefault="0093336E" w:rsidP="00BF516E">
            <w:pPr>
              <w:pStyle w:val="Lijstalinea"/>
              <w:ind w:left="0"/>
              <w:rPr>
                <w:b/>
                <w:i/>
                <w:sz w:val="22"/>
              </w:rPr>
            </w:pPr>
            <w:proofErr w:type="spellStart"/>
            <w:r w:rsidRPr="0093336E">
              <w:rPr>
                <w:b/>
                <w:i/>
                <w:sz w:val="22"/>
              </w:rPr>
              <w:t>Antwoord</w:t>
            </w:r>
            <w:proofErr w:type="spellEnd"/>
            <w:r w:rsidRPr="0093336E">
              <w:rPr>
                <w:b/>
                <w:i/>
                <w:sz w:val="22"/>
              </w:rPr>
              <w:t xml:space="preserve"> </w:t>
            </w:r>
            <w:proofErr w:type="spellStart"/>
            <w:r w:rsidRPr="0093336E">
              <w:rPr>
                <w:b/>
                <w:i/>
                <w:sz w:val="22"/>
              </w:rPr>
              <w:t>vraag</w:t>
            </w:r>
            <w:proofErr w:type="spellEnd"/>
            <w:r w:rsidRPr="0093336E">
              <w:rPr>
                <w:b/>
                <w:i/>
                <w:sz w:val="22"/>
              </w:rPr>
              <w:t xml:space="preserve"> 2</w:t>
            </w:r>
          </w:p>
        </w:tc>
      </w:tr>
      <w:tr w:rsidR="0093336E" w:rsidRPr="0093336E" w:rsidTr="00BF516E">
        <w:tc>
          <w:tcPr>
            <w:tcW w:w="9350" w:type="dxa"/>
          </w:tcPr>
          <w:p w:rsidR="0093336E" w:rsidRPr="0093336E" w:rsidRDefault="0093336E" w:rsidP="00BF516E">
            <w:pPr>
              <w:pStyle w:val="Lijstalinea"/>
              <w:ind w:left="0"/>
              <w:rPr>
                <w:b/>
                <w:i/>
                <w:sz w:val="22"/>
              </w:rPr>
            </w:pPr>
          </w:p>
          <w:p w:rsidR="0093336E" w:rsidRPr="0093336E" w:rsidRDefault="0093336E" w:rsidP="00BF516E">
            <w:pPr>
              <w:pStyle w:val="Lijstalinea"/>
              <w:ind w:left="0"/>
              <w:rPr>
                <w:b/>
                <w:i/>
                <w:sz w:val="22"/>
              </w:rPr>
            </w:pPr>
          </w:p>
          <w:p w:rsidR="0093336E" w:rsidRPr="0093336E" w:rsidRDefault="0093336E" w:rsidP="00BF516E">
            <w:pPr>
              <w:pStyle w:val="Lijstalinea"/>
              <w:ind w:left="0"/>
              <w:rPr>
                <w:b/>
                <w:i/>
                <w:sz w:val="22"/>
              </w:rPr>
            </w:pPr>
          </w:p>
          <w:p w:rsidR="0093336E" w:rsidRPr="0093336E" w:rsidRDefault="0093336E" w:rsidP="00BF516E">
            <w:pPr>
              <w:pStyle w:val="Lijstalinea"/>
              <w:ind w:left="0"/>
              <w:rPr>
                <w:b/>
                <w:i/>
                <w:sz w:val="22"/>
              </w:rPr>
            </w:pPr>
          </w:p>
          <w:p w:rsidR="0093336E" w:rsidRPr="0093336E" w:rsidRDefault="0093336E" w:rsidP="00BF516E">
            <w:pPr>
              <w:pStyle w:val="Lijstalinea"/>
              <w:ind w:left="0"/>
              <w:rPr>
                <w:b/>
                <w:i/>
                <w:sz w:val="22"/>
              </w:rPr>
            </w:pPr>
          </w:p>
          <w:p w:rsidR="0093336E" w:rsidRPr="0093336E" w:rsidRDefault="0093336E" w:rsidP="00BF516E">
            <w:pPr>
              <w:pStyle w:val="Lijstalinea"/>
              <w:ind w:left="0"/>
              <w:rPr>
                <w:b/>
                <w:i/>
                <w:sz w:val="22"/>
              </w:rPr>
            </w:pPr>
          </w:p>
        </w:tc>
      </w:tr>
    </w:tbl>
    <w:p w:rsidR="0093336E" w:rsidRPr="0093336E" w:rsidRDefault="0093336E" w:rsidP="0093336E">
      <w:pPr>
        <w:ind w:left="720"/>
        <w:rPr>
          <w:rFonts w:ascii="Verdana" w:hAnsi="Verdana"/>
          <w:b/>
          <w:i/>
        </w:rPr>
      </w:pPr>
    </w:p>
    <w:p w:rsidR="0093336E" w:rsidRPr="0093336E" w:rsidRDefault="0093336E" w:rsidP="0093336E">
      <w:pPr>
        <w:pStyle w:val="Lijstalinea"/>
        <w:numPr>
          <w:ilvl w:val="0"/>
          <w:numId w:val="1"/>
        </w:numPr>
        <w:rPr>
          <w:b/>
          <w:sz w:val="22"/>
        </w:rPr>
      </w:pPr>
      <w:r w:rsidRPr="0093336E">
        <w:rPr>
          <w:b/>
          <w:sz w:val="22"/>
        </w:rPr>
        <w:t xml:space="preserve">Uitleenmuur moet flexibel zijn </w:t>
      </w:r>
    </w:p>
    <w:p w:rsidR="0093336E" w:rsidRPr="0093336E" w:rsidRDefault="0093336E" w:rsidP="0093336E">
      <w:pPr>
        <w:pStyle w:val="Lijstalinea"/>
        <w:rPr>
          <w:sz w:val="22"/>
        </w:rPr>
      </w:pPr>
      <w:r w:rsidRPr="0093336E">
        <w:rPr>
          <w:sz w:val="22"/>
        </w:rPr>
        <w:t>Uitbereiding/verplaatsing/aanpassing formaat van de afzonderlijke kluisjes moet mogelijk zijn.</w:t>
      </w:r>
    </w:p>
    <w:p w:rsidR="0093336E" w:rsidRPr="0093336E" w:rsidRDefault="0093336E" w:rsidP="0093336E">
      <w:pPr>
        <w:pStyle w:val="Lijstalinea"/>
        <w:rPr>
          <w:sz w:val="22"/>
        </w:rPr>
      </w:pPr>
      <w:r w:rsidRPr="0093336E">
        <w:rPr>
          <w:sz w:val="22"/>
        </w:rPr>
        <w:t>Het systeem is modulair, de maten zijn opvolgend en inpasbaar.</w:t>
      </w:r>
    </w:p>
    <w:p w:rsidR="0093336E" w:rsidRPr="0093336E" w:rsidRDefault="0093336E" w:rsidP="0093336E">
      <w:pPr>
        <w:pStyle w:val="Lijstalinea"/>
        <w:rPr>
          <w:sz w:val="22"/>
        </w:rPr>
      </w:pPr>
      <w:r w:rsidRPr="0093336E">
        <w:rPr>
          <w:sz w:val="22"/>
        </w:rPr>
        <w:t>Het is mogelijk om een bestaande uitleenmuur uit te breiden met meerdere kluisjes of te vervangen door andere formaten kluisjes.</w:t>
      </w:r>
    </w:p>
    <w:p w:rsidR="0093336E" w:rsidRPr="0093336E" w:rsidRDefault="0093336E" w:rsidP="0093336E">
      <w:pPr>
        <w:pStyle w:val="Lijstalinea"/>
        <w:rPr>
          <w:sz w:val="22"/>
        </w:rPr>
      </w:pPr>
      <w:bookmarkStart w:id="0" w:name="_GoBack"/>
      <w:bookmarkEnd w:id="0"/>
    </w:p>
    <w:p w:rsidR="00BF425D" w:rsidRDefault="0093336E" w:rsidP="0093336E">
      <w:pPr>
        <w:pStyle w:val="Lijstalinea"/>
        <w:rPr>
          <w:b/>
          <w:i/>
          <w:sz w:val="22"/>
        </w:rPr>
      </w:pPr>
      <w:r w:rsidRPr="0093336E">
        <w:rPr>
          <w:b/>
          <w:i/>
          <w:sz w:val="22"/>
        </w:rPr>
        <w:t xml:space="preserve">Vraag; </w:t>
      </w:r>
      <w:r w:rsidR="00BF425D">
        <w:rPr>
          <w:b/>
          <w:i/>
          <w:sz w:val="22"/>
        </w:rPr>
        <w:t>Is het mogelijk om de uitleenmuur modulair op te bouwen, uit te breiden en weer aan te passen. Is het mogelijk om na aanpassing niet gebruikt kluiselementen te retourneren.</w:t>
      </w:r>
    </w:p>
    <w:p w:rsidR="0093336E" w:rsidRPr="0093336E" w:rsidRDefault="00BF425D" w:rsidP="0093336E">
      <w:pPr>
        <w:pStyle w:val="Lijstalinea"/>
        <w:rPr>
          <w:b/>
          <w:i/>
          <w:sz w:val="22"/>
        </w:rPr>
      </w:pPr>
      <w:r>
        <w:rPr>
          <w:b/>
          <w:i/>
          <w:sz w:val="22"/>
        </w:rPr>
        <w:t>Welke beperkingen ziet u m.b.t. het gevraagde.</w:t>
      </w:r>
    </w:p>
    <w:p w:rsidR="0093336E" w:rsidRPr="0093336E" w:rsidRDefault="0093336E" w:rsidP="0093336E">
      <w:pPr>
        <w:pStyle w:val="Lijstalinea"/>
        <w:rPr>
          <w:sz w:val="22"/>
        </w:rPr>
      </w:pPr>
    </w:p>
    <w:tbl>
      <w:tblPr>
        <w:tblStyle w:val="Tabelraster"/>
        <w:tblW w:w="0" w:type="auto"/>
        <w:tblInd w:w="720" w:type="dxa"/>
        <w:tblLook w:val="04A0" w:firstRow="1" w:lastRow="0" w:firstColumn="1" w:lastColumn="0" w:noHBand="0" w:noVBand="1"/>
      </w:tblPr>
      <w:tblGrid>
        <w:gridCol w:w="8342"/>
      </w:tblGrid>
      <w:tr w:rsidR="0093336E" w:rsidRPr="0093336E" w:rsidTr="00BF516E">
        <w:tc>
          <w:tcPr>
            <w:tcW w:w="9350" w:type="dxa"/>
          </w:tcPr>
          <w:p w:rsidR="0093336E" w:rsidRPr="0093336E" w:rsidRDefault="0093336E" w:rsidP="00BF516E">
            <w:pPr>
              <w:pStyle w:val="Lijstalinea"/>
              <w:ind w:left="0"/>
              <w:rPr>
                <w:b/>
                <w:i/>
                <w:sz w:val="22"/>
              </w:rPr>
            </w:pPr>
            <w:proofErr w:type="spellStart"/>
            <w:r w:rsidRPr="0093336E">
              <w:rPr>
                <w:b/>
                <w:i/>
                <w:sz w:val="22"/>
              </w:rPr>
              <w:t>Antwoord</w:t>
            </w:r>
            <w:proofErr w:type="spellEnd"/>
            <w:r w:rsidRPr="0093336E">
              <w:rPr>
                <w:b/>
                <w:i/>
                <w:sz w:val="22"/>
              </w:rPr>
              <w:t xml:space="preserve"> </w:t>
            </w:r>
            <w:proofErr w:type="spellStart"/>
            <w:r w:rsidRPr="0093336E">
              <w:rPr>
                <w:b/>
                <w:i/>
                <w:sz w:val="22"/>
              </w:rPr>
              <w:t>vraag</w:t>
            </w:r>
            <w:proofErr w:type="spellEnd"/>
            <w:r w:rsidRPr="0093336E">
              <w:rPr>
                <w:b/>
                <w:i/>
                <w:sz w:val="22"/>
              </w:rPr>
              <w:t xml:space="preserve"> 3</w:t>
            </w:r>
          </w:p>
        </w:tc>
      </w:tr>
      <w:tr w:rsidR="0093336E" w:rsidRPr="0093336E" w:rsidTr="00BF516E">
        <w:tc>
          <w:tcPr>
            <w:tcW w:w="9350" w:type="dxa"/>
          </w:tcPr>
          <w:p w:rsidR="0093336E" w:rsidRPr="0093336E" w:rsidRDefault="0093336E" w:rsidP="00BF516E">
            <w:pPr>
              <w:pStyle w:val="Lijstalinea"/>
              <w:ind w:left="0"/>
              <w:rPr>
                <w:b/>
                <w:i/>
                <w:sz w:val="22"/>
              </w:rPr>
            </w:pPr>
          </w:p>
          <w:p w:rsidR="0093336E" w:rsidRPr="0093336E" w:rsidRDefault="0093336E" w:rsidP="00BF516E">
            <w:pPr>
              <w:pStyle w:val="Lijstalinea"/>
              <w:ind w:left="0"/>
              <w:rPr>
                <w:b/>
                <w:i/>
                <w:sz w:val="22"/>
              </w:rPr>
            </w:pPr>
          </w:p>
          <w:p w:rsidR="0093336E" w:rsidRPr="0093336E" w:rsidRDefault="0093336E" w:rsidP="00BF516E">
            <w:pPr>
              <w:pStyle w:val="Lijstalinea"/>
              <w:ind w:left="0"/>
              <w:rPr>
                <w:b/>
                <w:i/>
                <w:sz w:val="22"/>
              </w:rPr>
            </w:pPr>
          </w:p>
          <w:p w:rsidR="0093336E" w:rsidRPr="0093336E" w:rsidRDefault="0093336E" w:rsidP="00BF516E">
            <w:pPr>
              <w:pStyle w:val="Lijstalinea"/>
              <w:ind w:left="0"/>
              <w:rPr>
                <w:b/>
                <w:i/>
                <w:sz w:val="22"/>
              </w:rPr>
            </w:pPr>
          </w:p>
          <w:p w:rsidR="0093336E" w:rsidRPr="0093336E" w:rsidRDefault="0093336E" w:rsidP="00BF516E">
            <w:pPr>
              <w:pStyle w:val="Lijstalinea"/>
              <w:ind w:left="0"/>
              <w:rPr>
                <w:b/>
                <w:i/>
                <w:sz w:val="22"/>
              </w:rPr>
            </w:pPr>
          </w:p>
          <w:p w:rsidR="0093336E" w:rsidRPr="0093336E" w:rsidRDefault="0093336E" w:rsidP="00BF516E">
            <w:pPr>
              <w:pStyle w:val="Lijstalinea"/>
              <w:ind w:left="0"/>
              <w:rPr>
                <w:b/>
                <w:i/>
                <w:sz w:val="22"/>
              </w:rPr>
            </w:pPr>
          </w:p>
        </w:tc>
      </w:tr>
    </w:tbl>
    <w:p w:rsidR="0093336E" w:rsidRPr="0093336E" w:rsidRDefault="0093336E" w:rsidP="0093336E">
      <w:pPr>
        <w:pStyle w:val="Lijstalinea"/>
        <w:rPr>
          <w:sz w:val="22"/>
        </w:rPr>
      </w:pPr>
    </w:p>
    <w:p w:rsidR="0093336E" w:rsidRDefault="0093336E">
      <w:pPr>
        <w:rPr>
          <w:rFonts w:ascii="Verdana" w:hAnsi="Verdana"/>
        </w:rPr>
      </w:pPr>
      <w:r>
        <w:br w:type="page"/>
      </w:r>
    </w:p>
    <w:p w:rsidR="0093336E" w:rsidRPr="0093336E" w:rsidRDefault="0093336E" w:rsidP="0093336E">
      <w:pPr>
        <w:pStyle w:val="Lijstalinea"/>
        <w:numPr>
          <w:ilvl w:val="0"/>
          <w:numId w:val="1"/>
        </w:numPr>
        <w:rPr>
          <w:b/>
          <w:sz w:val="22"/>
        </w:rPr>
      </w:pPr>
      <w:r w:rsidRPr="0093336E">
        <w:rPr>
          <w:b/>
          <w:sz w:val="22"/>
        </w:rPr>
        <w:t>Veiligheid, aansprakelijkheid en juridische aspecten</w:t>
      </w:r>
    </w:p>
    <w:p w:rsidR="00BF425D" w:rsidRDefault="00BF425D" w:rsidP="0093336E">
      <w:pPr>
        <w:pStyle w:val="Lijstalinea"/>
        <w:rPr>
          <w:sz w:val="22"/>
        </w:rPr>
      </w:pPr>
      <w:r>
        <w:rPr>
          <w:sz w:val="22"/>
        </w:rPr>
        <w:t>Voor het verwerken van persoonsgegevens is de Privacy Wet van toepassing. Daar waar persoonsgegevens worden verwerkt, maakt Avans met de verwerker nadere afspraken d.m.v. een verwerkersovereenkomst.</w:t>
      </w:r>
    </w:p>
    <w:p w:rsidR="00BF425D" w:rsidRDefault="00BF425D" w:rsidP="0093336E">
      <w:pPr>
        <w:pStyle w:val="Lijstalinea"/>
        <w:rPr>
          <w:sz w:val="22"/>
        </w:rPr>
      </w:pPr>
    </w:p>
    <w:p w:rsidR="0093336E" w:rsidRPr="0093336E" w:rsidRDefault="00BF425D" w:rsidP="0093336E">
      <w:pPr>
        <w:pStyle w:val="Lijstalinea"/>
        <w:rPr>
          <w:color w:val="00B050"/>
          <w:sz w:val="22"/>
        </w:rPr>
      </w:pPr>
      <w:r>
        <w:rPr>
          <w:sz w:val="22"/>
        </w:rPr>
        <w:t xml:space="preserve">Een ander aspect betreft de preventie tegen inbraak en de bescherming tegen vandalisme. </w:t>
      </w:r>
    </w:p>
    <w:p w:rsidR="0093336E" w:rsidRPr="0093336E" w:rsidRDefault="0093336E" w:rsidP="0093336E">
      <w:pPr>
        <w:pStyle w:val="Lijstalinea"/>
        <w:rPr>
          <w:b/>
          <w:sz w:val="22"/>
        </w:rPr>
      </w:pPr>
    </w:p>
    <w:p w:rsidR="00BF425D" w:rsidRDefault="0093336E" w:rsidP="0093336E">
      <w:pPr>
        <w:pStyle w:val="Lijstalinea"/>
        <w:rPr>
          <w:b/>
          <w:i/>
          <w:sz w:val="22"/>
        </w:rPr>
      </w:pPr>
      <w:r w:rsidRPr="0093336E">
        <w:rPr>
          <w:b/>
          <w:i/>
          <w:sz w:val="22"/>
        </w:rPr>
        <w:t xml:space="preserve">Vraag; kunt u aangeven </w:t>
      </w:r>
      <w:r w:rsidR="00BF425D">
        <w:rPr>
          <w:b/>
          <w:i/>
          <w:sz w:val="22"/>
        </w:rPr>
        <w:t xml:space="preserve">of het verwerken van persoonsgegevens bij het gebruik van de uitleenmuur van toepassing is. </w:t>
      </w:r>
    </w:p>
    <w:p w:rsidR="0093336E" w:rsidRPr="0093336E" w:rsidRDefault="002F556B" w:rsidP="0093336E">
      <w:pPr>
        <w:pStyle w:val="Lijstalinea"/>
        <w:rPr>
          <w:b/>
          <w:i/>
          <w:sz w:val="22"/>
        </w:rPr>
      </w:pPr>
      <w:r>
        <w:rPr>
          <w:b/>
          <w:i/>
          <w:sz w:val="22"/>
        </w:rPr>
        <w:t>Welke</w:t>
      </w:r>
      <w:r w:rsidR="00BF425D">
        <w:rPr>
          <w:b/>
          <w:i/>
          <w:sz w:val="22"/>
        </w:rPr>
        <w:t xml:space="preserve"> maatregelen adviseert </w:t>
      </w:r>
      <w:r>
        <w:rPr>
          <w:b/>
          <w:i/>
          <w:sz w:val="22"/>
        </w:rPr>
        <w:t xml:space="preserve">u </w:t>
      </w:r>
      <w:r w:rsidR="00BF425D">
        <w:rPr>
          <w:b/>
          <w:i/>
          <w:sz w:val="22"/>
        </w:rPr>
        <w:t>m.b.t. inbraakpreventie en vandalisme</w:t>
      </w:r>
      <w:r>
        <w:rPr>
          <w:b/>
          <w:i/>
          <w:sz w:val="22"/>
        </w:rPr>
        <w:t xml:space="preserve">. Welke voorzieningen zijn reeds getroffen in de constructie van de uitleenmuur. </w:t>
      </w:r>
    </w:p>
    <w:p w:rsidR="0093336E" w:rsidRPr="0093336E" w:rsidRDefault="0093336E" w:rsidP="0093336E">
      <w:pPr>
        <w:pStyle w:val="Lijstalinea"/>
        <w:rPr>
          <w:b/>
          <w:sz w:val="22"/>
        </w:rPr>
      </w:pPr>
      <w:r w:rsidRPr="0093336E">
        <w:rPr>
          <w:b/>
          <w:sz w:val="22"/>
        </w:rPr>
        <w:br/>
      </w:r>
    </w:p>
    <w:tbl>
      <w:tblPr>
        <w:tblStyle w:val="Tabelraster"/>
        <w:tblW w:w="0" w:type="auto"/>
        <w:tblInd w:w="720" w:type="dxa"/>
        <w:tblLook w:val="04A0" w:firstRow="1" w:lastRow="0" w:firstColumn="1" w:lastColumn="0" w:noHBand="0" w:noVBand="1"/>
      </w:tblPr>
      <w:tblGrid>
        <w:gridCol w:w="8342"/>
      </w:tblGrid>
      <w:tr w:rsidR="0093336E" w:rsidRPr="0093336E" w:rsidTr="00BF516E">
        <w:tc>
          <w:tcPr>
            <w:tcW w:w="9350" w:type="dxa"/>
          </w:tcPr>
          <w:p w:rsidR="0093336E" w:rsidRPr="0093336E" w:rsidRDefault="0093336E" w:rsidP="00BF516E">
            <w:pPr>
              <w:pStyle w:val="Lijstalinea"/>
              <w:ind w:left="0"/>
              <w:rPr>
                <w:b/>
                <w:i/>
                <w:sz w:val="22"/>
              </w:rPr>
            </w:pPr>
            <w:proofErr w:type="spellStart"/>
            <w:r w:rsidRPr="0093336E">
              <w:rPr>
                <w:b/>
                <w:i/>
                <w:sz w:val="22"/>
              </w:rPr>
              <w:t>Antwoord</w:t>
            </w:r>
            <w:proofErr w:type="spellEnd"/>
            <w:r w:rsidRPr="0093336E">
              <w:rPr>
                <w:b/>
                <w:i/>
                <w:sz w:val="22"/>
              </w:rPr>
              <w:t xml:space="preserve"> </w:t>
            </w:r>
            <w:proofErr w:type="spellStart"/>
            <w:r w:rsidRPr="0093336E">
              <w:rPr>
                <w:b/>
                <w:i/>
                <w:sz w:val="22"/>
              </w:rPr>
              <w:t>vraag</w:t>
            </w:r>
            <w:proofErr w:type="spellEnd"/>
            <w:r w:rsidRPr="0093336E">
              <w:rPr>
                <w:b/>
                <w:i/>
                <w:sz w:val="22"/>
              </w:rPr>
              <w:t xml:space="preserve"> 4</w:t>
            </w:r>
          </w:p>
        </w:tc>
      </w:tr>
      <w:tr w:rsidR="0093336E" w:rsidRPr="0093336E" w:rsidTr="00BF516E">
        <w:tc>
          <w:tcPr>
            <w:tcW w:w="9350" w:type="dxa"/>
          </w:tcPr>
          <w:p w:rsidR="0093336E" w:rsidRPr="0093336E" w:rsidRDefault="0093336E" w:rsidP="00BF516E">
            <w:pPr>
              <w:pStyle w:val="Lijstalinea"/>
              <w:ind w:left="0"/>
              <w:rPr>
                <w:b/>
                <w:i/>
                <w:sz w:val="22"/>
              </w:rPr>
            </w:pPr>
          </w:p>
          <w:p w:rsidR="0093336E" w:rsidRPr="0093336E" w:rsidRDefault="0093336E" w:rsidP="00BF516E">
            <w:pPr>
              <w:pStyle w:val="Lijstalinea"/>
              <w:ind w:left="0"/>
              <w:rPr>
                <w:b/>
                <w:i/>
                <w:sz w:val="22"/>
              </w:rPr>
            </w:pPr>
          </w:p>
          <w:p w:rsidR="0093336E" w:rsidRPr="0093336E" w:rsidRDefault="0093336E" w:rsidP="00BF516E">
            <w:pPr>
              <w:pStyle w:val="Lijstalinea"/>
              <w:ind w:left="0"/>
              <w:rPr>
                <w:b/>
                <w:i/>
                <w:sz w:val="22"/>
              </w:rPr>
            </w:pPr>
          </w:p>
          <w:p w:rsidR="0093336E" w:rsidRPr="0093336E" w:rsidRDefault="0093336E" w:rsidP="00BF516E">
            <w:pPr>
              <w:pStyle w:val="Lijstalinea"/>
              <w:ind w:left="0"/>
              <w:rPr>
                <w:b/>
                <w:i/>
                <w:sz w:val="22"/>
              </w:rPr>
            </w:pPr>
          </w:p>
          <w:p w:rsidR="0093336E" w:rsidRPr="0093336E" w:rsidRDefault="0093336E" w:rsidP="00BF516E">
            <w:pPr>
              <w:pStyle w:val="Lijstalinea"/>
              <w:ind w:left="0"/>
              <w:rPr>
                <w:b/>
                <w:i/>
                <w:sz w:val="22"/>
              </w:rPr>
            </w:pPr>
          </w:p>
          <w:p w:rsidR="0093336E" w:rsidRPr="0093336E" w:rsidRDefault="0093336E" w:rsidP="00BF516E">
            <w:pPr>
              <w:pStyle w:val="Lijstalinea"/>
              <w:ind w:left="0"/>
              <w:rPr>
                <w:b/>
                <w:i/>
                <w:sz w:val="22"/>
              </w:rPr>
            </w:pPr>
          </w:p>
        </w:tc>
      </w:tr>
    </w:tbl>
    <w:p w:rsidR="0093336E" w:rsidRPr="0093336E" w:rsidRDefault="0093336E" w:rsidP="0093336E">
      <w:pPr>
        <w:pStyle w:val="Lijstalinea"/>
        <w:rPr>
          <w:b/>
          <w:sz w:val="22"/>
        </w:rPr>
      </w:pPr>
    </w:p>
    <w:p w:rsidR="0093336E" w:rsidRPr="0093336E" w:rsidRDefault="0093336E">
      <w:pPr>
        <w:rPr>
          <w:rFonts w:ascii="Verdana" w:hAnsi="Verdana"/>
          <w:b/>
        </w:rPr>
      </w:pPr>
    </w:p>
    <w:sectPr w:rsidR="0093336E" w:rsidRPr="0093336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00F2" w:rsidRDefault="00E400F2" w:rsidP="00E400F2">
      <w:pPr>
        <w:spacing w:after="0" w:line="240" w:lineRule="auto"/>
      </w:pPr>
      <w:r>
        <w:separator/>
      </w:r>
    </w:p>
  </w:endnote>
  <w:endnote w:type="continuationSeparator" w:id="0">
    <w:p w:rsidR="00E400F2" w:rsidRDefault="00E400F2" w:rsidP="00E40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00F2" w:rsidRDefault="00E400F2" w:rsidP="00E400F2">
      <w:pPr>
        <w:spacing w:after="0" w:line="240" w:lineRule="auto"/>
      </w:pPr>
      <w:r>
        <w:separator/>
      </w:r>
    </w:p>
  </w:footnote>
  <w:footnote w:type="continuationSeparator" w:id="0">
    <w:p w:rsidR="00E400F2" w:rsidRDefault="00E400F2" w:rsidP="00E400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00F2" w:rsidRDefault="00E400F2">
    <w:pPr>
      <w:pStyle w:val="Koptekst"/>
    </w:pPr>
    <w:r>
      <w:t>Marktconsultatie Uitleenmuur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207C6"/>
    <w:multiLevelType w:val="hybridMultilevel"/>
    <w:tmpl w:val="C394761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2D4270C4"/>
    <w:multiLevelType w:val="hybridMultilevel"/>
    <w:tmpl w:val="CE067A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D05530"/>
    <w:multiLevelType w:val="hybridMultilevel"/>
    <w:tmpl w:val="A5286F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0F2"/>
    <w:rsid w:val="002F556B"/>
    <w:rsid w:val="0093336E"/>
    <w:rsid w:val="00BF425D"/>
    <w:rsid w:val="00D37012"/>
    <w:rsid w:val="00E400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E0E0A"/>
  <w15:chartTrackingRefBased/>
  <w15:docId w15:val="{731791E9-6C8F-4123-9A94-F2A4B9E4E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00F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400F2"/>
  </w:style>
  <w:style w:type="paragraph" w:styleId="Voettekst">
    <w:name w:val="footer"/>
    <w:basedOn w:val="Standaard"/>
    <w:link w:val="VoettekstChar"/>
    <w:uiPriority w:val="99"/>
    <w:unhideWhenUsed/>
    <w:rsid w:val="00E400F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400F2"/>
  </w:style>
  <w:style w:type="paragraph" w:styleId="Lijstalinea">
    <w:name w:val="List Paragraph"/>
    <w:basedOn w:val="Standaard"/>
    <w:uiPriority w:val="34"/>
    <w:qFormat/>
    <w:rsid w:val="0093336E"/>
    <w:pPr>
      <w:ind w:left="720"/>
      <w:contextualSpacing/>
    </w:pPr>
    <w:rPr>
      <w:rFonts w:ascii="Verdana" w:hAnsi="Verdana"/>
      <w:sz w:val="18"/>
    </w:rPr>
  </w:style>
  <w:style w:type="character" w:styleId="Hyperlink">
    <w:name w:val="Hyperlink"/>
    <w:basedOn w:val="Standaardalinea-lettertype"/>
    <w:uiPriority w:val="99"/>
    <w:unhideWhenUsed/>
    <w:rsid w:val="0093336E"/>
    <w:rPr>
      <w:color w:val="0563C1" w:themeColor="hyperlink"/>
      <w:u w:val="single"/>
    </w:rPr>
  </w:style>
  <w:style w:type="paragraph" w:styleId="Geenafstand">
    <w:name w:val="No Spacing"/>
    <w:uiPriority w:val="1"/>
    <w:qFormat/>
    <w:rsid w:val="0093336E"/>
    <w:pPr>
      <w:spacing w:after="0" w:line="240" w:lineRule="auto"/>
    </w:pPr>
    <w:rPr>
      <w:rFonts w:ascii="Verdana" w:hAnsi="Verdana"/>
      <w:sz w:val="18"/>
    </w:rPr>
  </w:style>
  <w:style w:type="table" w:styleId="Tabelraster">
    <w:name w:val="Table Grid"/>
    <w:basedOn w:val="Standaardtabel"/>
    <w:uiPriority w:val="39"/>
    <w:rsid w:val="0093336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evelopers.topdes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575</Words>
  <Characters>3166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Ruud Janssen</dc:creator>
  <cp:keywords/>
  <dc:description/>
  <cp:lastModifiedBy>Ruud Janssen</cp:lastModifiedBy>
  <cp:revision>3</cp:revision>
  <dcterms:created xsi:type="dcterms:W3CDTF">2019-08-05T13:28:00Z</dcterms:created>
  <dcterms:modified xsi:type="dcterms:W3CDTF">2019-08-06T06:41:00Z</dcterms:modified>
</cp:coreProperties>
</file>