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B5259C" w:rsidRPr="007119D9" w14:paraId="629498A4" w14:textId="77777777" w:rsidTr="00F225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2F1085C7" w14:textId="506439DC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BB1EE4">
              <w:rPr>
                <w:color w:val="000000"/>
              </w:rPr>
              <w:t>8</w:t>
            </w:r>
          </w:p>
          <w:p w14:paraId="27E8F21F" w14:textId="77777777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bookmarkEnd w:id="2"/>
          <w:bookmarkEnd w:id="3"/>
          <w:p w14:paraId="2E9D4609" w14:textId="77777777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A47FA38" w14:textId="6130E2A3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384345" w:rsidRPr="007119D9">
        <w:rPr>
          <w:rFonts w:ascii="Verdana" w:hAnsi="Verdana" w:cs="Arial"/>
          <w:b/>
          <w:sz w:val="20"/>
          <w:szCs w:val="20"/>
        </w:rPr>
        <w:t>huren en onderhouden van</w:t>
      </w:r>
      <w:r w:rsidR="002B59B5">
        <w:rPr>
          <w:rFonts w:ascii="Verdana" w:hAnsi="Verdana" w:cs="Arial"/>
          <w:b/>
          <w:sz w:val="20"/>
          <w:szCs w:val="20"/>
        </w:rPr>
        <w:t xml:space="preserve"> </w:t>
      </w:r>
      <w:r w:rsidR="00B83372" w:rsidRPr="007119D9">
        <w:rPr>
          <w:rFonts w:ascii="Verdana" w:hAnsi="Verdana" w:cs="Arial"/>
          <w:b/>
          <w:sz w:val="20"/>
          <w:szCs w:val="20"/>
        </w:rPr>
        <w:t>MFP</w:t>
      </w:r>
      <w:r w:rsidR="002B0997">
        <w:rPr>
          <w:rFonts w:ascii="Verdana" w:hAnsi="Verdana" w:cs="Arial"/>
          <w:b/>
          <w:sz w:val="20"/>
          <w:szCs w:val="20"/>
        </w:rPr>
        <w:t>’</w:t>
      </w:r>
      <w:r w:rsidR="00B83372" w:rsidRPr="007119D9">
        <w:rPr>
          <w:rFonts w:ascii="Verdana" w:hAnsi="Verdana" w:cs="Arial"/>
          <w:b/>
          <w:sz w:val="20"/>
          <w:szCs w:val="20"/>
        </w:rPr>
        <w:t>s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bookmarkStart w:id="4" w:name="_GoBack"/>
      <w:bookmarkEnd w:id="4"/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4717D6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3AA1A6A0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86E6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6DA14" w14:textId="0E81D00F" w:rsidR="00B5259C" w:rsidRPr="007119D9" w:rsidRDefault="00B8337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Inleidende brief met code voor de proefopdrachten (afzonderlijke unieke code)</w:t>
            </w:r>
          </w:p>
        </w:tc>
        <w:bookmarkStart w:id="5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917C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5"/>
          </w:p>
        </w:tc>
      </w:tr>
      <w:tr w:rsidR="00005287" w:rsidRPr="007119D9" w14:paraId="1C413071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6"/>
          </w:p>
        </w:tc>
      </w:tr>
      <w:tr w:rsidR="00B5259C" w:rsidRPr="007119D9" w14:paraId="40938841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D7E6398" w14:textId="0483077F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54BFA817" w14:textId="25177630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Programma van </w:t>
            </w:r>
            <w:r w:rsidRPr="007119D9">
              <w:rPr>
                <w:rFonts w:ascii="Verdana" w:hAnsi="Verdana" w:cs="Arial"/>
                <w:sz w:val="16"/>
                <w:szCs w:val="16"/>
                <w:u w:val="single"/>
              </w:rPr>
              <w:t>Wensen</w:t>
            </w:r>
            <w:r w:rsidRPr="007119D9">
              <w:rPr>
                <w:rFonts w:ascii="Verdana" w:hAnsi="Verdana" w:cs="Arial"/>
                <w:sz w:val="16"/>
                <w:szCs w:val="16"/>
              </w:rPr>
              <w:t xml:space="preserve"> (bijlage 2</w:t>
            </w:r>
            <w:r w:rsidR="00C31ED8">
              <w:rPr>
                <w:rFonts w:ascii="Verdana" w:hAnsi="Verdana" w:cs="Arial"/>
                <w:sz w:val="16"/>
                <w:szCs w:val="16"/>
              </w:rPr>
              <w:t>d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72" w:type="dxa"/>
            <w:vAlign w:val="center"/>
          </w:tcPr>
          <w:p w14:paraId="57A06D72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0FFA3F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753F1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720176DE" w14:textId="5A261F2A" w:rsidR="00B5259C" w:rsidRPr="007119D9" w:rsidRDefault="00BB1EE4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Proefopdrachten (bijlage 6</w:t>
            </w:r>
            <w:r w:rsidR="00A35E50">
              <w:rPr>
                <w:rFonts w:ascii="Verdana" w:hAnsi="Verdana" w:cs="Arial"/>
                <w:sz w:val="16"/>
                <w:szCs w:val="16"/>
              </w:rPr>
              <w:t>)</w:t>
            </w:r>
            <w:r w:rsidR="00783E7A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783E7A" w:rsidRPr="007119D9">
              <w:rPr>
                <w:rFonts w:ascii="Verdana" w:hAnsi="Verdana" w:cs="Arial"/>
                <w:b/>
                <w:sz w:val="16"/>
                <w:szCs w:val="16"/>
              </w:rPr>
              <w:t>(apart in te dienen op het kantoor van BiC)</w:t>
            </w:r>
          </w:p>
        </w:tc>
        <w:tc>
          <w:tcPr>
            <w:tcW w:w="1472" w:type="dxa"/>
            <w:vAlign w:val="center"/>
          </w:tcPr>
          <w:p w14:paraId="3D3A20FA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6B4F7A4F" w:rsidR="00B5259C" w:rsidRPr="007119D9" w:rsidRDefault="00C31ED8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Prijzen, retourneerrecht en indexering 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FE733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2690D2B7" w14:textId="77777777" w:rsidR="007D58ED" w:rsidRPr="00CD2522" w:rsidRDefault="00FE7339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p w14:paraId="1CF08EC0" w14:textId="77777777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>En</w:t>
      </w:r>
    </w:p>
    <w:p w14:paraId="53A10E2D" w14:textId="77777777" w:rsidR="00276D3B" w:rsidRPr="00CD2522" w:rsidRDefault="00FE7339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8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https://www.pianoo.nl/regelgeving/gewijzigde-aanbestedingswet-2012/uniform-europees-aanbestedingsdocument-uea-0/uea-tool-europese-commissie-uea-tool</w:t>
        </w:r>
      </w:hyperlink>
    </w:p>
    <w:sectPr w:rsidR="00276D3B" w:rsidRPr="00CD252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F7E96" w14:textId="77777777" w:rsidR="00FE7339" w:rsidRDefault="00FE7339" w:rsidP="00384345">
      <w:pPr>
        <w:spacing w:after="0" w:line="240" w:lineRule="auto"/>
      </w:pPr>
      <w:r>
        <w:separator/>
      </w:r>
    </w:p>
  </w:endnote>
  <w:endnote w:type="continuationSeparator" w:id="0">
    <w:p w14:paraId="6BD5A21E" w14:textId="77777777" w:rsidR="00FE7339" w:rsidRDefault="00FE7339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F481F9D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194872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7F67802E" w14:textId="14355BF0" w:rsidR="00384345" w:rsidRPr="007A72CA" w:rsidRDefault="004E00BC" w:rsidP="00EC01E5">
    <w:pPr>
      <w:pStyle w:val="Voettekst"/>
      <w:jc w:val="center"/>
    </w:pPr>
    <w:r>
      <w:rPr>
        <w:rFonts w:ascii="Verdana" w:hAnsi="Verdana"/>
        <w:sz w:val="16"/>
        <w:szCs w:val="16"/>
      </w:rPr>
      <w:t>B</w:t>
    </w:r>
    <w:r w:rsidR="007A72CA" w:rsidRPr="00F472DD">
      <w:rPr>
        <w:rFonts w:ascii="Verdana" w:hAnsi="Verdana"/>
        <w:sz w:val="16"/>
        <w:szCs w:val="16"/>
      </w:rPr>
      <w:t xml:space="preserve">ijlage </w:t>
    </w:r>
    <w:r w:rsidR="00BB1EE4">
      <w:rPr>
        <w:rFonts w:ascii="Verdana" w:hAnsi="Verdana"/>
        <w:sz w:val="16"/>
        <w:szCs w:val="16"/>
      </w:rPr>
      <w:t>8</w:t>
    </w:r>
    <w:r w:rsidR="00877980">
      <w:rPr>
        <w:rFonts w:ascii="Verdana" w:hAnsi="Verdana"/>
        <w:sz w:val="16"/>
        <w:szCs w:val="16"/>
      </w:rPr>
      <w:t xml:space="preserve"> </w:t>
    </w:r>
    <w:r w:rsidR="002B59B5">
      <w:rPr>
        <w:rFonts w:ascii="Verdana" w:hAnsi="Verdana"/>
        <w:sz w:val="16"/>
        <w:szCs w:val="15"/>
      </w:rPr>
      <w:t xml:space="preserve">Europese aanbesteding – </w:t>
    </w:r>
    <w:r w:rsidR="00480A0B">
      <w:rPr>
        <w:rFonts w:ascii="Verdana" w:hAnsi="Verdana"/>
        <w:sz w:val="16"/>
        <w:szCs w:val="15"/>
      </w:rPr>
      <w:t>gemeente Goes</w:t>
    </w:r>
    <w:r w:rsidR="00194872">
      <w:rPr>
        <w:rFonts w:ascii="Verdana" w:hAnsi="Verdana"/>
        <w:sz w:val="16"/>
        <w:szCs w:val="15"/>
      </w:rPr>
      <w:t xml:space="preserve"> </w:t>
    </w:r>
    <w:r w:rsidR="003508A7" w:rsidRPr="00462D12">
      <w:rPr>
        <w:rFonts w:ascii="Verdana" w:hAnsi="Verdana"/>
        <w:sz w:val="16"/>
        <w:szCs w:val="15"/>
      </w:rPr>
      <w:t>201</w:t>
    </w:r>
    <w:r w:rsidR="002B0997">
      <w:rPr>
        <w:rFonts w:ascii="Verdana" w:hAnsi="Verdana"/>
        <w:sz w:val="16"/>
        <w:szCs w:val="15"/>
      </w:rPr>
      <w:t>8</w:t>
    </w:r>
    <w:r w:rsidR="00480A0B">
      <w:rPr>
        <w:rFonts w:ascii="Verdana" w:hAnsi="Verdana"/>
        <w:sz w:val="16"/>
        <w:szCs w:val="15"/>
      </w:rPr>
      <w:t>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2C681" w14:textId="77777777" w:rsidR="00FE7339" w:rsidRDefault="00FE7339" w:rsidP="00384345">
      <w:pPr>
        <w:spacing w:after="0" w:line="240" w:lineRule="auto"/>
      </w:pPr>
      <w:r>
        <w:separator/>
      </w:r>
    </w:p>
  </w:footnote>
  <w:footnote w:type="continuationSeparator" w:id="0">
    <w:p w14:paraId="720F9383" w14:textId="77777777" w:rsidR="00FE7339" w:rsidRDefault="00FE7339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94872"/>
    <w:rsid w:val="001A00E0"/>
    <w:rsid w:val="001A09FF"/>
    <w:rsid w:val="001B0FBF"/>
    <w:rsid w:val="001B5532"/>
    <w:rsid w:val="001B751A"/>
    <w:rsid w:val="001C15DC"/>
    <w:rsid w:val="001D0424"/>
    <w:rsid w:val="001D3ADC"/>
    <w:rsid w:val="001D6AF6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0997"/>
    <w:rsid w:val="002B59B5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91966"/>
    <w:rsid w:val="003B44FD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717D6"/>
    <w:rsid w:val="00480A0B"/>
    <w:rsid w:val="00480D60"/>
    <w:rsid w:val="004814D5"/>
    <w:rsid w:val="0048510B"/>
    <w:rsid w:val="00490C0F"/>
    <w:rsid w:val="00497A0C"/>
    <w:rsid w:val="004D059D"/>
    <w:rsid w:val="004D3950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5E9B"/>
    <w:rsid w:val="00872AE9"/>
    <w:rsid w:val="00877980"/>
    <w:rsid w:val="008A3C6B"/>
    <w:rsid w:val="008C318D"/>
    <w:rsid w:val="008C6BA4"/>
    <w:rsid w:val="008E0129"/>
    <w:rsid w:val="008E69A9"/>
    <w:rsid w:val="00900D55"/>
    <w:rsid w:val="00901DE1"/>
    <w:rsid w:val="00905A15"/>
    <w:rsid w:val="009165C2"/>
    <w:rsid w:val="0094004B"/>
    <w:rsid w:val="0094510C"/>
    <w:rsid w:val="00945116"/>
    <w:rsid w:val="00956CDE"/>
    <w:rsid w:val="00962F70"/>
    <w:rsid w:val="00973063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35E50"/>
    <w:rsid w:val="00A439CD"/>
    <w:rsid w:val="00A4623C"/>
    <w:rsid w:val="00A47FE7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20AF"/>
    <w:rsid w:val="00B83372"/>
    <w:rsid w:val="00B84059"/>
    <w:rsid w:val="00B8505D"/>
    <w:rsid w:val="00B859B2"/>
    <w:rsid w:val="00B90081"/>
    <w:rsid w:val="00B94B58"/>
    <w:rsid w:val="00BA61C5"/>
    <w:rsid w:val="00BB1EE4"/>
    <w:rsid w:val="00BB27A7"/>
    <w:rsid w:val="00BB3A88"/>
    <w:rsid w:val="00BB3D70"/>
    <w:rsid w:val="00BB79B9"/>
    <w:rsid w:val="00BB79C4"/>
    <w:rsid w:val="00BC2CE7"/>
    <w:rsid w:val="00BC33B7"/>
    <w:rsid w:val="00BC7CD5"/>
    <w:rsid w:val="00BE34B1"/>
    <w:rsid w:val="00BE5703"/>
    <w:rsid w:val="00BF4579"/>
    <w:rsid w:val="00BF58B0"/>
    <w:rsid w:val="00C0366D"/>
    <w:rsid w:val="00C106FC"/>
    <w:rsid w:val="00C10C54"/>
    <w:rsid w:val="00C157A8"/>
    <w:rsid w:val="00C1595C"/>
    <w:rsid w:val="00C21E21"/>
    <w:rsid w:val="00C31ED8"/>
    <w:rsid w:val="00C32397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2522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E7339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regelgeving/gewijzigde-aanbestedingswet-2012/uniform-europees-aanbestedingsdocument-uea-0/uea-tool-europese-commissie-uea-too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A0192-E314-F947-AB78-B6544842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2016-10-28T12:40:00Z</dcterms:created>
  <dcterms:modified xsi:type="dcterms:W3CDTF">2018-11-29T11:11:00Z</dcterms:modified>
</cp:coreProperties>
</file>