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pPr>
        <w:spacing w:line="240" w:lineRule="exact"/>
      </w:pPr>
    </w:p>
    <w:p w:rsidR="004143C5" w:rsidRDefault="004143C5" w:rsidP="004143C5">
      <w:pPr>
        <w:spacing w:line="240" w:lineRule="exact"/>
      </w:pPr>
      <w:bookmarkStart w:id="0"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F42E1A">
        <w:trPr>
          <w:cantSplit/>
          <w:trHeight w:hRule="exact" w:val="1600"/>
          <w:jc w:val="center"/>
        </w:trPr>
        <w:tc>
          <w:tcPr>
            <w:tcW w:w="6804" w:type="dxa"/>
            <w:gridSpan w:val="2"/>
            <w:shd w:val="clear" w:color="auto" w:fill="auto"/>
            <w:vAlign w:val="center"/>
          </w:tcPr>
          <w:p w:rsidR="004143C5" w:rsidRDefault="004143C5" w:rsidP="00EB6548">
            <w:pPr>
              <w:spacing w:line="240" w:lineRule="atLeast"/>
              <w:ind w:left="238" w:hanging="238"/>
              <w:jc w:val="center"/>
              <w:rPr>
                <w:b/>
              </w:rPr>
            </w:pPr>
          </w:p>
          <w:p w:rsidR="00EB6548" w:rsidRPr="00EB6548" w:rsidRDefault="00EB6548" w:rsidP="00EB6548">
            <w:pPr>
              <w:spacing w:line="260" w:lineRule="atLeast"/>
              <w:ind w:left="238" w:hanging="238"/>
              <w:jc w:val="center"/>
              <w:rPr>
                <w:b/>
                <w:sz w:val="24"/>
                <w:szCs w:val="24"/>
              </w:rPr>
            </w:pPr>
            <w:r w:rsidRPr="00EB6548">
              <w:rPr>
                <w:b/>
                <w:sz w:val="24"/>
                <w:szCs w:val="24"/>
              </w:rPr>
              <w:t>Bijlage 2</w:t>
            </w:r>
          </w:p>
          <w:p w:rsidR="004143C5" w:rsidRPr="00066025" w:rsidRDefault="004143C5" w:rsidP="00EB6548">
            <w:pPr>
              <w:spacing w:line="240" w:lineRule="atLeast"/>
              <w:ind w:left="238" w:hanging="238"/>
              <w:jc w:val="center"/>
              <w:rPr>
                <w:b/>
                <w:sz w:val="24"/>
                <w:szCs w:val="24"/>
              </w:rPr>
            </w:pPr>
            <w:r w:rsidRPr="00066025">
              <w:rPr>
                <w:b/>
                <w:sz w:val="24"/>
                <w:szCs w:val="24"/>
              </w:rPr>
              <w:t>Behorend bij</w:t>
            </w:r>
          </w:p>
        </w:tc>
      </w:tr>
      <w:tr w:rsidR="004143C5" w:rsidRPr="00FC08C7" w:rsidTr="00F42E1A">
        <w:trPr>
          <w:cantSplit/>
          <w:trHeight w:hRule="exact" w:val="3112"/>
          <w:jc w:val="center"/>
        </w:trPr>
        <w:tc>
          <w:tcPr>
            <w:tcW w:w="6804" w:type="dxa"/>
            <w:gridSpan w:val="2"/>
            <w:shd w:val="clear" w:color="auto" w:fill="auto"/>
            <w:vAlign w:val="center"/>
          </w:tcPr>
          <w:sdt>
            <w:sdtPr>
              <w:rPr>
                <w:b/>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143C5" w:rsidRPr="00511760" w:rsidRDefault="00511760" w:rsidP="00AC2A5C">
                <w:pPr>
                  <w:spacing w:line="240" w:lineRule="exact"/>
                  <w:jc w:val="center"/>
                  <w:rPr>
                    <w:b/>
                    <w:color w:val="FF0000"/>
                    <w:sz w:val="24"/>
                  </w:rPr>
                </w:pPr>
                <w:r w:rsidRPr="00511760">
                  <w:rPr>
                    <w:b/>
                    <w:sz w:val="24"/>
                    <w:szCs w:val="24"/>
                  </w:rPr>
                  <w:t>Nationale aanbesteding</w:t>
                </w:r>
              </w:p>
            </w:sdtContent>
          </w:sdt>
          <w:p w:rsidR="004143C5" w:rsidRDefault="008D505D" w:rsidP="00AC2A5C">
            <w:pPr>
              <w:spacing w:line="240" w:lineRule="exact"/>
              <w:jc w:val="center"/>
              <w:rPr>
                <w:b/>
                <w:sz w:val="24"/>
              </w:rPr>
            </w:pPr>
            <w:r>
              <w:rPr>
                <w:b/>
                <w:sz w:val="24"/>
              </w:rPr>
              <w:t>Opleiding hoger veiligheidskundige en</w:t>
            </w:r>
          </w:p>
          <w:p w:rsidR="00311B28" w:rsidRPr="008D0F44" w:rsidRDefault="00311B28" w:rsidP="00311B28">
            <w:pPr>
              <w:spacing w:line="240" w:lineRule="exact"/>
              <w:jc w:val="center"/>
              <w:rPr>
                <w:b/>
                <w:sz w:val="24"/>
              </w:rPr>
            </w:pPr>
            <w:r>
              <w:rPr>
                <w:b/>
                <w:sz w:val="24"/>
              </w:rPr>
              <w:t xml:space="preserve">arbeidshygiënist </w:t>
            </w:r>
          </w:p>
          <w:p w:rsidR="004143C5" w:rsidRPr="00511760" w:rsidRDefault="004143C5" w:rsidP="00311B28">
            <w:pPr>
              <w:spacing w:line="240" w:lineRule="exact"/>
              <w:rPr>
                <w:sz w:val="24"/>
              </w:rPr>
            </w:pPr>
          </w:p>
          <w:p w:rsidR="004143C5" w:rsidRPr="00511760" w:rsidRDefault="004143C5" w:rsidP="00AC2A5C">
            <w:pPr>
              <w:spacing w:line="240" w:lineRule="exact"/>
              <w:jc w:val="center"/>
              <w:rPr>
                <w:sz w:val="24"/>
              </w:rPr>
            </w:pPr>
            <w:r w:rsidRPr="00511760">
              <w:rPr>
                <w:sz w:val="24"/>
              </w:rPr>
              <w:t xml:space="preserve"> </w:t>
            </w:r>
            <w:r w:rsidR="0009544C" w:rsidRPr="00511760">
              <w:rPr>
                <w:sz w:val="24"/>
              </w:rPr>
              <w:t>voor</w:t>
            </w:r>
            <w:r w:rsidRPr="00511760">
              <w:rPr>
                <w:sz w:val="24"/>
              </w:rPr>
              <w:t xml:space="preserve"> </w:t>
            </w:r>
          </w:p>
          <w:p w:rsidR="004143C5" w:rsidRPr="00511760" w:rsidRDefault="004143C5" w:rsidP="00AC2A5C">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143C5" w:rsidRPr="008D34AD" w:rsidRDefault="00511760" w:rsidP="00AC2A5C">
                <w:pPr>
                  <w:spacing w:line="240" w:lineRule="exact"/>
                  <w:jc w:val="center"/>
                  <w:rPr>
                    <w:b/>
                    <w:sz w:val="24"/>
                  </w:rPr>
                </w:pPr>
                <w:r w:rsidRPr="00511760">
                  <w:rPr>
                    <w:b/>
                    <w:sz w:val="24"/>
                    <w:szCs w:val="24"/>
                  </w:rPr>
                  <w:t>Inspectie Sociale Zaken en Werkgelegenheid</w:t>
                </w:r>
              </w:p>
            </w:sdtContent>
          </w:sdt>
          <w:p w:rsidR="00F42E1A" w:rsidRDefault="004143C5" w:rsidP="00F42E1A">
            <w:pPr>
              <w:spacing w:line="240" w:lineRule="exact"/>
              <w:jc w:val="center"/>
            </w:pPr>
            <w:r>
              <w:t xml:space="preserve"> </w:t>
            </w:r>
          </w:p>
          <w:p w:rsidR="00F42E1A" w:rsidRDefault="00F42E1A" w:rsidP="00F42E1A">
            <w:pPr>
              <w:spacing w:line="240" w:lineRule="exact"/>
              <w:jc w:val="center"/>
              <w:rPr>
                <w:sz w:val="24"/>
                <w:szCs w:val="24"/>
              </w:rPr>
            </w:pPr>
            <w:r w:rsidRPr="00BB4BC8">
              <w:rPr>
                <w:sz w:val="24"/>
                <w:szCs w:val="24"/>
              </w:rPr>
              <w:t>ten behoeve van</w:t>
            </w:r>
          </w:p>
          <w:p w:rsidR="003D7A66" w:rsidRDefault="003D7A66" w:rsidP="00F42E1A">
            <w:pPr>
              <w:spacing w:line="240" w:lineRule="exact"/>
              <w:jc w:val="center"/>
              <w:rPr>
                <w:sz w:val="24"/>
                <w:szCs w:val="24"/>
              </w:rPr>
            </w:pPr>
          </w:p>
          <w:p w:rsidR="004143C5" w:rsidRDefault="00F42E1A" w:rsidP="003D7A66">
            <w:pPr>
              <w:spacing w:line="240" w:lineRule="exact"/>
              <w:ind w:left="994"/>
              <w:jc w:val="both"/>
            </w:pPr>
            <w:r w:rsidRPr="00BB4BC8">
              <w:rPr>
                <w:b/>
                <w:sz w:val="22"/>
                <w:szCs w:val="22"/>
              </w:rPr>
              <w:t>Inspectie Sociale Zaken en Werkgelegenheid</w:t>
            </w:r>
            <w:r w:rsidR="003D7A66">
              <w:rPr>
                <w:b/>
                <w:sz w:val="22"/>
                <w:szCs w:val="22"/>
              </w:rPr>
              <w:t xml:space="preserve">     </w:t>
            </w:r>
          </w:p>
        </w:tc>
      </w:tr>
      <w:tr w:rsidR="004143C5" w:rsidRPr="00511760" w:rsidTr="00AC2A5C">
        <w:trPr>
          <w:cantSplit/>
          <w:trHeight w:val="240"/>
          <w:jc w:val="center"/>
        </w:trPr>
        <w:tc>
          <w:tcPr>
            <w:tcW w:w="1701" w:type="dxa"/>
            <w:shd w:val="clear" w:color="auto" w:fill="auto"/>
          </w:tcPr>
          <w:p w:rsidR="004143C5" w:rsidRPr="00511760" w:rsidRDefault="004143C5" w:rsidP="00AC2A5C">
            <w:pPr>
              <w:spacing w:line="240" w:lineRule="exact"/>
              <w:rPr>
                <w:sz w:val="24"/>
                <w:szCs w:val="24"/>
              </w:rPr>
            </w:pPr>
            <w:r w:rsidRPr="00511760">
              <w:rPr>
                <w:sz w:val="24"/>
                <w:szCs w:val="24"/>
              </w:rPr>
              <w:t>Datum</w:t>
            </w:r>
          </w:p>
        </w:tc>
        <w:tc>
          <w:tcPr>
            <w:tcW w:w="5103" w:type="dxa"/>
            <w:shd w:val="clear" w:color="auto" w:fill="auto"/>
          </w:tcPr>
          <w:p w:rsidR="004143C5" w:rsidRPr="00511760" w:rsidRDefault="00682455" w:rsidP="00AC2A5C">
            <w:pPr>
              <w:autoSpaceDE w:val="0"/>
              <w:autoSpaceDN w:val="0"/>
              <w:adjustRightInd w:val="0"/>
              <w:spacing w:line="240" w:lineRule="exact"/>
              <w:rPr>
                <w:rFonts w:cs="Verdana"/>
                <w:sz w:val="24"/>
                <w:szCs w:val="24"/>
              </w:rPr>
            </w:pPr>
            <w:r>
              <w:rPr>
                <w:rFonts w:cs="Verdana"/>
                <w:noProof/>
                <w:sz w:val="24"/>
                <w:szCs w:val="24"/>
              </w:rPr>
              <w:t>09-07</w:t>
            </w:r>
            <w:r w:rsidR="004143C5" w:rsidRPr="00511760">
              <w:rPr>
                <w:rFonts w:cs="Verdana"/>
                <w:noProof/>
                <w:sz w:val="24"/>
                <w:szCs w:val="24"/>
              </w:rPr>
              <w:t>-201</w:t>
            </w:r>
            <w:r w:rsidR="00511760">
              <w:rPr>
                <w:rFonts w:cs="Verdana"/>
                <w:noProof/>
                <w:sz w:val="24"/>
                <w:szCs w:val="24"/>
              </w:rPr>
              <w:t>9</w:t>
            </w:r>
          </w:p>
        </w:tc>
      </w:tr>
      <w:tr w:rsidR="004143C5" w:rsidRPr="00511760" w:rsidTr="00AC2A5C">
        <w:trPr>
          <w:cantSplit/>
          <w:trHeight w:val="240"/>
          <w:jc w:val="center"/>
        </w:trPr>
        <w:tc>
          <w:tcPr>
            <w:tcW w:w="1701" w:type="dxa"/>
            <w:shd w:val="clear" w:color="auto" w:fill="auto"/>
          </w:tcPr>
          <w:p w:rsidR="004143C5" w:rsidRPr="00511760" w:rsidRDefault="004143C5" w:rsidP="00AC2A5C">
            <w:pPr>
              <w:spacing w:line="240" w:lineRule="exact"/>
              <w:rPr>
                <w:rFonts w:cs="Tahoma"/>
                <w:sz w:val="24"/>
                <w:szCs w:val="24"/>
              </w:rPr>
            </w:pPr>
            <w:r w:rsidRPr="00511760">
              <w:rPr>
                <w:sz w:val="24"/>
                <w:szCs w:val="24"/>
              </w:rPr>
              <w:t>Kenmerk</w:t>
            </w:r>
          </w:p>
        </w:tc>
        <w:tc>
          <w:tcPr>
            <w:tcW w:w="5103" w:type="dxa"/>
            <w:shd w:val="clear" w:color="auto" w:fill="auto"/>
          </w:tcPr>
          <w:p w:rsidR="004143C5" w:rsidRPr="00511760" w:rsidRDefault="00311B28" w:rsidP="00AC2A5C">
            <w:pPr>
              <w:autoSpaceDE w:val="0"/>
              <w:autoSpaceDN w:val="0"/>
              <w:adjustRightInd w:val="0"/>
              <w:spacing w:line="240" w:lineRule="exact"/>
              <w:rPr>
                <w:rFonts w:cs="Verdana"/>
                <w:sz w:val="24"/>
                <w:szCs w:val="24"/>
              </w:rPr>
            </w:pPr>
            <w:r>
              <w:rPr>
                <w:rFonts w:cs="Verdana"/>
                <w:sz w:val="24"/>
                <w:szCs w:val="24"/>
              </w:rPr>
              <w:t>201850030.040.012</w:t>
            </w:r>
          </w:p>
        </w:tc>
      </w:tr>
      <w:tr w:rsidR="004143C5" w:rsidRPr="00FC08C7" w:rsidTr="00AC2A5C">
        <w:trPr>
          <w:cantSplit/>
          <w:trHeight w:val="240"/>
          <w:jc w:val="center"/>
        </w:trPr>
        <w:tc>
          <w:tcPr>
            <w:tcW w:w="1701" w:type="dxa"/>
            <w:shd w:val="clear" w:color="auto" w:fill="auto"/>
          </w:tcPr>
          <w:p w:rsidR="004143C5" w:rsidRPr="00511760" w:rsidRDefault="004143C5" w:rsidP="00AC2A5C">
            <w:pPr>
              <w:spacing w:line="240" w:lineRule="exact"/>
              <w:rPr>
                <w:rFonts w:cs="Tahoma"/>
                <w:sz w:val="24"/>
                <w:szCs w:val="24"/>
              </w:rPr>
            </w:pPr>
            <w:r w:rsidRPr="00511760">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rsidR="004143C5" w:rsidRPr="00066025" w:rsidRDefault="00682455" w:rsidP="00AC2A5C">
                <w:pPr>
                  <w:autoSpaceDE w:val="0"/>
                  <w:autoSpaceDN w:val="0"/>
                  <w:adjustRightInd w:val="0"/>
                  <w:spacing w:line="240" w:lineRule="exact"/>
                  <w:rPr>
                    <w:rFonts w:cs="Verdana"/>
                    <w:sz w:val="24"/>
                    <w:szCs w:val="24"/>
                  </w:rPr>
                </w:pPr>
                <w:r>
                  <w:rPr>
                    <w:rFonts w:cs="Verdana"/>
                    <w:sz w:val="24"/>
                    <w:szCs w:val="24"/>
                  </w:rPr>
                  <w:t>1.0</w:t>
                </w:r>
              </w:p>
            </w:tc>
          </w:sdtContent>
        </w:sdt>
      </w:tr>
    </w:tbl>
    <w:p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0"/>
    <w:p w:rsidR="008A27CD" w:rsidRDefault="00595A2A" w:rsidP="008A27CD">
      <w:r>
        <w:br w:type="page"/>
      </w:r>
    </w:p>
    <w:p w:rsidR="00B221F7" w:rsidRDefault="009B79E9" w:rsidP="00B221F7">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426"/>
      </w:tblGrid>
      <w:tr w:rsidR="00B221F7" w:rsidRPr="00B221F7" w:rsidTr="00ED4171">
        <w:trPr>
          <w:trHeight w:val="409"/>
        </w:trPr>
        <w:tc>
          <w:tcPr>
            <w:tcW w:w="1890" w:type="dxa"/>
            <w:shd w:val="clear" w:color="auto" w:fill="auto"/>
            <w:tcMar>
              <w:left w:w="0" w:type="dxa"/>
            </w:tcMar>
          </w:tcPr>
          <w:p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3D7A66">
              <w:rPr>
                <w:rFonts w:eastAsia="Calibri"/>
                <w:bCs/>
                <w:snapToGrid/>
                <w:lang w:eastAsia="en-US"/>
              </w:rPr>
            </w:r>
            <w:r w:rsidR="003D7A66">
              <w:rPr>
                <w:rFonts w:eastAsia="Calibri"/>
                <w:bCs/>
                <w:snapToGrid/>
                <w:lang w:eastAsia="en-US"/>
              </w:rPr>
              <w:fldChar w:fldCharType="separate"/>
            </w:r>
            <w:r w:rsidR="006D41D5" w:rsidRPr="00B221F7">
              <w:rPr>
                <w:rFonts w:eastAsia="Calibri"/>
                <w:bCs/>
                <w:snapToGrid/>
                <w:lang w:eastAsia="en-US"/>
              </w:rPr>
              <w:fldChar w:fldCharType="end"/>
            </w:r>
          </w:p>
        </w:tc>
      </w:tr>
    </w:tbl>
    <w:p w:rsidR="00B221F7" w:rsidRDefault="00B221F7" w:rsidP="00B221F7">
      <w:pPr>
        <w:spacing w:line="276" w:lineRule="auto"/>
        <w:rPr>
          <w:rFonts w:eastAsia="Calibri"/>
          <w:snapToGrid/>
          <w:lang w:eastAsia="en-US"/>
        </w:rPr>
      </w:pPr>
    </w:p>
    <w:p w:rsidR="009B79E9" w:rsidRPr="00B221F7" w:rsidRDefault="009B79E9" w:rsidP="00B221F7">
      <w:pPr>
        <w:spacing w:line="276" w:lineRule="auto"/>
        <w:rPr>
          <w:rFonts w:eastAsia="Calibri"/>
          <w:snapToGrid/>
          <w:lang w:eastAsia="en-US"/>
        </w:rPr>
      </w:pPr>
    </w:p>
    <w:p w:rsidR="009B79E9" w:rsidRDefault="009B79E9" w:rsidP="009B79E9">
      <w:pPr>
        <w:spacing w:line="276" w:lineRule="auto"/>
        <w:rPr>
          <w:b/>
          <w:sz w:val="28"/>
          <w:szCs w:val="28"/>
        </w:rPr>
      </w:pPr>
      <w:r>
        <w:rPr>
          <w:b/>
          <w:sz w:val="28"/>
          <w:szCs w:val="28"/>
        </w:rPr>
        <w:t>2</w:t>
      </w:r>
      <w:r w:rsidRPr="00B221F7">
        <w:rPr>
          <w:b/>
          <w:sz w:val="28"/>
          <w:szCs w:val="28"/>
        </w:rPr>
        <w:t>.</w:t>
      </w:r>
      <w:r w:rsidRPr="00B221F7">
        <w:rPr>
          <w:b/>
          <w:sz w:val="28"/>
          <w:szCs w:val="28"/>
        </w:rPr>
        <w:tab/>
      </w:r>
      <w:r>
        <w:rPr>
          <w:b/>
          <w:sz w:val="28"/>
          <w:szCs w:val="28"/>
        </w:rPr>
        <w:t>Subgunning</w:t>
      </w:r>
      <w:r w:rsidR="003503F3">
        <w:rPr>
          <w:b/>
          <w:sz w:val="28"/>
          <w:szCs w:val="28"/>
        </w:rPr>
        <w:t>s</w:t>
      </w:r>
      <w:r>
        <w:rPr>
          <w:b/>
          <w:sz w:val="28"/>
          <w:szCs w:val="28"/>
        </w:rPr>
        <w:t>criteria</w:t>
      </w:r>
      <w:r>
        <w:rPr>
          <w:b/>
          <w:sz w:val="28"/>
          <w:szCs w:val="28"/>
        </w:rPr>
        <w:br/>
      </w:r>
    </w:p>
    <w:p w:rsidR="003D7A66" w:rsidRPr="00811B61" w:rsidRDefault="003D7A66" w:rsidP="003D7A66">
      <w:pPr>
        <w:spacing w:line="276" w:lineRule="auto"/>
        <w:rPr>
          <w:i/>
          <w:u w:val="single"/>
        </w:rPr>
      </w:pPr>
      <w:r w:rsidRPr="00ED1151">
        <w:rPr>
          <w:i/>
          <w:u w:val="single"/>
        </w:rPr>
        <w:t>Kwaliteit 1 - Opstellen van een lesplan</w:t>
      </w:r>
    </w:p>
    <w:p w:rsidR="003D7A66" w:rsidRDefault="003D7A66" w:rsidP="003D7A66">
      <w:pPr>
        <w:spacing w:line="276" w:lineRule="auto"/>
      </w:pPr>
    </w:p>
    <w:p w:rsidR="003D7A66" w:rsidRPr="00C0736F" w:rsidRDefault="003D7A66" w:rsidP="003D7A66">
      <w:pPr>
        <w:spacing w:line="276" w:lineRule="auto"/>
        <w:rPr>
          <w:b/>
        </w:rPr>
      </w:pPr>
      <w:r w:rsidRPr="00C0736F">
        <w:rPr>
          <w:b/>
        </w:rPr>
        <w:t>Wat vinden wij belangrijk?</w:t>
      </w:r>
    </w:p>
    <w:p w:rsidR="003D7A66" w:rsidRDefault="003D7A66" w:rsidP="003D7A66">
      <w:pPr>
        <w:spacing w:line="276" w:lineRule="auto"/>
      </w:pPr>
      <w:r>
        <w:t xml:space="preserve">Het lesplan moet op een chronologische manier aangeven uit welke modules het </w:t>
      </w:r>
      <w:r w:rsidRPr="003A7BA6">
        <w:rPr>
          <w:u w:val="single"/>
        </w:rPr>
        <w:t>basistraject</w:t>
      </w:r>
      <w:r>
        <w:rPr>
          <w:u w:val="single"/>
        </w:rPr>
        <w:t>, de HvK s</w:t>
      </w:r>
      <w:r w:rsidRPr="003A7BA6">
        <w:rPr>
          <w:u w:val="single"/>
        </w:rPr>
        <w:t>pecialisatie en AH specialisatie</w:t>
      </w:r>
      <w:r w:rsidRPr="002A735F">
        <w:rPr>
          <w:b/>
        </w:rPr>
        <w:t xml:space="preserve"> </w:t>
      </w:r>
      <w:r>
        <w:t xml:space="preserve">bestaan en wat de inhoudelijke onderwerpen zijn per module die worden behandeld. Ook dient te worden aangegeven op welke wijze de modules worden gegeven en de kennis wordt overgebracht naar de deelnemers. Is dat bijvoorbeeld door het geven van een presentatie (door de docent of door de deelnemers zelf), het behandelen van een casestudie, het lezen van een publicatie, het bekijken van een film, het voeren van een interactieve discussie of het maken van huiswerkopdrachten, etc. </w:t>
      </w:r>
    </w:p>
    <w:p w:rsidR="003D7A66" w:rsidRDefault="003D7A66" w:rsidP="003D7A66">
      <w:pPr>
        <w:spacing w:line="276" w:lineRule="auto"/>
      </w:pPr>
      <w:r>
        <w:t>In de uitwerking van het lesplan moet ook per onderwerp de hoeveelheid aan tijd worden aangegeven die daarvoor benodigd is.</w:t>
      </w:r>
    </w:p>
    <w:p w:rsidR="003D7A66" w:rsidRDefault="003D7A66" w:rsidP="003D7A66">
      <w:pPr>
        <w:spacing w:line="276" w:lineRule="auto"/>
      </w:pPr>
    </w:p>
    <w:p w:rsidR="003D7A66" w:rsidRPr="002A735F" w:rsidRDefault="003D7A66" w:rsidP="003D7A66">
      <w:pPr>
        <w:spacing w:line="276" w:lineRule="auto"/>
        <w:rPr>
          <w:u w:val="single"/>
        </w:rPr>
      </w:pPr>
      <w:r w:rsidRPr="002A735F">
        <w:rPr>
          <w:u w:val="single"/>
        </w:rPr>
        <w:t xml:space="preserve">traject </w:t>
      </w:r>
      <w:r>
        <w:rPr>
          <w:u w:val="single"/>
        </w:rPr>
        <w:t>basisdeel</w:t>
      </w:r>
    </w:p>
    <w:p w:rsidR="003D7A66" w:rsidRPr="00E16545" w:rsidRDefault="003D7A66" w:rsidP="003D7A66">
      <w:pPr>
        <w:spacing w:line="276" w:lineRule="auto"/>
        <w:rPr>
          <w:snapToGrid/>
        </w:rPr>
      </w:pPr>
      <w:r>
        <w:t xml:space="preserve">Het uitgangspunt is dat de lestijden die </w:t>
      </w:r>
      <w:r w:rsidRPr="00E16545">
        <w:rPr>
          <w:snapToGrid/>
          <w:sz w:val="20"/>
          <w:szCs w:val="20"/>
        </w:rPr>
        <w:t xml:space="preserve">bij de </w:t>
      </w:r>
      <w:r w:rsidRPr="00E16545">
        <w:rPr>
          <w:snapToGrid/>
        </w:rPr>
        <w:t xml:space="preserve">”In company” training worden gehanteerd van 09:30 – 12:30 en van 13:00 – 16:00 zijn. Dus 6 lesuren effectief. Daarnaast </w:t>
      </w:r>
      <w:r w:rsidRPr="00E16545">
        <w:t>n</w:t>
      </w:r>
      <w:r w:rsidRPr="00E16545">
        <w:rPr>
          <w:snapToGrid/>
        </w:rPr>
        <w:t>iet meer dan 1 lesdag per week en waarbij de vaste opleidingsdag de dinsdag is.</w:t>
      </w:r>
    </w:p>
    <w:p w:rsidR="003D7A66" w:rsidRDefault="003D7A66" w:rsidP="003D7A66">
      <w:pPr>
        <w:spacing w:line="276" w:lineRule="auto"/>
      </w:pPr>
      <w:r>
        <w:t xml:space="preserve">  </w:t>
      </w:r>
    </w:p>
    <w:p w:rsidR="003D7A66" w:rsidRPr="002A735F" w:rsidRDefault="003D7A66" w:rsidP="003D7A66">
      <w:pPr>
        <w:spacing w:line="276" w:lineRule="auto"/>
        <w:rPr>
          <w:u w:val="single"/>
        </w:rPr>
      </w:pPr>
      <w:r w:rsidRPr="002A735F">
        <w:rPr>
          <w:u w:val="single"/>
        </w:rPr>
        <w:t>HvK specialisatie</w:t>
      </w:r>
    </w:p>
    <w:p w:rsidR="003D7A66" w:rsidRDefault="003D7A66" w:rsidP="003D7A66">
      <w:pPr>
        <w:spacing w:line="276" w:lineRule="auto"/>
        <w:rPr>
          <w:snapToGrid/>
        </w:rPr>
      </w:pPr>
      <w:r w:rsidRPr="002A735F">
        <w:rPr>
          <w:snapToGrid/>
        </w:rPr>
        <w:t>Als de ISZW inspecteurs mee lopen met de reguliere opleiding kan dat op de werkdagen dinsdag of woensdag en/of dinsdag/woensdagmiddag gecombineerd met een avonddeel</w:t>
      </w:r>
      <w:r>
        <w:rPr>
          <w:snapToGrid/>
        </w:rPr>
        <w:t>, met uitzondering van woensdag 22 januari, 12 februari, 4,11 en 25 maart, 8 en 22 april en 13 en 27 mei 2020</w:t>
      </w:r>
      <w:r w:rsidRPr="002A735F">
        <w:rPr>
          <w:snapToGrid/>
        </w:rPr>
        <w:t>.</w:t>
      </w:r>
    </w:p>
    <w:p w:rsidR="003D7A66" w:rsidRDefault="003D7A66" w:rsidP="003D7A66">
      <w:pPr>
        <w:spacing w:line="276" w:lineRule="auto"/>
        <w:rPr>
          <w:snapToGrid/>
        </w:rPr>
      </w:pPr>
    </w:p>
    <w:p w:rsidR="003D7A66" w:rsidRPr="002A735F" w:rsidRDefault="003D7A66" w:rsidP="003D7A66">
      <w:pPr>
        <w:spacing w:line="276" w:lineRule="auto"/>
        <w:rPr>
          <w:snapToGrid/>
          <w:u w:val="single"/>
        </w:rPr>
      </w:pPr>
      <w:r w:rsidRPr="002A735F">
        <w:rPr>
          <w:snapToGrid/>
          <w:u w:val="single"/>
        </w:rPr>
        <w:t>AH specialisatie</w:t>
      </w:r>
    </w:p>
    <w:p w:rsidR="003D7A66" w:rsidRPr="002A735F" w:rsidRDefault="003D7A66" w:rsidP="003D7A66">
      <w:pPr>
        <w:spacing w:line="276" w:lineRule="auto"/>
      </w:pPr>
      <w:r w:rsidRPr="002A735F">
        <w:rPr>
          <w:snapToGrid/>
        </w:rPr>
        <w:t>Als de ISZW inspecteurs mee lopen met de reguliere opleiding kan dat op de werkdagen dinsdag of woensdag en/of dinsdag/woensdagmiddag gecombineerd met een avonddeel</w:t>
      </w:r>
      <w:r>
        <w:rPr>
          <w:snapToGrid/>
        </w:rPr>
        <w:t xml:space="preserve">. </w:t>
      </w:r>
    </w:p>
    <w:p w:rsidR="003D7A66" w:rsidRPr="00C10C47" w:rsidRDefault="003D7A66" w:rsidP="003D7A66">
      <w:pPr>
        <w:spacing w:line="276" w:lineRule="auto"/>
      </w:pPr>
    </w:p>
    <w:p w:rsidR="003D7A66" w:rsidRPr="00C10C47" w:rsidRDefault="003D7A66" w:rsidP="003D7A66">
      <w:pPr>
        <w:spacing w:line="276" w:lineRule="auto"/>
      </w:pPr>
      <w:r w:rsidRPr="00C10C47">
        <w:t>Daarnaast dient u ook aan te geven hoe</w:t>
      </w:r>
      <w:r>
        <w:t xml:space="preserve"> </w:t>
      </w:r>
      <w:r w:rsidRPr="00C10C47">
        <w:t>lang het basistraject duurt, het aantal ‘in company’ lesdagen, alsmede ook van de HvK en AH specialisatie.</w:t>
      </w:r>
    </w:p>
    <w:p w:rsidR="003D7A66" w:rsidRPr="00C10C47" w:rsidRDefault="003D7A66" w:rsidP="003D7A66">
      <w:pPr>
        <w:spacing w:line="276" w:lineRule="auto"/>
      </w:pPr>
    </w:p>
    <w:p w:rsidR="003D7A66" w:rsidRPr="004E5442" w:rsidRDefault="003D7A66" w:rsidP="003D7A66">
      <w:pPr>
        <w:spacing w:line="276" w:lineRule="auto"/>
        <w:rPr>
          <w:b/>
        </w:rPr>
      </w:pPr>
      <w:r w:rsidRPr="00C0736F">
        <w:rPr>
          <w:b/>
        </w:rPr>
        <w:t>Vraag</w:t>
      </w:r>
    </w:p>
    <w:p w:rsidR="003D7A66" w:rsidRPr="005256F1" w:rsidRDefault="003D7A66" w:rsidP="003D7A66">
      <w:pPr>
        <w:spacing w:line="276" w:lineRule="auto"/>
        <w:rPr>
          <w:i/>
        </w:rPr>
      </w:pPr>
      <w:r>
        <w:t>Schrijft u in, dan geeft u antwoord door een lesplan uit te werken en in te dienen voor het basistraject, de HvK specialisatie, als ook voor de AH specialisatie, over de invulling en werkwijze  zoals bovenstaand is bedoeld.</w:t>
      </w:r>
    </w:p>
    <w:p w:rsidR="003D7A66" w:rsidRDefault="003D7A66" w:rsidP="003D7A66">
      <w:pPr>
        <w:spacing w:line="276" w:lineRule="auto"/>
      </w:pPr>
    </w:p>
    <w:p w:rsidR="003D7A66" w:rsidRPr="005256F1" w:rsidRDefault="003D7A66" w:rsidP="003D7A66">
      <w:pPr>
        <w:spacing w:line="276" w:lineRule="auto"/>
        <w:rPr>
          <w:b/>
        </w:rPr>
      </w:pPr>
      <w:r w:rsidRPr="005256F1">
        <w:rPr>
          <w:b/>
        </w:rPr>
        <w:t>Beoordeling</w:t>
      </w:r>
    </w:p>
    <w:p w:rsidR="003D7A66" w:rsidRDefault="003D7A66" w:rsidP="003D7A66">
      <w:pPr>
        <w:spacing w:line="276" w:lineRule="auto"/>
      </w:pPr>
      <w:r>
        <w:t xml:space="preserve">De uitwerking van het lesplan wordt beoordeeld op volledigheid, de opbouw, de inhoud die wordt behandeld en de aansluiting met de te behandelen stof voor de doelgroep van de opleiding, actualiteit e.d.  </w:t>
      </w:r>
    </w:p>
    <w:p w:rsidR="003D7A66" w:rsidRDefault="003D7A66" w:rsidP="003D7A66">
      <w:pPr>
        <w:spacing w:line="276" w:lineRule="auto"/>
      </w:pPr>
      <w:r>
        <w:t xml:space="preserve">Voor de uitwerking wordt één integraal totaalcijfer ten aanzien van dit Subgunningscriterium toegekend. Bij het beschrijven dient u ook rekening te houden met de informatie die in hoofdstuk 2 van het Beschrijvend document staat vermeld. </w:t>
      </w:r>
    </w:p>
    <w:p w:rsidR="003D7A66" w:rsidRDefault="003D7A66" w:rsidP="003D7A66">
      <w:pPr>
        <w:spacing w:line="276" w:lineRule="auto"/>
      </w:pPr>
    </w:p>
    <w:p w:rsidR="003D7A66" w:rsidRDefault="003D7A66" w:rsidP="003D7A66">
      <w:pPr>
        <w:spacing w:line="276" w:lineRule="auto"/>
      </w:pPr>
    </w:p>
    <w:p w:rsidR="003D7A66" w:rsidRDefault="003D7A66" w:rsidP="003D7A66">
      <w:pPr>
        <w:spacing w:line="276" w:lineRule="auto"/>
      </w:pPr>
    </w:p>
    <w:p w:rsidR="003D7A66" w:rsidRDefault="003D7A66" w:rsidP="003D7A66">
      <w:pPr>
        <w:spacing w:line="276" w:lineRule="auto"/>
      </w:pPr>
    </w:p>
    <w:p w:rsidR="003D7A66" w:rsidRDefault="003D7A66" w:rsidP="003D7A66">
      <w:pPr>
        <w:spacing w:line="276" w:lineRule="auto"/>
      </w:pPr>
    </w:p>
    <w:p w:rsidR="003D7A66" w:rsidRDefault="003D7A66" w:rsidP="003D7A66">
      <w:pPr>
        <w:spacing w:line="276" w:lineRule="auto"/>
        <w:rPr>
          <w:i/>
          <w:u w:val="single"/>
        </w:rPr>
      </w:pPr>
      <w:r>
        <w:rPr>
          <w:i/>
          <w:u w:val="single"/>
        </w:rPr>
        <w:t>Kwaliteit 2</w:t>
      </w:r>
      <w:r w:rsidRPr="00ED1151">
        <w:rPr>
          <w:i/>
          <w:u w:val="single"/>
        </w:rPr>
        <w:t xml:space="preserve"> - </w:t>
      </w:r>
      <w:r w:rsidRPr="00C5366E">
        <w:rPr>
          <w:i/>
          <w:u w:val="single"/>
        </w:rPr>
        <w:t xml:space="preserve">Continuïteit </w:t>
      </w:r>
      <w:r w:rsidRPr="00ED1151">
        <w:rPr>
          <w:i/>
          <w:u w:val="single"/>
        </w:rPr>
        <w:t>in uitvoering opdracht van opleiders</w:t>
      </w:r>
    </w:p>
    <w:p w:rsidR="003D7A66" w:rsidRDefault="003D7A66" w:rsidP="003D7A66">
      <w:pPr>
        <w:spacing w:line="276" w:lineRule="auto"/>
        <w:rPr>
          <w:i/>
          <w:u w:val="single"/>
        </w:rPr>
      </w:pPr>
    </w:p>
    <w:p w:rsidR="003D7A66" w:rsidRDefault="003D7A66" w:rsidP="003D7A66">
      <w:pPr>
        <w:spacing w:line="276" w:lineRule="auto"/>
        <w:rPr>
          <w:b/>
        </w:rPr>
      </w:pPr>
      <w:r w:rsidRPr="002218A0">
        <w:rPr>
          <w:b/>
        </w:rPr>
        <w:t>Achtergrond</w:t>
      </w:r>
    </w:p>
    <w:p w:rsidR="003D7A66" w:rsidRPr="00741A93" w:rsidRDefault="003D7A66" w:rsidP="003D7A66">
      <w:pPr>
        <w:spacing w:line="276" w:lineRule="auto"/>
        <w:rPr>
          <w:rFonts w:eastAsia="Calibri" w:cs="Arial"/>
        </w:rPr>
      </w:pPr>
      <w:r w:rsidRPr="00C21662">
        <w:rPr>
          <w:rFonts w:eastAsia="Calibri" w:cs="Arial"/>
        </w:rPr>
        <w:t xml:space="preserve">Vanuit het oogpunt van de relatie die wordt opgebouwd </w:t>
      </w:r>
      <w:r>
        <w:rPr>
          <w:rFonts w:eastAsia="Calibri" w:cs="Arial"/>
        </w:rPr>
        <w:t xml:space="preserve">gedurende de looptijd van de Overeenkomst </w:t>
      </w:r>
      <w:r w:rsidRPr="00C21662">
        <w:rPr>
          <w:rFonts w:eastAsia="Calibri" w:cs="Arial"/>
        </w:rPr>
        <w:t xml:space="preserve">acht de Aanbestedende dienst het van </w:t>
      </w:r>
      <w:r>
        <w:rPr>
          <w:rFonts w:eastAsia="Calibri" w:cs="Arial"/>
        </w:rPr>
        <w:t xml:space="preserve">belang dat er binnen het team van opleiders/trainers van </w:t>
      </w:r>
      <w:r w:rsidRPr="00C21662">
        <w:rPr>
          <w:rFonts w:eastAsia="Calibri" w:cs="Arial"/>
        </w:rPr>
        <w:t>Opdracht</w:t>
      </w:r>
      <w:r>
        <w:rPr>
          <w:rFonts w:eastAsia="Calibri" w:cs="Arial"/>
        </w:rPr>
        <w:t xml:space="preserve">nemer aandacht is voor </w:t>
      </w:r>
      <w:r w:rsidRPr="00C21662">
        <w:rPr>
          <w:rFonts w:eastAsia="Calibri" w:cs="Arial"/>
        </w:rPr>
        <w:t>integ</w:t>
      </w:r>
      <w:r>
        <w:rPr>
          <w:rFonts w:eastAsia="Calibri" w:cs="Arial"/>
        </w:rPr>
        <w:t>raliteit en continuïteit</w:t>
      </w:r>
      <w:r w:rsidRPr="00C21662">
        <w:rPr>
          <w:rFonts w:eastAsia="Calibri" w:cs="Arial"/>
        </w:rPr>
        <w:t>. De Aanbestedende dienst vraagt een breed palet aan expertises en vaardigheden</w:t>
      </w:r>
      <w:r>
        <w:rPr>
          <w:rFonts w:eastAsia="Calibri" w:cs="Arial"/>
        </w:rPr>
        <w:t xml:space="preserve"> en verwacht dan ook een hoo</w:t>
      </w:r>
      <w:r w:rsidRPr="00C21662">
        <w:rPr>
          <w:rFonts w:eastAsia="Calibri" w:cs="Arial"/>
        </w:rPr>
        <w:t>g</w:t>
      </w:r>
      <w:r>
        <w:rPr>
          <w:rFonts w:eastAsia="Calibri" w:cs="Arial"/>
        </w:rPr>
        <w:t xml:space="preserve"> kwalitatief resultaat</w:t>
      </w:r>
      <w:r w:rsidRPr="00C21662">
        <w:rPr>
          <w:rFonts w:eastAsia="Calibri" w:cs="Arial"/>
        </w:rPr>
        <w:t>.</w:t>
      </w:r>
    </w:p>
    <w:p w:rsidR="003D7A66" w:rsidRDefault="003D7A66" w:rsidP="003D7A66">
      <w:pPr>
        <w:spacing w:line="276" w:lineRule="auto"/>
        <w:rPr>
          <w:rFonts w:eastAsia="Calibri" w:cs="Arial"/>
          <w:b/>
        </w:rPr>
      </w:pPr>
    </w:p>
    <w:p w:rsidR="003D7A66" w:rsidRDefault="003D7A66" w:rsidP="003D7A66">
      <w:pPr>
        <w:spacing w:line="276" w:lineRule="auto"/>
        <w:rPr>
          <w:rFonts w:eastAsia="Calibri" w:cs="Arial"/>
          <w:b/>
        </w:rPr>
      </w:pPr>
      <w:r>
        <w:rPr>
          <w:rFonts w:eastAsia="Calibri" w:cs="Arial"/>
          <w:b/>
        </w:rPr>
        <w:t>Vraag</w:t>
      </w:r>
    </w:p>
    <w:p w:rsidR="003D7A66" w:rsidRDefault="003D7A66" w:rsidP="003D7A66">
      <w:pPr>
        <w:spacing w:line="276" w:lineRule="auto"/>
        <w:rPr>
          <w:rFonts w:eastAsia="Calibri" w:cs="Arial"/>
        </w:rPr>
      </w:pPr>
      <w:r>
        <w:rPr>
          <w:rFonts w:eastAsia="Calibri" w:cs="Arial"/>
        </w:rPr>
        <w:t xml:space="preserve">Gevraagd wordt een beschrijving te geven hoe u de integraliteit en continuïteit van het uitvoeringsteam borgt. Hoe gaat u om met bijvoorbeeld verloop en vervanging van medewerkers van het team.  </w:t>
      </w:r>
    </w:p>
    <w:p w:rsidR="003D7A66" w:rsidRDefault="003D7A66" w:rsidP="003D7A66">
      <w:pPr>
        <w:spacing w:line="276" w:lineRule="auto"/>
      </w:pPr>
    </w:p>
    <w:p w:rsidR="003D7A66" w:rsidRPr="00754708" w:rsidRDefault="003D7A66" w:rsidP="003D7A66">
      <w:pPr>
        <w:spacing w:line="276" w:lineRule="auto"/>
        <w:rPr>
          <w:b/>
        </w:rPr>
      </w:pPr>
      <w:r w:rsidRPr="00754708">
        <w:rPr>
          <w:b/>
        </w:rPr>
        <w:t>Beoordeling</w:t>
      </w:r>
    </w:p>
    <w:p w:rsidR="003D7A66" w:rsidRDefault="003D7A66" w:rsidP="003D7A66">
      <w:r>
        <w:t>Bij het beoordelen zal gelet worden op onder meer de volgende aspecten:</w:t>
      </w:r>
    </w:p>
    <w:p w:rsidR="003D7A66" w:rsidRDefault="003D7A66" w:rsidP="003D7A66">
      <w:pPr>
        <w:pStyle w:val="Lijstalinea"/>
        <w:numPr>
          <w:ilvl w:val="0"/>
          <w:numId w:val="7"/>
        </w:numPr>
      </w:pPr>
      <w:r>
        <w:t xml:space="preserve">Welke mogelijke risico’s voorziet u bij de uitvoering van de opdracht; </w:t>
      </w:r>
    </w:p>
    <w:p w:rsidR="003D7A66" w:rsidRDefault="003D7A66" w:rsidP="003D7A66">
      <w:pPr>
        <w:pStyle w:val="Lijstalinea"/>
        <w:numPr>
          <w:ilvl w:val="0"/>
          <w:numId w:val="7"/>
        </w:numPr>
      </w:pPr>
      <w:r>
        <w:t>welke maatregelen treft u hiervoor; en</w:t>
      </w:r>
    </w:p>
    <w:p w:rsidR="003D7A66" w:rsidRDefault="003D7A66" w:rsidP="003D7A66">
      <w:pPr>
        <w:pStyle w:val="Lijstalinea"/>
        <w:numPr>
          <w:ilvl w:val="0"/>
          <w:numId w:val="7"/>
        </w:numPr>
      </w:pPr>
      <w:r>
        <w:t xml:space="preserve">op welke wijze borgt u de te nemen maatregelen.  </w:t>
      </w:r>
    </w:p>
    <w:p w:rsidR="003D7A66" w:rsidRDefault="003D7A66" w:rsidP="003D7A66">
      <w:pPr>
        <w:spacing w:line="276" w:lineRule="auto"/>
      </w:pPr>
      <w:r>
        <w:t>Hierbij wordt gekeken naar de haalbaarheid van de maatregelen, het realistisch gehalte en de wijze waarop u dit aantoont.</w:t>
      </w:r>
    </w:p>
    <w:p w:rsidR="003D7A66" w:rsidRDefault="003D7A66" w:rsidP="003D7A66">
      <w:pPr>
        <w:spacing w:line="276" w:lineRule="auto"/>
      </w:pPr>
    </w:p>
    <w:p w:rsidR="003D7A66" w:rsidRDefault="003D7A66" w:rsidP="003D7A66">
      <w:pPr>
        <w:spacing w:line="276" w:lineRule="auto"/>
      </w:pPr>
      <w:r>
        <w:t xml:space="preserve">Bij het beoordelen van de Inschrijving wordt de informatie die Inschrijver voor dit Subgunningscriterium verstrekt in onderlinge samenhang bezien. Er is geen nadere onderverdeling van de toekenning van punten op de hierboven opgesomde aspecten. Anders gezegd, bovengenoemde elementen </w:t>
      </w:r>
      <w:r w:rsidRPr="00622958">
        <w:t>worden integraal in de beoordeling meegenomen.</w:t>
      </w:r>
    </w:p>
    <w:p w:rsidR="003D7A66" w:rsidRDefault="003D7A66" w:rsidP="003D7A66">
      <w:pPr>
        <w:spacing w:line="240" w:lineRule="exact"/>
      </w:pPr>
      <w:r>
        <w:t>De beoordeling voor dit kwaliteitscriterium bestaat uit één totaalcijfer ten aanzien van de bovengenoemde aspecten.</w:t>
      </w:r>
    </w:p>
    <w:p w:rsidR="003D7A66" w:rsidRDefault="003D7A66" w:rsidP="003D7A66">
      <w:pPr>
        <w:spacing w:line="240" w:lineRule="exact"/>
      </w:pPr>
    </w:p>
    <w:p w:rsidR="003D7A66" w:rsidRPr="00056953" w:rsidRDefault="003D7A66" w:rsidP="003D7A66">
      <w:pPr>
        <w:spacing w:line="240" w:lineRule="exact"/>
      </w:pPr>
      <w:r w:rsidRPr="00056953">
        <w:rPr>
          <w:b/>
        </w:rPr>
        <w:t>Voor het</w:t>
      </w:r>
      <w:r>
        <w:rPr>
          <w:b/>
        </w:rPr>
        <w:t xml:space="preserve"> uitwerken van de twee kwalitatieve Subgunningscriteria </w:t>
      </w:r>
      <w:r w:rsidRPr="001F679B">
        <w:rPr>
          <w:b/>
        </w:rPr>
        <w:t xml:space="preserve">gelden de volgende </w:t>
      </w:r>
      <w:r>
        <w:rPr>
          <w:b/>
        </w:rPr>
        <w:t>e</w:t>
      </w:r>
      <w:r w:rsidRPr="001F679B">
        <w:rPr>
          <w:b/>
        </w:rPr>
        <w:t>isen:</w:t>
      </w:r>
    </w:p>
    <w:p w:rsidR="003D7A66" w:rsidRPr="00177BB1" w:rsidRDefault="003D7A66" w:rsidP="003D7A66">
      <w:pPr>
        <w:pStyle w:val="Lijstalinea"/>
        <w:numPr>
          <w:ilvl w:val="0"/>
          <w:numId w:val="6"/>
        </w:numPr>
        <w:spacing w:line="276" w:lineRule="auto"/>
        <w:rPr>
          <w:rFonts w:ascii="Verdana" w:hAnsi="Verdana"/>
          <w:sz w:val="18"/>
          <w:szCs w:val="18"/>
        </w:rPr>
      </w:pPr>
      <w:r>
        <w:rPr>
          <w:rFonts w:ascii="Verdana" w:hAnsi="Verdana"/>
          <w:sz w:val="18"/>
          <w:szCs w:val="18"/>
        </w:rPr>
        <w:t>lettertype Verdana 9</w:t>
      </w:r>
      <w:r w:rsidRPr="00177BB1">
        <w:rPr>
          <w:rFonts w:ascii="Verdana" w:hAnsi="Verdana"/>
          <w:sz w:val="18"/>
          <w:szCs w:val="18"/>
        </w:rPr>
        <w:t xml:space="preserve"> pt;</w:t>
      </w:r>
    </w:p>
    <w:p w:rsidR="003D7A66" w:rsidRPr="00177BB1" w:rsidRDefault="003D7A66" w:rsidP="003D7A66">
      <w:pPr>
        <w:pStyle w:val="Lijstalinea"/>
        <w:numPr>
          <w:ilvl w:val="0"/>
          <w:numId w:val="6"/>
        </w:numPr>
        <w:spacing w:line="276" w:lineRule="auto"/>
        <w:rPr>
          <w:rFonts w:ascii="Verdana" w:hAnsi="Verdana"/>
          <w:sz w:val="18"/>
          <w:szCs w:val="18"/>
        </w:rPr>
      </w:pPr>
      <w:r w:rsidRPr="00177BB1">
        <w:rPr>
          <w:rFonts w:ascii="Verdana" w:hAnsi="Verdana"/>
          <w:sz w:val="18"/>
          <w:szCs w:val="18"/>
        </w:rPr>
        <w:t>regelafstand minimaal 1;</w:t>
      </w:r>
    </w:p>
    <w:p w:rsidR="003D7A66" w:rsidRPr="00177BB1" w:rsidRDefault="003D7A66" w:rsidP="003D7A66">
      <w:pPr>
        <w:pStyle w:val="Lijstalinea"/>
        <w:numPr>
          <w:ilvl w:val="0"/>
          <w:numId w:val="6"/>
        </w:numPr>
        <w:spacing w:line="276" w:lineRule="auto"/>
        <w:rPr>
          <w:rFonts w:ascii="Verdana" w:hAnsi="Verdana"/>
          <w:sz w:val="18"/>
          <w:szCs w:val="18"/>
        </w:rPr>
      </w:pPr>
      <w:r w:rsidRPr="00177BB1">
        <w:rPr>
          <w:rFonts w:ascii="Verdana" w:hAnsi="Verdana"/>
          <w:sz w:val="18"/>
          <w:szCs w:val="18"/>
        </w:rPr>
        <w:t>marges aan alle kanten minimaal 2,5 cm;</w:t>
      </w:r>
    </w:p>
    <w:p w:rsidR="003D7A66" w:rsidRPr="00177BB1" w:rsidRDefault="003D7A66" w:rsidP="003D7A66">
      <w:pPr>
        <w:pStyle w:val="Lijstalinea"/>
        <w:numPr>
          <w:ilvl w:val="0"/>
          <w:numId w:val="6"/>
        </w:numPr>
        <w:spacing w:line="276" w:lineRule="auto"/>
        <w:rPr>
          <w:rFonts w:ascii="Verdana" w:hAnsi="Verdana"/>
          <w:sz w:val="18"/>
          <w:szCs w:val="18"/>
        </w:rPr>
      </w:pPr>
      <w:r w:rsidRPr="00177BB1">
        <w:rPr>
          <w:rFonts w:ascii="Verdana" w:hAnsi="Verdana"/>
          <w:sz w:val="18"/>
          <w:szCs w:val="18"/>
        </w:rPr>
        <w:t>inclusief eventuele bijlagen;</w:t>
      </w:r>
    </w:p>
    <w:p w:rsidR="003D7A66" w:rsidRPr="00177BB1" w:rsidRDefault="003D7A66" w:rsidP="003D7A66">
      <w:pPr>
        <w:pStyle w:val="Lijstalinea"/>
        <w:numPr>
          <w:ilvl w:val="0"/>
          <w:numId w:val="6"/>
        </w:numPr>
        <w:spacing w:line="276" w:lineRule="auto"/>
        <w:rPr>
          <w:rFonts w:ascii="Verdana" w:hAnsi="Verdana"/>
          <w:sz w:val="18"/>
          <w:szCs w:val="18"/>
        </w:rPr>
      </w:pPr>
      <w:r w:rsidRPr="00177BB1">
        <w:rPr>
          <w:rFonts w:ascii="Verdana" w:hAnsi="Verdana"/>
          <w:sz w:val="18"/>
          <w:szCs w:val="18"/>
        </w:rPr>
        <w:t>geen kolommen.</w:t>
      </w:r>
    </w:p>
    <w:p w:rsidR="003D7A66" w:rsidRPr="00FE265B" w:rsidRDefault="003D7A66" w:rsidP="003D7A66">
      <w:pPr>
        <w:spacing w:line="276" w:lineRule="auto"/>
      </w:pPr>
    </w:p>
    <w:p w:rsidR="003D7A66" w:rsidRPr="00F54069" w:rsidRDefault="003D7A66" w:rsidP="003D7A66">
      <w:pPr>
        <w:spacing w:line="276" w:lineRule="auto"/>
      </w:pPr>
      <w:r w:rsidRPr="00FE265B">
        <w:t xml:space="preserve">U geeft antwoord op de vragen onder het betreffende </w:t>
      </w:r>
      <w:r>
        <w:t>Subgunningscriterium</w:t>
      </w:r>
      <w:r w:rsidRPr="00FE265B">
        <w:t xml:space="preserve">. Verwijzingen naar andere antwoorden beoordelen wij niet. </w:t>
      </w:r>
    </w:p>
    <w:p w:rsidR="003D7A66" w:rsidRDefault="003D7A66" w:rsidP="00DC496D">
      <w:pPr>
        <w:spacing w:line="276" w:lineRule="auto"/>
        <w:rPr>
          <w:i/>
          <w:u w:val="single"/>
        </w:rPr>
      </w:pPr>
    </w:p>
    <w:p w:rsidR="00533863" w:rsidRPr="00DF3B17" w:rsidRDefault="00533863" w:rsidP="00533863">
      <w:pPr>
        <w:pBdr>
          <w:bottom w:val="single" w:sz="6" w:space="1" w:color="auto"/>
        </w:pBdr>
        <w:spacing w:line="276" w:lineRule="auto"/>
        <w:rPr>
          <w:rFonts w:eastAsia="Calibri"/>
          <w:snapToGrid/>
          <w:lang w:eastAsia="en-US"/>
        </w:rPr>
      </w:pPr>
    </w:p>
    <w:p w:rsidR="00533863" w:rsidRPr="00DF3B17" w:rsidRDefault="00533863" w:rsidP="00533863">
      <w:pPr>
        <w:spacing w:line="276" w:lineRule="auto"/>
        <w:rPr>
          <w:rFonts w:eastAsia="Calibri"/>
          <w:snapToGrid/>
          <w:lang w:eastAsia="en-US"/>
        </w:rPr>
      </w:pPr>
    </w:p>
    <w:p w:rsidR="00533863" w:rsidRPr="00DF3B17" w:rsidRDefault="00533863" w:rsidP="003D7A66">
      <w:pPr>
        <w:spacing w:line="276" w:lineRule="auto"/>
        <w:ind w:right="-144"/>
        <w:rPr>
          <w:rFonts w:eastAsia="Calibri"/>
          <w:b/>
          <w:snapToGrid/>
          <w:sz w:val="22"/>
          <w:szCs w:val="22"/>
          <w:lang w:eastAsia="en-US"/>
        </w:rPr>
      </w:pPr>
      <w:r w:rsidRPr="00DF3B17">
        <w:rPr>
          <w:rFonts w:eastAsia="Calibri"/>
          <w:b/>
          <w:snapToGrid/>
          <w:sz w:val="22"/>
          <w:szCs w:val="22"/>
          <w:lang w:eastAsia="en-US"/>
        </w:rPr>
        <w:t>&lt; uitwerking va</w:t>
      </w:r>
      <w:r>
        <w:rPr>
          <w:rFonts w:eastAsia="Calibri"/>
          <w:b/>
          <w:snapToGrid/>
          <w:sz w:val="22"/>
          <w:szCs w:val="22"/>
          <w:lang w:eastAsia="en-US"/>
        </w:rPr>
        <w:t xml:space="preserve">n de Subgunningcriteria (Kwaliteit </w:t>
      </w:r>
      <w:r w:rsidRPr="00DF3B17">
        <w:rPr>
          <w:rFonts w:eastAsia="Calibri"/>
          <w:b/>
          <w:snapToGrid/>
          <w:sz w:val="22"/>
          <w:szCs w:val="22"/>
          <w:lang w:eastAsia="en-US"/>
        </w:rPr>
        <w:t>1</w:t>
      </w:r>
      <w:r w:rsidR="003D7A66">
        <w:rPr>
          <w:rFonts w:eastAsia="Calibri"/>
          <w:b/>
          <w:snapToGrid/>
          <w:sz w:val="22"/>
          <w:szCs w:val="22"/>
          <w:lang w:eastAsia="en-US"/>
        </w:rPr>
        <w:t xml:space="preserve"> en  Kwaliteit 2</w:t>
      </w:r>
      <w:r w:rsidRPr="00DF3B17">
        <w:rPr>
          <w:rFonts w:eastAsia="Calibri"/>
          <w:b/>
          <w:snapToGrid/>
          <w:sz w:val="22"/>
          <w:szCs w:val="22"/>
          <w:lang w:eastAsia="en-US"/>
        </w:rPr>
        <w:t>) &gt;</w:t>
      </w:r>
    </w:p>
    <w:p w:rsidR="00533863" w:rsidRPr="00DF3B17" w:rsidRDefault="00533863" w:rsidP="00533863">
      <w:pPr>
        <w:spacing w:line="276" w:lineRule="auto"/>
        <w:rPr>
          <w:rFonts w:eastAsia="Calibri"/>
          <w:snapToGrid/>
          <w:lang w:eastAsia="en-US"/>
        </w:rPr>
      </w:pPr>
    </w:p>
    <w:p w:rsidR="00533863" w:rsidRPr="00DF3B17" w:rsidRDefault="00533863" w:rsidP="00533863">
      <w:pPr>
        <w:spacing w:line="276" w:lineRule="auto"/>
        <w:rPr>
          <w:rFonts w:eastAsia="Calibri"/>
          <w:snapToGrid/>
          <w:lang w:eastAsia="en-US"/>
        </w:rPr>
      </w:pPr>
    </w:p>
    <w:p w:rsidR="00B221F7" w:rsidRDefault="00B221F7" w:rsidP="00B221F7">
      <w:pPr>
        <w:spacing w:line="276" w:lineRule="auto"/>
        <w:rPr>
          <w:rFonts w:eastAsia="Calibri"/>
          <w:b/>
          <w:snapToGrid/>
          <w:sz w:val="28"/>
          <w:szCs w:val="28"/>
          <w:lang w:eastAsia="en-US"/>
        </w:rPr>
      </w:pPr>
    </w:p>
    <w:p w:rsidR="003D7A66" w:rsidRDefault="003D7A66" w:rsidP="00B221F7">
      <w:pPr>
        <w:spacing w:line="276" w:lineRule="auto"/>
        <w:rPr>
          <w:rFonts w:eastAsia="Calibri"/>
          <w:b/>
          <w:snapToGrid/>
          <w:sz w:val="28"/>
          <w:szCs w:val="28"/>
          <w:lang w:eastAsia="en-US"/>
        </w:rPr>
      </w:pPr>
    </w:p>
    <w:p w:rsidR="003D7A66" w:rsidRDefault="003D7A66" w:rsidP="00B221F7">
      <w:pPr>
        <w:spacing w:line="276" w:lineRule="auto"/>
        <w:rPr>
          <w:rFonts w:eastAsia="Calibri"/>
          <w:b/>
          <w:snapToGrid/>
          <w:sz w:val="28"/>
          <w:szCs w:val="28"/>
          <w:lang w:eastAsia="en-US"/>
        </w:rPr>
      </w:pPr>
    </w:p>
    <w:p w:rsidR="003D7A66" w:rsidRDefault="003D7A66" w:rsidP="00B221F7">
      <w:pPr>
        <w:spacing w:line="276" w:lineRule="auto"/>
        <w:rPr>
          <w:rFonts w:eastAsia="Calibri"/>
          <w:b/>
          <w:snapToGrid/>
          <w:sz w:val="28"/>
          <w:szCs w:val="28"/>
          <w:lang w:eastAsia="en-US"/>
        </w:rPr>
      </w:pPr>
    </w:p>
    <w:p w:rsidR="003D7A66" w:rsidRPr="00B221F7" w:rsidRDefault="003D7A66" w:rsidP="00B221F7">
      <w:pPr>
        <w:spacing w:line="276" w:lineRule="auto"/>
        <w:rPr>
          <w:rFonts w:eastAsia="Calibri"/>
          <w:b/>
          <w:snapToGrid/>
          <w:sz w:val="28"/>
          <w:szCs w:val="28"/>
          <w:lang w:eastAsia="en-US"/>
        </w:rPr>
      </w:pPr>
    </w:p>
    <w:p w:rsidR="00B221F7" w:rsidRDefault="00B221F7" w:rsidP="00B221F7">
      <w:pPr>
        <w:spacing w:line="276" w:lineRule="auto"/>
        <w:rPr>
          <w:rFonts w:eastAsia="Calibri"/>
          <w:snapToGrid/>
          <w:lang w:eastAsia="en-US"/>
        </w:rPr>
      </w:pPr>
    </w:p>
    <w:p w:rsidR="00B221F7" w:rsidRPr="004143C5" w:rsidRDefault="00B221F7" w:rsidP="00B221F7">
      <w:pPr>
        <w:spacing w:line="276" w:lineRule="auto"/>
        <w:rPr>
          <w:rFonts w:eastAsia="Calibri"/>
          <w:snapToGrid/>
          <w:lang w:eastAsia="en-US"/>
        </w:rPr>
      </w:pPr>
    </w:p>
    <w:p w:rsidR="00B221F7" w:rsidRPr="00885688" w:rsidRDefault="009B79E9" w:rsidP="00B221F7">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c>
          <w:tcPr>
            <w:tcW w:w="3544" w:type="dxa"/>
          </w:tcPr>
          <w:p w:rsidR="00B221F7" w:rsidRPr="004143C5" w:rsidRDefault="00B221F7" w:rsidP="00ED4171">
            <w:pPr>
              <w:spacing w:line="276" w:lineRule="auto"/>
              <w:rPr>
                <w:snapToGrid/>
                <w:lang w:eastAsia="en-US"/>
              </w:rPr>
            </w:pPr>
            <w:r w:rsidRPr="004143C5">
              <w:rPr>
                <w:snapToGrid/>
                <w:lang w:eastAsia="en-US"/>
              </w:rPr>
              <w:t>Datum</w:t>
            </w:r>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711"/>
        </w:trPr>
        <w:tc>
          <w:tcPr>
            <w:tcW w:w="3544" w:type="dxa"/>
          </w:tcPr>
          <w:p w:rsidR="00B221F7" w:rsidRPr="004143C5" w:rsidRDefault="00B221F7" w:rsidP="00ED4171">
            <w:pPr>
              <w:spacing w:line="276" w:lineRule="auto"/>
              <w:rPr>
                <w:snapToGrid/>
                <w:lang w:eastAsia="en-US"/>
              </w:rPr>
            </w:pPr>
            <w:r w:rsidRPr="004143C5">
              <w:rPr>
                <w:snapToGrid/>
                <w:lang w:eastAsia="en-US"/>
              </w:rPr>
              <w:t>Handtekening</w:t>
            </w:r>
          </w:p>
          <w:p w:rsidR="00B221F7" w:rsidRDefault="00B221F7" w:rsidP="00ED4171">
            <w:pPr>
              <w:spacing w:line="276" w:lineRule="auto"/>
              <w:rPr>
                <w:snapToGrid/>
                <w:lang w:eastAsia="en-US"/>
              </w:rPr>
            </w:pPr>
          </w:p>
          <w:p w:rsidR="003D7A66" w:rsidRDefault="003D7A66" w:rsidP="00ED4171">
            <w:pPr>
              <w:spacing w:line="276" w:lineRule="auto"/>
              <w:rPr>
                <w:snapToGrid/>
                <w:lang w:eastAsia="en-US"/>
              </w:rPr>
            </w:pPr>
          </w:p>
          <w:p w:rsidR="003D7A66" w:rsidRPr="004143C5" w:rsidRDefault="003D7A66" w:rsidP="00ED4171">
            <w:pPr>
              <w:spacing w:line="276" w:lineRule="auto"/>
              <w:rPr>
                <w:snapToGrid/>
                <w:lang w:eastAsia="en-US"/>
              </w:rPr>
            </w:pPr>
            <w:bookmarkStart w:id="3" w:name="_GoBack"/>
            <w:bookmarkEnd w:id="3"/>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rsidR="00B221F7" w:rsidRPr="004143C5" w:rsidRDefault="00B221F7" w:rsidP="00B221F7">
      <w:pPr>
        <w:spacing w:line="276" w:lineRule="auto"/>
        <w:rPr>
          <w:rFonts w:eastAsia="Calibri"/>
          <w:snapToGrid/>
          <w:lang w:eastAsia="en-US"/>
        </w:rPr>
      </w:pPr>
    </w:p>
    <w:p w:rsidR="00B221F7" w:rsidRPr="008A27CD" w:rsidRDefault="00B221F7" w:rsidP="008A27CD">
      <w:pPr>
        <w:rPr>
          <w:rFonts w:eastAsia="Calibri"/>
          <w:snapToGrid/>
          <w:lang w:eastAsia="en-US"/>
        </w:rPr>
      </w:pPr>
    </w:p>
    <w:p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5F" w:rsidRDefault="00FB655F" w:rsidP="000431C0">
      <w:r>
        <w:separator/>
      </w:r>
    </w:p>
  </w:endnote>
  <w:endnote w:type="continuationSeparator" w:id="0">
    <w:p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B28" w:rsidRDefault="00311B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35" w:rsidRPr="007661AA" w:rsidRDefault="00CC115B" w:rsidP="009B79E9">
    <w:pPr>
      <w:rPr>
        <w:rFonts w:eastAsia="Calibri"/>
        <w:snapToGrid/>
        <w:sz w:val="16"/>
        <w:szCs w:val="16"/>
        <w:lang w:eastAsia="en-US"/>
      </w:rPr>
    </w:pPr>
    <w:bookmarkStart w:id="1" w:name="_Toc148176410"/>
    <w:bookmarkEnd w:id="1"/>
    <w:r w:rsidRPr="007661AA">
      <w:rPr>
        <w:rStyle w:val="Paginanummer"/>
        <w:rFonts w:cs="Verdana"/>
        <w:sz w:val="16"/>
        <w:szCs w:val="16"/>
      </w:rPr>
      <w:t xml:space="preserve">Bijlage </w:t>
    </w:r>
    <w:r w:rsidR="009B79E9" w:rsidRPr="007661AA">
      <w:rPr>
        <w:rStyle w:val="Paginanummer"/>
        <w:rFonts w:cs="Verdana"/>
        <w:sz w:val="16"/>
        <w:szCs w:val="16"/>
      </w:rPr>
      <w:t>2</w:t>
    </w:r>
    <w:r w:rsidR="008A27CD" w:rsidRPr="007661AA">
      <w:rPr>
        <w:rStyle w:val="Paginanummer"/>
        <w:rFonts w:cs="Verdana"/>
        <w:sz w:val="16"/>
        <w:szCs w:val="16"/>
      </w:rPr>
      <w:t xml:space="preserve"> – </w:t>
    </w:r>
    <w:r w:rsidR="009B79E9" w:rsidRPr="007661AA">
      <w:rPr>
        <w:rFonts w:eastAsia="Calibri"/>
        <w:snapToGrid/>
        <w:sz w:val="16"/>
        <w:szCs w:val="16"/>
        <w:lang w:eastAsia="en-US"/>
      </w:rPr>
      <w:t>Antwoord op de Subgunning</w:t>
    </w:r>
    <w:r w:rsidR="003503F3" w:rsidRPr="007661AA">
      <w:rPr>
        <w:rFonts w:eastAsia="Calibri"/>
        <w:snapToGrid/>
        <w:sz w:val="16"/>
        <w:szCs w:val="16"/>
        <w:lang w:eastAsia="en-US"/>
      </w:rPr>
      <w:t>s</w:t>
    </w:r>
    <w:r w:rsidR="009B79E9" w:rsidRPr="007661AA">
      <w:rPr>
        <w:rFonts w:eastAsia="Calibri"/>
        <w:snapToGrid/>
        <w:sz w:val="16"/>
        <w:szCs w:val="16"/>
        <w:lang w:eastAsia="en-US"/>
      </w:rPr>
      <w:t xml:space="preserve">criteria </w:t>
    </w:r>
    <w:r w:rsidRPr="007661AA">
      <w:rPr>
        <w:rStyle w:val="Paginanummer"/>
        <w:rFonts w:cs="Verdana"/>
        <w:sz w:val="16"/>
        <w:szCs w:val="16"/>
      </w:rPr>
      <w:t>behorend bij</w:t>
    </w:r>
    <w:r w:rsidR="007661AA" w:rsidRPr="007661AA">
      <w:rPr>
        <w:rStyle w:val="Paginanummer"/>
        <w:rFonts w:cs="Verdana"/>
        <w:sz w:val="16"/>
        <w:szCs w:val="16"/>
      </w:rPr>
      <w:t xml:space="preserve"> Nationale</w:t>
    </w:r>
    <w:r w:rsidRPr="007661AA">
      <w:rPr>
        <w:rStyle w:val="Paginanummer"/>
        <w:rFonts w:cs="Verdana"/>
        <w:sz w:val="16"/>
        <w:szCs w:val="16"/>
      </w:rPr>
      <w:t xml:space="preserve"> aanbesteding </w:t>
    </w:r>
    <w:r w:rsidR="00311B28">
      <w:rPr>
        <w:rStyle w:val="Paginanummer"/>
        <w:rFonts w:cs="Verdana"/>
        <w:sz w:val="16"/>
        <w:szCs w:val="16"/>
      </w:rPr>
      <w:t xml:space="preserve">Opleiding hoger veiligheidskundige en arbeidshygiënist </w:t>
    </w:r>
    <w:r w:rsidR="00525805" w:rsidRPr="007661AA">
      <w:rPr>
        <w:sz w:val="16"/>
        <w:szCs w:val="16"/>
      </w:rPr>
      <w:t>voor</w:t>
    </w:r>
    <w:r w:rsidR="004143C5" w:rsidRPr="007661AA">
      <w:rPr>
        <w:sz w:val="16"/>
        <w:szCs w:val="16"/>
      </w:rPr>
      <w:t xml:space="preserve"> het </w:t>
    </w:r>
    <w:sdt>
      <w:sdtPr>
        <w:rPr>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7661AA" w:rsidRPr="007661AA">
          <w:rPr>
            <w:sz w:val="16"/>
            <w:szCs w:val="16"/>
          </w:rPr>
          <w:t>ministerie van Sociale Zaken en Werkgelegenheid</w:t>
        </w:r>
      </w:sdtContent>
    </w:sdt>
  </w:p>
  <w:p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3D7A66">
      <w:rPr>
        <w:rStyle w:val="Paginanummer"/>
        <w:rFonts w:cs="Verdana"/>
        <w:noProof/>
        <w:sz w:val="16"/>
        <w:szCs w:val="16"/>
      </w:rPr>
      <w:t>4</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3D7A66">
      <w:rPr>
        <w:rStyle w:val="Paginanummer"/>
        <w:rFonts w:cs="Verdana"/>
        <w:noProof/>
        <w:sz w:val="16"/>
        <w:szCs w:val="16"/>
      </w:rPr>
      <w:t>4</w:t>
    </w:r>
    <w:r w:rsidR="006D41D5"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B28" w:rsidRDefault="00311B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5F" w:rsidRDefault="00FB655F" w:rsidP="000431C0">
      <w:r>
        <w:separator/>
      </w:r>
    </w:p>
  </w:footnote>
  <w:footnote w:type="continuationSeparator" w:id="0">
    <w:p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B28" w:rsidRDefault="00311B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B28" w:rsidRDefault="00311B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5B" w:rsidRDefault="003D7A66">
    <w:pPr>
      <w:pStyle w:val="Koptekst"/>
    </w:pPr>
    <w:r>
      <w:rPr>
        <w:noProof/>
        <w:snapToGrid/>
      </w:rPr>
      <w:pict>
        <v:group id="_x0000_s2049" editas="canvas" style="position:absolute;margin-left:-70.85pt;margin-top:-35.4pt;width:710.2pt;height:416.55pt;z-index:-251657216" coordsize="14204,833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width:14204;height:8331" o:preferrelative="f" filled="t" fillcolor="#e36c0a">
            <v:fill o:detectmouseclick="t"/>
            <v:path o:extrusionok="t" o:connecttype="none"/>
            <o:lock v:ext="edit" text="t"/>
          </v:shape>
          <v:shapetype id="_x0000_t202" coordsize="21600,21600" o:spt="202" path="m,l,21600r21600,l21600,xe">
            <v:stroke joinstyle="miter"/>
            <v:path gradientshapeok="t" o:connecttype="rect"/>
          </v:shapetype>
          <v:shape id="_x0000_s2051" type="#_x0000_t202" style="position:absolute;left:6496;top:3661;width:3404;height:3582" filled="f" stroked="f" strokecolor="#09f">
            <v:textbox style="mso-next-textbox:#_x0000_s2051" inset="0,0,0,0">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sidR="00066025">
                    <w:rPr>
                      <w:rFonts w:eastAsia="Calibri"/>
                      <w:snapToGrid/>
                      <w:sz w:val="28"/>
                      <w:szCs w:val="28"/>
                      <w:lang w:eastAsia="en-US"/>
                    </w:rPr>
                    <w:t>s</w:t>
                  </w:r>
                  <w:r w:rsidRPr="009B79E9">
                    <w:rPr>
                      <w:rFonts w:eastAsia="Calibri"/>
                      <w:snapToGrid/>
                      <w:sz w:val="28"/>
                      <w:szCs w:val="28"/>
                      <w:lang w:eastAsia="en-US"/>
                    </w:rPr>
                    <w:t>criteria</w:t>
                  </w:r>
                </w:p>
                <w:p w:rsidR="00416535" w:rsidRPr="00430219" w:rsidRDefault="00416535" w:rsidP="00621881">
                  <w:pPr>
                    <w:rPr>
                      <w:sz w:val="28"/>
                      <w:szCs w:val="28"/>
                    </w:rPr>
                  </w:pPr>
                </w:p>
                <w:p w:rsidR="00CC115B" w:rsidRPr="00F05D36" w:rsidRDefault="00CC115B" w:rsidP="00621881">
                  <w:pPr>
                    <w:rPr>
                      <w:sz w:val="16"/>
                      <w:szCs w:val="16"/>
                    </w:rPr>
                  </w:pPr>
                </w:p>
                <w:p w:rsidR="00CC115B" w:rsidRPr="00F05D36" w:rsidRDefault="00CC115B" w:rsidP="00621881">
                  <w:pPr>
                    <w:rPr>
                      <w:sz w:val="16"/>
                      <w:szCs w:val="16"/>
                    </w:rPr>
                  </w:pPr>
                </w:p>
                <w:p w:rsidR="00CC115B" w:rsidRDefault="00416535" w:rsidP="00D66685">
                  <w:pPr>
                    <w:rPr>
                      <w:sz w:val="15"/>
                      <w:szCs w:val="15"/>
                    </w:rPr>
                  </w:pPr>
                  <w:r>
                    <w:rPr>
                      <w:sz w:val="15"/>
                      <w:szCs w:val="15"/>
                    </w:rPr>
                    <w:t>UBR|HIS</w:t>
                  </w:r>
                </w:p>
                <w:p w:rsidR="00CC115B" w:rsidRPr="00F05D36" w:rsidRDefault="00CC115B" w:rsidP="00621881">
                  <w:pPr>
                    <w:rPr>
                      <w:sz w:val="15"/>
                      <w:szCs w:val="15"/>
                    </w:rPr>
                  </w:pPr>
                </w:p>
                <w:p w:rsidR="00CC115B" w:rsidRPr="00F05D36" w:rsidRDefault="00CC115B" w:rsidP="00621881">
                  <w:pPr>
                    <w:rPr>
                      <w:sz w:val="15"/>
                      <w:szCs w:val="15"/>
                    </w:rPr>
                  </w:pPr>
                  <w:r w:rsidRPr="00F05D36">
                    <w:rPr>
                      <w:b/>
                      <w:sz w:val="15"/>
                      <w:szCs w:val="15"/>
                    </w:rPr>
                    <w:t>Bezoekadres</w:t>
                  </w:r>
                </w:p>
                <w:p w:rsidR="00CC115B" w:rsidRPr="00F05D36" w:rsidRDefault="00CC115B" w:rsidP="00621881">
                  <w:pPr>
                    <w:rPr>
                      <w:sz w:val="15"/>
                      <w:szCs w:val="15"/>
                    </w:rPr>
                  </w:pPr>
                  <w:r w:rsidRPr="00F05D36">
                    <w:rPr>
                      <w:sz w:val="15"/>
                      <w:szCs w:val="15"/>
                    </w:rPr>
                    <w:t xml:space="preserve">Rijkskantoor Beatrixpark </w:t>
                  </w:r>
                </w:p>
                <w:p w:rsidR="00CC115B" w:rsidRPr="00F05D36" w:rsidRDefault="00CC115B" w:rsidP="00621881">
                  <w:pPr>
                    <w:rPr>
                      <w:sz w:val="15"/>
                      <w:szCs w:val="15"/>
                    </w:rPr>
                  </w:pPr>
                  <w:r w:rsidRPr="00F05D36">
                    <w:rPr>
                      <w:sz w:val="15"/>
                      <w:szCs w:val="15"/>
                    </w:rPr>
                    <w:t>Wilhelmina van Pruisenweg 52</w:t>
                  </w:r>
                </w:p>
                <w:p w:rsidR="00CC115B" w:rsidRPr="001043FF" w:rsidRDefault="00CC115B" w:rsidP="00621881">
                  <w:pPr>
                    <w:rPr>
                      <w:sz w:val="15"/>
                      <w:szCs w:val="15"/>
                      <w:lang w:val="de-DE"/>
                    </w:rPr>
                  </w:pPr>
                  <w:r w:rsidRPr="001043FF">
                    <w:rPr>
                      <w:sz w:val="15"/>
                      <w:szCs w:val="15"/>
                      <w:lang w:val="de-DE"/>
                    </w:rPr>
                    <w:t>2595 AN  Den Haag</w:t>
                  </w:r>
                </w:p>
                <w:p w:rsidR="00CC115B" w:rsidRPr="001043FF" w:rsidRDefault="00CC115B" w:rsidP="00621881">
                  <w:pPr>
                    <w:rPr>
                      <w:sz w:val="15"/>
                      <w:szCs w:val="15"/>
                      <w:lang w:val="de-DE"/>
                    </w:rPr>
                  </w:pPr>
                </w:p>
                <w:p w:rsidR="00CC115B" w:rsidRPr="00885688" w:rsidRDefault="00CC115B" w:rsidP="00621881">
                  <w:pPr>
                    <w:rPr>
                      <w:sz w:val="15"/>
                      <w:szCs w:val="15"/>
                      <w:lang w:val="de-DE"/>
                    </w:rPr>
                  </w:pPr>
                  <w:r w:rsidRPr="00885688">
                    <w:rPr>
                      <w:sz w:val="15"/>
                      <w:szCs w:val="15"/>
                      <w:lang w:val="de-DE"/>
                    </w:rPr>
                    <w:t>Postbus 20011</w:t>
                  </w:r>
                </w:p>
                <w:p w:rsidR="00CC115B" w:rsidRPr="00885688" w:rsidRDefault="00CC115B" w:rsidP="00621881">
                  <w:pPr>
                    <w:rPr>
                      <w:sz w:val="15"/>
                      <w:szCs w:val="15"/>
                      <w:lang w:val="de-DE"/>
                    </w:rPr>
                  </w:pPr>
                  <w:r w:rsidRPr="00885688">
                    <w:rPr>
                      <w:sz w:val="15"/>
                      <w:szCs w:val="15"/>
                      <w:lang w:val="de-DE"/>
                    </w:rPr>
                    <w:t>2500 EA  Den Haag</w:t>
                  </w:r>
                </w:p>
                <w:p w:rsidR="00CC115B" w:rsidRPr="00885688" w:rsidRDefault="00CC115B" w:rsidP="00621881">
                  <w:pPr>
                    <w:rPr>
                      <w:lang w:val="de-DE"/>
                    </w:rPr>
                  </w:pPr>
                </w:p>
              </w:txbxContent>
            </v:textbox>
          </v:shape>
          <v:shape id="_x0000_s2052" type="#_x0000_t75" style="position:absolute;left:1850;width:8504;height:2951">
            <v:imagedata r:id="rId1" o:title="RO_BZK_UBR_Logo_1_RGB_diap_nl"/>
          </v:shape>
          <w10:wrap type="squar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5B1504"/>
    <w:multiLevelType w:val="hybridMultilevel"/>
    <w:tmpl w:val="F8626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1B28"/>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D7A66"/>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09B"/>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760"/>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863"/>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455"/>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661AA"/>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05D"/>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3CD8"/>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521"/>
    <w:rsid w:val="00DA465A"/>
    <w:rsid w:val="00DA4AE7"/>
    <w:rsid w:val="00DA6576"/>
    <w:rsid w:val="00DA70F6"/>
    <w:rsid w:val="00DB09AB"/>
    <w:rsid w:val="00DB330B"/>
    <w:rsid w:val="00DB509A"/>
    <w:rsid w:val="00DB50AE"/>
    <w:rsid w:val="00DB72FA"/>
    <w:rsid w:val="00DB7EAD"/>
    <w:rsid w:val="00DC496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3171"/>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548"/>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CC6"/>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2E1A"/>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1C28B2D8"/>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DC496D"/>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E5161"/>
    <w:rsid w:val="003B26EF"/>
    <w:rsid w:val="006655FA"/>
    <w:rsid w:val="006862BF"/>
    <w:rsid w:val="00763523"/>
    <w:rsid w:val="007F2114"/>
    <w:rsid w:val="00805917"/>
    <w:rsid w:val="008F71BF"/>
    <w:rsid w:val="00932CBF"/>
    <w:rsid w:val="009C3C5C"/>
    <w:rsid w:val="00A66F7C"/>
    <w:rsid w:val="00B543FD"/>
    <w:rsid w:val="00C57E9F"/>
    <w:rsid w:val="00E21740"/>
    <w:rsid w:val="00E4042E"/>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2C284-D4A7-45B8-90EB-0BD37E00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4159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4906</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Boer, Jaco de</cp:lastModifiedBy>
  <cp:revision>16</cp:revision>
  <cp:lastPrinted>2017-02-15T15:24:00Z</cp:lastPrinted>
  <dcterms:created xsi:type="dcterms:W3CDTF">2019-01-16T20:00:00Z</dcterms:created>
  <dcterms:modified xsi:type="dcterms:W3CDTF">2019-07-08T19:02:00Z</dcterms:modified>
</cp:coreProperties>
</file>