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D8968" w14:textId="77777777" w:rsidR="00A10CEF" w:rsidRPr="000A5E07" w:rsidRDefault="00A10CEF" w:rsidP="002E489D">
      <w:pPr>
        <w:spacing w:line="360" w:lineRule="auto"/>
        <w:rPr>
          <w:rFonts w:asciiTheme="minorHAnsi" w:hAnsiTheme="minorHAnsi" w:cs="Calibri"/>
        </w:rPr>
      </w:pPr>
    </w:p>
    <w:p w14:paraId="25ED8969" w14:textId="5B6758C3" w:rsidR="00A10CEF" w:rsidRPr="000A5E07" w:rsidRDefault="009B00AD" w:rsidP="002E489D">
      <w:pPr>
        <w:spacing w:line="360" w:lineRule="auto"/>
        <w:jc w:val="center"/>
        <w:rPr>
          <w:rFonts w:asciiTheme="minorHAnsi" w:hAnsiTheme="minorHAnsi" w:cs="Calibri"/>
          <w:b/>
          <w:sz w:val="72"/>
          <w:szCs w:val="72"/>
        </w:rPr>
      </w:pPr>
      <w:r>
        <w:rPr>
          <w:rFonts w:asciiTheme="minorHAnsi" w:hAnsiTheme="minorHAnsi" w:cs="Calibri"/>
          <w:b/>
          <w:sz w:val="72"/>
          <w:szCs w:val="72"/>
        </w:rPr>
        <w:t>O</w:t>
      </w:r>
      <w:r w:rsidR="007900E2" w:rsidRPr="000A5E07">
        <w:rPr>
          <w:rFonts w:asciiTheme="minorHAnsi" w:hAnsiTheme="minorHAnsi" w:cs="Calibri"/>
          <w:b/>
          <w:sz w:val="72"/>
          <w:szCs w:val="72"/>
        </w:rPr>
        <w:t>vereenkomst</w:t>
      </w:r>
    </w:p>
    <w:p w14:paraId="25ED896A" w14:textId="77777777" w:rsidR="00A10CEF" w:rsidRPr="000A5E07" w:rsidRDefault="00A10CEF" w:rsidP="002E489D">
      <w:pPr>
        <w:spacing w:line="360" w:lineRule="auto"/>
        <w:jc w:val="center"/>
        <w:rPr>
          <w:rFonts w:asciiTheme="minorHAnsi" w:hAnsiTheme="minorHAnsi" w:cs="Calibri"/>
          <w:b/>
          <w:sz w:val="40"/>
          <w:szCs w:val="40"/>
        </w:rPr>
      </w:pPr>
      <w:r w:rsidRPr="000A5E07">
        <w:rPr>
          <w:rFonts w:asciiTheme="minorHAnsi" w:hAnsiTheme="minorHAnsi" w:cs="Calibri"/>
          <w:b/>
          <w:sz w:val="40"/>
          <w:szCs w:val="40"/>
        </w:rPr>
        <w:t>Europese aanbesteding</w:t>
      </w:r>
    </w:p>
    <w:p w14:paraId="25ED896B" w14:textId="75C2D17C" w:rsidR="00A10CEF" w:rsidRPr="000A5E07" w:rsidRDefault="008F089F" w:rsidP="002E489D">
      <w:pPr>
        <w:spacing w:line="360" w:lineRule="auto"/>
        <w:jc w:val="center"/>
        <w:rPr>
          <w:rFonts w:asciiTheme="minorHAnsi" w:hAnsiTheme="minorHAnsi" w:cs="Calibri"/>
          <w:b/>
          <w:sz w:val="40"/>
          <w:szCs w:val="40"/>
        </w:rPr>
      </w:pPr>
      <w:r w:rsidRPr="001F07DC">
        <w:rPr>
          <w:rFonts w:asciiTheme="minorHAnsi" w:hAnsiTheme="minorHAnsi" w:cs="Calibri"/>
          <w:b/>
          <w:sz w:val="40"/>
          <w:szCs w:val="40"/>
        </w:rPr>
        <w:t>Europese aanbesteding schoonmaakdienstverlening</w:t>
      </w:r>
      <w:r w:rsidRPr="001F07DC">
        <w:rPr>
          <w:rFonts w:asciiTheme="minorHAnsi" w:hAnsiTheme="minorHAnsi" w:cs="Calibri"/>
          <w:b/>
          <w:sz w:val="40"/>
          <w:szCs w:val="40"/>
        </w:rPr>
        <w:tab/>
      </w:r>
    </w:p>
    <w:p w14:paraId="25ED896F" w14:textId="77777777" w:rsidR="007D6E9D" w:rsidRDefault="007D6E9D" w:rsidP="002E489D">
      <w:pPr>
        <w:spacing w:line="360" w:lineRule="auto"/>
        <w:rPr>
          <w:rFonts w:asciiTheme="minorHAnsi" w:hAnsiTheme="minorHAnsi" w:cs="Calibri"/>
        </w:rPr>
      </w:pPr>
    </w:p>
    <w:p w14:paraId="1ED6EF88" w14:textId="72250930" w:rsidR="009B00AD" w:rsidRDefault="009B00AD" w:rsidP="002E489D">
      <w:pPr>
        <w:spacing w:line="360" w:lineRule="auto"/>
        <w:rPr>
          <w:rFonts w:asciiTheme="minorHAnsi" w:hAnsiTheme="minorHAnsi" w:cs="Calibri"/>
        </w:rPr>
      </w:pPr>
    </w:p>
    <w:p w14:paraId="11DE785E" w14:textId="425E8E66" w:rsidR="009B00AD" w:rsidRDefault="009B00AD" w:rsidP="002E489D">
      <w:pPr>
        <w:spacing w:line="360" w:lineRule="auto"/>
        <w:rPr>
          <w:rFonts w:asciiTheme="minorHAnsi" w:hAnsiTheme="minorHAnsi" w:cs="Calibri"/>
        </w:rPr>
      </w:pPr>
    </w:p>
    <w:p w14:paraId="4089C0C3" w14:textId="6F02AA68" w:rsidR="009B00AD" w:rsidRDefault="009B00AD" w:rsidP="002E489D">
      <w:pPr>
        <w:spacing w:line="360" w:lineRule="auto"/>
        <w:rPr>
          <w:rFonts w:asciiTheme="minorHAnsi" w:hAnsiTheme="minorHAnsi" w:cs="Calibri"/>
        </w:rPr>
      </w:pPr>
    </w:p>
    <w:p w14:paraId="255E6C45" w14:textId="0D835212" w:rsidR="009B00AD" w:rsidRPr="000A5E07" w:rsidRDefault="009B00AD" w:rsidP="002E489D">
      <w:pPr>
        <w:spacing w:line="360" w:lineRule="auto"/>
        <w:rPr>
          <w:rFonts w:asciiTheme="minorHAnsi" w:hAnsiTheme="minorHAnsi" w:cs="Calibri"/>
        </w:rPr>
      </w:pPr>
    </w:p>
    <w:p w14:paraId="25ED8971" w14:textId="4DEB6733" w:rsidR="00A10CEF" w:rsidRDefault="00A10CEF" w:rsidP="002E489D">
      <w:pPr>
        <w:spacing w:line="360" w:lineRule="auto"/>
        <w:rPr>
          <w:rFonts w:asciiTheme="minorHAnsi" w:hAnsiTheme="minorHAnsi" w:cs="Calibri"/>
        </w:rPr>
      </w:pPr>
    </w:p>
    <w:p w14:paraId="5AE2F1C2" w14:textId="3097DFC5" w:rsidR="00D77B89" w:rsidRDefault="00D77B89" w:rsidP="002E489D">
      <w:pPr>
        <w:spacing w:line="360" w:lineRule="auto"/>
        <w:rPr>
          <w:rFonts w:asciiTheme="minorHAnsi" w:hAnsiTheme="minorHAnsi" w:cs="Calibri"/>
        </w:rPr>
      </w:pPr>
    </w:p>
    <w:p w14:paraId="4D704E8D" w14:textId="688243B9" w:rsidR="00D77B89" w:rsidRDefault="00D77B89" w:rsidP="002E489D">
      <w:pPr>
        <w:spacing w:line="360" w:lineRule="auto"/>
        <w:rPr>
          <w:rFonts w:asciiTheme="minorHAnsi" w:hAnsiTheme="minorHAnsi" w:cs="Calibri"/>
        </w:rPr>
      </w:pPr>
    </w:p>
    <w:p w14:paraId="686CFB81" w14:textId="37F961E6" w:rsidR="00D77B89" w:rsidRDefault="00D77B89" w:rsidP="002E489D">
      <w:pPr>
        <w:spacing w:line="360" w:lineRule="auto"/>
        <w:rPr>
          <w:rFonts w:asciiTheme="minorHAnsi" w:hAnsiTheme="minorHAnsi" w:cs="Calibri"/>
        </w:rPr>
      </w:pPr>
    </w:p>
    <w:p w14:paraId="752D8CD1" w14:textId="6F802D14" w:rsidR="00D77B89" w:rsidRDefault="00D77B89" w:rsidP="002E489D">
      <w:pPr>
        <w:spacing w:line="360" w:lineRule="auto"/>
        <w:rPr>
          <w:rFonts w:asciiTheme="minorHAnsi" w:hAnsiTheme="minorHAnsi" w:cs="Calibri"/>
        </w:rPr>
      </w:pPr>
    </w:p>
    <w:p w14:paraId="234E3B8C" w14:textId="77777777" w:rsidR="00D77B89" w:rsidRPr="000A5E07" w:rsidRDefault="00D77B89" w:rsidP="002E489D">
      <w:pPr>
        <w:spacing w:line="360" w:lineRule="auto"/>
        <w:rPr>
          <w:rFonts w:asciiTheme="minorHAnsi" w:hAnsiTheme="minorHAnsi" w:cs="Calibri"/>
        </w:rPr>
      </w:pPr>
    </w:p>
    <w:p w14:paraId="25ED8972" w14:textId="77777777" w:rsidR="00A10CEF" w:rsidRPr="000A5E07" w:rsidRDefault="00A10CEF" w:rsidP="002E489D">
      <w:pPr>
        <w:spacing w:line="360" w:lineRule="auto"/>
        <w:rPr>
          <w:rFonts w:asciiTheme="minorHAnsi" w:hAnsiTheme="minorHAnsi" w:cs="Calibri"/>
        </w:rPr>
      </w:pPr>
    </w:p>
    <w:p w14:paraId="25ED8973" w14:textId="0B4F3744" w:rsidR="00A10CEF" w:rsidRPr="000A5E07" w:rsidRDefault="00A10CEF" w:rsidP="002E489D">
      <w:pPr>
        <w:pBdr>
          <w:top w:val="single" w:sz="4" w:space="1" w:color="auto"/>
          <w:left w:val="single" w:sz="4" w:space="4" w:color="auto"/>
          <w:bottom w:val="single" w:sz="4" w:space="0" w:color="auto"/>
          <w:right w:val="single" w:sz="4" w:space="4" w:color="auto"/>
        </w:pBdr>
        <w:spacing w:line="360" w:lineRule="auto"/>
        <w:rPr>
          <w:rFonts w:asciiTheme="minorHAnsi" w:hAnsiTheme="minorHAnsi" w:cs="Calibri"/>
          <w:sz w:val="16"/>
          <w:szCs w:val="16"/>
        </w:rPr>
      </w:pPr>
      <w:r w:rsidRPr="000A5E07">
        <w:rPr>
          <w:rFonts w:asciiTheme="minorHAnsi" w:hAnsiTheme="minorHAnsi" w:cs="Calibri"/>
          <w:b/>
          <w:bCs/>
          <w:sz w:val="16"/>
          <w:szCs w:val="16"/>
        </w:rPr>
        <w:t>Datum</w:t>
      </w:r>
      <w:r w:rsidRPr="000A5E07">
        <w:rPr>
          <w:rFonts w:asciiTheme="minorHAnsi" w:hAnsiTheme="minorHAnsi" w:cs="Calibri"/>
          <w:b/>
          <w:bCs/>
          <w:sz w:val="16"/>
          <w:szCs w:val="16"/>
        </w:rPr>
        <w:tab/>
      </w:r>
      <w:r w:rsidRPr="000A5E07">
        <w:rPr>
          <w:rFonts w:asciiTheme="minorHAnsi" w:hAnsiTheme="minorHAnsi" w:cs="Calibri"/>
          <w:b/>
          <w:bCs/>
          <w:sz w:val="16"/>
          <w:szCs w:val="16"/>
        </w:rPr>
        <w:tab/>
      </w:r>
      <w:r w:rsidRPr="000A5E07">
        <w:rPr>
          <w:rFonts w:asciiTheme="minorHAnsi" w:hAnsiTheme="minorHAnsi" w:cs="Calibri"/>
          <w:bCs/>
          <w:sz w:val="16"/>
          <w:szCs w:val="16"/>
        </w:rPr>
        <w:t>:</w:t>
      </w:r>
    </w:p>
    <w:p w14:paraId="25ED8974" w14:textId="77777777" w:rsidR="00A10CEF" w:rsidRPr="000A5E07" w:rsidRDefault="00A10CEF" w:rsidP="002E489D">
      <w:pPr>
        <w:pBdr>
          <w:top w:val="single" w:sz="4" w:space="1" w:color="auto"/>
          <w:left w:val="single" w:sz="4" w:space="4" w:color="auto"/>
          <w:bottom w:val="single" w:sz="4" w:space="0" w:color="auto"/>
          <w:right w:val="single" w:sz="4" w:space="4" w:color="auto"/>
        </w:pBdr>
        <w:spacing w:line="360" w:lineRule="auto"/>
        <w:rPr>
          <w:rFonts w:asciiTheme="minorHAnsi" w:hAnsiTheme="minorHAnsi" w:cs="Calibri"/>
          <w:sz w:val="16"/>
          <w:szCs w:val="16"/>
        </w:rPr>
      </w:pPr>
      <w:r w:rsidRPr="000A5E07">
        <w:rPr>
          <w:rFonts w:asciiTheme="minorHAnsi" w:hAnsiTheme="minorHAnsi" w:cs="Calibri"/>
          <w:b/>
          <w:bCs/>
          <w:sz w:val="16"/>
          <w:szCs w:val="16"/>
        </w:rPr>
        <w:t>Versie</w:t>
      </w:r>
      <w:r w:rsidRPr="000A5E07">
        <w:rPr>
          <w:rFonts w:asciiTheme="minorHAnsi" w:hAnsiTheme="minorHAnsi" w:cs="Calibri"/>
          <w:b/>
          <w:bCs/>
          <w:sz w:val="16"/>
          <w:szCs w:val="16"/>
        </w:rPr>
        <w:tab/>
      </w:r>
      <w:r w:rsidRPr="000A5E07">
        <w:rPr>
          <w:rFonts w:asciiTheme="minorHAnsi" w:hAnsiTheme="minorHAnsi" w:cs="Calibri"/>
          <w:b/>
          <w:bCs/>
          <w:sz w:val="16"/>
          <w:szCs w:val="16"/>
        </w:rPr>
        <w:tab/>
      </w:r>
      <w:r w:rsidRPr="000A5E07">
        <w:rPr>
          <w:rFonts w:asciiTheme="minorHAnsi" w:hAnsiTheme="minorHAnsi" w:cs="Calibri"/>
          <w:sz w:val="16"/>
          <w:szCs w:val="16"/>
        </w:rPr>
        <w:t xml:space="preserve">: </w:t>
      </w:r>
      <w:bookmarkStart w:id="0" w:name="versie"/>
      <w:r w:rsidRPr="000A5E07">
        <w:rPr>
          <w:rFonts w:asciiTheme="minorHAnsi" w:hAnsiTheme="minorHAnsi" w:cs="Calibri"/>
          <w:sz w:val="16"/>
          <w:szCs w:val="16"/>
          <w:highlight w:val="yellow"/>
        </w:rPr>
        <w:t>0.1</w:t>
      </w:r>
      <w:r w:rsidRPr="000A5E07">
        <w:rPr>
          <w:rFonts w:asciiTheme="minorHAnsi" w:hAnsiTheme="minorHAnsi" w:cs="Calibri"/>
          <w:sz w:val="16"/>
          <w:szCs w:val="16"/>
        </w:rPr>
        <w:t>.</w:t>
      </w:r>
      <w:bookmarkEnd w:id="0"/>
    </w:p>
    <w:p w14:paraId="25ED8975" w14:textId="77777777" w:rsidR="00A10CEF" w:rsidRPr="000A5E07" w:rsidRDefault="00A10CEF" w:rsidP="002E489D">
      <w:pPr>
        <w:spacing w:line="360" w:lineRule="auto"/>
        <w:rPr>
          <w:rFonts w:asciiTheme="minorHAnsi" w:eastAsia="Times New Roman" w:hAnsiTheme="minorHAnsi" w:cs="Calibri"/>
          <w:b/>
          <w:bCs/>
        </w:rPr>
      </w:pPr>
      <w:bookmarkStart w:id="1" w:name="_Toc339447069"/>
      <w:bookmarkStart w:id="2" w:name="_Toc330286348"/>
    </w:p>
    <w:bookmarkEnd w:id="2" w:displacedByCustomXml="next"/>
    <w:bookmarkEnd w:id="1" w:displacedByCustomXml="next"/>
    <w:bookmarkStart w:id="3" w:name="_Toc339526814" w:displacedByCustomXml="next"/>
    <w:bookmarkStart w:id="4" w:name="_Toc339526773" w:displacedByCustomXml="next"/>
    <w:sdt>
      <w:sdtPr>
        <w:rPr>
          <w:rFonts w:ascii="Calibri" w:eastAsia="Calibri" w:hAnsi="Calibri" w:cs="Times New Roman"/>
          <w:b w:val="0"/>
          <w:bCs w:val="0"/>
          <w:color w:val="auto"/>
          <w:sz w:val="22"/>
          <w:szCs w:val="22"/>
        </w:rPr>
        <w:id w:val="19613351"/>
        <w:docPartObj>
          <w:docPartGallery w:val="Table of Contents"/>
          <w:docPartUnique/>
        </w:docPartObj>
      </w:sdtPr>
      <w:sdtEndPr>
        <w:rPr>
          <w:sz w:val="20"/>
          <w:szCs w:val="20"/>
        </w:rPr>
      </w:sdtEndPr>
      <w:sdtContent>
        <w:p w14:paraId="25ED8978" w14:textId="77777777" w:rsidR="00C45E0A" w:rsidRDefault="00C45E0A" w:rsidP="00897AB8">
          <w:pPr>
            <w:pStyle w:val="Kopvaninhoudsopgave"/>
            <w:rPr>
              <w:rFonts w:ascii="Calibri" w:eastAsia="Calibri" w:hAnsi="Calibri" w:cs="Times New Roman"/>
              <w:b w:val="0"/>
              <w:bCs w:val="0"/>
              <w:color w:val="auto"/>
              <w:sz w:val="22"/>
              <w:szCs w:val="22"/>
            </w:rPr>
          </w:pPr>
        </w:p>
        <w:p w14:paraId="25ED8979" w14:textId="430D1B9C" w:rsidR="00897AB8" w:rsidRDefault="00897AB8" w:rsidP="00897AB8">
          <w:pPr>
            <w:pStyle w:val="Kopvaninhoudsopgave"/>
          </w:pPr>
          <w:r w:rsidRPr="005966FC">
            <w:rPr>
              <w:rFonts w:asciiTheme="minorHAnsi" w:hAnsiTheme="minorHAnsi"/>
              <w:color w:val="000000" w:themeColor="text1"/>
              <w:sz w:val="40"/>
              <w:szCs w:val="40"/>
            </w:rPr>
            <w:t>Inhoudsopgave</w:t>
          </w:r>
        </w:p>
        <w:p w14:paraId="25ED897A" w14:textId="77777777" w:rsidR="00897AB8" w:rsidRDefault="00897AB8" w:rsidP="00897AB8">
          <w:pPr>
            <w:pStyle w:val="Inhopg1"/>
            <w:tabs>
              <w:tab w:val="right" w:leader="dot" w:pos="9060"/>
            </w:tabs>
          </w:pPr>
        </w:p>
        <w:p w14:paraId="61810A6A" w14:textId="309B887C" w:rsidR="004E7C95" w:rsidRDefault="00897AB8">
          <w:pPr>
            <w:pStyle w:val="Inhopg1"/>
            <w:tabs>
              <w:tab w:val="right" w:leader="dot" w:pos="9060"/>
            </w:tabs>
            <w:rPr>
              <w:rFonts w:asciiTheme="minorHAnsi" w:eastAsiaTheme="minorEastAsia" w:hAnsiTheme="minorHAnsi" w:cstheme="minorBidi"/>
              <w:noProof/>
              <w:lang w:eastAsia="nl-NL"/>
            </w:rPr>
          </w:pPr>
          <w:r w:rsidRPr="009B00AD">
            <w:rPr>
              <w:sz w:val="20"/>
              <w:szCs w:val="20"/>
            </w:rPr>
            <w:fldChar w:fldCharType="begin"/>
          </w:r>
          <w:r w:rsidRPr="009B00AD">
            <w:rPr>
              <w:sz w:val="20"/>
              <w:szCs w:val="20"/>
            </w:rPr>
            <w:instrText xml:space="preserve"> TOC \o "1-3" \h \z \u </w:instrText>
          </w:r>
          <w:r w:rsidRPr="009B00AD">
            <w:rPr>
              <w:sz w:val="20"/>
              <w:szCs w:val="20"/>
            </w:rPr>
            <w:fldChar w:fldCharType="separate"/>
          </w:r>
          <w:hyperlink w:anchor="_Toc498526965" w:history="1">
            <w:r w:rsidR="004E7C95" w:rsidRPr="008F6223">
              <w:rPr>
                <w:rStyle w:val="Hyperlink"/>
                <w:rFonts w:eastAsiaTheme="majorEastAsia" w:cstheme="minorHAnsi"/>
                <w:noProof/>
                <w:kern w:val="32"/>
              </w:rPr>
              <w:t>Artikel 1 Definities</w:t>
            </w:r>
            <w:r w:rsidR="004E7C95">
              <w:rPr>
                <w:noProof/>
                <w:webHidden/>
              </w:rPr>
              <w:tab/>
            </w:r>
            <w:r w:rsidR="004E7C95">
              <w:rPr>
                <w:noProof/>
                <w:webHidden/>
              </w:rPr>
              <w:fldChar w:fldCharType="begin"/>
            </w:r>
            <w:r w:rsidR="004E7C95">
              <w:rPr>
                <w:noProof/>
                <w:webHidden/>
              </w:rPr>
              <w:instrText xml:space="preserve"> PAGEREF _Toc498526965 \h </w:instrText>
            </w:r>
            <w:r w:rsidR="004E7C95">
              <w:rPr>
                <w:noProof/>
                <w:webHidden/>
              </w:rPr>
            </w:r>
            <w:r w:rsidR="004E7C95">
              <w:rPr>
                <w:noProof/>
                <w:webHidden/>
              </w:rPr>
              <w:fldChar w:fldCharType="separate"/>
            </w:r>
            <w:r w:rsidR="00655D9A">
              <w:rPr>
                <w:noProof/>
                <w:webHidden/>
              </w:rPr>
              <w:t>4</w:t>
            </w:r>
            <w:r w:rsidR="004E7C95">
              <w:rPr>
                <w:noProof/>
                <w:webHidden/>
              </w:rPr>
              <w:fldChar w:fldCharType="end"/>
            </w:r>
          </w:hyperlink>
        </w:p>
        <w:p w14:paraId="2E796CCF" w14:textId="12AD7290" w:rsidR="004E7C95" w:rsidRDefault="001B37BE">
          <w:pPr>
            <w:pStyle w:val="Inhopg1"/>
            <w:tabs>
              <w:tab w:val="right" w:leader="dot" w:pos="9060"/>
            </w:tabs>
            <w:rPr>
              <w:rFonts w:asciiTheme="minorHAnsi" w:eastAsiaTheme="minorEastAsia" w:hAnsiTheme="minorHAnsi" w:cstheme="minorBidi"/>
              <w:noProof/>
              <w:lang w:eastAsia="nl-NL"/>
            </w:rPr>
          </w:pPr>
          <w:hyperlink w:anchor="_Toc498526966" w:history="1">
            <w:r w:rsidR="004E7C95" w:rsidRPr="008F6223">
              <w:rPr>
                <w:rStyle w:val="Hyperlink"/>
                <w:rFonts w:eastAsiaTheme="majorEastAsia" w:cstheme="minorHAnsi"/>
                <w:noProof/>
                <w:kern w:val="32"/>
              </w:rPr>
              <w:t>Artikel 2 Onderwerp van de Overeenkomst</w:t>
            </w:r>
            <w:r w:rsidR="004E7C95">
              <w:rPr>
                <w:noProof/>
                <w:webHidden/>
              </w:rPr>
              <w:tab/>
            </w:r>
            <w:r w:rsidR="004E7C95">
              <w:rPr>
                <w:noProof/>
                <w:webHidden/>
              </w:rPr>
              <w:fldChar w:fldCharType="begin"/>
            </w:r>
            <w:r w:rsidR="004E7C95">
              <w:rPr>
                <w:noProof/>
                <w:webHidden/>
              </w:rPr>
              <w:instrText xml:space="preserve"> PAGEREF _Toc498526966 \h </w:instrText>
            </w:r>
            <w:r w:rsidR="004E7C95">
              <w:rPr>
                <w:noProof/>
                <w:webHidden/>
              </w:rPr>
            </w:r>
            <w:r w:rsidR="004E7C95">
              <w:rPr>
                <w:noProof/>
                <w:webHidden/>
              </w:rPr>
              <w:fldChar w:fldCharType="separate"/>
            </w:r>
            <w:r w:rsidR="00655D9A">
              <w:rPr>
                <w:noProof/>
                <w:webHidden/>
              </w:rPr>
              <w:t>4</w:t>
            </w:r>
            <w:r w:rsidR="004E7C95">
              <w:rPr>
                <w:noProof/>
                <w:webHidden/>
              </w:rPr>
              <w:fldChar w:fldCharType="end"/>
            </w:r>
          </w:hyperlink>
        </w:p>
        <w:p w14:paraId="0350150C" w14:textId="54A38B7B" w:rsidR="004E7C95" w:rsidRDefault="001B37BE">
          <w:pPr>
            <w:pStyle w:val="Inhopg1"/>
            <w:tabs>
              <w:tab w:val="right" w:leader="dot" w:pos="9060"/>
            </w:tabs>
            <w:rPr>
              <w:rFonts w:asciiTheme="minorHAnsi" w:eastAsiaTheme="minorEastAsia" w:hAnsiTheme="minorHAnsi" w:cstheme="minorBidi"/>
              <w:noProof/>
              <w:lang w:eastAsia="nl-NL"/>
            </w:rPr>
          </w:pPr>
          <w:hyperlink w:anchor="_Toc498526967" w:history="1">
            <w:r w:rsidR="004E7C95" w:rsidRPr="008F6223">
              <w:rPr>
                <w:rStyle w:val="Hyperlink"/>
                <w:rFonts w:eastAsiaTheme="majorEastAsia" w:cstheme="minorHAnsi"/>
                <w:noProof/>
                <w:kern w:val="32"/>
              </w:rPr>
              <w:t>Artikel 3 Toepasselijke voorwaarden</w:t>
            </w:r>
            <w:r w:rsidR="004E7C95">
              <w:rPr>
                <w:noProof/>
                <w:webHidden/>
              </w:rPr>
              <w:tab/>
            </w:r>
            <w:r w:rsidR="004E7C95">
              <w:rPr>
                <w:noProof/>
                <w:webHidden/>
              </w:rPr>
              <w:fldChar w:fldCharType="begin"/>
            </w:r>
            <w:r w:rsidR="004E7C95">
              <w:rPr>
                <w:noProof/>
                <w:webHidden/>
              </w:rPr>
              <w:instrText xml:space="preserve"> PAGEREF _Toc498526967 \h </w:instrText>
            </w:r>
            <w:r w:rsidR="004E7C95">
              <w:rPr>
                <w:noProof/>
                <w:webHidden/>
              </w:rPr>
            </w:r>
            <w:r w:rsidR="004E7C95">
              <w:rPr>
                <w:noProof/>
                <w:webHidden/>
              </w:rPr>
              <w:fldChar w:fldCharType="separate"/>
            </w:r>
            <w:r w:rsidR="00655D9A">
              <w:rPr>
                <w:noProof/>
                <w:webHidden/>
              </w:rPr>
              <w:t>5</w:t>
            </w:r>
            <w:r w:rsidR="004E7C95">
              <w:rPr>
                <w:noProof/>
                <w:webHidden/>
              </w:rPr>
              <w:fldChar w:fldCharType="end"/>
            </w:r>
          </w:hyperlink>
        </w:p>
        <w:p w14:paraId="32442AA7" w14:textId="04880B13" w:rsidR="004E7C95" w:rsidRDefault="001B37BE">
          <w:pPr>
            <w:pStyle w:val="Inhopg1"/>
            <w:tabs>
              <w:tab w:val="right" w:leader="dot" w:pos="9060"/>
            </w:tabs>
            <w:rPr>
              <w:rFonts w:asciiTheme="minorHAnsi" w:eastAsiaTheme="minorEastAsia" w:hAnsiTheme="minorHAnsi" w:cstheme="minorBidi"/>
              <w:noProof/>
              <w:lang w:eastAsia="nl-NL"/>
            </w:rPr>
          </w:pPr>
          <w:hyperlink w:anchor="_Toc498526968" w:history="1">
            <w:r w:rsidR="004E7C95" w:rsidRPr="008F6223">
              <w:rPr>
                <w:rStyle w:val="Hyperlink"/>
                <w:rFonts w:eastAsiaTheme="majorEastAsia" w:cstheme="minorHAnsi"/>
                <w:noProof/>
                <w:kern w:val="32"/>
              </w:rPr>
              <w:t>Artikel 4 Looptijd van de Overeenkomst</w:t>
            </w:r>
            <w:r w:rsidR="004E7C95">
              <w:rPr>
                <w:noProof/>
                <w:webHidden/>
              </w:rPr>
              <w:tab/>
            </w:r>
            <w:r w:rsidR="004E7C95">
              <w:rPr>
                <w:noProof/>
                <w:webHidden/>
              </w:rPr>
              <w:fldChar w:fldCharType="begin"/>
            </w:r>
            <w:r w:rsidR="004E7C95">
              <w:rPr>
                <w:noProof/>
                <w:webHidden/>
              </w:rPr>
              <w:instrText xml:space="preserve"> PAGEREF _Toc498526968 \h </w:instrText>
            </w:r>
            <w:r w:rsidR="004E7C95">
              <w:rPr>
                <w:noProof/>
                <w:webHidden/>
              </w:rPr>
            </w:r>
            <w:r w:rsidR="004E7C95">
              <w:rPr>
                <w:noProof/>
                <w:webHidden/>
              </w:rPr>
              <w:fldChar w:fldCharType="separate"/>
            </w:r>
            <w:r w:rsidR="00655D9A">
              <w:rPr>
                <w:noProof/>
                <w:webHidden/>
              </w:rPr>
              <w:t>5</w:t>
            </w:r>
            <w:r w:rsidR="004E7C95">
              <w:rPr>
                <w:noProof/>
                <w:webHidden/>
              </w:rPr>
              <w:fldChar w:fldCharType="end"/>
            </w:r>
          </w:hyperlink>
        </w:p>
        <w:p w14:paraId="7C251279" w14:textId="73928D3C" w:rsidR="004E7C95" w:rsidRDefault="001B37BE">
          <w:pPr>
            <w:pStyle w:val="Inhopg1"/>
            <w:tabs>
              <w:tab w:val="right" w:leader="dot" w:pos="9060"/>
            </w:tabs>
            <w:rPr>
              <w:rFonts w:asciiTheme="minorHAnsi" w:eastAsiaTheme="minorEastAsia" w:hAnsiTheme="minorHAnsi" w:cstheme="minorBidi"/>
              <w:noProof/>
              <w:lang w:eastAsia="nl-NL"/>
            </w:rPr>
          </w:pPr>
          <w:hyperlink w:anchor="_Toc498526969" w:history="1">
            <w:r w:rsidR="004E7C95" w:rsidRPr="008F6223">
              <w:rPr>
                <w:rStyle w:val="Hyperlink"/>
                <w:rFonts w:eastAsia="Times New Roman" w:cstheme="minorHAnsi"/>
                <w:noProof/>
                <w:kern w:val="32"/>
                <w:lang w:eastAsia="nl-NL"/>
              </w:rPr>
              <w:t>Artikel 5 Kwaliteitsbeheersing Schoonmaakdiensten</w:t>
            </w:r>
            <w:r w:rsidR="004E7C95">
              <w:rPr>
                <w:noProof/>
                <w:webHidden/>
              </w:rPr>
              <w:tab/>
            </w:r>
            <w:r w:rsidR="004E7C95">
              <w:rPr>
                <w:noProof/>
                <w:webHidden/>
              </w:rPr>
              <w:fldChar w:fldCharType="begin"/>
            </w:r>
            <w:r w:rsidR="004E7C95">
              <w:rPr>
                <w:noProof/>
                <w:webHidden/>
              </w:rPr>
              <w:instrText xml:space="preserve"> PAGEREF _Toc498526969 \h </w:instrText>
            </w:r>
            <w:r w:rsidR="004E7C95">
              <w:rPr>
                <w:noProof/>
                <w:webHidden/>
              </w:rPr>
            </w:r>
            <w:r w:rsidR="004E7C95">
              <w:rPr>
                <w:noProof/>
                <w:webHidden/>
              </w:rPr>
              <w:fldChar w:fldCharType="separate"/>
            </w:r>
            <w:r w:rsidR="00655D9A">
              <w:rPr>
                <w:noProof/>
                <w:webHidden/>
              </w:rPr>
              <w:t>5</w:t>
            </w:r>
            <w:r w:rsidR="004E7C95">
              <w:rPr>
                <w:noProof/>
                <w:webHidden/>
              </w:rPr>
              <w:fldChar w:fldCharType="end"/>
            </w:r>
          </w:hyperlink>
        </w:p>
        <w:p w14:paraId="35429994" w14:textId="55CE7071" w:rsidR="004E7C95" w:rsidRDefault="001B37BE">
          <w:pPr>
            <w:pStyle w:val="Inhopg1"/>
            <w:tabs>
              <w:tab w:val="right" w:leader="dot" w:pos="9060"/>
            </w:tabs>
            <w:rPr>
              <w:rFonts w:asciiTheme="minorHAnsi" w:eastAsiaTheme="minorEastAsia" w:hAnsiTheme="minorHAnsi" w:cstheme="minorBidi"/>
              <w:noProof/>
              <w:lang w:eastAsia="nl-NL"/>
            </w:rPr>
          </w:pPr>
          <w:hyperlink w:anchor="_Toc498526970" w:history="1">
            <w:r w:rsidR="004E7C95" w:rsidRPr="008F6223">
              <w:rPr>
                <w:rStyle w:val="Hyperlink"/>
                <w:rFonts w:eastAsia="Times New Roman" w:cstheme="minorHAnsi"/>
                <w:noProof/>
                <w:kern w:val="32"/>
                <w:lang w:eastAsia="nl-NL"/>
              </w:rPr>
              <w:t>Artikel 6 Planning laagfrequente werkzaamheden Schoonmaakdienstverlening</w:t>
            </w:r>
            <w:r w:rsidR="004E7C95">
              <w:rPr>
                <w:noProof/>
                <w:webHidden/>
              </w:rPr>
              <w:tab/>
            </w:r>
            <w:r w:rsidR="004E7C95">
              <w:rPr>
                <w:noProof/>
                <w:webHidden/>
              </w:rPr>
              <w:fldChar w:fldCharType="begin"/>
            </w:r>
            <w:r w:rsidR="004E7C95">
              <w:rPr>
                <w:noProof/>
                <w:webHidden/>
              </w:rPr>
              <w:instrText xml:space="preserve"> PAGEREF _Toc498526970 \h </w:instrText>
            </w:r>
            <w:r w:rsidR="004E7C95">
              <w:rPr>
                <w:noProof/>
                <w:webHidden/>
              </w:rPr>
            </w:r>
            <w:r w:rsidR="004E7C95">
              <w:rPr>
                <w:noProof/>
                <w:webHidden/>
              </w:rPr>
              <w:fldChar w:fldCharType="separate"/>
            </w:r>
            <w:r w:rsidR="00655D9A">
              <w:rPr>
                <w:noProof/>
                <w:webHidden/>
              </w:rPr>
              <w:t>7</w:t>
            </w:r>
            <w:r w:rsidR="004E7C95">
              <w:rPr>
                <w:noProof/>
                <w:webHidden/>
              </w:rPr>
              <w:fldChar w:fldCharType="end"/>
            </w:r>
          </w:hyperlink>
        </w:p>
        <w:p w14:paraId="570A92B7" w14:textId="376B4087" w:rsidR="004E7C95" w:rsidRDefault="001B37BE">
          <w:pPr>
            <w:pStyle w:val="Inhopg1"/>
            <w:tabs>
              <w:tab w:val="right" w:leader="dot" w:pos="9060"/>
            </w:tabs>
            <w:rPr>
              <w:rFonts w:asciiTheme="minorHAnsi" w:eastAsiaTheme="minorEastAsia" w:hAnsiTheme="minorHAnsi" w:cstheme="minorBidi"/>
              <w:noProof/>
              <w:lang w:eastAsia="nl-NL"/>
            </w:rPr>
          </w:pPr>
          <w:hyperlink w:anchor="_Toc498526971" w:history="1">
            <w:r w:rsidR="004E7C95" w:rsidRPr="008F6223">
              <w:rPr>
                <w:rStyle w:val="Hyperlink"/>
                <w:rFonts w:eastAsiaTheme="majorEastAsia" w:cstheme="minorHAnsi"/>
                <w:noProof/>
                <w:kern w:val="32"/>
              </w:rPr>
              <w:t>Artikel 7 Tekortkoming en ontbinding</w:t>
            </w:r>
            <w:r w:rsidR="004E7C95">
              <w:rPr>
                <w:noProof/>
                <w:webHidden/>
              </w:rPr>
              <w:tab/>
            </w:r>
            <w:r w:rsidR="004E7C95">
              <w:rPr>
                <w:noProof/>
                <w:webHidden/>
              </w:rPr>
              <w:fldChar w:fldCharType="begin"/>
            </w:r>
            <w:r w:rsidR="004E7C95">
              <w:rPr>
                <w:noProof/>
                <w:webHidden/>
              </w:rPr>
              <w:instrText xml:space="preserve"> PAGEREF _Toc498526971 \h </w:instrText>
            </w:r>
            <w:r w:rsidR="004E7C95">
              <w:rPr>
                <w:noProof/>
                <w:webHidden/>
              </w:rPr>
            </w:r>
            <w:r w:rsidR="004E7C95">
              <w:rPr>
                <w:noProof/>
                <w:webHidden/>
              </w:rPr>
              <w:fldChar w:fldCharType="separate"/>
            </w:r>
            <w:r w:rsidR="00655D9A">
              <w:rPr>
                <w:noProof/>
                <w:webHidden/>
              </w:rPr>
              <w:t>7</w:t>
            </w:r>
            <w:r w:rsidR="004E7C95">
              <w:rPr>
                <w:noProof/>
                <w:webHidden/>
              </w:rPr>
              <w:fldChar w:fldCharType="end"/>
            </w:r>
          </w:hyperlink>
        </w:p>
        <w:p w14:paraId="4BAB490D" w14:textId="50837511" w:rsidR="004E7C95" w:rsidRDefault="001B37BE">
          <w:pPr>
            <w:pStyle w:val="Inhopg1"/>
            <w:tabs>
              <w:tab w:val="right" w:leader="dot" w:pos="9060"/>
            </w:tabs>
            <w:rPr>
              <w:rFonts w:asciiTheme="minorHAnsi" w:eastAsiaTheme="minorEastAsia" w:hAnsiTheme="minorHAnsi" w:cstheme="minorBidi"/>
              <w:noProof/>
              <w:lang w:eastAsia="nl-NL"/>
            </w:rPr>
          </w:pPr>
          <w:hyperlink w:anchor="_Toc498526972" w:history="1">
            <w:r w:rsidR="004E7C95" w:rsidRPr="008F6223">
              <w:rPr>
                <w:rStyle w:val="Hyperlink"/>
                <w:rFonts w:eastAsiaTheme="majorEastAsia" w:cstheme="minorHAnsi"/>
                <w:noProof/>
                <w:kern w:val="32"/>
              </w:rPr>
              <w:t>Artikel 8 Overige voorwaarden</w:t>
            </w:r>
            <w:r w:rsidR="004E7C95">
              <w:rPr>
                <w:noProof/>
                <w:webHidden/>
              </w:rPr>
              <w:tab/>
            </w:r>
            <w:r w:rsidR="004E7C95">
              <w:rPr>
                <w:noProof/>
                <w:webHidden/>
              </w:rPr>
              <w:fldChar w:fldCharType="begin"/>
            </w:r>
            <w:r w:rsidR="004E7C95">
              <w:rPr>
                <w:noProof/>
                <w:webHidden/>
              </w:rPr>
              <w:instrText xml:space="preserve"> PAGEREF _Toc498526972 \h </w:instrText>
            </w:r>
            <w:r w:rsidR="004E7C95">
              <w:rPr>
                <w:noProof/>
                <w:webHidden/>
              </w:rPr>
            </w:r>
            <w:r w:rsidR="004E7C95">
              <w:rPr>
                <w:noProof/>
                <w:webHidden/>
              </w:rPr>
              <w:fldChar w:fldCharType="separate"/>
            </w:r>
            <w:r w:rsidR="00655D9A">
              <w:rPr>
                <w:noProof/>
                <w:webHidden/>
              </w:rPr>
              <w:t>11</w:t>
            </w:r>
            <w:r w:rsidR="004E7C95">
              <w:rPr>
                <w:noProof/>
                <w:webHidden/>
              </w:rPr>
              <w:fldChar w:fldCharType="end"/>
            </w:r>
          </w:hyperlink>
        </w:p>
        <w:p w14:paraId="051E5802" w14:textId="48BD51FD" w:rsidR="004E7C95" w:rsidRDefault="001B37BE">
          <w:pPr>
            <w:pStyle w:val="Inhopg1"/>
            <w:tabs>
              <w:tab w:val="right" w:leader="dot" w:pos="9060"/>
            </w:tabs>
            <w:rPr>
              <w:rFonts w:asciiTheme="minorHAnsi" w:eastAsiaTheme="minorEastAsia" w:hAnsiTheme="minorHAnsi" w:cstheme="minorBidi"/>
              <w:noProof/>
              <w:lang w:eastAsia="nl-NL"/>
            </w:rPr>
          </w:pPr>
          <w:hyperlink w:anchor="_Toc498526973" w:history="1">
            <w:r w:rsidR="004E7C95" w:rsidRPr="008F6223">
              <w:rPr>
                <w:rStyle w:val="Hyperlink"/>
                <w:rFonts w:eastAsiaTheme="majorEastAsia" w:cstheme="minorHAnsi"/>
                <w:noProof/>
                <w:kern w:val="32"/>
              </w:rPr>
              <w:t>Artikel 9 Geschillenbeslechting</w:t>
            </w:r>
            <w:r w:rsidR="004E7C95">
              <w:rPr>
                <w:noProof/>
                <w:webHidden/>
              </w:rPr>
              <w:tab/>
            </w:r>
            <w:r w:rsidR="004E7C95">
              <w:rPr>
                <w:noProof/>
                <w:webHidden/>
              </w:rPr>
              <w:fldChar w:fldCharType="begin"/>
            </w:r>
            <w:r w:rsidR="004E7C95">
              <w:rPr>
                <w:noProof/>
                <w:webHidden/>
              </w:rPr>
              <w:instrText xml:space="preserve"> PAGEREF _Toc498526973 \h </w:instrText>
            </w:r>
            <w:r w:rsidR="004E7C95">
              <w:rPr>
                <w:noProof/>
                <w:webHidden/>
              </w:rPr>
            </w:r>
            <w:r w:rsidR="004E7C95">
              <w:rPr>
                <w:noProof/>
                <w:webHidden/>
              </w:rPr>
              <w:fldChar w:fldCharType="separate"/>
            </w:r>
            <w:r w:rsidR="00655D9A">
              <w:rPr>
                <w:noProof/>
                <w:webHidden/>
              </w:rPr>
              <w:t>11</w:t>
            </w:r>
            <w:r w:rsidR="004E7C95">
              <w:rPr>
                <w:noProof/>
                <w:webHidden/>
              </w:rPr>
              <w:fldChar w:fldCharType="end"/>
            </w:r>
          </w:hyperlink>
        </w:p>
        <w:p w14:paraId="782307DC" w14:textId="5368E52A" w:rsidR="004E7C95" w:rsidRDefault="001B37BE">
          <w:pPr>
            <w:pStyle w:val="Inhopg1"/>
            <w:tabs>
              <w:tab w:val="right" w:leader="dot" w:pos="9060"/>
            </w:tabs>
            <w:rPr>
              <w:rFonts w:asciiTheme="minorHAnsi" w:eastAsiaTheme="minorEastAsia" w:hAnsiTheme="minorHAnsi" w:cstheme="minorBidi"/>
              <w:noProof/>
              <w:lang w:eastAsia="nl-NL"/>
            </w:rPr>
          </w:pPr>
          <w:hyperlink w:anchor="_Toc498526974" w:history="1">
            <w:r w:rsidR="004E7C95" w:rsidRPr="008F6223">
              <w:rPr>
                <w:rStyle w:val="Hyperlink"/>
                <w:rFonts w:eastAsiaTheme="majorEastAsia" w:cstheme="minorHAnsi"/>
                <w:noProof/>
                <w:kern w:val="32"/>
              </w:rPr>
              <w:t>Artikel 10 Toepasselijk recht</w:t>
            </w:r>
            <w:r w:rsidR="004E7C95">
              <w:rPr>
                <w:noProof/>
                <w:webHidden/>
              </w:rPr>
              <w:tab/>
            </w:r>
            <w:r w:rsidR="004E7C95">
              <w:rPr>
                <w:noProof/>
                <w:webHidden/>
              </w:rPr>
              <w:fldChar w:fldCharType="begin"/>
            </w:r>
            <w:r w:rsidR="004E7C95">
              <w:rPr>
                <w:noProof/>
                <w:webHidden/>
              </w:rPr>
              <w:instrText xml:space="preserve"> PAGEREF _Toc498526974 \h </w:instrText>
            </w:r>
            <w:r w:rsidR="004E7C95">
              <w:rPr>
                <w:noProof/>
                <w:webHidden/>
              </w:rPr>
            </w:r>
            <w:r w:rsidR="004E7C95">
              <w:rPr>
                <w:noProof/>
                <w:webHidden/>
              </w:rPr>
              <w:fldChar w:fldCharType="separate"/>
            </w:r>
            <w:r w:rsidR="00655D9A">
              <w:rPr>
                <w:noProof/>
                <w:webHidden/>
              </w:rPr>
              <w:t>12</w:t>
            </w:r>
            <w:r w:rsidR="004E7C95">
              <w:rPr>
                <w:noProof/>
                <w:webHidden/>
              </w:rPr>
              <w:fldChar w:fldCharType="end"/>
            </w:r>
          </w:hyperlink>
        </w:p>
        <w:p w14:paraId="72F17988" w14:textId="15EF20B7" w:rsidR="004E7C95" w:rsidRDefault="001B37BE">
          <w:pPr>
            <w:pStyle w:val="Inhopg1"/>
            <w:tabs>
              <w:tab w:val="right" w:leader="dot" w:pos="9060"/>
            </w:tabs>
            <w:rPr>
              <w:rFonts w:asciiTheme="minorHAnsi" w:eastAsiaTheme="minorEastAsia" w:hAnsiTheme="minorHAnsi" w:cstheme="minorBidi"/>
              <w:noProof/>
              <w:lang w:eastAsia="nl-NL"/>
            </w:rPr>
          </w:pPr>
          <w:hyperlink w:anchor="_Toc498526975" w:history="1">
            <w:r w:rsidR="004E7C95" w:rsidRPr="008F6223">
              <w:rPr>
                <w:rStyle w:val="Hyperlink"/>
                <w:rFonts w:eastAsiaTheme="majorEastAsia" w:cstheme="minorHAnsi"/>
                <w:noProof/>
                <w:kern w:val="32"/>
              </w:rPr>
              <w:t>Artikel 11 Wachtkamerconstructie</w:t>
            </w:r>
            <w:r w:rsidR="004E7C95">
              <w:rPr>
                <w:noProof/>
                <w:webHidden/>
              </w:rPr>
              <w:tab/>
            </w:r>
            <w:r w:rsidR="004E7C95">
              <w:rPr>
                <w:noProof/>
                <w:webHidden/>
              </w:rPr>
              <w:fldChar w:fldCharType="begin"/>
            </w:r>
            <w:r w:rsidR="004E7C95">
              <w:rPr>
                <w:noProof/>
                <w:webHidden/>
              </w:rPr>
              <w:instrText xml:space="preserve"> PAGEREF _Toc498526975 \h </w:instrText>
            </w:r>
            <w:r w:rsidR="004E7C95">
              <w:rPr>
                <w:noProof/>
                <w:webHidden/>
              </w:rPr>
            </w:r>
            <w:r w:rsidR="004E7C95">
              <w:rPr>
                <w:noProof/>
                <w:webHidden/>
              </w:rPr>
              <w:fldChar w:fldCharType="separate"/>
            </w:r>
            <w:r w:rsidR="00655D9A">
              <w:rPr>
                <w:noProof/>
                <w:webHidden/>
              </w:rPr>
              <w:t>12</w:t>
            </w:r>
            <w:r w:rsidR="004E7C95">
              <w:rPr>
                <w:noProof/>
                <w:webHidden/>
              </w:rPr>
              <w:fldChar w:fldCharType="end"/>
            </w:r>
          </w:hyperlink>
        </w:p>
        <w:p w14:paraId="25ED8983" w14:textId="10CE9D9B" w:rsidR="00897AB8" w:rsidRPr="009B00AD" w:rsidRDefault="00897AB8" w:rsidP="00C45E0A">
          <w:pPr>
            <w:pStyle w:val="Inhopg1"/>
            <w:tabs>
              <w:tab w:val="right" w:leader="dot" w:pos="9060"/>
            </w:tabs>
            <w:rPr>
              <w:sz w:val="20"/>
              <w:szCs w:val="20"/>
            </w:rPr>
          </w:pPr>
          <w:r w:rsidRPr="009B00AD">
            <w:rPr>
              <w:sz w:val="20"/>
              <w:szCs w:val="20"/>
            </w:rPr>
            <w:fldChar w:fldCharType="end"/>
          </w:r>
        </w:p>
      </w:sdtContent>
    </w:sdt>
    <w:p w14:paraId="25ED8984" w14:textId="77777777" w:rsidR="00974943" w:rsidRPr="000A5E07" w:rsidRDefault="00974943" w:rsidP="002E489D">
      <w:pPr>
        <w:spacing w:line="360" w:lineRule="auto"/>
        <w:rPr>
          <w:rFonts w:asciiTheme="minorHAnsi" w:eastAsia="Times New Roman" w:hAnsiTheme="minorHAnsi" w:cs="Calibri"/>
          <w:b/>
          <w:kern w:val="28"/>
          <w:sz w:val="48"/>
          <w:szCs w:val="48"/>
        </w:rPr>
      </w:pPr>
    </w:p>
    <w:bookmarkEnd w:id="4"/>
    <w:bookmarkEnd w:id="3"/>
    <w:p w14:paraId="25ED8985" w14:textId="77777777" w:rsidR="00004B9A" w:rsidRPr="000A5E07" w:rsidRDefault="00A10CEF" w:rsidP="002E489D">
      <w:pPr>
        <w:autoSpaceDE w:val="0"/>
        <w:autoSpaceDN w:val="0"/>
        <w:adjustRightInd w:val="0"/>
        <w:spacing w:after="0" w:line="360" w:lineRule="auto"/>
        <w:rPr>
          <w:rFonts w:asciiTheme="minorHAnsi" w:hAnsiTheme="minorHAnsi" w:cs="Calibri"/>
          <w:b/>
          <w:bCs/>
          <w:color w:val="000000"/>
          <w:sz w:val="20"/>
          <w:szCs w:val="20"/>
        </w:rPr>
      </w:pPr>
      <w:r w:rsidRPr="000A5E07">
        <w:rPr>
          <w:rFonts w:asciiTheme="minorHAnsi" w:hAnsiTheme="minorHAnsi" w:cs="Calibri"/>
          <w:b/>
          <w:bCs/>
          <w:color w:val="000000"/>
          <w:sz w:val="36"/>
          <w:szCs w:val="36"/>
        </w:rPr>
        <w:br w:type="page"/>
      </w:r>
    </w:p>
    <w:p w14:paraId="25ED8986" w14:textId="77777777" w:rsidR="00C05ED8" w:rsidRPr="00124CA0" w:rsidRDefault="00F01431" w:rsidP="00124CA0">
      <w:pPr>
        <w:autoSpaceDE w:val="0"/>
        <w:autoSpaceDN w:val="0"/>
        <w:adjustRightInd w:val="0"/>
        <w:spacing w:after="0" w:line="360" w:lineRule="auto"/>
        <w:jc w:val="both"/>
        <w:rPr>
          <w:rFonts w:asciiTheme="minorHAnsi" w:hAnsiTheme="minorHAnsi" w:cs="Arial"/>
          <w:b/>
          <w:bCs/>
          <w:color w:val="000000"/>
          <w:sz w:val="20"/>
          <w:szCs w:val="20"/>
        </w:rPr>
      </w:pPr>
      <w:r w:rsidRPr="00124CA0">
        <w:rPr>
          <w:rFonts w:asciiTheme="minorHAnsi" w:hAnsiTheme="minorHAnsi" w:cs="Arial"/>
          <w:b/>
          <w:bCs/>
          <w:color w:val="000000"/>
          <w:sz w:val="20"/>
          <w:szCs w:val="20"/>
        </w:rPr>
        <w:lastRenderedPageBreak/>
        <w:t>DE ONDERGETEKENDEN:</w:t>
      </w:r>
    </w:p>
    <w:p w14:paraId="25ED8987" w14:textId="77777777" w:rsidR="00F01431" w:rsidRPr="00124CA0" w:rsidRDefault="00F01431" w:rsidP="00124CA0">
      <w:pPr>
        <w:autoSpaceDE w:val="0"/>
        <w:autoSpaceDN w:val="0"/>
        <w:adjustRightInd w:val="0"/>
        <w:spacing w:after="0" w:line="360" w:lineRule="auto"/>
        <w:jc w:val="both"/>
        <w:rPr>
          <w:rFonts w:asciiTheme="minorHAnsi" w:hAnsiTheme="minorHAnsi" w:cs="Calibri"/>
          <w:color w:val="000000"/>
          <w:sz w:val="20"/>
          <w:szCs w:val="20"/>
        </w:rPr>
      </w:pPr>
    </w:p>
    <w:p w14:paraId="25ED8988" w14:textId="6AE9EF9C" w:rsidR="00B87597" w:rsidRPr="00124CA0" w:rsidRDefault="00DE0F27" w:rsidP="00124CA0">
      <w:pPr>
        <w:autoSpaceDE w:val="0"/>
        <w:autoSpaceDN w:val="0"/>
        <w:adjustRightInd w:val="0"/>
        <w:spacing w:after="0" w:line="360" w:lineRule="auto"/>
        <w:jc w:val="both"/>
        <w:rPr>
          <w:rFonts w:asciiTheme="minorHAnsi" w:hAnsiTheme="minorHAnsi" w:cs="Calibri"/>
          <w:color w:val="000000"/>
          <w:sz w:val="20"/>
          <w:szCs w:val="20"/>
        </w:rPr>
      </w:pPr>
      <w:r>
        <w:rPr>
          <w:rFonts w:asciiTheme="minorHAnsi" w:hAnsiTheme="minorHAnsi" w:cs="Calibri"/>
          <w:color w:val="000000"/>
          <w:sz w:val="20"/>
          <w:szCs w:val="20"/>
        </w:rPr>
        <w:t>………………………………………….</w:t>
      </w:r>
      <w:r w:rsidR="00B87597" w:rsidRPr="005A0375">
        <w:rPr>
          <w:rFonts w:asciiTheme="minorHAnsi" w:hAnsiTheme="minorHAnsi" w:cs="Calibri"/>
          <w:color w:val="000000"/>
          <w:sz w:val="20"/>
          <w:szCs w:val="20"/>
        </w:rPr>
        <w:t xml:space="preserve"> statutair gevestigd te </w:t>
      </w:r>
      <w:r>
        <w:rPr>
          <w:rFonts w:asciiTheme="minorHAnsi" w:hAnsiTheme="minorHAnsi" w:cs="Calibri"/>
          <w:color w:val="000000"/>
          <w:sz w:val="20"/>
          <w:szCs w:val="20"/>
        </w:rPr>
        <w:t>Rotterdam</w:t>
      </w:r>
      <w:r w:rsidR="00B87597" w:rsidRPr="005A0375">
        <w:rPr>
          <w:rFonts w:asciiTheme="minorHAnsi" w:hAnsiTheme="minorHAnsi" w:cs="Calibri"/>
          <w:color w:val="000000"/>
          <w:sz w:val="20"/>
          <w:szCs w:val="20"/>
        </w:rPr>
        <w:t xml:space="preserve"> </w:t>
      </w:r>
      <w:r w:rsidR="00F755AD" w:rsidRPr="005A0375">
        <w:rPr>
          <w:rFonts w:asciiTheme="minorHAnsi" w:hAnsiTheme="minorHAnsi" w:cs="Calibri"/>
          <w:color w:val="000000"/>
          <w:sz w:val="20"/>
          <w:szCs w:val="20"/>
        </w:rPr>
        <w:t xml:space="preserve">, </w:t>
      </w:r>
      <w:r w:rsidR="00B87597" w:rsidRPr="005A0375">
        <w:rPr>
          <w:rFonts w:asciiTheme="minorHAnsi" w:hAnsiTheme="minorHAnsi" w:cs="Calibri"/>
          <w:color w:val="000000"/>
          <w:sz w:val="20"/>
          <w:szCs w:val="20"/>
        </w:rPr>
        <w:t xml:space="preserve">te dezen rechtsgeldig vertegenwoordigd door </w:t>
      </w:r>
      <w:r w:rsidR="00D77B89">
        <w:rPr>
          <w:rFonts w:asciiTheme="minorHAnsi" w:hAnsiTheme="minorHAnsi" w:cs="Calibri"/>
          <w:color w:val="000000"/>
          <w:sz w:val="20"/>
          <w:szCs w:val="20"/>
        </w:rPr>
        <w:t>………..</w:t>
      </w:r>
      <w:r w:rsidR="008E1C78" w:rsidRPr="005A0375">
        <w:rPr>
          <w:rFonts w:asciiTheme="minorHAnsi" w:hAnsiTheme="minorHAnsi" w:cs="Calibri"/>
          <w:color w:val="000000"/>
          <w:sz w:val="20"/>
          <w:szCs w:val="20"/>
        </w:rPr>
        <w:t xml:space="preserve"> </w:t>
      </w:r>
      <w:r w:rsidR="00B87597" w:rsidRPr="005A0375">
        <w:rPr>
          <w:rFonts w:asciiTheme="minorHAnsi" w:hAnsiTheme="minorHAnsi" w:cs="Calibri"/>
          <w:color w:val="000000"/>
          <w:sz w:val="20"/>
          <w:szCs w:val="20"/>
        </w:rPr>
        <w:t xml:space="preserve">in de functie </w:t>
      </w:r>
      <w:r w:rsidR="00026C66">
        <w:rPr>
          <w:rFonts w:asciiTheme="minorHAnsi" w:hAnsiTheme="minorHAnsi" w:cs="Calibri"/>
          <w:color w:val="000000"/>
          <w:sz w:val="20"/>
          <w:szCs w:val="20"/>
        </w:rPr>
        <w:t>………….</w:t>
      </w:r>
      <w:r w:rsidR="00F755AD" w:rsidRPr="005A0375">
        <w:rPr>
          <w:rFonts w:asciiTheme="minorHAnsi" w:hAnsiTheme="minorHAnsi" w:cs="Calibri"/>
          <w:color w:val="000000"/>
          <w:sz w:val="20"/>
          <w:szCs w:val="20"/>
        </w:rPr>
        <w:t>,</w:t>
      </w:r>
      <w:r w:rsidR="00B87597" w:rsidRPr="005A0375">
        <w:rPr>
          <w:rFonts w:asciiTheme="minorHAnsi" w:hAnsiTheme="minorHAnsi" w:cs="Calibri"/>
          <w:color w:val="000000"/>
          <w:sz w:val="20"/>
          <w:szCs w:val="20"/>
        </w:rPr>
        <w:t xml:space="preserve"> hierna te noemen ‘</w:t>
      </w:r>
      <w:r w:rsidR="00E972BC" w:rsidRPr="005A0375">
        <w:rPr>
          <w:rFonts w:asciiTheme="minorHAnsi" w:hAnsiTheme="minorHAnsi" w:cs="Calibri"/>
          <w:color w:val="000000"/>
          <w:sz w:val="20"/>
          <w:szCs w:val="20"/>
        </w:rPr>
        <w:t>Opdrachtgever</w:t>
      </w:r>
      <w:r w:rsidR="00B87597" w:rsidRPr="005A0375">
        <w:rPr>
          <w:rFonts w:asciiTheme="minorHAnsi" w:hAnsiTheme="minorHAnsi" w:cs="Calibri"/>
          <w:color w:val="000000"/>
          <w:sz w:val="20"/>
          <w:szCs w:val="20"/>
        </w:rPr>
        <w:t>’;</w:t>
      </w:r>
    </w:p>
    <w:p w14:paraId="25ED8989" w14:textId="77777777" w:rsidR="004B6DEB" w:rsidRPr="00124CA0" w:rsidRDefault="004B6DEB" w:rsidP="00124CA0">
      <w:pPr>
        <w:autoSpaceDE w:val="0"/>
        <w:autoSpaceDN w:val="0"/>
        <w:adjustRightInd w:val="0"/>
        <w:spacing w:after="0" w:line="360" w:lineRule="auto"/>
        <w:jc w:val="both"/>
        <w:rPr>
          <w:rFonts w:asciiTheme="minorHAnsi" w:hAnsiTheme="minorHAnsi" w:cs="Calibri"/>
          <w:color w:val="000000"/>
          <w:sz w:val="20"/>
          <w:szCs w:val="20"/>
        </w:rPr>
      </w:pPr>
    </w:p>
    <w:p w14:paraId="25ED898A" w14:textId="77777777" w:rsidR="004B6DEB" w:rsidRPr="00124CA0" w:rsidRDefault="004B6DEB" w:rsidP="00124CA0">
      <w:pPr>
        <w:autoSpaceDE w:val="0"/>
        <w:autoSpaceDN w:val="0"/>
        <w:adjustRightInd w:val="0"/>
        <w:spacing w:line="360" w:lineRule="auto"/>
        <w:jc w:val="both"/>
        <w:rPr>
          <w:rFonts w:asciiTheme="minorHAnsi" w:hAnsiTheme="minorHAnsi" w:cs="Calibri"/>
          <w:color w:val="000000"/>
          <w:sz w:val="20"/>
          <w:szCs w:val="20"/>
        </w:rPr>
      </w:pPr>
      <w:r w:rsidRPr="00124CA0">
        <w:rPr>
          <w:rFonts w:asciiTheme="minorHAnsi" w:hAnsiTheme="minorHAnsi" w:cs="Calibri"/>
          <w:color w:val="000000"/>
          <w:sz w:val="20"/>
          <w:szCs w:val="20"/>
        </w:rPr>
        <w:t>E</w:t>
      </w:r>
      <w:r w:rsidR="00B87597" w:rsidRPr="00124CA0">
        <w:rPr>
          <w:rFonts w:asciiTheme="minorHAnsi" w:hAnsiTheme="minorHAnsi" w:cs="Calibri"/>
          <w:color w:val="000000"/>
          <w:sz w:val="20"/>
          <w:szCs w:val="20"/>
        </w:rPr>
        <w:t>n</w:t>
      </w:r>
    </w:p>
    <w:p w14:paraId="25ED898B" w14:textId="4049BAE9" w:rsidR="00B87597" w:rsidRPr="00124CA0" w:rsidRDefault="00D77B89" w:rsidP="00124CA0">
      <w:pPr>
        <w:autoSpaceDE w:val="0"/>
        <w:autoSpaceDN w:val="0"/>
        <w:adjustRightInd w:val="0"/>
        <w:spacing w:after="0" w:line="360" w:lineRule="auto"/>
        <w:jc w:val="both"/>
        <w:rPr>
          <w:rFonts w:asciiTheme="minorHAnsi" w:hAnsiTheme="minorHAnsi" w:cs="Calibri"/>
          <w:color w:val="000000"/>
          <w:sz w:val="20"/>
          <w:szCs w:val="20"/>
        </w:rPr>
      </w:pPr>
      <w:r>
        <w:rPr>
          <w:rFonts w:asciiTheme="minorHAnsi" w:hAnsiTheme="minorHAnsi" w:cs="Calibri"/>
          <w:color w:val="000000"/>
          <w:sz w:val="20"/>
          <w:szCs w:val="20"/>
        </w:rPr>
        <w:t>……..</w:t>
      </w:r>
      <w:r w:rsidR="00B87597" w:rsidRPr="00124CA0">
        <w:rPr>
          <w:rFonts w:asciiTheme="minorHAnsi" w:hAnsiTheme="minorHAnsi" w:cs="Calibri"/>
          <w:color w:val="000000"/>
          <w:sz w:val="20"/>
          <w:szCs w:val="20"/>
        </w:rPr>
        <w:t>, te dezen rechtsgeldig</w:t>
      </w:r>
      <w:r w:rsidR="004B6DEB" w:rsidRPr="00124CA0">
        <w:rPr>
          <w:rFonts w:asciiTheme="minorHAnsi" w:hAnsiTheme="minorHAnsi" w:cs="Calibri"/>
          <w:color w:val="000000"/>
          <w:sz w:val="20"/>
          <w:szCs w:val="20"/>
        </w:rPr>
        <w:t xml:space="preserve"> </w:t>
      </w:r>
      <w:r w:rsidR="00B87597" w:rsidRPr="00124CA0">
        <w:rPr>
          <w:rFonts w:asciiTheme="minorHAnsi" w:hAnsiTheme="minorHAnsi" w:cs="Calibri"/>
          <w:color w:val="000000"/>
          <w:sz w:val="20"/>
          <w:szCs w:val="20"/>
        </w:rPr>
        <w:t>vertegenwoordigd door</w:t>
      </w:r>
      <w:r w:rsidR="00E97D4F">
        <w:rPr>
          <w:rFonts w:asciiTheme="minorHAnsi" w:hAnsiTheme="minorHAnsi" w:cs="Calibri"/>
          <w:color w:val="000000"/>
          <w:sz w:val="20"/>
          <w:szCs w:val="20"/>
        </w:rPr>
        <w:t>,</w:t>
      </w:r>
      <w:r w:rsidR="00B87597" w:rsidRPr="00124CA0">
        <w:rPr>
          <w:rFonts w:asciiTheme="minorHAnsi" w:hAnsiTheme="minorHAnsi" w:cs="Calibri"/>
          <w:color w:val="000000"/>
          <w:sz w:val="20"/>
          <w:szCs w:val="20"/>
        </w:rPr>
        <w:t xml:space="preserve"> in de functie van </w:t>
      </w:r>
      <w:r w:rsidR="00026C66">
        <w:rPr>
          <w:rFonts w:asciiTheme="minorHAnsi" w:hAnsiTheme="minorHAnsi" w:cs="Calibri"/>
          <w:color w:val="000000"/>
          <w:sz w:val="20"/>
          <w:szCs w:val="20"/>
        </w:rPr>
        <w:t>…………</w:t>
      </w:r>
      <w:r w:rsidR="00F755AD" w:rsidRPr="00124CA0">
        <w:rPr>
          <w:rFonts w:asciiTheme="minorHAnsi" w:hAnsiTheme="minorHAnsi" w:cs="Calibri"/>
          <w:color w:val="000000"/>
          <w:sz w:val="20"/>
          <w:szCs w:val="20"/>
        </w:rPr>
        <w:t xml:space="preserve">, </w:t>
      </w:r>
      <w:r w:rsidR="00B87597" w:rsidRPr="00124CA0">
        <w:rPr>
          <w:rFonts w:asciiTheme="minorHAnsi" w:hAnsiTheme="minorHAnsi" w:cs="Calibri"/>
          <w:color w:val="000000"/>
          <w:sz w:val="20"/>
          <w:szCs w:val="20"/>
        </w:rPr>
        <w:t>hierna te noemen ‘</w:t>
      </w:r>
      <w:r w:rsidR="00E972BC" w:rsidRPr="00124CA0">
        <w:rPr>
          <w:rFonts w:asciiTheme="minorHAnsi" w:hAnsiTheme="minorHAnsi" w:cs="Calibri"/>
          <w:color w:val="000000"/>
          <w:sz w:val="20"/>
          <w:szCs w:val="20"/>
        </w:rPr>
        <w:t>Opdrachtnemer</w:t>
      </w:r>
      <w:r w:rsidR="00B87597" w:rsidRPr="00124CA0">
        <w:rPr>
          <w:rFonts w:asciiTheme="minorHAnsi" w:hAnsiTheme="minorHAnsi" w:cs="Calibri"/>
          <w:color w:val="000000"/>
          <w:sz w:val="20"/>
          <w:szCs w:val="20"/>
        </w:rPr>
        <w:t>’</w:t>
      </w:r>
      <w:r w:rsidR="00E972BC" w:rsidRPr="00124CA0">
        <w:rPr>
          <w:rFonts w:asciiTheme="minorHAnsi" w:hAnsiTheme="minorHAnsi" w:cs="Calibri"/>
          <w:color w:val="000000"/>
          <w:sz w:val="20"/>
          <w:szCs w:val="20"/>
        </w:rPr>
        <w:t>;</w:t>
      </w:r>
    </w:p>
    <w:p w14:paraId="25ED898C" w14:textId="77777777" w:rsidR="00E972BC" w:rsidRPr="00124CA0" w:rsidRDefault="00E972BC" w:rsidP="00124CA0">
      <w:pPr>
        <w:autoSpaceDE w:val="0"/>
        <w:autoSpaceDN w:val="0"/>
        <w:adjustRightInd w:val="0"/>
        <w:spacing w:after="0" w:line="360" w:lineRule="auto"/>
        <w:jc w:val="both"/>
        <w:rPr>
          <w:rFonts w:asciiTheme="minorHAnsi" w:hAnsiTheme="minorHAnsi" w:cs="Calibri"/>
          <w:color w:val="000000"/>
          <w:sz w:val="20"/>
          <w:szCs w:val="20"/>
        </w:rPr>
      </w:pPr>
    </w:p>
    <w:p w14:paraId="25ED898D" w14:textId="77777777" w:rsidR="00B87597" w:rsidRPr="00124CA0" w:rsidRDefault="00B87597" w:rsidP="00124CA0">
      <w:pPr>
        <w:autoSpaceDE w:val="0"/>
        <w:autoSpaceDN w:val="0"/>
        <w:adjustRightInd w:val="0"/>
        <w:spacing w:after="0" w:line="360" w:lineRule="auto"/>
        <w:jc w:val="both"/>
        <w:rPr>
          <w:rFonts w:asciiTheme="minorHAnsi" w:hAnsiTheme="minorHAnsi" w:cs="Calibri"/>
          <w:color w:val="000000"/>
          <w:sz w:val="20"/>
          <w:szCs w:val="20"/>
        </w:rPr>
      </w:pPr>
      <w:r w:rsidRPr="00124CA0">
        <w:rPr>
          <w:rFonts w:asciiTheme="minorHAnsi" w:hAnsiTheme="minorHAnsi" w:cs="Calibri"/>
          <w:color w:val="000000"/>
          <w:sz w:val="20"/>
          <w:szCs w:val="20"/>
        </w:rPr>
        <w:t>gezamenlijk, respectievelijk afzonderlijk ook wel te noemen ‘</w:t>
      </w:r>
      <w:r w:rsidR="007901CB" w:rsidRPr="00124CA0">
        <w:rPr>
          <w:rFonts w:asciiTheme="minorHAnsi" w:hAnsiTheme="minorHAnsi" w:cs="Calibri"/>
          <w:color w:val="000000"/>
          <w:sz w:val="20"/>
          <w:szCs w:val="20"/>
        </w:rPr>
        <w:t>Wederpartij</w:t>
      </w:r>
      <w:r w:rsidR="00E972BC" w:rsidRPr="00124CA0">
        <w:rPr>
          <w:rFonts w:asciiTheme="minorHAnsi" w:hAnsiTheme="minorHAnsi" w:cs="Calibri"/>
          <w:color w:val="000000"/>
          <w:sz w:val="20"/>
          <w:szCs w:val="20"/>
        </w:rPr>
        <w:t>en’, respectievelijk ‘</w:t>
      </w:r>
      <w:r w:rsidR="007901CB" w:rsidRPr="00124CA0">
        <w:rPr>
          <w:rFonts w:asciiTheme="minorHAnsi" w:hAnsiTheme="minorHAnsi" w:cs="Calibri"/>
          <w:color w:val="000000"/>
          <w:sz w:val="20"/>
          <w:szCs w:val="20"/>
        </w:rPr>
        <w:t>Wederpartij</w:t>
      </w:r>
      <w:r w:rsidR="00E972BC" w:rsidRPr="00124CA0">
        <w:rPr>
          <w:rFonts w:asciiTheme="minorHAnsi" w:hAnsiTheme="minorHAnsi" w:cs="Calibri"/>
          <w:color w:val="000000"/>
          <w:sz w:val="20"/>
          <w:szCs w:val="20"/>
        </w:rPr>
        <w:t>’.</w:t>
      </w:r>
    </w:p>
    <w:p w14:paraId="25ED898E" w14:textId="77777777" w:rsidR="00004B9A" w:rsidRPr="00124CA0" w:rsidRDefault="00004B9A" w:rsidP="00124CA0">
      <w:pPr>
        <w:autoSpaceDE w:val="0"/>
        <w:autoSpaceDN w:val="0"/>
        <w:adjustRightInd w:val="0"/>
        <w:spacing w:after="0" w:line="360" w:lineRule="auto"/>
        <w:jc w:val="both"/>
        <w:rPr>
          <w:rFonts w:asciiTheme="minorHAnsi" w:hAnsiTheme="minorHAnsi" w:cs="Calibri"/>
          <w:color w:val="000000"/>
          <w:sz w:val="20"/>
          <w:szCs w:val="20"/>
        </w:rPr>
      </w:pPr>
    </w:p>
    <w:p w14:paraId="25ED898F" w14:textId="77777777" w:rsidR="00004B9A" w:rsidRPr="00124CA0" w:rsidRDefault="00004B9A" w:rsidP="00124CA0">
      <w:pPr>
        <w:autoSpaceDE w:val="0"/>
        <w:autoSpaceDN w:val="0"/>
        <w:adjustRightInd w:val="0"/>
        <w:spacing w:after="0" w:line="360" w:lineRule="auto"/>
        <w:jc w:val="both"/>
        <w:rPr>
          <w:rFonts w:asciiTheme="minorHAnsi" w:hAnsiTheme="minorHAnsi" w:cs="Calibri"/>
          <w:color w:val="000000"/>
          <w:sz w:val="20"/>
          <w:szCs w:val="20"/>
        </w:rPr>
      </w:pPr>
      <w:r w:rsidRPr="00124CA0">
        <w:rPr>
          <w:rFonts w:asciiTheme="minorHAnsi" w:hAnsiTheme="minorHAnsi" w:cs="Calibri"/>
          <w:b/>
          <w:bCs/>
          <w:color w:val="000000"/>
          <w:sz w:val="20"/>
          <w:szCs w:val="20"/>
        </w:rPr>
        <w:t>Overwegende dat</w:t>
      </w:r>
      <w:r w:rsidRPr="00124CA0">
        <w:rPr>
          <w:rFonts w:asciiTheme="minorHAnsi" w:hAnsiTheme="minorHAnsi" w:cs="Calibri"/>
          <w:color w:val="000000"/>
          <w:sz w:val="20"/>
          <w:szCs w:val="20"/>
        </w:rPr>
        <w:t>:</w:t>
      </w:r>
    </w:p>
    <w:p w14:paraId="32EE055A" w14:textId="550F0583" w:rsidR="00766B82" w:rsidRPr="005A0375" w:rsidRDefault="00766B82" w:rsidP="00766B82">
      <w:pPr>
        <w:pStyle w:val="Lijstalinea"/>
        <w:numPr>
          <w:ilvl w:val="0"/>
          <w:numId w:val="41"/>
        </w:numPr>
        <w:autoSpaceDE w:val="0"/>
        <w:autoSpaceDN w:val="0"/>
        <w:adjustRightInd w:val="0"/>
        <w:spacing w:after="0" w:line="360" w:lineRule="auto"/>
        <w:jc w:val="both"/>
        <w:rPr>
          <w:rFonts w:asciiTheme="minorHAnsi" w:hAnsiTheme="minorHAnsi" w:cs="Calibri"/>
          <w:color w:val="000000"/>
          <w:sz w:val="20"/>
          <w:szCs w:val="20"/>
        </w:rPr>
      </w:pPr>
      <w:r w:rsidRPr="005A0375">
        <w:rPr>
          <w:rFonts w:asciiTheme="minorHAnsi" w:hAnsiTheme="minorHAnsi" w:cs="Calibri"/>
          <w:color w:val="000000"/>
          <w:sz w:val="20"/>
          <w:szCs w:val="20"/>
        </w:rPr>
        <w:t xml:space="preserve">Op </w:t>
      </w:r>
      <w:r w:rsidR="00B10F63">
        <w:rPr>
          <w:rFonts w:asciiTheme="minorHAnsi" w:hAnsiTheme="minorHAnsi" w:cs="Calibri"/>
          <w:color w:val="000000"/>
          <w:sz w:val="20"/>
          <w:szCs w:val="20"/>
        </w:rPr>
        <w:t>………….</w:t>
      </w:r>
      <w:r w:rsidRPr="005A0375">
        <w:rPr>
          <w:rFonts w:asciiTheme="minorHAnsi" w:hAnsiTheme="minorHAnsi" w:cs="Calibri"/>
          <w:color w:val="000000"/>
          <w:sz w:val="20"/>
          <w:szCs w:val="20"/>
        </w:rPr>
        <w:t xml:space="preserve"> </w:t>
      </w:r>
      <w:r w:rsidR="005A0375" w:rsidRPr="005A0375">
        <w:rPr>
          <w:rFonts w:asciiTheme="minorHAnsi" w:hAnsiTheme="minorHAnsi" w:cs="Calibri"/>
          <w:color w:val="000000"/>
          <w:sz w:val="20"/>
          <w:szCs w:val="20"/>
        </w:rPr>
        <w:t xml:space="preserve">is </w:t>
      </w:r>
      <w:r w:rsidRPr="005A0375">
        <w:rPr>
          <w:rFonts w:asciiTheme="minorHAnsi" w:hAnsiTheme="minorHAnsi" w:cs="Calibri"/>
          <w:color w:val="000000"/>
          <w:sz w:val="20"/>
          <w:szCs w:val="20"/>
        </w:rPr>
        <w:t xml:space="preserve">de </w:t>
      </w:r>
      <w:r w:rsidR="005A0375" w:rsidRPr="005A0375">
        <w:rPr>
          <w:rFonts w:asciiTheme="minorHAnsi" w:hAnsiTheme="minorHAnsi" w:cs="Calibri"/>
          <w:color w:val="000000"/>
          <w:sz w:val="20"/>
          <w:szCs w:val="20"/>
        </w:rPr>
        <w:t>aanbesteding</w:t>
      </w:r>
      <w:r w:rsidRPr="005A0375">
        <w:rPr>
          <w:rFonts w:asciiTheme="minorHAnsi" w:hAnsiTheme="minorHAnsi" w:cs="Calibri"/>
          <w:color w:val="000000"/>
          <w:sz w:val="20"/>
          <w:szCs w:val="20"/>
        </w:rPr>
        <w:t xml:space="preserve"> </w:t>
      </w:r>
      <w:r w:rsidR="005A0375" w:rsidRPr="005A0375">
        <w:rPr>
          <w:rFonts w:asciiTheme="minorHAnsi" w:hAnsiTheme="minorHAnsi" w:cs="Calibri"/>
          <w:color w:val="000000"/>
          <w:sz w:val="20"/>
          <w:szCs w:val="20"/>
        </w:rPr>
        <w:t xml:space="preserve">schoonmaakdienstverlening </w:t>
      </w:r>
      <w:r w:rsidR="00485C77">
        <w:rPr>
          <w:rFonts w:asciiTheme="minorHAnsi" w:hAnsiTheme="minorHAnsi" w:cs="Calibri"/>
          <w:color w:val="000000"/>
          <w:sz w:val="20"/>
          <w:szCs w:val="20"/>
        </w:rPr>
        <w:t>verzonden naar;…………..</w:t>
      </w:r>
    </w:p>
    <w:p w14:paraId="7050097C" w14:textId="77777777" w:rsidR="00766B82" w:rsidRPr="005A0375" w:rsidRDefault="00766B82" w:rsidP="00766B82">
      <w:pPr>
        <w:pStyle w:val="Lijstalinea"/>
        <w:numPr>
          <w:ilvl w:val="0"/>
          <w:numId w:val="41"/>
        </w:numPr>
        <w:autoSpaceDE w:val="0"/>
        <w:autoSpaceDN w:val="0"/>
        <w:adjustRightInd w:val="0"/>
        <w:spacing w:after="0" w:line="360" w:lineRule="auto"/>
        <w:jc w:val="both"/>
        <w:rPr>
          <w:rFonts w:asciiTheme="minorHAnsi" w:hAnsiTheme="minorHAnsi" w:cs="Calibri"/>
          <w:color w:val="000000"/>
          <w:sz w:val="20"/>
          <w:szCs w:val="20"/>
        </w:rPr>
      </w:pPr>
      <w:r w:rsidRPr="005A0375">
        <w:rPr>
          <w:rFonts w:asciiTheme="minorHAnsi" w:hAnsiTheme="minorHAnsi" w:cs="Calibri"/>
          <w:color w:val="000000"/>
          <w:sz w:val="20"/>
          <w:szCs w:val="20"/>
        </w:rPr>
        <w:t>De aanbesteding geschiedt op basis van Richtlijn 2014/24/EU, die in Nederland is geïmplementeerd middels de Aanbestedingswet;</w:t>
      </w:r>
    </w:p>
    <w:p w14:paraId="4BBCAB5C" w14:textId="743550C9" w:rsidR="00566A9D" w:rsidRDefault="00566A9D" w:rsidP="00566A9D">
      <w:pPr>
        <w:pStyle w:val="Lijstalinea"/>
        <w:numPr>
          <w:ilvl w:val="0"/>
          <w:numId w:val="41"/>
        </w:numPr>
        <w:autoSpaceDE w:val="0"/>
        <w:autoSpaceDN w:val="0"/>
        <w:adjustRightInd w:val="0"/>
        <w:spacing w:after="0" w:line="360" w:lineRule="auto"/>
        <w:jc w:val="both"/>
        <w:rPr>
          <w:rFonts w:asciiTheme="minorHAnsi" w:hAnsiTheme="minorHAnsi" w:cs="Calibri"/>
          <w:color w:val="000000"/>
          <w:sz w:val="20"/>
          <w:szCs w:val="20"/>
        </w:rPr>
      </w:pPr>
      <w:r w:rsidRPr="005A0375">
        <w:rPr>
          <w:rFonts w:asciiTheme="minorHAnsi" w:hAnsiTheme="minorHAnsi" w:cs="Calibri"/>
          <w:color w:val="000000"/>
          <w:sz w:val="20"/>
          <w:szCs w:val="20"/>
        </w:rPr>
        <w:t xml:space="preserve">Op basis van de in de Uitnodiging tot inschrijving opgenomen gunningcriteria, Opdrachtnemer met zijn Inschrijving, de Inschrijving met de </w:t>
      </w:r>
      <w:r w:rsidRPr="005A0375">
        <w:rPr>
          <w:rFonts w:asciiTheme="minorHAnsi" w:hAnsiTheme="minorHAnsi" w:cstheme="minorHAnsi"/>
          <w:sz w:val="20"/>
          <w:szCs w:val="20"/>
        </w:rPr>
        <w:t>beste prijs- en kwaliteitverhouding, heeft</w:t>
      </w:r>
      <w:r>
        <w:rPr>
          <w:rFonts w:asciiTheme="minorHAnsi" w:hAnsiTheme="minorHAnsi" w:cstheme="minorHAnsi"/>
          <w:sz w:val="20"/>
          <w:szCs w:val="20"/>
        </w:rPr>
        <w:t xml:space="preserve"> ingediend.</w:t>
      </w:r>
    </w:p>
    <w:p w14:paraId="25ED8993" w14:textId="77777777" w:rsidR="00004B9A" w:rsidRPr="00124CA0" w:rsidRDefault="00004B9A" w:rsidP="00124CA0">
      <w:pPr>
        <w:autoSpaceDE w:val="0"/>
        <w:autoSpaceDN w:val="0"/>
        <w:adjustRightInd w:val="0"/>
        <w:spacing w:after="0" w:line="360" w:lineRule="auto"/>
        <w:jc w:val="both"/>
        <w:rPr>
          <w:rFonts w:asciiTheme="minorHAnsi" w:hAnsiTheme="minorHAnsi" w:cs="Calibri"/>
          <w:color w:val="000000"/>
          <w:sz w:val="20"/>
          <w:szCs w:val="20"/>
        </w:rPr>
      </w:pPr>
    </w:p>
    <w:p w14:paraId="25ED8994" w14:textId="77777777" w:rsidR="00A10CEF" w:rsidRPr="00124CA0" w:rsidRDefault="00A10CEF" w:rsidP="00124CA0">
      <w:pPr>
        <w:spacing w:line="360" w:lineRule="auto"/>
        <w:jc w:val="both"/>
        <w:rPr>
          <w:rFonts w:asciiTheme="minorHAnsi" w:hAnsiTheme="minorHAnsi" w:cs="Calibri"/>
          <w:b/>
          <w:sz w:val="20"/>
          <w:szCs w:val="20"/>
        </w:rPr>
      </w:pPr>
      <w:r w:rsidRPr="00124CA0">
        <w:rPr>
          <w:rFonts w:asciiTheme="minorHAnsi" w:hAnsiTheme="minorHAnsi" w:cs="Calibri"/>
          <w:b/>
          <w:sz w:val="20"/>
          <w:szCs w:val="20"/>
        </w:rPr>
        <w:t>VERKLAREN ALS VOLGT TE ZIJN OVEREENGEKOMEN:</w:t>
      </w:r>
    </w:p>
    <w:p w14:paraId="25ED8995" w14:textId="77777777" w:rsidR="00974DEA" w:rsidRPr="00124CA0" w:rsidRDefault="00974DEA" w:rsidP="00124CA0">
      <w:pPr>
        <w:autoSpaceDE w:val="0"/>
        <w:autoSpaceDN w:val="0"/>
        <w:adjustRightInd w:val="0"/>
        <w:spacing w:after="0" w:line="360" w:lineRule="auto"/>
        <w:jc w:val="both"/>
        <w:rPr>
          <w:rFonts w:asciiTheme="minorHAnsi" w:hAnsiTheme="minorHAnsi" w:cs="Calibri"/>
          <w:color w:val="000000"/>
          <w:sz w:val="20"/>
          <w:szCs w:val="20"/>
        </w:rPr>
      </w:pPr>
    </w:p>
    <w:p w14:paraId="25ED8996" w14:textId="77777777" w:rsidR="007901CB" w:rsidRPr="00124CA0" w:rsidRDefault="00A10CEF" w:rsidP="00124CA0">
      <w:pPr>
        <w:spacing w:after="0" w:line="360" w:lineRule="auto"/>
        <w:jc w:val="both"/>
        <w:rPr>
          <w:rFonts w:asciiTheme="minorHAnsi" w:hAnsiTheme="minorHAnsi" w:cs="Calibri"/>
          <w:b/>
          <w:bCs/>
          <w:color w:val="000000"/>
          <w:sz w:val="20"/>
          <w:szCs w:val="20"/>
        </w:rPr>
      </w:pPr>
      <w:r w:rsidRPr="00124CA0">
        <w:rPr>
          <w:rFonts w:asciiTheme="minorHAnsi" w:hAnsiTheme="minorHAnsi" w:cs="Calibri"/>
          <w:b/>
          <w:bCs/>
          <w:color w:val="000000"/>
          <w:sz w:val="20"/>
          <w:szCs w:val="20"/>
        </w:rPr>
        <w:br w:type="page"/>
      </w:r>
    </w:p>
    <w:p w14:paraId="25ED8997" w14:textId="77777777" w:rsidR="00004B9A" w:rsidRPr="00124CA0" w:rsidRDefault="00004B9A" w:rsidP="00124CA0">
      <w:pPr>
        <w:pStyle w:val="Kop1"/>
        <w:keepNext/>
        <w:pageBreakBefore w:val="0"/>
        <w:numPr>
          <w:ilvl w:val="0"/>
          <w:numId w:val="0"/>
        </w:numPr>
        <w:tabs>
          <w:tab w:val="clear" w:pos="720"/>
        </w:tabs>
        <w:spacing w:line="360" w:lineRule="auto"/>
        <w:ind w:left="578" w:hanging="578"/>
        <w:jc w:val="both"/>
        <w:rPr>
          <w:rFonts w:asciiTheme="minorHAnsi" w:eastAsiaTheme="majorEastAsia" w:hAnsiTheme="minorHAnsi" w:cstheme="minorHAnsi"/>
          <w:bCs/>
          <w:kern w:val="32"/>
        </w:rPr>
      </w:pPr>
      <w:bookmarkStart w:id="5" w:name="_Toc396120271"/>
      <w:bookmarkStart w:id="6" w:name="_Toc498526965"/>
      <w:r w:rsidRPr="00124CA0">
        <w:rPr>
          <w:rFonts w:asciiTheme="minorHAnsi" w:eastAsiaTheme="majorEastAsia" w:hAnsiTheme="minorHAnsi" w:cstheme="minorHAnsi"/>
          <w:bCs/>
          <w:kern w:val="32"/>
        </w:rPr>
        <w:lastRenderedPageBreak/>
        <w:t>Artikel 1 Definities</w:t>
      </w:r>
      <w:bookmarkEnd w:id="5"/>
      <w:bookmarkEnd w:id="6"/>
    </w:p>
    <w:p w14:paraId="25ED8998" w14:textId="77777777" w:rsidR="00004B9A" w:rsidRPr="00124CA0" w:rsidRDefault="00004B9A" w:rsidP="00124CA0">
      <w:pPr>
        <w:autoSpaceDE w:val="0"/>
        <w:autoSpaceDN w:val="0"/>
        <w:adjustRightInd w:val="0"/>
        <w:spacing w:after="0" w:line="360" w:lineRule="auto"/>
        <w:jc w:val="both"/>
        <w:rPr>
          <w:rFonts w:asciiTheme="minorHAnsi" w:hAnsiTheme="minorHAnsi" w:cs="Calibri"/>
          <w:color w:val="000000"/>
          <w:sz w:val="20"/>
          <w:szCs w:val="20"/>
        </w:rPr>
      </w:pPr>
      <w:r w:rsidRPr="00124CA0">
        <w:rPr>
          <w:rFonts w:asciiTheme="minorHAnsi" w:hAnsiTheme="minorHAnsi" w:cs="Calibri"/>
          <w:color w:val="000000"/>
          <w:sz w:val="20"/>
          <w:szCs w:val="20"/>
        </w:rPr>
        <w:t xml:space="preserve">In deze </w:t>
      </w:r>
      <w:r w:rsidR="007900E2" w:rsidRPr="00124CA0">
        <w:rPr>
          <w:rFonts w:asciiTheme="minorHAnsi" w:hAnsiTheme="minorHAnsi" w:cs="Calibri"/>
          <w:color w:val="000000"/>
          <w:sz w:val="20"/>
          <w:szCs w:val="20"/>
        </w:rPr>
        <w:t>Overeenkomst</w:t>
      </w:r>
      <w:r w:rsidRPr="00124CA0">
        <w:rPr>
          <w:rFonts w:asciiTheme="minorHAnsi" w:hAnsiTheme="minorHAnsi" w:cs="Calibri"/>
          <w:color w:val="000000"/>
          <w:sz w:val="20"/>
          <w:szCs w:val="20"/>
        </w:rPr>
        <w:t xml:space="preserve"> worden de hierna gebruikte begrippen en uitdr</w:t>
      </w:r>
      <w:r w:rsidR="007901CB" w:rsidRPr="00124CA0">
        <w:rPr>
          <w:rFonts w:asciiTheme="minorHAnsi" w:hAnsiTheme="minorHAnsi" w:cs="Calibri"/>
          <w:color w:val="000000"/>
          <w:sz w:val="20"/>
          <w:szCs w:val="20"/>
        </w:rPr>
        <w:t>ukkingen als volgt gedefinieerd: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521"/>
      </w:tblGrid>
      <w:tr w:rsidR="007901CB" w:rsidRPr="00124CA0" w14:paraId="25ED899B" w14:textId="77777777" w:rsidTr="00C05ED8">
        <w:trPr>
          <w:tblHeader/>
        </w:trPr>
        <w:tc>
          <w:tcPr>
            <w:tcW w:w="2410" w:type="dxa"/>
            <w:shd w:val="clear" w:color="auto" w:fill="D9D9D9" w:themeFill="background1" w:themeFillShade="D9"/>
          </w:tcPr>
          <w:p w14:paraId="25ED8999" w14:textId="77777777" w:rsidR="007901CB" w:rsidRPr="00124CA0" w:rsidRDefault="007901CB" w:rsidP="00124CA0">
            <w:pPr>
              <w:spacing w:line="360" w:lineRule="auto"/>
              <w:jc w:val="both"/>
              <w:rPr>
                <w:rFonts w:asciiTheme="minorHAnsi" w:hAnsiTheme="minorHAnsi" w:cs="Calibri"/>
                <w:b/>
                <w:bCs/>
                <w:sz w:val="20"/>
                <w:szCs w:val="20"/>
              </w:rPr>
            </w:pPr>
            <w:r w:rsidRPr="00124CA0">
              <w:rPr>
                <w:rFonts w:asciiTheme="minorHAnsi" w:hAnsiTheme="minorHAnsi" w:cs="Calibri"/>
                <w:b/>
                <w:bCs/>
                <w:sz w:val="20"/>
                <w:szCs w:val="20"/>
              </w:rPr>
              <w:t>Begrip</w:t>
            </w:r>
          </w:p>
        </w:tc>
        <w:tc>
          <w:tcPr>
            <w:tcW w:w="6521" w:type="dxa"/>
            <w:shd w:val="clear" w:color="auto" w:fill="D9D9D9" w:themeFill="background1" w:themeFillShade="D9"/>
          </w:tcPr>
          <w:p w14:paraId="25ED899A" w14:textId="77777777" w:rsidR="007901CB" w:rsidRPr="00124CA0" w:rsidRDefault="007901CB" w:rsidP="00124CA0">
            <w:pPr>
              <w:spacing w:line="360" w:lineRule="auto"/>
              <w:jc w:val="both"/>
              <w:rPr>
                <w:rFonts w:asciiTheme="minorHAnsi" w:hAnsiTheme="minorHAnsi" w:cs="Calibri"/>
                <w:b/>
                <w:bCs/>
                <w:sz w:val="20"/>
                <w:szCs w:val="20"/>
              </w:rPr>
            </w:pPr>
            <w:r w:rsidRPr="00124CA0">
              <w:rPr>
                <w:rFonts w:asciiTheme="minorHAnsi" w:hAnsiTheme="minorHAnsi" w:cs="Calibri"/>
                <w:b/>
                <w:bCs/>
                <w:sz w:val="20"/>
                <w:szCs w:val="20"/>
              </w:rPr>
              <w:t>Definitie</w:t>
            </w:r>
          </w:p>
        </w:tc>
      </w:tr>
      <w:tr w:rsidR="007901CB" w:rsidRPr="00124CA0" w14:paraId="25ED899E" w14:textId="77777777" w:rsidTr="00C05ED8">
        <w:tc>
          <w:tcPr>
            <w:tcW w:w="2410" w:type="dxa"/>
          </w:tcPr>
          <w:p w14:paraId="25ED899C" w14:textId="77777777" w:rsidR="007901CB" w:rsidRPr="00124CA0" w:rsidRDefault="007901CB" w:rsidP="00124CA0">
            <w:pPr>
              <w:spacing w:line="360" w:lineRule="auto"/>
              <w:jc w:val="both"/>
              <w:rPr>
                <w:rFonts w:asciiTheme="minorHAnsi" w:hAnsiTheme="minorHAnsi" w:cstheme="minorHAnsi"/>
                <w:sz w:val="20"/>
                <w:szCs w:val="20"/>
              </w:rPr>
            </w:pPr>
            <w:r w:rsidRPr="00124CA0">
              <w:rPr>
                <w:rFonts w:asciiTheme="minorHAnsi" w:hAnsiTheme="minorHAnsi" w:cstheme="minorHAnsi"/>
                <w:sz w:val="20"/>
                <w:szCs w:val="20"/>
              </w:rPr>
              <w:t>Bijlagen</w:t>
            </w:r>
          </w:p>
        </w:tc>
        <w:tc>
          <w:tcPr>
            <w:tcW w:w="6521" w:type="dxa"/>
          </w:tcPr>
          <w:p w14:paraId="25ED899D" w14:textId="47EB9D90" w:rsidR="007901CB" w:rsidRPr="00124CA0" w:rsidRDefault="007901CB" w:rsidP="00124CA0">
            <w:pPr>
              <w:spacing w:after="0" w:line="360" w:lineRule="auto"/>
              <w:jc w:val="both"/>
              <w:rPr>
                <w:rFonts w:asciiTheme="minorHAnsi" w:hAnsiTheme="minorHAnsi" w:cstheme="minorHAnsi"/>
                <w:sz w:val="20"/>
                <w:szCs w:val="20"/>
              </w:rPr>
            </w:pPr>
            <w:r w:rsidRPr="00124CA0">
              <w:rPr>
                <w:rFonts w:asciiTheme="minorHAnsi" w:hAnsiTheme="minorHAnsi" w:cs="Calibri"/>
                <w:color w:val="000000"/>
                <w:sz w:val="20"/>
                <w:szCs w:val="20"/>
              </w:rPr>
              <w:t xml:space="preserve">De aanhangsels één (1) tot en met </w:t>
            </w:r>
            <w:r w:rsidR="00170AA3">
              <w:rPr>
                <w:rFonts w:asciiTheme="minorHAnsi" w:hAnsiTheme="minorHAnsi" w:cs="Calibri"/>
                <w:color w:val="000000"/>
                <w:sz w:val="20"/>
                <w:szCs w:val="20"/>
              </w:rPr>
              <w:t>vijf</w:t>
            </w:r>
            <w:r w:rsidRPr="00124CA0">
              <w:rPr>
                <w:rFonts w:asciiTheme="minorHAnsi" w:hAnsiTheme="minorHAnsi" w:cs="Calibri"/>
                <w:color w:val="000000"/>
                <w:sz w:val="20"/>
                <w:szCs w:val="20"/>
              </w:rPr>
              <w:t xml:space="preserve"> (</w:t>
            </w:r>
            <w:r w:rsidR="00170AA3">
              <w:rPr>
                <w:rFonts w:asciiTheme="minorHAnsi" w:hAnsiTheme="minorHAnsi" w:cs="Calibri"/>
                <w:color w:val="000000"/>
                <w:sz w:val="20"/>
                <w:szCs w:val="20"/>
              </w:rPr>
              <w:t>5</w:t>
            </w:r>
            <w:r w:rsidRPr="00124CA0">
              <w:rPr>
                <w:rFonts w:asciiTheme="minorHAnsi" w:hAnsiTheme="minorHAnsi" w:cs="Calibri"/>
                <w:color w:val="000000"/>
                <w:sz w:val="20"/>
                <w:szCs w:val="20"/>
              </w:rPr>
              <w:t xml:space="preserve">) bij deze </w:t>
            </w:r>
            <w:r w:rsidR="00974943" w:rsidRPr="00124CA0">
              <w:rPr>
                <w:rFonts w:asciiTheme="minorHAnsi" w:hAnsiTheme="minorHAnsi" w:cs="Calibri"/>
                <w:color w:val="000000"/>
                <w:sz w:val="20"/>
                <w:szCs w:val="20"/>
              </w:rPr>
              <w:t xml:space="preserve">Overeenkomst </w:t>
            </w:r>
            <w:r w:rsidRPr="00124CA0">
              <w:rPr>
                <w:rFonts w:asciiTheme="minorHAnsi" w:hAnsiTheme="minorHAnsi" w:cs="Calibri"/>
                <w:color w:val="000000"/>
                <w:sz w:val="20"/>
                <w:szCs w:val="20"/>
              </w:rPr>
              <w:t xml:space="preserve">die integraal onderdeel uitmaken van deze </w:t>
            </w:r>
            <w:r w:rsidR="00974943" w:rsidRPr="00124CA0">
              <w:rPr>
                <w:rFonts w:asciiTheme="minorHAnsi" w:hAnsiTheme="minorHAnsi" w:cs="Calibri"/>
                <w:color w:val="000000"/>
                <w:sz w:val="20"/>
                <w:szCs w:val="20"/>
              </w:rPr>
              <w:t>Overeenkomst</w:t>
            </w:r>
          </w:p>
        </w:tc>
      </w:tr>
      <w:tr w:rsidR="007901CB" w:rsidRPr="00124CA0" w14:paraId="25ED89A1" w14:textId="77777777" w:rsidTr="00C05ED8">
        <w:tc>
          <w:tcPr>
            <w:tcW w:w="2410" w:type="dxa"/>
          </w:tcPr>
          <w:p w14:paraId="25ED899F" w14:textId="77777777" w:rsidR="007901CB" w:rsidRPr="00124CA0" w:rsidRDefault="007901CB" w:rsidP="00124CA0">
            <w:pPr>
              <w:spacing w:line="360" w:lineRule="auto"/>
              <w:jc w:val="both"/>
              <w:rPr>
                <w:rFonts w:asciiTheme="minorHAnsi" w:hAnsiTheme="minorHAnsi" w:cstheme="minorHAnsi"/>
                <w:sz w:val="20"/>
                <w:szCs w:val="20"/>
              </w:rPr>
            </w:pPr>
            <w:r w:rsidRPr="00124CA0">
              <w:rPr>
                <w:rFonts w:asciiTheme="minorHAnsi" w:hAnsiTheme="minorHAnsi" w:cstheme="minorHAnsi"/>
                <w:sz w:val="20"/>
                <w:szCs w:val="20"/>
              </w:rPr>
              <w:t>Inschrijving</w:t>
            </w:r>
          </w:p>
        </w:tc>
        <w:tc>
          <w:tcPr>
            <w:tcW w:w="6521" w:type="dxa"/>
          </w:tcPr>
          <w:p w14:paraId="25ED89A0" w14:textId="77777777" w:rsidR="007901CB" w:rsidRPr="00124CA0" w:rsidRDefault="007901CB" w:rsidP="00124CA0">
            <w:pPr>
              <w:spacing w:after="0" w:line="360" w:lineRule="auto"/>
              <w:jc w:val="both"/>
              <w:rPr>
                <w:rFonts w:asciiTheme="minorHAnsi" w:hAnsiTheme="minorHAnsi" w:cstheme="minorHAnsi"/>
                <w:sz w:val="20"/>
                <w:szCs w:val="20"/>
              </w:rPr>
            </w:pPr>
            <w:r w:rsidRPr="00124CA0">
              <w:rPr>
                <w:rFonts w:asciiTheme="minorHAnsi" w:hAnsiTheme="minorHAnsi" w:cstheme="minorHAnsi"/>
                <w:sz w:val="20"/>
                <w:szCs w:val="20"/>
              </w:rPr>
              <w:t>Een aanbieding van Opdrachtnemer uitgebracht aan Opdrachtgever gebaseerd op de eisen en wensen van Opdrachtgever zoals beschreven in de bijlagen.</w:t>
            </w:r>
          </w:p>
        </w:tc>
      </w:tr>
      <w:tr w:rsidR="007901CB" w:rsidRPr="00124CA0" w14:paraId="25ED89A4" w14:textId="77777777" w:rsidTr="00C05ED8">
        <w:tc>
          <w:tcPr>
            <w:tcW w:w="2410" w:type="dxa"/>
          </w:tcPr>
          <w:p w14:paraId="25ED89A2" w14:textId="77777777" w:rsidR="007901CB" w:rsidRPr="00124CA0" w:rsidRDefault="007901CB" w:rsidP="00124CA0">
            <w:pPr>
              <w:spacing w:line="360" w:lineRule="auto"/>
              <w:jc w:val="both"/>
              <w:rPr>
                <w:rFonts w:asciiTheme="minorHAnsi" w:hAnsiTheme="minorHAnsi" w:cstheme="minorHAnsi"/>
                <w:sz w:val="20"/>
                <w:szCs w:val="20"/>
              </w:rPr>
            </w:pPr>
            <w:r w:rsidRPr="00124CA0">
              <w:rPr>
                <w:rFonts w:asciiTheme="minorHAnsi" w:hAnsiTheme="minorHAnsi" w:cstheme="minorHAnsi"/>
                <w:sz w:val="20"/>
                <w:szCs w:val="20"/>
              </w:rPr>
              <w:t>Nota’s van inlichtingen</w:t>
            </w:r>
          </w:p>
        </w:tc>
        <w:tc>
          <w:tcPr>
            <w:tcW w:w="6521" w:type="dxa"/>
          </w:tcPr>
          <w:p w14:paraId="25ED89A3" w14:textId="77777777" w:rsidR="007901CB" w:rsidRPr="00124CA0" w:rsidRDefault="007901CB" w:rsidP="00124CA0">
            <w:pPr>
              <w:spacing w:after="0" w:line="360" w:lineRule="auto"/>
              <w:jc w:val="both"/>
              <w:rPr>
                <w:rFonts w:asciiTheme="minorHAnsi" w:hAnsiTheme="minorHAnsi" w:cstheme="minorHAnsi"/>
                <w:sz w:val="20"/>
                <w:szCs w:val="20"/>
              </w:rPr>
            </w:pPr>
            <w:r w:rsidRPr="00124CA0">
              <w:rPr>
                <w:rFonts w:asciiTheme="minorHAnsi" w:hAnsiTheme="minorHAnsi" w:cstheme="minorHAnsi"/>
                <w:sz w:val="20"/>
                <w:szCs w:val="20"/>
              </w:rPr>
              <w:t>Een document dat dient als aanvulling of wijziging op deze Uitnodiging tot Inschrijving, waarin in ieder geval de door Opdrachtnemer gestelde vragen en de daarop door Opdrachtgever gegeven antwoorden worden opgenomen.</w:t>
            </w:r>
          </w:p>
        </w:tc>
      </w:tr>
      <w:tr w:rsidR="007901CB" w:rsidRPr="00124CA0" w14:paraId="25ED89A7" w14:textId="77777777" w:rsidTr="00C05ED8">
        <w:tc>
          <w:tcPr>
            <w:tcW w:w="2410" w:type="dxa"/>
            <w:tcBorders>
              <w:top w:val="single" w:sz="4" w:space="0" w:color="auto"/>
              <w:left w:val="single" w:sz="4" w:space="0" w:color="auto"/>
              <w:bottom w:val="single" w:sz="4" w:space="0" w:color="auto"/>
              <w:right w:val="single" w:sz="4" w:space="0" w:color="auto"/>
            </w:tcBorders>
          </w:tcPr>
          <w:p w14:paraId="25ED89A5" w14:textId="77777777" w:rsidR="007901CB" w:rsidRPr="00124CA0" w:rsidRDefault="007901CB" w:rsidP="00124CA0">
            <w:pPr>
              <w:spacing w:line="360" w:lineRule="auto"/>
              <w:jc w:val="both"/>
              <w:rPr>
                <w:rFonts w:asciiTheme="minorHAnsi" w:hAnsiTheme="minorHAnsi" w:cstheme="minorHAnsi"/>
                <w:sz w:val="20"/>
                <w:szCs w:val="20"/>
                <w:highlight w:val="yellow"/>
              </w:rPr>
            </w:pPr>
            <w:r w:rsidRPr="00124CA0">
              <w:rPr>
                <w:rFonts w:asciiTheme="minorHAnsi" w:hAnsiTheme="minorHAnsi" w:cstheme="minorHAnsi"/>
                <w:sz w:val="20"/>
                <w:szCs w:val="20"/>
              </w:rPr>
              <w:t>Opdrachtgever</w:t>
            </w:r>
          </w:p>
        </w:tc>
        <w:tc>
          <w:tcPr>
            <w:tcW w:w="6521" w:type="dxa"/>
            <w:tcBorders>
              <w:top w:val="single" w:sz="4" w:space="0" w:color="auto"/>
              <w:left w:val="single" w:sz="4" w:space="0" w:color="auto"/>
              <w:bottom w:val="single" w:sz="4" w:space="0" w:color="auto"/>
              <w:right w:val="single" w:sz="4" w:space="0" w:color="auto"/>
            </w:tcBorders>
          </w:tcPr>
          <w:p w14:paraId="25ED89A6" w14:textId="77777777" w:rsidR="007901CB" w:rsidRPr="00124CA0" w:rsidRDefault="00C05ED8" w:rsidP="00124CA0">
            <w:pPr>
              <w:spacing w:after="0" w:line="360" w:lineRule="auto"/>
              <w:jc w:val="both"/>
              <w:rPr>
                <w:rFonts w:asciiTheme="minorHAnsi" w:hAnsiTheme="minorHAnsi" w:cstheme="minorHAnsi"/>
                <w:sz w:val="20"/>
                <w:szCs w:val="20"/>
                <w:highlight w:val="yellow"/>
              </w:rPr>
            </w:pPr>
            <w:r w:rsidRPr="00124CA0">
              <w:rPr>
                <w:rFonts w:asciiTheme="minorHAnsi" w:hAnsiTheme="minorHAnsi" w:cstheme="minorHAnsi"/>
                <w:sz w:val="20"/>
                <w:szCs w:val="20"/>
              </w:rPr>
              <w:t>De aanbestedende dienst (of een combinatie van aanbestedende diensten) die de overheidsopdracht heeft uitgeschreven.</w:t>
            </w:r>
          </w:p>
        </w:tc>
      </w:tr>
      <w:tr w:rsidR="007901CB" w:rsidRPr="00124CA0" w14:paraId="25ED89AA" w14:textId="77777777" w:rsidTr="00C05ED8">
        <w:trPr>
          <w:cantSplit/>
        </w:trPr>
        <w:tc>
          <w:tcPr>
            <w:tcW w:w="2410" w:type="dxa"/>
          </w:tcPr>
          <w:p w14:paraId="25ED89A8" w14:textId="77777777" w:rsidR="007901CB" w:rsidRPr="00124CA0" w:rsidRDefault="007901CB" w:rsidP="00124CA0">
            <w:pPr>
              <w:spacing w:line="360" w:lineRule="auto"/>
              <w:jc w:val="both"/>
              <w:rPr>
                <w:rFonts w:asciiTheme="minorHAnsi" w:hAnsiTheme="minorHAnsi" w:cstheme="minorHAnsi"/>
                <w:sz w:val="20"/>
                <w:szCs w:val="20"/>
              </w:rPr>
            </w:pPr>
            <w:r w:rsidRPr="00124CA0">
              <w:rPr>
                <w:rFonts w:asciiTheme="minorHAnsi" w:hAnsiTheme="minorHAnsi" w:cstheme="minorHAnsi"/>
                <w:sz w:val="20"/>
                <w:szCs w:val="20"/>
              </w:rPr>
              <w:t>Opdrachtnemer</w:t>
            </w:r>
          </w:p>
        </w:tc>
        <w:tc>
          <w:tcPr>
            <w:tcW w:w="6521" w:type="dxa"/>
          </w:tcPr>
          <w:p w14:paraId="25ED89A9" w14:textId="77777777" w:rsidR="007901CB" w:rsidRPr="00124CA0" w:rsidRDefault="007901CB" w:rsidP="00124CA0">
            <w:pPr>
              <w:spacing w:after="0" w:line="360" w:lineRule="auto"/>
              <w:jc w:val="both"/>
              <w:rPr>
                <w:rFonts w:asciiTheme="minorHAnsi" w:hAnsiTheme="minorHAnsi" w:cstheme="minorHAnsi"/>
                <w:sz w:val="20"/>
                <w:szCs w:val="20"/>
              </w:rPr>
            </w:pPr>
            <w:r w:rsidRPr="00124CA0">
              <w:rPr>
                <w:rFonts w:asciiTheme="minorHAnsi" w:hAnsiTheme="minorHAnsi" w:cstheme="minorHAnsi"/>
                <w:sz w:val="20"/>
                <w:szCs w:val="20"/>
              </w:rPr>
              <w:t>Een natuurlijk of rechtspersoon (of een combinatie van rechtspersonen) die naar aanleiding van de Uitnodiging tot Inschrijving een Inschrijving heeft ingediend.</w:t>
            </w:r>
          </w:p>
        </w:tc>
      </w:tr>
      <w:tr w:rsidR="007901CB" w:rsidRPr="00124CA0" w14:paraId="25ED89AD" w14:textId="77777777" w:rsidTr="00C05ED8">
        <w:tc>
          <w:tcPr>
            <w:tcW w:w="2410" w:type="dxa"/>
            <w:shd w:val="clear" w:color="auto" w:fill="auto"/>
          </w:tcPr>
          <w:p w14:paraId="25ED89AB" w14:textId="77777777" w:rsidR="007901CB" w:rsidRPr="00124CA0" w:rsidRDefault="004B6DEB" w:rsidP="00124CA0">
            <w:pPr>
              <w:spacing w:line="360" w:lineRule="auto"/>
              <w:jc w:val="both"/>
              <w:rPr>
                <w:rFonts w:asciiTheme="minorHAnsi" w:hAnsiTheme="minorHAnsi" w:cstheme="minorHAnsi"/>
                <w:sz w:val="20"/>
                <w:szCs w:val="20"/>
              </w:rPr>
            </w:pPr>
            <w:r w:rsidRPr="00124CA0">
              <w:rPr>
                <w:rFonts w:asciiTheme="minorHAnsi" w:hAnsiTheme="minorHAnsi" w:cstheme="minorHAnsi"/>
                <w:sz w:val="20"/>
                <w:szCs w:val="20"/>
              </w:rPr>
              <w:t>O</w:t>
            </w:r>
            <w:r w:rsidR="007901CB" w:rsidRPr="00124CA0">
              <w:rPr>
                <w:rFonts w:asciiTheme="minorHAnsi" w:hAnsiTheme="minorHAnsi" w:cstheme="minorHAnsi"/>
                <w:sz w:val="20"/>
                <w:szCs w:val="20"/>
              </w:rPr>
              <w:t>vereenkomst</w:t>
            </w:r>
          </w:p>
        </w:tc>
        <w:tc>
          <w:tcPr>
            <w:tcW w:w="6521" w:type="dxa"/>
            <w:shd w:val="clear" w:color="auto" w:fill="auto"/>
          </w:tcPr>
          <w:p w14:paraId="25ED89AC" w14:textId="77777777" w:rsidR="007901CB" w:rsidRPr="00124CA0" w:rsidRDefault="00C05ED8" w:rsidP="00124CA0">
            <w:pPr>
              <w:spacing w:after="0" w:line="360" w:lineRule="auto"/>
              <w:jc w:val="both"/>
              <w:rPr>
                <w:rFonts w:asciiTheme="minorHAnsi" w:hAnsiTheme="minorHAnsi" w:cstheme="minorHAnsi"/>
                <w:sz w:val="20"/>
                <w:szCs w:val="20"/>
              </w:rPr>
            </w:pPr>
            <w:r w:rsidRPr="00124CA0">
              <w:rPr>
                <w:rFonts w:asciiTheme="minorHAnsi" w:hAnsiTheme="minorHAnsi" w:cstheme="minorHAnsi"/>
                <w:sz w:val="20"/>
                <w:szCs w:val="20"/>
              </w:rPr>
              <w:t xml:space="preserve">Overeenkomst </w:t>
            </w:r>
            <w:r w:rsidR="007901CB" w:rsidRPr="00124CA0">
              <w:rPr>
                <w:rFonts w:asciiTheme="minorHAnsi" w:hAnsiTheme="minorHAnsi" w:cstheme="minorHAnsi"/>
                <w:sz w:val="20"/>
                <w:szCs w:val="20"/>
              </w:rPr>
              <w:t xml:space="preserve">tussen Opdrachtgever en Opdrachtnemer betreffende de voorwaarden die gelden voor de </w:t>
            </w:r>
            <w:r w:rsidR="004B6DEB" w:rsidRPr="00124CA0">
              <w:rPr>
                <w:rFonts w:asciiTheme="minorHAnsi" w:hAnsiTheme="minorHAnsi" w:cstheme="minorHAnsi"/>
                <w:sz w:val="20"/>
                <w:szCs w:val="20"/>
              </w:rPr>
              <w:t>leveringen/</w:t>
            </w:r>
            <w:r w:rsidR="007901CB" w:rsidRPr="00124CA0">
              <w:rPr>
                <w:rFonts w:asciiTheme="minorHAnsi" w:hAnsiTheme="minorHAnsi" w:cstheme="minorHAnsi"/>
                <w:sz w:val="20"/>
                <w:szCs w:val="20"/>
              </w:rPr>
              <w:t>dienstverlening door Opdrachtnemer aan Opdrachtgever.</w:t>
            </w:r>
          </w:p>
        </w:tc>
      </w:tr>
      <w:tr w:rsidR="007901CB" w:rsidRPr="00124CA0" w14:paraId="25ED89B0" w14:textId="77777777" w:rsidTr="00C05ED8">
        <w:tc>
          <w:tcPr>
            <w:tcW w:w="2410" w:type="dxa"/>
            <w:shd w:val="clear" w:color="auto" w:fill="auto"/>
          </w:tcPr>
          <w:p w14:paraId="25ED89AE" w14:textId="77777777" w:rsidR="007901CB" w:rsidRPr="00124CA0" w:rsidRDefault="007901CB" w:rsidP="00124CA0">
            <w:pPr>
              <w:spacing w:after="0" w:line="360" w:lineRule="auto"/>
              <w:jc w:val="both"/>
              <w:rPr>
                <w:rFonts w:asciiTheme="minorHAnsi" w:hAnsiTheme="minorHAnsi" w:cstheme="minorHAnsi"/>
                <w:sz w:val="20"/>
                <w:szCs w:val="20"/>
              </w:rPr>
            </w:pPr>
            <w:r w:rsidRPr="00124CA0">
              <w:rPr>
                <w:rFonts w:asciiTheme="minorHAnsi" w:hAnsiTheme="minorHAnsi" w:cs="Calibri"/>
                <w:color w:val="000000"/>
                <w:sz w:val="20"/>
                <w:szCs w:val="20"/>
              </w:rPr>
              <w:t>Weder</w:t>
            </w:r>
            <w:r w:rsidR="00974943" w:rsidRPr="00124CA0">
              <w:rPr>
                <w:rFonts w:asciiTheme="minorHAnsi" w:hAnsiTheme="minorHAnsi" w:cs="Calibri"/>
                <w:color w:val="000000"/>
                <w:sz w:val="20"/>
                <w:szCs w:val="20"/>
              </w:rPr>
              <w:t>partij(en)</w:t>
            </w:r>
          </w:p>
        </w:tc>
        <w:tc>
          <w:tcPr>
            <w:tcW w:w="6521" w:type="dxa"/>
            <w:shd w:val="clear" w:color="auto" w:fill="auto"/>
          </w:tcPr>
          <w:p w14:paraId="25ED89AF" w14:textId="77777777" w:rsidR="007901CB" w:rsidRPr="00124CA0" w:rsidRDefault="007901CB" w:rsidP="00124CA0">
            <w:pPr>
              <w:spacing w:after="0" w:line="360" w:lineRule="auto"/>
              <w:jc w:val="both"/>
              <w:rPr>
                <w:rFonts w:asciiTheme="minorHAnsi" w:hAnsiTheme="minorHAnsi" w:cstheme="minorHAnsi"/>
                <w:sz w:val="20"/>
                <w:szCs w:val="20"/>
              </w:rPr>
            </w:pPr>
            <w:r w:rsidRPr="00124CA0">
              <w:rPr>
                <w:rFonts w:asciiTheme="minorHAnsi" w:hAnsiTheme="minorHAnsi" w:cs="Calibri"/>
                <w:color w:val="000000"/>
                <w:sz w:val="20"/>
                <w:szCs w:val="20"/>
              </w:rPr>
              <w:t>Verwijzing naar Opdrachtgever en Opdrachtnemer.</w:t>
            </w:r>
          </w:p>
        </w:tc>
      </w:tr>
    </w:tbl>
    <w:p w14:paraId="25ED89B1" w14:textId="77777777" w:rsidR="007901CB" w:rsidRPr="00124CA0" w:rsidRDefault="007901CB" w:rsidP="00124CA0">
      <w:pPr>
        <w:autoSpaceDE w:val="0"/>
        <w:autoSpaceDN w:val="0"/>
        <w:adjustRightInd w:val="0"/>
        <w:spacing w:after="0" w:line="360" w:lineRule="auto"/>
        <w:jc w:val="both"/>
        <w:rPr>
          <w:rFonts w:asciiTheme="minorHAnsi" w:hAnsiTheme="minorHAnsi" w:cs="Calibri"/>
          <w:color w:val="000000"/>
          <w:sz w:val="20"/>
          <w:szCs w:val="20"/>
        </w:rPr>
      </w:pPr>
    </w:p>
    <w:p w14:paraId="25ED89B2" w14:textId="77777777" w:rsidR="00004B9A" w:rsidRPr="00124CA0" w:rsidRDefault="00004B9A" w:rsidP="00124CA0">
      <w:pPr>
        <w:pStyle w:val="Kop1"/>
        <w:keepNext/>
        <w:pageBreakBefore w:val="0"/>
        <w:numPr>
          <w:ilvl w:val="0"/>
          <w:numId w:val="0"/>
        </w:numPr>
        <w:tabs>
          <w:tab w:val="clear" w:pos="720"/>
        </w:tabs>
        <w:spacing w:line="360" w:lineRule="auto"/>
        <w:ind w:left="578" w:hanging="578"/>
        <w:jc w:val="both"/>
        <w:rPr>
          <w:rFonts w:asciiTheme="minorHAnsi" w:eastAsiaTheme="majorEastAsia" w:hAnsiTheme="minorHAnsi" w:cstheme="minorHAnsi"/>
          <w:bCs/>
          <w:kern w:val="32"/>
        </w:rPr>
      </w:pPr>
      <w:bookmarkStart w:id="7" w:name="_Toc396120272"/>
      <w:bookmarkStart w:id="8" w:name="_Toc498526966"/>
      <w:r w:rsidRPr="00124CA0">
        <w:rPr>
          <w:rFonts w:asciiTheme="minorHAnsi" w:eastAsiaTheme="majorEastAsia" w:hAnsiTheme="minorHAnsi" w:cstheme="minorHAnsi"/>
          <w:bCs/>
          <w:kern w:val="32"/>
        </w:rPr>
        <w:t xml:space="preserve">Artikel 2 Onderwerp van de </w:t>
      </w:r>
      <w:r w:rsidR="007900E2" w:rsidRPr="00124CA0">
        <w:rPr>
          <w:rFonts w:asciiTheme="minorHAnsi" w:eastAsiaTheme="majorEastAsia" w:hAnsiTheme="minorHAnsi" w:cstheme="minorHAnsi"/>
          <w:bCs/>
          <w:kern w:val="32"/>
        </w:rPr>
        <w:t>Overeenkomst</w:t>
      </w:r>
      <w:bookmarkEnd w:id="7"/>
      <w:bookmarkEnd w:id="8"/>
    </w:p>
    <w:p w14:paraId="25ED89B3" w14:textId="77777777" w:rsidR="005A1659" w:rsidRPr="00124CA0" w:rsidRDefault="005A1659" w:rsidP="00124CA0">
      <w:pPr>
        <w:autoSpaceDE w:val="0"/>
        <w:autoSpaceDN w:val="0"/>
        <w:adjustRightInd w:val="0"/>
        <w:spacing w:after="0" w:line="360" w:lineRule="auto"/>
        <w:ind w:left="705" w:hanging="705"/>
        <w:jc w:val="both"/>
        <w:rPr>
          <w:rFonts w:asciiTheme="minorHAnsi" w:hAnsiTheme="minorHAnsi" w:cs="Calibri"/>
          <w:bCs/>
          <w:color w:val="000000"/>
          <w:sz w:val="20"/>
          <w:szCs w:val="20"/>
        </w:rPr>
      </w:pPr>
      <w:r w:rsidRPr="00124CA0">
        <w:rPr>
          <w:rFonts w:asciiTheme="minorHAnsi" w:hAnsiTheme="minorHAnsi" w:cs="Calibri"/>
          <w:bCs/>
          <w:color w:val="000000"/>
          <w:sz w:val="20"/>
          <w:szCs w:val="20"/>
        </w:rPr>
        <w:t xml:space="preserve">1. </w:t>
      </w:r>
      <w:r w:rsidRPr="00124CA0">
        <w:rPr>
          <w:rFonts w:asciiTheme="minorHAnsi" w:hAnsiTheme="minorHAnsi" w:cs="Calibri"/>
          <w:bCs/>
          <w:color w:val="000000"/>
          <w:sz w:val="20"/>
          <w:szCs w:val="20"/>
        </w:rPr>
        <w:tab/>
      </w:r>
      <w:r w:rsidR="00004B9A" w:rsidRPr="00124CA0">
        <w:rPr>
          <w:rFonts w:asciiTheme="minorHAnsi" w:hAnsiTheme="minorHAnsi" w:cs="Calibri"/>
          <w:bCs/>
          <w:color w:val="000000"/>
          <w:sz w:val="20"/>
          <w:szCs w:val="20"/>
        </w:rPr>
        <w:t xml:space="preserve">Deze </w:t>
      </w:r>
      <w:r w:rsidR="007900E2" w:rsidRPr="00124CA0">
        <w:rPr>
          <w:rFonts w:asciiTheme="minorHAnsi" w:hAnsiTheme="minorHAnsi" w:cs="Calibri"/>
          <w:bCs/>
          <w:color w:val="000000"/>
          <w:sz w:val="20"/>
          <w:szCs w:val="20"/>
        </w:rPr>
        <w:t>Overeenkomst</w:t>
      </w:r>
      <w:r w:rsidR="00004B9A" w:rsidRPr="00124CA0">
        <w:rPr>
          <w:rFonts w:asciiTheme="minorHAnsi" w:hAnsiTheme="minorHAnsi" w:cs="Calibri"/>
          <w:bCs/>
          <w:color w:val="000000"/>
          <w:sz w:val="20"/>
          <w:szCs w:val="20"/>
        </w:rPr>
        <w:t xml:space="preserve"> behelst de contractuele voorwaarden die gelden voor de </w:t>
      </w:r>
      <w:r w:rsidR="00717918" w:rsidRPr="00124CA0">
        <w:rPr>
          <w:rFonts w:asciiTheme="minorHAnsi" w:hAnsiTheme="minorHAnsi" w:cs="Calibri"/>
          <w:color w:val="000000"/>
          <w:sz w:val="20"/>
          <w:szCs w:val="20"/>
        </w:rPr>
        <w:t xml:space="preserve">leveringen/dienstverlening </w:t>
      </w:r>
      <w:r w:rsidR="00974DEA" w:rsidRPr="00124CA0">
        <w:rPr>
          <w:rFonts w:asciiTheme="minorHAnsi" w:hAnsiTheme="minorHAnsi" w:cs="Calibri"/>
          <w:bCs/>
          <w:color w:val="000000"/>
          <w:sz w:val="20"/>
          <w:szCs w:val="20"/>
        </w:rPr>
        <w:t xml:space="preserve">zoals omschreven in de Uitnodiging tot inschrijving </w:t>
      </w:r>
      <w:r w:rsidR="006B5A0F" w:rsidRPr="00124CA0">
        <w:rPr>
          <w:rFonts w:asciiTheme="minorHAnsi" w:hAnsiTheme="minorHAnsi" w:cs="Calibri"/>
          <w:bCs/>
          <w:color w:val="000000"/>
          <w:sz w:val="20"/>
          <w:szCs w:val="20"/>
        </w:rPr>
        <w:t xml:space="preserve"> (Bijlage 2</w:t>
      </w:r>
      <w:r w:rsidR="00004B9A" w:rsidRPr="00124CA0">
        <w:rPr>
          <w:rFonts w:asciiTheme="minorHAnsi" w:hAnsiTheme="minorHAnsi" w:cs="Calibri"/>
          <w:bCs/>
          <w:color w:val="000000"/>
          <w:sz w:val="20"/>
          <w:szCs w:val="20"/>
        </w:rPr>
        <w:t xml:space="preserve"> van deze</w:t>
      </w:r>
      <w:r w:rsidR="00B71EA5" w:rsidRPr="00124CA0">
        <w:rPr>
          <w:rFonts w:asciiTheme="minorHAnsi" w:hAnsiTheme="minorHAnsi" w:cs="Calibri"/>
          <w:bCs/>
          <w:color w:val="000000"/>
          <w:sz w:val="20"/>
          <w:szCs w:val="20"/>
        </w:rPr>
        <w:t xml:space="preserve"> </w:t>
      </w:r>
      <w:r w:rsidR="007900E2" w:rsidRPr="00124CA0">
        <w:rPr>
          <w:rFonts w:asciiTheme="minorHAnsi" w:hAnsiTheme="minorHAnsi" w:cs="Calibri"/>
          <w:bCs/>
          <w:color w:val="000000"/>
          <w:sz w:val="20"/>
          <w:szCs w:val="20"/>
        </w:rPr>
        <w:t>Overeenkomst</w:t>
      </w:r>
      <w:r w:rsidR="00004B9A" w:rsidRPr="00124CA0">
        <w:rPr>
          <w:rFonts w:asciiTheme="minorHAnsi" w:hAnsiTheme="minorHAnsi" w:cs="Calibri"/>
          <w:bCs/>
          <w:color w:val="000000"/>
          <w:sz w:val="20"/>
          <w:szCs w:val="20"/>
        </w:rPr>
        <w:t>)</w:t>
      </w:r>
      <w:r w:rsidR="000E14A9" w:rsidRPr="00124CA0">
        <w:rPr>
          <w:rFonts w:asciiTheme="minorHAnsi" w:hAnsiTheme="minorHAnsi" w:cs="Calibri"/>
          <w:bCs/>
          <w:color w:val="000000"/>
          <w:sz w:val="20"/>
          <w:szCs w:val="20"/>
        </w:rPr>
        <w:t>.</w:t>
      </w:r>
      <w:r w:rsidR="00004B9A" w:rsidRPr="00124CA0">
        <w:rPr>
          <w:rFonts w:asciiTheme="minorHAnsi" w:hAnsiTheme="minorHAnsi" w:cs="Calibri"/>
          <w:bCs/>
          <w:color w:val="000000"/>
          <w:sz w:val="20"/>
          <w:szCs w:val="20"/>
        </w:rPr>
        <w:t xml:space="preserve"> </w:t>
      </w:r>
    </w:p>
    <w:p w14:paraId="25ED89B4" w14:textId="77777777" w:rsidR="005A1659" w:rsidRPr="00124CA0" w:rsidRDefault="005A1659" w:rsidP="00124CA0">
      <w:pPr>
        <w:autoSpaceDE w:val="0"/>
        <w:autoSpaceDN w:val="0"/>
        <w:adjustRightInd w:val="0"/>
        <w:spacing w:after="0" w:line="360" w:lineRule="auto"/>
        <w:ind w:left="720"/>
        <w:jc w:val="both"/>
        <w:rPr>
          <w:rFonts w:asciiTheme="minorHAnsi" w:hAnsiTheme="minorHAnsi" w:cs="Calibri"/>
          <w:color w:val="000000"/>
          <w:sz w:val="20"/>
          <w:szCs w:val="20"/>
        </w:rPr>
      </w:pPr>
    </w:p>
    <w:p w14:paraId="25ED89B5" w14:textId="77777777" w:rsidR="00004B9A" w:rsidRPr="00124CA0" w:rsidRDefault="0085551C" w:rsidP="00124CA0">
      <w:pPr>
        <w:autoSpaceDE w:val="0"/>
        <w:autoSpaceDN w:val="0"/>
        <w:adjustRightInd w:val="0"/>
        <w:spacing w:after="0" w:line="360" w:lineRule="auto"/>
        <w:jc w:val="both"/>
        <w:rPr>
          <w:rFonts w:asciiTheme="minorHAnsi" w:hAnsiTheme="minorHAnsi" w:cs="Calibri"/>
          <w:color w:val="000000"/>
          <w:sz w:val="20"/>
          <w:szCs w:val="20"/>
        </w:rPr>
      </w:pPr>
      <w:r w:rsidRPr="00124CA0">
        <w:rPr>
          <w:rFonts w:asciiTheme="minorHAnsi" w:hAnsiTheme="minorHAnsi" w:cs="Calibri"/>
          <w:color w:val="000000"/>
          <w:sz w:val="20"/>
          <w:szCs w:val="20"/>
        </w:rPr>
        <w:t xml:space="preserve">2. </w:t>
      </w:r>
      <w:r w:rsidRPr="00124CA0">
        <w:rPr>
          <w:rFonts w:asciiTheme="minorHAnsi" w:hAnsiTheme="minorHAnsi" w:cs="Calibri"/>
          <w:color w:val="000000"/>
          <w:sz w:val="20"/>
          <w:szCs w:val="20"/>
        </w:rPr>
        <w:tab/>
      </w:r>
      <w:r w:rsidR="00004B9A" w:rsidRPr="00124CA0">
        <w:rPr>
          <w:rFonts w:asciiTheme="minorHAnsi" w:hAnsiTheme="minorHAnsi" w:cs="Calibri"/>
          <w:color w:val="000000"/>
          <w:sz w:val="20"/>
          <w:szCs w:val="20"/>
        </w:rPr>
        <w:t xml:space="preserve">De </w:t>
      </w:r>
      <w:r w:rsidR="00717918" w:rsidRPr="00124CA0">
        <w:rPr>
          <w:rFonts w:asciiTheme="minorHAnsi" w:hAnsiTheme="minorHAnsi" w:cs="Calibri"/>
          <w:color w:val="000000"/>
          <w:sz w:val="20"/>
          <w:szCs w:val="20"/>
        </w:rPr>
        <w:t xml:space="preserve">leveringen/dienstverlening </w:t>
      </w:r>
      <w:r w:rsidR="00004B9A" w:rsidRPr="00124CA0">
        <w:rPr>
          <w:rFonts w:asciiTheme="minorHAnsi" w:hAnsiTheme="minorHAnsi" w:cs="Calibri"/>
          <w:color w:val="000000"/>
          <w:sz w:val="20"/>
          <w:szCs w:val="20"/>
        </w:rPr>
        <w:t xml:space="preserve">voldoet aan alle tussen </w:t>
      </w:r>
      <w:r w:rsidR="007901CB" w:rsidRPr="00124CA0">
        <w:rPr>
          <w:rFonts w:asciiTheme="minorHAnsi" w:hAnsiTheme="minorHAnsi" w:cs="Calibri"/>
          <w:color w:val="000000"/>
          <w:sz w:val="20"/>
          <w:szCs w:val="20"/>
        </w:rPr>
        <w:t>Wederpartij</w:t>
      </w:r>
      <w:r w:rsidR="00004B9A" w:rsidRPr="00124CA0">
        <w:rPr>
          <w:rFonts w:asciiTheme="minorHAnsi" w:hAnsiTheme="minorHAnsi" w:cs="Calibri"/>
          <w:color w:val="000000"/>
          <w:sz w:val="20"/>
          <w:szCs w:val="20"/>
        </w:rPr>
        <w:t>en overeengekomen</w:t>
      </w:r>
    </w:p>
    <w:p w14:paraId="25ED89B6" w14:textId="77777777" w:rsidR="00004B9A" w:rsidRPr="00124CA0" w:rsidRDefault="00004B9A" w:rsidP="00124CA0">
      <w:pPr>
        <w:autoSpaceDE w:val="0"/>
        <w:autoSpaceDN w:val="0"/>
        <w:adjustRightInd w:val="0"/>
        <w:spacing w:after="0" w:line="360" w:lineRule="auto"/>
        <w:ind w:left="708"/>
        <w:jc w:val="both"/>
        <w:rPr>
          <w:rFonts w:asciiTheme="minorHAnsi" w:hAnsiTheme="minorHAnsi" w:cs="Calibri"/>
          <w:color w:val="000000"/>
          <w:sz w:val="20"/>
          <w:szCs w:val="20"/>
        </w:rPr>
      </w:pPr>
      <w:r w:rsidRPr="00124CA0">
        <w:rPr>
          <w:rFonts w:asciiTheme="minorHAnsi" w:hAnsiTheme="minorHAnsi" w:cs="Calibri"/>
          <w:color w:val="000000"/>
          <w:sz w:val="20"/>
          <w:szCs w:val="20"/>
        </w:rPr>
        <w:t xml:space="preserve">specificaties, functionaliteiten en eigenschappen alsmede aan hetgeen </w:t>
      </w:r>
      <w:r w:rsidR="00E972BC" w:rsidRPr="00124CA0">
        <w:rPr>
          <w:rFonts w:asciiTheme="minorHAnsi" w:hAnsiTheme="minorHAnsi" w:cs="Calibri"/>
          <w:color w:val="000000"/>
          <w:sz w:val="20"/>
          <w:szCs w:val="20"/>
        </w:rPr>
        <w:t>Opdrachtgever</w:t>
      </w:r>
      <w:r w:rsidR="00B71EA5" w:rsidRPr="00124CA0">
        <w:rPr>
          <w:rFonts w:asciiTheme="minorHAnsi" w:hAnsiTheme="minorHAnsi" w:cs="Calibri"/>
          <w:color w:val="000000"/>
          <w:sz w:val="20"/>
          <w:szCs w:val="20"/>
        </w:rPr>
        <w:t xml:space="preserve"> </w:t>
      </w:r>
      <w:r w:rsidRPr="00124CA0">
        <w:rPr>
          <w:rFonts w:asciiTheme="minorHAnsi" w:hAnsiTheme="minorHAnsi" w:cs="Calibri"/>
          <w:color w:val="000000"/>
          <w:sz w:val="20"/>
          <w:szCs w:val="20"/>
        </w:rPr>
        <w:t>in het algemeen daar naar redelijkheid van mag verwachten.</w:t>
      </w:r>
    </w:p>
    <w:p w14:paraId="25ED89B7" w14:textId="77777777" w:rsidR="00DC547D" w:rsidRPr="00124CA0" w:rsidRDefault="00DC547D" w:rsidP="00124CA0">
      <w:pPr>
        <w:autoSpaceDE w:val="0"/>
        <w:autoSpaceDN w:val="0"/>
        <w:adjustRightInd w:val="0"/>
        <w:spacing w:after="0" w:line="360" w:lineRule="auto"/>
        <w:jc w:val="both"/>
        <w:rPr>
          <w:rFonts w:asciiTheme="minorHAnsi" w:hAnsiTheme="minorHAnsi" w:cs="Calibri"/>
          <w:b/>
          <w:bCs/>
          <w:color w:val="000000"/>
          <w:sz w:val="20"/>
          <w:szCs w:val="20"/>
        </w:rPr>
      </w:pPr>
    </w:p>
    <w:p w14:paraId="25ED89B8" w14:textId="77777777" w:rsidR="0016461F" w:rsidRPr="00124CA0" w:rsidRDefault="0016461F" w:rsidP="00124CA0">
      <w:pPr>
        <w:spacing w:after="0" w:line="360" w:lineRule="auto"/>
        <w:jc w:val="both"/>
        <w:rPr>
          <w:rFonts w:asciiTheme="minorHAnsi" w:eastAsia="Times New Roman" w:hAnsiTheme="minorHAnsi"/>
          <w:b/>
          <w:sz w:val="20"/>
          <w:szCs w:val="20"/>
        </w:rPr>
      </w:pPr>
      <w:bookmarkStart w:id="9" w:name="_Toc396120273"/>
      <w:r w:rsidRPr="00124CA0">
        <w:rPr>
          <w:rFonts w:asciiTheme="minorHAnsi" w:hAnsiTheme="minorHAnsi"/>
          <w:sz w:val="20"/>
          <w:szCs w:val="20"/>
        </w:rPr>
        <w:br w:type="page"/>
      </w:r>
    </w:p>
    <w:p w14:paraId="25ED89B9" w14:textId="77777777" w:rsidR="00004B9A" w:rsidRPr="00124CA0" w:rsidRDefault="00004B9A" w:rsidP="00124CA0">
      <w:pPr>
        <w:pStyle w:val="Kop1"/>
        <w:keepNext/>
        <w:pageBreakBefore w:val="0"/>
        <w:numPr>
          <w:ilvl w:val="0"/>
          <w:numId w:val="0"/>
        </w:numPr>
        <w:tabs>
          <w:tab w:val="clear" w:pos="720"/>
        </w:tabs>
        <w:spacing w:line="360" w:lineRule="auto"/>
        <w:ind w:left="578" w:hanging="578"/>
        <w:jc w:val="both"/>
        <w:rPr>
          <w:rFonts w:asciiTheme="minorHAnsi" w:eastAsiaTheme="majorEastAsia" w:hAnsiTheme="minorHAnsi" w:cstheme="minorHAnsi"/>
          <w:bCs/>
          <w:kern w:val="32"/>
        </w:rPr>
      </w:pPr>
      <w:bookmarkStart w:id="10" w:name="_Toc498526967"/>
      <w:r w:rsidRPr="00124CA0">
        <w:rPr>
          <w:rFonts w:asciiTheme="minorHAnsi" w:eastAsiaTheme="majorEastAsia" w:hAnsiTheme="minorHAnsi" w:cstheme="minorHAnsi"/>
          <w:bCs/>
          <w:kern w:val="32"/>
        </w:rPr>
        <w:lastRenderedPageBreak/>
        <w:t>Artikel 3 Toepasselijke voorwaarden</w:t>
      </w:r>
      <w:bookmarkEnd w:id="9"/>
      <w:bookmarkEnd w:id="10"/>
    </w:p>
    <w:p w14:paraId="25ED89BA" w14:textId="77777777" w:rsidR="00004B9A" w:rsidRPr="00124CA0" w:rsidRDefault="00004B9A" w:rsidP="00124CA0">
      <w:pPr>
        <w:autoSpaceDE w:val="0"/>
        <w:autoSpaceDN w:val="0"/>
        <w:adjustRightInd w:val="0"/>
        <w:spacing w:after="0" w:line="360" w:lineRule="auto"/>
        <w:jc w:val="both"/>
        <w:rPr>
          <w:rFonts w:asciiTheme="minorHAnsi" w:hAnsiTheme="minorHAnsi" w:cs="Calibri"/>
          <w:color w:val="000000"/>
          <w:sz w:val="20"/>
          <w:szCs w:val="20"/>
        </w:rPr>
      </w:pPr>
      <w:r w:rsidRPr="00124CA0">
        <w:rPr>
          <w:rFonts w:asciiTheme="minorHAnsi" w:hAnsiTheme="minorHAnsi" w:cs="Calibri"/>
          <w:color w:val="000000"/>
          <w:sz w:val="20"/>
          <w:szCs w:val="20"/>
        </w:rPr>
        <w:t xml:space="preserve">1. </w:t>
      </w:r>
      <w:r w:rsidR="0085551C" w:rsidRPr="00124CA0">
        <w:rPr>
          <w:rFonts w:asciiTheme="minorHAnsi" w:hAnsiTheme="minorHAnsi" w:cs="Calibri"/>
          <w:color w:val="000000"/>
          <w:sz w:val="20"/>
          <w:szCs w:val="20"/>
        </w:rPr>
        <w:tab/>
      </w:r>
      <w:r w:rsidRPr="00124CA0">
        <w:rPr>
          <w:rFonts w:asciiTheme="minorHAnsi" w:hAnsiTheme="minorHAnsi" w:cs="Calibri"/>
          <w:color w:val="000000"/>
          <w:sz w:val="20"/>
          <w:szCs w:val="20"/>
        </w:rPr>
        <w:t xml:space="preserve">De volgende bijlagen maken integraal deel uit van deze </w:t>
      </w:r>
      <w:r w:rsidR="007900E2" w:rsidRPr="00124CA0">
        <w:rPr>
          <w:rFonts w:asciiTheme="minorHAnsi" w:hAnsiTheme="minorHAnsi" w:cs="Calibri"/>
          <w:color w:val="000000"/>
          <w:sz w:val="20"/>
          <w:szCs w:val="20"/>
        </w:rPr>
        <w:t>Overeenkomst</w:t>
      </w:r>
      <w:r w:rsidRPr="00124CA0">
        <w:rPr>
          <w:rFonts w:asciiTheme="minorHAnsi" w:hAnsiTheme="minorHAnsi" w:cs="Calibri"/>
          <w:color w:val="000000"/>
          <w:sz w:val="20"/>
          <w:szCs w:val="20"/>
        </w:rPr>
        <w:t>:</w:t>
      </w:r>
    </w:p>
    <w:p w14:paraId="25ED89BB" w14:textId="77777777" w:rsidR="00B71EA5" w:rsidRPr="00124CA0" w:rsidRDefault="00DC547D" w:rsidP="00124CA0">
      <w:pPr>
        <w:numPr>
          <w:ilvl w:val="0"/>
          <w:numId w:val="5"/>
        </w:numPr>
        <w:autoSpaceDE w:val="0"/>
        <w:autoSpaceDN w:val="0"/>
        <w:adjustRightInd w:val="0"/>
        <w:spacing w:after="0" w:line="360" w:lineRule="auto"/>
        <w:jc w:val="both"/>
        <w:rPr>
          <w:rFonts w:asciiTheme="minorHAnsi" w:hAnsiTheme="minorHAnsi" w:cs="Calibri"/>
          <w:color w:val="000000"/>
          <w:sz w:val="20"/>
          <w:szCs w:val="20"/>
        </w:rPr>
      </w:pPr>
      <w:r w:rsidRPr="00124CA0">
        <w:rPr>
          <w:rFonts w:asciiTheme="minorHAnsi" w:hAnsiTheme="minorHAnsi" w:cs="Calibri"/>
          <w:color w:val="000000"/>
          <w:sz w:val="20"/>
          <w:szCs w:val="20"/>
        </w:rPr>
        <w:t>Bijlage 1:</w:t>
      </w:r>
      <w:r w:rsidR="0016461F" w:rsidRPr="00124CA0">
        <w:rPr>
          <w:rFonts w:asciiTheme="minorHAnsi" w:hAnsiTheme="minorHAnsi" w:cs="Calibri"/>
          <w:color w:val="000000"/>
          <w:sz w:val="20"/>
          <w:szCs w:val="20"/>
        </w:rPr>
        <w:t xml:space="preserve"> </w:t>
      </w:r>
      <w:r w:rsidR="00B71EA5" w:rsidRPr="00124CA0">
        <w:rPr>
          <w:rFonts w:asciiTheme="minorHAnsi" w:hAnsiTheme="minorHAnsi" w:cs="Calibri"/>
          <w:color w:val="000000"/>
          <w:sz w:val="20"/>
          <w:szCs w:val="20"/>
        </w:rPr>
        <w:t>Nota(s) van inlichtingen</w:t>
      </w:r>
      <w:r w:rsidR="00E972BC" w:rsidRPr="00124CA0">
        <w:rPr>
          <w:rFonts w:asciiTheme="minorHAnsi" w:hAnsiTheme="minorHAnsi" w:cs="Calibri"/>
          <w:color w:val="000000"/>
          <w:sz w:val="20"/>
          <w:szCs w:val="20"/>
        </w:rPr>
        <w:t>;</w:t>
      </w:r>
    </w:p>
    <w:p w14:paraId="25ED89BC" w14:textId="77777777" w:rsidR="00B71EA5" w:rsidRPr="00124CA0" w:rsidRDefault="00B71EA5" w:rsidP="00124CA0">
      <w:pPr>
        <w:numPr>
          <w:ilvl w:val="0"/>
          <w:numId w:val="5"/>
        </w:numPr>
        <w:autoSpaceDE w:val="0"/>
        <w:autoSpaceDN w:val="0"/>
        <w:adjustRightInd w:val="0"/>
        <w:spacing w:after="0" w:line="360" w:lineRule="auto"/>
        <w:jc w:val="both"/>
        <w:rPr>
          <w:rFonts w:asciiTheme="minorHAnsi" w:hAnsiTheme="minorHAnsi" w:cs="Calibri"/>
          <w:color w:val="000000"/>
          <w:sz w:val="20"/>
          <w:szCs w:val="20"/>
        </w:rPr>
      </w:pPr>
      <w:r w:rsidRPr="00124CA0">
        <w:rPr>
          <w:rFonts w:asciiTheme="minorHAnsi" w:hAnsiTheme="minorHAnsi" w:cs="Calibri"/>
          <w:color w:val="000000"/>
          <w:sz w:val="20"/>
          <w:szCs w:val="20"/>
        </w:rPr>
        <w:t>Bijlage 2</w:t>
      </w:r>
      <w:r w:rsidR="00DC547D" w:rsidRPr="00124CA0">
        <w:rPr>
          <w:rFonts w:asciiTheme="minorHAnsi" w:hAnsiTheme="minorHAnsi" w:cs="Calibri"/>
          <w:color w:val="000000"/>
          <w:sz w:val="20"/>
          <w:szCs w:val="20"/>
        </w:rPr>
        <w:t>:</w:t>
      </w:r>
      <w:r w:rsidR="0016461F" w:rsidRPr="00124CA0">
        <w:rPr>
          <w:rFonts w:asciiTheme="minorHAnsi" w:hAnsiTheme="minorHAnsi" w:cs="Calibri"/>
          <w:color w:val="000000"/>
          <w:sz w:val="20"/>
          <w:szCs w:val="20"/>
        </w:rPr>
        <w:t xml:space="preserve"> </w:t>
      </w:r>
      <w:r w:rsidR="00717918" w:rsidRPr="00124CA0">
        <w:rPr>
          <w:rFonts w:asciiTheme="minorHAnsi" w:hAnsiTheme="minorHAnsi" w:cs="Calibri"/>
          <w:color w:val="000000"/>
          <w:sz w:val="20"/>
          <w:szCs w:val="20"/>
        </w:rPr>
        <w:t>Uitnodiging tot inschrijving;</w:t>
      </w:r>
    </w:p>
    <w:p w14:paraId="25ED89BD" w14:textId="77777777" w:rsidR="00B71EA5" w:rsidRPr="00124CA0" w:rsidRDefault="00DC547D" w:rsidP="00124CA0">
      <w:pPr>
        <w:numPr>
          <w:ilvl w:val="0"/>
          <w:numId w:val="5"/>
        </w:numPr>
        <w:autoSpaceDE w:val="0"/>
        <w:autoSpaceDN w:val="0"/>
        <w:adjustRightInd w:val="0"/>
        <w:spacing w:after="0" w:line="360" w:lineRule="auto"/>
        <w:jc w:val="both"/>
        <w:rPr>
          <w:rFonts w:asciiTheme="minorHAnsi" w:hAnsiTheme="minorHAnsi" w:cs="Calibri"/>
          <w:color w:val="000000"/>
          <w:sz w:val="20"/>
          <w:szCs w:val="20"/>
        </w:rPr>
      </w:pPr>
      <w:r w:rsidRPr="00124CA0">
        <w:rPr>
          <w:rFonts w:asciiTheme="minorHAnsi" w:hAnsiTheme="minorHAnsi" w:cs="Calibri"/>
          <w:color w:val="000000"/>
          <w:sz w:val="20"/>
          <w:szCs w:val="20"/>
        </w:rPr>
        <w:t>Bijlage 3:</w:t>
      </w:r>
      <w:r w:rsidR="0016461F" w:rsidRPr="00124CA0">
        <w:rPr>
          <w:rFonts w:asciiTheme="minorHAnsi" w:hAnsiTheme="minorHAnsi" w:cs="Calibri"/>
          <w:color w:val="000000"/>
          <w:sz w:val="20"/>
          <w:szCs w:val="20"/>
        </w:rPr>
        <w:t xml:space="preserve"> </w:t>
      </w:r>
      <w:r w:rsidR="00717918" w:rsidRPr="00124CA0">
        <w:rPr>
          <w:rFonts w:asciiTheme="minorHAnsi" w:hAnsiTheme="minorHAnsi" w:cs="Calibri"/>
          <w:color w:val="000000"/>
          <w:sz w:val="20"/>
          <w:szCs w:val="20"/>
        </w:rPr>
        <w:t>Inkoopvoorwaarden Opdrachtgever;</w:t>
      </w:r>
    </w:p>
    <w:p w14:paraId="25ED89BE" w14:textId="06ACAAE2" w:rsidR="00DC547D" w:rsidRDefault="00DC547D" w:rsidP="00124CA0">
      <w:pPr>
        <w:numPr>
          <w:ilvl w:val="0"/>
          <w:numId w:val="5"/>
        </w:numPr>
        <w:autoSpaceDE w:val="0"/>
        <w:autoSpaceDN w:val="0"/>
        <w:adjustRightInd w:val="0"/>
        <w:spacing w:after="0" w:line="360" w:lineRule="auto"/>
        <w:jc w:val="both"/>
        <w:rPr>
          <w:rFonts w:asciiTheme="minorHAnsi" w:hAnsiTheme="minorHAnsi" w:cs="Calibri"/>
          <w:color w:val="000000"/>
          <w:sz w:val="20"/>
          <w:szCs w:val="20"/>
        </w:rPr>
      </w:pPr>
      <w:r w:rsidRPr="00124CA0">
        <w:rPr>
          <w:rFonts w:asciiTheme="minorHAnsi" w:hAnsiTheme="minorHAnsi" w:cs="Calibri"/>
          <w:color w:val="000000"/>
          <w:sz w:val="20"/>
          <w:szCs w:val="20"/>
        </w:rPr>
        <w:t>Bijlage 4:</w:t>
      </w:r>
      <w:r w:rsidR="0016461F" w:rsidRPr="00124CA0">
        <w:rPr>
          <w:rFonts w:asciiTheme="minorHAnsi" w:hAnsiTheme="minorHAnsi" w:cs="Calibri"/>
          <w:color w:val="000000"/>
          <w:sz w:val="20"/>
          <w:szCs w:val="20"/>
        </w:rPr>
        <w:t xml:space="preserve"> </w:t>
      </w:r>
      <w:r w:rsidR="00E972BC" w:rsidRPr="00124CA0">
        <w:rPr>
          <w:rFonts w:asciiTheme="minorHAnsi" w:hAnsiTheme="minorHAnsi" w:cs="Calibri"/>
          <w:color w:val="000000"/>
          <w:sz w:val="20"/>
          <w:szCs w:val="20"/>
        </w:rPr>
        <w:t>Inschrijving</w:t>
      </w:r>
      <w:r w:rsidRPr="00124CA0">
        <w:rPr>
          <w:rFonts w:asciiTheme="minorHAnsi" w:hAnsiTheme="minorHAnsi" w:cs="Calibri"/>
          <w:color w:val="000000"/>
          <w:sz w:val="20"/>
          <w:szCs w:val="20"/>
        </w:rPr>
        <w:t xml:space="preserve"> </w:t>
      </w:r>
      <w:r w:rsidR="00E972BC" w:rsidRPr="00124CA0">
        <w:rPr>
          <w:rFonts w:asciiTheme="minorHAnsi" w:hAnsiTheme="minorHAnsi" w:cs="Calibri"/>
          <w:color w:val="000000"/>
          <w:sz w:val="20"/>
          <w:szCs w:val="20"/>
        </w:rPr>
        <w:t>Opdrachtnemer</w:t>
      </w:r>
      <w:r w:rsidR="00AE7A2A">
        <w:rPr>
          <w:rFonts w:asciiTheme="minorHAnsi" w:hAnsiTheme="minorHAnsi" w:cs="Calibri"/>
          <w:color w:val="000000"/>
          <w:sz w:val="20"/>
          <w:szCs w:val="20"/>
        </w:rPr>
        <w:t>;</w:t>
      </w:r>
    </w:p>
    <w:p w14:paraId="356497FD" w14:textId="086CA4D4" w:rsidR="00AE7A2A" w:rsidRPr="00124CA0" w:rsidRDefault="00B10F63" w:rsidP="00124CA0">
      <w:pPr>
        <w:numPr>
          <w:ilvl w:val="0"/>
          <w:numId w:val="5"/>
        </w:numPr>
        <w:autoSpaceDE w:val="0"/>
        <w:autoSpaceDN w:val="0"/>
        <w:adjustRightInd w:val="0"/>
        <w:spacing w:after="0" w:line="360" w:lineRule="auto"/>
        <w:jc w:val="both"/>
        <w:rPr>
          <w:rFonts w:asciiTheme="minorHAnsi" w:hAnsiTheme="minorHAnsi" w:cs="Calibri"/>
          <w:color w:val="000000"/>
          <w:sz w:val="20"/>
          <w:szCs w:val="20"/>
        </w:rPr>
      </w:pPr>
      <w:r>
        <w:rPr>
          <w:rFonts w:asciiTheme="minorHAnsi" w:hAnsiTheme="minorHAnsi" w:cs="Calibri"/>
          <w:color w:val="000000"/>
          <w:sz w:val="20"/>
          <w:szCs w:val="20"/>
        </w:rPr>
        <w:t xml:space="preserve">Optioneel: </w:t>
      </w:r>
      <w:r w:rsidR="00AE7A2A">
        <w:rPr>
          <w:rFonts w:asciiTheme="minorHAnsi" w:hAnsiTheme="minorHAnsi" w:cs="Calibri"/>
          <w:color w:val="000000"/>
          <w:sz w:val="20"/>
          <w:szCs w:val="20"/>
        </w:rPr>
        <w:t>Bijlage 5: Concretiseringsdocumenten.</w:t>
      </w:r>
    </w:p>
    <w:p w14:paraId="25ED89BF" w14:textId="77777777" w:rsidR="005A1659" w:rsidRPr="00124CA0" w:rsidRDefault="005A1659" w:rsidP="00124CA0">
      <w:pPr>
        <w:autoSpaceDE w:val="0"/>
        <w:autoSpaceDN w:val="0"/>
        <w:adjustRightInd w:val="0"/>
        <w:spacing w:after="0" w:line="360" w:lineRule="auto"/>
        <w:ind w:left="1068"/>
        <w:jc w:val="both"/>
        <w:rPr>
          <w:rFonts w:asciiTheme="minorHAnsi" w:hAnsiTheme="minorHAnsi" w:cs="Calibri"/>
          <w:color w:val="000000"/>
          <w:sz w:val="20"/>
          <w:szCs w:val="20"/>
        </w:rPr>
      </w:pPr>
    </w:p>
    <w:p w14:paraId="25ED89C0" w14:textId="77777777" w:rsidR="00004B9A" w:rsidRPr="00124CA0" w:rsidRDefault="00004B9A" w:rsidP="00124CA0">
      <w:pPr>
        <w:autoSpaceDE w:val="0"/>
        <w:autoSpaceDN w:val="0"/>
        <w:adjustRightInd w:val="0"/>
        <w:spacing w:after="0" w:line="360" w:lineRule="auto"/>
        <w:jc w:val="both"/>
        <w:rPr>
          <w:rFonts w:asciiTheme="minorHAnsi" w:hAnsiTheme="minorHAnsi" w:cs="Calibri"/>
          <w:color w:val="000000"/>
          <w:sz w:val="20"/>
          <w:szCs w:val="20"/>
        </w:rPr>
      </w:pPr>
      <w:r w:rsidRPr="00124CA0">
        <w:rPr>
          <w:rFonts w:asciiTheme="minorHAnsi" w:hAnsiTheme="minorHAnsi" w:cs="Calibri"/>
          <w:color w:val="000000"/>
          <w:sz w:val="20"/>
          <w:szCs w:val="20"/>
        </w:rPr>
        <w:t xml:space="preserve">2. </w:t>
      </w:r>
      <w:r w:rsidR="0085551C" w:rsidRPr="00124CA0">
        <w:rPr>
          <w:rFonts w:asciiTheme="minorHAnsi" w:hAnsiTheme="minorHAnsi" w:cs="Calibri"/>
          <w:color w:val="000000"/>
          <w:sz w:val="20"/>
          <w:szCs w:val="20"/>
        </w:rPr>
        <w:tab/>
      </w:r>
      <w:r w:rsidRPr="00124CA0">
        <w:rPr>
          <w:rFonts w:asciiTheme="minorHAnsi" w:hAnsiTheme="minorHAnsi" w:cs="Calibri"/>
          <w:color w:val="000000"/>
          <w:sz w:val="20"/>
          <w:szCs w:val="20"/>
        </w:rPr>
        <w:t xml:space="preserve">Ingeval van strijdigheid tussen een bepaling uit de </w:t>
      </w:r>
      <w:r w:rsidR="007900E2" w:rsidRPr="00124CA0">
        <w:rPr>
          <w:rFonts w:asciiTheme="minorHAnsi" w:hAnsiTheme="minorHAnsi" w:cs="Calibri"/>
          <w:color w:val="000000"/>
          <w:sz w:val="20"/>
          <w:szCs w:val="20"/>
        </w:rPr>
        <w:t>Overeenkomst</w:t>
      </w:r>
      <w:r w:rsidRPr="00124CA0">
        <w:rPr>
          <w:rFonts w:asciiTheme="minorHAnsi" w:hAnsiTheme="minorHAnsi" w:cs="Calibri"/>
          <w:color w:val="000000"/>
          <w:sz w:val="20"/>
          <w:szCs w:val="20"/>
        </w:rPr>
        <w:t xml:space="preserve"> en bepalingen in een Bijlage</w:t>
      </w:r>
    </w:p>
    <w:p w14:paraId="25ED89C1" w14:textId="77777777" w:rsidR="00004B9A" w:rsidRPr="00124CA0" w:rsidRDefault="00004B9A" w:rsidP="00124CA0">
      <w:pPr>
        <w:autoSpaceDE w:val="0"/>
        <w:autoSpaceDN w:val="0"/>
        <w:adjustRightInd w:val="0"/>
        <w:spacing w:after="0" w:line="360" w:lineRule="auto"/>
        <w:ind w:firstLine="708"/>
        <w:jc w:val="both"/>
        <w:rPr>
          <w:rFonts w:asciiTheme="minorHAnsi" w:hAnsiTheme="minorHAnsi" w:cs="Calibri"/>
          <w:color w:val="000000"/>
          <w:sz w:val="20"/>
          <w:szCs w:val="20"/>
        </w:rPr>
      </w:pPr>
      <w:r w:rsidRPr="00124CA0">
        <w:rPr>
          <w:rFonts w:asciiTheme="minorHAnsi" w:hAnsiTheme="minorHAnsi" w:cs="Calibri"/>
          <w:color w:val="000000"/>
          <w:sz w:val="20"/>
          <w:szCs w:val="20"/>
        </w:rPr>
        <w:t>geldt de volgende rangorde:</w:t>
      </w:r>
    </w:p>
    <w:p w14:paraId="25ED89C2" w14:textId="1970983D" w:rsidR="00E972BC" w:rsidRDefault="00DC547D" w:rsidP="00124CA0">
      <w:pPr>
        <w:numPr>
          <w:ilvl w:val="0"/>
          <w:numId w:val="4"/>
        </w:numPr>
        <w:autoSpaceDE w:val="0"/>
        <w:autoSpaceDN w:val="0"/>
        <w:adjustRightInd w:val="0"/>
        <w:spacing w:after="0" w:line="360" w:lineRule="auto"/>
        <w:jc w:val="both"/>
        <w:rPr>
          <w:rFonts w:asciiTheme="minorHAnsi" w:hAnsiTheme="minorHAnsi" w:cs="Calibri"/>
          <w:color w:val="000000"/>
          <w:sz w:val="20"/>
          <w:szCs w:val="20"/>
        </w:rPr>
      </w:pPr>
      <w:r w:rsidRPr="00124CA0">
        <w:rPr>
          <w:rFonts w:asciiTheme="minorHAnsi" w:hAnsiTheme="minorHAnsi" w:cs="Calibri"/>
          <w:color w:val="000000"/>
          <w:sz w:val="20"/>
          <w:szCs w:val="20"/>
        </w:rPr>
        <w:t xml:space="preserve">Bijlage </w:t>
      </w:r>
      <w:r w:rsidR="00E52525">
        <w:rPr>
          <w:rFonts w:asciiTheme="minorHAnsi" w:hAnsiTheme="minorHAnsi" w:cs="Calibri"/>
          <w:color w:val="000000"/>
          <w:sz w:val="20"/>
          <w:szCs w:val="20"/>
        </w:rPr>
        <w:t>5</w:t>
      </w:r>
      <w:r w:rsidR="00E972BC" w:rsidRPr="00124CA0">
        <w:rPr>
          <w:rFonts w:asciiTheme="minorHAnsi" w:hAnsiTheme="minorHAnsi" w:cs="Calibri"/>
          <w:color w:val="000000"/>
          <w:sz w:val="20"/>
          <w:szCs w:val="20"/>
        </w:rPr>
        <w:t>;</w:t>
      </w:r>
    </w:p>
    <w:p w14:paraId="0F8D1901" w14:textId="0F92F392" w:rsidR="00E52525" w:rsidRPr="00124CA0" w:rsidRDefault="00E52525" w:rsidP="00124CA0">
      <w:pPr>
        <w:numPr>
          <w:ilvl w:val="0"/>
          <w:numId w:val="4"/>
        </w:numPr>
        <w:autoSpaceDE w:val="0"/>
        <w:autoSpaceDN w:val="0"/>
        <w:adjustRightInd w:val="0"/>
        <w:spacing w:after="0" w:line="360" w:lineRule="auto"/>
        <w:jc w:val="both"/>
        <w:rPr>
          <w:rFonts w:asciiTheme="minorHAnsi" w:hAnsiTheme="minorHAnsi" w:cs="Calibri"/>
          <w:color w:val="000000"/>
          <w:sz w:val="20"/>
          <w:szCs w:val="20"/>
        </w:rPr>
      </w:pPr>
      <w:r>
        <w:rPr>
          <w:rFonts w:asciiTheme="minorHAnsi" w:hAnsiTheme="minorHAnsi" w:cs="Calibri"/>
          <w:color w:val="000000"/>
          <w:sz w:val="20"/>
          <w:szCs w:val="20"/>
        </w:rPr>
        <w:t>Bijlag 1;</w:t>
      </w:r>
    </w:p>
    <w:p w14:paraId="25ED89C3" w14:textId="77777777" w:rsidR="00004B9A" w:rsidRPr="00124CA0" w:rsidRDefault="00E972BC" w:rsidP="00124CA0">
      <w:pPr>
        <w:numPr>
          <w:ilvl w:val="0"/>
          <w:numId w:val="4"/>
        </w:numPr>
        <w:autoSpaceDE w:val="0"/>
        <w:autoSpaceDN w:val="0"/>
        <w:adjustRightInd w:val="0"/>
        <w:spacing w:after="0" w:line="360" w:lineRule="auto"/>
        <w:jc w:val="both"/>
        <w:rPr>
          <w:rFonts w:asciiTheme="minorHAnsi" w:hAnsiTheme="minorHAnsi" w:cs="Calibri"/>
          <w:color w:val="000000"/>
          <w:sz w:val="20"/>
          <w:szCs w:val="20"/>
        </w:rPr>
      </w:pPr>
      <w:r w:rsidRPr="00124CA0">
        <w:rPr>
          <w:rFonts w:asciiTheme="minorHAnsi" w:hAnsiTheme="minorHAnsi" w:cs="Calibri"/>
          <w:color w:val="000000"/>
          <w:sz w:val="20"/>
          <w:szCs w:val="20"/>
        </w:rPr>
        <w:t>Overeenkomst;</w:t>
      </w:r>
      <w:r w:rsidR="00DC547D" w:rsidRPr="00124CA0">
        <w:rPr>
          <w:rFonts w:asciiTheme="minorHAnsi" w:hAnsiTheme="minorHAnsi" w:cs="Calibri"/>
          <w:color w:val="000000"/>
          <w:sz w:val="20"/>
          <w:szCs w:val="20"/>
        </w:rPr>
        <w:t xml:space="preserve"> </w:t>
      </w:r>
    </w:p>
    <w:p w14:paraId="25ED89C4" w14:textId="77777777" w:rsidR="00004B9A" w:rsidRPr="00124CA0" w:rsidRDefault="00DC547D" w:rsidP="00124CA0">
      <w:pPr>
        <w:numPr>
          <w:ilvl w:val="0"/>
          <w:numId w:val="4"/>
        </w:numPr>
        <w:autoSpaceDE w:val="0"/>
        <w:autoSpaceDN w:val="0"/>
        <w:adjustRightInd w:val="0"/>
        <w:spacing w:after="0" w:line="360" w:lineRule="auto"/>
        <w:jc w:val="both"/>
        <w:rPr>
          <w:rFonts w:asciiTheme="minorHAnsi" w:hAnsiTheme="minorHAnsi" w:cs="Calibri"/>
          <w:color w:val="000000"/>
          <w:sz w:val="20"/>
          <w:szCs w:val="20"/>
        </w:rPr>
      </w:pPr>
      <w:r w:rsidRPr="00124CA0">
        <w:rPr>
          <w:rFonts w:asciiTheme="minorHAnsi" w:hAnsiTheme="minorHAnsi" w:cs="Calibri"/>
          <w:color w:val="000000"/>
          <w:sz w:val="20"/>
          <w:szCs w:val="20"/>
        </w:rPr>
        <w:t>Bijlage 2</w:t>
      </w:r>
      <w:r w:rsidR="00E972BC" w:rsidRPr="00124CA0">
        <w:rPr>
          <w:rFonts w:asciiTheme="minorHAnsi" w:hAnsiTheme="minorHAnsi" w:cs="Calibri"/>
          <w:color w:val="000000"/>
          <w:sz w:val="20"/>
          <w:szCs w:val="20"/>
        </w:rPr>
        <w:t>;</w:t>
      </w:r>
      <w:r w:rsidRPr="00124CA0">
        <w:rPr>
          <w:rFonts w:asciiTheme="minorHAnsi" w:hAnsiTheme="minorHAnsi" w:cs="Calibri"/>
          <w:color w:val="000000"/>
          <w:sz w:val="20"/>
          <w:szCs w:val="20"/>
        </w:rPr>
        <w:t xml:space="preserve"> </w:t>
      </w:r>
    </w:p>
    <w:p w14:paraId="25ED89C5" w14:textId="77777777" w:rsidR="00004B9A" w:rsidRPr="00124CA0" w:rsidRDefault="00DC547D" w:rsidP="00124CA0">
      <w:pPr>
        <w:numPr>
          <w:ilvl w:val="0"/>
          <w:numId w:val="4"/>
        </w:numPr>
        <w:autoSpaceDE w:val="0"/>
        <w:autoSpaceDN w:val="0"/>
        <w:adjustRightInd w:val="0"/>
        <w:spacing w:after="0" w:line="360" w:lineRule="auto"/>
        <w:jc w:val="both"/>
        <w:rPr>
          <w:rFonts w:asciiTheme="minorHAnsi" w:hAnsiTheme="minorHAnsi" w:cs="Calibri"/>
          <w:color w:val="000000"/>
          <w:sz w:val="20"/>
          <w:szCs w:val="20"/>
        </w:rPr>
      </w:pPr>
      <w:r w:rsidRPr="00124CA0">
        <w:rPr>
          <w:rFonts w:asciiTheme="minorHAnsi" w:hAnsiTheme="minorHAnsi" w:cs="Calibri"/>
          <w:color w:val="000000"/>
          <w:sz w:val="20"/>
          <w:szCs w:val="20"/>
        </w:rPr>
        <w:t>Bijlage 3</w:t>
      </w:r>
      <w:r w:rsidR="00E972BC" w:rsidRPr="00124CA0">
        <w:rPr>
          <w:rFonts w:asciiTheme="minorHAnsi" w:hAnsiTheme="minorHAnsi" w:cs="Calibri"/>
          <w:color w:val="000000"/>
          <w:sz w:val="20"/>
          <w:szCs w:val="20"/>
        </w:rPr>
        <w:t>;</w:t>
      </w:r>
      <w:r w:rsidR="00004B9A" w:rsidRPr="00124CA0">
        <w:rPr>
          <w:rFonts w:asciiTheme="minorHAnsi" w:hAnsiTheme="minorHAnsi" w:cs="Calibri"/>
          <w:color w:val="000000"/>
          <w:sz w:val="20"/>
          <w:szCs w:val="20"/>
        </w:rPr>
        <w:t xml:space="preserve"> </w:t>
      </w:r>
    </w:p>
    <w:p w14:paraId="25ED89C6" w14:textId="77777777" w:rsidR="00004B9A" w:rsidRPr="00124CA0" w:rsidRDefault="00DC547D" w:rsidP="00124CA0">
      <w:pPr>
        <w:numPr>
          <w:ilvl w:val="0"/>
          <w:numId w:val="4"/>
        </w:numPr>
        <w:autoSpaceDE w:val="0"/>
        <w:autoSpaceDN w:val="0"/>
        <w:adjustRightInd w:val="0"/>
        <w:spacing w:after="0" w:line="360" w:lineRule="auto"/>
        <w:jc w:val="both"/>
        <w:rPr>
          <w:rFonts w:asciiTheme="minorHAnsi" w:hAnsiTheme="minorHAnsi" w:cs="Calibri"/>
          <w:color w:val="000000"/>
          <w:sz w:val="20"/>
          <w:szCs w:val="20"/>
        </w:rPr>
      </w:pPr>
      <w:r w:rsidRPr="00124CA0">
        <w:rPr>
          <w:rFonts w:asciiTheme="minorHAnsi" w:hAnsiTheme="minorHAnsi" w:cs="Calibri"/>
          <w:color w:val="000000"/>
          <w:sz w:val="20"/>
          <w:szCs w:val="20"/>
        </w:rPr>
        <w:t>Bijlage 4</w:t>
      </w:r>
      <w:r w:rsidR="00E972BC" w:rsidRPr="00124CA0">
        <w:rPr>
          <w:rFonts w:asciiTheme="minorHAnsi" w:hAnsiTheme="minorHAnsi" w:cs="Calibri"/>
          <w:color w:val="000000"/>
          <w:sz w:val="20"/>
          <w:szCs w:val="20"/>
        </w:rPr>
        <w:t>.</w:t>
      </w:r>
      <w:r w:rsidRPr="00124CA0">
        <w:rPr>
          <w:rFonts w:asciiTheme="minorHAnsi" w:hAnsiTheme="minorHAnsi" w:cs="Calibri"/>
          <w:color w:val="000000"/>
          <w:sz w:val="20"/>
          <w:szCs w:val="20"/>
        </w:rPr>
        <w:t xml:space="preserve"> </w:t>
      </w:r>
    </w:p>
    <w:p w14:paraId="25ED89C7" w14:textId="77777777" w:rsidR="00974943" w:rsidRPr="00124CA0" w:rsidRDefault="00974943" w:rsidP="00124CA0">
      <w:pPr>
        <w:autoSpaceDE w:val="0"/>
        <w:autoSpaceDN w:val="0"/>
        <w:adjustRightInd w:val="0"/>
        <w:spacing w:after="0" w:line="360" w:lineRule="auto"/>
        <w:jc w:val="both"/>
        <w:rPr>
          <w:rFonts w:asciiTheme="minorHAnsi" w:hAnsiTheme="minorHAnsi" w:cs="Calibri"/>
          <w:b/>
          <w:bCs/>
          <w:color w:val="000000"/>
          <w:sz w:val="20"/>
          <w:szCs w:val="20"/>
        </w:rPr>
      </w:pPr>
    </w:p>
    <w:p w14:paraId="25ED89C8" w14:textId="77777777" w:rsidR="00004B9A" w:rsidRPr="00124CA0" w:rsidRDefault="00004B9A" w:rsidP="00124CA0">
      <w:pPr>
        <w:pStyle w:val="Kop1"/>
        <w:keepNext/>
        <w:pageBreakBefore w:val="0"/>
        <w:numPr>
          <w:ilvl w:val="0"/>
          <w:numId w:val="0"/>
        </w:numPr>
        <w:tabs>
          <w:tab w:val="clear" w:pos="720"/>
        </w:tabs>
        <w:spacing w:line="360" w:lineRule="auto"/>
        <w:ind w:left="578" w:hanging="578"/>
        <w:jc w:val="both"/>
        <w:rPr>
          <w:rFonts w:asciiTheme="minorHAnsi" w:eastAsiaTheme="majorEastAsia" w:hAnsiTheme="minorHAnsi" w:cstheme="minorHAnsi"/>
          <w:bCs/>
          <w:kern w:val="32"/>
        </w:rPr>
      </w:pPr>
      <w:bookmarkStart w:id="11" w:name="_Toc396120274"/>
      <w:bookmarkStart w:id="12" w:name="_Toc498526968"/>
      <w:r w:rsidRPr="00124CA0">
        <w:rPr>
          <w:rFonts w:asciiTheme="minorHAnsi" w:eastAsiaTheme="majorEastAsia" w:hAnsiTheme="minorHAnsi" w:cstheme="minorHAnsi"/>
          <w:bCs/>
          <w:kern w:val="32"/>
        </w:rPr>
        <w:t xml:space="preserve">Artikel 4 Looptijd van de </w:t>
      </w:r>
      <w:r w:rsidR="007900E2" w:rsidRPr="00124CA0">
        <w:rPr>
          <w:rFonts w:asciiTheme="minorHAnsi" w:eastAsiaTheme="majorEastAsia" w:hAnsiTheme="minorHAnsi" w:cstheme="minorHAnsi"/>
          <w:bCs/>
          <w:kern w:val="32"/>
        </w:rPr>
        <w:t>Overeenkomst</w:t>
      </w:r>
      <w:bookmarkEnd w:id="11"/>
      <w:bookmarkEnd w:id="12"/>
    </w:p>
    <w:p w14:paraId="25ED89C9" w14:textId="6982E868" w:rsidR="00004B9A" w:rsidRPr="00124CA0" w:rsidRDefault="005A1659" w:rsidP="00124CA0">
      <w:pPr>
        <w:autoSpaceDE w:val="0"/>
        <w:autoSpaceDN w:val="0"/>
        <w:adjustRightInd w:val="0"/>
        <w:spacing w:after="0" w:line="360" w:lineRule="auto"/>
        <w:ind w:left="705" w:hanging="705"/>
        <w:jc w:val="both"/>
        <w:rPr>
          <w:rFonts w:asciiTheme="minorHAnsi" w:hAnsiTheme="minorHAnsi" w:cs="Calibri"/>
          <w:color w:val="000000"/>
          <w:sz w:val="20"/>
          <w:szCs w:val="20"/>
        </w:rPr>
      </w:pPr>
      <w:r w:rsidRPr="00124CA0">
        <w:rPr>
          <w:rFonts w:asciiTheme="minorHAnsi" w:hAnsiTheme="minorHAnsi" w:cs="Calibri"/>
          <w:color w:val="000000"/>
          <w:sz w:val="20"/>
          <w:szCs w:val="20"/>
        </w:rPr>
        <w:t xml:space="preserve">1. </w:t>
      </w:r>
      <w:r w:rsidRPr="00124CA0">
        <w:rPr>
          <w:rFonts w:asciiTheme="minorHAnsi" w:hAnsiTheme="minorHAnsi" w:cs="Calibri"/>
          <w:color w:val="000000"/>
          <w:sz w:val="20"/>
          <w:szCs w:val="20"/>
        </w:rPr>
        <w:tab/>
      </w:r>
      <w:r w:rsidR="00004B9A" w:rsidRPr="00124CA0">
        <w:rPr>
          <w:rFonts w:asciiTheme="minorHAnsi" w:hAnsiTheme="minorHAnsi" w:cs="Calibri"/>
          <w:color w:val="000000"/>
          <w:sz w:val="20"/>
          <w:szCs w:val="20"/>
        </w:rPr>
        <w:t xml:space="preserve">Deze </w:t>
      </w:r>
      <w:r w:rsidR="007900E2" w:rsidRPr="00124CA0">
        <w:rPr>
          <w:rFonts w:asciiTheme="minorHAnsi" w:hAnsiTheme="minorHAnsi" w:cs="Calibri"/>
          <w:color w:val="000000"/>
          <w:sz w:val="20"/>
          <w:szCs w:val="20"/>
        </w:rPr>
        <w:t>Overeenkomst</w:t>
      </w:r>
      <w:r w:rsidR="00004B9A" w:rsidRPr="00124CA0">
        <w:rPr>
          <w:rFonts w:asciiTheme="minorHAnsi" w:hAnsiTheme="minorHAnsi" w:cs="Calibri"/>
          <w:color w:val="000000"/>
          <w:sz w:val="20"/>
          <w:szCs w:val="20"/>
        </w:rPr>
        <w:t xml:space="preserve"> treedt </w:t>
      </w:r>
      <w:r w:rsidR="00DC547D" w:rsidRPr="00EF3030">
        <w:rPr>
          <w:rFonts w:asciiTheme="minorHAnsi" w:hAnsiTheme="minorHAnsi" w:cs="Calibri"/>
          <w:color w:val="000000"/>
          <w:sz w:val="20"/>
          <w:szCs w:val="20"/>
        </w:rPr>
        <w:t xml:space="preserve">in werking </w:t>
      </w:r>
      <w:r w:rsidR="00004B9A" w:rsidRPr="00EF3030">
        <w:rPr>
          <w:rFonts w:asciiTheme="minorHAnsi" w:hAnsiTheme="minorHAnsi" w:cs="Calibri"/>
          <w:color w:val="000000"/>
          <w:sz w:val="20"/>
          <w:szCs w:val="20"/>
        </w:rPr>
        <w:t xml:space="preserve">op </w:t>
      </w:r>
      <w:r w:rsidR="00B10F63">
        <w:rPr>
          <w:rFonts w:asciiTheme="minorHAnsi" w:hAnsiTheme="minorHAnsi" w:cs="Calibri"/>
          <w:color w:val="000000"/>
          <w:sz w:val="20"/>
          <w:szCs w:val="20"/>
        </w:rPr>
        <w:t>…………………..</w:t>
      </w:r>
      <w:r w:rsidR="00004B9A" w:rsidRPr="00EF3030">
        <w:rPr>
          <w:rFonts w:asciiTheme="minorHAnsi" w:hAnsiTheme="minorHAnsi" w:cs="Calibri"/>
          <w:color w:val="000000"/>
          <w:sz w:val="20"/>
          <w:szCs w:val="20"/>
        </w:rPr>
        <w:t xml:space="preserve">en geldt voor </w:t>
      </w:r>
      <w:r w:rsidR="00262705" w:rsidRPr="00EF3030">
        <w:rPr>
          <w:rFonts w:asciiTheme="minorHAnsi" w:hAnsiTheme="minorHAnsi" w:cs="Calibri"/>
          <w:color w:val="000000"/>
          <w:sz w:val="20"/>
          <w:szCs w:val="20"/>
        </w:rPr>
        <w:t>een</w:t>
      </w:r>
      <w:r w:rsidR="00004B9A" w:rsidRPr="00EF3030">
        <w:rPr>
          <w:rFonts w:asciiTheme="minorHAnsi" w:hAnsiTheme="minorHAnsi" w:cs="Calibri"/>
          <w:color w:val="000000"/>
          <w:sz w:val="20"/>
          <w:szCs w:val="20"/>
        </w:rPr>
        <w:t xml:space="preserve"> </w:t>
      </w:r>
      <w:r w:rsidR="00262705" w:rsidRPr="00EF3030">
        <w:rPr>
          <w:rFonts w:asciiTheme="minorHAnsi" w:hAnsiTheme="minorHAnsi" w:cstheme="minorHAnsi"/>
          <w:sz w:val="20"/>
          <w:szCs w:val="20"/>
        </w:rPr>
        <w:t xml:space="preserve">periode van </w:t>
      </w:r>
      <w:r w:rsidR="00B10F63">
        <w:rPr>
          <w:rFonts w:asciiTheme="minorHAnsi" w:hAnsiTheme="minorHAnsi" w:cstheme="minorHAnsi"/>
          <w:sz w:val="20"/>
          <w:szCs w:val="20"/>
        </w:rPr>
        <w:t>………</w:t>
      </w:r>
      <w:r w:rsidR="00B00D83" w:rsidRPr="00EF3030">
        <w:rPr>
          <w:rFonts w:asciiTheme="minorHAnsi" w:hAnsiTheme="minorHAnsi" w:cstheme="minorHAnsi"/>
          <w:sz w:val="20"/>
          <w:szCs w:val="20"/>
        </w:rPr>
        <w:t xml:space="preserve"> (</w:t>
      </w:r>
      <w:r w:rsidR="00B10F63">
        <w:rPr>
          <w:rFonts w:asciiTheme="minorHAnsi" w:hAnsiTheme="minorHAnsi" w:cstheme="minorHAnsi"/>
          <w:sz w:val="20"/>
          <w:szCs w:val="20"/>
        </w:rPr>
        <w:t>.</w:t>
      </w:r>
      <w:r w:rsidR="00B00D83" w:rsidRPr="00EF3030">
        <w:rPr>
          <w:rFonts w:asciiTheme="minorHAnsi" w:hAnsiTheme="minorHAnsi" w:cstheme="minorHAnsi"/>
          <w:sz w:val="20"/>
          <w:szCs w:val="20"/>
        </w:rPr>
        <w:t>)</w:t>
      </w:r>
      <w:r w:rsidR="00262705" w:rsidRPr="00EF3030">
        <w:rPr>
          <w:rFonts w:asciiTheme="minorHAnsi" w:hAnsiTheme="minorHAnsi" w:cstheme="minorHAnsi"/>
          <w:sz w:val="20"/>
          <w:szCs w:val="20"/>
        </w:rPr>
        <w:t xml:space="preserve"> jaar. Opdrachtgever heeft een éénzijdige, optionele verlengingsmogelijkheid van </w:t>
      </w:r>
      <w:r w:rsidR="00B10F63">
        <w:rPr>
          <w:rFonts w:asciiTheme="minorHAnsi" w:hAnsiTheme="minorHAnsi" w:cstheme="minorHAnsi"/>
          <w:sz w:val="20"/>
          <w:szCs w:val="20"/>
        </w:rPr>
        <w:t>………</w:t>
      </w:r>
      <w:r w:rsidR="00B00D83" w:rsidRPr="00EF3030">
        <w:rPr>
          <w:rFonts w:asciiTheme="minorHAnsi" w:hAnsiTheme="minorHAnsi" w:cstheme="minorHAnsi"/>
          <w:sz w:val="20"/>
          <w:szCs w:val="20"/>
        </w:rPr>
        <w:t xml:space="preserve"> </w:t>
      </w:r>
      <w:r w:rsidR="00262705" w:rsidRPr="00EF3030">
        <w:rPr>
          <w:rFonts w:asciiTheme="minorHAnsi" w:hAnsiTheme="minorHAnsi" w:cstheme="minorHAnsi"/>
          <w:sz w:val="20"/>
          <w:szCs w:val="20"/>
        </w:rPr>
        <w:t xml:space="preserve">keer </w:t>
      </w:r>
      <w:r w:rsidR="00B00D83" w:rsidRPr="00EF3030">
        <w:rPr>
          <w:rFonts w:asciiTheme="minorHAnsi" w:hAnsiTheme="minorHAnsi" w:cstheme="minorHAnsi"/>
          <w:sz w:val="20"/>
          <w:szCs w:val="20"/>
        </w:rPr>
        <w:t>één (1)</w:t>
      </w:r>
      <w:r w:rsidR="00262705" w:rsidRPr="00EF3030">
        <w:rPr>
          <w:rFonts w:asciiTheme="minorHAnsi" w:hAnsiTheme="minorHAnsi" w:cstheme="minorHAnsi"/>
          <w:sz w:val="20"/>
          <w:szCs w:val="20"/>
        </w:rPr>
        <w:t xml:space="preserve"> jaar.</w:t>
      </w:r>
    </w:p>
    <w:p w14:paraId="25ED89CA" w14:textId="77777777" w:rsidR="005A1659" w:rsidRPr="00124CA0" w:rsidRDefault="005A1659" w:rsidP="00124CA0">
      <w:pPr>
        <w:autoSpaceDE w:val="0"/>
        <w:autoSpaceDN w:val="0"/>
        <w:adjustRightInd w:val="0"/>
        <w:spacing w:after="0" w:line="360" w:lineRule="auto"/>
        <w:ind w:left="708"/>
        <w:jc w:val="both"/>
        <w:rPr>
          <w:rFonts w:asciiTheme="minorHAnsi" w:hAnsiTheme="minorHAnsi" w:cs="Calibri"/>
          <w:color w:val="000000"/>
          <w:sz w:val="20"/>
          <w:szCs w:val="20"/>
        </w:rPr>
      </w:pPr>
    </w:p>
    <w:p w14:paraId="25ED89CB" w14:textId="77777777" w:rsidR="00717918" w:rsidRPr="00124CA0" w:rsidRDefault="00717918" w:rsidP="00EF3030">
      <w:pPr>
        <w:autoSpaceDE w:val="0"/>
        <w:autoSpaceDN w:val="0"/>
        <w:adjustRightInd w:val="0"/>
        <w:spacing w:after="0" w:line="360" w:lineRule="auto"/>
        <w:ind w:left="705" w:hanging="705"/>
        <w:jc w:val="both"/>
        <w:rPr>
          <w:rFonts w:asciiTheme="minorHAnsi" w:hAnsiTheme="minorHAnsi" w:cs="Calibri"/>
          <w:color w:val="000000"/>
          <w:sz w:val="20"/>
          <w:szCs w:val="20"/>
        </w:rPr>
      </w:pPr>
      <w:r w:rsidRPr="00124CA0">
        <w:rPr>
          <w:rFonts w:asciiTheme="minorHAnsi" w:hAnsiTheme="minorHAnsi" w:cs="Calibri"/>
          <w:color w:val="000000"/>
          <w:sz w:val="20"/>
          <w:szCs w:val="20"/>
        </w:rPr>
        <w:t>2</w:t>
      </w:r>
      <w:r w:rsidR="0016461F" w:rsidRPr="00124CA0">
        <w:rPr>
          <w:rFonts w:asciiTheme="minorHAnsi" w:hAnsiTheme="minorHAnsi" w:cs="Calibri"/>
          <w:color w:val="000000"/>
          <w:sz w:val="20"/>
          <w:szCs w:val="20"/>
        </w:rPr>
        <w:t>.</w:t>
      </w:r>
      <w:r w:rsidRPr="00124CA0">
        <w:rPr>
          <w:rFonts w:asciiTheme="minorHAnsi" w:hAnsiTheme="minorHAnsi" w:cs="Calibri"/>
          <w:color w:val="000000"/>
          <w:sz w:val="20"/>
          <w:szCs w:val="20"/>
        </w:rPr>
        <w:tab/>
      </w:r>
      <w:r w:rsidR="00E972BC" w:rsidRPr="00124CA0">
        <w:rPr>
          <w:rFonts w:asciiTheme="minorHAnsi" w:hAnsiTheme="minorHAnsi" w:cs="Calibri"/>
          <w:sz w:val="20"/>
          <w:szCs w:val="20"/>
        </w:rPr>
        <w:t>Opdrachtgever</w:t>
      </w:r>
      <w:r w:rsidR="00F965B9" w:rsidRPr="00124CA0">
        <w:rPr>
          <w:rFonts w:asciiTheme="minorHAnsi" w:hAnsiTheme="minorHAnsi" w:cs="Calibri"/>
          <w:sz w:val="20"/>
          <w:szCs w:val="20"/>
        </w:rPr>
        <w:t xml:space="preserve"> zal </w:t>
      </w:r>
      <w:r w:rsidR="00E972BC" w:rsidRPr="00124CA0">
        <w:rPr>
          <w:rFonts w:asciiTheme="minorHAnsi" w:hAnsiTheme="minorHAnsi" w:cs="Calibri"/>
          <w:sz w:val="20"/>
          <w:szCs w:val="20"/>
        </w:rPr>
        <w:t>Opdrachtnemer</w:t>
      </w:r>
      <w:r w:rsidR="00F965B9" w:rsidRPr="00124CA0">
        <w:rPr>
          <w:rFonts w:asciiTheme="minorHAnsi" w:hAnsiTheme="minorHAnsi" w:cs="Calibri"/>
          <w:sz w:val="20"/>
          <w:szCs w:val="20"/>
        </w:rPr>
        <w:t xml:space="preserve"> uiterlijk drie (3) maanden voor het verstrijken van de initiële / dan geldende looptijd van de </w:t>
      </w:r>
      <w:r w:rsidR="007900E2" w:rsidRPr="00124CA0">
        <w:rPr>
          <w:rFonts w:asciiTheme="minorHAnsi" w:hAnsiTheme="minorHAnsi" w:cs="Calibri"/>
          <w:sz w:val="20"/>
          <w:szCs w:val="20"/>
        </w:rPr>
        <w:t>Overeenkomst</w:t>
      </w:r>
      <w:r w:rsidR="00F965B9" w:rsidRPr="00124CA0">
        <w:rPr>
          <w:rFonts w:asciiTheme="minorHAnsi" w:hAnsiTheme="minorHAnsi" w:cs="Calibri"/>
          <w:sz w:val="20"/>
          <w:szCs w:val="20"/>
        </w:rPr>
        <w:t xml:space="preserve"> schriftelijk in kennis stellen in</w:t>
      </w:r>
      <w:r w:rsidRPr="00124CA0">
        <w:rPr>
          <w:rFonts w:asciiTheme="minorHAnsi" w:hAnsiTheme="minorHAnsi" w:cs="Calibri"/>
          <w:sz w:val="20"/>
          <w:szCs w:val="20"/>
        </w:rPr>
        <w:t xml:space="preserve">dien gebruik zal worden gemaakt </w:t>
      </w:r>
      <w:r w:rsidR="00F965B9" w:rsidRPr="00124CA0">
        <w:rPr>
          <w:rFonts w:asciiTheme="minorHAnsi" w:hAnsiTheme="minorHAnsi" w:cs="Calibri"/>
          <w:sz w:val="20"/>
          <w:szCs w:val="20"/>
        </w:rPr>
        <w:t xml:space="preserve">door </w:t>
      </w:r>
      <w:r w:rsidR="00E972BC" w:rsidRPr="00124CA0">
        <w:rPr>
          <w:rFonts w:asciiTheme="minorHAnsi" w:hAnsiTheme="minorHAnsi" w:cs="Calibri"/>
          <w:sz w:val="20"/>
          <w:szCs w:val="20"/>
        </w:rPr>
        <w:t>Opdrachtgever</w:t>
      </w:r>
      <w:r w:rsidR="00F965B9" w:rsidRPr="00124CA0">
        <w:rPr>
          <w:rFonts w:asciiTheme="minorHAnsi" w:hAnsiTheme="minorHAnsi" w:cs="Calibri"/>
          <w:sz w:val="20"/>
          <w:szCs w:val="20"/>
        </w:rPr>
        <w:t xml:space="preserve"> van de verlengingsoptie.</w:t>
      </w:r>
      <w:r w:rsidR="00F965B9" w:rsidRPr="00124CA0">
        <w:rPr>
          <w:rFonts w:asciiTheme="minorHAnsi" w:hAnsiTheme="minorHAnsi" w:cs="Calibri"/>
          <w:sz w:val="20"/>
          <w:szCs w:val="20"/>
        </w:rPr>
        <w:br/>
        <w:t xml:space="preserve">Indien de verlengingsoptie door </w:t>
      </w:r>
      <w:r w:rsidR="00E972BC" w:rsidRPr="00124CA0">
        <w:rPr>
          <w:rFonts w:asciiTheme="minorHAnsi" w:hAnsiTheme="minorHAnsi" w:cs="Calibri"/>
          <w:sz w:val="20"/>
          <w:szCs w:val="20"/>
        </w:rPr>
        <w:t>Opdrachtgever</w:t>
      </w:r>
      <w:r w:rsidR="00F965B9" w:rsidRPr="00124CA0">
        <w:rPr>
          <w:rFonts w:asciiTheme="minorHAnsi" w:hAnsiTheme="minorHAnsi" w:cs="Calibri"/>
          <w:sz w:val="20"/>
          <w:szCs w:val="20"/>
        </w:rPr>
        <w:t xml:space="preserve"> niet wordt uitgeoefend eindigt de </w:t>
      </w:r>
      <w:r w:rsidR="007900E2" w:rsidRPr="00124CA0">
        <w:rPr>
          <w:rFonts w:asciiTheme="minorHAnsi" w:hAnsiTheme="minorHAnsi" w:cs="Calibri"/>
          <w:sz w:val="20"/>
          <w:szCs w:val="20"/>
        </w:rPr>
        <w:t>Overeenkomst</w:t>
      </w:r>
      <w:r w:rsidR="00F965B9" w:rsidRPr="00124CA0">
        <w:rPr>
          <w:rFonts w:asciiTheme="minorHAnsi" w:hAnsiTheme="minorHAnsi" w:cs="Calibri"/>
          <w:sz w:val="20"/>
          <w:szCs w:val="20"/>
        </w:rPr>
        <w:t xml:space="preserve"> van rechtswege na het verstrijken van de in de eerste zin van dit artikel bedoelde termijn / op dat moment geldende termijn.</w:t>
      </w:r>
      <w:r w:rsidRPr="00124CA0">
        <w:rPr>
          <w:rFonts w:asciiTheme="minorHAnsi" w:hAnsiTheme="minorHAnsi" w:cs="Calibri"/>
          <w:sz w:val="20"/>
          <w:szCs w:val="20"/>
        </w:rPr>
        <w:t xml:space="preserve"> </w:t>
      </w:r>
      <w:r w:rsidRPr="00124CA0">
        <w:rPr>
          <w:rFonts w:asciiTheme="minorHAnsi" w:hAnsiTheme="minorHAnsi" w:cs="Calibri"/>
          <w:color w:val="000000"/>
          <w:sz w:val="20"/>
          <w:szCs w:val="20"/>
        </w:rPr>
        <w:t xml:space="preserve">Hierbij kunnen (beperkte) inhoudelijke wijzigingen worden doorgevoerd, mits het oorspronkelijke voorwerp van de Overeenkomst niet wezenlijk wordt gewijzigd. </w:t>
      </w:r>
    </w:p>
    <w:p w14:paraId="3DB03F30" w14:textId="77777777" w:rsidR="00FB542A" w:rsidRDefault="00FB542A" w:rsidP="00AE7A2A">
      <w:pPr>
        <w:keepNext/>
        <w:tabs>
          <w:tab w:val="left" w:pos="3828"/>
        </w:tabs>
        <w:spacing w:after="0" w:line="360" w:lineRule="auto"/>
        <w:outlineLvl w:val="0"/>
        <w:rPr>
          <w:rFonts w:asciiTheme="minorHAnsi" w:eastAsia="Times New Roman" w:hAnsiTheme="minorHAnsi" w:cstheme="minorHAnsi"/>
          <w:b/>
          <w:bCs/>
          <w:kern w:val="32"/>
          <w:sz w:val="20"/>
          <w:szCs w:val="20"/>
          <w:lang w:eastAsia="nl-NL"/>
        </w:rPr>
      </w:pPr>
    </w:p>
    <w:p w14:paraId="53BC5600" w14:textId="60EB4B2F" w:rsidR="00AE7A2A" w:rsidRPr="00AE7A2A" w:rsidRDefault="00AE7A2A" w:rsidP="00AE7A2A">
      <w:pPr>
        <w:keepNext/>
        <w:tabs>
          <w:tab w:val="left" w:pos="3828"/>
        </w:tabs>
        <w:spacing w:after="0" w:line="360" w:lineRule="auto"/>
        <w:outlineLvl w:val="0"/>
        <w:rPr>
          <w:rFonts w:asciiTheme="minorHAnsi" w:eastAsia="Times New Roman" w:hAnsiTheme="minorHAnsi" w:cstheme="minorHAnsi"/>
          <w:b/>
          <w:bCs/>
          <w:kern w:val="32"/>
          <w:sz w:val="20"/>
          <w:szCs w:val="20"/>
          <w:lang w:eastAsia="nl-NL"/>
        </w:rPr>
      </w:pPr>
      <w:bookmarkStart w:id="13" w:name="_Toc498526969"/>
      <w:r w:rsidRPr="00AE7A2A">
        <w:rPr>
          <w:rFonts w:asciiTheme="minorHAnsi" w:eastAsia="Times New Roman" w:hAnsiTheme="minorHAnsi" w:cstheme="minorHAnsi"/>
          <w:b/>
          <w:bCs/>
          <w:kern w:val="32"/>
          <w:sz w:val="20"/>
          <w:szCs w:val="20"/>
          <w:lang w:eastAsia="nl-NL"/>
        </w:rPr>
        <w:t xml:space="preserve">Artikel </w:t>
      </w:r>
      <w:r>
        <w:rPr>
          <w:rFonts w:asciiTheme="minorHAnsi" w:eastAsia="Times New Roman" w:hAnsiTheme="minorHAnsi" w:cstheme="minorHAnsi"/>
          <w:b/>
          <w:bCs/>
          <w:kern w:val="32"/>
          <w:sz w:val="20"/>
          <w:szCs w:val="20"/>
          <w:lang w:eastAsia="nl-NL"/>
        </w:rPr>
        <w:t>5</w:t>
      </w:r>
      <w:r w:rsidRPr="00AE7A2A">
        <w:rPr>
          <w:rFonts w:asciiTheme="minorHAnsi" w:eastAsia="Times New Roman" w:hAnsiTheme="minorHAnsi" w:cstheme="minorHAnsi"/>
          <w:b/>
          <w:bCs/>
          <w:kern w:val="32"/>
          <w:sz w:val="20"/>
          <w:szCs w:val="20"/>
          <w:lang w:eastAsia="nl-NL"/>
        </w:rPr>
        <w:t xml:space="preserve"> Kwaliteitsbeheersing Schoonmaakdiensten</w:t>
      </w:r>
      <w:bookmarkEnd w:id="13"/>
      <w:r w:rsidRPr="00AE7A2A">
        <w:rPr>
          <w:rFonts w:asciiTheme="minorHAnsi" w:eastAsia="Times New Roman" w:hAnsiTheme="minorHAnsi" w:cstheme="minorHAnsi"/>
          <w:b/>
          <w:bCs/>
          <w:kern w:val="32"/>
          <w:sz w:val="20"/>
          <w:szCs w:val="20"/>
          <w:lang w:eastAsia="nl-NL"/>
        </w:rPr>
        <w:t xml:space="preserve"> </w:t>
      </w:r>
    </w:p>
    <w:p w14:paraId="7B3C1BCF" w14:textId="77777777" w:rsidR="00AE7A2A" w:rsidRPr="00AE7A2A" w:rsidRDefault="00AE7A2A" w:rsidP="002E7854">
      <w:pPr>
        <w:numPr>
          <w:ilvl w:val="0"/>
          <w:numId w:val="43"/>
        </w:numPr>
        <w:tabs>
          <w:tab w:val="left" w:pos="709"/>
          <w:tab w:val="left" w:pos="8730"/>
        </w:tabs>
        <w:suppressAutoHyphens/>
        <w:spacing w:after="0" w:line="360" w:lineRule="auto"/>
        <w:ind w:left="709" w:hanging="709"/>
        <w:jc w:val="both"/>
        <w:rPr>
          <w:rFonts w:asciiTheme="minorHAnsi" w:eastAsia="Times New Roman" w:hAnsiTheme="minorHAnsi" w:cstheme="minorHAnsi"/>
          <w:sz w:val="20"/>
          <w:szCs w:val="20"/>
          <w:lang w:val="nl" w:eastAsia="nl-NL"/>
        </w:rPr>
      </w:pPr>
      <w:r w:rsidRPr="00AE7A2A">
        <w:rPr>
          <w:rFonts w:asciiTheme="minorHAnsi" w:eastAsia="Times New Roman" w:hAnsiTheme="minorHAnsi" w:cstheme="minorHAnsi"/>
          <w:sz w:val="20"/>
          <w:szCs w:val="20"/>
          <w:lang w:val="nl" w:eastAsia="nl-NL"/>
        </w:rPr>
        <w:t xml:space="preserve">Opdrachtnemer draagt er zorg voor dat er van elke locatie een ‘logboekvoorziening’ aanwezig is, waar op- of aanmerkingen betreffende de uitvoering van de werkzaamheden vermeld kunnen worden. Tevens dient Opdrachtnemer een digitaal systeem (logboek) beschikbaar te stellen aan Opdrachtgever. Opdrachtnemer zal deze ‘logboekvoorziening’ dagelijks raadplegen en direct maatregelen nemen naar aanleiding van deze op- of aanmerkingen. Opdrachtgever zal (in overleg met </w:t>
      </w:r>
      <w:r w:rsidRPr="00AE7A2A">
        <w:rPr>
          <w:rFonts w:asciiTheme="minorHAnsi" w:eastAsia="Times New Roman" w:hAnsiTheme="minorHAnsi" w:cstheme="minorHAnsi"/>
          <w:sz w:val="20"/>
          <w:szCs w:val="20"/>
          <w:lang w:val="nl" w:eastAsia="nl-NL"/>
        </w:rPr>
        <w:lastRenderedPageBreak/>
        <w:t xml:space="preserve">Opdrachtnemer) passende maatregelen treffen in het geval dat Opdrachtnemer bepaalde werkzaamheden niet kan uitvoeren. </w:t>
      </w:r>
    </w:p>
    <w:p w14:paraId="4C03BDEC" w14:textId="77777777" w:rsidR="00AE7A2A" w:rsidRPr="00AE7A2A" w:rsidRDefault="00AE7A2A" w:rsidP="002E7854">
      <w:pPr>
        <w:tabs>
          <w:tab w:val="left" w:pos="709"/>
          <w:tab w:val="left" w:pos="8730"/>
        </w:tabs>
        <w:suppressAutoHyphens/>
        <w:spacing w:after="0" w:line="360" w:lineRule="auto"/>
        <w:ind w:left="709"/>
        <w:jc w:val="both"/>
        <w:rPr>
          <w:rFonts w:asciiTheme="minorHAnsi" w:eastAsia="Times New Roman" w:hAnsiTheme="minorHAnsi" w:cstheme="minorHAnsi"/>
          <w:sz w:val="20"/>
          <w:szCs w:val="20"/>
          <w:highlight w:val="yellow"/>
          <w:lang w:val="nl" w:eastAsia="nl-NL"/>
        </w:rPr>
      </w:pPr>
    </w:p>
    <w:p w14:paraId="4699EBF6" w14:textId="4D0E9105" w:rsidR="00AE7A2A" w:rsidRPr="00AE7A2A" w:rsidRDefault="00AE7A2A" w:rsidP="002E7854">
      <w:pPr>
        <w:numPr>
          <w:ilvl w:val="0"/>
          <w:numId w:val="43"/>
        </w:numPr>
        <w:tabs>
          <w:tab w:val="left" w:pos="709"/>
          <w:tab w:val="left" w:pos="8730"/>
        </w:tabs>
        <w:suppressAutoHyphens/>
        <w:spacing w:after="0" w:line="360" w:lineRule="auto"/>
        <w:ind w:left="709" w:hanging="709"/>
        <w:jc w:val="both"/>
        <w:rPr>
          <w:rFonts w:asciiTheme="minorHAnsi" w:eastAsia="Times New Roman" w:hAnsiTheme="minorHAnsi" w:cstheme="minorHAnsi"/>
          <w:sz w:val="20"/>
          <w:szCs w:val="20"/>
          <w:lang w:val="nl" w:eastAsia="nl-NL"/>
        </w:rPr>
      </w:pPr>
      <w:r w:rsidRPr="00AE7A2A">
        <w:rPr>
          <w:rFonts w:asciiTheme="minorHAnsi" w:eastAsia="Times New Roman" w:hAnsiTheme="minorHAnsi" w:cstheme="minorHAnsi"/>
          <w:iCs/>
          <w:sz w:val="20"/>
          <w:szCs w:val="20"/>
          <w:lang w:eastAsia="nl-NL"/>
        </w:rPr>
        <w:t xml:space="preserve">Opdrachtgever laat minimaal </w:t>
      </w:r>
      <w:r w:rsidR="009B1FA7">
        <w:rPr>
          <w:rFonts w:asciiTheme="minorHAnsi" w:eastAsia="Times New Roman" w:hAnsiTheme="minorHAnsi" w:cstheme="minorHAnsi"/>
          <w:iCs/>
          <w:sz w:val="20"/>
          <w:szCs w:val="20"/>
          <w:lang w:eastAsia="nl-NL"/>
        </w:rPr>
        <w:t>…………</w:t>
      </w:r>
      <w:r w:rsidRPr="00AE7A2A">
        <w:rPr>
          <w:rFonts w:asciiTheme="minorHAnsi" w:eastAsia="Times New Roman" w:hAnsiTheme="minorHAnsi" w:cstheme="minorHAnsi"/>
          <w:iCs/>
          <w:sz w:val="20"/>
          <w:szCs w:val="20"/>
          <w:lang w:eastAsia="nl-NL"/>
        </w:rPr>
        <w:t xml:space="preserve"> (</w:t>
      </w:r>
      <w:r w:rsidR="009B1FA7">
        <w:rPr>
          <w:rFonts w:asciiTheme="minorHAnsi" w:eastAsia="Times New Roman" w:hAnsiTheme="minorHAnsi" w:cstheme="minorHAnsi"/>
          <w:iCs/>
          <w:sz w:val="20"/>
          <w:szCs w:val="20"/>
          <w:lang w:eastAsia="nl-NL"/>
        </w:rPr>
        <w:t>.</w:t>
      </w:r>
      <w:r w:rsidRPr="00AE7A2A">
        <w:rPr>
          <w:rFonts w:asciiTheme="minorHAnsi" w:eastAsia="Times New Roman" w:hAnsiTheme="minorHAnsi" w:cstheme="minorHAnsi"/>
          <w:iCs/>
          <w:sz w:val="20"/>
          <w:szCs w:val="20"/>
          <w:lang w:eastAsia="nl-NL"/>
        </w:rPr>
        <w:t xml:space="preserve">) keer per jaar (per locatie) de dienstverlening middels de VSR-KMS methode door een externe organisatie controleren. </w:t>
      </w:r>
      <w:r w:rsidRPr="00AE7A2A">
        <w:rPr>
          <w:rFonts w:asciiTheme="minorHAnsi" w:eastAsia="Times New Roman" w:hAnsiTheme="minorHAnsi" w:cstheme="minorHAnsi"/>
          <w:sz w:val="20"/>
          <w:szCs w:val="20"/>
          <w:lang w:val="nl" w:eastAsia="nl-NL"/>
        </w:rPr>
        <w:t>Opdrachtnemer geeft volledige medewerking aan deze audit.</w:t>
      </w:r>
    </w:p>
    <w:p w14:paraId="19FE256B" w14:textId="77777777" w:rsidR="00AE7A2A" w:rsidRPr="00AE7A2A" w:rsidRDefault="00AE7A2A" w:rsidP="002E7854">
      <w:pPr>
        <w:tabs>
          <w:tab w:val="left" w:pos="709"/>
          <w:tab w:val="left" w:pos="8730"/>
        </w:tabs>
        <w:suppressAutoHyphens/>
        <w:spacing w:after="0" w:line="360" w:lineRule="auto"/>
        <w:ind w:left="709"/>
        <w:jc w:val="both"/>
        <w:rPr>
          <w:rFonts w:asciiTheme="minorHAnsi" w:eastAsia="Times New Roman" w:hAnsiTheme="minorHAnsi" w:cstheme="minorHAnsi"/>
          <w:sz w:val="20"/>
          <w:szCs w:val="20"/>
          <w:lang w:val="nl" w:eastAsia="nl-NL"/>
        </w:rPr>
      </w:pPr>
    </w:p>
    <w:p w14:paraId="40AFABCC" w14:textId="77777777" w:rsidR="00AE7A2A" w:rsidRPr="00AE7A2A" w:rsidRDefault="00AE7A2A" w:rsidP="002E7854">
      <w:pPr>
        <w:numPr>
          <w:ilvl w:val="0"/>
          <w:numId w:val="43"/>
        </w:numPr>
        <w:tabs>
          <w:tab w:val="left" w:pos="709"/>
          <w:tab w:val="left" w:pos="8730"/>
        </w:tabs>
        <w:suppressAutoHyphens/>
        <w:spacing w:after="0" w:line="360" w:lineRule="auto"/>
        <w:ind w:left="709" w:hanging="709"/>
        <w:jc w:val="both"/>
        <w:rPr>
          <w:rFonts w:asciiTheme="minorHAnsi" w:eastAsia="Times New Roman" w:hAnsiTheme="minorHAnsi" w:cstheme="minorHAnsi"/>
          <w:sz w:val="20"/>
          <w:szCs w:val="20"/>
          <w:lang w:val="nl" w:eastAsia="nl-NL"/>
        </w:rPr>
      </w:pPr>
      <w:r w:rsidRPr="00AE7A2A">
        <w:rPr>
          <w:rFonts w:asciiTheme="minorHAnsi" w:eastAsia="Times New Roman" w:hAnsiTheme="minorHAnsi" w:cstheme="minorHAnsi"/>
          <w:sz w:val="20"/>
          <w:szCs w:val="20"/>
          <w:lang w:val="nl" w:eastAsia="nl-NL"/>
        </w:rPr>
        <w:t>Indien, gedurende de looptijd van de Overeenkomst, Opdrachtgever een andere methodiek dan deze wenst te hanteren zal dit minimaal drie maanden voor uitvoering van de eerstvolgende kwaliteitsmeting schriftelijk aan Opdrachtnemer kenbaar worden gemaakt.</w:t>
      </w:r>
    </w:p>
    <w:p w14:paraId="2E5E8AE0" w14:textId="77777777" w:rsidR="00AE7A2A" w:rsidRPr="00AE7A2A" w:rsidRDefault="00AE7A2A" w:rsidP="002E7854">
      <w:pPr>
        <w:tabs>
          <w:tab w:val="left" w:pos="709"/>
          <w:tab w:val="left" w:pos="8730"/>
        </w:tabs>
        <w:suppressAutoHyphens/>
        <w:spacing w:after="0" w:line="360" w:lineRule="auto"/>
        <w:ind w:left="709"/>
        <w:jc w:val="both"/>
        <w:rPr>
          <w:rFonts w:asciiTheme="minorHAnsi" w:eastAsia="Times New Roman" w:hAnsiTheme="minorHAnsi" w:cstheme="minorHAnsi"/>
          <w:sz w:val="20"/>
          <w:szCs w:val="20"/>
          <w:lang w:val="nl" w:eastAsia="nl-NL"/>
        </w:rPr>
      </w:pPr>
    </w:p>
    <w:p w14:paraId="7C027E13" w14:textId="77777777" w:rsidR="00AE7A2A" w:rsidRPr="00AE7A2A" w:rsidRDefault="00AE7A2A" w:rsidP="002E7854">
      <w:pPr>
        <w:numPr>
          <w:ilvl w:val="0"/>
          <w:numId w:val="43"/>
        </w:numPr>
        <w:tabs>
          <w:tab w:val="left" w:pos="709"/>
          <w:tab w:val="left" w:pos="8730"/>
        </w:tabs>
        <w:suppressAutoHyphens/>
        <w:spacing w:after="0" w:line="360" w:lineRule="auto"/>
        <w:ind w:left="709" w:hanging="709"/>
        <w:jc w:val="both"/>
        <w:rPr>
          <w:rFonts w:asciiTheme="minorHAnsi" w:eastAsia="Times New Roman" w:hAnsiTheme="minorHAnsi" w:cstheme="minorHAnsi"/>
          <w:sz w:val="20"/>
          <w:szCs w:val="20"/>
          <w:lang w:val="nl" w:eastAsia="nl-NL"/>
        </w:rPr>
      </w:pPr>
      <w:r w:rsidRPr="00AE7A2A">
        <w:rPr>
          <w:rFonts w:asciiTheme="minorHAnsi" w:eastAsia="Times New Roman" w:hAnsiTheme="minorHAnsi" w:cstheme="minorHAnsi"/>
          <w:sz w:val="20"/>
          <w:szCs w:val="20"/>
          <w:lang w:val="nl" w:eastAsia="nl-NL"/>
        </w:rPr>
        <w:t>Betreffende de financiële consequenties indien de beoogde kwaliteit niet wordt gehaald, is de in de overeengekomen controlemethodiek opgenomen kortingstabel van toepassing. Deze kortingstabel wordt toegepast op locatieniveau.</w:t>
      </w:r>
    </w:p>
    <w:p w14:paraId="06ABA2C8" w14:textId="77777777" w:rsidR="00AE7A2A" w:rsidRPr="00AE7A2A" w:rsidRDefault="00AE7A2A" w:rsidP="002E7854">
      <w:pPr>
        <w:tabs>
          <w:tab w:val="left" w:pos="709"/>
          <w:tab w:val="left" w:pos="8730"/>
        </w:tabs>
        <w:suppressAutoHyphens/>
        <w:spacing w:after="0" w:line="360" w:lineRule="auto"/>
        <w:jc w:val="both"/>
        <w:rPr>
          <w:rFonts w:asciiTheme="minorHAnsi" w:eastAsia="Times New Roman" w:hAnsiTheme="minorHAnsi" w:cstheme="minorHAnsi"/>
          <w:sz w:val="20"/>
          <w:szCs w:val="20"/>
          <w:lang w:val="nl" w:eastAsia="nl-NL"/>
        </w:rPr>
      </w:pPr>
    </w:p>
    <w:p w14:paraId="01907A26" w14:textId="248D7B20" w:rsidR="00AE7A2A" w:rsidRPr="00AE7A2A" w:rsidRDefault="00AE7A2A" w:rsidP="002E7854">
      <w:pPr>
        <w:spacing w:after="0" w:line="360" w:lineRule="auto"/>
        <w:jc w:val="both"/>
        <w:rPr>
          <w:rFonts w:asciiTheme="minorHAnsi" w:eastAsia="Times New Roman" w:hAnsiTheme="minorHAnsi" w:cstheme="minorHAnsi"/>
          <w:sz w:val="20"/>
          <w:szCs w:val="20"/>
          <w:lang w:eastAsia="nl-NL"/>
        </w:rPr>
      </w:pPr>
      <w:r w:rsidRPr="00AE7A2A">
        <w:rPr>
          <w:rFonts w:asciiTheme="minorHAnsi" w:eastAsia="Times New Roman" w:hAnsiTheme="minorHAnsi" w:cstheme="minorHAnsi"/>
          <w:sz w:val="20"/>
          <w:szCs w:val="20"/>
          <w:lang w:eastAsia="nl-NL"/>
        </w:rPr>
        <w:t xml:space="preserve">Indien Opdrachtnemer bij de </w:t>
      </w:r>
      <w:r w:rsidRPr="00AE7A2A">
        <w:rPr>
          <w:rFonts w:asciiTheme="minorHAnsi" w:eastAsia="Times New Roman" w:hAnsiTheme="minorHAnsi" w:cstheme="minorHAnsi"/>
          <w:iCs/>
          <w:color w:val="000000" w:themeColor="text1"/>
          <w:sz w:val="20"/>
          <w:szCs w:val="20"/>
          <w:lang w:eastAsia="nl-NL"/>
        </w:rPr>
        <w:t>VSR-KMS keuring van een locatie een onvoldoende resultaat behaalt ten opzichte van het vereiste kwaliteitsniveau per locatie gelden de volgende boetes</w:t>
      </w:r>
      <w:r w:rsidRPr="00AE7A2A">
        <w:rPr>
          <w:rFonts w:asciiTheme="minorHAnsi" w:eastAsia="Times New Roman" w:hAnsiTheme="minorHAnsi" w:cstheme="minorHAnsi"/>
          <w:sz w:val="20"/>
          <w:szCs w:val="20"/>
          <w:lang w:eastAsia="nl-NL"/>
        </w:rPr>
        <w:t>:</w:t>
      </w:r>
    </w:p>
    <w:p w14:paraId="1EAAACB8" w14:textId="77777777" w:rsidR="00AE7A2A" w:rsidRPr="00AE7A2A" w:rsidRDefault="00AE7A2A" w:rsidP="00AE7A2A">
      <w:pPr>
        <w:spacing w:after="0" w:line="360" w:lineRule="auto"/>
        <w:rPr>
          <w:rFonts w:asciiTheme="minorHAnsi" w:eastAsia="Times New Roman" w:hAnsiTheme="minorHAnsi" w:cstheme="minorHAnsi"/>
          <w:b/>
          <w:sz w:val="20"/>
          <w:szCs w:val="20"/>
          <w:lang w:eastAsia="nl-NL"/>
        </w:rPr>
      </w:pPr>
    </w:p>
    <w:tbl>
      <w:tblPr>
        <w:tblStyle w:val="Tabelraster"/>
        <w:tblW w:w="0" w:type="auto"/>
        <w:tblInd w:w="108" w:type="dxa"/>
        <w:tblLook w:val="04A0" w:firstRow="1" w:lastRow="0" w:firstColumn="1" w:lastColumn="0" w:noHBand="0" w:noVBand="1"/>
      </w:tblPr>
      <w:tblGrid>
        <w:gridCol w:w="4497"/>
        <w:gridCol w:w="4605"/>
      </w:tblGrid>
      <w:tr w:rsidR="00AE7A2A" w:rsidRPr="00AE7A2A" w14:paraId="6FBC1F90" w14:textId="77777777" w:rsidTr="00C41A57">
        <w:tc>
          <w:tcPr>
            <w:tcW w:w="4497" w:type="dxa"/>
            <w:shd w:val="clear" w:color="auto" w:fill="D9D9D9" w:themeFill="background1" w:themeFillShade="D9"/>
          </w:tcPr>
          <w:p w14:paraId="14B0C911" w14:textId="77777777" w:rsidR="00AE7A2A" w:rsidRPr="00AE7A2A" w:rsidRDefault="00AE7A2A" w:rsidP="00AE7A2A">
            <w:pPr>
              <w:spacing w:after="0" w:line="360" w:lineRule="auto"/>
              <w:rPr>
                <w:rFonts w:asciiTheme="minorHAnsi" w:hAnsiTheme="minorHAnsi" w:cstheme="minorHAnsi"/>
                <w:b/>
                <w:sz w:val="20"/>
                <w:szCs w:val="20"/>
                <w:lang w:eastAsia="nl-NL"/>
              </w:rPr>
            </w:pPr>
            <w:r w:rsidRPr="00AE7A2A">
              <w:rPr>
                <w:rFonts w:asciiTheme="minorHAnsi" w:hAnsiTheme="minorHAnsi" w:cstheme="minorHAnsi"/>
                <w:b/>
                <w:sz w:val="20"/>
                <w:szCs w:val="20"/>
                <w:lang w:eastAsia="nl-NL"/>
              </w:rPr>
              <w:t>Kwaliteitscontrole (herkeuring)</w:t>
            </w:r>
          </w:p>
        </w:tc>
        <w:tc>
          <w:tcPr>
            <w:tcW w:w="4605" w:type="dxa"/>
            <w:shd w:val="clear" w:color="auto" w:fill="D9D9D9" w:themeFill="background1" w:themeFillShade="D9"/>
          </w:tcPr>
          <w:p w14:paraId="5D1E5552" w14:textId="77777777" w:rsidR="00AE7A2A" w:rsidRPr="00AE7A2A" w:rsidRDefault="00AE7A2A" w:rsidP="00AE7A2A">
            <w:pPr>
              <w:spacing w:after="0" w:line="360" w:lineRule="auto"/>
              <w:rPr>
                <w:rFonts w:asciiTheme="minorHAnsi" w:hAnsiTheme="minorHAnsi" w:cstheme="minorHAnsi"/>
                <w:b/>
                <w:sz w:val="20"/>
                <w:szCs w:val="20"/>
                <w:lang w:eastAsia="nl-NL"/>
              </w:rPr>
            </w:pPr>
            <w:r w:rsidRPr="00AE7A2A">
              <w:rPr>
                <w:rFonts w:asciiTheme="minorHAnsi" w:hAnsiTheme="minorHAnsi" w:cstheme="minorHAnsi"/>
                <w:b/>
                <w:sz w:val="20"/>
                <w:szCs w:val="20"/>
                <w:lang w:eastAsia="nl-NL"/>
              </w:rPr>
              <w:t>Malus</w:t>
            </w:r>
          </w:p>
        </w:tc>
      </w:tr>
      <w:tr w:rsidR="00AE7A2A" w:rsidRPr="00AE7A2A" w14:paraId="5DF7F095" w14:textId="77777777" w:rsidTr="00C41A57">
        <w:tc>
          <w:tcPr>
            <w:tcW w:w="4497" w:type="dxa"/>
          </w:tcPr>
          <w:p w14:paraId="1F13C7B5" w14:textId="77777777" w:rsidR="00AE7A2A" w:rsidRPr="00AE7A2A" w:rsidRDefault="00AE7A2A" w:rsidP="00AE7A2A">
            <w:pPr>
              <w:spacing w:after="0" w:line="360" w:lineRule="auto"/>
              <w:rPr>
                <w:rFonts w:asciiTheme="minorHAnsi" w:hAnsiTheme="minorHAnsi" w:cstheme="minorHAnsi"/>
                <w:sz w:val="20"/>
                <w:szCs w:val="20"/>
                <w:lang w:eastAsia="nl-NL"/>
              </w:rPr>
            </w:pPr>
            <w:r w:rsidRPr="00AE7A2A">
              <w:rPr>
                <w:rFonts w:asciiTheme="minorHAnsi" w:hAnsiTheme="minorHAnsi" w:cstheme="minorHAnsi"/>
                <w:sz w:val="20"/>
                <w:szCs w:val="20"/>
                <w:lang w:eastAsia="nl-NL"/>
              </w:rPr>
              <w:t>1</w:t>
            </w:r>
            <w:r w:rsidRPr="00AE7A2A">
              <w:rPr>
                <w:rFonts w:asciiTheme="minorHAnsi" w:hAnsiTheme="minorHAnsi" w:cstheme="minorHAnsi"/>
                <w:sz w:val="20"/>
                <w:szCs w:val="20"/>
                <w:vertAlign w:val="superscript"/>
                <w:lang w:eastAsia="nl-NL"/>
              </w:rPr>
              <w:t>ste</w:t>
            </w:r>
            <w:r w:rsidRPr="00AE7A2A">
              <w:rPr>
                <w:rFonts w:asciiTheme="minorHAnsi" w:hAnsiTheme="minorHAnsi" w:cstheme="minorHAnsi"/>
                <w:sz w:val="20"/>
                <w:szCs w:val="20"/>
                <w:lang w:eastAsia="nl-NL"/>
              </w:rPr>
              <w:t xml:space="preserve"> herkeuring</w:t>
            </w:r>
          </w:p>
        </w:tc>
        <w:tc>
          <w:tcPr>
            <w:tcW w:w="4605" w:type="dxa"/>
          </w:tcPr>
          <w:p w14:paraId="54E12FE9" w14:textId="75C88600" w:rsidR="00AE7A2A" w:rsidRPr="00AE7A2A" w:rsidRDefault="00AE7A2A" w:rsidP="00AE7A2A">
            <w:pPr>
              <w:spacing w:after="0" w:line="360" w:lineRule="auto"/>
              <w:rPr>
                <w:rFonts w:asciiTheme="minorHAnsi" w:hAnsiTheme="minorHAnsi" w:cstheme="minorHAnsi"/>
                <w:b/>
                <w:sz w:val="20"/>
                <w:szCs w:val="20"/>
                <w:lang w:eastAsia="nl-NL"/>
              </w:rPr>
            </w:pPr>
            <w:r w:rsidRPr="00AE7A2A">
              <w:rPr>
                <w:rFonts w:asciiTheme="minorHAnsi" w:hAnsiTheme="minorHAnsi" w:cstheme="minorHAnsi"/>
                <w:iCs/>
                <w:color w:val="000000" w:themeColor="text1"/>
                <w:sz w:val="20"/>
                <w:szCs w:val="24"/>
                <w:lang w:eastAsia="nl-NL"/>
              </w:rPr>
              <w:t xml:space="preserve">Een boete van </w:t>
            </w:r>
            <w:r w:rsidR="00B10F63">
              <w:rPr>
                <w:rFonts w:asciiTheme="minorHAnsi" w:hAnsiTheme="minorHAnsi" w:cstheme="minorHAnsi"/>
                <w:iCs/>
                <w:color w:val="000000" w:themeColor="text1"/>
                <w:sz w:val="20"/>
                <w:szCs w:val="24"/>
                <w:lang w:eastAsia="nl-NL"/>
              </w:rPr>
              <w:t>1</w:t>
            </w:r>
            <w:r w:rsidRPr="00AE7A2A">
              <w:rPr>
                <w:rFonts w:asciiTheme="minorHAnsi" w:hAnsiTheme="minorHAnsi" w:cstheme="minorHAnsi"/>
                <w:iCs/>
                <w:color w:val="000000" w:themeColor="text1"/>
                <w:sz w:val="20"/>
                <w:szCs w:val="24"/>
                <w:lang w:eastAsia="nl-NL"/>
              </w:rPr>
              <w:t>0% van het maandbedrag per locatie.</w:t>
            </w:r>
          </w:p>
        </w:tc>
      </w:tr>
      <w:tr w:rsidR="00AE7A2A" w:rsidRPr="00AE7A2A" w14:paraId="086E44F4" w14:textId="77777777" w:rsidTr="00C41A57">
        <w:tc>
          <w:tcPr>
            <w:tcW w:w="4497" w:type="dxa"/>
          </w:tcPr>
          <w:p w14:paraId="0BD57666" w14:textId="77777777" w:rsidR="00AE7A2A" w:rsidRPr="00AE7A2A" w:rsidRDefault="00AE7A2A" w:rsidP="00AE7A2A">
            <w:pPr>
              <w:spacing w:after="0" w:line="360" w:lineRule="auto"/>
              <w:rPr>
                <w:rFonts w:asciiTheme="minorHAnsi" w:hAnsiTheme="minorHAnsi" w:cstheme="minorHAnsi"/>
                <w:sz w:val="20"/>
                <w:szCs w:val="20"/>
                <w:lang w:eastAsia="nl-NL"/>
              </w:rPr>
            </w:pPr>
            <w:r w:rsidRPr="00AE7A2A">
              <w:rPr>
                <w:rFonts w:asciiTheme="minorHAnsi" w:hAnsiTheme="minorHAnsi" w:cstheme="minorHAnsi"/>
                <w:sz w:val="20"/>
                <w:szCs w:val="20"/>
                <w:lang w:eastAsia="nl-NL"/>
              </w:rPr>
              <w:t>2</w:t>
            </w:r>
            <w:r w:rsidRPr="00AE7A2A">
              <w:rPr>
                <w:rFonts w:asciiTheme="minorHAnsi" w:hAnsiTheme="minorHAnsi" w:cstheme="minorHAnsi"/>
                <w:sz w:val="20"/>
                <w:szCs w:val="20"/>
                <w:vertAlign w:val="superscript"/>
                <w:lang w:eastAsia="nl-NL"/>
              </w:rPr>
              <w:t>e</w:t>
            </w:r>
            <w:r w:rsidRPr="00AE7A2A">
              <w:rPr>
                <w:rFonts w:asciiTheme="minorHAnsi" w:hAnsiTheme="minorHAnsi" w:cstheme="minorHAnsi"/>
                <w:sz w:val="20"/>
                <w:szCs w:val="20"/>
                <w:lang w:eastAsia="nl-NL"/>
              </w:rPr>
              <w:t xml:space="preserve"> herkeuring</w:t>
            </w:r>
          </w:p>
        </w:tc>
        <w:tc>
          <w:tcPr>
            <w:tcW w:w="4605" w:type="dxa"/>
          </w:tcPr>
          <w:p w14:paraId="172BDA9C" w14:textId="5CA2AD42" w:rsidR="00AE7A2A" w:rsidRPr="00AE7A2A" w:rsidRDefault="00AE7A2A" w:rsidP="00AE7A2A">
            <w:pPr>
              <w:spacing w:after="0" w:line="360" w:lineRule="auto"/>
              <w:rPr>
                <w:rFonts w:asciiTheme="minorHAnsi" w:hAnsiTheme="minorHAnsi" w:cstheme="minorHAnsi"/>
                <w:b/>
                <w:sz w:val="20"/>
                <w:szCs w:val="20"/>
                <w:lang w:eastAsia="nl-NL"/>
              </w:rPr>
            </w:pPr>
            <w:r w:rsidRPr="00AE7A2A">
              <w:rPr>
                <w:rFonts w:asciiTheme="minorHAnsi" w:hAnsiTheme="minorHAnsi" w:cstheme="minorHAnsi"/>
                <w:iCs/>
                <w:color w:val="000000" w:themeColor="text1"/>
                <w:sz w:val="20"/>
                <w:szCs w:val="24"/>
                <w:lang w:eastAsia="nl-NL"/>
              </w:rPr>
              <w:t xml:space="preserve">Een boete van </w:t>
            </w:r>
            <w:r w:rsidR="00B10F63">
              <w:rPr>
                <w:rFonts w:asciiTheme="minorHAnsi" w:hAnsiTheme="minorHAnsi" w:cstheme="minorHAnsi"/>
                <w:iCs/>
                <w:color w:val="000000" w:themeColor="text1"/>
                <w:sz w:val="20"/>
                <w:szCs w:val="24"/>
                <w:lang w:eastAsia="nl-NL"/>
              </w:rPr>
              <w:t>3</w:t>
            </w:r>
            <w:r w:rsidRPr="00AE7A2A">
              <w:rPr>
                <w:rFonts w:asciiTheme="minorHAnsi" w:hAnsiTheme="minorHAnsi" w:cstheme="minorHAnsi"/>
                <w:iCs/>
                <w:color w:val="000000" w:themeColor="text1"/>
                <w:sz w:val="20"/>
                <w:szCs w:val="24"/>
                <w:lang w:eastAsia="nl-NL"/>
              </w:rPr>
              <w:t>0% van het maandbedrag per locatie.</w:t>
            </w:r>
          </w:p>
        </w:tc>
      </w:tr>
      <w:tr w:rsidR="00AE7A2A" w:rsidRPr="00AE7A2A" w14:paraId="0BAF471A" w14:textId="77777777" w:rsidTr="00C41A57">
        <w:trPr>
          <w:trHeight w:val="363"/>
        </w:trPr>
        <w:tc>
          <w:tcPr>
            <w:tcW w:w="4497" w:type="dxa"/>
          </w:tcPr>
          <w:p w14:paraId="0957F38D" w14:textId="77777777" w:rsidR="00AE7A2A" w:rsidRPr="00AE7A2A" w:rsidRDefault="00AE7A2A" w:rsidP="00AE7A2A">
            <w:pPr>
              <w:spacing w:after="0" w:line="360" w:lineRule="auto"/>
              <w:rPr>
                <w:rFonts w:asciiTheme="minorHAnsi" w:hAnsiTheme="minorHAnsi" w:cstheme="minorHAnsi"/>
                <w:sz w:val="20"/>
                <w:szCs w:val="20"/>
                <w:lang w:eastAsia="nl-NL"/>
              </w:rPr>
            </w:pPr>
            <w:r w:rsidRPr="00AE7A2A">
              <w:rPr>
                <w:rFonts w:asciiTheme="minorHAnsi" w:hAnsiTheme="minorHAnsi" w:cstheme="minorHAnsi"/>
                <w:sz w:val="20"/>
                <w:szCs w:val="20"/>
                <w:lang w:eastAsia="nl-NL"/>
              </w:rPr>
              <w:t>Meer dan 2 keer per kalenderjaar (voor iedere opvolgende herkeuring)</w:t>
            </w:r>
          </w:p>
        </w:tc>
        <w:tc>
          <w:tcPr>
            <w:tcW w:w="4605" w:type="dxa"/>
          </w:tcPr>
          <w:p w14:paraId="0E271076" w14:textId="3E4B1AEE" w:rsidR="00AE7A2A" w:rsidRPr="00AE7A2A" w:rsidRDefault="00AE7A2A" w:rsidP="00AE7A2A">
            <w:pPr>
              <w:spacing w:line="360" w:lineRule="auto"/>
              <w:contextualSpacing/>
              <w:rPr>
                <w:rFonts w:asciiTheme="minorHAnsi" w:hAnsiTheme="minorHAnsi" w:cstheme="minorHAnsi"/>
                <w:b/>
                <w:sz w:val="20"/>
                <w:szCs w:val="20"/>
                <w:lang w:eastAsia="nl-NL"/>
              </w:rPr>
            </w:pPr>
            <w:r w:rsidRPr="00AE7A2A">
              <w:rPr>
                <w:rFonts w:asciiTheme="minorHAnsi" w:hAnsiTheme="minorHAnsi" w:cstheme="minorHAnsi"/>
                <w:iCs/>
                <w:color w:val="000000" w:themeColor="text1"/>
                <w:sz w:val="20"/>
                <w:szCs w:val="24"/>
                <w:lang w:eastAsia="nl-NL"/>
              </w:rPr>
              <w:t xml:space="preserve">Een boete van </w:t>
            </w:r>
            <w:r w:rsidR="00B10F63">
              <w:rPr>
                <w:rFonts w:asciiTheme="minorHAnsi" w:hAnsiTheme="minorHAnsi" w:cstheme="minorHAnsi"/>
                <w:iCs/>
                <w:color w:val="000000" w:themeColor="text1"/>
                <w:sz w:val="20"/>
                <w:szCs w:val="24"/>
                <w:lang w:eastAsia="nl-NL"/>
              </w:rPr>
              <w:t>5</w:t>
            </w:r>
            <w:r w:rsidRPr="00AE7A2A">
              <w:rPr>
                <w:rFonts w:asciiTheme="minorHAnsi" w:hAnsiTheme="minorHAnsi" w:cstheme="minorHAnsi"/>
                <w:iCs/>
                <w:color w:val="000000" w:themeColor="text1"/>
                <w:sz w:val="20"/>
                <w:szCs w:val="24"/>
                <w:lang w:eastAsia="nl-NL"/>
              </w:rPr>
              <w:t>0% van het maandbedrag per locatie.</w:t>
            </w:r>
          </w:p>
        </w:tc>
      </w:tr>
    </w:tbl>
    <w:p w14:paraId="5E4767D1" w14:textId="77777777" w:rsidR="00AE7A2A" w:rsidRPr="00AE7A2A" w:rsidRDefault="00AE7A2A" w:rsidP="00AE7A2A">
      <w:pPr>
        <w:spacing w:after="0" w:line="360" w:lineRule="auto"/>
        <w:rPr>
          <w:rFonts w:asciiTheme="minorHAnsi" w:eastAsia="Times New Roman" w:hAnsiTheme="minorHAnsi" w:cstheme="minorHAnsi"/>
          <w:b/>
          <w:sz w:val="20"/>
          <w:szCs w:val="20"/>
          <w:lang w:eastAsia="nl-NL"/>
        </w:rPr>
      </w:pPr>
    </w:p>
    <w:p w14:paraId="74669FAE" w14:textId="429DAA06" w:rsidR="00AE7A2A" w:rsidRPr="00AE7A2A" w:rsidRDefault="00AE7A2A" w:rsidP="002E7854">
      <w:pPr>
        <w:numPr>
          <w:ilvl w:val="0"/>
          <w:numId w:val="43"/>
        </w:numPr>
        <w:tabs>
          <w:tab w:val="left" w:pos="709"/>
          <w:tab w:val="left" w:pos="8730"/>
        </w:tabs>
        <w:suppressAutoHyphens/>
        <w:spacing w:after="0" w:line="360" w:lineRule="auto"/>
        <w:ind w:left="709" w:hanging="709"/>
        <w:jc w:val="both"/>
        <w:rPr>
          <w:rFonts w:asciiTheme="minorHAnsi" w:eastAsia="Times New Roman" w:hAnsiTheme="minorHAnsi" w:cstheme="minorHAnsi"/>
          <w:sz w:val="20"/>
          <w:szCs w:val="20"/>
          <w:lang w:val="nl" w:eastAsia="nl-NL"/>
        </w:rPr>
      </w:pPr>
      <w:r w:rsidRPr="00AE7A2A">
        <w:rPr>
          <w:rFonts w:asciiTheme="minorHAnsi" w:eastAsia="Times New Roman" w:hAnsiTheme="minorHAnsi" w:cstheme="minorHAnsi"/>
          <w:sz w:val="20"/>
          <w:szCs w:val="20"/>
          <w:lang w:val="nl" w:eastAsia="nl-NL"/>
        </w:rPr>
        <w:t xml:space="preserve">De kortingen zullen worden toegepast over het maandbedrag met betrekking tot het gedeelte reguliere schoonmaakdiensten, vaste additionele werkzaamheden. </w:t>
      </w:r>
      <w:r w:rsidR="00970770">
        <w:rPr>
          <w:rFonts w:asciiTheme="minorHAnsi" w:eastAsia="Times New Roman" w:hAnsiTheme="minorHAnsi" w:cstheme="minorHAnsi"/>
          <w:sz w:val="20"/>
          <w:szCs w:val="20"/>
          <w:lang w:val="nl" w:eastAsia="nl-NL"/>
        </w:rPr>
        <w:t>………………..</w:t>
      </w:r>
      <w:r w:rsidR="005226CB">
        <w:rPr>
          <w:rFonts w:asciiTheme="minorHAnsi" w:eastAsia="Times New Roman" w:hAnsiTheme="minorHAnsi" w:cstheme="minorHAnsi"/>
          <w:sz w:val="20"/>
          <w:szCs w:val="20"/>
          <w:lang w:val="nl" w:eastAsia="nl-NL"/>
        </w:rPr>
        <w:t xml:space="preserve"> </w:t>
      </w:r>
      <w:r w:rsidR="00756F08">
        <w:rPr>
          <w:rFonts w:asciiTheme="minorHAnsi" w:eastAsia="Times New Roman" w:hAnsiTheme="minorHAnsi" w:cstheme="minorHAnsi"/>
          <w:sz w:val="20"/>
          <w:szCs w:val="20"/>
          <w:lang w:val="nl" w:eastAsia="nl-NL"/>
        </w:rPr>
        <w:t xml:space="preserve">factureert </w:t>
      </w:r>
      <w:r w:rsidR="00D47C4A">
        <w:rPr>
          <w:rFonts w:asciiTheme="minorHAnsi" w:eastAsia="Times New Roman" w:hAnsiTheme="minorHAnsi" w:cstheme="minorHAnsi"/>
          <w:sz w:val="20"/>
          <w:szCs w:val="20"/>
          <w:lang w:val="nl" w:eastAsia="nl-NL"/>
        </w:rPr>
        <w:t xml:space="preserve">maandelijks </w:t>
      </w:r>
      <w:r w:rsidR="00E63981">
        <w:rPr>
          <w:rFonts w:asciiTheme="minorHAnsi" w:eastAsia="Times New Roman" w:hAnsiTheme="minorHAnsi" w:cstheme="minorHAnsi"/>
          <w:sz w:val="20"/>
          <w:szCs w:val="20"/>
          <w:lang w:val="nl" w:eastAsia="nl-NL"/>
        </w:rPr>
        <w:t xml:space="preserve">eventuele </w:t>
      </w:r>
      <w:r w:rsidR="000A41BC">
        <w:rPr>
          <w:rFonts w:asciiTheme="minorHAnsi" w:eastAsia="Times New Roman" w:hAnsiTheme="minorHAnsi" w:cstheme="minorHAnsi"/>
          <w:sz w:val="20"/>
          <w:szCs w:val="20"/>
          <w:lang w:val="nl" w:eastAsia="nl-NL"/>
        </w:rPr>
        <w:t>boetes aa</w:t>
      </w:r>
      <w:r w:rsidR="00E63981">
        <w:rPr>
          <w:rFonts w:asciiTheme="minorHAnsi" w:eastAsia="Times New Roman" w:hAnsiTheme="minorHAnsi" w:cstheme="minorHAnsi"/>
          <w:sz w:val="20"/>
          <w:szCs w:val="20"/>
          <w:lang w:val="nl" w:eastAsia="nl-NL"/>
        </w:rPr>
        <w:t xml:space="preserve">n </w:t>
      </w:r>
      <w:r w:rsidR="00C2249A">
        <w:rPr>
          <w:rFonts w:asciiTheme="minorHAnsi" w:eastAsia="Times New Roman" w:hAnsiTheme="minorHAnsi" w:cstheme="minorHAnsi"/>
          <w:sz w:val="20"/>
          <w:szCs w:val="20"/>
          <w:lang w:val="nl" w:eastAsia="nl-NL"/>
        </w:rPr>
        <w:t>O</w:t>
      </w:r>
      <w:r w:rsidR="00E63981">
        <w:rPr>
          <w:rFonts w:asciiTheme="minorHAnsi" w:eastAsia="Times New Roman" w:hAnsiTheme="minorHAnsi" w:cstheme="minorHAnsi"/>
          <w:sz w:val="20"/>
          <w:szCs w:val="20"/>
          <w:lang w:val="nl" w:eastAsia="nl-NL"/>
        </w:rPr>
        <w:t>pdrachtnemer.</w:t>
      </w:r>
      <w:r w:rsidRPr="00AE7A2A">
        <w:rPr>
          <w:rFonts w:asciiTheme="minorHAnsi" w:eastAsia="Times New Roman" w:hAnsiTheme="minorHAnsi" w:cstheme="minorHAnsi"/>
          <w:sz w:val="20"/>
          <w:szCs w:val="20"/>
          <w:lang w:val="nl" w:eastAsia="nl-NL"/>
        </w:rPr>
        <w:t xml:space="preserve"> </w:t>
      </w:r>
    </w:p>
    <w:p w14:paraId="2008BF7D" w14:textId="77777777" w:rsidR="00AE7A2A" w:rsidRPr="00AE7A2A" w:rsidRDefault="00AE7A2A" w:rsidP="002E7854">
      <w:pPr>
        <w:spacing w:after="0" w:line="240" w:lineRule="auto"/>
        <w:jc w:val="both"/>
        <w:rPr>
          <w:rFonts w:asciiTheme="minorHAnsi" w:eastAsia="Times New Roman" w:hAnsiTheme="minorHAnsi" w:cstheme="minorHAnsi"/>
          <w:sz w:val="20"/>
          <w:szCs w:val="20"/>
          <w:lang w:val="nl" w:eastAsia="nl-NL"/>
        </w:rPr>
      </w:pPr>
    </w:p>
    <w:p w14:paraId="0AA6D9D5" w14:textId="77777777" w:rsidR="00AE7A2A" w:rsidRPr="00AE7A2A" w:rsidRDefault="00AE7A2A" w:rsidP="002E7854">
      <w:pPr>
        <w:numPr>
          <w:ilvl w:val="0"/>
          <w:numId w:val="43"/>
        </w:numPr>
        <w:tabs>
          <w:tab w:val="left" w:pos="709"/>
          <w:tab w:val="left" w:pos="8730"/>
        </w:tabs>
        <w:suppressAutoHyphens/>
        <w:spacing w:after="0" w:line="360" w:lineRule="auto"/>
        <w:ind w:left="709" w:hanging="709"/>
        <w:jc w:val="both"/>
        <w:rPr>
          <w:rFonts w:asciiTheme="minorHAnsi" w:eastAsia="Times New Roman" w:hAnsiTheme="minorHAnsi" w:cstheme="minorHAnsi"/>
          <w:sz w:val="20"/>
          <w:szCs w:val="20"/>
          <w:lang w:val="nl" w:eastAsia="nl-NL"/>
        </w:rPr>
      </w:pPr>
      <w:r w:rsidRPr="00AE7A2A">
        <w:rPr>
          <w:rFonts w:asciiTheme="minorHAnsi" w:eastAsia="Times New Roman" w:hAnsiTheme="minorHAnsi" w:cstheme="minorHAnsi"/>
          <w:sz w:val="20"/>
          <w:szCs w:val="20"/>
          <w:lang w:val="nl" w:eastAsia="nl-NL"/>
        </w:rPr>
        <w:t>Ingeval een hercontrole noodzakelijk is omdat bij de reguliere controle de beoordeling van het schoonmaakonderhoud niet overeenkomt met de afgesproken kwaliteit, komen de kosten van de hercontrole voor rekening van Opdrachtnemer. Verrekening dient plaats te vinden in de eerst daaropvolgende maand door middel van een creditfactuur.</w:t>
      </w:r>
    </w:p>
    <w:p w14:paraId="3DFF756E" w14:textId="77777777" w:rsidR="00AE7A2A" w:rsidRPr="00AE7A2A" w:rsidRDefault="00AE7A2A" w:rsidP="002E7854">
      <w:pPr>
        <w:tabs>
          <w:tab w:val="left" w:pos="709"/>
          <w:tab w:val="left" w:pos="8730"/>
        </w:tabs>
        <w:suppressAutoHyphens/>
        <w:spacing w:after="0" w:line="360" w:lineRule="auto"/>
        <w:ind w:left="1440"/>
        <w:jc w:val="both"/>
        <w:rPr>
          <w:rFonts w:asciiTheme="minorHAnsi" w:eastAsia="Times New Roman" w:hAnsiTheme="minorHAnsi" w:cstheme="minorHAnsi"/>
          <w:sz w:val="20"/>
          <w:szCs w:val="20"/>
          <w:lang w:val="nl" w:eastAsia="nl-NL"/>
        </w:rPr>
      </w:pPr>
    </w:p>
    <w:p w14:paraId="0C48C785" w14:textId="77777777" w:rsidR="00AE7A2A" w:rsidRPr="00AE7A2A" w:rsidRDefault="00AE7A2A" w:rsidP="002E7854">
      <w:pPr>
        <w:numPr>
          <w:ilvl w:val="0"/>
          <w:numId w:val="43"/>
        </w:numPr>
        <w:tabs>
          <w:tab w:val="left" w:pos="709"/>
          <w:tab w:val="left" w:pos="8730"/>
        </w:tabs>
        <w:suppressAutoHyphens/>
        <w:spacing w:after="0" w:line="360" w:lineRule="auto"/>
        <w:ind w:left="709" w:hanging="709"/>
        <w:jc w:val="both"/>
        <w:rPr>
          <w:rFonts w:asciiTheme="minorHAnsi" w:eastAsia="Times New Roman" w:hAnsiTheme="minorHAnsi" w:cstheme="minorHAnsi"/>
          <w:sz w:val="20"/>
          <w:szCs w:val="20"/>
          <w:lang w:val="nl" w:eastAsia="nl-NL"/>
        </w:rPr>
      </w:pPr>
      <w:r w:rsidRPr="00AE7A2A">
        <w:rPr>
          <w:rFonts w:asciiTheme="minorHAnsi" w:eastAsia="Times New Roman" w:hAnsiTheme="minorHAnsi" w:cstheme="minorHAnsi"/>
          <w:sz w:val="20"/>
          <w:szCs w:val="20"/>
          <w:lang w:val="nl" w:eastAsia="nl-NL"/>
        </w:rPr>
        <w:t xml:space="preserve">Indien, gedurende de looptijd van de Overeenkomst, Opdrachtgever een negatieve indruk heeft over de geleverde kwaliteit, kan op ieder moment een extra kwaliteitsmeting worden uitgevoerd. Wanneer </w:t>
      </w:r>
      <w:r w:rsidRPr="00AE7A2A">
        <w:rPr>
          <w:rFonts w:asciiTheme="minorHAnsi" w:eastAsia="Times New Roman" w:hAnsiTheme="minorHAnsi" w:cstheme="minorHAnsi"/>
          <w:sz w:val="20"/>
          <w:szCs w:val="20"/>
          <w:lang w:val="nl" w:eastAsia="nl-NL"/>
        </w:rPr>
        <w:lastRenderedPageBreak/>
        <w:t>het eindoordeel overeenkomt met de afgesproken kwaliteit komen de kosten van deze meting voor rekening van Opdrachtgever. Indien het eindoordeel niet overeenkomt met de afgesproken kwaliteit komen de kosten van deze meting voor rekening van Opdrachtnemer.</w:t>
      </w:r>
    </w:p>
    <w:p w14:paraId="5F1AE287" w14:textId="77777777" w:rsidR="00AE7A2A" w:rsidRPr="00AE7A2A" w:rsidRDefault="00AE7A2A" w:rsidP="002E7854">
      <w:pPr>
        <w:tabs>
          <w:tab w:val="left" w:pos="709"/>
          <w:tab w:val="left" w:pos="8730"/>
        </w:tabs>
        <w:suppressAutoHyphens/>
        <w:spacing w:after="0" w:line="360" w:lineRule="auto"/>
        <w:ind w:left="709"/>
        <w:jc w:val="both"/>
        <w:rPr>
          <w:rFonts w:asciiTheme="minorHAnsi" w:eastAsia="Times New Roman" w:hAnsiTheme="minorHAnsi" w:cstheme="minorHAnsi"/>
          <w:sz w:val="20"/>
          <w:szCs w:val="20"/>
          <w:lang w:val="nl" w:eastAsia="nl-NL"/>
        </w:rPr>
      </w:pPr>
    </w:p>
    <w:p w14:paraId="25712B23" w14:textId="77777777" w:rsidR="00AE7A2A" w:rsidRPr="00AE7A2A" w:rsidRDefault="00AE7A2A" w:rsidP="002E7854">
      <w:pPr>
        <w:numPr>
          <w:ilvl w:val="0"/>
          <w:numId w:val="43"/>
        </w:numPr>
        <w:tabs>
          <w:tab w:val="left" w:pos="709"/>
          <w:tab w:val="left" w:pos="8730"/>
        </w:tabs>
        <w:suppressAutoHyphens/>
        <w:spacing w:after="0" w:line="360" w:lineRule="auto"/>
        <w:ind w:left="709" w:hanging="709"/>
        <w:jc w:val="both"/>
        <w:rPr>
          <w:rFonts w:asciiTheme="minorHAnsi" w:eastAsia="Times New Roman" w:hAnsiTheme="minorHAnsi" w:cstheme="minorHAnsi"/>
          <w:sz w:val="20"/>
          <w:szCs w:val="20"/>
          <w:lang w:val="nl" w:eastAsia="nl-NL"/>
        </w:rPr>
      </w:pPr>
      <w:r w:rsidRPr="00AE7A2A">
        <w:rPr>
          <w:rFonts w:asciiTheme="minorHAnsi" w:eastAsia="Times New Roman" w:hAnsiTheme="minorHAnsi" w:cstheme="minorHAnsi"/>
          <w:sz w:val="20"/>
          <w:szCs w:val="20"/>
          <w:lang w:val="nl" w:eastAsia="nl-NL"/>
        </w:rPr>
        <w:t>Indien de dienstverlening</w:t>
      </w:r>
      <w:r w:rsidRPr="00AE7A2A">
        <w:rPr>
          <w:rFonts w:asciiTheme="minorHAnsi" w:eastAsia="Times New Roman" w:hAnsiTheme="minorHAnsi" w:cstheme="minorHAnsi"/>
          <w:iCs/>
          <w:sz w:val="20"/>
          <w:szCs w:val="20"/>
          <w:lang w:eastAsia="nl-NL"/>
        </w:rPr>
        <w:t xml:space="preserve"> van Opdrachtnemer gedurende de looptijd van de Overeenkomst per locatie, drie (3) maal als onvoldoende wordt gekwalificeerd, zal Opdrachtnemer kosteloos een nul-beurt (opleveringsschoonmaak) uitvoeren en met aanzienlijke wijzigingen komen ten aanzien van de in te zetten schoonmaakuren en/of materialen. De kosten van de wijzigingen die worden doorgevoerd zijn te allen tijde voor Opdrachtnemer.</w:t>
      </w:r>
    </w:p>
    <w:p w14:paraId="0190AC3E" w14:textId="77777777" w:rsidR="00AE7A2A" w:rsidRPr="00AE7A2A" w:rsidRDefault="00AE7A2A" w:rsidP="002E7854">
      <w:pPr>
        <w:spacing w:after="0" w:line="240" w:lineRule="auto"/>
        <w:ind w:left="708"/>
        <w:jc w:val="both"/>
        <w:rPr>
          <w:rFonts w:asciiTheme="minorHAnsi" w:eastAsia="Times New Roman" w:hAnsiTheme="minorHAnsi" w:cstheme="minorHAnsi"/>
          <w:sz w:val="20"/>
          <w:szCs w:val="20"/>
          <w:lang w:val="nl" w:eastAsia="nl-NL"/>
        </w:rPr>
      </w:pPr>
    </w:p>
    <w:p w14:paraId="262C87CA" w14:textId="77777777" w:rsidR="00AE7A2A" w:rsidRPr="00AE7A2A" w:rsidRDefault="00AE7A2A" w:rsidP="002E7854">
      <w:pPr>
        <w:numPr>
          <w:ilvl w:val="0"/>
          <w:numId w:val="43"/>
        </w:numPr>
        <w:tabs>
          <w:tab w:val="left" w:pos="709"/>
          <w:tab w:val="left" w:pos="8730"/>
        </w:tabs>
        <w:suppressAutoHyphens/>
        <w:spacing w:after="0" w:line="360" w:lineRule="auto"/>
        <w:ind w:left="709" w:hanging="709"/>
        <w:jc w:val="both"/>
        <w:rPr>
          <w:rFonts w:asciiTheme="minorHAnsi" w:eastAsia="Times New Roman" w:hAnsiTheme="minorHAnsi" w:cstheme="minorHAnsi"/>
          <w:sz w:val="20"/>
          <w:szCs w:val="20"/>
          <w:lang w:val="nl" w:eastAsia="nl-NL"/>
        </w:rPr>
      </w:pPr>
      <w:r w:rsidRPr="00AE7A2A">
        <w:rPr>
          <w:rFonts w:asciiTheme="minorHAnsi" w:eastAsia="Times New Roman" w:hAnsiTheme="minorHAnsi" w:cstheme="minorHAnsi"/>
          <w:sz w:val="20"/>
          <w:szCs w:val="20"/>
          <w:lang w:val="nl" w:eastAsia="nl-NL"/>
        </w:rPr>
        <w:t xml:space="preserve">Indien, gedurende de looptijd van de Overeenkomst, de werkzaamheden herhaaldelijk niet worden uitgevoerd conform het omschreven kwaliteitsniveau, heeft Opdrachtgever, na twee schriftelijke waarschuwingen in een periode van minimaal 5 dagen en maximaal 15 dagen, het recht om opdracht te verstrekken aan derden om de werkzaamheden alsnog uit te voeren. In dat geval is Opdrachtnemer jegens Opdrachtgever verplicht tot vergoeding van de redelijk gemaakte kosten die door de extra inzet mocht zijn ontstaan. </w:t>
      </w:r>
    </w:p>
    <w:p w14:paraId="6D6E7E41" w14:textId="5AD8092B" w:rsidR="00AE7A2A" w:rsidRPr="00AE7A2A" w:rsidRDefault="00AE7A2A" w:rsidP="00FB542A">
      <w:pPr>
        <w:tabs>
          <w:tab w:val="left" w:pos="709"/>
          <w:tab w:val="left" w:pos="8730"/>
        </w:tabs>
        <w:suppressAutoHyphens/>
        <w:spacing w:after="0" w:line="360" w:lineRule="auto"/>
        <w:rPr>
          <w:rFonts w:asciiTheme="minorHAnsi" w:eastAsia="Times New Roman" w:hAnsiTheme="minorHAnsi" w:cstheme="minorHAnsi"/>
          <w:sz w:val="20"/>
          <w:szCs w:val="20"/>
          <w:lang w:val="nl" w:eastAsia="nl-NL"/>
        </w:rPr>
      </w:pPr>
    </w:p>
    <w:p w14:paraId="42EE7F0F" w14:textId="0FE4B45E" w:rsidR="00AE7A2A" w:rsidRPr="00AE7A2A" w:rsidRDefault="00AE7A2A" w:rsidP="004E7C95">
      <w:pPr>
        <w:keepNext/>
        <w:tabs>
          <w:tab w:val="left" w:pos="3828"/>
        </w:tabs>
        <w:spacing w:after="0" w:line="360" w:lineRule="auto"/>
        <w:outlineLvl w:val="0"/>
        <w:rPr>
          <w:rFonts w:asciiTheme="minorHAnsi" w:eastAsia="Times New Roman" w:hAnsiTheme="minorHAnsi" w:cstheme="minorHAnsi"/>
          <w:b/>
          <w:bCs/>
          <w:kern w:val="32"/>
          <w:sz w:val="20"/>
          <w:szCs w:val="20"/>
          <w:lang w:eastAsia="nl-NL"/>
        </w:rPr>
      </w:pPr>
      <w:bookmarkStart w:id="14" w:name="_Toc498526970"/>
      <w:r w:rsidRPr="004E7C95">
        <w:rPr>
          <w:rFonts w:asciiTheme="minorHAnsi" w:eastAsia="Times New Roman" w:hAnsiTheme="minorHAnsi" w:cstheme="minorHAnsi"/>
          <w:b/>
          <w:bCs/>
          <w:kern w:val="32"/>
          <w:sz w:val="20"/>
          <w:szCs w:val="20"/>
          <w:lang w:eastAsia="nl-NL"/>
        </w:rPr>
        <w:t>Artikel 6 Planning laagfrequente werkzaamheden Schoonmaakdienstverlening</w:t>
      </w:r>
      <w:bookmarkEnd w:id="14"/>
    </w:p>
    <w:p w14:paraId="528D32D9" w14:textId="77777777" w:rsidR="00AE7A2A" w:rsidRPr="00AE7A2A" w:rsidRDefault="00AE7A2A" w:rsidP="002E7854">
      <w:pPr>
        <w:numPr>
          <w:ilvl w:val="0"/>
          <w:numId w:val="44"/>
        </w:numPr>
        <w:tabs>
          <w:tab w:val="left" w:pos="709"/>
          <w:tab w:val="left" w:pos="8730"/>
        </w:tabs>
        <w:suppressAutoHyphens/>
        <w:spacing w:after="0" w:line="360" w:lineRule="auto"/>
        <w:ind w:left="709" w:hanging="709"/>
        <w:jc w:val="both"/>
        <w:rPr>
          <w:rFonts w:asciiTheme="minorHAnsi" w:eastAsia="Times New Roman" w:hAnsiTheme="minorHAnsi" w:cstheme="minorHAnsi"/>
          <w:sz w:val="20"/>
          <w:szCs w:val="20"/>
          <w:lang w:val="nl" w:eastAsia="nl-NL"/>
        </w:rPr>
      </w:pPr>
      <w:r w:rsidRPr="00AE7A2A">
        <w:rPr>
          <w:rFonts w:asciiTheme="minorHAnsi" w:eastAsia="Times New Roman" w:hAnsiTheme="minorHAnsi" w:cstheme="minorHAnsi"/>
          <w:sz w:val="20"/>
          <w:szCs w:val="20"/>
          <w:lang w:val="nl" w:eastAsia="nl-NL"/>
        </w:rPr>
        <w:t>Per locatie zal tussen Opdrachtgever en Opdrachtnemer worden afgestemd wanneer er periodiek onderhoud (zoals vloeronderhoud) uitgevoerd zal worden.</w:t>
      </w:r>
    </w:p>
    <w:p w14:paraId="0DE484DA" w14:textId="77777777" w:rsidR="00AE7A2A" w:rsidRPr="00AE7A2A" w:rsidRDefault="00AE7A2A" w:rsidP="002E7854">
      <w:pPr>
        <w:tabs>
          <w:tab w:val="left" w:pos="709"/>
          <w:tab w:val="left" w:pos="8730"/>
        </w:tabs>
        <w:suppressAutoHyphens/>
        <w:spacing w:after="0" w:line="360" w:lineRule="auto"/>
        <w:ind w:left="709"/>
        <w:jc w:val="both"/>
        <w:rPr>
          <w:rFonts w:asciiTheme="minorHAnsi" w:eastAsia="Times New Roman" w:hAnsiTheme="minorHAnsi" w:cstheme="minorHAnsi"/>
          <w:sz w:val="20"/>
          <w:szCs w:val="20"/>
          <w:lang w:val="nl" w:eastAsia="nl-NL"/>
        </w:rPr>
      </w:pPr>
      <w:r w:rsidRPr="00AE7A2A">
        <w:rPr>
          <w:rFonts w:asciiTheme="minorHAnsi" w:eastAsia="Times New Roman" w:hAnsiTheme="minorHAnsi" w:cstheme="minorHAnsi"/>
          <w:sz w:val="20"/>
          <w:szCs w:val="20"/>
          <w:lang w:val="nl" w:eastAsia="nl-NL"/>
        </w:rPr>
        <w:t xml:space="preserve"> </w:t>
      </w:r>
    </w:p>
    <w:p w14:paraId="25ED89CC" w14:textId="32A3D76A" w:rsidR="00F965B9" w:rsidRPr="00FB542A" w:rsidRDefault="00AE7A2A" w:rsidP="002E7854">
      <w:pPr>
        <w:numPr>
          <w:ilvl w:val="0"/>
          <w:numId w:val="44"/>
        </w:numPr>
        <w:tabs>
          <w:tab w:val="left" w:pos="709"/>
          <w:tab w:val="left" w:pos="8730"/>
        </w:tabs>
        <w:suppressAutoHyphens/>
        <w:spacing w:after="0" w:line="360" w:lineRule="auto"/>
        <w:ind w:left="709" w:hanging="709"/>
        <w:jc w:val="both"/>
        <w:rPr>
          <w:rFonts w:asciiTheme="minorHAnsi" w:eastAsia="Times New Roman" w:hAnsiTheme="minorHAnsi" w:cstheme="minorHAnsi"/>
          <w:sz w:val="20"/>
          <w:szCs w:val="20"/>
          <w:lang w:val="nl" w:eastAsia="nl-NL"/>
        </w:rPr>
      </w:pPr>
      <w:r w:rsidRPr="00AE7A2A">
        <w:rPr>
          <w:rFonts w:asciiTheme="minorHAnsi" w:eastAsia="Times New Roman" w:hAnsiTheme="minorHAnsi" w:cstheme="minorHAnsi"/>
          <w:sz w:val="20"/>
          <w:szCs w:val="20"/>
          <w:lang w:val="nl" w:eastAsia="nl-NL"/>
        </w:rPr>
        <w:t xml:space="preserve">Opdrachtgever heeft de bevoegdheid om aan Opdrachtnemer dan wel zijn waarnemer/-ster, in afwijking van de reguliere schoonmaakwerkzaamheden en/of de planning, schriftelijk tijdelijk werkzaamheden op te dragen, indien omstandigheden dit naar oordeel van Opdrachtgever noodzakelijk maken, tegen de overeengekomen additionele tarieven. </w:t>
      </w:r>
    </w:p>
    <w:p w14:paraId="5D83FC58" w14:textId="77777777" w:rsidR="00FB542A" w:rsidRDefault="00FB542A" w:rsidP="00124CA0">
      <w:pPr>
        <w:pStyle w:val="Kop1"/>
        <w:keepNext/>
        <w:pageBreakBefore w:val="0"/>
        <w:numPr>
          <w:ilvl w:val="0"/>
          <w:numId w:val="0"/>
        </w:numPr>
        <w:tabs>
          <w:tab w:val="clear" w:pos="720"/>
        </w:tabs>
        <w:spacing w:line="360" w:lineRule="auto"/>
        <w:ind w:left="578" w:hanging="578"/>
        <w:jc w:val="both"/>
        <w:rPr>
          <w:rFonts w:asciiTheme="minorHAnsi" w:eastAsiaTheme="majorEastAsia" w:hAnsiTheme="minorHAnsi" w:cstheme="minorHAnsi"/>
          <w:bCs/>
          <w:kern w:val="32"/>
        </w:rPr>
      </w:pPr>
      <w:bookmarkStart w:id="15" w:name="_Toc396120275"/>
    </w:p>
    <w:p w14:paraId="25ED89CD" w14:textId="39E9E85D" w:rsidR="00A10CEF" w:rsidRPr="00124CA0" w:rsidRDefault="00717918" w:rsidP="00124CA0">
      <w:pPr>
        <w:pStyle w:val="Kop1"/>
        <w:keepNext/>
        <w:pageBreakBefore w:val="0"/>
        <w:numPr>
          <w:ilvl w:val="0"/>
          <w:numId w:val="0"/>
        </w:numPr>
        <w:tabs>
          <w:tab w:val="clear" w:pos="720"/>
        </w:tabs>
        <w:spacing w:line="360" w:lineRule="auto"/>
        <w:ind w:left="578" w:hanging="578"/>
        <w:jc w:val="both"/>
        <w:rPr>
          <w:rFonts w:asciiTheme="minorHAnsi" w:eastAsiaTheme="majorEastAsia" w:hAnsiTheme="minorHAnsi" w:cstheme="minorHAnsi"/>
          <w:bCs/>
          <w:kern w:val="32"/>
        </w:rPr>
      </w:pPr>
      <w:bookmarkStart w:id="16" w:name="_Toc498526971"/>
      <w:r w:rsidRPr="00124CA0">
        <w:rPr>
          <w:rFonts w:asciiTheme="minorHAnsi" w:eastAsiaTheme="majorEastAsia" w:hAnsiTheme="minorHAnsi" w:cstheme="minorHAnsi"/>
          <w:bCs/>
          <w:kern w:val="32"/>
        </w:rPr>
        <w:t xml:space="preserve">Artikel </w:t>
      </w:r>
      <w:r w:rsidR="00AE7A2A">
        <w:rPr>
          <w:rFonts w:asciiTheme="minorHAnsi" w:eastAsiaTheme="majorEastAsia" w:hAnsiTheme="minorHAnsi" w:cstheme="minorHAnsi"/>
          <w:bCs/>
          <w:kern w:val="32"/>
        </w:rPr>
        <w:t>7</w:t>
      </w:r>
      <w:r w:rsidR="00A10CEF" w:rsidRPr="00124CA0">
        <w:rPr>
          <w:rFonts w:asciiTheme="minorHAnsi" w:eastAsiaTheme="majorEastAsia" w:hAnsiTheme="minorHAnsi" w:cstheme="minorHAnsi"/>
          <w:bCs/>
          <w:kern w:val="32"/>
        </w:rPr>
        <w:t xml:space="preserve"> Tekortkoming en ontbinding</w:t>
      </w:r>
      <w:bookmarkEnd w:id="15"/>
      <w:bookmarkEnd w:id="16"/>
    </w:p>
    <w:p w14:paraId="25ED89CE" w14:textId="0FDE5D57" w:rsidR="00A10CEF" w:rsidRPr="00124CA0" w:rsidRDefault="00A10CEF" w:rsidP="00124CA0">
      <w:pPr>
        <w:spacing w:after="0" w:line="360" w:lineRule="auto"/>
        <w:jc w:val="both"/>
        <w:rPr>
          <w:rFonts w:asciiTheme="minorHAnsi" w:hAnsiTheme="minorHAnsi" w:cs="Calibri"/>
          <w:b/>
          <w:sz w:val="20"/>
          <w:szCs w:val="20"/>
        </w:rPr>
      </w:pPr>
      <w:r w:rsidRPr="00124CA0">
        <w:rPr>
          <w:rFonts w:asciiTheme="minorHAnsi" w:hAnsiTheme="minorHAnsi" w:cs="Calibri"/>
          <w:sz w:val="20"/>
          <w:szCs w:val="20"/>
          <w:lang w:val="nl"/>
        </w:rPr>
        <w:t xml:space="preserve">1. </w:t>
      </w:r>
      <w:r w:rsidRPr="00124CA0">
        <w:rPr>
          <w:rFonts w:asciiTheme="minorHAnsi" w:hAnsiTheme="minorHAnsi" w:cs="Calibri"/>
          <w:sz w:val="20"/>
          <w:szCs w:val="20"/>
          <w:lang w:val="nl"/>
        </w:rPr>
        <w:tab/>
      </w:r>
      <w:r w:rsidR="001B37BE" w:rsidRPr="00124CA0">
        <w:rPr>
          <w:rFonts w:asciiTheme="minorHAnsi" w:hAnsiTheme="minorHAnsi" w:cs="Calibri"/>
          <w:sz w:val="20"/>
          <w:szCs w:val="20"/>
          <w:lang w:val="nl"/>
        </w:rPr>
        <w:t>De Overeenkomst</w:t>
      </w:r>
      <w:r w:rsidRPr="00124CA0">
        <w:rPr>
          <w:rFonts w:asciiTheme="minorHAnsi" w:hAnsiTheme="minorHAnsi" w:cs="Calibri"/>
          <w:sz w:val="20"/>
          <w:szCs w:val="20"/>
          <w:lang w:val="nl"/>
        </w:rPr>
        <w:t xml:space="preserve"> </w:t>
      </w:r>
      <w:bookmarkStart w:id="17" w:name="_GoBack"/>
      <w:bookmarkEnd w:id="17"/>
      <w:r w:rsidRPr="00124CA0">
        <w:rPr>
          <w:rFonts w:asciiTheme="minorHAnsi" w:hAnsiTheme="minorHAnsi" w:cs="Calibri"/>
          <w:sz w:val="20"/>
          <w:szCs w:val="20"/>
          <w:lang w:val="nl"/>
        </w:rPr>
        <w:t>kan met onmiddellijke ingang worden opgezegd indien:</w:t>
      </w:r>
    </w:p>
    <w:p w14:paraId="25ED89CF" w14:textId="6191A44C" w:rsidR="00A10CEF" w:rsidRPr="00124CA0" w:rsidRDefault="008E7403" w:rsidP="00124CA0">
      <w:pPr>
        <w:numPr>
          <w:ilvl w:val="0"/>
          <w:numId w:val="7"/>
        </w:numPr>
        <w:tabs>
          <w:tab w:val="left" w:pos="709"/>
        </w:tabs>
        <w:suppressAutoHyphens/>
        <w:spacing w:after="0" w:line="360" w:lineRule="auto"/>
        <w:ind w:left="1776"/>
        <w:jc w:val="both"/>
        <w:rPr>
          <w:rFonts w:asciiTheme="minorHAnsi" w:hAnsiTheme="minorHAnsi" w:cs="Calibri"/>
          <w:sz w:val="20"/>
          <w:szCs w:val="20"/>
          <w:lang w:val="nl"/>
        </w:rPr>
      </w:pPr>
      <w:r>
        <w:rPr>
          <w:rFonts w:asciiTheme="minorHAnsi" w:hAnsiTheme="minorHAnsi" w:cs="Calibri"/>
          <w:sz w:val="20"/>
          <w:szCs w:val="20"/>
          <w:lang w:val="nl"/>
        </w:rPr>
        <w:t>Wederpartij</w:t>
      </w:r>
      <w:r w:rsidR="00A10CEF" w:rsidRPr="00124CA0">
        <w:rPr>
          <w:rFonts w:asciiTheme="minorHAnsi" w:hAnsiTheme="minorHAnsi" w:cs="Calibri"/>
          <w:sz w:val="20"/>
          <w:szCs w:val="20"/>
          <w:lang w:val="nl"/>
        </w:rPr>
        <w:t xml:space="preserve"> in staat van faillissement is verklaard of surséance van betaling is aangevraagd;</w:t>
      </w:r>
    </w:p>
    <w:p w14:paraId="25ED89D0" w14:textId="2E3796DD" w:rsidR="00A10CEF" w:rsidRPr="00124CA0" w:rsidRDefault="007E2896" w:rsidP="00124CA0">
      <w:pPr>
        <w:numPr>
          <w:ilvl w:val="0"/>
          <w:numId w:val="7"/>
        </w:numPr>
        <w:tabs>
          <w:tab w:val="left" w:pos="709"/>
        </w:tabs>
        <w:suppressAutoHyphens/>
        <w:spacing w:after="0" w:line="360" w:lineRule="auto"/>
        <w:ind w:left="1776"/>
        <w:jc w:val="both"/>
        <w:rPr>
          <w:rFonts w:asciiTheme="minorHAnsi" w:hAnsiTheme="minorHAnsi" w:cs="Calibri"/>
          <w:sz w:val="20"/>
          <w:szCs w:val="20"/>
          <w:lang w:val="nl"/>
        </w:rPr>
      </w:pPr>
      <w:r>
        <w:rPr>
          <w:rFonts w:asciiTheme="minorHAnsi" w:hAnsiTheme="minorHAnsi" w:cs="Calibri"/>
          <w:sz w:val="20"/>
          <w:szCs w:val="20"/>
          <w:lang w:val="nl"/>
        </w:rPr>
        <w:t>Wederpartij</w:t>
      </w:r>
      <w:r w:rsidRPr="00124CA0">
        <w:rPr>
          <w:rFonts w:asciiTheme="minorHAnsi" w:hAnsiTheme="minorHAnsi" w:cs="Calibri"/>
          <w:sz w:val="20"/>
          <w:szCs w:val="20"/>
          <w:lang w:val="nl"/>
        </w:rPr>
        <w:t xml:space="preserve"> </w:t>
      </w:r>
      <w:r w:rsidR="00A10CEF" w:rsidRPr="00124CA0">
        <w:rPr>
          <w:rFonts w:asciiTheme="minorHAnsi" w:hAnsiTheme="minorHAnsi" w:cs="Calibri"/>
          <w:sz w:val="20"/>
          <w:szCs w:val="20"/>
          <w:lang w:val="nl"/>
        </w:rPr>
        <w:t>zijn verplichtingen betreffende de afdracht van de sociale premies en loonbelasting niet of niet volledig nakomt;</w:t>
      </w:r>
    </w:p>
    <w:p w14:paraId="25ED89D1" w14:textId="5822FECB" w:rsidR="00A10CEF" w:rsidRPr="00124CA0" w:rsidRDefault="007E2896" w:rsidP="00124CA0">
      <w:pPr>
        <w:numPr>
          <w:ilvl w:val="0"/>
          <w:numId w:val="7"/>
        </w:numPr>
        <w:tabs>
          <w:tab w:val="left" w:pos="709"/>
        </w:tabs>
        <w:suppressAutoHyphens/>
        <w:spacing w:after="0" w:line="360" w:lineRule="auto"/>
        <w:ind w:left="1776"/>
        <w:jc w:val="both"/>
        <w:rPr>
          <w:rFonts w:asciiTheme="minorHAnsi" w:hAnsiTheme="minorHAnsi" w:cs="Calibri"/>
          <w:sz w:val="20"/>
          <w:szCs w:val="20"/>
          <w:lang w:val="nl"/>
        </w:rPr>
      </w:pPr>
      <w:r>
        <w:rPr>
          <w:rFonts w:asciiTheme="minorHAnsi" w:hAnsiTheme="minorHAnsi" w:cs="Calibri"/>
          <w:sz w:val="20"/>
          <w:szCs w:val="20"/>
          <w:lang w:val="nl"/>
        </w:rPr>
        <w:t>Wederpartij</w:t>
      </w:r>
      <w:r w:rsidRPr="00124CA0">
        <w:rPr>
          <w:rFonts w:asciiTheme="minorHAnsi" w:hAnsiTheme="minorHAnsi" w:cs="Calibri"/>
          <w:sz w:val="20"/>
          <w:szCs w:val="20"/>
          <w:lang w:val="nl"/>
        </w:rPr>
        <w:t xml:space="preserve"> </w:t>
      </w:r>
      <w:r w:rsidR="00A10CEF" w:rsidRPr="00124CA0">
        <w:rPr>
          <w:rFonts w:asciiTheme="minorHAnsi" w:hAnsiTheme="minorHAnsi" w:cs="Calibri"/>
          <w:sz w:val="20"/>
          <w:szCs w:val="20"/>
          <w:lang w:val="nl"/>
        </w:rPr>
        <w:t xml:space="preserve">of een van zijn ondergeschikten enig voordeel is of wordt aangeboden of verschaft aan een persoon die deel uitmaakt van een orgaan van </w:t>
      </w:r>
      <w:r>
        <w:rPr>
          <w:rFonts w:asciiTheme="minorHAnsi" w:hAnsiTheme="minorHAnsi" w:cs="Calibri"/>
          <w:sz w:val="20"/>
          <w:szCs w:val="20"/>
          <w:lang w:val="nl"/>
        </w:rPr>
        <w:t>Wederpartij</w:t>
      </w:r>
      <w:r w:rsidR="00A10CEF" w:rsidRPr="00124CA0">
        <w:rPr>
          <w:rFonts w:asciiTheme="minorHAnsi" w:hAnsiTheme="minorHAnsi" w:cs="Calibri"/>
          <w:sz w:val="20"/>
          <w:szCs w:val="20"/>
          <w:lang w:val="nl"/>
        </w:rPr>
        <w:t>;</w:t>
      </w:r>
    </w:p>
    <w:p w14:paraId="25ED89D2" w14:textId="5F34CCC7" w:rsidR="00B17BB5" w:rsidRPr="00124CA0" w:rsidRDefault="007E2896" w:rsidP="00124CA0">
      <w:pPr>
        <w:numPr>
          <w:ilvl w:val="0"/>
          <w:numId w:val="7"/>
        </w:numPr>
        <w:tabs>
          <w:tab w:val="left" w:pos="709"/>
        </w:tabs>
        <w:suppressAutoHyphens/>
        <w:spacing w:after="0" w:line="360" w:lineRule="auto"/>
        <w:ind w:left="1776"/>
        <w:jc w:val="both"/>
        <w:rPr>
          <w:rFonts w:asciiTheme="minorHAnsi" w:hAnsiTheme="minorHAnsi" w:cs="Calibri"/>
          <w:sz w:val="20"/>
          <w:szCs w:val="20"/>
          <w:lang w:val="nl"/>
        </w:rPr>
      </w:pPr>
      <w:r>
        <w:rPr>
          <w:rFonts w:asciiTheme="minorHAnsi" w:hAnsiTheme="minorHAnsi" w:cs="Calibri"/>
          <w:sz w:val="20"/>
          <w:szCs w:val="20"/>
          <w:lang w:val="nl"/>
        </w:rPr>
        <w:lastRenderedPageBreak/>
        <w:t>Wederpartij</w:t>
      </w:r>
      <w:r w:rsidRPr="00124CA0">
        <w:rPr>
          <w:rFonts w:asciiTheme="minorHAnsi" w:hAnsiTheme="minorHAnsi" w:cs="Calibri"/>
          <w:sz w:val="20"/>
          <w:szCs w:val="20"/>
          <w:lang w:val="nl"/>
        </w:rPr>
        <w:t xml:space="preserve"> </w:t>
      </w:r>
      <w:r w:rsidR="00A10CEF" w:rsidRPr="00124CA0">
        <w:rPr>
          <w:rFonts w:asciiTheme="minorHAnsi" w:hAnsiTheme="minorHAnsi" w:cs="Calibri"/>
          <w:sz w:val="20"/>
          <w:szCs w:val="20"/>
          <w:lang w:val="nl"/>
        </w:rPr>
        <w:t xml:space="preserve">wordt geliquideerd of overgenomen, wanneer hij zijn huidige onderneming staakt, op een aanmerkelijk deel van het vermogen van </w:t>
      </w:r>
      <w:r w:rsidR="001B37BE">
        <w:rPr>
          <w:rFonts w:asciiTheme="minorHAnsi" w:hAnsiTheme="minorHAnsi" w:cs="Calibri"/>
          <w:sz w:val="20"/>
          <w:szCs w:val="20"/>
          <w:lang w:val="nl"/>
        </w:rPr>
        <w:t>Wederpartij</w:t>
      </w:r>
      <w:r w:rsidR="001B37BE" w:rsidRPr="00124CA0">
        <w:rPr>
          <w:rFonts w:asciiTheme="minorHAnsi" w:hAnsiTheme="minorHAnsi" w:cs="Calibri"/>
          <w:sz w:val="20"/>
          <w:szCs w:val="20"/>
          <w:lang w:val="nl"/>
        </w:rPr>
        <w:t xml:space="preserve"> </w:t>
      </w:r>
      <w:r w:rsidR="00A10CEF" w:rsidRPr="00124CA0">
        <w:rPr>
          <w:rFonts w:asciiTheme="minorHAnsi" w:hAnsiTheme="minorHAnsi" w:cs="Calibri"/>
          <w:sz w:val="20"/>
          <w:szCs w:val="20"/>
          <w:lang w:val="nl"/>
        </w:rPr>
        <w:t xml:space="preserve">beslag wordt gelegd of </w:t>
      </w:r>
      <w:r w:rsidR="001B37BE">
        <w:rPr>
          <w:rFonts w:asciiTheme="minorHAnsi" w:hAnsiTheme="minorHAnsi" w:cs="Calibri"/>
          <w:sz w:val="20"/>
          <w:szCs w:val="20"/>
          <w:lang w:val="nl"/>
        </w:rPr>
        <w:t>Wederpartij</w:t>
      </w:r>
      <w:r w:rsidR="001B37BE" w:rsidRPr="00124CA0">
        <w:rPr>
          <w:rFonts w:asciiTheme="minorHAnsi" w:hAnsiTheme="minorHAnsi" w:cs="Calibri"/>
          <w:sz w:val="20"/>
          <w:szCs w:val="20"/>
          <w:lang w:val="nl"/>
        </w:rPr>
        <w:t xml:space="preserve"> </w:t>
      </w:r>
      <w:r w:rsidR="00A10CEF" w:rsidRPr="00124CA0">
        <w:rPr>
          <w:rFonts w:asciiTheme="minorHAnsi" w:hAnsiTheme="minorHAnsi" w:cs="Calibri"/>
          <w:sz w:val="20"/>
          <w:szCs w:val="20"/>
          <w:lang w:val="nl"/>
        </w:rPr>
        <w:t xml:space="preserve">anderszins redelijkerwijs niet langer in staat moet worden geacht de verplichtingen uit deze </w:t>
      </w:r>
      <w:r w:rsidR="007900E2" w:rsidRPr="00124CA0">
        <w:rPr>
          <w:rFonts w:asciiTheme="minorHAnsi" w:hAnsiTheme="minorHAnsi" w:cs="Calibri"/>
          <w:sz w:val="20"/>
          <w:szCs w:val="20"/>
          <w:lang w:val="nl"/>
        </w:rPr>
        <w:t>Overeenkomst</w:t>
      </w:r>
      <w:r w:rsidR="00A10CEF" w:rsidRPr="00124CA0">
        <w:rPr>
          <w:rFonts w:asciiTheme="minorHAnsi" w:hAnsiTheme="minorHAnsi" w:cs="Calibri"/>
          <w:sz w:val="20"/>
          <w:szCs w:val="20"/>
          <w:lang w:val="nl"/>
        </w:rPr>
        <w:t xml:space="preserve"> na te kunnen komen.</w:t>
      </w:r>
    </w:p>
    <w:p w14:paraId="25ED89D3" w14:textId="75916FCC" w:rsidR="007901CB" w:rsidRPr="00114A3C" w:rsidRDefault="007901CB" w:rsidP="00124CA0">
      <w:pPr>
        <w:numPr>
          <w:ilvl w:val="0"/>
          <w:numId w:val="7"/>
        </w:numPr>
        <w:tabs>
          <w:tab w:val="left" w:pos="709"/>
        </w:tabs>
        <w:suppressAutoHyphens/>
        <w:spacing w:after="0" w:line="360" w:lineRule="auto"/>
        <w:ind w:left="1776"/>
        <w:jc w:val="both"/>
        <w:rPr>
          <w:rFonts w:asciiTheme="minorHAnsi" w:hAnsiTheme="minorHAnsi" w:cs="Calibri"/>
          <w:sz w:val="20"/>
          <w:szCs w:val="20"/>
          <w:lang w:val="nl"/>
        </w:rPr>
      </w:pPr>
      <w:r w:rsidRPr="00124CA0">
        <w:rPr>
          <w:rFonts w:asciiTheme="minorHAnsi" w:hAnsiTheme="minorHAnsi" w:cs="Calibri"/>
          <w:iCs/>
          <w:sz w:val="20"/>
          <w:szCs w:val="20"/>
        </w:rPr>
        <w:t xml:space="preserve">beslag wordt gelegd op (een deel van) de bedrijfseigendommen van </w:t>
      </w:r>
      <w:r w:rsidR="007E2896">
        <w:rPr>
          <w:rFonts w:asciiTheme="minorHAnsi" w:hAnsiTheme="minorHAnsi" w:cs="Calibri"/>
          <w:iCs/>
          <w:sz w:val="20"/>
          <w:szCs w:val="20"/>
        </w:rPr>
        <w:t xml:space="preserve">de </w:t>
      </w:r>
      <w:r w:rsidR="007E2896">
        <w:rPr>
          <w:rFonts w:asciiTheme="minorHAnsi" w:hAnsiTheme="minorHAnsi" w:cs="Calibri"/>
          <w:sz w:val="20"/>
          <w:szCs w:val="20"/>
          <w:lang w:val="nl"/>
        </w:rPr>
        <w:t>Wederpartij</w:t>
      </w:r>
      <w:r w:rsidRPr="00124CA0">
        <w:rPr>
          <w:rFonts w:asciiTheme="minorHAnsi" w:hAnsiTheme="minorHAnsi" w:cs="Calibri"/>
          <w:iCs/>
          <w:sz w:val="20"/>
          <w:szCs w:val="20"/>
        </w:rPr>
        <w:t xml:space="preserve">, of de eventuele vergunningen van </w:t>
      </w:r>
      <w:r w:rsidR="007E2896">
        <w:rPr>
          <w:rFonts w:asciiTheme="minorHAnsi" w:hAnsiTheme="minorHAnsi" w:cs="Calibri"/>
          <w:sz w:val="20"/>
          <w:szCs w:val="20"/>
          <w:lang w:val="nl"/>
        </w:rPr>
        <w:t>Wederpartij</w:t>
      </w:r>
      <w:r w:rsidR="007E2896" w:rsidRPr="00124CA0">
        <w:rPr>
          <w:rFonts w:asciiTheme="minorHAnsi" w:hAnsiTheme="minorHAnsi" w:cs="Calibri"/>
          <w:sz w:val="20"/>
          <w:szCs w:val="20"/>
          <w:lang w:val="nl"/>
        </w:rPr>
        <w:t xml:space="preserve"> </w:t>
      </w:r>
      <w:r w:rsidR="007971B0">
        <w:rPr>
          <w:rFonts w:asciiTheme="minorHAnsi" w:hAnsiTheme="minorHAnsi" w:cs="Calibri"/>
          <w:iCs/>
          <w:sz w:val="20"/>
          <w:szCs w:val="20"/>
        </w:rPr>
        <w:t>worden ingetrokken.</w:t>
      </w:r>
    </w:p>
    <w:p w14:paraId="4A9FF48C" w14:textId="6CD3ACD0" w:rsidR="00114A3C" w:rsidRPr="00114A3C" w:rsidRDefault="007E2896" w:rsidP="00114A3C">
      <w:pPr>
        <w:numPr>
          <w:ilvl w:val="0"/>
          <w:numId w:val="7"/>
        </w:numPr>
        <w:tabs>
          <w:tab w:val="left" w:pos="709"/>
        </w:tabs>
        <w:suppressAutoHyphens/>
        <w:spacing w:after="0" w:line="360" w:lineRule="auto"/>
        <w:ind w:left="1776"/>
        <w:jc w:val="both"/>
        <w:rPr>
          <w:rFonts w:asciiTheme="minorHAnsi" w:hAnsiTheme="minorHAnsi" w:cs="Calibri"/>
          <w:iCs/>
          <w:sz w:val="20"/>
          <w:szCs w:val="20"/>
        </w:rPr>
      </w:pPr>
      <w:r>
        <w:rPr>
          <w:rFonts w:asciiTheme="minorHAnsi" w:hAnsiTheme="minorHAnsi" w:cs="Calibri"/>
          <w:sz w:val="20"/>
          <w:szCs w:val="20"/>
          <w:lang w:val="nl"/>
        </w:rPr>
        <w:t>Wederpartij</w:t>
      </w:r>
      <w:r w:rsidRPr="00124CA0">
        <w:rPr>
          <w:rFonts w:asciiTheme="minorHAnsi" w:hAnsiTheme="minorHAnsi" w:cs="Calibri"/>
          <w:sz w:val="20"/>
          <w:szCs w:val="20"/>
          <w:lang w:val="nl"/>
        </w:rPr>
        <w:t xml:space="preserve"> </w:t>
      </w:r>
      <w:r w:rsidR="00114A3C" w:rsidRPr="00114A3C">
        <w:rPr>
          <w:rFonts w:asciiTheme="minorHAnsi" w:hAnsiTheme="minorHAnsi" w:cs="Calibri"/>
          <w:iCs/>
          <w:sz w:val="20"/>
          <w:szCs w:val="20"/>
        </w:rPr>
        <w:t>zijn verplichtingen, c.q. de werkzaamheden, herhaaldelijk niet, niet tijdig of niet naar behoren nakomt, c.q. uitvoert en in gebreke is gesteld en de in de gebrekestelling genoemde ‘redelijke termijn</w:t>
      </w:r>
      <w:r w:rsidR="00970770">
        <w:rPr>
          <w:rFonts w:asciiTheme="minorHAnsi" w:hAnsiTheme="minorHAnsi" w:cs="Calibri"/>
          <w:iCs/>
          <w:sz w:val="20"/>
          <w:szCs w:val="20"/>
        </w:rPr>
        <w:t>’</w:t>
      </w:r>
      <w:r w:rsidR="00114A3C" w:rsidRPr="00114A3C">
        <w:rPr>
          <w:rFonts w:asciiTheme="minorHAnsi" w:hAnsiTheme="minorHAnsi" w:cs="Calibri"/>
          <w:iCs/>
          <w:sz w:val="20"/>
          <w:szCs w:val="20"/>
        </w:rPr>
        <w:t xml:space="preserve"> is verstreken. Dit kan onder andere worden vastgesteld aan de hand van een door Opdrachtgever en Opdrachtnemer geaccepteerde kwaliteitscontrolemethodiek, in dit geval VSR-KMS, welke met een door Opdrachtgever vast te stellen frequentie zal worden uitgevoerd;</w:t>
      </w:r>
    </w:p>
    <w:p w14:paraId="25ED89D4" w14:textId="77777777" w:rsidR="007901CB" w:rsidRPr="00124CA0" w:rsidRDefault="007901CB" w:rsidP="00124CA0">
      <w:pPr>
        <w:spacing w:after="0" w:line="360" w:lineRule="auto"/>
        <w:jc w:val="both"/>
        <w:rPr>
          <w:rFonts w:asciiTheme="minorHAnsi" w:hAnsiTheme="minorHAnsi" w:cs="Calibri"/>
          <w:sz w:val="20"/>
          <w:szCs w:val="20"/>
          <w:lang w:val="nl"/>
        </w:rPr>
      </w:pPr>
    </w:p>
    <w:p w14:paraId="25ED89D5" w14:textId="498D62F0" w:rsidR="007901CB" w:rsidRPr="00124CA0" w:rsidRDefault="007901CB" w:rsidP="00124CA0">
      <w:pPr>
        <w:tabs>
          <w:tab w:val="left" w:pos="709"/>
          <w:tab w:val="left" w:pos="8730"/>
        </w:tabs>
        <w:suppressAutoHyphens/>
        <w:spacing w:after="0" w:line="360" w:lineRule="auto"/>
        <w:ind w:left="705" w:hanging="705"/>
        <w:jc w:val="both"/>
        <w:rPr>
          <w:rFonts w:asciiTheme="minorHAnsi" w:hAnsiTheme="minorHAnsi" w:cs="Calibri"/>
          <w:sz w:val="20"/>
          <w:szCs w:val="20"/>
          <w:lang w:val="nl"/>
        </w:rPr>
      </w:pPr>
      <w:r w:rsidRPr="00124CA0">
        <w:rPr>
          <w:rFonts w:asciiTheme="minorHAnsi" w:hAnsiTheme="minorHAnsi" w:cs="Calibri"/>
          <w:sz w:val="20"/>
          <w:szCs w:val="20"/>
          <w:lang w:val="nl"/>
        </w:rPr>
        <w:t>2.</w:t>
      </w:r>
      <w:r w:rsidRPr="00124CA0">
        <w:rPr>
          <w:rFonts w:asciiTheme="minorHAnsi" w:hAnsiTheme="minorHAnsi" w:cs="Calibri"/>
          <w:iCs/>
          <w:sz w:val="20"/>
          <w:szCs w:val="20"/>
        </w:rPr>
        <w:tab/>
        <w:t xml:space="preserve">Onverminderd alle andere rechten heeft Opdrachtgever het recht de </w:t>
      </w:r>
      <w:r w:rsidRPr="00124CA0">
        <w:rPr>
          <w:rFonts w:asciiTheme="minorHAnsi" w:hAnsiTheme="minorHAnsi" w:cs="Calibri"/>
          <w:sz w:val="20"/>
          <w:szCs w:val="20"/>
          <w:lang w:val="nl"/>
        </w:rPr>
        <w:t xml:space="preserve">Overeenkomst </w:t>
      </w:r>
      <w:r w:rsidRPr="00124CA0">
        <w:rPr>
          <w:rFonts w:asciiTheme="minorHAnsi" w:hAnsiTheme="minorHAnsi" w:cs="Calibri"/>
          <w:iCs/>
          <w:sz w:val="20"/>
          <w:szCs w:val="20"/>
        </w:rPr>
        <w:t xml:space="preserve">door een schriftelijke verklaring zonder rechtelijke tussenkomst eenzijdig geheel of gedeeltelijk </w:t>
      </w:r>
      <w:r w:rsidR="00BA0972">
        <w:rPr>
          <w:rFonts w:asciiTheme="minorHAnsi" w:hAnsiTheme="minorHAnsi" w:cs="Calibri"/>
          <w:iCs/>
          <w:sz w:val="20"/>
          <w:szCs w:val="20"/>
        </w:rPr>
        <w:t xml:space="preserve">te </w:t>
      </w:r>
      <w:r w:rsidRPr="00124CA0">
        <w:rPr>
          <w:rFonts w:asciiTheme="minorHAnsi" w:hAnsiTheme="minorHAnsi" w:cs="Calibri"/>
          <w:iCs/>
          <w:sz w:val="20"/>
          <w:szCs w:val="20"/>
        </w:rPr>
        <w:t>ontbinden indien:</w:t>
      </w:r>
    </w:p>
    <w:p w14:paraId="25ED89D6" w14:textId="77777777" w:rsidR="007901CB" w:rsidRPr="00124CA0" w:rsidRDefault="007901CB" w:rsidP="00124CA0">
      <w:pPr>
        <w:pStyle w:val="Lijstalinea"/>
        <w:numPr>
          <w:ilvl w:val="0"/>
          <w:numId w:val="14"/>
        </w:numPr>
        <w:tabs>
          <w:tab w:val="left" w:pos="709"/>
        </w:tabs>
        <w:suppressAutoHyphens/>
        <w:spacing w:after="0" w:line="360" w:lineRule="auto"/>
        <w:jc w:val="both"/>
        <w:rPr>
          <w:rFonts w:asciiTheme="minorHAnsi" w:hAnsiTheme="minorHAnsi" w:cs="Calibri"/>
          <w:sz w:val="20"/>
          <w:szCs w:val="20"/>
          <w:lang w:val="nl"/>
        </w:rPr>
      </w:pPr>
      <w:r w:rsidRPr="00124CA0">
        <w:rPr>
          <w:rFonts w:asciiTheme="minorHAnsi" w:hAnsiTheme="minorHAnsi" w:cs="Calibri"/>
          <w:sz w:val="20"/>
          <w:szCs w:val="20"/>
          <w:lang w:val="nl"/>
        </w:rPr>
        <w:t xml:space="preserve">de Opdrachtnemer zijn verplichtingen, c.q. de werkzaamheden, herhaaldelijk niet, niet tijdig of niet naar behoren nakomt, c.q. uitvoert en hiertoe door Opdrachtgever in gebreke is gesteld en de in de gebrekestelling genoemde ‘redelijke termijn is verstreken, waardoor Opdrachtnemer in verzuim is; </w:t>
      </w:r>
    </w:p>
    <w:p w14:paraId="25ED89D7" w14:textId="77777777" w:rsidR="007901CB" w:rsidRPr="00124CA0" w:rsidRDefault="007901CB" w:rsidP="00124CA0">
      <w:pPr>
        <w:pStyle w:val="Lijstalinea"/>
        <w:numPr>
          <w:ilvl w:val="0"/>
          <w:numId w:val="14"/>
        </w:numPr>
        <w:tabs>
          <w:tab w:val="left" w:pos="709"/>
        </w:tabs>
        <w:suppressAutoHyphens/>
        <w:spacing w:after="0" w:line="360" w:lineRule="auto"/>
        <w:jc w:val="both"/>
        <w:rPr>
          <w:rFonts w:asciiTheme="minorHAnsi" w:hAnsiTheme="minorHAnsi" w:cs="Calibri"/>
          <w:iCs/>
          <w:sz w:val="20"/>
          <w:szCs w:val="20"/>
        </w:rPr>
      </w:pPr>
      <w:r w:rsidRPr="00124CA0">
        <w:rPr>
          <w:rFonts w:asciiTheme="minorHAnsi" w:hAnsiTheme="minorHAnsi" w:cs="Calibri"/>
          <w:iCs/>
          <w:sz w:val="20"/>
          <w:szCs w:val="20"/>
        </w:rPr>
        <w:t>de nakoming door Opdrachtnemer van een opeisbare verplichting uit hoofde van de Overeenkomst blij</w:t>
      </w:r>
      <w:r w:rsidR="0016461F" w:rsidRPr="00124CA0">
        <w:rPr>
          <w:rFonts w:asciiTheme="minorHAnsi" w:hAnsiTheme="minorHAnsi" w:cs="Calibri"/>
          <w:iCs/>
          <w:sz w:val="20"/>
          <w:szCs w:val="20"/>
        </w:rPr>
        <w:t>vend of tijdelijk onmogelijk is.</w:t>
      </w:r>
    </w:p>
    <w:p w14:paraId="25ED89D8" w14:textId="77777777" w:rsidR="0016461F" w:rsidRPr="00124CA0" w:rsidRDefault="0016461F" w:rsidP="00124CA0">
      <w:pPr>
        <w:pStyle w:val="Lijstalinea"/>
        <w:tabs>
          <w:tab w:val="left" w:pos="709"/>
        </w:tabs>
        <w:suppressAutoHyphens/>
        <w:spacing w:after="0" w:line="360" w:lineRule="auto"/>
        <w:ind w:left="1800"/>
        <w:jc w:val="both"/>
        <w:rPr>
          <w:rFonts w:asciiTheme="minorHAnsi" w:hAnsiTheme="minorHAnsi" w:cs="Calibri"/>
          <w:iCs/>
          <w:sz w:val="20"/>
          <w:szCs w:val="20"/>
        </w:rPr>
      </w:pPr>
    </w:p>
    <w:p w14:paraId="25ED89D9" w14:textId="77777777" w:rsidR="00B17BB5" w:rsidRPr="00124CA0" w:rsidRDefault="007901CB" w:rsidP="00124CA0">
      <w:pPr>
        <w:tabs>
          <w:tab w:val="left" w:pos="709"/>
        </w:tabs>
        <w:suppressAutoHyphens/>
        <w:spacing w:after="0" w:line="360" w:lineRule="auto"/>
        <w:ind w:left="705" w:hanging="705"/>
        <w:jc w:val="both"/>
        <w:rPr>
          <w:rFonts w:asciiTheme="minorHAnsi" w:hAnsiTheme="minorHAnsi" w:cs="Calibri"/>
          <w:sz w:val="20"/>
          <w:szCs w:val="20"/>
          <w:lang w:val="nl"/>
        </w:rPr>
      </w:pPr>
      <w:r w:rsidRPr="00124CA0">
        <w:rPr>
          <w:rFonts w:asciiTheme="minorHAnsi" w:hAnsiTheme="minorHAnsi" w:cs="Calibri"/>
          <w:sz w:val="20"/>
          <w:szCs w:val="20"/>
          <w:lang w:val="nl"/>
        </w:rPr>
        <w:t>3.</w:t>
      </w:r>
      <w:r w:rsidRPr="00124CA0">
        <w:rPr>
          <w:rFonts w:asciiTheme="minorHAnsi" w:hAnsiTheme="minorHAnsi" w:cs="Calibri"/>
          <w:sz w:val="20"/>
          <w:szCs w:val="20"/>
          <w:lang w:val="nl"/>
        </w:rPr>
        <w:tab/>
        <w:t>Opdrachtgever is bij ontbinding van de Overeenkomst als gevolg van bovengenoemde gevallen nimmer gehouden tot enige schadevergoeding.</w:t>
      </w:r>
    </w:p>
    <w:p w14:paraId="25ED89DA" w14:textId="77777777" w:rsidR="0016461F" w:rsidRPr="00124CA0" w:rsidRDefault="0016461F" w:rsidP="00124CA0">
      <w:pPr>
        <w:tabs>
          <w:tab w:val="left" w:pos="709"/>
        </w:tabs>
        <w:suppressAutoHyphens/>
        <w:spacing w:after="0" w:line="360" w:lineRule="auto"/>
        <w:ind w:left="705" w:hanging="705"/>
        <w:jc w:val="both"/>
        <w:rPr>
          <w:rFonts w:asciiTheme="minorHAnsi" w:hAnsiTheme="minorHAnsi" w:cs="Calibri"/>
          <w:sz w:val="20"/>
          <w:szCs w:val="20"/>
          <w:lang w:val="nl"/>
        </w:rPr>
      </w:pPr>
    </w:p>
    <w:p w14:paraId="25ED89DB" w14:textId="77777777" w:rsidR="00B17BB5" w:rsidRPr="00124CA0" w:rsidRDefault="007901CB" w:rsidP="00124CA0">
      <w:pPr>
        <w:tabs>
          <w:tab w:val="left" w:pos="709"/>
        </w:tabs>
        <w:suppressAutoHyphens/>
        <w:spacing w:after="0" w:line="360" w:lineRule="auto"/>
        <w:ind w:left="708" w:hanging="705"/>
        <w:jc w:val="both"/>
        <w:rPr>
          <w:rFonts w:asciiTheme="minorHAnsi" w:hAnsiTheme="minorHAnsi" w:cs="Calibri"/>
          <w:iCs/>
          <w:sz w:val="20"/>
          <w:szCs w:val="20"/>
        </w:rPr>
      </w:pPr>
      <w:r w:rsidRPr="00124CA0">
        <w:rPr>
          <w:rFonts w:asciiTheme="minorHAnsi" w:hAnsiTheme="minorHAnsi" w:cs="Calibri"/>
          <w:sz w:val="20"/>
          <w:szCs w:val="20"/>
          <w:lang w:val="nl"/>
        </w:rPr>
        <w:t>4</w:t>
      </w:r>
      <w:r w:rsidR="00A10CEF" w:rsidRPr="00124CA0">
        <w:rPr>
          <w:rFonts w:asciiTheme="minorHAnsi" w:hAnsiTheme="minorHAnsi" w:cs="Calibri"/>
          <w:sz w:val="20"/>
          <w:szCs w:val="20"/>
          <w:lang w:val="nl"/>
        </w:rPr>
        <w:t xml:space="preserve">. </w:t>
      </w:r>
      <w:r w:rsidR="00A10CEF" w:rsidRPr="00124CA0">
        <w:rPr>
          <w:rFonts w:asciiTheme="minorHAnsi" w:hAnsiTheme="minorHAnsi" w:cs="Calibri"/>
          <w:sz w:val="20"/>
          <w:szCs w:val="20"/>
          <w:lang w:val="nl"/>
        </w:rPr>
        <w:tab/>
        <w:t xml:space="preserve">In geval dat één der </w:t>
      </w:r>
      <w:r w:rsidRPr="00124CA0">
        <w:rPr>
          <w:rFonts w:asciiTheme="minorHAnsi" w:hAnsiTheme="minorHAnsi" w:cs="Calibri"/>
          <w:sz w:val="20"/>
          <w:szCs w:val="20"/>
          <w:lang w:val="nl"/>
        </w:rPr>
        <w:t>Wederpartij</w:t>
      </w:r>
      <w:r w:rsidR="007900E2" w:rsidRPr="00124CA0">
        <w:rPr>
          <w:rFonts w:asciiTheme="minorHAnsi" w:hAnsiTheme="minorHAnsi" w:cs="Calibri"/>
          <w:sz w:val="20"/>
          <w:szCs w:val="20"/>
          <w:lang w:val="nl"/>
        </w:rPr>
        <w:t>en een verplichting uit de Overeenkomst</w:t>
      </w:r>
      <w:r w:rsidR="00A10CEF" w:rsidRPr="00124CA0">
        <w:rPr>
          <w:rFonts w:asciiTheme="minorHAnsi" w:hAnsiTheme="minorHAnsi" w:cs="Calibri"/>
          <w:sz w:val="20"/>
          <w:szCs w:val="20"/>
          <w:lang w:val="nl"/>
        </w:rPr>
        <w:t xml:space="preserve"> niet, niet tijdig of niet deugdelijk nakomt, dan wel anderszins tekort schiet in de nakoming van één of meer van haar verplichtingen, stelt de andere </w:t>
      </w:r>
      <w:r w:rsidRPr="00124CA0">
        <w:rPr>
          <w:rFonts w:asciiTheme="minorHAnsi" w:hAnsiTheme="minorHAnsi" w:cs="Calibri"/>
          <w:sz w:val="20"/>
          <w:szCs w:val="20"/>
          <w:lang w:val="nl"/>
        </w:rPr>
        <w:t>Wederpartij</w:t>
      </w:r>
      <w:r w:rsidR="00A10CEF" w:rsidRPr="00124CA0">
        <w:rPr>
          <w:rFonts w:asciiTheme="minorHAnsi" w:hAnsiTheme="minorHAnsi" w:cs="Calibri"/>
          <w:sz w:val="20"/>
          <w:szCs w:val="20"/>
          <w:lang w:val="nl"/>
        </w:rPr>
        <w:t xml:space="preserve"> haar deswege in gebreke, tenzij de nakoming van de betreffende verplichting reeds blijvend onmogelijk is, of een</w:t>
      </w:r>
      <w:r w:rsidR="00A10CEF" w:rsidRPr="00124CA0">
        <w:rPr>
          <w:rFonts w:asciiTheme="minorHAnsi" w:hAnsiTheme="minorHAnsi" w:cs="Calibri"/>
          <w:iCs/>
          <w:sz w:val="20"/>
          <w:szCs w:val="20"/>
        </w:rPr>
        <w:t xml:space="preserve"> uiterlijke termijn is afgesproken, in welk geval de nalatige </w:t>
      </w:r>
      <w:r w:rsidRPr="00124CA0">
        <w:rPr>
          <w:rFonts w:asciiTheme="minorHAnsi" w:hAnsiTheme="minorHAnsi" w:cs="Calibri"/>
          <w:iCs/>
          <w:sz w:val="20"/>
          <w:szCs w:val="20"/>
        </w:rPr>
        <w:t>Wederpartij</w:t>
      </w:r>
      <w:r w:rsidR="00A10CEF" w:rsidRPr="00124CA0">
        <w:rPr>
          <w:rFonts w:asciiTheme="minorHAnsi" w:hAnsiTheme="minorHAnsi" w:cs="Calibri"/>
          <w:iCs/>
          <w:sz w:val="20"/>
          <w:szCs w:val="20"/>
        </w:rPr>
        <w:t xml:space="preserve"> onmiddellijk in verzuim is. De ingebrekestelling geschiedt schriftelijk, waarbij aan de nalatige </w:t>
      </w:r>
      <w:r w:rsidRPr="00124CA0">
        <w:rPr>
          <w:rFonts w:asciiTheme="minorHAnsi" w:hAnsiTheme="minorHAnsi" w:cs="Calibri"/>
          <w:iCs/>
          <w:sz w:val="20"/>
          <w:szCs w:val="20"/>
        </w:rPr>
        <w:t>Wederpartij</w:t>
      </w:r>
      <w:r w:rsidR="00A10CEF" w:rsidRPr="00124CA0">
        <w:rPr>
          <w:rFonts w:asciiTheme="minorHAnsi" w:hAnsiTheme="minorHAnsi" w:cs="Calibri"/>
          <w:iCs/>
          <w:sz w:val="20"/>
          <w:szCs w:val="20"/>
        </w:rPr>
        <w:t xml:space="preserve"> een redelijke termijn wordt gegund om alsnog zijn verplichtingen na te komen. Deze termijn heeft het karakter van een fatale termijn.</w:t>
      </w:r>
    </w:p>
    <w:p w14:paraId="25ED89DC" w14:textId="77777777" w:rsidR="0016461F" w:rsidRPr="00124CA0" w:rsidRDefault="0016461F" w:rsidP="00124CA0">
      <w:pPr>
        <w:tabs>
          <w:tab w:val="left" w:pos="709"/>
        </w:tabs>
        <w:suppressAutoHyphens/>
        <w:spacing w:after="0" w:line="360" w:lineRule="auto"/>
        <w:ind w:left="708" w:hanging="705"/>
        <w:jc w:val="both"/>
        <w:rPr>
          <w:rFonts w:asciiTheme="minorHAnsi" w:hAnsiTheme="minorHAnsi" w:cs="Calibri"/>
          <w:iCs/>
          <w:sz w:val="20"/>
          <w:szCs w:val="20"/>
        </w:rPr>
      </w:pPr>
    </w:p>
    <w:p w14:paraId="25ED89DD" w14:textId="5B6D3C52" w:rsidR="00974943" w:rsidRPr="00124CA0" w:rsidRDefault="007901CB" w:rsidP="00124CA0">
      <w:pPr>
        <w:tabs>
          <w:tab w:val="left" w:pos="709"/>
        </w:tabs>
        <w:suppressAutoHyphens/>
        <w:spacing w:after="0" w:line="360" w:lineRule="auto"/>
        <w:ind w:left="708" w:hanging="705"/>
        <w:jc w:val="both"/>
        <w:rPr>
          <w:rFonts w:asciiTheme="minorHAnsi" w:hAnsiTheme="minorHAnsi"/>
          <w:sz w:val="20"/>
          <w:szCs w:val="20"/>
        </w:rPr>
      </w:pPr>
      <w:r w:rsidRPr="00124CA0">
        <w:rPr>
          <w:rFonts w:asciiTheme="minorHAnsi" w:hAnsiTheme="minorHAnsi" w:cs="Calibri"/>
          <w:sz w:val="20"/>
          <w:szCs w:val="20"/>
          <w:lang w:val="nl"/>
        </w:rPr>
        <w:lastRenderedPageBreak/>
        <w:t>5</w:t>
      </w:r>
      <w:r w:rsidR="00A10CEF" w:rsidRPr="00124CA0">
        <w:rPr>
          <w:rFonts w:asciiTheme="minorHAnsi" w:hAnsiTheme="minorHAnsi" w:cs="Calibri"/>
          <w:sz w:val="20"/>
          <w:szCs w:val="20"/>
          <w:lang w:val="nl"/>
        </w:rPr>
        <w:t xml:space="preserve">. </w:t>
      </w:r>
      <w:r w:rsidR="00A10CEF" w:rsidRPr="00124CA0">
        <w:rPr>
          <w:rFonts w:asciiTheme="minorHAnsi" w:hAnsiTheme="minorHAnsi" w:cs="Calibri"/>
          <w:sz w:val="20"/>
          <w:szCs w:val="20"/>
          <w:lang w:val="nl"/>
        </w:rPr>
        <w:tab/>
      </w:r>
      <w:bookmarkStart w:id="18" w:name="_Hlk498332280"/>
      <w:r w:rsidR="00A10CEF" w:rsidRPr="00124CA0">
        <w:rPr>
          <w:rFonts w:asciiTheme="minorHAnsi" w:hAnsiTheme="minorHAnsi" w:cs="Calibri"/>
          <w:sz w:val="20"/>
          <w:szCs w:val="20"/>
          <w:lang w:val="nl"/>
        </w:rPr>
        <w:t xml:space="preserve">De </w:t>
      </w:r>
      <w:r w:rsidRPr="00124CA0">
        <w:rPr>
          <w:rFonts w:asciiTheme="minorHAnsi" w:hAnsiTheme="minorHAnsi" w:cs="Calibri"/>
          <w:sz w:val="20"/>
          <w:szCs w:val="20"/>
          <w:lang w:val="nl"/>
        </w:rPr>
        <w:t>Wederpartij</w:t>
      </w:r>
      <w:r w:rsidR="00A10CEF" w:rsidRPr="00124CA0">
        <w:rPr>
          <w:rFonts w:asciiTheme="minorHAnsi" w:hAnsiTheme="minorHAnsi" w:cs="Calibri"/>
          <w:sz w:val="20"/>
          <w:szCs w:val="20"/>
          <w:lang w:val="nl"/>
        </w:rPr>
        <w:t xml:space="preserve"> die toerekenbaar </w:t>
      </w:r>
      <w:r w:rsidR="00FB542A" w:rsidRPr="00124CA0">
        <w:rPr>
          <w:rFonts w:asciiTheme="minorHAnsi" w:hAnsiTheme="minorHAnsi" w:cs="Calibri"/>
          <w:sz w:val="20"/>
          <w:szCs w:val="20"/>
          <w:lang w:val="nl"/>
        </w:rPr>
        <w:t>tekortkomt</w:t>
      </w:r>
      <w:r w:rsidR="00A10CEF" w:rsidRPr="00124CA0">
        <w:rPr>
          <w:rFonts w:asciiTheme="minorHAnsi" w:hAnsiTheme="minorHAnsi" w:cs="Calibri"/>
          <w:sz w:val="20"/>
          <w:szCs w:val="20"/>
          <w:lang w:val="nl"/>
        </w:rPr>
        <w:t xml:space="preserve"> in de nakoming van haar verplichtingen tegenover de andere </w:t>
      </w:r>
      <w:r w:rsidRPr="00124CA0">
        <w:rPr>
          <w:rFonts w:asciiTheme="minorHAnsi" w:hAnsiTheme="minorHAnsi" w:cs="Calibri"/>
          <w:sz w:val="20"/>
          <w:szCs w:val="20"/>
          <w:lang w:val="nl"/>
        </w:rPr>
        <w:t>Wederpartij</w:t>
      </w:r>
      <w:r w:rsidR="00A10CEF" w:rsidRPr="00124CA0">
        <w:rPr>
          <w:rFonts w:asciiTheme="minorHAnsi" w:hAnsiTheme="minorHAnsi" w:cs="Calibri"/>
          <w:sz w:val="20"/>
          <w:szCs w:val="20"/>
          <w:lang w:val="nl"/>
        </w:rPr>
        <w:t>, aansprakelijk voor vergoeding van</w:t>
      </w:r>
      <w:r w:rsidR="00B17BB5" w:rsidRPr="00124CA0">
        <w:rPr>
          <w:rFonts w:asciiTheme="minorHAnsi" w:hAnsiTheme="minorHAnsi" w:cs="Calibri"/>
          <w:sz w:val="20"/>
          <w:szCs w:val="20"/>
          <w:lang w:val="nl"/>
        </w:rPr>
        <w:t xml:space="preserve"> </w:t>
      </w:r>
      <w:r w:rsidR="00FB542A">
        <w:rPr>
          <w:rFonts w:asciiTheme="minorHAnsi" w:hAnsiTheme="minorHAnsi" w:cs="Calibri"/>
          <w:sz w:val="20"/>
          <w:szCs w:val="20"/>
          <w:lang w:val="nl"/>
        </w:rPr>
        <w:t>directe en gevolgschade</w:t>
      </w:r>
      <w:r w:rsidR="002E7854">
        <w:rPr>
          <w:rFonts w:asciiTheme="minorHAnsi" w:hAnsiTheme="minorHAnsi" w:cs="Calibri"/>
          <w:sz w:val="20"/>
          <w:szCs w:val="20"/>
          <w:lang w:val="nl"/>
        </w:rPr>
        <w:t>*</w:t>
      </w:r>
      <w:r w:rsidR="007900E2" w:rsidRPr="00124CA0">
        <w:rPr>
          <w:rFonts w:asciiTheme="minorHAnsi" w:hAnsiTheme="minorHAnsi" w:cs="Calibri"/>
          <w:sz w:val="20"/>
          <w:szCs w:val="20"/>
          <w:lang w:val="nl"/>
        </w:rPr>
        <w:t>.</w:t>
      </w:r>
      <w:r w:rsidR="00B17BB5" w:rsidRPr="00124CA0">
        <w:rPr>
          <w:rFonts w:asciiTheme="minorHAnsi" w:hAnsiTheme="minorHAnsi" w:cs="Calibri"/>
          <w:sz w:val="20"/>
          <w:szCs w:val="20"/>
          <w:lang w:val="nl"/>
        </w:rPr>
        <w:t xml:space="preserve"> </w:t>
      </w:r>
      <w:r w:rsidR="00974943" w:rsidRPr="00124CA0">
        <w:rPr>
          <w:rFonts w:asciiTheme="minorHAnsi" w:hAnsiTheme="minorHAnsi"/>
          <w:sz w:val="20"/>
          <w:szCs w:val="20"/>
        </w:rPr>
        <w:t xml:space="preserve">Dit betreft schade als gevolg van het niet of niet naar behoren uitvoeren van de </w:t>
      </w:r>
      <w:r w:rsidR="00717918" w:rsidRPr="00124CA0">
        <w:rPr>
          <w:rFonts w:asciiTheme="minorHAnsi" w:hAnsiTheme="minorHAnsi" w:cs="Calibri"/>
          <w:color w:val="000000"/>
          <w:sz w:val="20"/>
          <w:szCs w:val="20"/>
        </w:rPr>
        <w:t>levering</w:t>
      </w:r>
      <w:r w:rsidR="004B6DEB" w:rsidRPr="00124CA0">
        <w:rPr>
          <w:rFonts w:asciiTheme="minorHAnsi" w:hAnsiTheme="minorHAnsi" w:cs="Calibri"/>
          <w:color w:val="000000"/>
          <w:sz w:val="20"/>
          <w:szCs w:val="20"/>
        </w:rPr>
        <w:t>en</w:t>
      </w:r>
      <w:r w:rsidR="00717918" w:rsidRPr="00124CA0">
        <w:rPr>
          <w:rFonts w:asciiTheme="minorHAnsi" w:hAnsiTheme="minorHAnsi" w:cs="Calibri"/>
          <w:color w:val="000000"/>
          <w:sz w:val="20"/>
          <w:szCs w:val="20"/>
        </w:rPr>
        <w:t>/dienstverlening</w:t>
      </w:r>
      <w:r w:rsidR="00974943" w:rsidRPr="00124CA0">
        <w:rPr>
          <w:rFonts w:asciiTheme="minorHAnsi" w:hAnsiTheme="minorHAnsi"/>
          <w:sz w:val="20"/>
          <w:szCs w:val="20"/>
        </w:rPr>
        <w:t>, waaronder in ieder geval wordt</w:t>
      </w:r>
      <w:r w:rsidR="0016461F" w:rsidRPr="00124CA0">
        <w:rPr>
          <w:rFonts w:asciiTheme="minorHAnsi" w:hAnsiTheme="minorHAnsi"/>
          <w:sz w:val="20"/>
          <w:szCs w:val="20"/>
        </w:rPr>
        <w:t xml:space="preserve"> </w:t>
      </w:r>
      <w:r w:rsidR="00974943" w:rsidRPr="00124CA0">
        <w:rPr>
          <w:rFonts w:asciiTheme="minorHAnsi" w:hAnsiTheme="minorHAnsi"/>
          <w:sz w:val="20"/>
          <w:szCs w:val="20"/>
        </w:rPr>
        <w:t xml:space="preserve">verstaan: </w:t>
      </w:r>
    </w:p>
    <w:p w14:paraId="25ED89DE" w14:textId="77777777" w:rsidR="00974943" w:rsidRPr="00124CA0" w:rsidRDefault="00974943" w:rsidP="00124CA0">
      <w:pPr>
        <w:pStyle w:val="Lijstalinea"/>
        <w:numPr>
          <w:ilvl w:val="0"/>
          <w:numId w:val="15"/>
        </w:numPr>
        <w:spacing w:after="0" w:line="360" w:lineRule="auto"/>
        <w:contextualSpacing w:val="0"/>
        <w:jc w:val="both"/>
        <w:rPr>
          <w:rFonts w:asciiTheme="minorHAnsi" w:hAnsiTheme="minorHAnsi"/>
          <w:sz w:val="20"/>
          <w:szCs w:val="20"/>
        </w:rPr>
      </w:pPr>
      <w:r w:rsidRPr="00124CA0">
        <w:rPr>
          <w:rFonts w:asciiTheme="minorHAnsi" w:hAnsiTheme="minorHAnsi"/>
          <w:sz w:val="20"/>
          <w:szCs w:val="20"/>
        </w:rPr>
        <w:t>Schade aan (intellectuele) eigendommen van de Opdrachtgever en/of derden;</w:t>
      </w:r>
    </w:p>
    <w:p w14:paraId="25ED89DF" w14:textId="77777777" w:rsidR="00974943" w:rsidRPr="00124CA0" w:rsidRDefault="00974943" w:rsidP="00124CA0">
      <w:pPr>
        <w:pStyle w:val="Lijstalinea"/>
        <w:numPr>
          <w:ilvl w:val="0"/>
          <w:numId w:val="15"/>
        </w:numPr>
        <w:spacing w:after="0" w:line="360" w:lineRule="auto"/>
        <w:contextualSpacing w:val="0"/>
        <w:jc w:val="both"/>
        <w:rPr>
          <w:rFonts w:asciiTheme="minorHAnsi" w:hAnsiTheme="minorHAnsi"/>
          <w:sz w:val="20"/>
          <w:szCs w:val="20"/>
        </w:rPr>
      </w:pPr>
      <w:r w:rsidRPr="00124CA0">
        <w:rPr>
          <w:rFonts w:asciiTheme="minorHAnsi" w:hAnsiTheme="minorHAnsi"/>
          <w:sz w:val="20"/>
          <w:szCs w:val="20"/>
        </w:rPr>
        <w:t>Schade ten gevolge van dood of lichamelijk letsel;</w:t>
      </w:r>
    </w:p>
    <w:p w14:paraId="25ED89E0" w14:textId="7734C5DB" w:rsidR="00974943" w:rsidRPr="00124CA0" w:rsidRDefault="00974943" w:rsidP="00124CA0">
      <w:pPr>
        <w:pStyle w:val="Lijstalinea"/>
        <w:numPr>
          <w:ilvl w:val="0"/>
          <w:numId w:val="15"/>
        </w:numPr>
        <w:spacing w:after="0" w:line="360" w:lineRule="auto"/>
        <w:contextualSpacing w:val="0"/>
        <w:jc w:val="both"/>
        <w:rPr>
          <w:rFonts w:asciiTheme="minorHAnsi" w:hAnsiTheme="minorHAnsi"/>
          <w:sz w:val="20"/>
          <w:szCs w:val="20"/>
        </w:rPr>
      </w:pPr>
      <w:r w:rsidRPr="00124CA0">
        <w:rPr>
          <w:rFonts w:asciiTheme="minorHAnsi" w:hAnsiTheme="minorHAnsi"/>
          <w:sz w:val="20"/>
          <w:szCs w:val="20"/>
        </w:rPr>
        <w:t xml:space="preserve">Schade ten gevolge van </w:t>
      </w:r>
      <w:r w:rsidR="00E92054">
        <w:rPr>
          <w:rFonts w:asciiTheme="minorHAnsi" w:hAnsiTheme="minorHAnsi" w:cs="Calibri"/>
          <w:color w:val="000000"/>
          <w:sz w:val="20"/>
          <w:szCs w:val="20"/>
        </w:rPr>
        <w:t>levering</w:t>
      </w:r>
      <w:r w:rsidR="00717918" w:rsidRPr="00124CA0">
        <w:rPr>
          <w:rFonts w:asciiTheme="minorHAnsi" w:hAnsiTheme="minorHAnsi" w:cs="Calibri"/>
          <w:color w:val="000000"/>
          <w:sz w:val="20"/>
          <w:szCs w:val="20"/>
        </w:rPr>
        <w:t xml:space="preserve">/dienstverlening </w:t>
      </w:r>
      <w:r w:rsidRPr="00124CA0">
        <w:rPr>
          <w:rFonts w:asciiTheme="minorHAnsi" w:hAnsiTheme="minorHAnsi"/>
          <w:sz w:val="20"/>
          <w:szCs w:val="20"/>
        </w:rPr>
        <w:t xml:space="preserve">later dan de overeengekomen levertermijn; </w:t>
      </w:r>
    </w:p>
    <w:p w14:paraId="25ED89E1" w14:textId="77777777" w:rsidR="00974943" w:rsidRPr="00124CA0" w:rsidRDefault="00974943" w:rsidP="00124CA0">
      <w:pPr>
        <w:pStyle w:val="Lijstalinea"/>
        <w:numPr>
          <w:ilvl w:val="0"/>
          <w:numId w:val="15"/>
        </w:numPr>
        <w:spacing w:after="0" w:line="360" w:lineRule="auto"/>
        <w:contextualSpacing w:val="0"/>
        <w:jc w:val="both"/>
        <w:rPr>
          <w:rFonts w:asciiTheme="minorHAnsi" w:hAnsiTheme="minorHAnsi"/>
          <w:sz w:val="20"/>
          <w:szCs w:val="20"/>
        </w:rPr>
      </w:pPr>
      <w:r w:rsidRPr="00124CA0">
        <w:rPr>
          <w:rFonts w:asciiTheme="minorHAnsi" w:hAnsiTheme="minorHAnsi"/>
          <w:sz w:val="20"/>
          <w:szCs w:val="20"/>
        </w:rPr>
        <w:t>Kosten van noodzakelijke wijzigingen c.q. veranderingen in producten, specificaties, materialen en/of documentatie, dan wel herstel van schade;</w:t>
      </w:r>
    </w:p>
    <w:p w14:paraId="25ED89E2" w14:textId="77777777" w:rsidR="00974943" w:rsidRPr="00124CA0" w:rsidRDefault="00974943" w:rsidP="00124CA0">
      <w:pPr>
        <w:pStyle w:val="Lijstalinea"/>
        <w:numPr>
          <w:ilvl w:val="0"/>
          <w:numId w:val="15"/>
        </w:numPr>
        <w:spacing w:after="0" w:line="360" w:lineRule="auto"/>
        <w:contextualSpacing w:val="0"/>
        <w:jc w:val="both"/>
        <w:rPr>
          <w:rFonts w:asciiTheme="minorHAnsi" w:hAnsiTheme="minorHAnsi"/>
          <w:sz w:val="20"/>
          <w:szCs w:val="20"/>
        </w:rPr>
      </w:pPr>
      <w:r w:rsidRPr="00124CA0">
        <w:rPr>
          <w:rFonts w:asciiTheme="minorHAnsi" w:hAnsiTheme="minorHAnsi"/>
          <w:sz w:val="20"/>
          <w:szCs w:val="20"/>
        </w:rPr>
        <w:t>Redelijke kosten van noodvoorzieningen;</w:t>
      </w:r>
    </w:p>
    <w:p w14:paraId="25ED89E3" w14:textId="77777777" w:rsidR="00974943" w:rsidRPr="00124CA0" w:rsidRDefault="00974943" w:rsidP="00124CA0">
      <w:pPr>
        <w:pStyle w:val="Lijstalinea"/>
        <w:numPr>
          <w:ilvl w:val="0"/>
          <w:numId w:val="15"/>
        </w:numPr>
        <w:spacing w:after="0" w:line="360" w:lineRule="auto"/>
        <w:contextualSpacing w:val="0"/>
        <w:jc w:val="both"/>
        <w:rPr>
          <w:rFonts w:asciiTheme="minorHAnsi" w:hAnsiTheme="minorHAnsi"/>
          <w:sz w:val="20"/>
          <w:szCs w:val="20"/>
        </w:rPr>
      </w:pPr>
      <w:r w:rsidRPr="00124CA0">
        <w:rPr>
          <w:rFonts w:asciiTheme="minorHAnsi" w:hAnsiTheme="minorHAnsi"/>
          <w:sz w:val="20"/>
          <w:szCs w:val="20"/>
        </w:rPr>
        <w:t>Redelijke kosten gemaakt ter voorkoming of beperking van directe schade, die als gevolg van de gebeurtenis waarop de aansprakelijkheid berust, mocht wo</w:t>
      </w:r>
      <w:r w:rsidR="00940626" w:rsidRPr="00124CA0">
        <w:rPr>
          <w:rFonts w:asciiTheme="minorHAnsi" w:hAnsiTheme="minorHAnsi"/>
          <w:sz w:val="20"/>
          <w:szCs w:val="20"/>
        </w:rPr>
        <w:t>rden verwacht van Opdrachtgever.</w:t>
      </w:r>
    </w:p>
    <w:p w14:paraId="25ED89E4" w14:textId="77777777" w:rsidR="00974943" w:rsidRPr="00124CA0" w:rsidRDefault="00974943" w:rsidP="00124CA0">
      <w:pPr>
        <w:spacing w:after="0" w:line="360" w:lineRule="auto"/>
        <w:ind w:left="1068"/>
        <w:jc w:val="both"/>
        <w:rPr>
          <w:rFonts w:asciiTheme="minorHAnsi" w:hAnsiTheme="minorHAnsi"/>
          <w:sz w:val="20"/>
          <w:szCs w:val="20"/>
        </w:rPr>
      </w:pPr>
    </w:p>
    <w:p w14:paraId="20C928B3" w14:textId="1378D637" w:rsidR="00FB542A" w:rsidRPr="00FB542A" w:rsidRDefault="00FB542A" w:rsidP="002E7854">
      <w:pPr>
        <w:pStyle w:val="Default"/>
        <w:spacing w:line="360" w:lineRule="auto"/>
        <w:ind w:left="705"/>
        <w:jc w:val="both"/>
        <w:rPr>
          <w:rFonts w:asciiTheme="minorHAnsi" w:hAnsiTheme="minorHAnsi" w:cs="Calibri"/>
          <w:color w:val="auto"/>
          <w:sz w:val="20"/>
          <w:szCs w:val="20"/>
          <w:lang w:val="nl" w:eastAsia="en-US"/>
        </w:rPr>
      </w:pPr>
      <w:r w:rsidRPr="00FB542A">
        <w:rPr>
          <w:rFonts w:asciiTheme="minorHAnsi" w:hAnsiTheme="minorHAnsi" w:cs="Calibri"/>
          <w:color w:val="auto"/>
          <w:sz w:val="20"/>
          <w:szCs w:val="20"/>
          <w:lang w:val="nl" w:eastAsia="en-US"/>
        </w:rPr>
        <w:t xml:space="preserve">Tenzij anders overeengekomen, is de </w:t>
      </w:r>
      <w:r>
        <w:rPr>
          <w:rFonts w:asciiTheme="minorHAnsi" w:hAnsiTheme="minorHAnsi" w:cs="Calibri"/>
          <w:color w:val="auto"/>
          <w:sz w:val="20"/>
          <w:szCs w:val="20"/>
          <w:lang w:val="nl" w:eastAsia="en-US"/>
        </w:rPr>
        <w:t>Wederpartij</w:t>
      </w:r>
      <w:r w:rsidRPr="00FB542A">
        <w:rPr>
          <w:rFonts w:asciiTheme="minorHAnsi" w:hAnsiTheme="minorHAnsi" w:cs="Calibri"/>
          <w:color w:val="auto"/>
          <w:sz w:val="20"/>
          <w:szCs w:val="20"/>
          <w:lang w:val="nl" w:eastAsia="en-US"/>
        </w:rPr>
        <w:t xml:space="preserve"> die toerekenbaar tekortschiet in de nakoming van haar verplichtingen, tegenover de andere </w:t>
      </w:r>
      <w:r>
        <w:rPr>
          <w:rFonts w:asciiTheme="minorHAnsi" w:hAnsiTheme="minorHAnsi" w:cs="Calibri"/>
          <w:color w:val="auto"/>
          <w:sz w:val="20"/>
          <w:szCs w:val="20"/>
          <w:lang w:val="nl" w:eastAsia="en-US"/>
        </w:rPr>
        <w:t>Wederpartij</w:t>
      </w:r>
      <w:r w:rsidRPr="00FB542A">
        <w:rPr>
          <w:rFonts w:asciiTheme="minorHAnsi" w:hAnsiTheme="minorHAnsi" w:cs="Calibri"/>
          <w:color w:val="auto"/>
          <w:sz w:val="20"/>
          <w:szCs w:val="20"/>
          <w:lang w:val="nl" w:eastAsia="en-US"/>
        </w:rPr>
        <w:t xml:space="preserve"> aansprakelijk voor de door de andere </w:t>
      </w:r>
      <w:r>
        <w:rPr>
          <w:rFonts w:asciiTheme="minorHAnsi" w:hAnsiTheme="minorHAnsi" w:cs="Calibri"/>
          <w:color w:val="auto"/>
          <w:sz w:val="20"/>
          <w:szCs w:val="20"/>
          <w:lang w:val="nl" w:eastAsia="en-US"/>
        </w:rPr>
        <w:t>Wederpartij</w:t>
      </w:r>
      <w:r w:rsidRPr="00FB542A">
        <w:rPr>
          <w:rFonts w:asciiTheme="minorHAnsi" w:hAnsiTheme="minorHAnsi" w:cs="Calibri"/>
          <w:color w:val="auto"/>
          <w:sz w:val="20"/>
          <w:szCs w:val="20"/>
          <w:lang w:val="nl" w:eastAsia="en-US"/>
        </w:rPr>
        <w:t xml:space="preserve"> geleden dan wel te lijden directe </w:t>
      </w:r>
      <w:r w:rsidR="002B5810">
        <w:rPr>
          <w:rFonts w:asciiTheme="minorHAnsi" w:hAnsiTheme="minorHAnsi" w:cs="Calibri"/>
          <w:color w:val="auto"/>
          <w:sz w:val="20"/>
          <w:szCs w:val="20"/>
          <w:lang w:val="nl" w:eastAsia="en-US"/>
        </w:rPr>
        <w:t>schade</w:t>
      </w:r>
      <w:r w:rsidRPr="00FB542A">
        <w:rPr>
          <w:rFonts w:asciiTheme="minorHAnsi" w:hAnsiTheme="minorHAnsi" w:cs="Calibri"/>
          <w:color w:val="auto"/>
          <w:sz w:val="20"/>
          <w:szCs w:val="20"/>
          <w:lang w:val="nl" w:eastAsia="en-US"/>
        </w:rPr>
        <w:t>, onverminderd diens overige rechten, waaronder begrepen het recht op ontbinding van de Overeenkomst</w:t>
      </w:r>
      <w:r>
        <w:rPr>
          <w:rFonts w:asciiTheme="minorHAnsi" w:hAnsiTheme="minorHAnsi" w:cs="Calibri"/>
          <w:color w:val="auto"/>
          <w:sz w:val="20"/>
          <w:szCs w:val="20"/>
          <w:lang w:val="nl" w:eastAsia="en-US"/>
        </w:rPr>
        <w:t>,</w:t>
      </w:r>
      <w:r w:rsidRPr="00FB542A">
        <w:rPr>
          <w:rFonts w:asciiTheme="minorHAnsi" w:hAnsiTheme="minorHAnsi" w:cs="Calibri"/>
          <w:color w:val="auto"/>
          <w:sz w:val="20"/>
          <w:szCs w:val="20"/>
          <w:lang w:val="nl" w:eastAsia="en-US"/>
        </w:rPr>
        <w:t xml:space="preserve"> met dien verstande dat de aansprakelijkheid als volgt beperkt is: </w:t>
      </w:r>
    </w:p>
    <w:p w14:paraId="2A7EECD1" w14:textId="77777777" w:rsidR="00D8552A" w:rsidRDefault="00FB542A" w:rsidP="00FB542A">
      <w:pPr>
        <w:pStyle w:val="Lijstalinea"/>
        <w:numPr>
          <w:ilvl w:val="0"/>
          <w:numId w:val="15"/>
        </w:numPr>
        <w:spacing w:after="0" w:line="360" w:lineRule="auto"/>
        <w:contextualSpacing w:val="0"/>
        <w:jc w:val="both"/>
        <w:rPr>
          <w:rFonts w:asciiTheme="minorHAnsi" w:hAnsiTheme="minorHAnsi"/>
          <w:sz w:val="20"/>
          <w:szCs w:val="20"/>
        </w:rPr>
      </w:pPr>
      <w:r w:rsidRPr="00FB542A">
        <w:rPr>
          <w:rFonts w:asciiTheme="minorHAnsi" w:hAnsiTheme="minorHAnsi"/>
          <w:sz w:val="20"/>
          <w:szCs w:val="20"/>
        </w:rPr>
        <w:t>Voor opdrachten waarvan de totale waarde kleiner is dan of gelijk aan € 50.000,</w:t>
      </w:r>
      <w:r w:rsidR="00D8552A">
        <w:rPr>
          <w:rFonts w:asciiTheme="minorHAnsi" w:hAnsiTheme="minorHAnsi"/>
          <w:sz w:val="20"/>
          <w:szCs w:val="20"/>
        </w:rPr>
        <w:t>00</w:t>
      </w:r>
      <w:r w:rsidRPr="00FB542A">
        <w:rPr>
          <w:rFonts w:asciiTheme="minorHAnsi" w:hAnsiTheme="minorHAnsi"/>
          <w:sz w:val="20"/>
          <w:szCs w:val="20"/>
        </w:rPr>
        <w:t xml:space="preserve">: </w:t>
      </w:r>
    </w:p>
    <w:p w14:paraId="602B2847" w14:textId="55E3798F" w:rsidR="00FB542A" w:rsidRPr="00FB542A" w:rsidRDefault="00D8552A" w:rsidP="00D8552A">
      <w:pPr>
        <w:pStyle w:val="Lijstalinea"/>
        <w:spacing w:after="0" w:line="360" w:lineRule="auto"/>
        <w:ind w:left="1428"/>
        <w:contextualSpacing w:val="0"/>
        <w:jc w:val="both"/>
        <w:rPr>
          <w:rFonts w:asciiTheme="minorHAnsi" w:hAnsiTheme="minorHAnsi"/>
          <w:sz w:val="20"/>
          <w:szCs w:val="20"/>
        </w:rPr>
      </w:pPr>
      <w:r>
        <w:rPr>
          <w:rFonts w:asciiTheme="minorHAnsi" w:hAnsiTheme="minorHAnsi"/>
          <w:sz w:val="20"/>
          <w:szCs w:val="20"/>
        </w:rPr>
        <w:t>€ 150.000,00</w:t>
      </w:r>
      <w:r w:rsidR="00FB542A" w:rsidRPr="00FB542A">
        <w:rPr>
          <w:rFonts w:asciiTheme="minorHAnsi" w:hAnsiTheme="minorHAnsi"/>
          <w:sz w:val="20"/>
          <w:szCs w:val="20"/>
        </w:rPr>
        <w:t xml:space="preserve"> per gebe</w:t>
      </w:r>
      <w:r>
        <w:rPr>
          <w:rFonts w:asciiTheme="minorHAnsi" w:hAnsiTheme="minorHAnsi"/>
          <w:sz w:val="20"/>
          <w:szCs w:val="20"/>
        </w:rPr>
        <w:t>urtenis en € 300.000,00</w:t>
      </w:r>
      <w:r w:rsidR="00FB542A" w:rsidRPr="00FB542A">
        <w:rPr>
          <w:rFonts w:asciiTheme="minorHAnsi" w:hAnsiTheme="minorHAnsi"/>
          <w:sz w:val="20"/>
          <w:szCs w:val="20"/>
        </w:rPr>
        <w:t xml:space="preserve"> per contractjaar of gedeelte van een jaar dat de Overeenkomst van kracht is; </w:t>
      </w:r>
    </w:p>
    <w:p w14:paraId="1F29636E" w14:textId="77777777" w:rsidR="00D8552A" w:rsidRDefault="00FB542A" w:rsidP="00FB542A">
      <w:pPr>
        <w:pStyle w:val="Lijstalinea"/>
        <w:numPr>
          <w:ilvl w:val="0"/>
          <w:numId w:val="15"/>
        </w:numPr>
        <w:spacing w:after="0" w:line="360" w:lineRule="auto"/>
        <w:contextualSpacing w:val="0"/>
        <w:jc w:val="both"/>
        <w:rPr>
          <w:rFonts w:asciiTheme="minorHAnsi" w:hAnsiTheme="minorHAnsi"/>
          <w:sz w:val="20"/>
          <w:szCs w:val="20"/>
        </w:rPr>
      </w:pPr>
      <w:r>
        <w:rPr>
          <w:rFonts w:asciiTheme="minorHAnsi" w:hAnsiTheme="minorHAnsi"/>
          <w:sz w:val="20"/>
          <w:szCs w:val="20"/>
        </w:rPr>
        <w:t>Voor</w:t>
      </w:r>
      <w:r w:rsidRPr="00FB542A">
        <w:rPr>
          <w:rFonts w:asciiTheme="minorHAnsi" w:hAnsiTheme="minorHAnsi"/>
          <w:sz w:val="20"/>
          <w:szCs w:val="20"/>
        </w:rPr>
        <w:t xml:space="preserve"> opdrachten waarvan de tota</w:t>
      </w:r>
      <w:r w:rsidR="00D8552A">
        <w:rPr>
          <w:rFonts w:asciiTheme="minorHAnsi" w:hAnsiTheme="minorHAnsi"/>
          <w:sz w:val="20"/>
          <w:szCs w:val="20"/>
        </w:rPr>
        <w:t>le waarde meer is dan € 50.000,00</w:t>
      </w:r>
      <w:r w:rsidRPr="00FB542A">
        <w:rPr>
          <w:rFonts w:asciiTheme="minorHAnsi" w:hAnsiTheme="minorHAnsi"/>
          <w:sz w:val="20"/>
          <w:szCs w:val="20"/>
        </w:rPr>
        <w:t xml:space="preserve"> maar kleiner dan of gelijk aan € 100.000,</w:t>
      </w:r>
      <w:r w:rsidR="00D8552A">
        <w:rPr>
          <w:rFonts w:asciiTheme="minorHAnsi" w:hAnsiTheme="minorHAnsi"/>
          <w:sz w:val="20"/>
          <w:szCs w:val="20"/>
        </w:rPr>
        <w:t xml:space="preserve">00: </w:t>
      </w:r>
    </w:p>
    <w:p w14:paraId="72B5100B" w14:textId="21E9BDF7" w:rsidR="00FB542A" w:rsidRPr="00D8552A" w:rsidRDefault="00D8552A" w:rsidP="00D8552A">
      <w:pPr>
        <w:spacing w:after="0" w:line="360" w:lineRule="auto"/>
        <w:ind w:left="1428"/>
        <w:jc w:val="both"/>
        <w:rPr>
          <w:rFonts w:asciiTheme="minorHAnsi" w:hAnsiTheme="minorHAnsi"/>
          <w:sz w:val="20"/>
          <w:szCs w:val="20"/>
        </w:rPr>
      </w:pPr>
      <w:r w:rsidRPr="00D8552A">
        <w:rPr>
          <w:rFonts w:asciiTheme="minorHAnsi" w:hAnsiTheme="minorHAnsi"/>
          <w:sz w:val="20"/>
          <w:szCs w:val="20"/>
        </w:rPr>
        <w:t>€ 300.000,00 per gebeurtenis en € 500.000,00</w:t>
      </w:r>
      <w:r w:rsidR="00FB542A" w:rsidRPr="00D8552A">
        <w:rPr>
          <w:rFonts w:asciiTheme="minorHAnsi" w:hAnsiTheme="minorHAnsi"/>
          <w:sz w:val="20"/>
          <w:szCs w:val="20"/>
        </w:rPr>
        <w:t xml:space="preserve"> per contractjaar of gedeelte van een jaar dat de Overeenkomst van kracht is; </w:t>
      </w:r>
    </w:p>
    <w:p w14:paraId="149E1297" w14:textId="77777777" w:rsidR="00D8552A" w:rsidRDefault="00FB542A" w:rsidP="00FB542A">
      <w:pPr>
        <w:pStyle w:val="Lijstalinea"/>
        <w:numPr>
          <w:ilvl w:val="0"/>
          <w:numId w:val="15"/>
        </w:numPr>
        <w:spacing w:after="0" w:line="360" w:lineRule="auto"/>
        <w:contextualSpacing w:val="0"/>
        <w:jc w:val="both"/>
        <w:rPr>
          <w:rFonts w:asciiTheme="minorHAnsi" w:hAnsiTheme="minorHAnsi"/>
          <w:sz w:val="20"/>
          <w:szCs w:val="20"/>
        </w:rPr>
      </w:pPr>
      <w:r w:rsidRPr="00FB542A">
        <w:rPr>
          <w:rFonts w:asciiTheme="minorHAnsi" w:hAnsiTheme="minorHAnsi"/>
          <w:sz w:val="20"/>
          <w:szCs w:val="20"/>
        </w:rPr>
        <w:t>Voor opdrachten waarvan de totale waarde meer is d</w:t>
      </w:r>
      <w:r w:rsidR="00D8552A">
        <w:rPr>
          <w:rFonts w:asciiTheme="minorHAnsi" w:hAnsiTheme="minorHAnsi"/>
          <w:sz w:val="20"/>
          <w:szCs w:val="20"/>
        </w:rPr>
        <w:t>an € 100.000,00</w:t>
      </w:r>
      <w:r w:rsidRPr="00FB542A">
        <w:rPr>
          <w:rFonts w:asciiTheme="minorHAnsi" w:hAnsiTheme="minorHAnsi"/>
          <w:sz w:val="20"/>
          <w:szCs w:val="20"/>
        </w:rPr>
        <w:t xml:space="preserve"> maar kleiner dan of gelijk aan € 150.000,</w:t>
      </w:r>
      <w:r w:rsidR="00D8552A">
        <w:rPr>
          <w:rFonts w:asciiTheme="minorHAnsi" w:hAnsiTheme="minorHAnsi"/>
          <w:sz w:val="20"/>
          <w:szCs w:val="20"/>
        </w:rPr>
        <w:t>00</w:t>
      </w:r>
      <w:r w:rsidRPr="00FB542A">
        <w:rPr>
          <w:rFonts w:asciiTheme="minorHAnsi" w:hAnsiTheme="minorHAnsi"/>
          <w:sz w:val="20"/>
          <w:szCs w:val="20"/>
        </w:rPr>
        <w:t xml:space="preserve">: </w:t>
      </w:r>
    </w:p>
    <w:p w14:paraId="071553D3" w14:textId="029120A5" w:rsidR="00FB542A" w:rsidRPr="00FB542A" w:rsidRDefault="00FB542A" w:rsidP="00D8552A">
      <w:pPr>
        <w:pStyle w:val="Lijstalinea"/>
        <w:spacing w:after="0" w:line="360" w:lineRule="auto"/>
        <w:ind w:left="1428"/>
        <w:contextualSpacing w:val="0"/>
        <w:jc w:val="both"/>
        <w:rPr>
          <w:rFonts w:asciiTheme="minorHAnsi" w:hAnsiTheme="minorHAnsi"/>
          <w:sz w:val="20"/>
          <w:szCs w:val="20"/>
        </w:rPr>
      </w:pPr>
      <w:r w:rsidRPr="00FB542A">
        <w:rPr>
          <w:rFonts w:asciiTheme="minorHAnsi" w:hAnsiTheme="minorHAnsi"/>
          <w:sz w:val="20"/>
          <w:szCs w:val="20"/>
        </w:rPr>
        <w:t>€ 500.000,</w:t>
      </w:r>
      <w:r w:rsidR="00D8552A">
        <w:rPr>
          <w:rFonts w:asciiTheme="minorHAnsi" w:hAnsiTheme="minorHAnsi"/>
          <w:sz w:val="20"/>
          <w:szCs w:val="20"/>
        </w:rPr>
        <w:t>00</w:t>
      </w:r>
      <w:r w:rsidRPr="00FB542A">
        <w:rPr>
          <w:rFonts w:asciiTheme="minorHAnsi" w:hAnsiTheme="minorHAnsi"/>
          <w:sz w:val="20"/>
          <w:szCs w:val="20"/>
        </w:rPr>
        <w:t xml:space="preserve"> </w:t>
      </w:r>
      <w:r w:rsidR="00D8552A">
        <w:rPr>
          <w:rFonts w:asciiTheme="minorHAnsi" w:hAnsiTheme="minorHAnsi"/>
          <w:sz w:val="20"/>
          <w:szCs w:val="20"/>
        </w:rPr>
        <w:t>per gebeurtenis en € 1.000.000,00</w:t>
      </w:r>
      <w:r w:rsidRPr="00FB542A">
        <w:rPr>
          <w:rFonts w:asciiTheme="minorHAnsi" w:hAnsiTheme="minorHAnsi"/>
          <w:sz w:val="20"/>
          <w:szCs w:val="20"/>
        </w:rPr>
        <w:t xml:space="preserve"> per contractjaar of gedeelte van een jaar dat de Overeenkomst van kracht is; </w:t>
      </w:r>
    </w:p>
    <w:p w14:paraId="42DD27A4" w14:textId="77777777" w:rsidR="00D8552A" w:rsidRDefault="00FB542A" w:rsidP="00FB542A">
      <w:pPr>
        <w:pStyle w:val="Lijstalinea"/>
        <w:numPr>
          <w:ilvl w:val="0"/>
          <w:numId w:val="15"/>
        </w:numPr>
        <w:spacing w:after="0" w:line="360" w:lineRule="auto"/>
        <w:contextualSpacing w:val="0"/>
        <w:jc w:val="both"/>
        <w:rPr>
          <w:rFonts w:asciiTheme="minorHAnsi" w:hAnsiTheme="minorHAnsi"/>
          <w:sz w:val="20"/>
          <w:szCs w:val="20"/>
        </w:rPr>
      </w:pPr>
      <w:r w:rsidRPr="00FB542A">
        <w:rPr>
          <w:rFonts w:asciiTheme="minorHAnsi" w:hAnsiTheme="minorHAnsi"/>
          <w:sz w:val="20"/>
          <w:szCs w:val="20"/>
        </w:rPr>
        <w:t xml:space="preserve">Voor opdrachten waarvan de totale waarde meer is dan </w:t>
      </w:r>
      <w:r w:rsidR="00D8552A">
        <w:rPr>
          <w:rFonts w:asciiTheme="minorHAnsi" w:hAnsiTheme="minorHAnsi"/>
          <w:sz w:val="20"/>
          <w:szCs w:val="20"/>
        </w:rPr>
        <w:t xml:space="preserve">€ 150.000,00 </w:t>
      </w:r>
      <w:r w:rsidRPr="00FB542A">
        <w:rPr>
          <w:rFonts w:asciiTheme="minorHAnsi" w:hAnsiTheme="minorHAnsi"/>
          <w:sz w:val="20"/>
          <w:szCs w:val="20"/>
        </w:rPr>
        <w:t>maar klei</w:t>
      </w:r>
      <w:r w:rsidR="00D8552A">
        <w:rPr>
          <w:rFonts w:asciiTheme="minorHAnsi" w:hAnsiTheme="minorHAnsi"/>
          <w:sz w:val="20"/>
          <w:szCs w:val="20"/>
        </w:rPr>
        <w:t>ner dan of gelijk aan € 500.000,00</w:t>
      </w:r>
      <w:r w:rsidRPr="00FB542A">
        <w:rPr>
          <w:rFonts w:asciiTheme="minorHAnsi" w:hAnsiTheme="minorHAnsi"/>
          <w:sz w:val="20"/>
          <w:szCs w:val="20"/>
        </w:rPr>
        <w:t xml:space="preserve">-: </w:t>
      </w:r>
    </w:p>
    <w:p w14:paraId="583D7023" w14:textId="5AD89BC8" w:rsidR="00FB542A" w:rsidRPr="00FB542A" w:rsidRDefault="00FB542A" w:rsidP="00D8552A">
      <w:pPr>
        <w:pStyle w:val="Lijstalinea"/>
        <w:spacing w:after="0" w:line="360" w:lineRule="auto"/>
        <w:ind w:left="1428"/>
        <w:contextualSpacing w:val="0"/>
        <w:jc w:val="both"/>
        <w:rPr>
          <w:rFonts w:asciiTheme="minorHAnsi" w:hAnsiTheme="minorHAnsi"/>
          <w:sz w:val="20"/>
          <w:szCs w:val="20"/>
        </w:rPr>
      </w:pPr>
      <w:r w:rsidRPr="00FB542A">
        <w:rPr>
          <w:rFonts w:asciiTheme="minorHAnsi" w:hAnsiTheme="minorHAnsi"/>
          <w:sz w:val="20"/>
          <w:szCs w:val="20"/>
        </w:rPr>
        <w:t>€ 1.500.000,</w:t>
      </w:r>
      <w:r w:rsidR="00D8552A">
        <w:rPr>
          <w:rFonts w:asciiTheme="minorHAnsi" w:hAnsiTheme="minorHAnsi"/>
          <w:sz w:val="20"/>
          <w:szCs w:val="20"/>
        </w:rPr>
        <w:t>00</w:t>
      </w:r>
      <w:r w:rsidRPr="00FB542A">
        <w:rPr>
          <w:rFonts w:asciiTheme="minorHAnsi" w:hAnsiTheme="minorHAnsi"/>
          <w:sz w:val="20"/>
          <w:szCs w:val="20"/>
        </w:rPr>
        <w:t xml:space="preserve"> per gebe</w:t>
      </w:r>
      <w:r w:rsidR="00D8552A">
        <w:rPr>
          <w:rFonts w:asciiTheme="minorHAnsi" w:hAnsiTheme="minorHAnsi"/>
          <w:sz w:val="20"/>
          <w:szCs w:val="20"/>
        </w:rPr>
        <w:t>urtenis en € 3.000.000,00</w:t>
      </w:r>
      <w:r w:rsidRPr="00FB542A">
        <w:rPr>
          <w:rFonts w:asciiTheme="minorHAnsi" w:hAnsiTheme="minorHAnsi"/>
          <w:sz w:val="20"/>
          <w:szCs w:val="20"/>
        </w:rPr>
        <w:t xml:space="preserve"> per contractjaar of gedeelte van een jaar dat de Overeenkomst van kracht is; </w:t>
      </w:r>
    </w:p>
    <w:p w14:paraId="11ABD33E" w14:textId="77777777" w:rsidR="00D8552A" w:rsidRDefault="00FB542A" w:rsidP="00FB542A">
      <w:pPr>
        <w:pStyle w:val="Lijstalinea"/>
        <w:numPr>
          <w:ilvl w:val="0"/>
          <w:numId w:val="15"/>
        </w:numPr>
        <w:spacing w:after="0" w:line="360" w:lineRule="auto"/>
        <w:contextualSpacing w:val="0"/>
        <w:jc w:val="both"/>
        <w:rPr>
          <w:rFonts w:asciiTheme="minorHAnsi" w:hAnsiTheme="minorHAnsi"/>
          <w:sz w:val="20"/>
          <w:szCs w:val="20"/>
        </w:rPr>
      </w:pPr>
      <w:r w:rsidRPr="00FB542A">
        <w:rPr>
          <w:rFonts w:asciiTheme="minorHAnsi" w:hAnsiTheme="minorHAnsi"/>
          <w:sz w:val="20"/>
          <w:szCs w:val="20"/>
        </w:rPr>
        <w:t>Voor opdrachten waarvan de totale waarde meer is dan € 500.000,</w:t>
      </w:r>
      <w:r w:rsidR="00D8552A">
        <w:rPr>
          <w:rFonts w:asciiTheme="minorHAnsi" w:hAnsiTheme="minorHAnsi"/>
          <w:sz w:val="20"/>
          <w:szCs w:val="20"/>
        </w:rPr>
        <w:t>00</w:t>
      </w:r>
      <w:r w:rsidRPr="00FB542A">
        <w:rPr>
          <w:rFonts w:asciiTheme="minorHAnsi" w:hAnsiTheme="minorHAnsi"/>
          <w:sz w:val="20"/>
          <w:szCs w:val="20"/>
        </w:rPr>
        <w:t xml:space="preserve">: </w:t>
      </w:r>
    </w:p>
    <w:p w14:paraId="4803C82E" w14:textId="0ACDBBD7" w:rsidR="00FB542A" w:rsidRPr="00FB542A" w:rsidRDefault="00FB542A" w:rsidP="00D8552A">
      <w:pPr>
        <w:pStyle w:val="Lijstalinea"/>
        <w:spacing w:after="0" w:line="360" w:lineRule="auto"/>
        <w:ind w:left="1428"/>
        <w:contextualSpacing w:val="0"/>
        <w:jc w:val="both"/>
        <w:rPr>
          <w:rFonts w:asciiTheme="minorHAnsi" w:hAnsiTheme="minorHAnsi"/>
          <w:sz w:val="20"/>
          <w:szCs w:val="20"/>
        </w:rPr>
      </w:pPr>
      <w:r w:rsidRPr="00FB542A">
        <w:rPr>
          <w:rFonts w:asciiTheme="minorHAnsi" w:hAnsiTheme="minorHAnsi"/>
          <w:sz w:val="20"/>
          <w:szCs w:val="20"/>
        </w:rPr>
        <w:lastRenderedPageBreak/>
        <w:t>€ 3.000.000,</w:t>
      </w:r>
      <w:r w:rsidR="00D8552A">
        <w:rPr>
          <w:rFonts w:asciiTheme="minorHAnsi" w:hAnsiTheme="minorHAnsi"/>
          <w:sz w:val="20"/>
          <w:szCs w:val="20"/>
        </w:rPr>
        <w:t>00</w:t>
      </w:r>
      <w:r w:rsidRPr="00FB542A">
        <w:rPr>
          <w:rFonts w:asciiTheme="minorHAnsi" w:hAnsiTheme="minorHAnsi"/>
          <w:sz w:val="20"/>
          <w:szCs w:val="20"/>
        </w:rPr>
        <w:t xml:space="preserve"> per gebeurtenis en € 5.000.000,</w:t>
      </w:r>
      <w:r w:rsidR="00D8552A">
        <w:rPr>
          <w:rFonts w:asciiTheme="minorHAnsi" w:hAnsiTheme="minorHAnsi"/>
          <w:sz w:val="20"/>
          <w:szCs w:val="20"/>
        </w:rPr>
        <w:t>00</w:t>
      </w:r>
      <w:r w:rsidRPr="00FB542A">
        <w:rPr>
          <w:rFonts w:asciiTheme="minorHAnsi" w:hAnsiTheme="minorHAnsi"/>
          <w:sz w:val="20"/>
          <w:szCs w:val="20"/>
        </w:rPr>
        <w:t xml:space="preserve"> per contractjaar of gedeelte van een jaar dat de Overeenkomst van kracht is. </w:t>
      </w:r>
    </w:p>
    <w:p w14:paraId="542361E7" w14:textId="77777777" w:rsidR="00FB542A" w:rsidRPr="00FB542A" w:rsidRDefault="00FB542A" w:rsidP="00D8552A">
      <w:pPr>
        <w:pStyle w:val="Lijstalinea"/>
        <w:spacing w:after="0" w:line="360" w:lineRule="auto"/>
        <w:ind w:left="1428"/>
        <w:contextualSpacing w:val="0"/>
        <w:jc w:val="both"/>
        <w:rPr>
          <w:rFonts w:asciiTheme="minorHAnsi" w:hAnsiTheme="minorHAnsi"/>
          <w:sz w:val="20"/>
          <w:szCs w:val="20"/>
        </w:rPr>
      </w:pPr>
      <w:r w:rsidRPr="00FB542A">
        <w:rPr>
          <w:rFonts w:asciiTheme="minorHAnsi" w:hAnsiTheme="minorHAnsi"/>
          <w:sz w:val="20"/>
          <w:szCs w:val="20"/>
        </w:rPr>
        <w:t xml:space="preserve">Samenhangende gebeurtenissen worden daarbij aangemerkt als één gebeurtenis. </w:t>
      </w:r>
    </w:p>
    <w:p w14:paraId="75A98D2A" w14:textId="77777777" w:rsidR="00FB542A" w:rsidRDefault="00FB542A" w:rsidP="00FB542A">
      <w:pPr>
        <w:pStyle w:val="Default"/>
        <w:spacing w:line="360" w:lineRule="auto"/>
        <w:ind w:firstLine="708"/>
        <w:rPr>
          <w:rFonts w:asciiTheme="minorHAnsi" w:hAnsiTheme="minorHAnsi" w:cs="Calibri"/>
          <w:color w:val="auto"/>
          <w:sz w:val="20"/>
          <w:szCs w:val="20"/>
          <w:lang w:val="nl" w:eastAsia="en-US"/>
        </w:rPr>
      </w:pPr>
    </w:p>
    <w:p w14:paraId="6C6FC8E9" w14:textId="1C7CAA9A" w:rsidR="00FB542A" w:rsidRPr="00FB542A" w:rsidRDefault="00FB542A" w:rsidP="00FB542A">
      <w:pPr>
        <w:pStyle w:val="Default"/>
        <w:spacing w:line="360" w:lineRule="auto"/>
        <w:ind w:firstLine="708"/>
        <w:rPr>
          <w:rFonts w:asciiTheme="minorHAnsi" w:hAnsiTheme="minorHAnsi" w:cs="Calibri"/>
          <w:color w:val="auto"/>
          <w:sz w:val="20"/>
          <w:szCs w:val="20"/>
          <w:lang w:val="nl" w:eastAsia="en-US"/>
        </w:rPr>
      </w:pPr>
      <w:r w:rsidRPr="00FB542A">
        <w:rPr>
          <w:rFonts w:asciiTheme="minorHAnsi" w:hAnsiTheme="minorHAnsi" w:cs="Calibri"/>
          <w:color w:val="auto"/>
          <w:sz w:val="20"/>
          <w:szCs w:val="20"/>
          <w:lang w:val="nl" w:eastAsia="en-US"/>
        </w:rPr>
        <w:t xml:space="preserve">De beperking van de aansprakelijkheid als hiervoor bedoeld komt te vervallen: </w:t>
      </w:r>
    </w:p>
    <w:p w14:paraId="177B855D" w14:textId="28D770AD" w:rsidR="00FB542A" w:rsidRPr="00FB542A" w:rsidRDefault="00FB542A" w:rsidP="00FB542A">
      <w:pPr>
        <w:pStyle w:val="Lijstalinea"/>
        <w:numPr>
          <w:ilvl w:val="0"/>
          <w:numId w:val="47"/>
        </w:numPr>
        <w:tabs>
          <w:tab w:val="left" w:pos="709"/>
        </w:tabs>
        <w:suppressAutoHyphens/>
        <w:spacing w:after="0" w:line="360" w:lineRule="auto"/>
        <w:jc w:val="both"/>
        <w:rPr>
          <w:rFonts w:asciiTheme="minorHAnsi" w:hAnsiTheme="minorHAnsi" w:cs="Calibri"/>
          <w:sz w:val="20"/>
          <w:szCs w:val="20"/>
          <w:lang w:val="nl"/>
        </w:rPr>
      </w:pPr>
      <w:r w:rsidRPr="00FB542A">
        <w:rPr>
          <w:rFonts w:asciiTheme="minorHAnsi" w:hAnsiTheme="minorHAnsi" w:cs="Calibri"/>
          <w:sz w:val="20"/>
          <w:szCs w:val="20"/>
          <w:lang w:val="nl"/>
        </w:rPr>
        <w:t xml:space="preserve">Ingeval van aanspraken van derden op schadevergoeding ten gevolge van dood of letsel; </w:t>
      </w:r>
    </w:p>
    <w:p w14:paraId="78B7F7DB" w14:textId="6A943D9B" w:rsidR="00FB542A" w:rsidRPr="00FB542A" w:rsidRDefault="00FB542A" w:rsidP="00FB542A">
      <w:pPr>
        <w:pStyle w:val="Lijstalinea"/>
        <w:numPr>
          <w:ilvl w:val="0"/>
          <w:numId w:val="47"/>
        </w:numPr>
        <w:tabs>
          <w:tab w:val="left" w:pos="709"/>
        </w:tabs>
        <w:suppressAutoHyphens/>
        <w:spacing w:after="0" w:line="360" w:lineRule="auto"/>
        <w:jc w:val="both"/>
        <w:rPr>
          <w:rFonts w:asciiTheme="minorHAnsi" w:hAnsiTheme="minorHAnsi" w:cs="Calibri"/>
          <w:sz w:val="20"/>
          <w:szCs w:val="20"/>
          <w:lang w:val="nl"/>
        </w:rPr>
      </w:pPr>
      <w:r w:rsidRPr="00FB542A">
        <w:rPr>
          <w:rFonts w:asciiTheme="minorHAnsi" w:hAnsiTheme="minorHAnsi" w:cs="Calibri"/>
          <w:sz w:val="20"/>
          <w:szCs w:val="20"/>
          <w:lang w:val="nl"/>
        </w:rPr>
        <w:t xml:space="preserve">Indien sprake is van opzet of grove schuld aan de zijde van Opdrachtnemer of diens Personeel; </w:t>
      </w:r>
    </w:p>
    <w:p w14:paraId="42BCE72F" w14:textId="55AFC1EA" w:rsidR="00FB542A" w:rsidRDefault="00FB542A" w:rsidP="00FB542A">
      <w:pPr>
        <w:pStyle w:val="Lijstalinea"/>
        <w:numPr>
          <w:ilvl w:val="0"/>
          <w:numId w:val="47"/>
        </w:numPr>
        <w:tabs>
          <w:tab w:val="left" w:pos="709"/>
        </w:tabs>
        <w:suppressAutoHyphens/>
        <w:spacing w:after="0" w:line="360" w:lineRule="auto"/>
        <w:jc w:val="both"/>
        <w:rPr>
          <w:rFonts w:asciiTheme="minorHAnsi" w:hAnsiTheme="minorHAnsi" w:cs="Calibri"/>
          <w:sz w:val="20"/>
          <w:szCs w:val="20"/>
          <w:lang w:val="nl"/>
        </w:rPr>
      </w:pPr>
      <w:r w:rsidRPr="00FB542A">
        <w:rPr>
          <w:rFonts w:asciiTheme="minorHAnsi" w:hAnsiTheme="minorHAnsi" w:cs="Calibri"/>
          <w:sz w:val="20"/>
          <w:szCs w:val="20"/>
          <w:lang w:val="nl"/>
        </w:rPr>
        <w:t xml:space="preserve">In geval van schending van intellectuele eigendomsrechten als bedoeld in </w:t>
      </w:r>
      <w:r>
        <w:rPr>
          <w:rFonts w:asciiTheme="minorHAnsi" w:hAnsiTheme="minorHAnsi" w:cs="Calibri"/>
          <w:sz w:val="20"/>
          <w:szCs w:val="20"/>
          <w:lang w:val="nl"/>
        </w:rPr>
        <w:t>bijlage 3 van de Overeenkomst.</w:t>
      </w:r>
    </w:p>
    <w:p w14:paraId="3E07BD32" w14:textId="77777777" w:rsidR="00FB542A" w:rsidRPr="00FB542A" w:rsidRDefault="00FB542A" w:rsidP="00FB542A">
      <w:pPr>
        <w:pStyle w:val="Lijstalinea"/>
        <w:tabs>
          <w:tab w:val="left" w:pos="709"/>
        </w:tabs>
        <w:suppressAutoHyphens/>
        <w:spacing w:after="0" w:line="360" w:lineRule="auto"/>
        <w:ind w:left="1800"/>
        <w:jc w:val="both"/>
        <w:rPr>
          <w:rFonts w:asciiTheme="minorHAnsi" w:hAnsiTheme="minorHAnsi" w:cs="Calibri"/>
          <w:sz w:val="20"/>
          <w:szCs w:val="20"/>
          <w:lang w:val="nl"/>
        </w:rPr>
      </w:pPr>
    </w:p>
    <w:p w14:paraId="25ED89E6" w14:textId="644C9B67" w:rsidR="0016461F" w:rsidRDefault="00B17BB5" w:rsidP="002B5810">
      <w:pPr>
        <w:pStyle w:val="Default"/>
        <w:spacing w:line="360" w:lineRule="auto"/>
        <w:ind w:left="705"/>
        <w:rPr>
          <w:rFonts w:asciiTheme="minorHAnsi" w:hAnsiTheme="minorHAnsi" w:cs="Calibri"/>
          <w:color w:val="auto"/>
          <w:sz w:val="20"/>
          <w:szCs w:val="20"/>
          <w:lang w:val="nl" w:eastAsia="en-US"/>
        </w:rPr>
      </w:pPr>
      <w:r w:rsidRPr="00D8552A">
        <w:rPr>
          <w:rFonts w:asciiTheme="minorHAnsi" w:hAnsiTheme="minorHAnsi" w:cs="Calibri"/>
          <w:color w:val="auto"/>
          <w:sz w:val="20"/>
          <w:szCs w:val="20"/>
          <w:lang w:val="nl" w:eastAsia="en-US"/>
        </w:rPr>
        <w:t xml:space="preserve">Deze beperking van aansprakelijkheid vervalt indien er sprake is van bewuste roekeloosheid en/of opzet. </w:t>
      </w:r>
      <w:bookmarkEnd w:id="18"/>
    </w:p>
    <w:p w14:paraId="69F2BA92" w14:textId="77777777" w:rsidR="002B5810" w:rsidRPr="002B5810" w:rsidRDefault="002B5810" w:rsidP="002B5810">
      <w:pPr>
        <w:pStyle w:val="Default"/>
        <w:spacing w:line="360" w:lineRule="auto"/>
        <w:ind w:left="705"/>
        <w:rPr>
          <w:rFonts w:asciiTheme="minorHAnsi" w:hAnsiTheme="minorHAnsi" w:cs="Calibri"/>
          <w:color w:val="auto"/>
          <w:sz w:val="20"/>
          <w:szCs w:val="20"/>
          <w:lang w:val="nl" w:eastAsia="en-US"/>
        </w:rPr>
      </w:pPr>
    </w:p>
    <w:p w14:paraId="25ED89E7" w14:textId="77777777" w:rsidR="00A10CEF" w:rsidRPr="00124CA0" w:rsidRDefault="007901CB" w:rsidP="00124CA0">
      <w:pPr>
        <w:tabs>
          <w:tab w:val="left" w:pos="709"/>
        </w:tabs>
        <w:suppressAutoHyphens/>
        <w:spacing w:after="0" w:line="360" w:lineRule="auto"/>
        <w:ind w:left="708" w:hanging="705"/>
        <w:jc w:val="both"/>
        <w:rPr>
          <w:rFonts w:asciiTheme="minorHAnsi" w:hAnsiTheme="minorHAnsi" w:cs="Calibri"/>
          <w:iCs/>
          <w:sz w:val="20"/>
          <w:szCs w:val="20"/>
        </w:rPr>
      </w:pPr>
      <w:r w:rsidRPr="00124CA0">
        <w:rPr>
          <w:rFonts w:asciiTheme="minorHAnsi" w:hAnsiTheme="minorHAnsi" w:cs="Calibri"/>
          <w:sz w:val="20"/>
          <w:szCs w:val="20"/>
          <w:lang w:val="nl"/>
        </w:rPr>
        <w:t>6</w:t>
      </w:r>
      <w:r w:rsidR="00A10CEF" w:rsidRPr="00124CA0">
        <w:rPr>
          <w:rFonts w:asciiTheme="minorHAnsi" w:hAnsiTheme="minorHAnsi" w:cs="Calibri"/>
          <w:sz w:val="20"/>
          <w:szCs w:val="20"/>
          <w:lang w:val="nl"/>
        </w:rPr>
        <w:t xml:space="preserve">. </w:t>
      </w:r>
      <w:r w:rsidR="00A10CEF" w:rsidRPr="00124CA0">
        <w:rPr>
          <w:rFonts w:asciiTheme="minorHAnsi" w:hAnsiTheme="minorHAnsi" w:cs="Calibri"/>
          <w:sz w:val="20"/>
          <w:szCs w:val="20"/>
          <w:lang w:val="nl"/>
        </w:rPr>
        <w:tab/>
      </w:r>
      <w:r w:rsidRPr="00124CA0">
        <w:rPr>
          <w:rFonts w:asciiTheme="minorHAnsi" w:hAnsiTheme="minorHAnsi" w:cs="Calibri"/>
          <w:iCs/>
          <w:sz w:val="20"/>
          <w:szCs w:val="20"/>
        </w:rPr>
        <w:t>Wederpartij</w:t>
      </w:r>
      <w:r w:rsidR="00A10CEF" w:rsidRPr="00124CA0">
        <w:rPr>
          <w:rFonts w:asciiTheme="minorHAnsi" w:hAnsiTheme="minorHAnsi" w:cs="Calibri"/>
          <w:iCs/>
          <w:sz w:val="20"/>
          <w:szCs w:val="20"/>
        </w:rPr>
        <w:t xml:space="preserve">en kunnen zich jegens elkaar alleen op niet-toerekenbare tekortkoming beroepen indien de desbetreffende </w:t>
      </w:r>
      <w:r w:rsidRPr="00124CA0">
        <w:rPr>
          <w:rFonts w:asciiTheme="minorHAnsi" w:hAnsiTheme="minorHAnsi" w:cs="Calibri"/>
          <w:iCs/>
          <w:sz w:val="20"/>
          <w:szCs w:val="20"/>
        </w:rPr>
        <w:t>Wederpartij</w:t>
      </w:r>
      <w:r w:rsidR="00A10CEF" w:rsidRPr="00124CA0">
        <w:rPr>
          <w:rFonts w:asciiTheme="minorHAnsi" w:hAnsiTheme="minorHAnsi" w:cs="Calibri"/>
          <w:iCs/>
          <w:sz w:val="20"/>
          <w:szCs w:val="20"/>
        </w:rPr>
        <w:t xml:space="preserve"> zo spoedig mogelijk, doch uiterlijk binnen vijf (5) werkdagen na het intreden van de niet-toerekenbare tekortkoming, onder overlegging van de nodige bewijsstukken, de andere </w:t>
      </w:r>
      <w:r w:rsidRPr="00124CA0">
        <w:rPr>
          <w:rFonts w:asciiTheme="minorHAnsi" w:hAnsiTheme="minorHAnsi" w:cs="Calibri"/>
          <w:iCs/>
          <w:sz w:val="20"/>
          <w:szCs w:val="20"/>
        </w:rPr>
        <w:t>Wederpartij</w:t>
      </w:r>
      <w:r w:rsidR="00A10CEF" w:rsidRPr="00124CA0">
        <w:rPr>
          <w:rFonts w:asciiTheme="minorHAnsi" w:hAnsiTheme="minorHAnsi" w:cs="Calibri"/>
          <w:iCs/>
          <w:sz w:val="20"/>
          <w:szCs w:val="20"/>
        </w:rPr>
        <w:t xml:space="preserve"> schriftelijk van een dergelijk beroep op niet-toerekenbare tekortkoming in kennis stelt.</w:t>
      </w:r>
    </w:p>
    <w:p w14:paraId="25ED89E8" w14:textId="77777777" w:rsidR="0016461F" w:rsidRPr="00124CA0" w:rsidRDefault="0016461F" w:rsidP="00124CA0">
      <w:pPr>
        <w:tabs>
          <w:tab w:val="left" w:pos="709"/>
        </w:tabs>
        <w:suppressAutoHyphens/>
        <w:spacing w:after="0" w:line="360" w:lineRule="auto"/>
        <w:ind w:left="708" w:hanging="705"/>
        <w:jc w:val="both"/>
        <w:rPr>
          <w:rFonts w:asciiTheme="minorHAnsi" w:hAnsiTheme="minorHAnsi" w:cs="Calibri"/>
          <w:iCs/>
          <w:sz w:val="20"/>
          <w:szCs w:val="20"/>
        </w:rPr>
      </w:pPr>
    </w:p>
    <w:p w14:paraId="25ED89E9" w14:textId="47366ADF" w:rsidR="00A10CEF" w:rsidRPr="00124CA0" w:rsidRDefault="007901CB" w:rsidP="00124CA0">
      <w:pPr>
        <w:tabs>
          <w:tab w:val="left" w:pos="709"/>
        </w:tabs>
        <w:suppressAutoHyphens/>
        <w:spacing w:after="0" w:line="360" w:lineRule="auto"/>
        <w:ind w:left="708" w:hanging="705"/>
        <w:jc w:val="both"/>
        <w:rPr>
          <w:rFonts w:asciiTheme="minorHAnsi" w:hAnsiTheme="minorHAnsi" w:cs="Calibri"/>
          <w:iCs/>
          <w:sz w:val="20"/>
          <w:szCs w:val="20"/>
        </w:rPr>
      </w:pPr>
      <w:r w:rsidRPr="00124CA0">
        <w:rPr>
          <w:rFonts w:asciiTheme="minorHAnsi" w:hAnsiTheme="minorHAnsi" w:cs="Calibri"/>
          <w:iCs/>
          <w:sz w:val="20"/>
          <w:szCs w:val="20"/>
        </w:rPr>
        <w:t>7</w:t>
      </w:r>
      <w:r w:rsidR="00A10CEF" w:rsidRPr="00124CA0">
        <w:rPr>
          <w:rFonts w:asciiTheme="minorHAnsi" w:hAnsiTheme="minorHAnsi" w:cs="Calibri"/>
          <w:iCs/>
          <w:sz w:val="20"/>
          <w:szCs w:val="20"/>
        </w:rPr>
        <w:t xml:space="preserve">. </w:t>
      </w:r>
      <w:r w:rsidR="00A10CEF" w:rsidRPr="00124CA0">
        <w:rPr>
          <w:rFonts w:asciiTheme="minorHAnsi" w:hAnsiTheme="minorHAnsi" w:cs="Calibri"/>
          <w:iCs/>
          <w:sz w:val="20"/>
          <w:szCs w:val="20"/>
        </w:rPr>
        <w:tab/>
        <w:t>Onder niet-toerekenbare tekortkoming wordt in ieder geval niet verstaan: gebrek aan personeel, staking van personeel,</w:t>
      </w:r>
      <w:r w:rsidR="00CE4D81">
        <w:rPr>
          <w:rFonts w:asciiTheme="minorHAnsi" w:hAnsiTheme="minorHAnsi" w:cs="Calibri"/>
          <w:iCs/>
          <w:sz w:val="20"/>
          <w:szCs w:val="20"/>
        </w:rPr>
        <w:t xml:space="preserve"> tenzij georganiseerd door de vakbond</w:t>
      </w:r>
      <w:r w:rsidR="000A47E8">
        <w:rPr>
          <w:rFonts w:asciiTheme="minorHAnsi" w:hAnsiTheme="minorHAnsi" w:cs="Calibri"/>
          <w:iCs/>
          <w:sz w:val="20"/>
          <w:szCs w:val="20"/>
        </w:rPr>
        <w:t>(en),</w:t>
      </w:r>
      <w:r w:rsidR="00A10CEF" w:rsidRPr="00124CA0">
        <w:rPr>
          <w:rFonts w:asciiTheme="minorHAnsi" w:hAnsiTheme="minorHAnsi" w:cs="Calibri"/>
          <w:iCs/>
          <w:sz w:val="20"/>
          <w:szCs w:val="20"/>
        </w:rPr>
        <w:t xml:space="preserve"> ziekte van personeel, verlate aanlevering door een toeleverancier, ongeschiktheid van artikelen, toerekenbare tekortkoming van door andere </w:t>
      </w:r>
      <w:r w:rsidRPr="00124CA0">
        <w:rPr>
          <w:rFonts w:asciiTheme="minorHAnsi" w:hAnsiTheme="minorHAnsi" w:cs="Calibri"/>
          <w:iCs/>
          <w:sz w:val="20"/>
          <w:szCs w:val="20"/>
        </w:rPr>
        <w:t>Wederpartij</w:t>
      </w:r>
      <w:r w:rsidR="00A10CEF" w:rsidRPr="00124CA0">
        <w:rPr>
          <w:rFonts w:asciiTheme="minorHAnsi" w:hAnsiTheme="minorHAnsi" w:cs="Calibri"/>
          <w:iCs/>
          <w:sz w:val="20"/>
          <w:szCs w:val="20"/>
        </w:rPr>
        <w:t xml:space="preserve"> ingeschakelde derden, liquiditeits- c.q</w:t>
      </w:r>
      <w:r w:rsidR="00974943" w:rsidRPr="00124CA0">
        <w:rPr>
          <w:rFonts w:asciiTheme="minorHAnsi" w:hAnsiTheme="minorHAnsi" w:cs="Calibri"/>
          <w:iCs/>
          <w:sz w:val="20"/>
          <w:szCs w:val="20"/>
        </w:rPr>
        <w:t>.</w:t>
      </w:r>
      <w:r w:rsidR="00A10CEF" w:rsidRPr="00124CA0">
        <w:rPr>
          <w:rFonts w:asciiTheme="minorHAnsi" w:hAnsiTheme="minorHAnsi" w:cs="Calibri"/>
          <w:iCs/>
          <w:sz w:val="20"/>
          <w:szCs w:val="20"/>
        </w:rPr>
        <w:t xml:space="preserve"> solvabiliteitsproblemen aan de zijde van andere </w:t>
      </w:r>
      <w:r w:rsidRPr="00124CA0">
        <w:rPr>
          <w:rFonts w:asciiTheme="minorHAnsi" w:hAnsiTheme="minorHAnsi" w:cs="Calibri"/>
          <w:iCs/>
          <w:sz w:val="20"/>
          <w:szCs w:val="20"/>
        </w:rPr>
        <w:t>Wederpartij</w:t>
      </w:r>
      <w:r w:rsidR="00A10CEF" w:rsidRPr="00124CA0">
        <w:rPr>
          <w:rFonts w:asciiTheme="minorHAnsi" w:hAnsiTheme="minorHAnsi" w:cs="Calibri"/>
          <w:iCs/>
          <w:sz w:val="20"/>
          <w:szCs w:val="20"/>
        </w:rPr>
        <w:t>.</w:t>
      </w:r>
    </w:p>
    <w:p w14:paraId="25ED89EA" w14:textId="77777777" w:rsidR="0016461F" w:rsidRPr="00124CA0" w:rsidRDefault="0016461F" w:rsidP="00124CA0">
      <w:pPr>
        <w:tabs>
          <w:tab w:val="left" w:pos="709"/>
        </w:tabs>
        <w:suppressAutoHyphens/>
        <w:spacing w:after="0" w:line="360" w:lineRule="auto"/>
        <w:ind w:left="708" w:hanging="705"/>
        <w:jc w:val="both"/>
        <w:rPr>
          <w:rFonts w:asciiTheme="minorHAnsi" w:hAnsiTheme="minorHAnsi" w:cs="Calibri"/>
          <w:iCs/>
          <w:sz w:val="20"/>
          <w:szCs w:val="20"/>
        </w:rPr>
      </w:pPr>
    </w:p>
    <w:p w14:paraId="3C6EBDF8" w14:textId="009F37DC" w:rsidR="00331E42" w:rsidRPr="00124CA0" w:rsidRDefault="007901CB" w:rsidP="00331E42">
      <w:pPr>
        <w:tabs>
          <w:tab w:val="left" w:pos="709"/>
          <w:tab w:val="left" w:pos="8730"/>
        </w:tabs>
        <w:suppressAutoHyphens/>
        <w:spacing w:after="0" w:line="360" w:lineRule="auto"/>
        <w:ind w:left="705" w:hanging="705"/>
        <w:jc w:val="both"/>
        <w:rPr>
          <w:rFonts w:asciiTheme="minorHAnsi" w:hAnsiTheme="minorHAnsi" w:cs="Calibri"/>
          <w:iCs/>
          <w:sz w:val="20"/>
          <w:szCs w:val="20"/>
        </w:rPr>
      </w:pPr>
      <w:r w:rsidRPr="00124CA0">
        <w:rPr>
          <w:rFonts w:asciiTheme="minorHAnsi" w:hAnsiTheme="minorHAnsi" w:cs="Calibri"/>
          <w:iCs/>
          <w:sz w:val="20"/>
          <w:szCs w:val="20"/>
        </w:rPr>
        <w:t>8</w:t>
      </w:r>
      <w:r w:rsidR="00A10CEF" w:rsidRPr="00124CA0">
        <w:rPr>
          <w:rFonts w:asciiTheme="minorHAnsi" w:hAnsiTheme="minorHAnsi" w:cs="Calibri"/>
          <w:iCs/>
          <w:sz w:val="20"/>
          <w:szCs w:val="20"/>
        </w:rPr>
        <w:t xml:space="preserve">. </w:t>
      </w:r>
      <w:r w:rsidR="00A10CEF" w:rsidRPr="00124CA0">
        <w:rPr>
          <w:rFonts w:asciiTheme="minorHAnsi" w:hAnsiTheme="minorHAnsi" w:cs="Calibri"/>
          <w:iCs/>
          <w:sz w:val="20"/>
          <w:szCs w:val="20"/>
        </w:rPr>
        <w:tab/>
      </w:r>
      <w:r w:rsidR="00331E42" w:rsidRPr="00124CA0">
        <w:rPr>
          <w:rFonts w:asciiTheme="minorHAnsi" w:hAnsiTheme="minorHAnsi" w:cs="Calibri"/>
          <w:iCs/>
          <w:sz w:val="20"/>
          <w:szCs w:val="20"/>
        </w:rPr>
        <w:tab/>
        <w:t xml:space="preserve">Opdrachtnemer is aansprakelijk voor schade aan eigendommen van Opdrachtgever, voor zover de schade het gevolg is van nalatigheid en/of schuld van Opdrachtnemer of personen van Opdrachtnemer bij het uitvoeren van de </w:t>
      </w:r>
      <w:r w:rsidR="00331E42" w:rsidRPr="00124CA0">
        <w:rPr>
          <w:rFonts w:asciiTheme="minorHAnsi" w:hAnsiTheme="minorHAnsi" w:cs="Calibri"/>
          <w:sz w:val="20"/>
          <w:szCs w:val="20"/>
          <w:lang w:val="nl"/>
        </w:rPr>
        <w:t>Overeenkomst</w:t>
      </w:r>
      <w:r w:rsidR="00331E42" w:rsidRPr="00124CA0">
        <w:rPr>
          <w:rFonts w:asciiTheme="minorHAnsi" w:hAnsiTheme="minorHAnsi" w:cs="Calibri"/>
          <w:iCs/>
          <w:sz w:val="20"/>
          <w:szCs w:val="20"/>
        </w:rPr>
        <w:t>.</w:t>
      </w:r>
    </w:p>
    <w:p w14:paraId="7F7AA549" w14:textId="77777777" w:rsidR="00331E42" w:rsidRPr="00124CA0" w:rsidRDefault="00331E42" w:rsidP="00331E42">
      <w:pPr>
        <w:tabs>
          <w:tab w:val="left" w:pos="709"/>
          <w:tab w:val="left" w:pos="8730"/>
        </w:tabs>
        <w:suppressAutoHyphens/>
        <w:spacing w:after="0" w:line="360" w:lineRule="auto"/>
        <w:ind w:left="705" w:hanging="705"/>
        <w:jc w:val="both"/>
        <w:rPr>
          <w:rFonts w:asciiTheme="minorHAnsi" w:hAnsiTheme="minorHAnsi" w:cs="Calibri"/>
          <w:iCs/>
          <w:sz w:val="20"/>
          <w:szCs w:val="20"/>
        </w:rPr>
      </w:pPr>
      <w:r w:rsidRPr="00124CA0">
        <w:rPr>
          <w:rFonts w:asciiTheme="minorHAnsi" w:hAnsiTheme="minorHAnsi" w:cs="Calibri"/>
          <w:iCs/>
          <w:sz w:val="20"/>
          <w:szCs w:val="20"/>
          <w:lang w:val="nl"/>
        </w:rPr>
        <w:tab/>
      </w:r>
      <w:r w:rsidRPr="00124CA0">
        <w:rPr>
          <w:rFonts w:asciiTheme="minorHAnsi" w:hAnsiTheme="minorHAnsi" w:cs="Calibri"/>
          <w:iCs/>
          <w:sz w:val="20"/>
          <w:szCs w:val="20"/>
          <w:lang w:val="nl"/>
        </w:rPr>
        <w:tab/>
      </w:r>
      <w:r w:rsidRPr="00124CA0">
        <w:rPr>
          <w:rFonts w:asciiTheme="minorHAnsi" w:hAnsiTheme="minorHAnsi" w:cs="Calibri"/>
          <w:iCs/>
          <w:sz w:val="20"/>
          <w:szCs w:val="20"/>
        </w:rPr>
        <w:t xml:space="preserve">Opdrachtnemer kan een verplichting uit hoofde van de </w:t>
      </w:r>
      <w:r w:rsidRPr="00124CA0">
        <w:rPr>
          <w:rFonts w:asciiTheme="minorHAnsi" w:hAnsiTheme="minorHAnsi" w:cs="Calibri"/>
          <w:sz w:val="20"/>
          <w:szCs w:val="20"/>
          <w:lang w:val="nl"/>
        </w:rPr>
        <w:t xml:space="preserve">Overeenkomst </w:t>
      </w:r>
      <w:r w:rsidRPr="00124CA0">
        <w:rPr>
          <w:rFonts w:asciiTheme="minorHAnsi" w:hAnsiTheme="minorHAnsi" w:cs="Calibri"/>
          <w:iCs/>
          <w:sz w:val="20"/>
          <w:szCs w:val="20"/>
        </w:rPr>
        <w:t>of haar rechtsverhouding tot Opdrachtgever alleen met voorafgaande schriftelijke toestemming van Opdrachtgever overdragen aan een derde. Aan de toestemming kan Opdrachtgever voorwaarden verbinden.</w:t>
      </w:r>
    </w:p>
    <w:p w14:paraId="25ED89EB" w14:textId="3C344872" w:rsidR="00A10CEF" w:rsidRPr="00124CA0" w:rsidRDefault="00A10CEF" w:rsidP="00124CA0">
      <w:pPr>
        <w:tabs>
          <w:tab w:val="left" w:pos="709"/>
          <w:tab w:val="left" w:pos="8730"/>
        </w:tabs>
        <w:suppressAutoHyphens/>
        <w:spacing w:after="0" w:line="360" w:lineRule="auto"/>
        <w:ind w:left="705" w:hanging="705"/>
        <w:jc w:val="both"/>
        <w:rPr>
          <w:rFonts w:asciiTheme="minorHAnsi" w:hAnsiTheme="minorHAnsi" w:cs="Calibri"/>
          <w:iCs/>
          <w:sz w:val="20"/>
          <w:szCs w:val="20"/>
        </w:rPr>
      </w:pPr>
    </w:p>
    <w:p w14:paraId="25ED89EC" w14:textId="77777777" w:rsidR="0016461F" w:rsidRPr="00124CA0" w:rsidRDefault="0016461F" w:rsidP="00124CA0">
      <w:pPr>
        <w:tabs>
          <w:tab w:val="left" w:pos="709"/>
          <w:tab w:val="left" w:pos="8730"/>
        </w:tabs>
        <w:suppressAutoHyphens/>
        <w:spacing w:after="0" w:line="360" w:lineRule="auto"/>
        <w:ind w:left="705" w:hanging="705"/>
        <w:jc w:val="both"/>
        <w:rPr>
          <w:rFonts w:asciiTheme="minorHAnsi" w:hAnsiTheme="minorHAnsi" w:cs="Calibri"/>
          <w:sz w:val="20"/>
          <w:szCs w:val="20"/>
          <w:lang w:val="nl"/>
        </w:rPr>
      </w:pPr>
    </w:p>
    <w:p w14:paraId="25ED89ED" w14:textId="77777777" w:rsidR="00A10CEF" w:rsidRPr="00124CA0" w:rsidRDefault="007901CB" w:rsidP="00124CA0">
      <w:pPr>
        <w:tabs>
          <w:tab w:val="left" w:pos="709"/>
          <w:tab w:val="left" w:pos="8730"/>
        </w:tabs>
        <w:suppressAutoHyphens/>
        <w:spacing w:after="0" w:line="360" w:lineRule="auto"/>
        <w:ind w:left="705" w:hanging="705"/>
        <w:jc w:val="both"/>
        <w:rPr>
          <w:rFonts w:asciiTheme="minorHAnsi" w:hAnsiTheme="minorHAnsi" w:cs="Calibri"/>
          <w:iCs/>
          <w:sz w:val="20"/>
          <w:szCs w:val="20"/>
        </w:rPr>
      </w:pPr>
      <w:r w:rsidRPr="00124CA0">
        <w:rPr>
          <w:rFonts w:asciiTheme="minorHAnsi" w:hAnsiTheme="minorHAnsi" w:cs="Calibri"/>
          <w:iCs/>
          <w:sz w:val="20"/>
          <w:szCs w:val="20"/>
          <w:lang w:val="nl"/>
        </w:rPr>
        <w:lastRenderedPageBreak/>
        <w:t>9</w:t>
      </w:r>
      <w:r w:rsidR="00A10CEF" w:rsidRPr="00124CA0">
        <w:rPr>
          <w:rFonts w:asciiTheme="minorHAnsi" w:hAnsiTheme="minorHAnsi" w:cs="Calibri"/>
          <w:iCs/>
          <w:sz w:val="20"/>
          <w:szCs w:val="20"/>
          <w:lang w:val="nl"/>
        </w:rPr>
        <w:t xml:space="preserve">. </w:t>
      </w:r>
      <w:r w:rsidR="00A10CEF" w:rsidRPr="00124CA0">
        <w:rPr>
          <w:rFonts w:asciiTheme="minorHAnsi" w:hAnsiTheme="minorHAnsi" w:cs="Calibri"/>
          <w:iCs/>
          <w:sz w:val="20"/>
          <w:szCs w:val="20"/>
          <w:lang w:val="nl"/>
        </w:rPr>
        <w:tab/>
      </w:r>
      <w:r w:rsidR="00A10CEF" w:rsidRPr="00124CA0">
        <w:rPr>
          <w:rFonts w:asciiTheme="minorHAnsi" w:hAnsiTheme="minorHAnsi" w:cs="Calibri"/>
          <w:iCs/>
          <w:sz w:val="20"/>
          <w:szCs w:val="20"/>
          <w:lang w:val="nl"/>
        </w:rPr>
        <w:tab/>
      </w:r>
      <w:r w:rsidR="00E972BC" w:rsidRPr="00124CA0">
        <w:rPr>
          <w:rFonts w:asciiTheme="minorHAnsi" w:hAnsiTheme="minorHAnsi" w:cs="Calibri"/>
          <w:iCs/>
          <w:sz w:val="20"/>
          <w:szCs w:val="20"/>
        </w:rPr>
        <w:t>Opdrachtnemer</w:t>
      </w:r>
      <w:r w:rsidR="00A10CEF" w:rsidRPr="00124CA0">
        <w:rPr>
          <w:rFonts w:asciiTheme="minorHAnsi" w:hAnsiTheme="minorHAnsi" w:cs="Calibri"/>
          <w:iCs/>
          <w:sz w:val="20"/>
          <w:szCs w:val="20"/>
        </w:rPr>
        <w:t xml:space="preserve"> kan een verplichting uit hoofde van de </w:t>
      </w:r>
      <w:r w:rsidR="007900E2" w:rsidRPr="00124CA0">
        <w:rPr>
          <w:rFonts w:asciiTheme="minorHAnsi" w:hAnsiTheme="minorHAnsi" w:cs="Calibri"/>
          <w:sz w:val="20"/>
          <w:szCs w:val="20"/>
          <w:lang w:val="nl"/>
        </w:rPr>
        <w:t xml:space="preserve">Overeenkomst </w:t>
      </w:r>
      <w:r w:rsidR="00A10CEF" w:rsidRPr="00124CA0">
        <w:rPr>
          <w:rFonts w:asciiTheme="minorHAnsi" w:hAnsiTheme="minorHAnsi" w:cs="Calibri"/>
          <w:iCs/>
          <w:sz w:val="20"/>
          <w:szCs w:val="20"/>
        </w:rPr>
        <w:t xml:space="preserve">of haar rechtsverhouding tot </w:t>
      </w:r>
      <w:r w:rsidR="00E972BC" w:rsidRPr="00124CA0">
        <w:rPr>
          <w:rFonts w:asciiTheme="minorHAnsi" w:hAnsiTheme="minorHAnsi" w:cs="Calibri"/>
          <w:iCs/>
          <w:sz w:val="20"/>
          <w:szCs w:val="20"/>
        </w:rPr>
        <w:t>Opdrachtgever</w:t>
      </w:r>
      <w:r w:rsidR="00A10CEF" w:rsidRPr="00124CA0">
        <w:rPr>
          <w:rFonts w:asciiTheme="minorHAnsi" w:hAnsiTheme="minorHAnsi" w:cs="Calibri"/>
          <w:iCs/>
          <w:sz w:val="20"/>
          <w:szCs w:val="20"/>
        </w:rPr>
        <w:t xml:space="preserve"> alleen met voorafgaande schriftelijke toestemming van </w:t>
      </w:r>
      <w:r w:rsidR="00E972BC" w:rsidRPr="00124CA0">
        <w:rPr>
          <w:rFonts w:asciiTheme="minorHAnsi" w:hAnsiTheme="minorHAnsi" w:cs="Calibri"/>
          <w:iCs/>
          <w:sz w:val="20"/>
          <w:szCs w:val="20"/>
        </w:rPr>
        <w:t>Opdrachtgever</w:t>
      </w:r>
      <w:r w:rsidR="00A10CEF" w:rsidRPr="00124CA0">
        <w:rPr>
          <w:rFonts w:asciiTheme="minorHAnsi" w:hAnsiTheme="minorHAnsi" w:cs="Calibri"/>
          <w:iCs/>
          <w:sz w:val="20"/>
          <w:szCs w:val="20"/>
        </w:rPr>
        <w:t xml:space="preserve"> overdragen aan een derde. Aan de toestemming kan </w:t>
      </w:r>
      <w:r w:rsidR="00E972BC" w:rsidRPr="00124CA0">
        <w:rPr>
          <w:rFonts w:asciiTheme="minorHAnsi" w:hAnsiTheme="minorHAnsi" w:cs="Calibri"/>
          <w:iCs/>
          <w:sz w:val="20"/>
          <w:szCs w:val="20"/>
        </w:rPr>
        <w:t>Opdrachtgever</w:t>
      </w:r>
      <w:r w:rsidR="00A10CEF" w:rsidRPr="00124CA0">
        <w:rPr>
          <w:rFonts w:asciiTheme="minorHAnsi" w:hAnsiTheme="minorHAnsi" w:cs="Calibri"/>
          <w:iCs/>
          <w:sz w:val="20"/>
          <w:szCs w:val="20"/>
        </w:rPr>
        <w:t xml:space="preserve"> voorwaarden verbinden.</w:t>
      </w:r>
    </w:p>
    <w:p w14:paraId="25ED89EE" w14:textId="77777777" w:rsidR="0016461F" w:rsidRPr="00124CA0" w:rsidRDefault="0016461F" w:rsidP="00124CA0">
      <w:pPr>
        <w:tabs>
          <w:tab w:val="left" w:pos="709"/>
          <w:tab w:val="left" w:pos="8730"/>
        </w:tabs>
        <w:suppressAutoHyphens/>
        <w:spacing w:after="0" w:line="360" w:lineRule="auto"/>
        <w:ind w:left="705" w:hanging="705"/>
        <w:jc w:val="both"/>
        <w:rPr>
          <w:rFonts w:asciiTheme="minorHAnsi" w:hAnsiTheme="minorHAnsi" w:cs="Calibri"/>
          <w:sz w:val="20"/>
          <w:szCs w:val="20"/>
          <w:lang w:val="nl"/>
        </w:rPr>
      </w:pPr>
    </w:p>
    <w:p w14:paraId="25ED89EF" w14:textId="77777777" w:rsidR="00717918" w:rsidRPr="00124CA0" w:rsidRDefault="00A10CEF" w:rsidP="00124CA0">
      <w:pPr>
        <w:tabs>
          <w:tab w:val="left" w:pos="709"/>
          <w:tab w:val="left" w:pos="8730"/>
        </w:tabs>
        <w:suppressAutoHyphens/>
        <w:spacing w:after="0" w:line="360" w:lineRule="auto"/>
        <w:ind w:left="705" w:hanging="705"/>
        <w:jc w:val="both"/>
        <w:rPr>
          <w:rFonts w:asciiTheme="minorHAnsi" w:hAnsiTheme="minorHAnsi" w:cs="Calibri"/>
          <w:sz w:val="20"/>
          <w:szCs w:val="20"/>
          <w:lang w:val="nl"/>
        </w:rPr>
      </w:pPr>
      <w:r w:rsidRPr="00124CA0">
        <w:rPr>
          <w:rFonts w:asciiTheme="minorHAnsi" w:hAnsiTheme="minorHAnsi" w:cs="Calibri"/>
          <w:sz w:val="20"/>
          <w:szCs w:val="20"/>
          <w:lang w:val="nl"/>
        </w:rPr>
        <w:t>1</w:t>
      </w:r>
      <w:r w:rsidR="00B17BB5" w:rsidRPr="00124CA0">
        <w:rPr>
          <w:rFonts w:asciiTheme="minorHAnsi" w:hAnsiTheme="minorHAnsi" w:cs="Calibri"/>
          <w:sz w:val="20"/>
          <w:szCs w:val="20"/>
          <w:lang w:val="nl"/>
        </w:rPr>
        <w:t>0</w:t>
      </w:r>
      <w:r w:rsidRPr="00124CA0">
        <w:rPr>
          <w:rFonts w:asciiTheme="minorHAnsi" w:hAnsiTheme="minorHAnsi" w:cs="Calibri"/>
          <w:sz w:val="20"/>
          <w:szCs w:val="20"/>
          <w:lang w:val="nl"/>
        </w:rPr>
        <w:t xml:space="preserve">. </w:t>
      </w:r>
      <w:r w:rsidRPr="00124CA0">
        <w:rPr>
          <w:rFonts w:asciiTheme="minorHAnsi" w:hAnsiTheme="minorHAnsi" w:cs="Calibri"/>
          <w:sz w:val="20"/>
          <w:szCs w:val="20"/>
          <w:lang w:val="nl"/>
        </w:rPr>
        <w:tab/>
        <w:t xml:space="preserve">Bepalingen die naar hun aard bestemd zijn om ook na beëindiging van deze </w:t>
      </w:r>
      <w:r w:rsidR="007900E2" w:rsidRPr="00124CA0">
        <w:rPr>
          <w:rFonts w:asciiTheme="minorHAnsi" w:hAnsiTheme="minorHAnsi" w:cs="Calibri"/>
          <w:sz w:val="20"/>
          <w:szCs w:val="20"/>
          <w:lang w:val="nl"/>
        </w:rPr>
        <w:t>Overeenkomst</w:t>
      </w:r>
      <w:r w:rsidRPr="00124CA0">
        <w:rPr>
          <w:rFonts w:asciiTheme="minorHAnsi" w:hAnsiTheme="minorHAnsi" w:cs="Calibri"/>
          <w:sz w:val="20"/>
          <w:szCs w:val="20"/>
          <w:lang w:val="nl"/>
        </w:rPr>
        <w:t xml:space="preserve"> voort te duren, blijven tussen </w:t>
      </w:r>
      <w:r w:rsidR="007901CB" w:rsidRPr="00124CA0">
        <w:rPr>
          <w:rFonts w:asciiTheme="minorHAnsi" w:hAnsiTheme="minorHAnsi" w:cs="Calibri"/>
          <w:sz w:val="20"/>
          <w:szCs w:val="20"/>
          <w:lang w:val="nl"/>
        </w:rPr>
        <w:t>Wederpartij</w:t>
      </w:r>
      <w:r w:rsidRPr="00124CA0">
        <w:rPr>
          <w:rFonts w:asciiTheme="minorHAnsi" w:hAnsiTheme="minorHAnsi" w:cs="Calibri"/>
          <w:sz w:val="20"/>
          <w:szCs w:val="20"/>
          <w:lang w:val="nl"/>
        </w:rPr>
        <w:t xml:space="preserve">en na beëindiging van kracht. </w:t>
      </w:r>
    </w:p>
    <w:p w14:paraId="25ED89F0" w14:textId="77777777" w:rsidR="0016461F" w:rsidRPr="00124CA0" w:rsidRDefault="0016461F" w:rsidP="00124CA0">
      <w:pPr>
        <w:tabs>
          <w:tab w:val="left" w:pos="709"/>
          <w:tab w:val="left" w:pos="8730"/>
        </w:tabs>
        <w:suppressAutoHyphens/>
        <w:spacing w:after="0" w:line="360" w:lineRule="auto"/>
        <w:ind w:left="705" w:hanging="705"/>
        <w:jc w:val="both"/>
        <w:rPr>
          <w:rFonts w:asciiTheme="minorHAnsi" w:hAnsiTheme="minorHAnsi" w:cs="Calibri"/>
          <w:sz w:val="20"/>
          <w:szCs w:val="20"/>
          <w:lang w:val="nl"/>
        </w:rPr>
      </w:pPr>
    </w:p>
    <w:p w14:paraId="25ED89F1" w14:textId="116FE90B" w:rsidR="00717918" w:rsidRPr="00124CA0" w:rsidRDefault="00717918" w:rsidP="00124CA0">
      <w:pPr>
        <w:pStyle w:val="Kop1"/>
        <w:keepNext/>
        <w:pageBreakBefore w:val="0"/>
        <w:numPr>
          <w:ilvl w:val="0"/>
          <w:numId w:val="0"/>
        </w:numPr>
        <w:tabs>
          <w:tab w:val="clear" w:pos="720"/>
        </w:tabs>
        <w:spacing w:line="360" w:lineRule="auto"/>
        <w:ind w:left="578" w:hanging="578"/>
        <w:jc w:val="both"/>
        <w:rPr>
          <w:rFonts w:asciiTheme="minorHAnsi" w:eastAsiaTheme="majorEastAsia" w:hAnsiTheme="minorHAnsi" w:cstheme="minorHAnsi"/>
          <w:bCs/>
          <w:kern w:val="32"/>
        </w:rPr>
      </w:pPr>
      <w:bookmarkStart w:id="19" w:name="_Toc396120276"/>
      <w:bookmarkStart w:id="20" w:name="_Toc498526972"/>
      <w:r w:rsidRPr="00124CA0">
        <w:rPr>
          <w:rFonts w:asciiTheme="minorHAnsi" w:eastAsiaTheme="majorEastAsia" w:hAnsiTheme="minorHAnsi" w:cstheme="minorHAnsi"/>
          <w:bCs/>
          <w:kern w:val="32"/>
        </w:rPr>
        <w:t xml:space="preserve">Artikel </w:t>
      </w:r>
      <w:r w:rsidR="00AE7A2A">
        <w:rPr>
          <w:rFonts w:asciiTheme="minorHAnsi" w:eastAsiaTheme="majorEastAsia" w:hAnsiTheme="minorHAnsi" w:cstheme="minorHAnsi"/>
          <w:bCs/>
          <w:kern w:val="32"/>
        </w:rPr>
        <w:t>8</w:t>
      </w:r>
      <w:r w:rsidRPr="00124CA0">
        <w:rPr>
          <w:rFonts w:asciiTheme="minorHAnsi" w:eastAsiaTheme="majorEastAsia" w:hAnsiTheme="minorHAnsi" w:cstheme="minorHAnsi"/>
          <w:bCs/>
          <w:kern w:val="32"/>
        </w:rPr>
        <w:t xml:space="preserve"> Overige voorwaarden</w:t>
      </w:r>
      <w:bookmarkEnd w:id="19"/>
      <w:bookmarkEnd w:id="20"/>
    </w:p>
    <w:p w14:paraId="25ED89F2" w14:textId="77777777" w:rsidR="00717918" w:rsidRPr="00124CA0" w:rsidRDefault="00717918" w:rsidP="00124CA0">
      <w:pPr>
        <w:spacing w:after="0" w:line="360" w:lineRule="auto"/>
        <w:ind w:left="706" w:hanging="705"/>
        <w:jc w:val="both"/>
        <w:rPr>
          <w:rFonts w:asciiTheme="minorHAnsi" w:hAnsiTheme="minorHAnsi" w:cs="Calibri"/>
          <w:sz w:val="20"/>
          <w:szCs w:val="20"/>
        </w:rPr>
      </w:pPr>
      <w:r w:rsidRPr="00124CA0">
        <w:rPr>
          <w:rFonts w:asciiTheme="minorHAnsi" w:hAnsiTheme="minorHAnsi" w:cs="Calibri"/>
          <w:sz w:val="20"/>
          <w:szCs w:val="20"/>
        </w:rPr>
        <w:t>1.</w:t>
      </w:r>
      <w:r w:rsidRPr="00124CA0">
        <w:rPr>
          <w:rFonts w:asciiTheme="minorHAnsi" w:hAnsiTheme="minorHAnsi" w:cs="Calibri"/>
          <w:sz w:val="20"/>
          <w:szCs w:val="20"/>
        </w:rPr>
        <w:tab/>
      </w:r>
      <w:r w:rsidRPr="00124CA0">
        <w:rPr>
          <w:rFonts w:asciiTheme="minorHAnsi" w:hAnsiTheme="minorHAnsi" w:cs="Calibri"/>
          <w:sz w:val="20"/>
          <w:szCs w:val="20"/>
        </w:rPr>
        <w:tab/>
        <w:t>De Opdrachtgever is te allen tijde gerechtigd controle uit te oefenen op de correcte naleving van de voor de Opdrachtnemer uit deze Overeenkomst voortvloeiende verplichtingen. Indien de Opdrachtgever daarbij een eigen controle- of kwaliteit normering systeem hanteert, dan is deze slechts toegestaan voor zover de Opdrachtnemer daar</w:t>
      </w:r>
      <w:r w:rsidRPr="00124CA0">
        <w:rPr>
          <w:rFonts w:asciiTheme="minorHAnsi" w:hAnsiTheme="minorHAnsi" w:cs="Calibri"/>
          <w:sz w:val="20"/>
          <w:szCs w:val="20"/>
        </w:rPr>
        <w:softHyphen/>
        <w:t>mee op voorhand uitdrukkelijk schriftelijk heeft ingestemd. De Opdrachtnemer zal een dergelijke instemming niet op onredelijke gronden mogen onthouden en zal vooral toetsen of een voornoemd systeem haar verplichtingen uit hoofde van de opdracht niet zwaarder maakt dan overeengekomen.</w:t>
      </w:r>
    </w:p>
    <w:p w14:paraId="25ED89F3" w14:textId="77777777" w:rsidR="0016461F" w:rsidRPr="00124CA0" w:rsidRDefault="0016461F" w:rsidP="00124CA0">
      <w:pPr>
        <w:spacing w:after="0" w:line="360" w:lineRule="auto"/>
        <w:ind w:left="706" w:hanging="705"/>
        <w:jc w:val="both"/>
        <w:rPr>
          <w:rFonts w:asciiTheme="minorHAnsi" w:hAnsiTheme="minorHAnsi" w:cs="Calibri"/>
          <w:sz w:val="20"/>
          <w:szCs w:val="20"/>
        </w:rPr>
      </w:pPr>
    </w:p>
    <w:p w14:paraId="25ED89F6" w14:textId="61AB0CFF" w:rsidR="00717918" w:rsidRPr="00124CA0" w:rsidRDefault="00AF2811" w:rsidP="00124CA0">
      <w:pPr>
        <w:spacing w:after="0" w:line="360" w:lineRule="auto"/>
        <w:ind w:left="705" w:hanging="705"/>
        <w:jc w:val="both"/>
        <w:rPr>
          <w:rFonts w:asciiTheme="minorHAnsi" w:hAnsiTheme="minorHAnsi" w:cs="Calibri"/>
          <w:sz w:val="20"/>
          <w:szCs w:val="20"/>
        </w:rPr>
      </w:pPr>
      <w:r>
        <w:rPr>
          <w:rFonts w:asciiTheme="minorHAnsi" w:hAnsiTheme="minorHAnsi" w:cs="Calibri"/>
          <w:sz w:val="20"/>
          <w:szCs w:val="20"/>
        </w:rPr>
        <w:t>2</w:t>
      </w:r>
      <w:r w:rsidR="00717918" w:rsidRPr="00124CA0">
        <w:rPr>
          <w:rFonts w:asciiTheme="minorHAnsi" w:hAnsiTheme="minorHAnsi" w:cs="Calibri"/>
          <w:sz w:val="20"/>
          <w:szCs w:val="20"/>
        </w:rPr>
        <w:t>.</w:t>
      </w:r>
      <w:r w:rsidR="00717918" w:rsidRPr="00124CA0">
        <w:rPr>
          <w:rFonts w:asciiTheme="minorHAnsi" w:hAnsiTheme="minorHAnsi" w:cs="Calibri"/>
          <w:sz w:val="20"/>
          <w:szCs w:val="20"/>
        </w:rPr>
        <w:tab/>
      </w:r>
      <w:r w:rsidR="00717918" w:rsidRPr="00124CA0">
        <w:rPr>
          <w:rFonts w:asciiTheme="minorHAnsi" w:hAnsiTheme="minorHAnsi" w:cs="Calibri"/>
          <w:sz w:val="20"/>
          <w:szCs w:val="20"/>
        </w:rPr>
        <w:tab/>
        <w:t>Wederpartijen overleggen minimaal eenmaal per kwartaal, teneinde de voortgang en de prestaties over en weer te evalueren. Van een dergelijke evaluatie wordt verslag gemaakt, welk verslag slechts als bewijs geldt, wanneer deze door zowel de Opdrachtgever als de Opdrachtnemer schriftelijk wordt vastgesteld. De Opdrachtnemer zal halfjaarlijks een over</w:t>
      </w:r>
      <w:r w:rsidR="00717918" w:rsidRPr="00124CA0">
        <w:rPr>
          <w:rFonts w:asciiTheme="minorHAnsi" w:hAnsiTheme="minorHAnsi" w:cs="Calibri"/>
          <w:sz w:val="20"/>
          <w:szCs w:val="20"/>
        </w:rPr>
        <w:softHyphen/>
        <w:t>zicht van de resultaten van de uitvoering van de (deel)opdrachten verzorgen. De Opdrachtnemer dient hiertoe binnen vier (4) weken na het gedane verzoek van de Opdrachtgever een rapportage in (in digitale en schriftelijke vorm) met minimaal de volgende onderwerpen (op datum):</w:t>
      </w:r>
    </w:p>
    <w:p w14:paraId="25ED89F7" w14:textId="77777777" w:rsidR="00717918" w:rsidRPr="00124CA0" w:rsidRDefault="00717918" w:rsidP="00124CA0">
      <w:pPr>
        <w:pStyle w:val="Lijstalinea"/>
        <w:numPr>
          <w:ilvl w:val="0"/>
          <w:numId w:val="15"/>
        </w:numPr>
        <w:spacing w:after="0" w:line="360" w:lineRule="auto"/>
        <w:contextualSpacing w:val="0"/>
        <w:jc w:val="both"/>
        <w:rPr>
          <w:rFonts w:asciiTheme="minorHAnsi" w:hAnsiTheme="minorHAnsi"/>
          <w:sz w:val="20"/>
          <w:szCs w:val="20"/>
        </w:rPr>
      </w:pPr>
      <w:r w:rsidRPr="00124CA0">
        <w:rPr>
          <w:rFonts w:asciiTheme="minorHAnsi" w:hAnsiTheme="minorHAnsi"/>
          <w:sz w:val="20"/>
          <w:szCs w:val="20"/>
        </w:rPr>
        <w:t>Verrichte leveringen/dienstverlening;</w:t>
      </w:r>
    </w:p>
    <w:p w14:paraId="25ED89F8" w14:textId="77777777" w:rsidR="00717918" w:rsidRPr="00124CA0" w:rsidRDefault="00717918" w:rsidP="00124CA0">
      <w:pPr>
        <w:pStyle w:val="Lijstalinea"/>
        <w:numPr>
          <w:ilvl w:val="0"/>
          <w:numId w:val="15"/>
        </w:numPr>
        <w:spacing w:after="0" w:line="360" w:lineRule="auto"/>
        <w:contextualSpacing w:val="0"/>
        <w:jc w:val="both"/>
        <w:rPr>
          <w:rFonts w:asciiTheme="minorHAnsi" w:hAnsiTheme="minorHAnsi"/>
          <w:sz w:val="20"/>
          <w:szCs w:val="20"/>
        </w:rPr>
      </w:pPr>
      <w:r w:rsidRPr="00124CA0">
        <w:rPr>
          <w:rFonts w:asciiTheme="minorHAnsi" w:hAnsiTheme="minorHAnsi"/>
          <w:sz w:val="20"/>
          <w:szCs w:val="20"/>
        </w:rPr>
        <w:t>Opgedragen extra werkzaamheden of wijzigingen;</w:t>
      </w:r>
    </w:p>
    <w:p w14:paraId="25ED89F9" w14:textId="77777777" w:rsidR="00717918" w:rsidRPr="00124CA0" w:rsidRDefault="00717918" w:rsidP="00124CA0">
      <w:pPr>
        <w:pStyle w:val="Lijstalinea"/>
        <w:numPr>
          <w:ilvl w:val="0"/>
          <w:numId w:val="15"/>
        </w:numPr>
        <w:spacing w:after="0" w:line="360" w:lineRule="auto"/>
        <w:contextualSpacing w:val="0"/>
        <w:jc w:val="both"/>
        <w:rPr>
          <w:rFonts w:asciiTheme="minorHAnsi" w:hAnsiTheme="minorHAnsi"/>
          <w:sz w:val="20"/>
          <w:szCs w:val="20"/>
        </w:rPr>
      </w:pPr>
      <w:r w:rsidRPr="00124CA0">
        <w:rPr>
          <w:rFonts w:asciiTheme="minorHAnsi" w:hAnsiTheme="minorHAnsi"/>
          <w:sz w:val="20"/>
          <w:szCs w:val="20"/>
        </w:rPr>
        <w:t>Voorstellen van verbeteracties ten behoeve van de uitvoering van de leveringen/dienstverlening.</w:t>
      </w:r>
    </w:p>
    <w:p w14:paraId="25ED89FA" w14:textId="77777777" w:rsidR="00717918" w:rsidRPr="00124CA0" w:rsidRDefault="00717918" w:rsidP="00124CA0">
      <w:pPr>
        <w:spacing w:after="0" w:line="360" w:lineRule="auto"/>
        <w:ind w:left="1065"/>
        <w:jc w:val="both"/>
        <w:rPr>
          <w:rFonts w:asciiTheme="minorHAnsi" w:hAnsiTheme="minorHAnsi" w:cs="Calibri"/>
          <w:sz w:val="20"/>
          <w:szCs w:val="20"/>
        </w:rPr>
      </w:pPr>
    </w:p>
    <w:p w14:paraId="25ED89FB" w14:textId="6A613725" w:rsidR="00A10CEF" w:rsidRPr="00124CA0" w:rsidRDefault="00A10CEF" w:rsidP="00124CA0">
      <w:pPr>
        <w:pStyle w:val="Kop1"/>
        <w:keepNext/>
        <w:pageBreakBefore w:val="0"/>
        <w:numPr>
          <w:ilvl w:val="0"/>
          <w:numId w:val="0"/>
        </w:numPr>
        <w:tabs>
          <w:tab w:val="clear" w:pos="720"/>
        </w:tabs>
        <w:spacing w:line="360" w:lineRule="auto"/>
        <w:ind w:left="578" w:hanging="578"/>
        <w:jc w:val="both"/>
        <w:rPr>
          <w:rFonts w:asciiTheme="minorHAnsi" w:eastAsiaTheme="majorEastAsia" w:hAnsiTheme="minorHAnsi" w:cstheme="minorHAnsi"/>
          <w:bCs/>
          <w:kern w:val="32"/>
        </w:rPr>
      </w:pPr>
      <w:bookmarkStart w:id="21" w:name="_Toc396120277"/>
      <w:bookmarkStart w:id="22" w:name="_Toc498526973"/>
      <w:r w:rsidRPr="00124CA0">
        <w:rPr>
          <w:rFonts w:asciiTheme="minorHAnsi" w:eastAsiaTheme="majorEastAsia" w:hAnsiTheme="minorHAnsi" w:cstheme="minorHAnsi"/>
          <w:bCs/>
          <w:kern w:val="32"/>
        </w:rPr>
        <w:t xml:space="preserve">Artikel </w:t>
      </w:r>
      <w:r w:rsidR="00AE7A2A">
        <w:rPr>
          <w:rFonts w:asciiTheme="minorHAnsi" w:eastAsiaTheme="majorEastAsia" w:hAnsiTheme="minorHAnsi" w:cstheme="minorHAnsi"/>
          <w:bCs/>
          <w:kern w:val="32"/>
        </w:rPr>
        <w:t>9</w:t>
      </w:r>
      <w:r w:rsidRPr="00124CA0">
        <w:rPr>
          <w:rFonts w:asciiTheme="minorHAnsi" w:eastAsiaTheme="majorEastAsia" w:hAnsiTheme="minorHAnsi" w:cstheme="minorHAnsi"/>
          <w:bCs/>
          <w:kern w:val="32"/>
        </w:rPr>
        <w:t xml:space="preserve"> Geschillenbeslechting</w:t>
      </w:r>
      <w:bookmarkEnd w:id="21"/>
      <w:bookmarkEnd w:id="22"/>
    </w:p>
    <w:p w14:paraId="25ED89FC" w14:textId="77777777" w:rsidR="00A10CEF" w:rsidRPr="00124CA0" w:rsidRDefault="00A10CEF" w:rsidP="00124CA0">
      <w:pPr>
        <w:spacing w:after="0" w:line="360" w:lineRule="auto"/>
        <w:ind w:left="705" w:hanging="705"/>
        <w:jc w:val="both"/>
        <w:rPr>
          <w:rFonts w:asciiTheme="minorHAnsi" w:hAnsiTheme="minorHAnsi" w:cs="Calibri"/>
          <w:sz w:val="20"/>
          <w:szCs w:val="20"/>
        </w:rPr>
      </w:pPr>
      <w:r w:rsidRPr="00124CA0">
        <w:rPr>
          <w:rFonts w:asciiTheme="minorHAnsi" w:hAnsiTheme="minorHAnsi" w:cs="Calibri"/>
          <w:sz w:val="20"/>
          <w:szCs w:val="20"/>
        </w:rPr>
        <w:t>1</w:t>
      </w:r>
      <w:r w:rsidR="0016461F" w:rsidRPr="00124CA0">
        <w:rPr>
          <w:rFonts w:asciiTheme="minorHAnsi" w:hAnsiTheme="minorHAnsi" w:cs="Calibri"/>
          <w:sz w:val="20"/>
          <w:szCs w:val="20"/>
        </w:rPr>
        <w:t>.</w:t>
      </w:r>
      <w:r w:rsidRPr="00124CA0">
        <w:rPr>
          <w:rFonts w:asciiTheme="minorHAnsi" w:hAnsiTheme="minorHAnsi" w:cs="Calibri"/>
          <w:sz w:val="20"/>
          <w:szCs w:val="20"/>
        </w:rPr>
        <w:tab/>
      </w:r>
      <w:r w:rsidRPr="00124CA0">
        <w:rPr>
          <w:rFonts w:asciiTheme="minorHAnsi" w:hAnsiTheme="minorHAnsi" w:cs="Calibri"/>
          <w:sz w:val="20"/>
          <w:szCs w:val="20"/>
        </w:rPr>
        <w:tab/>
        <w:t xml:space="preserve">Wanneer tussen </w:t>
      </w:r>
      <w:r w:rsidR="00E972BC" w:rsidRPr="00124CA0">
        <w:rPr>
          <w:rFonts w:asciiTheme="minorHAnsi" w:hAnsiTheme="minorHAnsi" w:cs="Calibri"/>
          <w:sz w:val="20"/>
          <w:szCs w:val="20"/>
        </w:rPr>
        <w:t>Opdrachtgever</w:t>
      </w:r>
      <w:r w:rsidRPr="00124CA0">
        <w:rPr>
          <w:rFonts w:asciiTheme="minorHAnsi" w:hAnsiTheme="minorHAnsi" w:cs="Calibri"/>
          <w:sz w:val="20"/>
          <w:szCs w:val="20"/>
        </w:rPr>
        <w:t xml:space="preserve"> en </w:t>
      </w:r>
      <w:r w:rsidR="00E972BC" w:rsidRPr="00124CA0">
        <w:rPr>
          <w:rFonts w:asciiTheme="minorHAnsi" w:hAnsiTheme="minorHAnsi" w:cs="Calibri"/>
          <w:sz w:val="20"/>
          <w:szCs w:val="20"/>
        </w:rPr>
        <w:t>Opdrachtnemer</w:t>
      </w:r>
      <w:r w:rsidRPr="00124CA0">
        <w:rPr>
          <w:rFonts w:asciiTheme="minorHAnsi" w:hAnsiTheme="minorHAnsi" w:cs="Calibri"/>
          <w:sz w:val="20"/>
          <w:szCs w:val="20"/>
        </w:rPr>
        <w:t xml:space="preserve"> een verschil van mening ontstaat in verband met de uitvoering van deze </w:t>
      </w:r>
      <w:r w:rsidR="007900E2" w:rsidRPr="00124CA0">
        <w:rPr>
          <w:rFonts w:asciiTheme="minorHAnsi" w:hAnsiTheme="minorHAnsi" w:cs="Calibri"/>
          <w:sz w:val="20"/>
          <w:szCs w:val="20"/>
        </w:rPr>
        <w:t>Overeenkomst</w:t>
      </w:r>
      <w:r w:rsidRPr="00124CA0">
        <w:rPr>
          <w:rFonts w:asciiTheme="minorHAnsi" w:hAnsiTheme="minorHAnsi" w:cs="Calibri"/>
          <w:sz w:val="20"/>
          <w:szCs w:val="20"/>
        </w:rPr>
        <w:t xml:space="preserve">, dan zullen </w:t>
      </w:r>
      <w:r w:rsidR="007901CB" w:rsidRPr="00124CA0">
        <w:rPr>
          <w:rFonts w:asciiTheme="minorHAnsi" w:hAnsiTheme="minorHAnsi" w:cs="Calibri"/>
          <w:sz w:val="20"/>
          <w:szCs w:val="20"/>
        </w:rPr>
        <w:t>Wederpartij</w:t>
      </w:r>
      <w:r w:rsidRPr="00124CA0">
        <w:rPr>
          <w:rFonts w:asciiTheme="minorHAnsi" w:hAnsiTheme="minorHAnsi" w:cs="Calibri"/>
          <w:sz w:val="20"/>
          <w:szCs w:val="20"/>
        </w:rPr>
        <w:t>en in overleg treden over de wijze waarop een dergelijk ge</w:t>
      </w:r>
      <w:r w:rsidRPr="00124CA0">
        <w:rPr>
          <w:rFonts w:asciiTheme="minorHAnsi" w:hAnsiTheme="minorHAnsi" w:cs="Calibri"/>
          <w:sz w:val="20"/>
          <w:szCs w:val="20"/>
        </w:rPr>
        <w:softHyphen/>
        <w:t xml:space="preserve">schil in der minne kan worden opgelost. Wanneer zulks geen reële mogelijkheid blijkt, zal de meest gerede </w:t>
      </w:r>
      <w:r w:rsidR="007901CB" w:rsidRPr="00124CA0">
        <w:rPr>
          <w:rFonts w:asciiTheme="minorHAnsi" w:hAnsiTheme="minorHAnsi" w:cs="Calibri"/>
          <w:sz w:val="20"/>
          <w:szCs w:val="20"/>
        </w:rPr>
        <w:t>Wederpartij</w:t>
      </w:r>
      <w:r w:rsidRPr="00124CA0">
        <w:rPr>
          <w:rFonts w:asciiTheme="minorHAnsi" w:hAnsiTheme="minorHAnsi" w:cs="Calibri"/>
          <w:sz w:val="20"/>
          <w:szCs w:val="20"/>
        </w:rPr>
        <w:t xml:space="preserve"> het geschil voorleggen aan de daartoe bevoegde rechter in het arrondissement waar de </w:t>
      </w:r>
      <w:r w:rsidR="00E972BC" w:rsidRPr="00124CA0">
        <w:rPr>
          <w:rFonts w:asciiTheme="minorHAnsi" w:hAnsiTheme="minorHAnsi" w:cs="Calibri"/>
          <w:sz w:val="20"/>
          <w:szCs w:val="20"/>
        </w:rPr>
        <w:t>Opdrachtgever</w:t>
      </w:r>
      <w:r w:rsidRPr="00124CA0">
        <w:rPr>
          <w:rFonts w:asciiTheme="minorHAnsi" w:hAnsiTheme="minorHAnsi" w:cs="Calibri"/>
          <w:sz w:val="20"/>
          <w:szCs w:val="20"/>
        </w:rPr>
        <w:t xml:space="preserve"> gevestigd is tenzij </w:t>
      </w:r>
      <w:r w:rsidR="007901CB" w:rsidRPr="00124CA0">
        <w:rPr>
          <w:rFonts w:asciiTheme="minorHAnsi" w:hAnsiTheme="minorHAnsi" w:cs="Calibri"/>
          <w:sz w:val="20"/>
          <w:szCs w:val="20"/>
        </w:rPr>
        <w:t>Wederpartij</w:t>
      </w:r>
      <w:r w:rsidRPr="00124CA0">
        <w:rPr>
          <w:rFonts w:asciiTheme="minorHAnsi" w:hAnsiTheme="minorHAnsi" w:cs="Calibri"/>
          <w:sz w:val="20"/>
          <w:szCs w:val="20"/>
        </w:rPr>
        <w:t>en alsnog arbitrage of bindend advies zullen overeenkomen.</w:t>
      </w:r>
    </w:p>
    <w:p w14:paraId="25ED89FD" w14:textId="77777777" w:rsidR="0016461F" w:rsidRPr="00124CA0" w:rsidRDefault="0016461F" w:rsidP="00124CA0">
      <w:pPr>
        <w:spacing w:after="0" w:line="360" w:lineRule="auto"/>
        <w:ind w:left="705" w:hanging="705"/>
        <w:jc w:val="both"/>
        <w:rPr>
          <w:rFonts w:asciiTheme="minorHAnsi" w:hAnsiTheme="minorHAnsi" w:cs="Calibri"/>
          <w:sz w:val="20"/>
          <w:szCs w:val="20"/>
        </w:rPr>
      </w:pPr>
    </w:p>
    <w:p w14:paraId="25ED89FE" w14:textId="6E7C7AE9" w:rsidR="00974943" w:rsidRPr="00124CA0" w:rsidRDefault="00974943" w:rsidP="00124CA0">
      <w:pPr>
        <w:pStyle w:val="Kop1"/>
        <w:keepNext/>
        <w:pageBreakBefore w:val="0"/>
        <w:numPr>
          <w:ilvl w:val="0"/>
          <w:numId w:val="0"/>
        </w:numPr>
        <w:tabs>
          <w:tab w:val="clear" w:pos="720"/>
        </w:tabs>
        <w:spacing w:line="360" w:lineRule="auto"/>
        <w:ind w:left="578" w:hanging="578"/>
        <w:jc w:val="both"/>
        <w:rPr>
          <w:rFonts w:asciiTheme="minorHAnsi" w:eastAsiaTheme="majorEastAsia" w:hAnsiTheme="minorHAnsi" w:cstheme="minorHAnsi"/>
          <w:bCs/>
          <w:kern w:val="32"/>
        </w:rPr>
      </w:pPr>
      <w:bookmarkStart w:id="23" w:name="_Toc396120278"/>
      <w:bookmarkStart w:id="24" w:name="_Toc498526974"/>
      <w:r w:rsidRPr="00124CA0">
        <w:rPr>
          <w:rFonts w:asciiTheme="minorHAnsi" w:eastAsiaTheme="majorEastAsia" w:hAnsiTheme="minorHAnsi" w:cstheme="minorHAnsi"/>
          <w:bCs/>
          <w:kern w:val="32"/>
        </w:rPr>
        <w:t xml:space="preserve">Artikel </w:t>
      </w:r>
      <w:r w:rsidR="00AE7A2A">
        <w:rPr>
          <w:rFonts w:asciiTheme="minorHAnsi" w:eastAsiaTheme="majorEastAsia" w:hAnsiTheme="minorHAnsi" w:cstheme="minorHAnsi"/>
          <w:bCs/>
          <w:kern w:val="32"/>
        </w:rPr>
        <w:t>10</w:t>
      </w:r>
      <w:r w:rsidRPr="00124CA0">
        <w:rPr>
          <w:rFonts w:asciiTheme="minorHAnsi" w:eastAsiaTheme="majorEastAsia" w:hAnsiTheme="minorHAnsi" w:cstheme="minorHAnsi"/>
          <w:bCs/>
          <w:kern w:val="32"/>
        </w:rPr>
        <w:t xml:space="preserve"> Toepasselijk recht</w:t>
      </w:r>
      <w:bookmarkEnd w:id="23"/>
      <w:bookmarkEnd w:id="24"/>
    </w:p>
    <w:p w14:paraId="25ED89FF" w14:textId="77777777" w:rsidR="00974943" w:rsidRPr="00124CA0" w:rsidRDefault="00974943" w:rsidP="00124CA0">
      <w:pPr>
        <w:spacing w:line="360" w:lineRule="auto"/>
        <w:ind w:left="705" w:hanging="705"/>
        <w:jc w:val="both"/>
        <w:rPr>
          <w:rFonts w:asciiTheme="minorHAnsi" w:hAnsiTheme="minorHAnsi" w:cs="Calibri"/>
          <w:sz w:val="20"/>
          <w:szCs w:val="20"/>
        </w:rPr>
      </w:pPr>
      <w:r w:rsidRPr="00124CA0">
        <w:rPr>
          <w:rFonts w:asciiTheme="minorHAnsi" w:hAnsiTheme="minorHAnsi" w:cs="Calibri"/>
          <w:sz w:val="20"/>
          <w:szCs w:val="20"/>
        </w:rPr>
        <w:t>1</w:t>
      </w:r>
      <w:r w:rsidR="0016461F" w:rsidRPr="00124CA0">
        <w:rPr>
          <w:rFonts w:asciiTheme="minorHAnsi" w:hAnsiTheme="minorHAnsi" w:cs="Calibri"/>
          <w:sz w:val="20"/>
          <w:szCs w:val="20"/>
        </w:rPr>
        <w:t>.</w:t>
      </w:r>
      <w:r w:rsidRPr="00124CA0">
        <w:rPr>
          <w:rFonts w:asciiTheme="minorHAnsi" w:hAnsiTheme="minorHAnsi" w:cs="Calibri"/>
          <w:sz w:val="20"/>
          <w:szCs w:val="20"/>
        </w:rPr>
        <w:tab/>
      </w:r>
      <w:r w:rsidRPr="00124CA0">
        <w:rPr>
          <w:rFonts w:asciiTheme="minorHAnsi" w:hAnsiTheme="minorHAnsi" w:cs="Calibri"/>
          <w:sz w:val="20"/>
          <w:szCs w:val="20"/>
        </w:rPr>
        <w:tab/>
        <w:t>Op deze Overeenkomst is uitsluitend Nederlands recht van toepassing. Toepassing van het Weens koopverdrag is uitgesloten van deze Overeenkomst.</w:t>
      </w:r>
    </w:p>
    <w:p w14:paraId="25ED8A01" w14:textId="44445782" w:rsidR="00F46299" w:rsidRPr="00124CA0" w:rsidRDefault="0016461F" w:rsidP="00124CA0">
      <w:pPr>
        <w:pStyle w:val="Kop1"/>
        <w:keepNext/>
        <w:pageBreakBefore w:val="0"/>
        <w:numPr>
          <w:ilvl w:val="0"/>
          <w:numId w:val="0"/>
        </w:numPr>
        <w:tabs>
          <w:tab w:val="clear" w:pos="720"/>
        </w:tabs>
        <w:spacing w:line="360" w:lineRule="auto"/>
        <w:ind w:left="578" w:hanging="578"/>
        <w:jc w:val="both"/>
        <w:rPr>
          <w:rFonts w:asciiTheme="minorHAnsi" w:eastAsiaTheme="majorEastAsia" w:hAnsiTheme="minorHAnsi" w:cstheme="minorHAnsi"/>
          <w:bCs/>
          <w:kern w:val="32"/>
        </w:rPr>
      </w:pPr>
      <w:bookmarkStart w:id="25" w:name="_Toc498526975"/>
      <w:r w:rsidRPr="00124CA0">
        <w:rPr>
          <w:rFonts w:asciiTheme="minorHAnsi" w:eastAsiaTheme="majorEastAsia" w:hAnsiTheme="minorHAnsi" w:cstheme="minorHAnsi"/>
          <w:bCs/>
          <w:kern w:val="32"/>
        </w:rPr>
        <w:t xml:space="preserve">Artikel </w:t>
      </w:r>
      <w:r w:rsidR="00AE7A2A">
        <w:rPr>
          <w:rFonts w:asciiTheme="minorHAnsi" w:eastAsiaTheme="majorEastAsia" w:hAnsiTheme="minorHAnsi" w:cstheme="minorHAnsi"/>
          <w:bCs/>
          <w:kern w:val="32"/>
        </w:rPr>
        <w:t>11</w:t>
      </w:r>
      <w:r w:rsidRPr="00124CA0">
        <w:rPr>
          <w:rFonts w:asciiTheme="minorHAnsi" w:eastAsiaTheme="majorEastAsia" w:hAnsiTheme="minorHAnsi" w:cstheme="minorHAnsi"/>
          <w:bCs/>
          <w:kern w:val="32"/>
        </w:rPr>
        <w:t xml:space="preserve"> </w:t>
      </w:r>
      <w:r w:rsidR="00F46299" w:rsidRPr="00124CA0">
        <w:rPr>
          <w:rFonts w:asciiTheme="minorHAnsi" w:eastAsiaTheme="majorEastAsia" w:hAnsiTheme="minorHAnsi" w:cstheme="minorHAnsi"/>
          <w:bCs/>
          <w:kern w:val="32"/>
        </w:rPr>
        <w:t>Wachtkamerconstructie</w:t>
      </w:r>
      <w:bookmarkEnd w:id="25"/>
    </w:p>
    <w:p w14:paraId="25ED8A02" w14:textId="77777777" w:rsidR="00F46299" w:rsidRPr="00124CA0" w:rsidRDefault="00F46299" w:rsidP="00124CA0">
      <w:pPr>
        <w:tabs>
          <w:tab w:val="left" w:pos="709"/>
          <w:tab w:val="left" w:pos="8730"/>
        </w:tabs>
        <w:suppressAutoHyphens/>
        <w:spacing w:after="0" w:line="360" w:lineRule="auto"/>
        <w:ind w:left="705" w:hanging="705"/>
        <w:jc w:val="both"/>
        <w:rPr>
          <w:rFonts w:asciiTheme="minorHAnsi" w:hAnsiTheme="minorHAnsi" w:cs="Calibri"/>
          <w:iCs/>
          <w:sz w:val="20"/>
          <w:szCs w:val="20"/>
        </w:rPr>
      </w:pPr>
      <w:r w:rsidRPr="00124CA0">
        <w:rPr>
          <w:rFonts w:asciiTheme="minorHAnsi" w:hAnsiTheme="minorHAnsi" w:cs="Calibri"/>
          <w:iCs/>
          <w:sz w:val="20"/>
          <w:szCs w:val="20"/>
        </w:rPr>
        <w:t xml:space="preserve">1. </w:t>
      </w:r>
      <w:r w:rsidRPr="00124CA0">
        <w:rPr>
          <w:rFonts w:asciiTheme="minorHAnsi" w:hAnsiTheme="minorHAnsi" w:cs="Calibri"/>
          <w:iCs/>
          <w:sz w:val="20"/>
          <w:szCs w:val="20"/>
        </w:rPr>
        <w:tab/>
        <w:t>De Overeenkomst, wordt gebaseerd op de uitslag van de aanbesteding, gesloten met Opdrachtnemer.</w:t>
      </w:r>
    </w:p>
    <w:p w14:paraId="25ED8A03" w14:textId="77777777" w:rsidR="0016461F" w:rsidRPr="00124CA0" w:rsidRDefault="0016461F" w:rsidP="00124CA0">
      <w:pPr>
        <w:tabs>
          <w:tab w:val="left" w:pos="709"/>
          <w:tab w:val="left" w:pos="8730"/>
        </w:tabs>
        <w:suppressAutoHyphens/>
        <w:spacing w:after="0" w:line="360" w:lineRule="auto"/>
        <w:ind w:left="705" w:hanging="705"/>
        <w:jc w:val="both"/>
        <w:rPr>
          <w:rFonts w:asciiTheme="minorHAnsi" w:hAnsiTheme="minorHAnsi" w:cs="Calibri"/>
          <w:iCs/>
          <w:sz w:val="20"/>
          <w:szCs w:val="20"/>
        </w:rPr>
      </w:pPr>
    </w:p>
    <w:p w14:paraId="25ED8A04" w14:textId="77777777" w:rsidR="00F46299" w:rsidRPr="00124CA0" w:rsidRDefault="00F46299" w:rsidP="00124CA0">
      <w:pPr>
        <w:tabs>
          <w:tab w:val="left" w:pos="709"/>
          <w:tab w:val="left" w:pos="8730"/>
        </w:tabs>
        <w:suppressAutoHyphens/>
        <w:spacing w:after="0" w:line="360" w:lineRule="auto"/>
        <w:ind w:left="705" w:hanging="705"/>
        <w:jc w:val="both"/>
        <w:rPr>
          <w:rFonts w:asciiTheme="minorHAnsi" w:hAnsiTheme="minorHAnsi" w:cs="Calibri"/>
          <w:iCs/>
          <w:sz w:val="20"/>
          <w:szCs w:val="20"/>
        </w:rPr>
      </w:pPr>
      <w:r w:rsidRPr="00124CA0">
        <w:rPr>
          <w:rFonts w:asciiTheme="minorHAnsi" w:hAnsiTheme="minorHAnsi" w:cs="Calibri"/>
          <w:sz w:val="20"/>
          <w:szCs w:val="20"/>
          <w:lang w:val="nl"/>
        </w:rPr>
        <w:t xml:space="preserve">2. </w:t>
      </w:r>
      <w:r w:rsidRPr="00124CA0">
        <w:rPr>
          <w:rFonts w:asciiTheme="minorHAnsi" w:hAnsiTheme="minorHAnsi" w:cs="Calibri"/>
          <w:sz w:val="20"/>
          <w:szCs w:val="20"/>
          <w:lang w:val="nl"/>
        </w:rPr>
        <w:tab/>
      </w:r>
      <w:r w:rsidRPr="00124CA0">
        <w:rPr>
          <w:rFonts w:asciiTheme="minorHAnsi" w:hAnsiTheme="minorHAnsi" w:cs="Calibri"/>
          <w:iCs/>
          <w:sz w:val="20"/>
          <w:szCs w:val="20"/>
        </w:rPr>
        <w:t>Indien Opdrachtgever op basis van de Overeenkomst besluit over te gaan tot ontbinding vanwege onvoldoende prestaties van de Opdrachtnemer kan Opdrachtgever overgaan tot contractering van de wachtkamercontractant. Hiertoe wordt alleen overgegaan in geval van toerekenbare tekortkoming aan de zijde van Opdrachtnemer. De kwaliteitscontroles inclusief evaluaties zijn leidend.</w:t>
      </w:r>
    </w:p>
    <w:p w14:paraId="25ED8A05" w14:textId="77777777" w:rsidR="0016461F" w:rsidRPr="00124CA0" w:rsidRDefault="0016461F" w:rsidP="00124CA0">
      <w:pPr>
        <w:tabs>
          <w:tab w:val="left" w:pos="709"/>
          <w:tab w:val="left" w:pos="8730"/>
        </w:tabs>
        <w:suppressAutoHyphens/>
        <w:spacing w:after="0" w:line="360" w:lineRule="auto"/>
        <w:ind w:left="705" w:hanging="705"/>
        <w:jc w:val="both"/>
        <w:rPr>
          <w:rFonts w:asciiTheme="minorHAnsi" w:hAnsiTheme="minorHAnsi" w:cs="Calibri"/>
          <w:iCs/>
          <w:sz w:val="20"/>
          <w:szCs w:val="20"/>
        </w:rPr>
      </w:pPr>
    </w:p>
    <w:p w14:paraId="25ED8A06" w14:textId="7F504C8C" w:rsidR="00F46299" w:rsidRPr="00124CA0" w:rsidRDefault="00F46299" w:rsidP="00124CA0">
      <w:pPr>
        <w:tabs>
          <w:tab w:val="left" w:pos="709"/>
          <w:tab w:val="left" w:pos="8730"/>
        </w:tabs>
        <w:suppressAutoHyphens/>
        <w:spacing w:after="0" w:line="360" w:lineRule="auto"/>
        <w:ind w:left="705" w:hanging="705"/>
        <w:jc w:val="both"/>
        <w:rPr>
          <w:rFonts w:asciiTheme="minorHAnsi" w:hAnsiTheme="minorHAnsi" w:cs="Calibri"/>
          <w:sz w:val="20"/>
          <w:szCs w:val="20"/>
          <w:lang w:val="nl"/>
        </w:rPr>
      </w:pPr>
      <w:r w:rsidRPr="00124CA0">
        <w:rPr>
          <w:rFonts w:asciiTheme="minorHAnsi" w:hAnsiTheme="minorHAnsi" w:cs="Calibri"/>
          <w:sz w:val="20"/>
          <w:szCs w:val="20"/>
          <w:lang w:val="nl"/>
        </w:rPr>
        <w:t xml:space="preserve">3. </w:t>
      </w:r>
      <w:r w:rsidRPr="00124CA0">
        <w:rPr>
          <w:rFonts w:asciiTheme="minorHAnsi" w:hAnsiTheme="minorHAnsi" w:cs="Calibri"/>
          <w:sz w:val="20"/>
          <w:szCs w:val="20"/>
          <w:lang w:val="nl"/>
        </w:rPr>
        <w:tab/>
      </w:r>
      <w:r w:rsidR="00331E42" w:rsidRPr="00124CA0">
        <w:rPr>
          <w:rFonts w:asciiTheme="minorHAnsi" w:hAnsiTheme="minorHAnsi" w:cs="Calibri"/>
          <w:iCs/>
          <w:sz w:val="20"/>
          <w:szCs w:val="20"/>
        </w:rPr>
        <w:t xml:space="preserve">Indien </w:t>
      </w:r>
      <w:r w:rsidR="00331E42">
        <w:rPr>
          <w:rFonts w:asciiTheme="minorHAnsi" w:hAnsiTheme="minorHAnsi" w:cs="Calibri"/>
          <w:iCs/>
          <w:sz w:val="20"/>
          <w:szCs w:val="20"/>
        </w:rPr>
        <w:t>Opd</w:t>
      </w:r>
      <w:r w:rsidR="000A7A97">
        <w:rPr>
          <w:rFonts w:asciiTheme="minorHAnsi" w:hAnsiTheme="minorHAnsi" w:cs="Calibri"/>
          <w:iCs/>
          <w:sz w:val="20"/>
          <w:szCs w:val="20"/>
        </w:rPr>
        <w:t>r</w:t>
      </w:r>
      <w:r w:rsidR="00331E42">
        <w:rPr>
          <w:rFonts w:asciiTheme="minorHAnsi" w:hAnsiTheme="minorHAnsi" w:cs="Calibri"/>
          <w:iCs/>
          <w:sz w:val="20"/>
          <w:szCs w:val="20"/>
        </w:rPr>
        <w:t>achtnemer bij een 2</w:t>
      </w:r>
      <w:r w:rsidR="00331E42" w:rsidRPr="004708F6">
        <w:rPr>
          <w:rFonts w:asciiTheme="minorHAnsi" w:hAnsiTheme="minorHAnsi" w:cs="Calibri"/>
          <w:iCs/>
          <w:sz w:val="20"/>
          <w:szCs w:val="20"/>
          <w:vertAlign w:val="superscript"/>
        </w:rPr>
        <w:t>e</w:t>
      </w:r>
      <w:r w:rsidR="00331E42">
        <w:rPr>
          <w:rFonts w:asciiTheme="minorHAnsi" w:hAnsiTheme="minorHAnsi" w:cs="Calibri"/>
          <w:iCs/>
          <w:sz w:val="20"/>
          <w:szCs w:val="20"/>
        </w:rPr>
        <w:t xml:space="preserve"> herkeuring</w:t>
      </w:r>
      <w:r w:rsidR="00331E42" w:rsidRPr="00124CA0">
        <w:rPr>
          <w:rFonts w:asciiTheme="minorHAnsi" w:hAnsiTheme="minorHAnsi" w:cs="Calibri"/>
          <w:iCs/>
          <w:sz w:val="20"/>
          <w:szCs w:val="20"/>
        </w:rPr>
        <w:t xml:space="preserve"> onvoldoende sc</w:t>
      </w:r>
      <w:r w:rsidR="00331E42">
        <w:rPr>
          <w:rFonts w:asciiTheme="minorHAnsi" w:hAnsiTheme="minorHAnsi" w:cs="Calibri"/>
          <w:iCs/>
          <w:sz w:val="20"/>
          <w:szCs w:val="20"/>
        </w:rPr>
        <w:t>o</w:t>
      </w:r>
      <w:r w:rsidR="00331E42" w:rsidRPr="00124CA0">
        <w:rPr>
          <w:rFonts w:asciiTheme="minorHAnsi" w:hAnsiTheme="minorHAnsi" w:cs="Calibri"/>
          <w:iCs/>
          <w:sz w:val="20"/>
          <w:szCs w:val="20"/>
        </w:rPr>
        <w:t>or</w:t>
      </w:r>
      <w:r w:rsidR="00331E42">
        <w:rPr>
          <w:rFonts w:asciiTheme="minorHAnsi" w:hAnsiTheme="minorHAnsi" w:cs="Calibri"/>
          <w:iCs/>
          <w:sz w:val="20"/>
          <w:szCs w:val="20"/>
        </w:rPr>
        <w:t>t</w:t>
      </w:r>
      <w:r w:rsidR="00331E42" w:rsidRPr="00124CA0">
        <w:rPr>
          <w:rFonts w:asciiTheme="minorHAnsi" w:hAnsiTheme="minorHAnsi" w:cs="Calibri"/>
          <w:iCs/>
          <w:sz w:val="20"/>
          <w:szCs w:val="20"/>
        </w:rPr>
        <w:t xml:space="preserve"> kan Opdrachtgever overgaan tot ontbinding van de Overeenkomst met Opdrachtnemer </w:t>
      </w:r>
      <w:r w:rsidR="00331E42">
        <w:rPr>
          <w:rFonts w:asciiTheme="minorHAnsi" w:hAnsiTheme="minorHAnsi" w:cs="Calibri"/>
          <w:iCs/>
          <w:sz w:val="20"/>
          <w:szCs w:val="20"/>
        </w:rPr>
        <w:t xml:space="preserve">voor die specifieke locatie </w:t>
      </w:r>
      <w:r w:rsidR="00331E42" w:rsidRPr="00124CA0">
        <w:rPr>
          <w:rFonts w:asciiTheme="minorHAnsi" w:hAnsiTheme="minorHAnsi" w:cs="Calibri"/>
          <w:iCs/>
          <w:sz w:val="20"/>
          <w:szCs w:val="20"/>
        </w:rPr>
        <w:t>en overgaan tot contractering van de wachtkamercontractant.</w:t>
      </w:r>
      <w:r w:rsidR="00331E42">
        <w:rPr>
          <w:rFonts w:asciiTheme="minorHAnsi" w:hAnsiTheme="minorHAnsi" w:cs="Calibri"/>
          <w:iCs/>
          <w:sz w:val="20"/>
          <w:szCs w:val="20"/>
        </w:rPr>
        <w:t xml:space="preserve"> Indien Opdrachtnemer bij een 3</w:t>
      </w:r>
      <w:r w:rsidR="00331E42" w:rsidRPr="00C93218">
        <w:rPr>
          <w:rFonts w:asciiTheme="minorHAnsi" w:hAnsiTheme="minorHAnsi" w:cs="Calibri"/>
          <w:iCs/>
          <w:sz w:val="20"/>
          <w:szCs w:val="20"/>
          <w:vertAlign w:val="superscript"/>
        </w:rPr>
        <w:t>e</w:t>
      </w:r>
      <w:r w:rsidR="00331E42">
        <w:rPr>
          <w:rFonts w:asciiTheme="minorHAnsi" w:hAnsiTheme="minorHAnsi" w:cs="Calibri"/>
          <w:iCs/>
          <w:sz w:val="20"/>
          <w:szCs w:val="20"/>
        </w:rPr>
        <w:t xml:space="preserve"> herkeuring onvoldoende scoort, kan Opdrachtgever overgaan tot ontbinding van het gehele contract  en overgaan tot contractering van de wachtkamercontractant.</w:t>
      </w:r>
    </w:p>
    <w:p w14:paraId="25ED8A07" w14:textId="77777777" w:rsidR="00183D31" w:rsidRPr="00124CA0" w:rsidRDefault="00183D31" w:rsidP="002E489D">
      <w:pPr>
        <w:autoSpaceDE w:val="0"/>
        <w:autoSpaceDN w:val="0"/>
        <w:adjustRightInd w:val="0"/>
        <w:spacing w:after="0" w:line="360" w:lineRule="auto"/>
        <w:rPr>
          <w:rFonts w:asciiTheme="minorHAnsi" w:hAnsiTheme="minorHAnsi" w:cs="Calibri"/>
          <w:b/>
          <w:bCs/>
          <w:color w:val="000000"/>
          <w:sz w:val="20"/>
          <w:szCs w:val="20"/>
        </w:rPr>
      </w:pPr>
    </w:p>
    <w:p w14:paraId="25ED8A08" w14:textId="77777777" w:rsidR="00183D31" w:rsidRPr="00124CA0" w:rsidRDefault="00183D31" w:rsidP="002E489D">
      <w:pPr>
        <w:autoSpaceDE w:val="0"/>
        <w:autoSpaceDN w:val="0"/>
        <w:adjustRightInd w:val="0"/>
        <w:spacing w:after="0" w:line="360" w:lineRule="auto"/>
        <w:rPr>
          <w:rFonts w:asciiTheme="minorHAnsi" w:hAnsiTheme="minorHAnsi" w:cs="Calibri"/>
          <w:b/>
          <w:bCs/>
          <w:color w:val="000000"/>
          <w:sz w:val="20"/>
          <w:szCs w:val="20"/>
        </w:rPr>
      </w:pPr>
    </w:p>
    <w:p w14:paraId="499508AD" w14:textId="77777777" w:rsidR="00050A26" w:rsidRDefault="00050A26">
      <w:pPr>
        <w:spacing w:after="0" w:line="240" w:lineRule="auto"/>
        <w:rPr>
          <w:rFonts w:asciiTheme="minorHAnsi" w:hAnsiTheme="minorHAnsi" w:cs="Calibri"/>
          <w:b/>
          <w:bCs/>
          <w:color w:val="000000"/>
          <w:sz w:val="20"/>
          <w:szCs w:val="20"/>
        </w:rPr>
      </w:pPr>
      <w:r>
        <w:rPr>
          <w:rFonts w:asciiTheme="minorHAnsi" w:hAnsiTheme="minorHAnsi" w:cs="Calibri"/>
          <w:b/>
          <w:bCs/>
          <w:color w:val="000000"/>
          <w:sz w:val="20"/>
          <w:szCs w:val="20"/>
        </w:rPr>
        <w:br w:type="page"/>
      </w:r>
    </w:p>
    <w:p w14:paraId="56C68CCF" w14:textId="77D53667" w:rsidR="001507B4" w:rsidRPr="001507B4" w:rsidRDefault="001507B4" w:rsidP="001507B4">
      <w:pPr>
        <w:autoSpaceDE w:val="0"/>
        <w:autoSpaceDN w:val="0"/>
        <w:adjustRightInd w:val="0"/>
        <w:spacing w:after="0" w:line="360" w:lineRule="auto"/>
        <w:rPr>
          <w:rFonts w:asciiTheme="minorHAnsi" w:hAnsiTheme="minorHAnsi" w:cs="Calibri"/>
          <w:b/>
          <w:bCs/>
          <w:color w:val="000000"/>
          <w:sz w:val="20"/>
          <w:szCs w:val="20"/>
        </w:rPr>
      </w:pPr>
      <w:r w:rsidRPr="001507B4">
        <w:rPr>
          <w:rFonts w:asciiTheme="minorHAnsi" w:hAnsiTheme="minorHAnsi" w:cs="Calibri"/>
          <w:b/>
          <w:bCs/>
          <w:color w:val="000000"/>
          <w:sz w:val="20"/>
          <w:szCs w:val="20"/>
        </w:rPr>
        <w:lastRenderedPageBreak/>
        <w:t xml:space="preserve">Bijlagen </w:t>
      </w:r>
    </w:p>
    <w:p w14:paraId="787B396C" w14:textId="77777777" w:rsidR="001507B4" w:rsidRDefault="001507B4" w:rsidP="001507B4">
      <w:pPr>
        <w:autoSpaceDE w:val="0"/>
        <w:autoSpaceDN w:val="0"/>
        <w:adjustRightInd w:val="0"/>
        <w:spacing w:after="0" w:line="360" w:lineRule="auto"/>
        <w:rPr>
          <w:rFonts w:asciiTheme="minorHAnsi" w:hAnsiTheme="minorHAnsi" w:cs="Calibri"/>
          <w:b/>
          <w:bCs/>
          <w:color w:val="000000"/>
          <w:sz w:val="20"/>
          <w:szCs w:val="20"/>
        </w:rPr>
      </w:pPr>
    </w:p>
    <w:p w14:paraId="1A14CA40" w14:textId="257444AC" w:rsidR="001507B4" w:rsidRPr="001507B4" w:rsidRDefault="001507B4" w:rsidP="001507B4">
      <w:pPr>
        <w:autoSpaceDE w:val="0"/>
        <w:autoSpaceDN w:val="0"/>
        <w:adjustRightInd w:val="0"/>
        <w:spacing w:after="0" w:line="360" w:lineRule="auto"/>
        <w:rPr>
          <w:rFonts w:asciiTheme="minorHAnsi" w:hAnsiTheme="minorHAnsi" w:cs="Calibri"/>
          <w:bCs/>
          <w:color w:val="000000"/>
          <w:sz w:val="20"/>
          <w:szCs w:val="20"/>
        </w:rPr>
      </w:pPr>
      <w:r w:rsidRPr="001507B4">
        <w:rPr>
          <w:rFonts w:asciiTheme="minorHAnsi" w:hAnsiTheme="minorHAnsi" w:cs="Calibri"/>
          <w:bCs/>
          <w:color w:val="000000"/>
          <w:sz w:val="20"/>
          <w:szCs w:val="20"/>
        </w:rPr>
        <w:t xml:space="preserve">Bijlage 1: Nota(s) van inlichtingen; </w:t>
      </w:r>
    </w:p>
    <w:p w14:paraId="2A9FC60E" w14:textId="77777777" w:rsidR="001507B4" w:rsidRPr="001507B4" w:rsidRDefault="001507B4" w:rsidP="001507B4">
      <w:pPr>
        <w:autoSpaceDE w:val="0"/>
        <w:autoSpaceDN w:val="0"/>
        <w:adjustRightInd w:val="0"/>
        <w:spacing w:after="0" w:line="360" w:lineRule="auto"/>
        <w:rPr>
          <w:rFonts w:asciiTheme="minorHAnsi" w:hAnsiTheme="minorHAnsi" w:cs="Calibri"/>
          <w:bCs/>
          <w:color w:val="000000"/>
          <w:sz w:val="20"/>
          <w:szCs w:val="20"/>
        </w:rPr>
      </w:pPr>
      <w:r w:rsidRPr="001507B4">
        <w:rPr>
          <w:rFonts w:asciiTheme="minorHAnsi" w:hAnsiTheme="minorHAnsi" w:cs="Calibri"/>
          <w:bCs/>
          <w:color w:val="000000"/>
          <w:sz w:val="20"/>
          <w:szCs w:val="20"/>
        </w:rPr>
        <w:t xml:space="preserve">Bijlage 2: Uitnodiging tot inschrijving; </w:t>
      </w:r>
    </w:p>
    <w:p w14:paraId="4E7DC188" w14:textId="77777777" w:rsidR="001507B4" w:rsidRPr="001507B4" w:rsidRDefault="001507B4" w:rsidP="001507B4">
      <w:pPr>
        <w:autoSpaceDE w:val="0"/>
        <w:autoSpaceDN w:val="0"/>
        <w:adjustRightInd w:val="0"/>
        <w:spacing w:after="0" w:line="360" w:lineRule="auto"/>
        <w:rPr>
          <w:rFonts w:asciiTheme="minorHAnsi" w:hAnsiTheme="minorHAnsi" w:cs="Calibri"/>
          <w:bCs/>
          <w:color w:val="000000"/>
          <w:sz w:val="20"/>
          <w:szCs w:val="20"/>
        </w:rPr>
      </w:pPr>
      <w:r w:rsidRPr="001507B4">
        <w:rPr>
          <w:rFonts w:asciiTheme="minorHAnsi" w:hAnsiTheme="minorHAnsi" w:cs="Calibri"/>
          <w:bCs/>
          <w:color w:val="000000"/>
          <w:sz w:val="20"/>
          <w:szCs w:val="20"/>
        </w:rPr>
        <w:t xml:space="preserve">Bijlage 3: Inkoopvoorwaarden Opdrachtgever; </w:t>
      </w:r>
    </w:p>
    <w:p w14:paraId="49764BF5" w14:textId="77777777" w:rsidR="001507B4" w:rsidRPr="001507B4" w:rsidRDefault="001507B4" w:rsidP="001507B4">
      <w:pPr>
        <w:autoSpaceDE w:val="0"/>
        <w:autoSpaceDN w:val="0"/>
        <w:adjustRightInd w:val="0"/>
        <w:spacing w:after="0" w:line="360" w:lineRule="auto"/>
        <w:rPr>
          <w:rFonts w:asciiTheme="minorHAnsi" w:hAnsiTheme="minorHAnsi" w:cs="Calibri"/>
          <w:bCs/>
          <w:color w:val="000000"/>
          <w:sz w:val="20"/>
          <w:szCs w:val="20"/>
        </w:rPr>
      </w:pPr>
      <w:r w:rsidRPr="001507B4">
        <w:rPr>
          <w:rFonts w:asciiTheme="minorHAnsi" w:hAnsiTheme="minorHAnsi" w:cs="Calibri"/>
          <w:bCs/>
          <w:color w:val="000000"/>
          <w:sz w:val="20"/>
          <w:szCs w:val="20"/>
        </w:rPr>
        <w:t xml:space="preserve">Bijlage 4: Inschrijving Opdrachtnemer; </w:t>
      </w:r>
    </w:p>
    <w:p w14:paraId="25ED8A09" w14:textId="5A4CCFC4" w:rsidR="00183D31" w:rsidRPr="001507B4" w:rsidRDefault="001507B4" w:rsidP="001507B4">
      <w:pPr>
        <w:autoSpaceDE w:val="0"/>
        <w:autoSpaceDN w:val="0"/>
        <w:adjustRightInd w:val="0"/>
        <w:spacing w:after="0" w:line="360" w:lineRule="auto"/>
        <w:rPr>
          <w:rFonts w:asciiTheme="minorHAnsi" w:hAnsiTheme="minorHAnsi" w:cs="Calibri"/>
          <w:bCs/>
          <w:color w:val="000000"/>
          <w:sz w:val="20"/>
          <w:szCs w:val="20"/>
        </w:rPr>
      </w:pPr>
      <w:r w:rsidRPr="001507B4">
        <w:rPr>
          <w:rFonts w:asciiTheme="minorHAnsi" w:hAnsiTheme="minorHAnsi" w:cs="Calibri"/>
          <w:bCs/>
          <w:color w:val="000000"/>
          <w:sz w:val="20"/>
          <w:szCs w:val="20"/>
        </w:rPr>
        <w:t>Bijlage 5: Concretiseringsdocumenten.</w:t>
      </w:r>
    </w:p>
    <w:p w14:paraId="25ED8A0A" w14:textId="77777777" w:rsidR="00183D31" w:rsidRPr="00124CA0" w:rsidRDefault="00183D31" w:rsidP="002E489D">
      <w:pPr>
        <w:autoSpaceDE w:val="0"/>
        <w:autoSpaceDN w:val="0"/>
        <w:adjustRightInd w:val="0"/>
        <w:spacing w:after="0" w:line="360" w:lineRule="auto"/>
        <w:rPr>
          <w:rFonts w:asciiTheme="minorHAnsi" w:hAnsiTheme="minorHAnsi" w:cs="Calibri"/>
          <w:b/>
          <w:bCs/>
          <w:color w:val="000000"/>
          <w:sz w:val="20"/>
          <w:szCs w:val="20"/>
        </w:rPr>
      </w:pPr>
    </w:p>
    <w:p w14:paraId="25ED8A0B" w14:textId="77777777" w:rsidR="00183D31" w:rsidRPr="00124CA0" w:rsidRDefault="00183D31" w:rsidP="002E489D">
      <w:pPr>
        <w:autoSpaceDE w:val="0"/>
        <w:autoSpaceDN w:val="0"/>
        <w:adjustRightInd w:val="0"/>
        <w:spacing w:after="0" w:line="360" w:lineRule="auto"/>
        <w:rPr>
          <w:rFonts w:asciiTheme="minorHAnsi" w:hAnsiTheme="minorHAnsi" w:cs="Calibri"/>
          <w:b/>
          <w:bCs/>
          <w:color w:val="000000"/>
          <w:sz w:val="20"/>
          <w:szCs w:val="20"/>
        </w:rPr>
      </w:pPr>
    </w:p>
    <w:p w14:paraId="25ED8A0C" w14:textId="77777777" w:rsidR="00183D31" w:rsidRPr="00124CA0" w:rsidRDefault="00183D31" w:rsidP="002E489D">
      <w:pPr>
        <w:autoSpaceDE w:val="0"/>
        <w:autoSpaceDN w:val="0"/>
        <w:adjustRightInd w:val="0"/>
        <w:spacing w:after="0" w:line="360" w:lineRule="auto"/>
        <w:rPr>
          <w:rFonts w:asciiTheme="minorHAnsi" w:hAnsiTheme="minorHAnsi" w:cs="Calibri"/>
          <w:b/>
          <w:bCs/>
          <w:color w:val="000000"/>
          <w:sz w:val="20"/>
          <w:szCs w:val="20"/>
        </w:rPr>
      </w:pPr>
    </w:p>
    <w:p w14:paraId="5AA7BF5B" w14:textId="77777777" w:rsidR="00124CA0" w:rsidRDefault="00124CA0" w:rsidP="002E489D">
      <w:pPr>
        <w:autoSpaceDE w:val="0"/>
        <w:autoSpaceDN w:val="0"/>
        <w:adjustRightInd w:val="0"/>
        <w:spacing w:after="0" w:line="360" w:lineRule="auto"/>
        <w:rPr>
          <w:rFonts w:asciiTheme="minorHAnsi" w:hAnsiTheme="minorHAnsi" w:cs="Calibri"/>
          <w:b/>
          <w:bCs/>
          <w:color w:val="000000"/>
          <w:sz w:val="20"/>
          <w:szCs w:val="20"/>
          <w:highlight w:val="yellow"/>
        </w:rPr>
      </w:pPr>
    </w:p>
    <w:p w14:paraId="7064DC13" w14:textId="77777777" w:rsidR="00124CA0" w:rsidRDefault="00124CA0" w:rsidP="002E489D">
      <w:pPr>
        <w:autoSpaceDE w:val="0"/>
        <w:autoSpaceDN w:val="0"/>
        <w:adjustRightInd w:val="0"/>
        <w:spacing w:after="0" w:line="360" w:lineRule="auto"/>
        <w:rPr>
          <w:rFonts w:asciiTheme="minorHAnsi" w:hAnsiTheme="minorHAnsi" w:cs="Calibri"/>
          <w:b/>
          <w:bCs/>
          <w:color w:val="000000"/>
          <w:sz w:val="20"/>
          <w:szCs w:val="20"/>
          <w:highlight w:val="yellow"/>
        </w:rPr>
      </w:pPr>
    </w:p>
    <w:p w14:paraId="685BB2D2" w14:textId="77777777" w:rsidR="00124CA0" w:rsidRDefault="00124CA0" w:rsidP="002E489D">
      <w:pPr>
        <w:autoSpaceDE w:val="0"/>
        <w:autoSpaceDN w:val="0"/>
        <w:adjustRightInd w:val="0"/>
        <w:spacing w:after="0" w:line="360" w:lineRule="auto"/>
        <w:rPr>
          <w:rFonts w:asciiTheme="minorHAnsi" w:hAnsiTheme="minorHAnsi" w:cs="Calibri"/>
          <w:b/>
          <w:bCs/>
          <w:color w:val="000000"/>
          <w:sz w:val="20"/>
          <w:szCs w:val="20"/>
          <w:highlight w:val="yellow"/>
        </w:rPr>
      </w:pPr>
    </w:p>
    <w:p w14:paraId="20E80E1D" w14:textId="77777777" w:rsidR="00124CA0" w:rsidRDefault="00124CA0" w:rsidP="002E489D">
      <w:pPr>
        <w:autoSpaceDE w:val="0"/>
        <w:autoSpaceDN w:val="0"/>
        <w:adjustRightInd w:val="0"/>
        <w:spacing w:after="0" w:line="360" w:lineRule="auto"/>
        <w:rPr>
          <w:rFonts w:asciiTheme="minorHAnsi" w:hAnsiTheme="minorHAnsi" w:cs="Calibri"/>
          <w:b/>
          <w:bCs/>
          <w:color w:val="000000"/>
          <w:sz w:val="20"/>
          <w:szCs w:val="20"/>
          <w:highlight w:val="yellow"/>
        </w:rPr>
      </w:pPr>
    </w:p>
    <w:p w14:paraId="017230A0" w14:textId="77777777" w:rsidR="00124CA0" w:rsidRDefault="00124CA0" w:rsidP="002E489D">
      <w:pPr>
        <w:autoSpaceDE w:val="0"/>
        <w:autoSpaceDN w:val="0"/>
        <w:adjustRightInd w:val="0"/>
        <w:spacing w:after="0" w:line="360" w:lineRule="auto"/>
        <w:rPr>
          <w:rFonts w:asciiTheme="minorHAnsi" w:hAnsiTheme="minorHAnsi" w:cs="Calibri"/>
          <w:b/>
          <w:bCs/>
          <w:color w:val="000000"/>
          <w:sz w:val="20"/>
          <w:szCs w:val="20"/>
          <w:highlight w:val="yellow"/>
        </w:rPr>
      </w:pPr>
    </w:p>
    <w:p w14:paraId="14C0258C" w14:textId="77777777" w:rsidR="00124CA0" w:rsidRDefault="00124CA0" w:rsidP="002E489D">
      <w:pPr>
        <w:autoSpaceDE w:val="0"/>
        <w:autoSpaceDN w:val="0"/>
        <w:adjustRightInd w:val="0"/>
        <w:spacing w:after="0" w:line="360" w:lineRule="auto"/>
        <w:rPr>
          <w:rFonts w:asciiTheme="minorHAnsi" w:hAnsiTheme="minorHAnsi" w:cs="Calibri"/>
          <w:b/>
          <w:bCs/>
          <w:color w:val="000000"/>
          <w:sz w:val="20"/>
          <w:szCs w:val="20"/>
          <w:highlight w:val="yellow"/>
        </w:rPr>
      </w:pPr>
    </w:p>
    <w:p w14:paraId="2A6D20E9" w14:textId="77777777" w:rsidR="00124CA0" w:rsidRDefault="00124CA0" w:rsidP="002E489D">
      <w:pPr>
        <w:autoSpaceDE w:val="0"/>
        <w:autoSpaceDN w:val="0"/>
        <w:adjustRightInd w:val="0"/>
        <w:spacing w:after="0" w:line="360" w:lineRule="auto"/>
        <w:rPr>
          <w:rFonts w:asciiTheme="minorHAnsi" w:hAnsiTheme="minorHAnsi" w:cs="Calibri"/>
          <w:b/>
          <w:bCs/>
          <w:color w:val="000000"/>
          <w:sz w:val="20"/>
          <w:szCs w:val="20"/>
          <w:highlight w:val="yellow"/>
        </w:rPr>
      </w:pPr>
    </w:p>
    <w:p w14:paraId="379460B3" w14:textId="77777777" w:rsidR="00124CA0" w:rsidRDefault="00124CA0" w:rsidP="002E489D">
      <w:pPr>
        <w:autoSpaceDE w:val="0"/>
        <w:autoSpaceDN w:val="0"/>
        <w:adjustRightInd w:val="0"/>
        <w:spacing w:after="0" w:line="360" w:lineRule="auto"/>
        <w:rPr>
          <w:rFonts w:asciiTheme="minorHAnsi" w:hAnsiTheme="minorHAnsi" w:cs="Calibri"/>
          <w:b/>
          <w:bCs/>
          <w:color w:val="000000"/>
          <w:sz w:val="20"/>
          <w:szCs w:val="20"/>
          <w:highlight w:val="yellow"/>
        </w:rPr>
      </w:pPr>
    </w:p>
    <w:p w14:paraId="524E9140" w14:textId="77777777" w:rsidR="00124CA0" w:rsidRDefault="00124CA0" w:rsidP="002E489D">
      <w:pPr>
        <w:autoSpaceDE w:val="0"/>
        <w:autoSpaceDN w:val="0"/>
        <w:adjustRightInd w:val="0"/>
        <w:spacing w:after="0" w:line="360" w:lineRule="auto"/>
        <w:rPr>
          <w:rFonts w:asciiTheme="minorHAnsi" w:hAnsiTheme="minorHAnsi" w:cs="Calibri"/>
          <w:b/>
          <w:bCs/>
          <w:color w:val="000000"/>
          <w:sz w:val="20"/>
          <w:szCs w:val="20"/>
          <w:highlight w:val="yellow"/>
        </w:rPr>
      </w:pPr>
    </w:p>
    <w:p w14:paraId="2B271AB8" w14:textId="77777777" w:rsidR="00124CA0" w:rsidRDefault="00124CA0" w:rsidP="002E489D">
      <w:pPr>
        <w:autoSpaceDE w:val="0"/>
        <w:autoSpaceDN w:val="0"/>
        <w:adjustRightInd w:val="0"/>
        <w:spacing w:after="0" w:line="360" w:lineRule="auto"/>
        <w:rPr>
          <w:rFonts w:asciiTheme="minorHAnsi" w:hAnsiTheme="minorHAnsi" w:cs="Calibri"/>
          <w:b/>
          <w:bCs/>
          <w:color w:val="000000"/>
          <w:sz w:val="20"/>
          <w:szCs w:val="20"/>
          <w:highlight w:val="yellow"/>
        </w:rPr>
      </w:pPr>
    </w:p>
    <w:p w14:paraId="1638CFDA" w14:textId="77777777" w:rsidR="00124CA0" w:rsidRDefault="00124CA0" w:rsidP="002E489D">
      <w:pPr>
        <w:autoSpaceDE w:val="0"/>
        <w:autoSpaceDN w:val="0"/>
        <w:adjustRightInd w:val="0"/>
        <w:spacing w:after="0" w:line="360" w:lineRule="auto"/>
        <w:rPr>
          <w:rFonts w:asciiTheme="minorHAnsi" w:hAnsiTheme="minorHAnsi" w:cs="Calibri"/>
          <w:b/>
          <w:bCs/>
          <w:color w:val="000000"/>
          <w:sz w:val="20"/>
          <w:szCs w:val="20"/>
          <w:highlight w:val="yellow"/>
        </w:rPr>
      </w:pPr>
    </w:p>
    <w:p w14:paraId="1C8A8ADB" w14:textId="77777777" w:rsidR="00124CA0" w:rsidRDefault="00124CA0" w:rsidP="002E489D">
      <w:pPr>
        <w:autoSpaceDE w:val="0"/>
        <w:autoSpaceDN w:val="0"/>
        <w:adjustRightInd w:val="0"/>
        <w:spacing w:after="0" w:line="360" w:lineRule="auto"/>
        <w:rPr>
          <w:rFonts w:asciiTheme="minorHAnsi" w:hAnsiTheme="minorHAnsi" w:cs="Calibri"/>
          <w:b/>
          <w:bCs/>
          <w:color w:val="000000"/>
          <w:sz w:val="20"/>
          <w:szCs w:val="20"/>
          <w:highlight w:val="yellow"/>
        </w:rPr>
      </w:pPr>
    </w:p>
    <w:p w14:paraId="09FDB0EE" w14:textId="77777777" w:rsidR="00124CA0" w:rsidRDefault="00124CA0" w:rsidP="002E489D">
      <w:pPr>
        <w:autoSpaceDE w:val="0"/>
        <w:autoSpaceDN w:val="0"/>
        <w:adjustRightInd w:val="0"/>
        <w:spacing w:after="0" w:line="360" w:lineRule="auto"/>
        <w:rPr>
          <w:rFonts w:asciiTheme="minorHAnsi" w:hAnsiTheme="minorHAnsi" w:cs="Calibri"/>
          <w:b/>
          <w:bCs/>
          <w:color w:val="000000"/>
          <w:sz w:val="20"/>
          <w:szCs w:val="20"/>
          <w:highlight w:val="yellow"/>
        </w:rPr>
      </w:pPr>
    </w:p>
    <w:p w14:paraId="647944DE" w14:textId="77777777" w:rsidR="00124CA0" w:rsidRDefault="00124CA0" w:rsidP="002E489D">
      <w:pPr>
        <w:autoSpaceDE w:val="0"/>
        <w:autoSpaceDN w:val="0"/>
        <w:adjustRightInd w:val="0"/>
        <w:spacing w:after="0" w:line="360" w:lineRule="auto"/>
        <w:rPr>
          <w:rFonts w:asciiTheme="minorHAnsi" w:hAnsiTheme="minorHAnsi" w:cs="Calibri"/>
          <w:b/>
          <w:bCs/>
          <w:color w:val="000000"/>
          <w:sz w:val="20"/>
          <w:szCs w:val="20"/>
          <w:highlight w:val="yellow"/>
        </w:rPr>
      </w:pPr>
    </w:p>
    <w:p w14:paraId="325C5268" w14:textId="77777777" w:rsidR="00124CA0" w:rsidRDefault="00124CA0" w:rsidP="002E489D">
      <w:pPr>
        <w:autoSpaceDE w:val="0"/>
        <w:autoSpaceDN w:val="0"/>
        <w:adjustRightInd w:val="0"/>
        <w:spacing w:after="0" w:line="360" w:lineRule="auto"/>
        <w:rPr>
          <w:rFonts w:asciiTheme="minorHAnsi" w:hAnsiTheme="minorHAnsi" w:cs="Calibri"/>
          <w:b/>
          <w:bCs/>
          <w:color w:val="000000"/>
          <w:sz w:val="20"/>
          <w:szCs w:val="20"/>
          <w:highlight w:val="yellow"/>
        </w:rPr>
      </w:pPr>
    </w:p>
    <w:p w14:paraId="1B53F183" w14:textId="77777777" w:rsidR="00124CA0" w:rsidRDefault="00124CA0" w:rsidP="002E489D">
      <w:pPr>
        <w:autoSpaceDE w:val="0"/>
        <w:autoSpaceDN w:val="0"/>
        <w:adjustRightInd w:val="0"/>
        <w:spacing w:after="0" w:line="360" w:lineRule="auto"/>
        <w:rPr>
          <w:rFonts w:asciiTheme="minorHAnsi" w:hAnsiTheme="minorHAnsi" w:cs="Calibri"/>
          <w:b/>
          <w:bCs/>
          <w:color w:val="000000"/>
          <w:sz w:val="20"/>
          <w:szCs w:val="20"/>
          <w:highlight w:val="yellow"/>
        </w:rPr>
      </w:pPr>
    </w:p>
    <w:p w14:paraId="7E64E18A" w14:textId="77777777" w:rsidR="00124CA0" w:rsidRDefault="00124CA0" w:rsidP="002E489D">
      <w:pPr>
        <w:autoSpaceDE w:val="0"/>
        <w:autoSpaceDN w:val="0"/>
        <w:adjustRightInd w:val="0"/>
        <w:spacing w:after="0" w:line="360" w:lineRule="auto"/>
        <w:rPr>
          <w:rFonts w:asciiTheme="minorHAnsi" w:hAnsiTheme="minorHAnsi" w:cs="Calibri"/>
          <w:b/>
          <w:bCs/>
          <w:color w:val="000000"/>
          <w:sz w:val="20"/>
          <w:szCs w:val="20"/>
          <w:highlight w:val="yellow"/>
        </w:rPr>
      </w:pPr>
    </w:p>
    <w:p w14:paraId="25ED8A0E" w14:textId="3D3154CE" w:rsidR="00004B9A" w:rsidRPr="00FD1591" w:rsidRDefault="00004B9A" w:rsidP="002E489D">
      <w:pPr>
        <w:autoSpaceDE w:val="0"/>
        <w:autoSpaceDN w:val="0"/>
        <w:adjustRightInd w:val="0"/>
        <w:spacing w:after="0" w:line="360" w:lineRule="auto"/>
        <w:rPr>
          <w:rFonts w:asciiTheme="minorHAnsi" w:hAnsiTheme="minorHAnsi" w:cs="Calibri"/>
          <w:b/>
          <w:bCs/>
          <w:color w:val="000000"/>
          <w:sz w:val="20"/>
          <w:szCs w:val="20"/>
        </w:rPr>
      </w:pPr>
      <w:r w:rsidRPr="00FD1591">
        <w:rPr>
          <w:rFonts w:asciiTheme="minorHAnsi" w:hAnsiTheme="minorHAnsi" w:cs="Calibri"/>
          <w:b/>
          <w:bCs/>
          <w:color w:val="000000"/>
          <w:sz w:val="20"/>
          <w:szCs w:val="20"/>
        </w:rPr>
        <w:t xml:space="preserve">Aldus rechtsgeldig overeengekomen </w:t>
      </w:r>
      <w:r w:rsidR="00F41621" w:rsidRPr="00FD1591">
        <w:rPr>
          <w:rFonts w:asciiTheme="minorHAnsi" w:hAnsiTheme="minorHAnsi" w:cs="Calibri"/>
          <w:b/>
          <w:bCs/>
          <w:color w:val="000000"/>
          <w:sz w:val="20"/>
          <w:szCs w:val="20"/>
        </w:rPr>
        <w:t xml:space="preserve">te </w:t>
      </w:r>
      <w:r w:rsidR="00485C77">
        <w:rPr>
          <w:rFonts w:asciiTheme="minorHAnsi" w:hAnsiTheme="minorHAnsi" w:cs="Calibri"/>
          <w:b/>
          <w:bCs/>
          <w:color w:val="000000"/>
          <w:sz w:val="20"/>
          <w:szCs w:val="20"/>
        </w:rPr>
        <w:t>Hengelo</w:t>
      </w:r>
      <w:r w:rsidR="00F41621" w:rsidRPr="00FD1591">
        <w:rPr>
          <w:rFonts w:asciiTheme="minorHAnsi" w:hAnsiTheme="minorHAnsi" w:cs="Calibri"/>
          <w:b/>
          <w:bCs/>
          <w:color w:val="000000"/>
          <w:sz w:val="20"/>
          <w:szCs w:val="20"/>
        </w:rPr>
        <w:t xml:space="preserve"> op </w:t>
      </w:r>
      <w:r w:rsidR="00F41621" w:rsidRPr="00FD1591">
        <w:rPr>
          <w:rFonts w:asciiTheme="minorHAnsi" w:hAnsiTheme="minorHAnsi" w:cs="Calibri"/>
          <w:b/>
          <w:bCs/>
          <w:color w:val="000000"/>
          <w:sz w:val="20"/>
          <w:szCs w:val="20"/>
          <w:highlight w:val="yellow"/>
        </w:rPr>
        <w:t>&lt;datum&gt;</w:t>
      </w:r>
      <w:r w:rsidR="00F41621" w:rsidRPr="00FD1591">
        <w:rPr>
          <w:rFonts w:asciiTheme="minorHAnsi" w:hAnsiTheme="minorHAnsi" w:cs="Calibri"/>
          <w:b/>
          <w:bCs/>
          <w:color w:val="000000"/>
          <w:sz w:val="20"/>
          <w:szCs w:val="20"/>
        </w:rPr>
        <w:t xml:space="preserve"> </w:t>
      </w:r>
      <w:r w:rsidRPr="00FD1591">
        <w:rPr>
          <w:rFonts w:asciiTheme="minorHAnsi" w:hAnsiTheme="minorHAnsi" w:cs="Calibri"/>
          <w:b/>
          <w:bCs/>
          <w:color w:val="000000"/>
          <w:sz w:val="20"/>
          <w:szCs w:val="20"/>
        </w:rPr>
        <w:t>en ondertekend in tweevoud</w:t>
      </w:r>
    </w:p>
    <w:p w14:paraId="25ED8A0F" w14:textId="77777777" w:rsidR="00F41621" w:rsidRPr="00FD1591" w:rsidRDefault="00F41621" w:rsidP="002E489D">
      <w:pPr>
        <w:autoSpaceDE w:val="0"/>
        <w:autoSpaceDN w:val="0"/>
        <w:adjustRightInd w:val="0"/>
        <w:spacing w:after="0" w:line="360" w:lineRule="auto"/>
        <w:rPr>
          <w:rFonts w:asciiTheme="minorHAnsi" w:hAnsiTheme="minorHAnsi" w:cs="Calibri"/>
          <w:color w:val="000000"/>
          <w:sz w:val="20"/>
          <w:szCs w:val="20"/>
        </w:rPr>
      </w:pPr>
    </w:p>
    <w:p w14:paraId="25ED8A10" w14:textId="191AB4A5" w:rsidR="00F41621" w:rsidRPr="00FD1591" w:rsidRDefault="00E972BC" w:rsidP="002E489D">
      <w:pPr>
        <w:autoSpaceDE w:val="0"/>
        <w:autoSpaceDN w:val="0"/>
        <w:adjustRightInd w:val="0"/>
        <w:spacing w:after="0" w:line="360" w:lineRule="auto"/>
        <w:rPr>
          <w:rFonts w:asciiTheme="minorHAnsi" w:hAnsiTheme="minorHAnsi" w:cs="Calibri"/>
          <w:color w:val="000000"/>
          <w:sz w:val="20"/>
          <w:szCs w:val="20"/>
        </w:rPr>
      </w:pPr>
      <w:r w:rsidRPr="00FD1591">
        <w:rPr>
          <w:rFonts w:asciiTheme="minorHAnsi" w:hAnsiTheme="minorHAnsi" w:cs="Calibri"/>
          <w:color w:val="000000"/>
          <w:sz w:val="20"/>
          <w:szCs w:val="20"/>
        </w:rPr>
        <w:t>Opdrachtgever</w:t>
      </w:r>
      <w:r w:rsidR="00183D31" w:rsidRPr="00FD1591">
        <w:rPr>
          <w:rFonts w:asciiTheme="minorHAnsi" w:hAnsiTheme="minorHAnsi" w:cs="Calibri"/>
          <w:color w:val="000000"/>
          <w:sz w:val="20"/>
          <w:szCs w:val="20"/>
        </w:rPr>
        <w:tab/>
      </w:r>
      <w:r w:rsidR="00183D31" w:rsidRPr="00FD1591">
        <w:rPr>
          <w:rFonts w:asciiTheme="minorHAnsi" w:hAnsiTheme="minorHAnsi" w:cs="Calibri"/>
          <w:color w:val="000000"/>
          <w:sz w:val="20"/>
          <w:szCs w:val="20"/>
        </w:rPr>
        <w:tab/>
      </w:r>
      <w:r w:rsidR="00183D31" w:rsidRPr="00FD1591">
        <w:rPr>
          <w:rFonts w:asciiTheme="minorHAnsi" w:hAnsiTheme="minorHAnsi" w:cs="Calibri"/>
          <w:color w:val="000000"/>
          <w:sz w:val="20"/>
          <w:szCs w:val="20"/>
        </w:rPr>
        <w:tab/>
      </w:r>
      <w:r w:rsidR="00183D31" w:rsidRPr="00FD1591">
        <w:rPr>
          <w:rFonts w:asciiTheme="minorHAnsi" w:hAnsiTheme="minorHAnsi" w:cs="Calibri"/>
          <w:color w:val="000000"/>
          <w:sz w:val="20"/>
          <w:szCs w:val="20"/>
        </w:rPr>
        <w:tab/>
      </w:r>
      <w:r w:rsidR="00183D31" w:rsidRPr="00FD1591">
        <w:rPr>
          <w:rFonts w:asciiTheme="minorHAnsi" w:hAnsiTheme="minorHAnsi" w:cs="Calibri"/>
          <w:color w:val="000000"/>
          <w:sz w:val="20"/>
          <w:szCs w:val="20"/>
        </w:rPr>
        <w:tab/>
      </w:r>
      <w:r w:rsidR="00183D31" w:rsidRPr="00FD1591">
        <w:rPr>
          <w:rFonts w:asciiTheme="minorHAnsi" w:hAnsiTheme="minorHAnsi" w:cs="Calibri"/>
          <w:color w:val="000000"/>
          <w:sz w:val="20"/>
          <w:szCs w:val="20"/>
        </w:rPr>
        <w:tab/>
      </w:r>
      <w:r w:rsidRPr="00FD1591">
        <w:rPr>
          <w:rFonts w:asciiTheme="minorHAnsi" w:hAnsiTheme="minorHAnsi" w:cs="Calibri"/>
          <w:color w:val="000000"/>
          <w:sz w:val="20"/>
          <w:szCs w:val="20"/>
        </w:rPr>
        <w:t>Opdrachtnemer</w:t>
      </w:r>
    </w:p>
    <w:p w14:paraId="25ED8A11" w14:textId="77777777" w:rsidR="00F41621" w:rsidRPr="00FD1591" w:rsidRDefault="00F41621" w:rsidP="002E489D">
      <w:pPr>
        <w:autoSpaceDE w:val="0"/>
        <w:autoSpaceDN w:val="0"/>
        <w:adjustRightInd w:val="0"/>
        <w:spacing w:after="0" w:line="360" w:lineRule="auto"/>
        <w:rPr>
          <w:rFonts w:asciiTheme="minorHAnsi" w:hAnsiTheme="minorHAnsi" w:cs="Calibri"/>
          <w:color w:val="000000"/>
          <w:sz w:val="20"/>
          <w:szCs w:val="20"/>
        </w:rPr>
      </w:pPr>
    </w:p>
    <w:p w14:paraId="7F2D58C0" w14:textId="661AA07D" w:rsidR="00124CA0" w:rsidRPr="00FD1591" w:rsidRDefault="00124CA0" w:rsidP="002E489D">
      <w:pPr>
        <w:autoSpaceDE w:val="0"/>
        <w:autoSpaceDN w:val="0"/>
        <w:adjustRightInd w:val="0"/>
        <w:spacing w:after="0" w:line="360" w:lineRule="auto"/>
        <w:rPr>
          <w:rFonts w:asciiTheme="minorHAnsi" w:hAnsiTheme="minorHAnsi" w:cs="Calibri"/>
          <w:color w:val="000000"/>
          <w:sz w:val="20"/>
          <w:szCs w:val="20"/>
        </w:rPr>
      </w:pPr>
    </w:p>
    <w:p w14:paraId="0A291BC2" w14:textId="77777777" w:rsidR="00124CA0" w:rsidRPr="00FD1591" w:rsidRDefault="00124CA0" w:rsidP="002E489D">
      <w:pPr>
        <w:autoSpaceDE w:val="0"/>
        <w:autoSpaceDN w:val="0"/>
        <w:adjustRightInd w:val="0"/>
        <w:spacing w:after="0" w:line="360" w:lineRule="auto"/>
        <w:rPr>
          <w:rFonts w:asciiTheme="minorHAnsi" w:hAnsiTheme="minorHAnsi" w:cs="Calibri"/>
          <w:color w:val="000000"/>
          <w:sz w:val="20"/>
          <w:szCs w:val="20"/>
        </w:rPr>
      </w:pPr>
    </w:p>
    <w:p w14:paraId="1BEDCAF2" w14:textId="70F2E563" w:rsidR="009771D0" w:rsidRPr="00FD1591" w:rsidRDefault="00F41621" w:rsidP="002E489D">
      <w:pPr>
        <w:autoSpaceDE w:val="0"/>
        <w:autoSpaceDN w:val="0"/>
        <w:adjustRightInd w:val="0"/>
        <w:spacing w:after="0" w:line="360" w:lineRule="auto"/>
        <w:rPr>
          <w:rFonts w:asciiTheme="minorHAnsi" w:hAnsiTheme="minorHAnsi" w:cs="Calibri"/>
          <w:color w:val="000000"/>
          <w:sz w:val="20"/>
          <w:szCs w:val="20"/>
        </w:rPr>
      </w:pPr>
      <w:r w:rsidRPr="00FD1591">
        <w:rPr>
          <w:rFonts w:asciiTheme="minorHAnsi" w:hAnsiTheme="minorHAnsi" w:cs="Calibri"/>
          <w:color w:val="000000"/>
          <w:sz w:val="20"/>
          <w:szCs w:val="20"/>
        </w:rPr>
        <w:tab/>
      </w:r>
      <w:r w:rsidRPr="00FD1591">
        <w:rPr>
          <w:rFonts w:asciiTheme="minorHAnsi" w:hAnsiTheme="minorHAnsi" w:cs="Calibri"/>
          <w:color w:val="000000"/>
          <w:sz w:val="20"/>
          <w:szCs w:val="20"/>
        </w:rPr>
        <w:tab/>
      </w:r>
      <w:r w:rsidRPr="00FD1591">
        <w:rPr>
          <w:rFonts w:asciiTheme="minorHAnsi" w:hAnsiTheme="minorHAnsi" w:cs="Calibri"/>
          <w:color w:val="000000"/>
          <w:sz w:val="20"/>
          <w:szCs w:val="20"/>
        </w:rPr>
        <w:tab/>
      </w:r>
      <w:r w:rsidR="000E14A9" w:rsidRPr="00FD1591">
        <w:rPr>
          <w:rFonts w:asciiTheme="minorHAnsi" w:hAnsiTheme="minorHAnsi" w:cs="Calibri"/>
          <w:color w:val="000000"/>
          <w:sz w:val="20"/>
          <w:szCs w:val="20"/>
        </w:rPr>
        <w:tab/>
      </w:r>
      <w:r w:rsidRPr="00FD1591">
        <w:rPr>
          <w:rFonts w:asciiTheme="minorHAnsi" w:hAnsiTheme="minorHAnsi" w:cs="Calibri"/>
          <w:color w:val="000000"/>
          <w:sz w:val="20"/>
          <w:szCs w:val="20"/>
        </w:rPr>
        <w:tab/>
      </w:r>
      <w:r w:rsidR="009771D0" w:rsidRPr="00FD1591">
        <w:rPr>
          <w:rFonts w:asciiTheme="minorHAnsi" w:hAnsiTheme="minorHAnsi" w:cs="Calibri"/>
          <w:color w:val="000000"/>
          <w:sz w:val="20"/>
          <w:szCs w:val="20"/>
        </w:rPr>
        <w:tab/>
      </w:r>
      <w:r w:rsidR="009771D0" w:rsidRPr="00FD1591">
        <w:rPr>
          <w:rFonts w:asciiTheme="minorHAnsi" w:hAnsiTheme="minorHAnsi" w:cs="Calibri"/>
          <w:color w:val="000000"/>
          <w:sz w:val="20"/>
          <w:szCs w:val="20"/>
        </w:rPr>
        <w:tab/>
      </w:r>
    </w:p>
    <w:p w14:paraId="25ED8A13" w14:textId="7541AE55" w:rsidR="00717918" w:rsidRPr="00FD1591" w:rsidRDefault="00485C77" w:rsidP="002E489D">
      <w:pPr>
        <w:autoSpaceDE w:val="0"/>
        <w:autoSpaceDN w:val="0"/>
        <w:adjustRightInd w:val="0"/>
        <w:spacing w:after="0" w:line="360" w:lineRule="auto"/>
        <w:rPr>
          <w:rFonts w:asciiTheme="minorHAnsi" w:hAnsiTheme="minorHAnsi" w:cs="Calibri"/>
          <w:color w:val="000000"/>
          <w:sz w:val="20"/>
          <w:szCs w:val="20"/>
        </w:rPr>
      </w:pPr>
      <w:r w:rsidRPr="00485C77">
        <w:rPr>
          <w:rFonts w:asciiTheme="minorHAnsi" w:hAnsiTheme="minorHAnsi" w:cs="Calibri"/>
          <w:color w:val="000000"/>
          <w:sz w:val="20"/>
          <w:szCs w:val="20"/>
          <w:highlight w:val="yellow"/>
        </w:rPr>
        <w:t>Bestuurder</w:t>
      </w:r>
      <w:r>
        <w:rPr>
          <w:rFonts w:asciiTheme="minorHAnsi" w:hAnsiTheme="minorHAnsi" w:cs="Calibri"/>
          <w:color w:val="000000"/>
          <w:sz w:val="20"/>
          <w:szCs w:val="20"/>
        </w:rPr>
        <w:tab/>
      </w:r>
      <w:r w:rsidR="00F41621" w:rsidRPr="00FD1591">
        <w:rPr>
          <w:rFonts w:asciiTheme="minorHAnsi" w:hAnsiTheme="minorHAnsi" w:cs="Calibri"/>
          <w:color w:val="000000"/>
          <w:sz w:val="20"/>
          <w:szCs w:val="20"/>
        </w:rPr>
        <w:tab/>
      </w:r>
      <w:r w:rsidR="00F41621" w:rsidRPr="00FD1591">
        <w:rPr>
          <w:rFonts w:asciiTheme="minorHAnsi" w:hAnsiTheme="minorHAnsi" w:cs="Calibri"/>
          <w:color w:val="000000"/>
          <w:sz w:val="20"/>
          <w:szCs w:val="20"/>
        </w:rPr>
        <w:tab/>
      </w:r>
      <w:r w:rsidR="00F41621" w:rsidRPr="00FD1591">
        <w:rPr>
          <w:rFonts w:asciiTheme="minorHAnsi" w:hAnsiTheme="minorHAnsi" w:cs="Calibri"/>
          <w:color w:val="000000"/>
          <w:sz w:val="20"/>
          <w:szCs w:val="20"/>
        </w:rPr>
        <w:tab/>
      </w:r>
      <w:r w:rsidR="00F41621" w:rsidRPr="00FD1591">
        <w:rPr>
          <w:rFonts w:asciiTheme="minorHAnsi" w:hAnsiTheme="minorHAnsi" w:cs="Calibri"/>
          <w:color w:val="000000"/>
          <w:sz w:val="20"/>
          <w:szCs w:val="20"/>
        </w:rPr>
        <w:tab/>
      </w:r>
      <w:r w:rsidR="00F41621" w:rsidRPr="00FD1591">
        <w:rPr>
          <w:rFonts w:asciiTheme="minorHAnsi" w:hAnsiTheme="minorHAnsi" w:cs="Calibri"/>
          <w:color w:val="000000"/>
          <w:sz w:val="20"/>
          <w:szCs w:val="20"/>
        </w:rPr>
        <w:tab/>
      </w:r>
      <w:r w:rsidR="002904AA" w:rsidRPr="00485C77">
        <w:rPr>
          <w:rFonts w:asciiTheme="minorHAnsi" w:hAnsiTheme="minorHAnsi" w:cs="Calibri"/>
          <w:color w:val="000000"/>
          <w:sz w:val="20"/>
          <w:szCs w:val="20"/>
          <w:highlight w:val="yellow"/>
        </w:rPr>
        <w:t>Business</w:t>
      </w:r>
      <w:r w:rsidR="00FD1591" w:rsidRPr="00485C77">
        <w:rPr>
          <w:rFonts w:asciiTheme="minorHAnsi" w:hAnsiTheme="minorHAnsi" w:cs="Calibri"/>
          <w:color w:val="000000"/>
          <w:sz w:val="20"/>
          <w:szCs w:val="20"/>
          <w:highlight w:val="yellow"/>
        </w:rPr>
        <w:t>unit directeur</w:t>
      </w:r>
    </w:p>
    <w:sectPr w:rsidR="00717918" w:rsidRPr="00FD1591" w:rsidSect="00EC719D">
      <w:headerReference w:type="even" r:id="rId12"/>
      <w:headerReference w:type="default" r:id="rId13"/>
      <w:footerReference w:type="default" r:id="rId14"/>
      <w:headerReference w:type="first" r:id="rId15"/>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7B06B" w14:textId="77777777" w:rsidR="00BD3A6B" w:rsidRDefault="00BD3A6B" w:rsidP="0085551C">
      <w:pPr>
        <w:spacing w:after="0" w:line="240" w:lineRule="auto"/>
      </w:pPr>
      <w:r>
        <w:separator/>
      </w:r>
    </w:p>
  </w:endnote>
  <w:endnote w:type="continuationSeparator" w:id="0">
    <w:p w14:paraId="396A375F" w14:textId="77777777" w:rsidR="00BD3A6B" w:rsidRDefault="00BD3A6B" w:rsidP="0085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D8A1A" w14:textId="77777777" w:rsidR="00897AB8" w:rsidRDefault="00897AB8" w:rsidP="00897AB8">
    <w:pPr>
      <w:pStyle w:val="Voettekst"/>
      <w:jc w:val="right"/>
    </w:pPr>
  </w:p>
  <w:bookmarkStart w:id="26" w:name="_Hlk491770348" w:displacedByCustomXml="next"/>
  <w:sdt>
    <w:sdtPr>
      <w:id w:val="19613364"/>
      <w:docPartObj>
        <w:docPartGallery w:val="Page Numbers (Bottom of Page)"/>
        <w:docPartUnique/>
      </w:docPartObj>
    </w:sdtPr>
    <w:sdtEndPr>
      <w:rPr>
        <w:b/>
      </w:rPr>
    </w:sdtEndPr>
    <w:sdtContent>
      <w:p w14:paraId="25ED8A1B" w14:textId="6EEC3C22" w:rsidR="00897AB8" w:rsidRPr="00010419" w:rsidRDefault="00897AB8" w:rsidP="00897AB8">
        <w:pPr>
          <w:pStyle w:val="Voettekst"/>
          <w:jc w:val="right"/>
          <w:rPr>
            <w:b/>
            <w:color w:val="000000" w:themeColor="text1"/>
            <w:sz w:val="20"/>
            <w:szCs w:val="20"/>
          </w:rPr>
        </w:pPr>
        <w:r w:rsidRPr="00010419">
          <w:rPr>
            <w:b/>
            <w:color w:val="000000" w:themeColor="text1"/>
            <w:sz w:val="20"/>
            <w:szCs w:val="20"/>
          </w:rPr>
          <w:fldChar w:fldCharType="begin"/>
        </w:r>
        <w:r w:rsidRPr="00010419">
          <w:rPr>
            <w:b/>
            <w:color w:val="000000" w:themeColor="text1"/>
            <w:sz w:val="20"/>
            <w:szCs w:val="20"/>
          </w:rPr>
          <w:instrText xml:space="preserve"> PAGE   \* MERGEFORMAT </w:instrText>
        </w:r>
        <w:r w:rsidRPr="00010419">
          <w:rPr>
            <w:b/>
            <w:color w:val="000000" w:themeColor="text1"/>
            <w:sz w:val="20"/>
            <w:szCs w:val="20"/>
          </w:rPr>
          <w:fldChar w:fldCharType="separate"/>
        </w:r>
        <w:r w:rsidR="00655D9A">
          <w:rPr>
            <w:b/>
            <w:noProof/>
            <w:color w:val="000000" w:themeColor="text1"/>
            <w:sz w:val="20"/>
            <w:szCs w:val="20"/>
          </w:rPr>
          <w:t>13</w:t>
        </w:r>
        <w:r w:rsidRPr="00010419">
          <w:rPr>
            <w:b/>
            <w:color w:val="000000" w:themeColor="text1"/>
            <w:sz w:val="20"/>
            <w:szCs w:val="20"/>
          </w:rPr>
          <w:fldChar w:fldCharType="end"/>
        </w:r>
      </w:p>
    </w:sdtContent>
  </w:sdt>
  <w:p w14:paraId="25ED8A1C" w14:textId="77777777" w:rsidR="00897AB8" w:rsidRPr="005A1659" w:rsidRDefault="00897AB8" w:rsidP="00897AB8">
    <w:pPr>
      <w:pStyle w:val="Voettekst"/>
      <w:pBdr>
        <w:top w:val="single" w:sz="4" w:space="1" w:color="auto"/>
      </w:pBdr>
      <w:spacing w:after="0" w:line="240" w:lineRule="auto"/>
      <w:rPr>
        <w:rFonts w:cs="Calibri"/>
        <w:sz w:val="20"/>
        <w:szCs w:val="20"/>
      </w:rPr>
    </w:pPr>
    <w:r>
      <w:rPr>
        <w:rFonts w:cs="Calibri"/>
        <w:sz w:val="20"/>
        <w:szCs w:val="20"/>
      </w:rPr>
      <w:t>Paraaf Opdrachtgever</w:t>
    </w:r>
    <w:r>
      <w:rPr>
        <w:rFonts w:cs="Calibri"/>
        <w:sz w:val="20"/>
        <w:szCs w:val="20"/>
      </w:rPr>
      <w:tab/>
    </w:r>
    <w:r>
      <w:rPr>
        <w:rFonts w:cs="Calibri"/>
        <w:sz w:val="20"/>
        <w:szCs w:val="20"/>
      </w:rPr>
      <w:tab/>
      <w:t>Paraaf Opdrachtnemer</w:t>
    </w:r>
  </w:p>
  <w:bookmarkEnd w:id="26"/>
  <w:p w14:paraId="25ED8A1D" w14:textId="77777777" w:rsidR="00CF3DDB" w:rsidRPr="00897AB8" w:rsidRDefault="00CF3DDB" w:rsidP="00897AB8">
    <w:pPr>
      <w:pStyle w:val="Voettekst"/>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CBF11" w14:textId="77777777" w:rsidR="00BD3A6B" w:rsidRDefault="00BD3A6B" w:rsidP="0085551C">
      <w:pPr>
        <w:spacing w:after="0" w:line="240" w:lineRule="auto"/>
      </w:pPr>
      <w:r>
        <w:separator/>
      </w:r>
    </w:p>
  </w:footnote>
  <w:footnote w:type="continuationSeparator" w:id="0">
    <w:p w14:paraId="2371D6C7" w14:textId="77777777" w:rsidR="00BD3A6B" w:rsidRDefault="00BD3A6B" w:rsidP="00855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D8A18" w14:textId="77777777" w:rsidR="00B067C1" w:rsidRDefault="001B37BE">
    <w:pPr>
      <w:pStyle w:val="Koptekst"/>
    </w:pPr>
    <w:r>
      <w:rPr>
        <w:noProof/>
      </w:rPr>
      <w:pict w14:anchorId="25ED8A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3893" o:spid="_x0000_s2050" type="#_x0000_t136" style="position:absolute;margin-left:0;margin-top:0;width:447.55pt;height:191.8pt;rotation:315;z-index:-251655168;mso-position-horizontal:center;mso-position-horizontal-relative:margin;mso-position-vertical:center;mso-position-vertical-relative:margin" o:allowincell="f" fillcolor="#7f7f7f [1612]"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D8A19" w14:textId="77777777" w:rsidR="00B067C1" w:rsidRDefault="001B37BE">
    <w:pPr>
      <w:pStyle w:val="Koptekst"/>
    </w:pPr>
    <w:r>
      <w:rPr>
        <w:noProof/>
      </w:rPr>
      <w:pict w14:anchorId="25ED8A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3894" o:spid="_x0000_s2051" type="#_x0000_t136" style="position:absolute;margin-left:0;margin-top:0;width:447.55pt;height:191.8pt;rotation:315;z-index:-251653120;mso-position-horizontal:center;mso-position-horizontal-relative:margin;mso-position-vertical:center;mso-position-vertical-relative:margin" o:allowincell="f" fillcolor="#7f7f7f [1612]" stroked="f">
          <v:fill opacity=".5"/>
          <v:textpath style="font-family:&quot;Calibri&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D8A1E" w14:textId="77777777" w:rsidR="00B067C1" w:rsidRDefault="001B37BE">
    <w:pPr>
      <w:pStyle w:val="Koptekst"/>
    </w:pPr>
    <w:r>
      <w:rPr>
        <w:noProof/>
      </w:rPr>
      <w:pict w14:anchorId="25ED8A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3892" o:spid="_x0000_s2049" type="#_x0000_t136" style="position:absolute;margin-left:0;margin-top:0;width:447.55pt;height:191.8pt;rotation:315;z-index:-251657216;mso-position-horizontal:center;mso-position-horizontal-relative:margin;mso-position-vertical:center;mso-position-vertical-relative:margin" o:allowincell="f" fillcolor="#7f7f7f [1612]"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50D"/>
    <w:multiLevelType w:val="hybridMultilevel"/>
    <w:tmpl w:val="17A0DD42"/>
    <w:lvl w:ilvl="0" w:tplc="04130019">
      <w:start w:val="1"/>
      <w:numFmt w:val="lowerLetter"/>
      <w:lvlText w:val="%1."/>
      <w:lvlJc w:val="left"/>
      <w:pPr>
        <w:ind w:left="144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 w15:restartNumberingAfterBreak="0">
    <w:nsid w:val="01781A52"/>
    <w:multiLevelType w:val="hybridMultilevel"/>
    <w:tmpl w:val="D35E4E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294E11"/>
    <w:multiLevelType w:val="hybridMultilevel"/>
    <w:tmpl w:val="96FE3386"/>
    <w:lvl w:ilvl="0" w:tplc="D6DC530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17561D3"/>
    <w:multiLevelType w:val="hybridMultilevel"/>
    <w:tmpl w:val="300A7B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505F9E"/>
    <w:multiLevelType w:val="hybridMultilevel"/>
    <w:tmpl w:val="3CD41B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7787E1A"/>
    <w:multiLevelType w:val="hybridMultilevel"/>
    <w:tmpl w:val="0276E3B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2A412B9C"/>
    <w:multiLevelType w:val="hybridMultilevel"/>
    <w:tmpl w:val="5B6235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6F936C5"/>
    <w:multiLevelType w:val="hybridMultilevel"/>
    <w:tmpl w:val="A5A8BB5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3474FA7"/>
    <w:multiLevelType w:val="hybridMultilevel"/>
    <w:tmpl w:val="D4FEC1F8"/>
    <w:lvl w:ilvl="0" w:tplc="04130019">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9" w15:restartNumberingAfterBreak="0">
    <w:nsid w:val="45A507D4"/>
    <w:multiLevelType w:val="hybridMultilevel"/>
    <w:tmpl w:val="1B6C3C9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48CC6C84"/>
    <w:multiLevelType w:val="hybridMultilevel"/>
    <w:tmpl w:val="4476B6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AF30F9B"/>
    <w:multiLevelType w:val="hybridMultilevel"/>
    <w:tmpl w:val="F3B0508C"/>
    <w:lvl w:ilvl="0" w:tplc="491C127E">
      <w:start w:val="1"/>
      <w:numFmt w:val="lowerLetter"/>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2" w15:restartNumberingAfterBreak="0">
    <w:nsid w:val="4FE728C9"/>
    <w:multiLevelType w:val="multilevel"/>
    <w:tmpl w:val="0A1E713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852912"/>
    <w:multiLevelType w:val="hybridMultilevel"/>
    <w:tmpl w:val="2A64A1D0"/>
    <w:lvl w:ilvl="0" w:tplc="D090C270">
      <w:start w:val="1"/>
      <w:numFmt w:val="decimal"/>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9CE74EC"/>
    <w:multiLevelType w:val="hybridMultilevel"/>
    <w:tmpl w:val="8EE6A7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DF11ECE"/>
    <w:multiLevelType w:val="hybridMultilevel"/>
    <w:tmpl w:val="F3B0508C"/>
    <w:lvl w:ilvl="0" w:tplc="491C127E">
      <w:start w:val="1"/>
      <w:numFmt w:val="lowerLetter"/>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6" w15:restartNumberingAfterBreak="0">
    <w:nsid w:val="686535E7"/>
    <w:multiLevelType w:val="hybridMultilevel"/>
    <w:tmpl w:val="2A64A1D0"/>
    <w:lvl w:ilvl="0" w:tplc="D090C270">
      <w:start w:val="1"/>
      <w:numFmt w:val="decimal"/>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EA04F62"/>
    <w:multiLevelType w:val="multilevel"/>
    <w:tmpl w:val="B1D00CD4"/>
    <w:lvl w:ilvl="0">
      <w:start w:val="1"/>
      <w:numFmt w:val="decimal"/>
      <w:lvlText w:val="%1"/>
      <w:lvlJc w:val="left"/>
      <w:pPr>
        <w:tabs>
          <w:tab w:val="num" w:pos="578"/>
        </w:tabs>
        <w:ind w:left="578" w:hanging="720"/>
      </w:pPr>
      <w:rPr>
        <w:rFonts w:hint="default"/>
        <w:sz w:val="34"/>
        <w:szCs w:val="34"/>
      </w:rPr>
    </w:lvl>
    <w:lvl w:ilvl="1">
      <w:start w:val="1"/>
      <w:numFmt w:val="decimal"/>
      <w:lvlText w:val="%1.%2"/>
      <w:lvlJc w:val="left"/>
      <w:pPr>
        <w:tabs>
          <w:tab w:val="num" w:pos="720"/>
        </w:tabs>
        <w:ind w:left="720" w:hanging="720"/>
      </w:pPr>
      <w:rPr>
        <w:rFonts w:ascii="Arial" w:hAnsi="Arial"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tabs>
          <w:tab w:val="num" w:pos="720"/>
        </w:tabs>
        <w:ind w:left="720" w:hanging="720"/>
      </w:pPr>
      <w:rPr>
        <w:rFonts w:ascii="Arial" w:hAnsi="Arial" w:hint="default"/>
        <w:b w:val="0"/>
        <w:i/>
        <w:sz w:val="20"/>
        <w:em w:val="none"/>
      </w:rPr>
    </w:lvl>
    <w:lvl w:ilvl="3">
      <w:start w:val="1"/>
      <w:numFmt w:val="upperLetter"/>
      <w:lvlText w:val="%4"/>
      <w:lvlJc w:val="left"/>
      <w:pPr>
        <w:tabs>
          <w:tab w:val="num" w:pos="720"/>
        </w:tabs>
        <w:ind w:left="720" w:hanging="720"/>
      </w:pPr>
      <w:rPr>
        <w:rFonts w:hint="default"/>
      </w:rPr>
    </w:lvl>
    <w:lvl w:ilvl="4">
      <w:start w:val="1"/>
      <w:numFmt w:val="decimal"/>
      <w:lvlText w:val="%1.%2.%3.%4.%5"/>
      <w:lvlJc w:val="left"/>
      <w:pPr>
        <w:tabs>
          <w:tab w:val="num" w:pos="578"/>
        </w:tabs>
        <w:ind w:left="578" w:hanging="720"/>
      </w:pPr>
      <w:rPr>
        <w:rFonts w:hint="default"/>
      </w:rPr>
    </w:lvl>
    <w:lvl w:ilvl="5">
      <w:start w:val="1"/>
      <w:numFmt w:val="decimal"/>
      <w:lvlText w:val="%1.%2.%3.%4.%5.%6"/>
      <w:lvlJc w:val="left"/>
      <w:pPr>
        <w:tabs>
          <w:tab w:val="num" w:pos="938"/>
        </w:tabs>
        <w:ind w:left="938" w:hanging="1080"/>
      </w:pPr>
      <w:rPr>
        <w:rFonts w:hint="default"/>
      </w:rPr>
    </w:lvl>
    <w:lvl w:ilvl="6">
      <w:start w:val="1"/>
      <w:numFmt w:val="decimal"/>
      <w:lvlText w:val="%1.%2.%3.%4.%5.%6.%7"/>
      <w:lvlJc w:val="left"/>
      <w:pPr>
        <w:tabs>
          <w:tab w:val="num" w:pos="938"/>
        </w:tabs>
        <w:ind w:left="938" w:hanging="1080"/>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298"/>
        </w:tabs>
        <w:ind w:left="1298" w:hanging="1440"/>
      </w:pPr>
      <w:rPr>
        <w:rFonts w:hint="default"/>
      </w:rPr>
    </w:lvl>
  </w:abstractNum>
  <w:abstractNum w:abstractNumId="18" w15:restartNumberingAfterBreak="0">
    <w:nsid w:val="71534B50"/>
    <w:multiLevelType w:val="hybridMultilevel"/>
    <w:tmpl w:val="17A0DD42"/>
    <w:lvl w:ilvl="0" w:tplc="04130019">
      <w:start w:val="1"/>
      <w:numFmt w:val="lowerLetter"/>
      <w:lvlText w:val="%1."/>
      <w:lvlJc w:val="left"/>
      <w:pPr>
        <w:ind w:left="144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9" w15:restartNumberingAfterBreak="0">
    <w:nsid w:val="738039FA"/>
    <w:multiLevelType w:val="hybridMultilevel"/>
    <w:tmpl w:val="EB9A0E6A"/>
    <w:lvl w:ilvl="0" w:tplc="04130001">
      <w:start w:val="1"/>
      <w:numFmt w:val="bullet"/>
      <w:lvlText w:val=""/>
      <w:lvlJc w:val="left"/>
      <w:pPr>
        <w:ind w:left="1428" w:hanging="360"/>
      </w:pPr>
      <w:rPr>
        <w:rFonts w:ascii="Symbol" w:hAnsi="Symbol" w:hint="default"/>
      </w:rPr>
    </w:lvl>
    <w:lvl w:ilvl="1" w:tplc="04130003">
      <w:start w:val="1"/>
      <w:numFmt w:val="decimal"/>
      <w:lvlText w:val="%2."/>
      <w:lvlJc w:val="left"/>
      <w:pPr>
        <w:tabs>
          <w:tab w:val="num" w:pos="2148"/>
        </w:tabs>
        <w:ind w:left="2148" w:hanging="360"/>
      </w:pPr>
    </w:lvl>
    <w:lvl w:ilvl="2" w:tplc="04130005">
      <w:start w:val="1"/>
      <w:numFmt w:val="decimal"/>
      <w:lvlText w:val="%3."/>
      <w:lvlJc w:val="left"/>
      <w:pPr>
        <w:tabs>
          <w:tab w:val="num" w:pos="2868"/>
        </w:tabs>
        <w:ind w:left="2868" w:hanging="360"/>
      </w:pPr>
    </w:lvl>
    <w:lvl w:ilvl="3" w:tplc="04130001">
      <w:start w:val="1"/>
      <w:numFmt w:val="decimal"/>
      <w:lvlText w:val="%4."/>
      <w:lvlJc w:val="left"/>
      <w:pPr>
        <w:tabs>
          <w:tab w:val="num" w:pos="3588"/>
        </w:tabs>
        <w:ind w:left="3588" w:hanging="360"/>
      </w:pPr>
    </w:lvl>
    <w:lvl w:ilvl="4" w:tplc="04130003">
      <w:start w:val="1"/>
      <w:numFmt w:val="decimal"/>
      <w:lvlText w:val="%5."/>
      <w:lvlJc w:val="left"/>
      <w:pPr>
        <w:tabs>
          <w:tab w:val="num" w:pos="4308"/>
        </w:tabs>
        <w:ind w:left="4308" w:hanging="360"/>
      </w:pPr>
    </w:lvl>
    <w:lvl w:ilvl="5" w:tplc="04130005">
      <w:start w:val="1"/>
      <w:numFmt w:val="decimal"/>
      <w:lvlText w:val="%6."/>
      <w:lvlJc w:val="left"/>
      <w:pPr>
        <w:tabs>
          <w:tab w:val="num" w:pos="5028"/>
        </w:tabs>
        <w:ind w:left="5028" w:hanging="360"/>
      </w:pPr>
    </w:lvl>
    <w:lvl w:ilvl="6" w:tplc="04130001">
      <w:start w:val="1"/>
      <w:numFmt w:val="decimal"/>
      <w:lvlText w:val="%7."/>
      <w:lvlJc w:val="left"/>
      <w:pPr>
        <w:tabs>
          <w:tab w:val="num" w:pos="5748"/>
        </w:tabs>
        <w:ind w:left="5748" w:hanging="360"/>
      </w:pPr>
    </w:lvl>
    <w:lvl w:ilvl="7" w:tplc="04130003">
      <w:start w:val="1"/>
      <w:numFmt w:val="decimal"/>
      <w:lvlText w:val="%8."/>
      <w:lvlJc w:val="left"/>
      <w:pPr>
        <w:tabs>
          <w:tab w:val="num" w:pos="6468"/>
        </w:tabs>
        <w:ind w:left="6468" w:hanging="360"/>
      </w:pPr>
    </w:lvl>
    <w:lvl w:ilvl="8" w:tplc="04130005">
      <w:start w:val="1"/>
      <w:numFmt w:val="decimal"/>
      <w:lvlText w:val="%9."/>
      <w:lvlJc w:val="left"/>
      <w:pPr>
        <w:tabs>
          <w:tab w:val="num" w:pos="7188"/>
        </w:tabs>
        <w:ind w:left="7188" w:hanging="360"/>
      </w:pPr>
    </w:lvl>
  </w:abstractNum>
  <w:abstractNum w:abstractNumId="20" w15:restartNumberingAfterBreak="0">
    <w:nsid w:val="75367539"/>
    <w:multiLevelType w:val="hybridMultilevel"/>
    <w:tmpl w:val="DFAC4FE0"/>
    <w:lvl w:ilvl="0" w:tplc="04130001">
      <w:start w:val="1"/>
      <w:numFmt w:val="bullet"/>
      <w:lvlText w:val=""/>
      <w:lvlJc w:val="left"/>
      <w:pPr>
        <w:tabs>
          <w:tab w:val="num" w:pos="1065"/>
        </w:tabs>
        <w:ind w:left="1065" w:hanging="360"/>
      </w:pPr>
      <w:rPr>
        <w:rFonts w:ascii="Symbol" w:hAnsi="Symbol" w:hint="default"/>
      </w:rPr>
    </w:lvl>
    <w:lvl w:ilvl="1" w:tplc="04130003" w:tentative="1">
      <w:start w:val="1"/>
      <w:numFmt w:val="bullet"/>
      <w:lvlText w:val="o"/>
      <w:lvlJc w:val="left"/>
      <w:pPr>
        <w:tabs>
          <w:tab w:val="num" w:pos="1785"/>
        </w:tabs>
        <w:ind w:left="1785" w:hanging="360"/>
      </w:pPr>
      <w:rPr>
        <w:rFonts w:ascii="Courier New" w:hAnsi="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21" w15:restartNumberingAfterBreak="0">
    <w:nsid w:val="7904509C"/>
    <w:multiLevelType w:val="multilevel"/>
    <w:tmpl w:val="276A801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CA2282C"/>
    <w:multiLevelType w:val="hybridMultilevel"/>
    <w:tmpl w:val="97E221C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FC86BEC"/>
    <w:multiLevelType w:val="multilevel"/>
    <w:tmpl w:val="0A1E713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3"/>
  </w:num>
  <w:num w:numId="3">
    <w:abstractNumId w:val="12"/>
  </w:num>
  <w:num w:numId="4">
    <w:abstractNumId w:val="9"/>
  </w:num>
  <w:num w:numId="5">
    <w:abstractNumId w:val="5"/>
  </w:num>
  <w:num w:numId="6">
    <w:abstractNumId w:val="17"/>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0"/>
  </w:num>
  <w:num w:numId="10">
    <w:abstractNumId w:val="2"/>
  </w:num>
  <w:num w:numId="11">
    <w:abstractNumId w:val="4"/>
  </w:num>
  <w:num w:numId="12">
    <w:abstractNumId w:val="6"/>
  </w:num>
  <w:num w:numId="13">
    <w:abstractNumId w:val="0"/>
  </w:num>
  <w:num w:numId="14">
    <w:abstractNumId w:val="11"/>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7"/>
  </w:num>
  <w:num w:numId="18">
    <w:abstractNumId w:val="1"/>
  </w:num>
  <w:num w:numId="19">
    <w:abstractNumId w:val="17"/>
  </w:num>
  <w:num w:numId="20">
    <w:abstractNumId w:val="17"/>
  </w:num>
  <w:num w:numId="21">
    <w:abstractNumId w:val="17"/>
  </w:num>
  <w:num w:numId="22">
    <w:abstractNumId w:val="17"/>
  </w:num>
  <w:num w:numId="23">
    <w:abstractNumId w:val="17"/>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17"/>
  </w:num>
  <w:num w:numId="31">
    <w:abstractNumId w:val="17"/>
  </w:num>
  <w:num w:numId="32">
    <w:abstractNumId w:val="21"/>
  </w:num>
  <w:num w:numId="33">
    <w:abstractNumId w:val="21"/>
  </w:num>
  <w:num w:numId="34">
    <w:abstractNumId w:val="21"/>
  </w:num>
  <w:num w:numId="35">
    <w:abstractNumId w:val="21"/>
  </w:num>
  <w:num w:numId="36">
    <w:abstractNumId w:val="21"/>
  </w:num>
  <w:num w:numId="37">
    <w:abstractNumId w:val="21"/>
  </w:num>
  <w:num w:numId="38">
    <w:abstractNumId w:val="21"/>
  </w:num>
  <w:num w:numId="39">
    <w:abstractNumId w:val="21"/>
  </w:num>
  <w:num w:numId="40">
    <w:abstractNumId w:val="21"/>
  </w:num>
  <w:num w:numId="41">
    <w:abstractNumId w:val="3"/>
  </w:num>
  <w:num w:numId="42">
    <w:abstractNumId w:val="3"/>
  </w:num>
  <w:num w:numId="43">
    <w:abstractNumId w:val="16"/>
  </w:num>
  <w:num w:numId="44">
    <w:abstractNumId w:val="13"/>
  </w:num>
  <w:num w:numId="45">
    <w:abstractNumId w:val="22"/>
  </w:num>
  <w:num w:numId="46">
    <w:abstractNumId w:val="8"/>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4B9A"/>
    <w:rsid w:val="00004B9A"/>
    <w:rsid w:val="00023712"/>
    <w:rsid w:val="00026C66"/>
    <w:rsid w:val="00050A26"/>
    <w:rsid w:val="00075B07"/>
    <w:rsid w:val="00087538"/>
    <w:rsid w:val="0009601B"/>
    <w:rsid w:val="000A41BC"/>
    <w:rsid w:val="000A47E8"/>
    <w:rsid w:val="000A5E07"/>
    <w:rsid w:val="000A7A97"/>
    <w:rsid w:val="000B0492"/>
    <w:rsid w:val="000E14A9"/>
    <w:rsid w:val="000F61B3"/>
    <w:rsid w:val="00114A3C"/>
    <w:rsid w:val="00124CA0"/>
    <w:rsid w:val="001507B4"/>
    <w:rsid w:val="0016461F"/>
    <w:rsid w:val="00170AA3"/>
    <w:rsid w:val="00183D31"/>
    <w:rsid w:val="001A2CCF"/>
    <w:rsid w:val="001B37BE"/>
    <w:rsid w:val="001C1D11"/>
    <w:rsid w:val="001D74CE"/>
    <w:rsid w:val="001E16D4"/>
    <w:rsid w:val="001F07DC"/>
    <w:rsid w:val="001F7066"/>
    <w:rsid w:val="002110BD"/>
    <w:rsid w:val="00224F99"/>
    <w:rsid w:val="00262705"/>
    <w:rsid w:val="002904AA"/>
    <w:rsid w:val="002B5810"/>
    <w:rsid w:val="002E489D"/>
    <w:rsid w:val="002E7854"/>
    <w:rsid w:val="003009BD"/>
    <w:rsid w:val="00300BC2"/>
    <w:rsid w:val="003216AD"/>
    <w:rsid w:val="00331E42"/>
    <w:rsid w:val="00366EC1"/>
    <w:rsid w:val="00380BE3"/>
    <w:rsid w:val="003C3C74"/>
    <w:rsid w:val="004073DB"/>
    <w:rsid w:val="0048197D"/>
    <w:rsid w:val="00485C77"/>
    <w:rsid w:val="004868ED"/>
    <w:rsid w:val="00491C0C"/>
    <w:rsid w:val="004A440B"/>
    <w:rsid w:val="004B6DEB"/>
    <w:rsid w:val="004D5EA0"/>
    <w:rsid w:val="004E7C95"/>
    <w:rsid w:val="005226CB"/>
    <w:rsid w:val="00566A9D"/>
    <w:rsid w:val="00576A66"/>
    <w:rsid w:val="005A0375"/>
    <w:rsid w:val="005A1659"/>
    <w:rsid w:val="005F7EA4"/>
    <w:rsid w:val="00652856"/>
    <w:rsid w:val="00655D9A"/>
    <w:rsid w:val="006705DF"/>
    <w:rsid w:val="006740D2"/>
    <w:rsid w:val="006843FA"/>
    <w:rsid w:val="00695B6D"/>
    <w:rsid w:val="006A06AB"/>
    <w:rsid w:val="006A3801"/>
    <w:rsid w:val="006B5A0F"/>
    <w:rsid w:val="0070784E"/>
    <w:rsid w:val="00717918"/>
    <w:rsid w:val="00720C26"/>
    <w:rsid w:val="00742AC0"/>
    <w:rsid w:val="00756F08"/>
    <w:rsid w:val="00766B82"/>
    <w:rsid w:val="007900E2"/>
    <w:rsid w:val="007901CB"/>
    <w:rsid w:val="00794C3D"/>
    <w:rsid w:val="007971B0"/>
    <w:rsid w:val="007D6E9D"/>
    <w:rsid w:val="007E2896"/>
    <w:rsid w:val="0080774B"/>
    <w:rsid w:val="0083651B"/>
    <w:rsid w:val="0085551C"/>
    <w:rsid w:val="00897AB8"/>
    <w:rsid w:val="008D5FCD"/>
    <w:rsid w:val="008E104D"/>
    <w:rsid w:val="008E1C78"/>
    <w:rsid w:val="008E7403"/>
    <w:rsid w:val="008F089F"/>
    <w:rsid w:val="00916878"/>
    <w:rsid w:val="00927C84"/>
    <w:rsid w:val="00940626"/>
    <w:rsid w:val="00970770"/>
    <w:rsid w:val="00974943"/>
    <w:rsid w:val="00974DEA"/>
    <w:rsid w:val="009771D0"/>
    <w:rsid w:val="00990022"/>
    <w:rsid w:val="009A2BA7"/>
    <w:rsid w:val="009B00AD"/>
    <w:rsid w:val="009B1FA7"/>
    <w:rsid w:val="009C24A2"/>
    <w:rsid w:val="009C4422"/>
    <w:rsid w:val="00A0513A"/>
    <w:rsid w:val="00A10CEF"/>
    <w:rsid w:val="00A36295"/>
    <w:rsid w:val="00A5245C"/>
    <w:rsid w:val="00A76626"/>
    <w:rsid w:val="00A7741D"/>
    <w:rsid w:val="00A912E8"/>
    <w:rsid w:val="00AC7540"/>
    <w:rsid w:val="00AD37E0"/>
    <w:rsid w:val="00AE7A2A"/>
    <w:rsid w:val="00AF2811"/>
    <w:rsid w:val="00B00D83"/>
    <w:rsid w:val="00B067C1"/>
    <w:rsid w:val="00B10F63"/>
    <w:rsid w:val="00B17BB5"/>
    <w:rsid w:val="00B71EA5"/>
    <w:rsid w:val="00B87597"/>
    <w:rsid w:val="00B95C72"/>
    <w:rsid w:val="00BA0972"/>
    <w:rsid w:val="00BB6CA3"/>
    <w:rsid w:val="00BC675E"/>
    <w:rsid w:val="00BD3A6B"/>
    <w:rsid w:val="00BD5880"/>
    <w:rsid w:val="00C05ED8"/>
    <w:rsid w:val="00C2249A"/>
    <w:rsid w:val="00C3373C"/>
    <w:rsid w:val="00C45E0A"/>
    <w:rsid w:val="00C70653"/>
    <w:rsid w:val="00CB5505"/>
    <w:rsid w:val="00CC483E"/>
    <w:rsid w:val="00CE4D81"/>
    <w:rsid w:val="00CF3DDB"/>
    <w:rsid w:val="00D11C17"/>
    <w:rsid w:val="00D47C4A"/>
    <w:rsid w:val="00D74DC3"/>
    <w:rsid w:val="00D77B89"/>
    <w:rsid w:val="00D8552A"/>
    <w:rsid w:val="00DC547D"/>
    <w:rsid w:val="00DD68FF"/>
    <w:rsid w:val="00DE0F27"/>
    <w:rsid w:val="00E23671"/>
    <w:rsid w:val="00E52525"/>
    <w:rsid w:val="00E63981"/>
    <w:rsid w:val="00E63C34"/>
    <w:rsid w:val="00E667E1"/>
    <w:rsid w:val="00E70013"/>
    <w:rsid w:val="00E92054"/>
    <w:rsid w:val="00E94A85"/>
    <w:rsid w:val="00E972BC"/>
    <w:rsid w:val="00E97D4F"/>
    <w:rsid w:val="00EA5022"/>
    <w:rsid w:val="00EC719D"/>
    <w:rsid w:val="00EC7E0C"/>
    <w:rsid w:val="00EF3030"/>
    <w:rsid w:val="00F01431"/>
    <w:rsid w:val="00F03538"/>
    <w:rsid w:val="00F32E21"/>
    <w:rsid w:val="00F41621"/>
    <w:rsid w:val="00F46299"/>
    <w:rsid w:val="00F755AD"/>
    <w:rsid w:val="00F965B9"/>
    <w:rsid w:val="00FB542A"/>
    <w:rsid w:val="00FC2446"/>
    <w:rsid w:val="00FC3350"/>
    <w:rsid w:val="00FC3C2B"/>
    <w:rsid w:val="00FD15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ED8968"/>
  <w15:docId w15:val="{C80566D0-DDD3-48BE-A413-C4908FEF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76A66"/>
    <w:pPr>
      <w:spacing w:after="200" w:line="276" w:lineRule="auto"/>
    </w:pPr>
    <w:rPr>
      <w:sz w:val="22"/>
      <w:szCs w:val="22"/>
      <w:lang w:eastAsia="en-US"/>
    </w:rPr>
  </w:style>
  <w:style w:type="paragraph" w:styleId="Kop1">
    <w:name w:val="heading 1"/>
    <w:basedOn w:val="Standaard"/>
    <w:next w:val="Standaard"/>
    <w:link w:val="Kop1Char"/>
    <w:uiPriority w:val="9"/>
    <w:qFormat/>
    <w:rsid w:val="00A10CEF"/>
    <w:pPr>
      <w:pageBreakBefore/>
      <w:numPr>
        <w:numId w:val="32"/>
      </w:numPr>
      <w:tabs>
        <w:tab w:val="left" w:pos="720"/>
      </w:tabs>
      <w:spacing w:after="0" w:line="240" w:lineRule="auto"/>
      <w:outlineLvl w:val="0"/>
    </w:pPr>
    <w:rPr>
      <w:rFonts w:eastAsia="Times New Roman"/>
      <w:b/>
      <w:kern w:val="28"/>
      <w:sz w:val="20"/>
      <w:szCs w:val="20"/>
    </w:rPr>
  </w:style>
  <w:style w:type="paragraph" w:styleId="Kop2">
    <w:name w:val="heading 2"/>
    <w:basedOn w:val="Standaard"/>
    <w:next w:val="Standaard"/>
    <w:link w:val="Kop2Char"/>
    <w:qFormat/>
    <w:rsid w:val="00974943"/>
    <w:pPr>
      <w:keepNext/>
      <w:numPr>
        <w:ilvl w:val="1"/>
        <w:numId w:val="32"/>
      </w:numPr>
      <w:spacing w:after="0" w:line="240" w:lineRule="auto"/>
      <w:outlineLvl w:val="1"/>
    </w:pPr>
    <w:rPr>
      <w:rFonts w:asciiTheme="minorHAnsi" w:eastAsia="Times New Roman" w:hAnsiTheme="minorHAnsi"/>
      <w:b/>
      <w:sz w:val="20"/>
      <w:szCs w:val="20"/>
    </w:rPr>
  </w:style>
  <w:style w:type="paragraph" w:styleId="Kop3">
    <w:name w:val="heading 3"/>
    <w:basedOn w:val="Standaard"/>
    <w:next w:val="Standaard"/>
    <w:link w:val="Kop3Char"/>
    <w:qFormat/>
    <w:rsid w:val="00A10CEF"/>
    <w:pPr>
      <w:keepNext/>
      <w:numPr>
        <w:ilvl w:val="2"/>
        <w:numId w:val="32"/>
      </w:numPr>
      <w:spacing w:after="0" w:line="240" w:lineRule="auto"/>
      <w:outlineLvl w:val="2"/>
    </w:pPr>
    <w:rPr>
      <w:rFonts w:ascii="Arial" w:eastAsia="Times New Roman" w:hAnsi="Arial"/>
      <w:i/>
      <w:sz w:val="20"/>
      <w:szCs w:val="20"/>
    </w:rPr>
  </w:style>
  <w:style w:type="paragraph" w:styleId="Kop4">
    <w:name w:val="heading 4"/>
    <w:aliases w:val="Level 2 - a"/>
    <w:basedOn w:val="Standaard"/>
    <w:link w:val="Kop4Char"/>
    <w:qFormat/>
    <w:rsid w:val="00A10CEF"/>
    <w:pPr>
      <w:keepNext/>
      <w:keepLines/>
      <w:pageBreakBefore/>
      <w:numPr>
        <w:ilvl w:val="3"/>
        <w:numId w:val="32"/>
      </w:numPr>
      <w:spacing w:after="240" w:line="240" w:lineRule="auto"/>
      <w:outlineLvl w:val="3"/>
    </w:pPr>
    <w:rPr>
      <w:rFonts w:ascii="Arial" w:eastAsia="Times New Roman" w:hAnsi="Arial"/>
      <w:b/>
      <w:sz w:val="24"/>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04B9A"/>
    <w:pPr>
      <w:ind w:left="720"/>
      <w:contextualSpacing/>
    </w:pPr>
  </w:style>
  <w:style w:type="paragraph" w:styleId="Koptekst">
    <w:name w:val="header"/>
    <w:basedOn w:val="Standaard"/>
    <w:link w:val="KoptekstChar"/>
    <w:uiPriority w:val="99"/>
    <w:unhideWhenUsed/>
    <w:rsid w:val="0085551C"/>
    <w:pPr>
      <w:tabs>
        <w:tab w:val="center" w:pos="4536"/>
        <w:tab w:val="right" w:pos="9072"/>
      </w:tabs>
    </w:pPr>
  </w:style>
  <w:style w:type="character" w:customStyle="1" w:styleId="KoptekstChar">
    <w:name w:val="Koptekst Char"/>
    <w:basedOn w:val="Standaardalinea-lettertype"/>
    <w:link w:val="Koptekst"/>
    <w:uiPriority w:val="99"/>
    <w:rsid w:val="0085551C"/>
    <w:rPr>
      <w:sz w:val="22"/>
      <w:szCs w:val="22"/>
      <w:lang w:eastAsia="en-US"/>
    </w:rPr>
  </w:style>
  <w:style w:type="paragraph" w:styleId="Voettekst">
    <w:name w:val="footer"/>
    <w:basedOn w:val="Standaard"/>
    <w:link w:val="VoettekstChar"/>
    <w:uiPriority w:val="99"/>
    <w:unhideWhenUsed/>
    <w:rsid w:val="0085551C"/>
    <w:pPr>
      <w:tabs>
        <w:tab w:val="center" w:pos="4536"/>
        <w:tab w:val="right" w:pos="9072"/>
      </w:tabs>
    </w:pPr>
  </w:style>
  <w:style w:type="character" w:customStyle="1" w:styleId="VoettekstChar">
    <w:name w:val="Voettekst Char"/>
    <w:basedOn w:val="Standaardalinea-lettertype"/>
    <w:link w:val="Voettekst"/>
    <w:uiPriority w:val="99"/>
    <w:rsid w:val="0085551C"/>
    <w:rPr>
      <w:sz w:val="22"/>
      <w:szCs w:val="22"/>
      <w:lang w:eastAsia="en-US"/>
    </w:rPr>
  </w:style>
  <w:style w:type="paragraph" w:styleId="Inhopg3">
    <w:name w:val="toc 3"/>
    <w:basedOn w:val="Standaard"/>
    <w:next w:val="Standaard"/>
    <w:autoRedefine/>
    <w:uiPriority w:val="39"/>
    <w:rsid w:val="00EC719D"/>
    <w:pPr>
      <w:spacing w:after="0" w:line="240" w:lineRule="auto"/>
      <w:ind w:left="400"/>
    </w:pPr>
    <w:rPr>
      <w:rFonts w:ascii="Arial" w:eastAsia="Times New Roman" w:hAnsi="Arial"/>
      <w:sz w:val="20"/>
      <w:szCs w:val="24"/>
      <w:lang w:eastAsia="nl-NL"/>
    </w:rPr>
  </w:style>
  <w:style w:type="character" w:styleId="Paginanummer">
    <w:name w:val="page number"/>
    <w:basedOn w:val="Standaardalinea-lettertype"/>
    <w:rsid w:val="00EC719D"/>
  </w:style>
  <w:style w:type="paragraph" w:styleId="Inhopg1">
    <w:name w:val="toc 1"/>
    <w:basedOn w:val="Standaard"/>
    <w:next w:val="Standaard"/>
    <w:autoRedefine/>
    <w:uiPriority w:val="39"/>
    <w:unhideWhenUsed/>
    <w:rsid w:val="00A10CEF"/>
  </w:style>
  <w:style w:type="character" w:customStyle="1" w:styleId="Kop1Char">
    <w:name w:val="Kop 1 Char"/>
    <w:basedOn w:val="Standaardalinea-lettertype"/>
    <w:link w:val="Kop1"/>
    <w:uiPriority w:val="9"/>
    <w:rsid w:val="00A10CEF"/>
    <w:rPr>
      <w:rFonts w:eastAsia="Times New Roman"/>
      <w:b/>
      <w:kern w:val="28"/>
      <w:lang w:eastAsia="en-US"/>
    </w:rPr>
  </w:style>
  <w:style w:type="character" w:customStyle="1" w:styleId="Kop2Char">
    <w:name w:val="Kop 2 Char"/>
    <w:basedOn w:val="Standaardalinea-lettertype"/>
    <w:link w:val="Kop2"/>
    <w:rsid w:val="00974943"/>
    <w:rPr>
      <w:rFonts w:asciiTheme="minorHAnsi" w:eastAsia="Times New Roman" w:hAnsiTheme="minorHAnsi"/>
      <w:b/>
      <w:lang w:eastAsia="en-US"/>
    </w:rPr>
  </w:style>
  <w:style w:type="character" w:customStyle="1" w:styleId="Kop3Char">
    <w:name w:val="Kop 3 Char"/>
    <w:basedOn w:val="Standaardalinea-lettertype"/>
    <w:link w:val="Kop3"/>
    <w:rsid w:val="00A10CEF"/>
    <w:rPr>
      <w:rFonts w:ascii="Arial" w:eastAsia="Times New Roman" w:hAnsi="Arial"/>
      <w:i/>
      <w:lang w:eastAsia="en-US"/>
    </w:rPr>
  </w:style>
  <w:style w:type="character" w:customStyle="1" w:styleId="Kop4Char">
    <w:name w:val="Kop 4 Char"/>
    <w:aliases w:val="Level 2 - a Char"/>
    <w:basedOn w:val="Standaardalinea-lettertype"/>
    <w:link w:val="Kop4"/>
    <w:rsid w:val="00A10CEF"/>
    <w:rPr>
      <w:rFonts w:ascii="Arial" w:eastAsia="Times New Roman" w:hAnsi="Arial"/>
      <w:b/>
      <w:sz w:val="24"/>
      <w:lang w:eastAsia="en-US"/>
    </w:rPr>
  </w:style>
  <w:style w:type="character" w:styleId="Hyperlink">
    <w:name w:val="Hyperlink"/>
    <w:basedOn w:val="Standaardalinea-lettertype"/>
    <w:uiPriority w:val="99"/>
    <w:unhideWhenUsed/>
    <w:rsid w:val="00A10CEF"/>
    <w:rPr>
      <w:color w:val="0000FF"/>
      <w:u w:val="single"/>
    </w:rPr>
  </w:style>
  <w:style w:type="paragraph" w:styleId="Documentstructuur">
    <w:name w:val="Document Map"/>
    <w:basedOn w:val="Standaard"/>
    <w:link w:val="DocumentstructuurChar"/>
    <w:uiPriority w:val="99"/>
    <w:semiHidden/>
    <w:unhideWhenUsed/>
    <w:rsid w:val="00FC2446"/>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FC2446"/>
    <w:rPr>
      <w:rFonts w:ascii="Tahoma" w:hAnsi="Tahoma" w:cs="Tahoma"/>
      <w:sz w:val="16"/>
      <w:szCs w:val="16"/>
      <w:lang w:eastAsia="en-US"/>
    </w:rPr>
  </w:style>
  <w:style w:type="character" w:styleId="Verwijzingopmerking">
    <w:name w:val="annotation reference"/>
    <w:basedOn w:val="Standaardalinea-lettertype"/>
    <w:uiPriority w:val="99"/>
    <w:semiHidden/>
    <w:unhideWhenUsed/>
    <w:rsid w:val="00087538"/>
    <w:rPr>
      <w:sz w:val="16"/>
      <w:szCs w:val="16"/>
    </w:rPr>
  </w:style>
  <w:style w:type="paragraph" w:styleId="Tekstopmerking">
    <w:name w:val="annotation text"/>
    <w:basedOn w:val="Standaard"/>
    <w:link w:val="TekstopmerkingChar"/>
    <w:uiPriority w:val="99"/>
    <w:semiHidden/>
    <w:unhideWhenUsed/>
    <w:rsid w:val="0008753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87538"/>
    <w:rPr>
      <w:lang w:eastAsia="en-US"/>
    </w:rPr>
  </w:style>
  <w:style w:type="paragraph" w:styleId="Onderwerpvanopmerking">
    <w:name w:val="annotation subject"/>
    <w:basedOn w:val="Tekstopmerking"/>
    <w:next w:val="Tekstopmerking"/>
    <w:link w:val="OnderwerpvanopmerkingChar"/>
    <w:uiPriority w:val="99"/>
    <w:semiHidden/>
    <w:unhideWhenUsed/>
    <w:rsid w:val="00087538"/>
    <w:rPr>
      <w:b/>
      <w:bCs/>
    </w:rPr>
  </w:style>
  <w:style w:type="character" w:customStyle="1" w:styleId="OnderwerpvanopmerkingChar">
    <w:name w:val="Onderwerp van opmerking Char"/>
    <w:basedOn w:val="TekstopmerkingChar"/>
    <w:link w:val="Onderwerpvanopmerking"/>
    <w:uiPriority w:val="99"/>
    <w:semiHidden/>
    <w:rsid w:val="00087538"/>
    <w:rPr>
      <w:b/>
      <w:bCs/>
      <w:lang w:eastAsia="en-US"/>
    </w:rPr>
  </w:style>
  <w:style w:type="paragraph" w:styleId="Ballontekst">
    <w:name w:val="Balloon Text"/>
    <w:basedOn w:val="Standaard"/>
    <w:link w:val="BallontekstChar"/>
    <w:uiPriority w:val="99"/>
    <w:semiHidden/>
    <w:unhideWhenUsed/>
    <w:rsid w:val="0008753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87538"/>
    <w:rPr>
      <w:rFonts w:ascii="Tahoma" w:hAnsi="Tahoma" w:cs="Tahoma"/>
      <w:sz w:val="16"/>
      <w:szCs w:val="16"/>
      <w:lang w:eastAsia="en-US"/>
    </w:rPr>
  </w:style>
  <w:style w:type="paragraph" w:styleId="Inhopg2">
    <w:name w:val="toc 2"/>
    <w:basedOn w:val="Standaard"/>
    <w:next w:val="Standaard"/>
    <w:autoRedefine/>
    <w:uiPriority w:val="39"/>
    <w:unhideWhenUsed/>
    <w:rsid w:val="00974943"/>
    <w:pPr>
      <w:spacing w:after="100"/>
      <w:ind w:left="220"/>
    </w:pPr>
  </w:style>
  <w:style w:type="paragraph" w:styleId="Kopvaninhoudsopgave">
    <w:name w:val="TOC Heading"/>
    <w:basedOn w:val="Kop1"/>
    <w:next w:val="Standaard"/>
    <w:uiPriority w:val="39"/>
    <w:unhideWhenUsed/>
    <w:qFormat/>
    <w:rsid w:val="00897AB8"/>
    <w:pPr>
      <w:keepNext/>
      <w:keepLines/>
      <w:pageBreakBefore w:val="0"/>
      <w:numPr>
        <w:numId w:val="0"/>
      </w:numPr>
      <w:tabs>
        <w:tab w:val="clear" w:pos="720"/>
      </w:tabs>
      <w:spacing w:before="480" w:line="276" w:lineRule="auto"/>
      <w:outlineLvl w:val="9"/>
    </w:pPr>
    <w:rPr>
      <w:rFonts w:asciiTheme="majorHAnsi" w:eastAsiaTheme="majorEastAsia" w:hAnsiTheme="majorHAnsi" w:cstheme="majorBidi"/>
      <w:bCs/>
      <w:color w:val="365F91" w:themeColor="accent1" w:themeShade="BF"/>
      <w:kern w:val="0"/>
      <w:sz w:val="28"/>
      <w:szCs w:val="28"/>
    </w:rPr>
  </w:style>
  <w:style w:type="table" w:styleId="Tabelraster">
    <w:name w:val="Table Grid"/>
    <w:basedOn w:val="Standaardtabel"/>
    <w:rsid w:val="00AE7A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B542A"/>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927428">
      <w:bodyDiv w:val="1"/>
      <w:marLeft w:val="0"/>
      <w:marRight w:val="0"/>
      <w:marTop w:val="0"/>
      <w:marBottom w:val="0"/>
      <w:divBdr>
        <w:top w:val="none" w:sz="0" w:space="0" w:color="auto"/>
        <w:left w:val="none" w:sz="0" w:space="0" w:color="auto"/>
        <w:bottom w:val="none" w:sz="0" w:space="0" w:color="auto"/>
        <w:right w:val="none" w:sz="0" w:space="0" w:color="auto"/>
      </w:divBdr>
    </w:div>
    <w:div w:id="755592125">
      <w:bodyDiv w:val="1"/>
      <w:marLeft w:val="0"/>
      <w:marRight w:val="0"/>
      <w:marTop w:val="0"/>
      <w:marBottom w:val="0"/>
      <w:divBdr>
        <w:top w:val="none" w:sz="0" w:space="0" w:color="auto"/>
        <w:left w:val="none" w:sz="0" w:space="0" w:color="auto"/>
        <w:bottom w:val="none" w:sz="0" w:space="0" w:color="auto"/>
        <w:right w:val="none" w:sz="0" w:space="0" w:color="auto"/>
      </w:divBdr>
    </w:div>
    <w:div w:id="157831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3E4D3B39572F42B9D1536E20A7D06F" ma:contentTypeVersion="" ma:contentTypeDescription="Een nieuw document maken." ma:contentTypeScope="" ma:versionID="6d6e3e94973777c5ad9fa3f8813ae4ba">
  <xsd:schema xmlns:xsd="http://www.w3.org/2001/XMLSchema" xmlns:xs="http://www.w3.org/2001/XMLSchema" xmlns:p="http://schemas.microsoft.com/office/2006/metadata/properties" xmlns:ns2="8F42F586-D6C7-4AB9-BD6F-6190F32287AF" targetNamespace="http://schemas.microsoft.com/office/2006/metadata/properties" ma:root="true" ma:fieldsID="eb29344254c03b33752c1be31704ec04" ns2:_="">
    <xsd:import namespace="8F42F586-D6C7-4AB9-BD6F-6190F3228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42F586-D6C7-4AB9-BD6F-6190F3228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B737B-AF10-4843-960D-96B52C06A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42F586-D6C7-4AB9-BD6F-6190F3228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C16EDF-6DDB-41C7-930F-F0A1DD0E2A5F}">
  <ds:schemaRefs>
    <ds:schemaRef ds:uri="http://schemas.microsoft.com/sharepoint/v3/contenttype/forms"/>
  </ds:schemaRefs>
</ds:datastoreItem>
</file>

<file path=customXml/itemProps3.xml><?xml version="1.0" encoding="utf-8"?>
<ds:datastoreItem xmlns:ds="http://schemas.openxmlformats.org/officeDocument/2006/customXml" ds:itemID="{CF598E1D-DD8B-4ED1-89F9-C2E1AA22FBFF}">
  <ds:schemaRefs>
    <ds:schemaRef ds:uri="http://schemas.microsoft.com/office/2006/metadata/longProperties"/>
  </ds:schemaRefs>
</ds:datastoreItem>
</file>

<file path=customXml/itemProps4.xml><?xml version="1.0" encoding="utf-8"?>
<ds:datastoreItem xmlns:ds="http://schemas.openxmlformats.org/officeDocument/2006/customXml" ds:itemID="{33475671-C5C4-424D-88F2-C82B61A877C6}">
  <ds:schemaRefs>
    <ds:schemaRef ds:uri="http://schemas.openxmlformats.org/package/2006/metadata/core-properties"/>
    <ds:schemaRef ds:uri="http://purl.org/dc/dcmitype/"/>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8F42F586-D6C7-4AB9-BD6F-6190F32287AF"/>
    <ds:schemaRef ds:uri="http://purl.org/dc/elements/1.1/"/>
  </ds:schemaRefs>
</ds:datastoreItem>
</file>

<file path=customXml/itemProps5.xml><?xml version="1.0" encoding="utf-8"?>
<ds:datastoreItem xmlns:ds="http://schemas.openxmlformats.org/officeDocument/2006/customXml" ds:itemID="{050317F1-FA19-49DF-81FE-2AF5DA189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3182</Words>
  <Characters>17502</Characters>
  <Application>Microsoft Office Word</Application>
  <DocSecurity>0</DocSecurity>
  <Lines>145</Lines>
  <Paragraphs>41</Paragraphs>
  <ScaleCrop>false</ScaleCrop>
  <HeadingPairs>
    <vt:vector size="2" baseType="variant">
      <vt:variant>
        <vt:lpstr>Titel</vt:lpstr>
      </vt:variant>
      <vt:variant>
        <vt:i4>1</vt:i4>
      </vt:variant>
    </vt:vector>
  </HeadingPairs>
  <TitlesOfParts>
    <vt:vector size="1" baseType="lpstr">
      <vt:lpstr>Algemene overeenkomst</vt:lpstr>
    </vt:vector>
  </TitlesOfParts>
  <Company>Pro Mereor</Company>
  <LinksUpToDate>false</LinksUpToDate>
  <CharactersWithSpaces>20643</CharactersWithSpaces>
  <SharedDoc>false</SharedDoc>
  <HLinks>
    <vt:vector size="54" baseType="variant">
      <vt:variant>
        <vt:i4>1376304</vt:i4>
      </vt:variant>
      <vt:variant>
        <vt:i4>47</vt:i4>
      </vt:variant>
      <vt:variant>
        <vt:i4>0</vt:i4>
      </vt:variant>
      <vt:variant>
        <vt:i4>5</vt:i4>
      </vt:variant>
      <vt:variant>
        <vt:lpwstr/>
      </vt:variant>
      <vt:variant>
        <vt:lpwstr>_Toc339526824</vt:lpwstr>
      </vt:variant>
      <vt:variant>
        <vt:i4>1376304</vt:i4>
      </vt:variant>
      <vt:variant>
        <vt:i4>41</vt:i4>
      </vt:variant>
      <vt:variant>
        <vt:i4>0</vt:i4>
      </vt:variant>
      <vt:variant>
        <vt:i4>5</vt:i4>
      </vt:variant>
      <vt:variant>
        <vt:lpwstr/>
      </vt:variant>
      <vt:variant>
        <vt:lpwstr>_Toc339526823</vt:lpwstr>
      </vt:variant>
      <vt:variant>
        <vt:i4>1376304</vt:i4>
      </vt:variant>
      <vt:variant>
        <vt:i4>35</vt:i4>
      </vt:variant>
      <vt:variant>
        <vt:i4>0</vt:i4>
      </vt:variant>
      <vt:variant>
        <vt:i4>5</vt:i4>
      </vt:variant>
      <vt:variant>
        <vt:lpwstr/>
      </vt:variant>
      <vt:variant>
        <vt:lpwstr>_Toc339526821</vt:lpwstr>
      </vt:variant>
      <vt:variant>
        <vt:i4>1441840</vt:i4>
      </vt:variant>
      <vt:variant>
        <vt:i4>29</vt:i4>
      </vt:variant>
      <vt:variant>
        <vt:i4>0</vt:i4>
      </vt:variant>
      <vt:variant>
        <vt:i4>5</vt:i4>
      </vt:variant>
      <vt:variant>
        <vt:lpwstr/>
      </vt:variant>
      <vt:variant>
        <vt:lpwstr>_Toc339526819</vt:lpwstr>
      </vt:variant>
      <vt:variant>
        <vt:i4>1441840</vt:i4>
      </vt:variant>
      <vt:variant>
        <vt:i4>23</vt:i4>
      </vt:variant>
      <vt:variant>
        <vt:i4>0</vt:i4>
      </vt:variant>
      <vt:variant>
        <vt:i4>5</vt:i4>
      </vt:variant>
      <vt:variant>
        <vt:lpwstr/>
      </vt:variant>
      <vt:variant>
        <vt:lpwstr>_Toc339526818</vt:lpwstr>
      </vt:variant>
      <vt:variant>
        <vt:i4>1441840</vt:i4>
      </vt:variant>
      <vt:variant>
        <vt:i4>17</vt:i4>
      </vt:variant>
      <vt:variant>
        <vt:i4>0</vt:i4>
      </vt:variant>
      <vt:variant>
        <vt:i4>5</vt:i4>
      </vt:variant>
      <vt:variant>
        <vt:lpwstr/>
      </vt:variant>
      <vt:variant>
        <vt:lpwstr>_Toc339526817</vt:lpwstr>
      </vt:variant>
      <vt:variant>
        <vt:i4>1441840</vt:i4>
      </vt:variant>
      <vt:variant>
        <vt:i4>11</vt:i4>
      </vt:variant>
      <vt:variant>
        <vt:i4>0</vt:i4>
      </vt:variant>
      <vt:variant>
        <vt:i4>5</vt:i4>
      </vt:variant>
      <vt:variant>
        <vt:lpwstr/>
      </vt:variant>
      <vt:variant>
        <vt:lpwstr>_Toc339526816</vt:lpwstr>
      </vt:variant>
      <vt:variant>
        <vt:i4>1441840</vt:i4>
      </vt:variant>
      <vt:variant>
        <vt:i4>5</vt:i4>
      </vt:variant>
      <vt:variant>
        <vt:i4>0</vt:i4>
      </vt:variant>
      <vt:variant>
        <vt:i4>5</vt:i4>
      </vt:variant>
      <vt:variant>
        <vt:lpwstr/>
      </vt:variant>
      <vt:variant>
        <vt:lpwstr>_Toc339526815</vt:lpwstr>
      </vt:variant>
      <vt:variant>
        <vt:i4>1441840</vt:i4>
      </vt:variant>
      <vt:variant>
        <vt:i4>2</vt:i4>
      </vt:variant>
      <vt:variant>
        <vt:i4>0</vt:i4>
      </vt:variant>
      <vt:variant>
        <vt:i4>5</vt:i4>
      </vt:variant>
      <vt:variant>
        <vt:lpwstr/>
      </vt:variant>
      <vt:variant>
        <vt:lpwstr>_Toc339526814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Algemene overeenkomst</dc:title>
  <dc:creator>Pro Mereor</dc:creator>
  <cp:lastModifiedBy>Arno Harbers</cp:lastModifiedBy>
  <cp:revision>13</cp:revision>
  <cp:lastPrinted>2018-03-05T13:25:00Z</cp:lastPrinted>
  <dcterms:created xsi:type="dcterms:W3CDTF">2019-02-01T12:19:00Z</dcterms:created>
  <dcterms:modified xsi:type="dcterms:W3CDTF">2019-07-28T15:25:00Z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Administrator</vt:lpwstr>
  </property>
  <property fmtid="{D5CDD505-2E9C-101B-9397-08002B2CF9AE}" pid="3" name="xd_Signature">
    <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Administrator</vt:lpwstr>
  </property>
  <property fmtid="{D5CDD505-2E9C-101B-9397-08002B2CF9AE}" pid="7" name="ContentTypeId">
    <vt:lpwstr>0x010100D93E4D3B39572F42B9D1536E20A7D06F</vt:lpwstr>
  </property>
  <property fmtid="{D5CDD505-2E9C-101B-9397-08002B2CF9AE}" pid="8" name="Order">
    <vt:r8>87300</vt:r8>
  </property>
  <property fmtid="{D5CDD505-2E9C-101B-9397-08002B2CF9AE}" pid="9" name="FileDirRef">
    <vt:lpwstr>projecten/asko/ict/Projectadministratie/TA/O/08. Overeenkomst</vt:lpwstr>
  </property>
  <property fmtid="{D5CDD505-2E9C-101B-9397-08002B2CF9AE}" pid="10" name="FileLeafRef">
    <vt:lpwstr>Algemene overeenkomst.docx</vt:lpwstr>
  </property>
  <property fmtid="{D5CDD505-2E9C-101B-9397-08002B2CF9AE}" pid="11" name="FSObjType">
    <vt:lpwstr>0</vt:lpwstr>
  </property>
</Properties>
</file>