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7E1" w:rsidRPr="00C350D3" w:rsidRDefault="009F1EBB" w:rsidP="009217E1">
      <w:pPr>
        <w:pStyle w:val="KopBijlage1"/>
        <w:numPr>
          <w:ilvl w:val="0"/>
          <w:numId w:val="0"/>
        </w:numPr>
        <w:ind w:left="1837" w:hanging="1837"/>
      </w:pPr>
      <w:bookmarkStart w:id="0" w:name="_Toc529202934"/>
      <w:r>
        <w:rPr>
          <w:rFonts w:ascii="Calibri" w:hAnsi="Calibri"/>
        </w:rPr>
        <w:t xml:space="preserve">Bijlage </w:t>
      </w:r>
      <w:r w:rsidR="009217E1">
        <w:rPr>
          <w:rFonts w:ascii="Calibri" w:hAnsi="Calibri"/>
        </w:rPr>
        <w:t>G</w:t>
      </w:r>
      <w:r>
        <w:rPr>
          <w:rFonts w:ascii="Calibri" w:hAnsi="Calibri"/>
        </w:rPr>
        <w:tab/>
      </w:r>
      <w:bookmarkStart w:id="1" w:name="_Toc529202936"/>
      <w:bookmarkEnd w:id="0"/>
      <w:r w:rsidR="009217E1" w:rsidRPr="00C350D3">
        <w:t>Programma van eisen</w:t>
      </w:r>
      <w:bookmarkEnd w:id="1"/>
    </w:p>
    <w:p w:rsidR="009217E1" w:rsidRDefault="006806E1" w:rsidP="009217E1">
      <w:pPr>
        <w:pStyle w:val="StandaardTekst"/>
        <w:rPr>
          <w:lang w:val="nl-NL"/>
        </w:rPr>
      </w:pPr>
      <w:r>
        <w:rPr>
          <w:lang w:val="nl-NL"/>
        </w:rPr>
        <w:t xml:space="preserve">Inschrijver dient </w:t>
      </w:r>
      <w:bookmarkStart w:id="2" w:name="_GoBack"/>
      <w:bookmarkEnd w:id="2"/>
      <w:r w:rsidR="009217E1" w:rsidRPr="00C350D3">
        <w:rPr>
          <w:lang w:val="nl-NL"/>
        </w:rPr>
        <w:t xml:space="preserve">op de laatste pagina van deze Bijlage, het kader volledig in te vullen en te voorzien van een </w:t>
      </w:r>
      <w:r w:rsidR="009217E1" w:rsidRPr="00FB51C7">
        <w:rPr>
          <w:lang w:val="nl-NL"/>
        </w:rPr>
        <w:t>Origineel ingescande handgeschreven handtekening</w:t>
      </w:r>
      <w:r w:rsidR="009217E1" w:rsidRPr="00C350D3">
        <w:rPr>
          <w:lang w:val="nl-NL"/>
        </w:rPr>
        <w:t>.</w:t>
      </w:r>
    </w:p>
    <w:p w:rsidR="009217E1" w:rsidRPr="00FB51C7" w:rsidRDefault="009217E1" w:rsidP="009217E1">
      <w:pPr>
        <w:pStyle w:val="StandaardTekst"/>
        <w:rPr>
          <w:b/>
          <w:lang w:val="nl-NL"/>
        </w:rPr>
      </w:pPr>
      <w:r>
        <w:rPr>
          <w:b/>
          <w:lang w:val="nl-NL"/>
        </w:rPr>
        <w:t>Let op: B</w:t>
      </w:r>
      <w:r w:rsidRPr="00FB51C7">
        <w:rPr>
          <w:b/>
          <w:lang w:val="nl-NL"/>
        </w:rPr>
        <w:t xml:space="preserve">ijlage G.1 deel I en Bijlage G.2 deel II zijn onderdeel van het Programma van eisen. </w:t>
      </w:r>
    </w:p>
    <w:p w:rsidR="009217E1" w:rsidRDefault="009217E1" w:rsidP="009217E1">
      <w:pPr>
        <w:pStyle w:val="StandaardTekst"/>
        <w:rPr>
          <w:color w:val="FF0000"/>
          <w:lang w:val="nl-NL"/>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974"/>
      </w:tblGrid>
      <w:tr w:rsidR="009217E1" w:rsidRPr="009217E1" w:rsidTr="00E25707">
        <w:tc>
          <w:tcPr>
            <w:tcW w:w="433" w:type="pct"/>
            <w:shd w:val="clear" w:color="auto" w:fill="D9D9D9" w:themeFill="background1" w:themeFillShade="D9"/>
          </w:tcPr>
          <w:p w:rsidR="009217E1" w:rsidRPr="009217E1" w:rsidRDefault="009217E1" w:rsidP="00E25707">
            <w:pPr>
              <w:spacing w:before="120"/>
              <w:rPr>
                <w:rFonts w:cs="Arial"/>
                <w:b/>
                <w:sz w:val="20"/>
                <w:szCs w:val="20"/>
              </w:rPr>
            </w:pPr>
            <w:r w:rsidRPr="009217E1">
              <w:rPr>
                <w:rFonts w:cs="Arial"/>
                <w:b/>
                <w:sz w:val="20"/>
                <w:szCs w:val="20"/>
              </w:rPr>
              <w:t xml:space="preserve">Nr. </w:t>
            </w:r>
          </w:p>
        </w:tc>
        <w:tc>
          <w:tcPr>
            <w:tcW w:w="4567" w:type="pct"/>
            <w:shd w:val="clear" w:color="auto" w:fill="D9D9D9" w:themeFill="background1" w:themeFillShade="D9"/>
          </w:tcPr>
          <w:p w:rsidR="009217E1" w:rsidRPr="009217E1" w:rsidRDefault="009217E1" w:rsidP="00E25707">
            <w:pPr>
              <w:spacing w:before="120"/>
              <w:rPr>
                <w:rFonts w:cs="Arial"/>
                <w:b/>
                <w:sz w:val="20"/>
                <w:szCs w:val="20"/>
              </w:rPr>
            </w:pPr>
            <w:r w:rsidRPr="009217E1">
              <w:rPr>
                <w:rFonts w:cs="Arial"/>
                <w:b/>
                <w:sz w:val="20"/>
                <w:szCs w:val="20"/>
              </w:rPr>
              <w:t xml:space="preserve">Omschrijving </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PvE-1.</w:t>
            </w:r>
          </w:p>
        </w:tc>
        <w:tc>
          <w:tcPr>
            <w:tcW w:w="4567" w:type="pct"/>
          </w:tcPr>
          <w:p w:rsidR="009217E1" w:rsidRPr="009217E1" w:rsidRDefault="009217E1" w:rsidP="00E25707">
            <w:pPr>
              <w:spacing w:before="120"/>
              <w:rPr>
                <w:rFonts w:cs="Arial"/>
                <w:sz w:val="20"/>
                <w:szCs w:val="20"/>
              </w:rPr>
            </w:pPr>
            <w:r w:rsidRPr="009217E1">
              <w:rPr>
                <w:rFonts w:cs="Arial"/>
                <w:sz w:val="20"/>
                <w:szCs w:val="20"/>
              </w:rPr>
              <w:t>Inschrijver heeft kennisgenomen van de beschrijving van de organisatie van de SVB als opgenomen in het Beschrijvend document en verklaart dat de Inschrijving hierop is afgestemd.</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PvE-2.</w:t>
            </w:r>
          </w:p>
        </w:tc>
        <w:tc>
          <w:tcPr>
            <w:tcW w:w="4567" w:type="pct"/>
          </w:tcPr>
          <w:p w:rsidR="009217E1" w:rsidRPr="009217E1" w:rsidRDefault="009217E1" w:rsidP="00E25707">
            <w:pPr>
              <w:spacing w:before="120"/>
              <w:rPr>
                <w:rFonts w:cs="Arial"/>
                <w:sz w:val="20"/>
                <w:szCs w:val="20"/>
              </w:rPr>
            </w:pPr>
            <w:r w:rsidRPr="009217E1">
              <w:rPr>
                <w:rFonts w:cs="Arial"/>
                <w:sz w:val="20"/>
                <w:szCs w:val="20"/>
              </w:rPr>
              <w:t>Inschrijver heeft kennisgenomen van de beschrijving van de Opdracht als opgenomen in het Beschrijvend document en verklaart dat de Inschrijving hierop is afgestemd.</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PvE-3.</w:t>
            </w:r>
          </w:p>
        </w:tc>
        <w:tc>
          <w:tcPr>
            <w:tcW w:w="4567" w:type="pct"/>
          </w:tcPr>
          <w:p w:rsidR="009217E1" w:rsidRPr="009217E1" w:rsidRDefault="009217E1" w:rsidP="00E25707">
            <w:pPr>
              <w:spacing w:before="120"/>
              <w:rPr>
                <w:rFonts w:cs="Arial"/>
                <w:sz w:val="20"/>
                <w:szCs w:val="20"/>
              </w:rPr>
            </w:pPr>
            <w:r w:rsidRPr="009217E1">
              <w:rPr>
                <w:rFonts w:cs="Arial"/>
                <w:sz w:val="20"/>
                <w:szCs w:val="20"/>
              </w:rPr>
              <w:t>Het verantwoordelijke management van de Inschrijver en de met de uitvoering van de Opdracht belaste personeelsleden beheersen de Nederlandse taal in woord en geschrift goed, voor zover relevant voor de uitvoering van de onderhavige werkzaamheden voor deze aanbestedingsprocedure en de eventuele uitvoering van de Raamovereenkomst.</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PvE-4.</w:t>
            </w:r>
          </w:p>
        </w:tc>
        <w:tc>
          <w:tcPr>
            <w:tcW w:w="4567" w:type="pct"/>
          </w:tcPr>
          <w:p w:rsidR="009217E1" w:rsidRPr="009217E1" w:rsidRDefault="009217E1" w:rsidP="00E25707">
            <w:pPr>
              <w:spacing w:before="120"/>
              <w:rPr>
                <w:rFonts w:cs="Arial"/>
                <w:sz w:val="20"/>
                <w:szCs w:val="20"/>
              </w:rPr>
            </w:pPr>
            <w:r w:rsidRPr="009217E1">
              <w:rPr>
                <w:rFonts w:cs="Arial"/>
                <w:sz w:val="20"/>
                <w:szCs w:val="20"/>
              </w:rPr>
              <w:t>Inschrijver is bereid en in staat om de Opdracht te realiseren zoals beschreven in dit Beschrijvend document en de Nota(‘s) van Inlichtingen.</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PvE-5.</w:t>
            </w:r>
          </w:p>
        </w:tc>
        <w:tc>
          <w:tcPr>
            <w:tcW w:w="4567" w:type="pct"/>
          </w:tcPr>
          <w:p w:rsidR="009217E1" w:rsidRPr="009217E1" w:rsidRDefault="009217E1" w:rsidP="00E25707">
            <w:pPr>
              <w:spacing w:before="120"/>
              <w:rPr>
                <w:rFonts w:cs="Arial"/>
                <w:sz w:val="20"/>
                <w:szCs w:val="20"/>
              </w:rPr>
            </w:pPr>
            <w:r w:rsidRPr="009217E1">
              <w:rPr>
                <w:rFonts w:cs="Arial"/>
                <w:sz w:val="20"/>
                <w:szCs w:val="20"/>
              </w:rPr>
              <w:t>Inschrijver zal zich flexibel opstellen indien de wet- en regelgeving wijzigt en dit gevolgen heeft voor de SVB en de Raamovereenkomst met de Opdrachtnemer.</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PvE-6.</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De door Opdrachtnemer bij zijn Inschrijving opgegeven tarieven zullen vast zijn gedurende de looptijd van de Raamovereenkomst (inclusief eventuele verlenging), en zijn onderhevig aan indexering zoals vermeld in paragraaf 2.11.</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PvE-7.</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Inschrijver stemt in met de tekst van de laatste op het moment van het sluiten van de inschrijvingstermijn ter beschikking gestelde versie van de Raamovereenkomst (Bijlage I).</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PvE-8.</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Inschrijver stemt in met de tekst van de laatste op het moment van het sluiten van de inschrijvingstermijn ter beschikking gestelde versie van de Bepalingen Verwerkersovereenkomst Inschrijver (Bijlage J).</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PvE-9.</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Inschrijver stemt in met de tekst van de laatste op het moment van het sluiten van de inschrijvingstermijn ter beschikking gestelde versie van de Wachtkamerovereenkomst (Bijlage K).</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PvE-10.</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Inschrijver stemt in met de tekst van de laatste op het moment van het sluiten van de inschrijvingstermijn ter beschikking gestelde versie van de Geheimhoudingsverklaring (Bijlage L).</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PvE-11.</w:t>
            </w:r>
          </w:p>
        </w:tc>
        <w:tc>
          <w:tcPr>
            <w:tcW w:w="4567"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Inschrijver is bekend met en conformeert zich aan de Service Levels (Bijlage M).</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t>PvE-12.</w:t>
            </w:r>
          </w:p>
        </w:tc>
        <w:tc>
          <w:tcPr>
            <w:tcW w:w="4567" w:type="pct"/>
          </w:tcPr>
          <w:p w:rsidR="009217E1" w:rsidRPr="009217E1" w:rsidRDefault="009217E1" w:rsidP="00E25707">
            <w:pPr>
              <w:rPr>
                <w:rFonts w:cs="Arial"/>
                <w:sz w:val="20"/>
                <w:szCs w:val="20"/>
              </w:rPr>
            </w:pPr>
            <w:r w:rsidRPr="009217E1">
              <w:rPr>
                <w:sz w:val="20"/>
              </w:rPr>
              <w:t xml:space="preserve">Op deze aanbestedingsprocedure en de (eventueel) daaruit voortvloeiende Gunning en opdrachtverlening zijn geen andere leverings-, betalings- of overige algemene voorwaarden van toepassing, dan de (contractuele) voorwaarden die de SVB in het aanbestedingstraject ter beschikking heeft gesteld, te weten de definitieve concept Raamovereenkomst. </w:t>
            </w:r>
          </w:p>
        </w:tc>
      </w:tr>
      <w:tr w:rsidR="009217E1" w:rsidRPr="009217E1" w:rsidTr="00E25707">
        <w:tc>
          <w:tcPr>
            <w:tcW w:w="433" w:type="pct"/>
          </w:tcPr>
          <w:p w:rsidR="009217E1" w:rsidRPr="009217E1" w:rsidRDefault="009217E1" w:rsidP="00E25707">
            <w:pPr>
              <w:spacing w:before="120"/>
              <w:rPr>
                <w:rFonts w:cs="Arial"/>
                <w:sz w:val="20"/>
                <w:szCs w:val="20"/>
              </w:rPr>
            </w:pPr>
            <w:r w:rsidRPr="009217E1">
              <w:rPr>
                <w:rFonts w:cs="Arial"/>
                <w:sz w:val="20"/>
                <w:szCs w:val="20"/>
              </w:rPr>
              <w:lastRenderedPageBreak/>
              <w:t>PvE-13.</w:t>
            </w:r>
          </w:p>
        </w:tc>
        <w:tc>
          <w:tcPr>
            <w:tcW w:w="4567" w:type="pct"/>
          </w:tcPr>
          <w:p w:rsidR="009217E1" w:rsidRPr="009217E1" w:rsidRDefault="009217E1" w:rsidP="00E25707">
            <w:pPr>
              <w:rPr>
                <w:rFonts w:cs="Arial"/>
                <w:sz w:val="20"/>
                <w:szCs w:val="20"/>
              </w:rPr>
            </w:pPr>
            <w:r w:rsidRPr="009217E1">
              <w:rPr>
                <w:rFonts w:cs="Arial"/>
                <w:sz w:val="20"/>
                <w:szCs w:val="20"/>
              </w:rPr>
              <w:t>Inschrijver zal conform de Handleiding Social Return van de SVB (paragraaf 2.13van dit Beschrijvend document en Bijlage N) invulling geven aan de Social Return verplichting door ten minste 2% van de waarde van de Opdracht te besteden aan het realiseren van Social Return in het bijzonder door dit te doen door het direct en indirect stimuleren van arbeidsparticipatie voor mensen met een afstand tot die arbeidsmarkt.</w:t>
            </w:r>
          </w:p>
          <w:p w:rsidR="009217E1" w:rsidRPr="009217E1" w:rsidRDefault="009217E1" w:rsidP="00E25707">
            <w:pPr>
              <w:rPr>
                <w:rFonts w:cs="Arial"/>
                <w:sz w:val="20"/>
                <w:szCs w:val="20"/>
              </w:rPr>
            </w:pPr>
            <w:r w:rsidRPr="009217E1">
              <w:rPr>
                <w:rFonts w:cs="Arial"/>
                <w:sz w:val="20"/>
                <w:szCs w:val="20"/>
              </w:rPr>
              <w:t xml:space="preserve">Bijlage N is een standaard handleiding waarbij het genoemde percentage is deze eis leidend is. </w:t>
            </w:r>
          </w:p>
        </w:tc>
      </w:tr>
      <w:tr w:rsidR="009217E1" w:rsidRPr="009217E1" w:rsidTr="00E25707">
        <w:tc>
          <w:tcPr>
            <w:tcW w:w="433" w:type="pct"/>
            <w:tcBorders>
              <w:bottom w:val="single" w:sz="4" w:space="0" w:color="auto"/>
            </w:tcBorders>
          </w:tcPr>
          <w:p w:rsidR="009217E1" w:rsidRPr="009217E1" w:rsidRDefault="009217E1" w:rsidP="00E25707">
            <w:pPr>
              <w:spacing w:before="120"/>
              <w:rPr>
                <w:rFonts w:cs="Arial"/>
                <w:sz w:val="20"/>
                <w:szCs w:val="20"/>
              </w:rPr>
            </w:pPr>
            <w:r w:rsidRPr="009217E1">
              <w:rPr>
                <w:rFonts w:cs="Arial"/>
                <w:sz w:val="20"/>
                <w:szCs w:val="20"/>
              </w:rPr>
              <w:t>PvE-14.</w:t>
            </w:r>
          </w:p>
        </w:tc>
        <w:tc>
          <w:tcPr>
            <w:tcW w:w="4567" w:type="pct"/>
            <w:tcBorders>
              <w:bottom w:val="single" w:sz="4" w:space="0" w:color="auto"/>
            </w:tcBorders>
          </w:tcPr>
          <w:p w:rsidR="009217E1" w:rsidRPr="009217E1" w:rsidRDefault="009217E1" w:rsidP="00E25707">
            <w:pPr>
              <w:rPr>
                <w:rFonts w:cs="Arial"/>
                <w:sz w:val="20"/>
                <w:szCs w:val="20"/>
              </w:rPr>
            </w:pPr>
            <w:r w:rsidRPr="009217E1">
              <w:rPr>
                <w:rFonts w:cs="Arial"/>
                <w:sz w:val="20"/>
                <w:szCs w:val="20"/>
              </w:rPr>
              <w:t xml:space="preserve">Inschrijver is bekend met en conformeert zich aan de Gedragscode SVB (Bijlage O). </w:t>
            </w:r>
          </w:p>
          <w:p w:rsidR="009217E1" w:rsidRPr="009217E1" w:rsidRDefault="009217E1" w:rsidP="00E25707">
            <w:pPr>
              <w:rPr>
                <w:rFonts w:cs="Arial"/>
                <w:sz w:val="20"/>
                <w:szCs w:val="20"/>
              </w:rPr>
            </w:pPr>
            <w:r w:rsidRPr="009217E1">
              <w:rPr>
                <w:rFonts w:cs="Arial"/>
                <w:sz w:val="20"/>
                <w:szCs w:val="20"/>
              </w:rPr>
              <w:t>De Opdrachtnemer is verantwoordelijk dat medewerkers van Opdrachtnemer die op locatie van de SVB komen bekend zijn met en handelen conform de Gedragscode SVB. De SVB behoudt zich het recht voor om dit steekproefsgewijs te controleren en sancties op te leggen indien deze gedragscode bij de betreffende medewerker niet bekend blijkt te zijn.</w:t>
            </w:r>
          </w:p>
        </w:tc>
      </w:tr>
    </w:tbl>
    <w:p w:rsidR="009217E1" w:rsidRDefault="009217E1" w:rsidP="009217E1">
      <w:pPr>
        <w:pStyle w:val="StandaardTekst"/>
        <w:rPr>
          <w:lang w:val="nl-NL"/>
        </w:rPr>
      </w:pPr>
    </w:p>
    <w:p w:rsidR="009217E1" w:rsidRPr="00C350D3" w:rsidRDefault="009217E1" w:rsidP="009217E1">
      <w:pPr>
        <w:pStyle w:val="StandaardTekst"/>
        <w:rPr>
          <w:lang w:val="nl-NL"/>
        </w:rPr>
      </w:pPr>
      <w:r w:rsidRPr="00C350D3">
        <w:rPr>
          <w:lang w:val="nl-NL"/>
        </w:rPr>
        <w:t>Naar waarheid, stellig en zonder voorbehoud ondertekend:</w:t>
      </w:r>
    </w:p>
    <w:p w:rsidR="009217E1" w:rsidRDefault="009217E1" w:rsidP="009217E1">
      <w:pPr>
        <w:pStyle w:val="StandaardOndertekening"/>
        <w:rPr>
          <w:lang w:val="nl-NL"/>
        </w:rPr>
      </w:pPr>
    </w:p>
    <w:p w:rsidR="009217E1" w:rsidRPr="00C350D3" w:rsidRDefault="009217E1" w:rsidP="009217E1">
      <w:pPr>
        <w:pStyle w:val="StandaardOndertekening"/>
        <w:rPr>
          <w:lang w:val="nl-NL"/>
        </w:rPr>
      </w:pPr>
      <w:r w:rsidRPr="00C350D3">
        <w:rPr>
          <w:lang w:val="nl-NL"/>
        </w:rPr>
        <w:t>Bedrijfsnaam Inschrijver: …………………………………………………………</w:t>
      </w:r>
    </w:p>
    <w:p w:rsidR="009217E1" w:rsidRPr="00C350D3" w:rsidRDefault="009217E1" w:rsidP="009217E1">
      <w:pPr>
        <w:pStyle w:val="StandaardOndertekening"/>
        <w:rPr>
          <w:lang w:val="nl-NL"/>
        </w:rPr>
      </w:pPr>
    </w:p>
    <w:p w:rsidR="009217E1" w:rsidRPr="00C350D3" w:rsidRDefault="009217E1" w:rsidP="009217E1">
      <w:pPr>
        <w:pStyle w:val="StandaardOndertekening"/>
        <w:rPr>
          <w:lang w:val="nl-NL"/>
        </w:rPr>
      </w:pPr>
      <w:r w:rsidRPr="00C350D3">
        <w:rPr>
          <w:lang w:val="nl-NL"/>
        </w:rPr>
        <w:t>Plaats: ……………………………………….</w:t>
      </w:r>
      <w:r w:rsidRPr="00C350D3">
        <w:rPr>
          <w:lang w:val="nl-NL"/>
        </w:rPr>
        <w:tab/>
      </w:r>
      <w:r>
        <w:rPr>
          <w:lang w:val="nl-NL"/>
        </w:rPr>
        <w:tab/>
      </w:r>
      <w:r w:rsidRPr="00C350D3">
        <w:rPr>
          <w:lang w:val="nl-NL"/>
        </w:rPr>
        <w:t>Datum:………………………</w:t>
      </w:r>
    </w:p>
    <w:p w:rsidR="009217E1" w:rsidRPr="00C350D3" w:rsidRDefault="009217E1" w:rsidP="009217E1">
      <w:pPr>
        <w:pStyle w:val="StandaardOndertekening"/>
        <w:rPr>
          <w:lang w:val="nl-NL"/>
        </w:rPr>
      </w:pPr>
    </w:p>
    <w:p w:rsidR="009217E1" w:rsidRPr="00C350D3" w:rsidRDefault="009217E1" w:rsidP="009217E1">
      <w:pPr>
        <w:pStyle w:val="StandaardOndertekening"/>
        <w:rPr>
          <w:lang w:val="nl-NL"/>
        </w:rPr>
      </w:pPr>
      <w:r w:rsidRPr="00C350D3">
        <w:rPr>
          <w:lang w:val="nl-NL"/>
        </w:rPr>
        <w:t>Naam ondergetekende: ……………………..</w:t>
      </w:r>
      <w:r w:rsidRPr="00C350D3">
        <w:rPr>
          <w:lang w:val="nl-NL"/>
        </w:rPr>
        <w:tab/>
        <w:t>Functie:………………………</w:t>
      </w:r>
    </w:p>
    <w:p w:rsidR="009217E1" w:rsidRPr="00C350D3" w:rsidRDefault="009217E1" w:rsidP="009217E1">
      <w:pPr>
        <w:pStyle w:val="StandaardOndertekening"/>
        <w:rPr>
          <w:lang w:val="nl-NL"/>
        </w:rPr>
      </w:pPr>
    </w:p>
    <w:p w:rsidR="009217E1" w:rsidRDefault="009217E1" w:rsidP="009217E1">
      <w:pPr>
        <w:pStyle w:val="StandaardOndertekening"/>
        <w:rPr>
          <w:lang w:val="nl-NL"/>
        </w:rPr>
      </w:pPr>
      <w:r w:rsidRPr="00C350D3">
        <w:rPr>
          <w:lang w:val="nl-NL"/>
        </w:rPr>
        <w:t>Handtekening: ….…………………………………………………………………</w:t>
      </w:r>
    </w:p>
    <w:p w:rsidR="009217E1" w:rsidRPr="009217E1" w:rsidRDefault="009217E1" w:rsidP="009217E1">
      <w:pPr>
        <w:rPr>
          <w:lang w:eastAsia="nl-NL"/>
        </w:rPr>
      </w:pPr>
    </w:p>
    <w:p w:rsidR="009217E1" w:rsidRPr="009217E1" w:rsidRDefault="009217E1" w:rsidP="009217E1">
      <w:pPr>
        <w:rPr>
          <w:lang w:eastAsia="nl-NL"/>
        </w:rPr>
      </w:pPr>
    </w:p>
    <w:p w:rsidR="009217E1" w:rsidRDefault="009217E1" w:rsidP="009217E1">
      <w:pPr>
        <w:rPr>
          <w:lang w:eastAsia="nl-NL"/>
        </w:rPr>
      </w:pPr>
    </w:p>
    <w:sectPr w:rsidR="009217E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EBB" w:rsidRDefault="009F1EBB" w:rsidP="009F1EBB">
      <w:pPr>
        <w:spacing w:after="0" w:line="240" w:lineRule="auto"/>
      </w:pPr>
      <w:r>
        <w:separator/>
      </w:r>
    </w:p>
  </w:endnote>
  <w:endnote w:type="continuationSeparator" w:id="0">
    <w:p w:rsidR="009F1EBB" w:rsidRDefault="009F1EBB" w:rsidP="009F1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EBB" w:rsidRDefault="009F1EBB" w:rsidP="009F1EBB">
      <w:pPr>
        <w:spacing w:after="0" w:line="240" w:lineRule="auto"/>
      </w:pPr>
      <w:r>
        <w:separator/>
      </w:r>
    </w:p>
  </w:footnote>
  <w:footnote w:type="continuationSeparator" w:id="0">
    <w:p w:rsidR="009F1EBB" w:rsidRDefault="009F1EBB" w:rsidP="009F1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BB" w:rsidRDefault="009F1EBB">
    <w:pPr>
      <w:pStyle w:val="Koptekst"/>
    </w:pPr>
    <w:r w:rsidRPr="00D24D86">
      <w:rPr>
        <w:noProof/>
        <w:lang w:eastAsia="nl-NL"/>
      </w:rPr>
      <w:drawing>
        <wp:inline distT="0" distB="0" distL="0" distR="0" wp14:anchorId="7B6381E1" wp14:editId="337A8595">
          <wp:extent cx="2199736" cy="733246"/>
          <wp:effectExtent l="0" t="0" r="0" b="0"/>
          <wp:docPr id="7" name="Afbeelding 7" descr="C:\Users\avdsellm.SVB\AppData\Local\Microsoft\Windows\INetCache\Content.Outlook\SLYX28KI\SVB75cmyk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sellm.SVB\AppData\Local\Microsoft\Windows\INetCache\Content.Outlook\SLYX28KI\SVB75cmyk57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649" cy="7358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E5B0D"/>
    <w:multiLevelType w:val="hybridMultilevel"/>
    <w:tmpl w:val="A274C3F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BFC14B9"/>
    <w:multiLevelType w:val="multilevel"/>
    <w:tmpl w:val="FFBECA62"/>
    <w:lvl w:ilvl="0">
      <w:start w:val="1"/>
      <w:numFmt w:val="decimal"/>
      <w:lvlText w:val="Ie-%1"/>
      <w:lvlJc w:val="left"/>
      <w:pPr>
        <w:tabs>
          <w:tab w:val="num" w:pos="873"/>
        </w:tabs>
        <w:ind w:left="873" w:hanging="360"/>
      </w:pPr>
      <w:rPr>
        <w:rFonts w:ascii="Calibri" w:hAnsi="Calibri" w:hint="default"/>
        <w:sz w:val="2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292589A"/>
    <w:multiLevelType w:val="multilevel"/>
    <w:tmpl w:val="A9825740"/>
    <w:lvl w:ilvl="0">
      <w:start w:val="1"/>
      <w:numFmt w:val="upperLetter"/>
      <w:pStyle w:val="KopBijlage1"/>
      <w:lvlText w:val="Bijlage %1."/>
      <w:lvlJc w:val="left"/>
      <w:pPr>
        <w:tabs>
          <w:tab w:val="num" w:pos="2971"/>
        </w:tabs>
        <w:ind w:left="2971"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3"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EBB"/>
    <w:rsid w:val="00677F2E"/>
    <w:rsid w:val="006806E1"/>
    <w:rsid w:val="00702D4F"/>
    <w:rsid w:val="00867B7A"/>
    <w:rsid w:val="009217E1"/>
    <w:rsid w:val="009F1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BB1DD"/>
  <w15:chartTrackingRefBased/>
  <w15:docId w15:val="{89B1980D-1DEB-4357-8BAD-EAD1ABD3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F1EB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F1E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1EBB"/>
  </w:style>
  <w:style w:type="paragraph" w:styleId="Voettekst">
    <w:name w:val="footer"/>
    <w:basedOn w:val="Standaard"/>
    <w:link w:val="VoettekstChar"/>
    <w:uiPriority w:val="99"/>
    <w:unhideWhenUsed/>
    <w:rsid w:val="009F1E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1EBB"/>
  </w:style>
  <w:style w:type="paragraph" w:customStyle="1" w:styleId="KopBijlage1">
    <w:name w:val="Kop Bijlage 1"/>
    <w:basedOn w:val="Standaard"/>
    <w:next w:val="Standaard"/>
    <w:rsid w:val="00702D4F"/>
    <w:pPr>
      <w:pageBreakBefore/>
      <w:numPr>
        <w:numId w:val="1"/>
      </w:numPr>
      <w:tabs>
        <w:tab w:val="clear" w:pos="2971"/>
        <w:tab w:val="num" w:pos="3255"/>
      </w:tabs>
      <w:suppressAutoHyphens/>
      <w:spacing w:after="360" w:line="240" w:lineRule="auto"/>
      <w:ind w:left="1837"/>
      <w:outlineLvl w:val="0"/>
    </w:pPr>
    <w:rPr>
      <w:rFonts w:eastAsia="Times New Roman" w:cs="Arial"/>
      <w:sz w:val="32"/>
      <w:szCs w:val="32"/>
      <w:lang w:eastAsia="nl-NL"/>
    </w:rPr>
  </w:style>
  <w:style w:type="paragraph" w:customStyle="1" w:styleId="KopBijlage2">
    <w:name w:val="Kop Bijlage 2"/>
    <w:basedOn w:val="Standaard"/>
    <w:rsid w:val="00702D4F"/>
    <w:pPr>
      <w:pageBreakBefore/>
      <w:numPr>
        <w:ilvl w:val="1"/>
        <w:numId w:val="1"/>
      </w:numPr>
      <w:suppressAutoHyphens/>
      <w:spacing w:before="360" w:after="240" w:line="240" w:lineRule="auto"/>
    </w:pPr>
    <w:rPr>
      <w:rFonts w:eastAsia="Times New Roman" w:cs="Arial"/>
      <w:sz w:val="28"/>
      <w:szCs w:val="28"/>
      <w:lang w:eastAsia="nl-NL"/>
    </w:rPr>
  </w:style>
  <w:style w:type="paragraph" w:customStyle="1" w:styleId="StandaardTekst">
    <w:name w:val="Standaard Tekst"/>
    <w:basedOn w:val="Standaard"/>
    <w:link w:val="StandaardTekstCharChar"/>
    <w:rsid w:val="009217E1"/>
    <w:pPr>
      <w:spacing w:before="120" w:after="0" w:line="240" w:lineRule="auto"/>
    </w:pPr>
    <w:rPr>
      <w:rFonts w:eastAsia="Times New Roman" w:cs="Arial"/>
      <w:sz w:val="20"/>
      <w:szCs w:val="20"/>
      <w:lang w:val="en-US" w:eastAsia="nl-NL"/>
    </w:rPr>
  </w:style>
  <w:style w:type="character" w:customStyle="1" w:styleId="StandaardTekstCharChar">
    <w:name w:val="Standaard Tekst Char Char"/>
    <w:link w:val="StandaardTekst"/>
    <w:locked/>
    <w:rsid w:val="009217E1"/>
    <w:rPr>
      <w:rFonts w:eastAsia="Times New Roman" w:cs="Arial"/>
      <w:sz w:val="20"/>
      <w:szCs w:val="20"/>
      <w:lang w:val="en-US" w:eastAsia="nl-NL"/>
    </w:rPr>
  </w:style>
  <w:style w:type="paragraph" w:customStyle="1" w:styleId="StandaardOndertekening">
    <w:name w:val="Standaard Ondertekening"/>
    <w:basedOn w:val="StandaardTekst"/>
    <w:uiPriority w:val="99"/>
    <w:rsid w:val="009217E1"/>
    <w:pPr>
      <w:pBdr>
        <w:top w:val="single" w:sz="4" w:space="1" w:color="auto"/>
        <w:left w:val="single" w:sz="4" w:space="4" w:color="auto"/>
        <w:bottom w:val="single" w:sz="4" w:space="1" w:color="auto"/>
        <w:right w:val="sing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325CE29B</Template>
  <TotalTime>0</TotalTime>
  <Pages>2</Pages>
  <Words>612</Words>
  <Characters>3372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Sellmeijer, Dorien (AV)</dc:creator>
  <cp:keywords/>
  <dc:description/>
  <cp:lastModifiedBy>Sellmeijer, Dorien (AV)</cp:lastModifiedBy>
  <cp:revision>2</cp:revision>
  <dcterms:created xsi:type="dcterms:W3CDTF">2018-12-05T14:59:00Z</dcterms:created>
  <dcterms:modified xsi:type="dcterms:W3CDTF">2018-12-05T14:59:00Z</dcterms:modified>
</cp:coreProperties>
</file>