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D4F" w:rsidRPr="00702D4F" w:rsidRDefault="009F1EBB" w:rsidP="00702D4F">
      <w:pPr>
        <w:pStyle w:val="KopBijlage1"/>
        <w:numPr>
          <w:ilvl w:val="0"/>
          <w:numId w:val="0"/>
        </w:numPr>
        <w:ind w:left="1837" w:hanging="1837"/>
        <w:rPr>
          <w:rFonts w:ascii="Calibri" w:hAnsi="Calibri"/>
        </w:rPr>
      </w:pPr>
      <w:bookmarkStart w:id="0" w:name="_Toc529202934"/>
      <w:r>
        <w:rPr>
          <w:rFonts w:ascii="Calibri" w:hAnsi="Calibri"/>
        </w:rPr>
        <w:t xml:space="preserve">Bijlage </w:t>
      </w:r>
      <w:r w:rsidR="00702D4F">
        <w:rPr>
          <w:rFonts w:ascii="Calibri" w:hAnsi="Calibri"/>
        </w:rPr>
        <w:t>F</w:t>
      </w:r>
      <w:r>
        <w:rPr>
          <w:rFonts w:ascii="Calibri" w:hAnsi="Calibri"/>
        </w:rPr>
        <w:tab/>
      </w:r>
      <w:bookmarkStart w:id="1" w:name="_Toc529202935"/>
      <w:bookmarkEnd w:id="0"/>
      <w:r w:rsidR="00702D4F" w:rsidRPr="00702D4F">
        <w:rPr>
          <w:rFonts w:ascii="Calibri" w:hAnsi="Calibri"/>
        </w:rPr>
        <w:t>Inschrijvingseisen</w:t>
      </w:r>
      <w:bookmarkEnd w:id="1"/>
    </w:p>
    <w:p w:rsidR="00702D4F" w:rsidRPr="00702D4F" w:rsidRDefault="00702D4F" w:rsidP="00702D4F">
      <w:pPr>
        <w:spacing w:before="120"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dient elke pagina voor akkoord te paraferen en op de laatste pagina van deze Bijlage, het kader volledig in te vullen en t</w:t>
      </w:r>
      <w:bookmarkStart w:id="2" w:name="_GoBack"/>
      <w:bookmarkEnd w:id="2"/>
      <w:r w:rsidRPr="00702D4F">
        <w:rPr>
          <w:rFonts w:ascii="Calibri" w:eastAsia="Times New Roman" w:hAnsi="Calibri" w:cs="Arial"/>
          <w:sz w:val="20"/>
          <w:szCs w:val="20"/>
          <w:lang w:eastAsia="nl-NL"/>
        </w:rPr>
        <w:t>e voorzien van een Origineel ingescande handgeschreven handtekening.</w:t>
      </w:r>
    </w:p>
    <w:p w:rsidR="00702D4F" w:rsidRPr="00702D4F" w:rsidRDefault="00702D4F" w:rsidP="00702D4F">
      <w:pPr>
        <w:spacing w:before="120" w:after="0" w:line="240" w:lineRule="auto"/>
        <w:rPr>
          <w:rFonts w:ascii="Calibri" w:eastAsia="Times New Roman" w:hAnsi="Calibri" w:cs="Arial"/>
          <w:sz w:val="20"/>
          <w:szCs w:val="20"/>
          <w:lang w:eastAsia="nl-N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9"/>
        <w:gridCol w:w="7825"/>
      </w:tblGrid>
      <w:tr w:rsidR="00702D4F" w:rsidRPr="00702D4F" w:rsidTr="00E25707">
        <w:trPr>
          <w:tblHeader/>
        </w:trPr>
        <w:tc>
          <w:tcPr>
            <w:tcW w:w="1389" w:type="dxa"/>
            <w:shd w:val="clear" w:color="auto" w:fill="C0C0C0"/>
            <w:vAlign w:val="center"/>
          </w:tcPr>
          <w:p w:rsidR="00702D4F" w:rsidRPr="00702D4F" w:rsidRDefault="00702D4F" w:rsidP="00702D4F">
            <w:pPr>
              <w:suppressAutoHyphens/>
              <w:spacing w:after="0" w:line="240" w:lineRule="auto"/>
              <w:jc w:val="center"/>
              <w:rPr>
                <w:rFonts w:ascii="Calibri" w:eastAsia="Times New Roman" w:hAnsi="Calibri" w:cs="Arial"/>
                <w:b/>
                <w:sz w:val="20"/>
                <w:szCs w:val="20"/>
                <w:lang w:eastAsia="nl-NL"/>
              </w:rPr>
            </w:pPr>
            <w:r w:rsidRPr="00702D4F">
              <w:rPr>
                <w:rFonts w:ascii="Calibri" w:eastAsia="Times New Roman" w:hAnsi="Calibri" w:cs="Arial"/>
                <w:b/>
                <w:sz w:val="20"/>
                <w:szCs w:val="20"/>
                <w:lang w:eastAsia="nl-NL"/>
              </w:rPr>
              <w:t>Nr.</w:t>
            </w:r>
          </w:p>
        </w:tc>
        <w:tc>
          <w:tcPr>
            <w:tcW w:w="7825" w:type="dxa"/>
            <w:shd w:val="clear" w:color="auto" w:fill="C0C0C0"/>
            <w:vAlign w:val="center"/>
          </w:tcPr>
          <w:p w:rsidR="00702D4F" w:rsidRPr="00702D4F" w:rsidRDefault="00702D4F" w:rsidP="00702D4F">
            <w:pPr>
              <w:suppressAutoHyphens/>
              <w:spacing w:after="0" w:line="240" w:lineRule="auto"/>
              <w:rPr>
                <w:rFonts w:ascii="Calibri" w:eastAsia="Times New Roman" w:hAnsi="Calibri" w:cs="Arial"/>
                <w:b/>
                <w:sz w:val="20"/>
                <w:szCs w:val="20"/>
                <w:lang w:eastAsia="nl-NL"/>
              </w:rPr>
            </w:pPr>
            <w:r w:rsidRPr="00702D4F">
              <w:rPr>
                <w:rFonts w:ascii="Calibri" w:eastAsia="Times New Roman" w:hAnsi="Calibri" w:cs="Arial"/>
                <w:b/>
                <w:sz w:val="20"/>
                <w:szCs w:val="20"/>
                <w:lang w:eastAsia="nl-NL"/>
              </w:rPr>
              <w:t>Inschrijvingseisen</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heeft de Inschrijving volledig, voorzien van alle Bijlagen en informatie ingediend, conform het gestelde in paragraaf 4.1 van het Beschrijvend document.</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 xml:space="preserve">Alle Bijlagen van de Inschrijving zijn waar nodig voorzien van Origineel ingescande handgeschreven handtekening van de </w:t>
            </w:r>
            <w:proofErr w:type="spellStart"/>
            <w:r w:rsidRPr="00702D4F">
              <w:rPr>
                <w:rFonts w:ascii="Calibri" w:eastAsia="Times New Roman" w:hAnsi="Calibri" w:cs="Arial"/>
                <w:sz w:val="20"/>
                <w:szCs w:val="20"/>
                <w:lang w:eastAsia="nl-NL"/>
              </w:rPr>
              <w:t>perso</w:t>
            </w:r>
            <w:proofErr w:type="spellEnd"/>
            <w:r w:rsidRPr="00702D4F">
              <w:rPr>
                <w:rFonts w:ascii="Calibri" w:eastAsia="Times New Roman" w:hAnsi="Calibri" w:cs="Arial"/>
                <w:sz w:val="20"/>
                <w:szCs w:val="20"/>
                <w:lang w:eastAsia="nl-NL"/>
              </w:rPr>
              <w:t xml:space="preserve">(o)n(en) die bevoegd is/zijn de Inschrijver </w:t>
            </w:r>
            <w:r w:rsidRPr="00702D4F">
              <w:rPr>
                <w:rFonts w:ascii="Calibri" w:eastAsia="Times New Roman" w:hAnsi="Calibri" w:cs="Arial"/>
                <w:iCs/>
                <w:sz w:val="20"/>
                <w:szCs w:val="20"/>
                <w:lang w:eastAsia="nl-NL"/>
              </w:rPr>
              <w:t>te vertegenwoordigen. Doorgaans kan dit bewijs worden geleverd door overlegging van een uittreksel uit het Handelsregister wat bij de voorlopig winnende Inschrijver opgevraagd zal worden. Wanneer in het Handelsregister is opgenomen dat twee of meer personen gezamenlijk vertegenwoordigingsbevoegd zijn, moeten de documenten ook door al deze personen worden ondertekend. Wanneer in het uittreksel beperkingen op de volmacht zijn geformuleerd dan moet daar rekening mee worden gehouden. Is een specifieke schriftelijke volmacht voor ondertekening van de aanbestedingsstukken afgegeven door de bevoegde vertegenwoordiger van de inschrijvende rechtspersoon, dan moet deze volmacht bij de Inschrijving worden gevoegd.</w:t>
            </w:r>
          </w:p>
          <w:p w:rsidR="00702D4F" w:rsidRPr="00702D4F" w:rsidRDefault="00702D4F" w:rsidP="00702D4F">
            <w:pPr>
              <w:suppressAutoHyphens/>
              <w:spacing w:after="0" w:line="240" w:lineRule="auto"/>
              <w:rPr>
                <w:rFonts w:ascii="Calibri" w:eastAsia="Times New Roman" w:hAnsi="Calibri" w:cs="Arial"/>
                <w:sz w:val="20"/>
                <w:szCs w:val="20"/>
                <w:lang w:eastAsia="nl-NL"/>
              </w:rPr>
            </w:pP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Met betrekking tot geheimhouding / publiciteit draagt Inschrijver er zorg voor dat:</w:t>
            </w:r>
          </w:p>
          <w:p w:rsidR="00702D4F" w:rsidRPr="00702D4F" w:rsidRDefault="00702D4F" w:rsidP="00702D4F">
            <w:pPr>
              <w:numPr>
                <w:ilvl w:val="0"/>
                <w:numId w:val="3"/>
              </w:num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 xml:space="preserve">er vanuit zijn onderneming geen informatie die in het kader van deze aanbesteding aan hem beschikbaar  wordt gesteld en waarvan hij de vertrouwelijkheid kent of behoort te kennen, aan Derden ter beschikking wordt gesteld, met uitzondering van voor het onderhavige project door zijn onderneming in te schakelen Derden, </w:t>
            </w:r>
            <w:proofErr w:type="spellStart"/>
            <w:r w:rsidRPr="00702D4F">
              <w:rPr>
                <w:rFonts w:ascii="Calibri" w:eastAsia="Times New Roman" w:hAnsi="Calibri" w:cs="Arial"/>
                <w:sz w:val="20"/>
                <w:szCs w:val="20"/>
                <w:lang w:eastAsia="nl-NL"/>
              </w:rPr>
              <w:t>Combinanten</w:t>
            </w:r>
            <w:proofErr w:type="spellEnd"/>
            <w:r w:rsidRPr="00702D4F">
              <w:rPr>
                <w:rFonts w:ascii="Calibri" w:eastAsia="Times New Roman" w:hAnsi="Calibri" w:cs="Arial"/>
                <w:sz w:val="20"/>
                <w:szCs w:val="20"/>
                <w:lang w:eastAsia="nl-NL"/>
              </w:rPr>
              <w:t xml:space="preserve"> en / of Onderaannemers. In een dergelijk geval blijft ondergetekende verantwoordelijk voor de geheimhouding van die in te schakelen Derden, </w:t>
            </w:r>
            <w:proofErr w:type="spellStart"/>
            <w:r w:rsidRPr="00702D4F">
              <w:rPr>
                <w:rFonts w:ascii="Calibri" w:eastAsia="Times New Roman" w:hAnsi="Calibri" w:cs="Arial"/>
                <w:sz w:val="20"/>
                <w:szCs w:val="20"/>
                <w:lang w:eastAsia="nl-NL"/>
              </w:rPr>
              <w:t>Combinanten</w:t>
            </w:r>
            <w:proofErr w:type="spellEnd"/>
            <w:r w:rsidRPr="00702D4F">
              <w:rPr>
                <w:rFonts w:ascii="Calibri" w:eastAsia="Times New Roman" w:hAnsi="Calibri" w:cs="Arial"/>
                <w:sz w:val="20"/>
                <w:szCs w:val="20"/>
                <w:lang w:eastAsia="nl-NL"/>
              </w:rPr>
              <w:t xml:space="preserve"> en / of Onderaannemers; </w:t>
            </w:r>
          </w:p>
          <w:p w:rsidR="00702D4F" w:rsidRPr="00702D4F" w:rsidRDefault="00702D4F" w:rsidP="00702D4F">
            <w:pPr>
              <w:numPr>
                <w:ilvl w:val="0"/>
                <w:numId w:val="3"/>
              </w:num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 xml:space="preserve">er vanuit zijn onderneming, c.q. door zijn onderneming voor onderhavige Opdracht eventueel in te schakelen Derden, </w:t>
            </w:r>
            <w:proofErr w:type="spellStart"/>
            <w:r w:rsidRPr="00702D4F">
              <w:rPr>
                <w:rFonts w:ascii="Calibri" w:eastAsia="Times New Roman" w:hAnsi="Calibri" w:cs="Arial"/>
                <w:sz w:val="20"/>
                <w:szCs w:val="20"/>
                <w:lang w:eastAsia="nl-NL"/>
              </w:rPr>
              <w:t>Combinanten</w:t>
            </w:r>
            <w:proofErr w:type="spellEnd"/>
            <w:r w:rsidRPr="00702D4F">
              <w:rPr>
                <w:rFonts w:ascii="Calibri" w:eastAsia="Times New Roman" w:hAnsi="Calibri" w:cs="Arial"/>
                <w:sz w:val="20"/>
                <w:szCs w:val="20"/>
                <w:lang w:eastAsia="nl-NL"/>
              </w:rPr>
              <w:t xml:space="preserve"> en / of Onderaannemers geen publiciteit aan deze Opdracht wordt gegeven, anders dan na voorafgaande schriftelijke toestemming van de SVB.</w:t>
            </w:r>
          </w:p>
        </w:tc>
      </w:tr>
      <w:tr w:rsidR="00702D4F" w:rsidRPr="00702D4F" w:rsidTr="00E25707">
        <w:trPr>
          <w:cantSplit/>
        </w:trPr>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Met betrekking tot integriteit draagt Inschrijver er zorg voor dat hij voldoet aan wat gebruikelijk en maatschappelijk aanvaard is. Dit houdt onder meer in:</w:t>
            </w:r>
          </w:p>
          <w:p w:rsidR="00702D4F" w:rsidRPr="00702D4F" w:rsidRDefault="00702D4F" w:rsidP="00702D4F">
            <w:pPr>
              <w:numPr>
                <w:ilvl w:val="0"/>
                <w:numId w:val="2"/>
              </w:numPr>
              <w:suppressAutoHyphens/>
              <w:spacing w:after="0" w:line="240" w:lineRule="auto"/>
              <w:ind w:left="317" w:hanging="283"/>
              <w:rPr>
                <w:rFonts w:ascii="Calibri" w:eastAsia="Times New Roman" w:hAnsi="Calibri" w:cs="Arial"/>
                <w:sz w:val="20"/>
                <w:szCs w:val="20"/>
                <w:lang w:eastAsia="nl-NL"/>
              </w:rPr>
            </w:pPr>
            <w:r w:rsidRPr="00702D4F">
              <w:rPr>
                <w:rFonts w:ascii="Calibri" w:eastAsia="Times New Roman" w:hAnsi="Calibri" w:cs="Arial"/>
                <w:sz w:val="20"/>
                <w:szCs w:val="20"/>
                <w:lang w:eastAsia="nl-NL"/>
              </w:rPr>
              <w:t>geen prijsafspraken of kartelvorming met andere Inschrijvers;</w:t>
            </w:r>
          </w:p>
          <w:p w:rsidR="00702D4F" w:rsidRPr="00702D4F" w:rsidRDefault="00702D4F" w:rsidP="00702D4F">
            <w:pPr>
              <w:numPr>
                <w:ilvl w:val="0"/>
                <w:numId w:val="2"/>
              </w:numPr>
              <w:suppressAutoHyphens/>
              <w:spacing w:after="0" w:line="240" w:lineRule="auto"/>
              <w:ind w:left="317" w:hanging="283"/>
              <w:rPr>
                <w:rFonts w:ascii="Calibri" w:eastAsia="Times New Roman" w:hAnsi="Calibri" w:cs="Arial"/>
                <w:sz w:val="20"/>
                <w:szCs w:val="20"/>
                <w:lang w:eastAsia="nl-NL"/>
              </w:rPr>
            </w:pPr>
            <w:r w:rsidRPr="00702D4F">
              <w:rPr>
                <w:rFonts w:ascii="Calibri" w:eastAsia="Times New Roman" w:hAnsi="Calibri" w:cs="Arial"/>
                <w:sz w:val="20"/>
                <w:szCs w:val="20"/>
                <w:lang w:eastAsia="nl-NL"/>
              </w:rPr>
              <w:t>geen prijsopdrijving door vermeende of daadwerkelijke monopolie posities;</w:t>
            </w:r>
          </w:p>
          <w:p w:rsidR="00702D4F" w:rsidRPr="00702D4F" w:rsidRDefault="00702D4F" w:rsidP="00702D4F">
            <w:pPr>
              <w:numPr>
                <w:ilvl w:val="0"/>
                <w:numId w:val="2"/>
              </w:numPr>
              <w:suppressAutoHyphens/>
              <w:spacing w:after="0" w:line="240" w:lineRule="auto"/>
              <w:ind w:left="317" w:hanging="283"/>
              <w:rPr>
                <w:rFonts w:ascii="Calibri" w:eastAsia="Times New Roman" w:hAnsi="Calibri" w:cs="Arial"/>
                <w:sz w:val="20"/>
                <w:szCs w:val="20"/>
                <w:lang w:eastAsia="nl-NL"/>
              </w:rPr>
            </w:pPr>
            <w:r w:rsidRPr="00702D4F">
              <w:rPr>
                <w:rFonts w:ascii="Calibri" w:eastAsia="Times New Roman" w:hAnsi="Calibri" w:cs="Arial"/>
                <w:sz w:val="20"/>
                <w:szCs w:val="20"/>
                <w:lang w:eastAsia="nl-NL"/>
              </w:rPr>
              <w:t>zorgdragen voor correcte mandatering tijdens onderhavige aanbestedingsprocedure;</w:t>
            </w:r>
          </w:p>
          <w:p w:rsidR="00702D4F" w:rsidRPr="00702D4F" w:rsidRDefault="00702D4F" w:rsidP="00702D4F">
            <w:pPr>
              <w:numPr>
                <w:ilvl w:val="0"/>
                <w:numId w:val="2"/>
              </w:numPr>
              <w:suppressAutoHyphens/>
              <w:spacing w:after="0" w:line="240" w:lineRule="auto"/>
              <w:ind w:left="317" w:hanging="283"/>
              <w:rPr>
                <w:rFonts w:ascii="Calibri" w:eastAsia="Times New Roman" w:hAnsi="Calibri" w:cs="Arial"/>
                <w:sz w:val="20"/>
                <w:szCs w:val="20"/>
                <w:lang w:eastAsia="nl-NL"/>
              </w:rPr>
            </w:pPr>
            <w:r w:rsidRPr="00702D4F">
              <w:rPr>
                <w:rFonts w:ascii="Calibri" w:eastAsia="Times New Roman" w:hAnsi="Calibri" w:cs="Arial"/>
                <w:sz w:val="20"/>
                <w:szCs w:val="20"/>
                <w:lang w:eastAsia="nl-NL"/>
              </w:rPr>
              <w:t>hij alleen meedoet met de intentie om voor Gunning in aanmerking te komen.</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heeft geen recht op vergoeding van enigerlei kosten, van welke aard dan ook in het kader van deze aanbesteding.</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De SVB behoudt zich het recht voor om de gehele aanbestedingsprocedure tijdelijk, definitief en op elk moment te stoppen. Ook in een dergelijk geval heeft de Geïnteresseerde of Inschrijver geen recht op vergoeding van enigerlei kosten, van welke aard dan ook.</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De Inschrijving is onherroepelijk, niet-vrijblijvend en onvoorwaardelijk op straffe van uitsluiting.</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Tijdens deze aanbesteding wordt uitsluitend de Nederlandse taal in woord en geschrift gebruikt.</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De Inschrijving en alle door Inschrijver als onderdeel van de Inschrijving ingediende documenten, documentatie en informatiedragers worden eigendom van de SVB en niet geretourneerd. Deze stukken worden vertrouwelijk behandeld en gedurende de termijn van bewaarplicht opgeslagen. Na verloop van tijd worden de stukken vernietigd.</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Het indienen van een Inschrijving houdt in dat Inschrijver instemt met de procedure en alle in het Beschrijvend document én de Nota(‘s) van Inlichtingen genoemde voorwaarden voor deze aanbestedingsprocedure.</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Het Beschrijvend document met alle bijbehorende Bijlagen is met zorg samengesteld. Mochten er desondanks tegenstrijdigheden en / of onvolkomenheden in voorkomen, dan heeft Geïnteresseerde de SVB hiervan direct schriftelijk tijdens de Informatieuitwisselingsperiode op de hoogte gesteld. Indien naderhand blijkt dat het Beschrijvend document tegenstrijdigheden en / of onvolkomenheden bevat, dan zijn deze voor risico van Inschrijver.</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heeft in diens Inschrijving in de aangeleverde tekst van de Bijlagen en verklaringen van het Beschrijvend document of Nota(‘s) van Inlichtingen geen wijzigingen aangebracht, met uitzondering van die velden die expliciet als invulvelden door de SVB zijn aangeduid.</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heeft in diens Inschrijving geen andere documenten opgenomen dan gevraagd in het Beschrijvend document en de Nota(‘s) van Inlichtingen. Tevens zijn in de Bijlagen geen wijzigingen door Inschrijver aangebracht.</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Alle door Inschrijver in het kader van deze aanbesteding overlegde gegevens en gedane verklaringen zijn door Inschrijver naar waarheid ingevuld en kunnen te allen tijde gestand worden gedaan. De SVB behoudt zich het recht op schadevergoeding voor, in het geval van onjuiste en / of onvolledige informatie en / of het niet kunnen nakomen van hetgeen door Inschrijver is aangeboden.</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erkent dat het verstrekken van onjuiste of onvolledige informatie, door de SVB kan worden aangemerkt als een valse verklaring in de zin van artikel 2.87 van de Aanbestedingswet 2012.</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handelt in overeenstemming met de geldende wet- en regelgeving.</w:t>
            </w:r>
          </w:p>
        </w:tc>
      </w:tr>
    </w:tbl>
    <w:p w:rsidR="00702D4F" w:rsidRPr="00702D4F" w:rsidRDefault="00702D4F" w:rsidP="00702D4F">
      <w:pPr>
        <w:spacing w:before="120" w:after="0" w:line="240" w:lineRule="auto"/>
        <w:rPr>
          <w:rFonts w:ascii="Calibri" w:eastAsia="Times New Roman" w:hAnsi="Calibri" w:cs="Arial"/>
          <w:sz w:val="20"/>
          <w:szCs w:val="20"/>
          <w:lang w:eastAsia="nl-NL"/>
        </w:rPr>
      </w:pPr>
    </w:p>
    <w:p w:rsidR="00702D4F" w:rsidRPr="00702D4F" w:rsidRDefault="00702D4F" w:rsidP="00702D4F">
      <w:pPr>
        <w:spacing w:before="120"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Naar waarheid, stellig en zonder voorbehoud ondertekend:</w:t>
      </w: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Bedrijfsnaam Inschrijver: ………………………………………………………….</w:t>
      </w: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Plaats: ……………………………………….</w:t>
      </w:r>
      <w:r w:rsidRPr="00702D4F">
        <w:rPr>
          <w:rFonts w:ascii="Calibri" w:eastAsia="Times New Roman" w:hAnsi="Calibri" w:cs="Arial"/>
          <w:sz w:val="20"/>
          <w:szCs w:val="20"/>
          <w:lang w:eastAsia="nl-NL"/>
        </w:rPr>
        <w:tab/>
      </w:r>
      <w:r w:rsidRPr="00702D4F">
        <w:rPr>
          <w:rFonts w:ascii="Calibri" w:eastAsia="Times New Roman" w:hAnsi="Calibri" w:cs="Arial"/>
          <w:sz w:val="20"/>
          <w:szCs w:val="20"/>
          <w:lang w:eastAsia="nl-NL"/>
        </w:rPr>
        <w:tab/>
        <w:t>Datum:………………………</w:t>
      </w: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p w:rsid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Naam ondergetekende: ……………………..</w:t>
      </w:r>
      <w:r w:rsidRPr="00702D4F">
        <w:rPr>
          <w:rFonts w:ascii="Calibri" w:eastAsia="Times New Roman" w:hAnsi="Calibri" w:cs="Arial"/>
          <w:sz w:val="20"/>
          <w:szCs w:val="20"/>
          <w:lang w:eastAsia="nl-NL"/>
        </w:rPr>
        <w:tab/>
        <w:t>Functie:………………………</w:t>
      </w:r>
    </w:p>
    <w:p w:rsid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Handtekening: …..…………………………………………………………………..</w:t>
      </w: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sectPr w:rsidR="00702D4F" w:rsidRPr="00702D4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EBB" w:rsidRDefault="009F1EBB" w:rsidP="009F1EBB">
      <w:pPr>
        <w:spacing w:after="0" w:line="240" w:lineRule="auto"/>
      </w:pPr>
      <w:r>
        <w:separator/>
      </w:r>
    </w:p>
  </w:endnote>
  <w:endnote w:type="continuationSeparator" w:id="0">
    <w:p w:rsidR="009F1EBB" w:rsidRDefault="009F1EBB" w:rsidP="009F1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EBB" w:rsidRDefault="009F1EBB" w:rsidP="009F1EBB">
      <w:pPr>
        <w:spacing w:after="0" w:line="240" w:lineRule="auto"/>
      </w:pPr>
      <w:r>
        <w:separator/>
      </w:r>
    </w:p>
  </w:footnote>
  <w:footnote w:type="continuationSeparator" w:id="0">
    <w:p w:rsidR="009F1EBB" w:rsidRDefault="009F1EBB" w:rsidP="009F1E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EBB" w:rsidRDefault="009F1EBB">
    <w:pPr>
      <w:pStyle w:val="Koptekst"/>
    </w:pPr>
    <w:r w:rsidRPr="00D24D86">
      <w:rPr>
        <w:noProof/>
      </w:rPr>
      <w:drawing>
        <wp:inline distT="0" distB="0" distL="0" distR="0" wp14:anchorId="7B6381E1" wp14:editId="337A8595">
          <wp:extent cx="2199736" cy="733246"/>
          <wp:effectExtent l="0" t="0" r="0" b="0"/>
          <wp:docPr id="7" name="Afbeelding 7" descr="C:\Users\avdsellm.SVB\AppData\Local\Microsoft\Windows\INetCache\Content.Outlook\SLYX28KI\SVB75cmyk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vdsellm.SVB\AppData\Local\Microsoft\Windows\INetCache\Content.Outlook\SLYX28KI\SVB75cmyk57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7649" cy="73588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E5B0D"/>
    <w:multiLevelType w:val="hybridMultilevel"/>
    <w:tmpl w:val="A274C3F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BFC14B9"/>
    <w:multiLevelType w:val="multilevel"/>
    <w:tmpl w:val="FFBECA62"/>
    <w:lvl w:ilvl="0">
      <w:start w:val="1"/>
      <w:numFmt w:val="decimal"/>
      <w:lvlText w:val="Ie-%1"/>
      <w:lvlJc w:val="left"/>
      <w:pPr>
        <w:tabs>
          <w:tab w:val="num" w:pos="873"/>
        </w:tabs>
        <w:ind w:left="873" w:hanging="360"/>
      </w:pPr>
      <w:rPr>
        <w:rFonts w:ascii="Calibri" w:hAnsi="Calibri" w:hint="default"/>
        <w:sz w:val="20"/>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3292589A"/>
    <w:multiLevelType w:val="multilevel"/>
    <w:tmpl w:val="A9825740"/>
    <w:lvl w:ilvl="0">
      <w:start w:val="1"/>
      <w:numFmt w:val="upperLetter"/>
      <w:pStyle w:val="KopBijlage1"/>
      <w:lvlText w:val="Bijlage %1."/>
      <w:lvlJc w:val="left"/>
      <w:pPr>
        <w:tabs>
          <w:tab w:val="num" w:pos="2971"/>
        </w:tabs>
        <w:ind w:left="2971" w:hanging="18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Bijlage2"/>
      <w:lvlText w:val="Bijlage %1.%2"/>
      <w:lvlJc w:val="left"/>
      <w:pPr>
        <w:tabs>
          <w:tab w:val="num" w:pos="2160"/>
        </w:tabs>
        <w:ind w:left="2160" w:hanging="2160"/>
      </w:pPr>
      <w:rPr>
        <w:rFonts w:hint="default"/>
      </w:rPr>
    </w:lvl>
    <w:lvl w:ilvl="2">
      <w:start w:val="1"/>
      <w:numFmt w:val="decimal"/>
      <w:lvlText w:val="Bijlage %1.%2.%3."/>
      <w:lvlJc w:val="left"/>
      <w:pPr>
        <w:tabs>
          <w:tab w:val="num" w:pos="2160"/>
        </w:tabs>
        <w:ind w:left="2160" w:hanging="216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righ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right"/>
      <w:pPr>
        <w:tabs>
          <w:tab w:val="num" w:pos="0"/>
        </w:tabs>
        <w:ind w:left="0" w:firstLine="0"/>
      </w:pPr>
      <w:rPr>
        <w:rFonts w:hint="default"/>
      </w:rPr>
    </w:lvl>
  </w:abstractNum>
  <w:abstractNum w:abstractNumId="3" w15:restartNumberingAfterBreak="0">
    <w:nsid w:val="6866575B"/>
    <w:multiLevelType w:val="hybridMultilevel"/>
    <w:tmpl w:val="15606CC4"/>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EBB"/>
    <w:rsid w:val="00677F2E"/>
    <w:rsid w:val="00702D4F"/>
    <w:rsid w:val="00867B7A"/>
    <w:rsid w:val="009F1E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09213"/>
  <w15:chartTrackingRefBased/>
  <w15:docId w15:val="{89B1980D-1DEB-4357-8BAD-EAD1ABD31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9F1EB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F1E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F1EBB"/>
  </w:style>
  <w:style w:type="paragraph" w:styleId="Voettekst">
    <w:name w:val="footer"/>
    <w:basedOn w:val="Standaard"/>
    <w:link w:val="VoettekstChar"/>
    <w:uiPriority w:val="99"/>
    <w:unhideWhenUsed/>
    <w:rsid w:val="009F1EB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F1EBB"/>
  </w:style>
  <w:style w:type="paragraph" w:customStyle="1" w:styleId="KopBijlage1">
    <w:name w:val="Kop Bijlage 1"/>
    <w:basedOn w:val="Standaard"/>
    <w:next w:val="Standaard"/>
    <w:rsid w:val="00702D4F"/>
    <w:pPr>
      <w:pageBreakBefore/>
      <w:numPr>
        <w:numId w:val="1"/>
      </w:numPr>
      <w:tabs>
        <w:tab w:val="clear" w:pos="2971"/>
        <w:tab w:val="num" w:pos="3255"/>
      </w:tabs>
      <w:suppressAutoHyphens/>
      <w:spacing w:after="360" w:line="240" w:lineRule="auto"/>
      <w:ind w:left="1837"/>
      <w:outlineLvl w:val="0"/>
    </w:pPr>
    <w:rPr>
      <w:rFonts w:eastAsia="Times New Roman" w:cs="Arial"/>
      <w:sz w:val="32"/>
      <w:szCs w:val="32"/>
      <w:lang w:eastAsia="nl-NL"/>
    </w:rPr>
  </w:style>
  <w:style w:type="paragraph" w:customStyle="1" w:styleId="KopBijlage2">
    <w:name w:val="Kop Bijlage 2"/>
    <w:basedOn w:val="Standaard"/>
    <w:rsid w:val="00702D4F"/>
    <w:pPr>
      <w:pageBreakBefore/>
      <w:numPr>
        <w:ilvl w:val="1"/>
        <w:numId w:val="1"/>
      </w:numPr>
      <w:suppressAutoHyphens/>
      <w:spacing w:before="360" w:after="240" w:line="240" w:lineRule="auto"/>
    </w:pPr>
    <w:rPr>
      <w:rFonts w:eastAsia="Times New Roman" w:cs="Arial"/>
      <w:sz w:val="28"/>
      <w:szCs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860</Words>
  <Characters>4733</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Sociale verzekeringsbank</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Sellmeijer, Dorien (AV)</dc:creator>
  <cp:keywords/>
  <dc:description/>
  <cp:lastModifiedBy>Sellmeijer, Dorien (AV)</cp:lastModifiedBy>
  <cp:revision>2</cp:revision>
  <dcterms:created xsi:type="dcterms:W3CDTF">2018-11-05T16:57:00Z</dcterms:created>
  <dcterms:modified xsi:type="dcterms:W3CDTF">2018-11-05T16:57:00Z</dcterms:modified>
</cp:coreProperties>
</file>