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49" w:rsidRPr="00DB7C93" w:rsidRDefault="00165949" w:rsidP="00165949">
      <w:pPr>
        <w:pStyle w:val="Kop2"/>
        <w:numPr>
          <w:ilvl w:val="0"/>
          <w:numId w:val="0"/>
        </w:numPr>
        <w:ind w:left="432" w:hanging="432"/>
        <w:rPr>
          <w:rFonts w:cs="Arial"/>
        </w:rPr>
      </w:pPr>
      <w:bookmarkStart w:id="0" w:name="_Toc529355966"/>
      <w:r>
        <w:rPr>
          <w:rFonts w:cs="Arial"/>
        </w:rPr>
        <w:t xml:space="preserve">Bijlage antwoorden </w:t>
      </w:r>
      <w:bookmarkEnd w:id="0"/>
      <w:r>
        <w:rPr>
          <w:rFonts w:cs="Arial"/>
        </w:rPr>
        <w:t>markconsultatie Evaluatiebureau t.b.v. accreditaties</w:t>
      </w: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96306">
        <w:rPr>
          <w:rFonts w:cs="Arial"/>
        </w:rPr>
        <w:t>Hoe ziet de ma</w:t>
      </w:r>
      <w:r>
        <w:rPr>
          <w:rFonts w:cs="Arial"/>
        </w:rPr>
        <w:t>rkt van evaluatiebureaus t.b.v. accreditaties er uit (aantal, grootte, etc.)?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W</w:t>
      </w:r>
      <w:r w:rsidRPr="00B96306">
        <w:rPr>
          <w:rFonts w:cs="Arial"/>
        </w:rPr>
        <w:t>at zijn de meest actuele ontwikkelingen m</w:t>
      </w:r>
      <w:r>
        <w:rPr>
          <w:rFonts w:cs="Arial"/>
        </w:rPr>
        <w:t>.</w:t>
      </w:r>
      <w:r w:rsidRPr="00B96306">
        <w:rPr>
          <w:rFonts w:cs="Arial"/>
        </w:rPr>
        <w:t>b</w:t>
      </w:r>
      <w:r>
        <w:rPr>
          <w:rFonts w:cs="Arial"/>
        </w:rPr>
        <w:t>.</w:t>
      </w:r>
      <w:r w:rsidRPr="00B96306">
        <w:rPr>
          <w:rFonts w:cs="Arial"/>
        </w:rPr>
        <w:t>t</w:t>
      </w:r>
      <w:r>
        <w:rPr>
          <w:rFonts w:cs="Arial"/>
        </w:rPr>
        <w:t>.</w:t>
      </w:r>
      <w:r w:rsidRPr="00B96306">
        <w:rPr>
          <w:rFonts w:cs="Arial"/>
        </w:rPr>
        <w:t xml:space="preserve"> accreditatie Hoger Onderwijs?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96306">
        <w:rPr>
          <w:rFonts w:cs="Arial"/>
        </w:rPr>
        <w:t xml:space="preserve">Hoe kunnen we </w:t>
      </w:r>
      <w:r>
        <w:rPr>
          <w:rFonts w:cs="Arial"/>
        </w:rPr>
        <w:t>controleren/nagaan</w:t>
      </w:r>
      <w:r w:rsidRPr="00B96306">
        <w:rPr>
          <w:rFonts w:cs="Arial"/>
        </w:rPr>
        <w:t xml:space="preserve"> of bureaus een heldere scheiding hebben tussen advisering (m</w:t>
      </w:r>
      <w:r>
        <w:rPr>
          <w:rFonts w:cs="Arial"/>
        </w:rPr>
        <w:t>.</w:t>
      </w:r>
      <w:r w:rsidRPr="00B96306">
        <w:rPr>
          <w:rFonts w:cs="Arial"/>
        </w:rPr>
        <w:t>b</w:t>
      </w:r>
      <w:r>
        <w:rPr>
          <w:rFonts w:cs="Arial"/>
        </w:rPr>
        <w:t>.</w:t>
      </w:r>
      <w:r w:rsidRPr="00B96306">
        <w:rPr>
          <w:rFonts w:cs="Arial"/>
        </w:rPr>
        <w:t>t</w:t>
      </w:r>
      <w:r>
        <w:rPr>
          <w:rFonts w:cs="Arial"/>
        </w:rPr>
        <w:t>.</w:t>
      </w:r>
      <w:r w:rsidRPr="00B96306">
        <w:rPr>
          <w:rFonts w:cs="Arial"/>
        </w:rPr>
        <w:t xml:space="preserve"> kwaliteit onderwijs) en visitatie</w:t>
      </w:r>
      <w:r>
        <w:rPr>
          <w:rFonts w:cs="Arial"/>
        </w:rPr>
        <w:t>?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  <w:bookmarkStart w:id="1" w:name="_GoBack"/>
      <w:bookmarkEnd w:id="1"/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96306">
        <w:rPr>
          <w:rFonts w:cs="Arial"/>
        </w:rPr>
        <w:t xml:space="preserve">Hoe kunnen we </w:t>
      </w:r>
      <w:r>
        <w:rPr>
          <w:rFonts w:cs="Arial"/>
        </w:rPr>
        <w:t>controleren/nagaan</w:t>
      </w:r>
      <w:r w:rsidRPr="00B96306">
        <w:rPr>
          <w:rFonts w:cs="Arial"/>
        </w:rPr>
        <w:t xml:space="preserve"> of evaluatiebureaus werken volgens </w:t>
      </w:r>
      <w:r>
        <w:rPr>
          <w:rFonts w:cs="Arial"/>
        </w:rPr>
        <w:t xml:space="preserve">de </w:t>
      </w:r>
      <w:r w:rsidRPr="00B96306">
        <w:rPr>
          <w:rFonts w:cs="Arial"/>
        </w:rPr>
        <w:t xml:space="preserve">Europese standaarden (Standards and </w:t>
      </w:r>
      <w:proofErr w:type="spellStart"/>
      <w:r w:rsidRPr="00B96306">
        <w:rPr>
          <w:rFonts w:cs="Arial"/>
        </w:rPr>
        <w:t>Guidelines</w:t>
      </w:r>
      <w:proofErr w:type="spellEnd"/>
      <w:r w:rsidRPr="00B96306">
        <w:rPr>
          <w:rFonts w:cs="Arial"/>
        </w:rPr>
        <w:t xml:space="preserve"> </w:t>
      </w:r>
      <w:proofErr w:type="spellStart"/>
      <w:r w:rsidRPr="00B96306">
        <w:rPr>
          <w:rFonts w:cs="Arial"/>
        </w:rPr>
        <w:t>for</w:t>
      </w:r>
      <w:proofErr w:type="spellEnd"/>
      <w:r w:rsidRPr="00B96306">
        <w:rPr>
          <w:rFonts w:cs="Arial"/>
        </w:rPr>
        <w:t xml:space="preserve"> </w:t>
      </w:r>
      <w:proofErr w:type="spellStart"/>
      <w:r w:rsidRPr="00B96306">
        <w:rPr>
          <w:rFonts w:cs="Arial"/>
        </w:rPr>
        <w:t>Quality</w:t>
      </w:r>
      <w:proofErr w:type="spellEnd"/>
      <w:r w:rsidRPr="00B96306">
        <w:rPr>
          <w:rFonts w:cs="Arial"/>
        </w:rPr>
        <w:t xml:space="preserve"> Assurance in </w:t>
      </w:r>
      <w:proofErr w:type="spellStart"/>
      <w:r w:rsidRPr="00B96306">
        <w:rPr>
          <w:rFonts w:cs="Arial"/>
        </w:rPr>
        <w:t>the</w:t>
      </w:r>
      <w:proofErr w:type="spellEnd"/>
      <w:r w:rsidRPr="00B96306">
        <w:rPr>
          <w:rFonts w:cs="Arial"/>
        </w:rPr>
        <w:t xml:space="preserve"> Europe</w:t>
      </w:r>
      <w:r>
        <w:rPr>
          <w:rFonts w:cs="Arial"/>
        </w:rPr>
        <w:t xml:space="preserve">an </w:t>
      </w:r>
      <w:proofErr w:type="spellStart"/>
      <w:r>
        <w:rPr>
          <w:rFonts w:cs="Arial"/>
        </w:rPr>
        <w:t>Higher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Education</w:t>
      </w:r>
      <w:proofErr w:type="spellEnd"/>
      <w:r>
        <w:rPr>
          <w:rFonts w:cs="Arial"/>
        </w:rPr>
        <w:t xml:space="preserve"> Area (ESG)? 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96306">
        <w:rPr>
          <w:rFonts w:cs="Arial"/>
        </w:rPr>
        <w:t>Zijn er bureaus die voor specifieke opleidingen kunnen worden ingezet, leidend tot een erkende accreditatie</w:t>
      </w:r>
      <w:r>
        <w:rPr>
          <w:rFonts w:cs="Arial"/>
        </w:rPr>
        <w:t xml:space="preserve">? Zo ja, welke percelen kunnen benoemd worden? 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96306">
        <w:rPr>
          <w:rFonts w:cs="Arial"/>
        </w:rPr>
        <w:t xml:space="preserve">Welke referentie(s) moeten </w:t>
      </w:r>
      <w:r>
        <w:rPr>
          <w:rFonts w:cs="Arial"/>
        </w:rPr>
        <w:t xml:space="preserve">er gevraagd worden waardoor </w:t>
      </w:r>
      <w:r w:rsidRPr="00B96306">
        <w:rPr>
          <w:rFonts w:cs="Arial"/>
        </w:rPr>
        <w:t xml:space="preserve">zoveel mogelijk partijen de kans </w:t>
      </w:r>
      <w:r>
        <w:rPr>
          <w:rFonts w:cs="Arial"/>
        </w:rPr>
        <w:t>hebben</w:t>
      </w:r>
      <w:r w:rsidRPr="00B96306">
        <w:rPr>
          <w:rFonts w:cs="Arial"/>
        </w:rPr>
        <w:t xml:space="preserve"> om </w:t>
      </w:r>
      <w:r>
        <w:rPr>
          <w:rFonts w:cs="Arial"/>
        </w:rPr>
        <w:t>deel te kunnen nemen aan d</w:t>
      </w:r>
      <w:r w:rsidRPr="00B96306">
        <w:rPr>
          <w:rFonts w:cs="Arial"/>
        </w:rPr>
        <w:t>e aanbesteding?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B96306">
        <w:rPr>
          <w:rFonts w:cs="Arial"/>
        </w:rPr>
        <w:lastRenderedPageBreak/>
        <w:t xml:space="preserve">Hoe </w:t>
      </w:r>
      <w:r>
        <w:rPr>
          <w:rFonts w:cs="Arial"/>
        </w:rPr>
        <w:t>wordt er aangekeken</w:t>
      </w:r>
      <w:r w:rsidRPr="00B96306">
        <w:rPr>
          <w:rFonts w:cs="Arial"/>
        </w:rPr>
        <w:t xml:space="preserve"> tegen de mogelijkheid dat auditors enkele gesprekken tijdens visitaties bijwonen en van daaruit het panel later van feedback </w:t>
      </w:r>
      <w:r>
        <w:rPr>
          <w:rFonts w:cs="Arial"/>
        </w:rPr>
        <w:t xml:space="preserve">kunnen </w:t>
      </w:r>
      <w:r w:rsidRPr="00B96306">
        <w:rPr>
          <w:rFonts w:cs="Arial"/>
        </w:rPr>
        <w:t>voorzien</w:t>
      </w:r>
      <w:r>
        <w:rPr>
          <w:rFonts w:cs="Arial"/>
        </w:rPr>
        <w:t>?</w:t>
      </w:r>
      <w:r w:rsidRPr="00B96306">
        <w:rPr>
          <w:rFonts w:cs="Arial"/>
        </w:rPr>
        <w:t xml:space="preserve"> (let op</w:t>
      </w:r>
      <w:r>
        <w:rPr>
          <w:rFonts w:cs="Arial"/>
        </w:rPr>
        <w:t>:</w:t>
      </w:r>
      <w:r w:rsidRPr="00B96306">
        <w:rPr>
          <w:rFonts w:cs="Arial"/>
        </w:rPr>
        <w:t xml:space="preserve"> </w:t>
      </w:r>
      <w:r>
        <w:rPr>
          <w:rFonts w:cs="Arial"/>
        </w:rPr>
        <w:t xml:space="preserve">dit is niet om zich te bemoeien </w:t>
      </w:r>
      <w:r w:rsidRPr="00B96306">
        <w:rPr>
          <w:rFonts w:cs="Arial"/>
        </w:rPr>
        <w:t>met de visitatie zelf)</w:t>
      </w:r>
      <w:r>
        <w:rPr>
          <w:rFonts w:cs="Arial"/>
        </w:rPr>
        <w:t>.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236C38">
        <w:rPr>
          <w:rFonts w:cs="Arial"/>
        </w:rPr>
        <w:t xml:space="preserve">Wat zijn relevante gunningscriteria </w:t>
      </w:r>
      <w:r>
        <w:rPr>
          <w:rFonts w:cs="Arial"/>
        </w:rPr>
        <w:t xml:space="preserve">(prijs- en kwaliteitscriteria) </w:t>
      </w:r>
      <w:r w:rsidRPr="00236C38">
        <w:rPr>
          <w:rFonts w:cs="Arial"/>
        </w:rPr>
        <w:t>die gebruikt kunnen worden bij de beoordeling van de inschrijvingen?</w:t>
      </w: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Default="00165949" w:rsidP="00165949">
      <w:pPr>
        <w:rPr>
          <w:rFonts w:cs="Arial"/>
        </w:rPr>
      </w:pPr>
    </w:p>
    <w:p w:rsidR="00165949" w:rsidRPr="00165949" w:rsidRDefault="00165949" w:rsidP="00165949">
      <w:pPr>
        <w:rPr>
          <w:rFonts w:cs="Arial"/>
        </w:rPr>
      </w:pPr>
    </w:p>
    <w:p w:rsidR="00165949" w:rsidRDefault="00165949" w:rsidP="00165949">
      <w:pPr>
        <w:pStyle w:val="Lijstaline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236C38">
        <w:rPr>
          <w:rFonts w:cs="Arial"/>
        </w:rPr>
        <w:t xml:space="preserve">De werkzaamheden van een visitatietraject omvatten: voorlichting, voorbereiding, samenstelling panel en voordragen bij NVAO, visitatie, ontwikkelgesprek, conceptrapport, hoor – wederhoor, definitief rapport. Hoe </w:t>
      </w:r>
      <w:r>
        <w:rPr>
          <w:rFonts w:cs="Arial"/>
        </w:rPr>
        <w:t xml:space="preserve">kan het onderdeel </w:t>
      </w:r>
      <w:r w:rsidRPr="00236C38">
        <w:rPr>
          <w:rFonts w:cs="Arial"/>
        </w:rPr>
        <w:t xml:space="preserve">prijs </w:t>
      </w:r>
      <w:r>
        <w:rPr>
          <w:rFonts w:cs="Arial"/>
        </w:rPr>
        <w:t>het best worden uitgevraagd</w:t>
      </w:r>
      <w:r w:rsidRPr="00236C38">
        <w:rPr>
          <w:rFonts w:cs="Arial"/>
        </w:rPr>
        <w:t xml:space="preserve"> voor al deze werkzaamheden? </w:t>
      </w:r>
    </w:p>
    <w:p w:rsidR="00165949" w:rsidRPr="00165949" w:rsidRDefault="00165949" w:rsidP="00165949">
      <w:pPr>
        <w:rPr>
          <w:rFonts w:cs="Arial"/>
        </w:rPr>
      </w:pPr>
    </w:p>
    <w:p w:rsidR="0086268F" w:rsidRPr="000D09EA" w:rsidRDefault="0086268F">
      <w:pPr>
        <w:rPr>
          <w:rFonts w:ascii="Arial" w:hAnsi="Arial" w:cs="Arial"/>
          <w:sz w:val="20"/>
          <w:szCs w:val="20"/>
        </w:rPr>
      </w:pPr>
    </w:p>
    <w:sectPr w:rsidR="0086268F" w:rsidRPr="000D0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ontys Joanna">
    <w:altName w:val="Nyala"/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7591"/>
    <w:multiLevelType w:val="multilevel"/>
    <w:tmpl w:val="5D5E5C6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pStyle w:val="Kop3"/>
      <w:lvlText w:val="%1.%2.%3."/>
      <w:lvlJc w:val="left"/>
      <w:pPr>
        <w:ind w:left="1355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761C515B"/>
    <w:multiLevelType w:val="hybridMultilevel"/>
    <w:tmpl w:val="8DC073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49"/>
    <w:rsid w:val="000D09EA"/>
    <w:rsid w:val="001207C6"/>
    <w:rsid w:val="00165949"/>
    <w:rsid w:val="0086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8B0E"/>
  <w15:chartTrackingRefBased/>
  <w15:docId w15:val="{79572247-E908-471F-B746-CF03CA84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5949"/>
    <w:pPr>
      <w:pageBreakBefore/>
      <w:numPr>
        <w:numId w:val="1"/>
      </w:numPr>
      <w:spacing w:after="200" w:line="276" w:lineRule="auto"/>
      <w:outlineLvl w:val="0"/>
    </w:pPr>
    <w:rPr>
      <w:rFonts w:ascii="Arial" w:eastAsia="Times New Roman" w:hAnsi="Arial" w:cs="Times New Roman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165949"/>
    <w:pPr>
      <w:keepNext/>
      <w:numPr>
        <w:ilvl w:val="1"/>
        <w:numId w:val="1"/>
      </w:numPr>
      <w:spacing w:after="200" w:line="276" w:lineRule="auto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qFormat/>
    <w:rsid w:val="00165949"/>
    <w:pPr>
      <w:keepNext/>
      <w:numPr>
        <w:ilvl w:val="2"/>
        <w:numId w:val="1"/>
      </w:numPr>
      <w:spacing w:after="200" w:line="276" w:lineRule="auto"/>
      <w:ind w:left="567" w:hanging="567"/>
      <w:outlineLvl w:val="2"/>
    </w:pPr>
    <w:rPr>
      <w:rFonts w:ascii="Arial" w:eastAsia="Times New Roman" w:hAnsi="Arial" w:cs="Times New Roman"/>
      <w:sz w:val="20"/>
      <w:szCs w:val="20"/>
      <w:u w:val="single"/>
    </w:rPr>
  </w:style>
  <w:style w:type="paragraph" w:styleId="Kop4">
    <w:name w:val="heading 4"/>
    <w:basedOn w:val="Standaard"/>
    <w:next w:val="Standaard"/>
    <w:link w:val="Kop4Char"/>
    <w:uiPriority w:val="9"/>
    <w:qFormat/>
    <w:rsid w:val="00165949"/>
    <w:pPr>
      <w:keepNext/>
      <w:numPr>
        <w:ilvl w:val="3"/>
        <w:numId w:val="1"/>
      </w:numPr>
      <w:spacing w:after="200" w:line="276" w:lineRule="auto"/>
      <w:outlineLvl w:val="3"/>
    </w:pPr>
    <w:rPr>
      <w:rFonts w:ascii="Arial" w:eastAsia="Times New Roman" w:hAnsi="Arial" w:cs="Times New Roman"/>
      <w:b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5949"/>
    <w:rPr>
      <w:rFonts w:ascii="Arial" w:eastAsia="Times New Roman" w:hAnsi="Arial" w:cs="Times New Roman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165949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65949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165949"/>
    <w:rPr>
      <w:rFonts w:ascii="Arial" w:eastAsia="Times New Roman" w:hAnsi="Arial" w:cs="Times New Roman"/>
      <w:b/>
      <w:sz w:val="18"/>
      <w:szCs w:val="18"/>
    </w:rPr>
  </w:style>
  <w:style w:type="paragraph" w:styleId="Lijstalinea">
    <w:name w:val="List Paragraph"/>
    <w:basedOn w:val="Standaard"/>
    <w:uiPriority w:val="34"/>
    <w:qFormat/>
    <w:rsid w:val="00165949"/>
    <w:pPr>
      <w:spacing w:after="0" w:line="240" w:lineRule="auto"/>
      <w:ind w:left="567" w:hanging="567"/>
      <w:contextualSpacing/>
    </w:pPr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Nelissen,Janny J.P.M.</dc:creator>
  <cp:keywords/>
  <dc:description/>
  <cp:lastModifiedBy>Nelissen,Janny J.P.M.</cp:lastModifiedBy>
  <cp:revision>2</cp:revision>
  <dcterms:created xsi:type="dcterms:W3CDTF">2018-11-07T11:19:00Z</dcterms:created>
  <dcterms:modified xsi:type="dcterms:W3CDTF">2018-11-16T08:57:00Z</dcterms:modified>
</cp:coreProperties>
</file>