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363"/>
        <w:gridCol w:w="760"/>
        <w:gridCol w:w="1313"/>
        <w:gridCol w:w="1583"/>
        <w:gridCol w:w="958"/>
        <w:gridCol w:w="1187"/>
        <w:gridCol w:w="955"/>
        <w:gridCol w:w="669"/>
        <w:gridCol w:w="1133"/>
        <w:gridCol w:w="860"/>
        <w:gridCol w:w="3331"/>
        <w:gridCol w:w="1030"/>
      </w:tblGrid>
      <w:tr w:rsidR="00F904F3" w:rsidRPr="00F904F3" w:rsidTr="00F904F3">
        <w:trPr>
          <w:trHeight w:val="735"/>
        </w:trPr>
        <w:tc>
          <w:tcPr>
            <w:tcW w:w="16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Default="00F904F3" w:rsidP="00F904F3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F904F3" w:rsidRDefault="00F904F3" w:rsidP="00F904F3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F904F3" w:rsidRDefault="00F904F3" w:rsidP="00F904F3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F904F3" w:rsidRDefault="00F904F3" w:rsidP="00F904F3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F904F3" w:rsidRPr="00F904F3" w:rsidRDefault="00F904F3" w:rsidP="00F904F3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b/>
                <w:bCs/>
                <w:color w:val="000000"/>
                <w:sz w:val="16"/>
                <w:szCs w:val="16"/>
              </w:rPr>
              <w:t>Compl</w:t>
            </w:r>
            <w:proofErr w:type="spellEnd"/>
            <w:r w:rsidRPr="00F904F3">
              <w:rPr>
                <w:b/>
                <w:bCs/>
                <w:color w:val="000000"/>
                <w:sz w:val="16"/>
                <w:szCs w:val="16"/>
              </w:rPr>
              <w:t>. nr.</w:t>
            </w:r>
          </w:p>
        </w:tc>
        <w:tc>
          <w:tcPr>
            <w:tcW w:w="42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F904F3">
              <w:rPr>
                <w:b/>
                <w:bCs/>
                <w:color w:val="000000"/>
                <w:sz w:val="16"/>
                <w:szCs w:val="16"/>
              </w:rPr>
              <w:t>Gebouw</w:t>
            </w:r>
          </w:p>
        </w:tc>
        <w:tc>
          <w:tcPr>
            <w:tcW w:w="5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F904F3">
              <w:rPr>
                <w:b/>
                <w:bCs/>
                <w:color w:val="000000"/>
                <w:sz w:val="16"/>
                <w:szCs w:val="16"/>
              </w:rPr>
              <w:t>Adres</w:t>
            </w:r>
          </w:p>
        </w:tc>
        <w:tc>
          <w:tcPr>
            <w:tcW w:w="31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04F3">
              <w:rPr>
                <w:b/>
                <w:bCs/>
                <w:color w:val="000000"/>
                <w:sz w:val="16"/>
                <w:szCs w:val="16"/>
              </w:rPr>
              <w:t>Postcode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04F3">
              <w:rPr>
                <w:b/>
                <w:bCs/>
                <w:color w:val="000000"/>
                <w:sz w:val="16"/>
                <w:szCs w:val="16"/>
              </w:rPr>
              <w:t>Plaats</w:t>
            </w:r>
          </w:p>
        </w:tc>
        <w:tc>
          <w:tcPr>
            <w:tcW w:w="37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04F3">
              <w:rPr>
                <w:b/>
                <w:bCs/>
                <w:color w:val="000000"/>
                <w:sz w:val="16"/>
                <w:szCs w:val="16"/>
              </w:rPr>
              <w:t>Gebouw nr.</w:t>
            </w:r>
          </w:p>
        </w:tc>
        <w:tc>
          <w:tcPr>
            <w:tcW w:w="2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b/>
                <w:bCs/>
                <w:color w:val="000000"/>
                <w:sz w:val="16"/>
                <w:szCs w:val="16"/>
              </w:rPr>
              <w:t>BvO</w:t>
            </w:r>
            <w:proofErr w:type="spellEnd"/>
            <w:r w:rsidRPr="00F904F3">
              <w:rPr>
                <w:b/>
                <w:bCs/>
                <w:color w:val="000000"/>
                <w:sz w:val="16"/>
                <w:szCs w:val="16"/>
              </w:rPr>
              <w:t xml:space="preserve"> [m2]</w:t>
            </w:r>
          </w:p>
        </w:tc>
        <w:tc>
          <w:tcPr>
            <w:tcW w:w="37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04F3">
              <w:rPr>
                <w:b/>
                <w:bCs/>
                <w:color w:val="000000"/>
                <w:sz w:val="16"/>
                <w:szCs w:val="16"/>
              </w:rPr>
              <w:t>Waarvan [m2] Datacenter</w:t>
            </w:r>
          </w:p>
        </w:tc>
        <w:tc>
          <w:tcPr>
            <w:tcW w:w="2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04F3">
              <w:rPr>
                <w:b/>
                <w:bCs/>
                <w:color w:val="000000"/>
                <w:sz w:val="16"/>
                <w:szCs w:val="16"/>
              </w:rPr>
              <w:t>Dakvlak [m2]</w:t>
            </w:r>
          </w:p>
        </w:tc>
        <w:tc>
          <w:tcPr>
            <w:tcW w:w="121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04F3">
              <w:rPr>
                <w:b/>
                <w:bCs/>
                <w:color w:val="000000"/>
                <w:sz w:val="16"/>
                <w:szCs w:val="16"/>
              </w:rPr>
              <w:t>Gebouwsoort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04F3">
              <w:rPr>
                <w:b/>
                <w:bCs/>
                <w:color w:val="000000"/>
                <w:sz w:val="16"/>
                <w:szCs w:val="16"/>
              </w:rPr>
              <w:t>Eigendom Ministerie van Defensie</w:t>
            </w:r>
          </w:p>
        </w:tc>
      </w:tr>
      <w:tr w:rsidR="00F904F3" w:rsidRPr="00F904F3" w:rsidTr="00F904F3">
        <w:trPr>
          <w:trHeight w:val="300"/>
        </w:trPr>
        <w:tc>
          <w:tcPr>
            <w:tcW w:w="16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1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F904F3" w:rsidRPr="00F904F3" w:rsidTr="00F904F3">
        <w:trPr>
          <w:trHeight w:val="42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14B03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Datacenter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Swaan</w:t>
            </w:r>
            <w:proofErr w:type="spellEnd"/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Het Nieuwe Diep 27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1781 AD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Den Helder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W001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5256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540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1097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Datacenter (DMO)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63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30G03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Datacenter Frederik kazerne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Van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Alkemadelaan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786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2597 BC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20127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170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1450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Kantoorgebouw met daarin Datacenter DC10 en DC32 (MIVD)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63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2b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30G03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Datacenter Frederik kazerne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Van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Alkemadelaan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786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2597 BC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15171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1666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Kantoorgebouw met daarin Datacenter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904F3" w:rsidRPr="00F904F3" w:rsidTr="00F904F3">
        <w:trPr>
          <w:trHeight w:val="42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Waalsdorperweg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V01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960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480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Kantoorgebouw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42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3b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Waalsdorperweg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001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16900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4053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Kantoorgebouw met daarin Datacenter (NAVO/NCIA)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42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3c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Waalsdorperweg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001A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Magazijn Algemeen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42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3d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Waalsdorperweg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002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1417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Keuken/Eetzaal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42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Waalsdorperweg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Wachtgebouw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42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Waalsdorperweg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003A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Berging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42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3f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Waalsdorperweg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004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340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340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Installatiegebouw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42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3g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Waalsdorperweg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005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Magazijn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Chemicalien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904F3" w:rsidRPr="00F904F3" w:rsidTr="00F904F3">
        <w:trPr>
          <w:trHeight w:val="42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3h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Waalsdorperweg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F904F3">
              <w:rPr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Wachtgebouw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63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32A03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Datacenter Zwaluwenberg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Utrechtseweg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225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1213 TC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Hilversum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1100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550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Datacenter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42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5*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32C35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Datacenter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Dolderseweg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34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3712BR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Huis ter Heide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A145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Kantoorgebouw met daarin Datacenter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904F3" w:rsidRPr="00F904F3" w:rsidTr="00F904F3">
        <w:trPr>
          <w:trHeight w:val="42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6a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37B35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Datacenter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Coldenhovenlaan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3155 RC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Maasland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Gebouw AR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6784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6784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3587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Kantoorgebouw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42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lastRenderedPageBreak/>
              <w:t>6b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37B35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Datacenter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Coldenhovenlaan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3155 RC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Maasland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Gebouw BC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5092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780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2932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Datacenter (DMO)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48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6c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37B35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Datacenter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Coldenhovenlaan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3155 RC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Maasland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Gebouw (D) Bunker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4774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850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Datacenter (DMO)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42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6d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37B35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Datacenter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Coldenhovenlaan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3155 RC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Maasland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Gebouw NSA1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Noodstroomgebouw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435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6e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37B35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Datacenter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Coldenhovenlaan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3155 RC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Maasland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Gebouw NSA2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Noodstroomgebouw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405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6f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37B35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Datacenter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Coldenhovenlaan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3155 RC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Maasland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Gebouw NSA3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Noodstroomgebouw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30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6g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37B35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Datacenter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Coldenhovenlaan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3155 RC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Maasland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Trafo 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Transformatorgebouw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30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6h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37B35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 xml:space="preserve">Datacenter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Coldenhovenlaan</w:t>
            </w:r>
            <w:proofErr w:type="spellEnd"/>
            <w:r w:rsidRPr="00F904F3">
              <w:rPr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3155 RC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F904F3">
              <w:rPr>
                <w:color w:val="000000"/>
                <w:sz w:val="16"/>
                <w:szCs w:val="16"/>
              </w:rPr>
              <w:t>Maasland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Trafo 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Transformatorgebouw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525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7a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49G01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Datacenter Woensdrecht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Kooiweg 40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4631 RC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Woensdrecht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B101B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1231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540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837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Datacenter (DMO)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42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7b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49G01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Datacenter Woensdrecht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Kooiweg 40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4631 RC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Woensdrecht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B102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1717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360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Datacenter (DMO)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420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7c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49G01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Datacenter Woensdrecht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Kooiweg 40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4631 RC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Woensdrecht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430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837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837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Kantoorgebouw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Ja</w:t>
            </w:r>
          </w:p>
        </w:tc>
      </w:tr>
      <w:tr w:rsidR="00F904F3" w:rsidRPr="00F904F3" w:rsidTr="00F904F3">
        <w:trPr>
          <w:trHeight w:val="315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04F3" w:rsidRPr="00F904F3" w:rsidRDefault="00F904F3" w:rsidP="00F904F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904F3"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F904F3" w:rsidRDefault="00F904F3" w:rsidP="00A94D9A">
      <w:pPr>
        <w:pStyle w:val="Lijstalinea"/>
        <w:spacing w:after="200" w:line="276" w:lineRule="auto"/>
        <w:ind w:left="-774"/>
        <w:rPr>
          <w:b/>
          <w:iCs/>
          <w:sz w:val="16"/>
          <w:szCs w:val="16"/>
          <w:u w:val="single"/>
        </w:rPr>
      </w:pPr>
      <w:r>
        <w:rPr>
          <w:b/>
          <w:iCs/>
          <w:sz w:val="16"/>
          <w:szCs w:val="16"/>
          <w:u w:val="single"/>
        </w:rPr>
        <w:t>Gebouw 33 op complex 30G03 wordt in het 1</w:t>
      </w:r>
      <w:r w:rsidRPr="00F904F3">
        <w:rPr>
          <w:b/>
          <w:iCs/>
          <w:sz w:val="16"/>
          <w:szCs w:val="16"/>
          <w:u w:val="single"/>
          <w:vertAlign w:val="superscript"/>
        </w:rPr>
        <w:t>e</w:t>
      </w:r>
      <w:r>
        <w:rPr>
          <w:b/>
          <w:iCs/>
          <w:sz w:val="16"/>
          <w:szCs w:val="16"/>
          <w:u w:val="single"/>
        </w:rPr>
        <w:t xml:space="preserve"> kwartaal van 2019 toegevoegd aan het contract.</w:t>
      </w:r>
    </w:p>
    <w:p w:rsidR="00A94D9A" w:rsidRPr="00A94D9A" w:rsidRDefault="00A94D9A" w:rsidP="005B026E">
      <w:pPr>
        <w:pStyle w:val="Lijstalinea"/>
        <w:spacing w:after="200" w:line="276" w:lineRule="auto"/>
        <w:ind w:left="-774"/>
        <w:outlineLvl w:val="0"/>
        <w:rPr>
          <w:b/>
          <w:iCs/>
          <w:sz w:val="16"/>
          <w:szCs w:val="16"/>
          <w:u w:val="single"/>
        </w:rPr>
      </w:pPr>
      <w:r>
        <w:rPr>
          <w:b/>
          <w:iCs/>
          <w:sz w:val="16"/>
          <w:szCs w:val="16"/>
          <w:u w:val="single"/>
        </w:rPr>
        <w:t>Complex 32C35 wordt in het 1</w:t>
      </w:r>
      <w:r w:rsidRPr="00A94D9A">
        <w:rPr>
          <w:b/>
          <w:iCs/>
          <w:sz w:val="16"/>
          <w:szCs w:val="16"/>
          <w:u w:val="single"/>
          <w:vertAlign w:val="superscript"/>
        </w:rPr>
        <w:t>e</w:t>
      </w:r>
      <w:r>
        <w:rPr>
          <w:b/>
          <w:iCs/>
          <w:sz w:val="16"/>
          <w:szCs w:val="16"/>
          <w:u w:val="single"/>
        </w:rPr>
        <w:t xml:space="preserve"> kwartaal van 2020 toegevoegd aan het contract.</w:t>
      </w:r>
    </w:p>
    <w:p w:rsidR="00324CC8" w:rsidRDefault="00324CC8">
      <w:pPr>
        <w:spacing w:after="200" w:line="276" w:lineRule="auto"/>
        <w:rPr>
          <w:b/>
          <w:iCs/>
          <w:sz w:val="16"/>
          <w:szCs w:val="16"/>
          <w:u w:val="single"/>
        </w:rPr>
      </w:pPr>
    </w:p>
    <w:p w:rsidR="00324CC8" w:rsidRDefault="00324CC8">
      <w:pPr>
        <w:spacing w:after="200" w:line="276" w:lineRule="auto"/>
        <w:rPr>
          <w:b/>
          <w:iCs/>
          <w:sz w:val="16"/>
          <w:szCs w:val="16"/>
          <w:u w:val="single"/>
        </w:rPr>
        <w:sectPr w:rsidR="00324CC8" w:rsidSect="00A94D9A">
          <w:headerReference w:type="default" r:id="rId10"/>
          <w:footerReference w:type="default" r:id="rId11"/>
          <w:pgSz w:w="16838" w:h="11906" w:orient="landscape"/>
          <w:pgMar w:top="993" w:right="1418" w:bottom="567" w:left="1418" w:header="709" w:footer="709" w:gutter="0"/>
          <w:cols w:space="708"/>
          <w:docGrid w:linePitch="360"/>
        </w:sectPr>
      </w:pPr>
    </w:p>
    <w:p w:rsidR="0065019B" w:rsidRDefault="0065019B" w:rsidP="0065019B">
      <w:pPr>
        <w:spacing w:line="276" w:lineRule="auto"/>
        <w:ind w:left="284" w:hanging="284"/>
        <w:rPr>
          <w:b/>
          <w:iCs/>
          <w:sz w:val="16"/>
          <w:szCs w:val="16"/>
          <w:u w:val="single"/>
        </w:rPr>
      </w:pPr>
    </w:p>
    <w:p w:rsidR="0065019B" w:rsidRDefault="0065019B" w:rsidP="005B026E">
      <w:pPr>
        <w:spacing w:line="276" w:lineRule="auto"/>
        <w:ind w:left="284" w:hanging="284"/>
        <w:outlineLvl w:val="0"/>
        <w:rPr>
          <w:b/>
          <w:iCs/>
          <w:sz w:val="16"/>
          <w:szCs w:val="16"/>
          <w:u w:val="single"/>
        </w:rPr>
      </w:pPr>
      <w:r>
        <w:rPr>
          <w:b/>
          <w:iCs/>
          <w:sz w:val="16"/>
          <w:szCs w:val="16"/>
          <w:u w:val="single"/>
        </w:rPr>
        <w:t>Overzicht ruimte condities</w:t>
      </w:r>
    </w:p>
    <w:p w:rsidR="0065019B" w:rsidRDefault="0065019B" w:rsidP="0065019B">
      <w:pPr>
        <w:spacing w:line="276" w:lineRule="auto"/>
        <w:ind w:left="284" w:hanging="284"/>
        <w:rPr>
          <w:b/>
          <w:iCs/>
          <w:sz w:val="16"/>
          <w:szCs w:val="16"/>
          <w:u w:val="single"/>
        </w:rPr>
      </w:pPr>
    </w:p>
    <w:p w:rsidR="0065019B" w:rsidRPr="005A12D0" w:rsidRDefault="0065019B" w:rsidP="005B026E">
      <w:pPr>
        <w:spacing w:line="276" w:lineRule="auto"/>
        <w:ind w:left="284" w:hanging="284"/>
        <w:outlineLvl w:val="0"/>
        <w:rPr>
          <w:b/>
          <w:iCs/>
          <w:sz w:val="16"/>
          <w:szCs w:val="16"/>
          <w:u w:val="single"/>
        </w:rPr>
      </w:pPr>
      <w:r w:rsidRPr="005A12D0">
        <w:rPr>
          <w:b/>
          <w:iCs/>
          <w:sz w:val="16"/>
          <w:szCs w:val="16"/>
          <w:u w:val="single"/>
        </w:rPr>
        <w:t xml:space="preserve">Dataruimten </w:t>
      </w:r>
      <w:r w:rsidRPr="005A12D0">
        <w:rPr>
          <w:rFonts w:eastAsia="MS Gothic"/>
          <w:b/>
          <w:color w:val="000000"/>
          <w:sz w:val="16"/>
          <w:szCs w:val="16"/>
          <w:u w:val="single"/>
        </w:rPr>
        <w:t>F3 en F4*</w:t>
      </w:r>
      <w:r w:rsidRPr="005A12D0">
        <w:rPr>
          <w:b/>
          <w:iCs/>
          <w:sz w:val="16"/>
          <w:szCs w:val="16"/>
          <w:u w:val="single"/>
        </w:rPr>
        <w:t>:</w:t>
      </w:r>
    </w:p>
    <w:p w:rsidR="0065019B" w:rsidRPr="005A12D0" w:rsidRDefault="0065019B" w:rsidP="0065019B">
      <w:pPr>
        <w:spacing w:line="276" w:lineRule="auto"/>
        <w:ind w:left="284" w:hanging="284"/>
        <w:rPr>
          <w:i/>
          <w:sz w:val="16"/>
          <w:szCs w:val="16"/>
        </w:rPr>
      </w:pPr>
      <w:r w:rsidRPr="005A12D0">
        <w:rPr>
          <w:sz w:val="16"/>
          <w:szCs w:val="16"/>
        </w:rPr>
        <w:t xml:space="preserve">- </w:t>
      </w:r>
      <w:r w:rsidRPr="005A12D0">
        <w:rPr>
          <w:sz w:val="16"/>
          <w:szCs w:val="16"/>
          <w:u w:val="single"/>
        </w:rPr>
        <w:t>Beschikbaarheid: 24/7 per jaar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>- temperatuur koude pad maximaal 25</w:t>
      </w:r>
      <w:r w:rsidRPr="005A12D0">
        <w:rPr>
          <w:sz w:val="16"/>
          <w:szCs w:val="16"/>
          <w:vertAlign w:val="superscript"/>
        </w:rPr>
        <w:t>o</w:t>
      </w:r>
      <w:r w:rsidRPr="005A12D0">
        <w:rPr>
          <w:sz w:val="16"/>
          <w:szCs w:val="16"/>
        </w:rPr>
        <w:t xml:space="preserve">C, 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>- temperatuur warme pad maximaal 35</w:t>
      </w:r>
      <w:r w:rsidRPr="005A12D0">
        <w:rPr>
          <w:sz w:val="16"/>
          <w:szCs w:val="16"/>
          <w:vertAlign w:val="superscript"/>
        </w:rPr>
        <w:t>o</w:t>
      </w:r>
      <w:r w:rsidRPr="005A12D0">
        <w:rPr>
          <w:sz w:val="16"/>
          <w:szCs w:val="16"/>
        </w:rPr>
        <w:t xml:space="preserve">C 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 xml:space="preserve">- Relatieve Vochtigheid koude pad RV=40-80%, 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 xml:space="preserve">- Relatieve Vochtigheid warme pad afgeleide RV=44%,  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 xml:space="preserve">- </w:t>
      </w:r>
      <w:proofErr w:type="spellStart"/>
      <w:r w:rsidRPr="005A12D0">
        <w:rPr>
          <w:sz w:val="16"/>
          <w:szCs w:val="16"/>
        </w:rPr>
        <w:t>LA</w:t>
      </w:r>
      <w:r w:rsidRPr="005A12D0">
        <w:rPr>
          <w:sz w:val="16"/>
          <w:szCs w:val="16"/>
          <w:vertAlign w:val="subscript"/>
        </w:rPr>
        <w:t>eq</w:t>
      </w:r>
      <w:proofErr w:type="spellEnd"/>
      <w:r w:rsidRPr="005A12D0">
        <w:rPr>
          <w:sz w:val="16"/>
          <w:szCs w:val="16"/>
        </w:rPr>
        <w:t>≤45dB(A), nagalmtijd 0,8[s] (gemiddelde van 250 t/m 2000[Hz])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>- luchtkwaliteit (</w:t>
      </w:r>
      <w:r>
        <w:rPr>
          <w:sz w:val="16"/>
          <w:szCs w:val="16"/>
        </w:rPr>
        <w:t>PM1**</w:t>
      </w:r>
      <w:r w:rsidRPr="005A12D0">
        <w:rPr>
          <w:sz w:val="16"/>
          <w:szCs w:val="16"/>
        </w:rPr>
        <w:t xml:space="preserve">), 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 xml:space="preserve">- lichtsterkte datazalen zijn schakelbaar tussen 350-700Lux, </w:t>
      </w:r>
    </w:p>
    <w:p w:rsidR="0065019B" w:rsidRDefault="0065019B" w:rsidP="0065019B">
      <w:pPr>
        <w:spacing w:line="276" w:lineRule="auto"/>
        <w:ind w:left="284" w:hanging="284"/>
        <w:rPr>
          <w:rFonts w:eastAsia="MS Gothic"/>
          <w:color w:val="000000"/>
          <w:sz w:val="16"/>
          <w:szCs w:val="16"/>
        </w:rPr>
      </w:pPr>
      <w:r w:rsidRPr="005A12D0">
        <w:rPr>
          <w:sz w:val="16"/>
          <w:szCs w:val="16"/>
        </w:rPr>
        <w:t>- bovenstaand in relatie tot PUE (</w:t>
      </w:r>
      <w:r w:rsidRPr="005A12D0">
        <w:rPr>
          <w:sz w:val="16"/>
          <w:szCs w:val="16"/>
          <w:highlight w:val="yellow"/>
        </w:rPr>
        <w:t xml:space="preserve">Power </w:t>
      </w:r>
      <w:proofErr w:type="spellStart"/>
      <w:r w:rsidRPr="005A12D0">
        <w:rPr>
          <w:sz w:val="16"/>
          <w:szCs w:val="16"/>
          <w:highlight w:val="yellow"/>
        </w:rPr>
        <w:t>Usage</w:t>
      </w:r>
      <w:proofErr w:type="spellEnd"/>
      <w:r w:rsidRPr="005A12D0">
        <w:rPr>
          <w:sz w:val="16"/>
          <w:szCs w:val="16"/>
          <w:highlight w:val="yellow"/>
        </w:rPr>
        <w:t xml:space="preserve"> </w:t>
      </w:r>
      <w:proofErr w:type="spellStart"/>
      <w:r w:rsidRPr="005A12D0">
        <w:rPr>
          <w:sz w:val="16"/>
          <w:szCs w:val="16"/>
          <w:highlight w:val="yellow"/>
        </w:rPr>
        <w:t>Effectiveness</w:t>
      </w:r>
      <w:proofErr w:type="spellEnd"/>
      <w:r w:rsidRPr="005A12D0">
        <w:rPr>
          <w:sz w:val="16"/>
          <w:szCs w:val="16"/>
          <w:highlight w:val="yellow"/>
        </w:rPr>
        <w:t>)</w:t>
      </w:r>
      <w:r w:rsidRPr="005A12D0">
        <w:rPr>
          <w:sz w:val="16"/>
          <w:szCs w:val="16"/>
        </w:rPr>
        <w:t xml:space="preserve">van </w:t>
      </w:r>
      <w:r w:rsidRPr="005A12D0">
        <w:rPr>
          <w:rFonts w:ascii="MS Gothic" w:eastAsia="MS Gothic"/>
          <w:color w:val="000000"/>
          <w:sz w:val="16"/>
          <w:szCs w:val="16"/>
        </w:rPr>
        <w:t>≤</w:t>
      </w:r>
      <w:r w:rsidRPr="005A12D0">
        <w:rPr>
          <w:rFonts w:eastAsia="MS Gothic"/>
          <w:color w:val="000000"/>
          <w:sz w:val="16"/>
          <w:szCs w:val="16"/>
        </w:rPr>
        <w:t>1,34.</w:t>
      </w:r>
    </w:p>
    <w:p w:rsidR="0065019B" w:rsidRPr="005A12D0" w:rsidRDefault="0065019B" w:rsidP="0065019B">
      <w:pPr>
        <w:spacing w:line="276" w:lineRule="auto"/>
        <w:ind w:left="284" w:hanging="284"/>
        <w:rPr>
          <w:rFonts w:eastAsia="MS Gothic"/>
          <w:color w:val="000000"/>
          <w:sz w:val="16"/>
          <w:szCs w:val="16"/>
        </w:rPr>
      </w:pPr>
    </w:p>
    <w:p w:rsidR="0065019B" w:rsidRPr="005A12D0" w:rsidRDefault="0065019B" w:rsidP="005B026E">
      <w:pPr>
        <w:spacing w:line="276" w:lineRule="auto"/>
        <w:ind w:left="284" w:hanging="284"/>
        <w:outlineLvl w:val="0"/>
        <w:rPr>
          <w:rFonts w:eastAsia="MS Gothic"/>
          <w:b/>
          <w:color w:val="000000"/>
          <w:sz w:val="16"/>
          <w:szCs w:val="16"/>
          <w:u w:val="single"/>
        </w:rPr>
      </w:pPr>
      <w:r w:rsidRPr="005A12D0">
        <w:rPr>
          <w:rFonts w:eastAsia="MS Gothic"/>
          <w:b/>
          <w:color w:val="000000"/>
          <w:sz w:val="16"/>
          <w:szCs w:val="16"/>
          <w:u w:val="single"/>
        </w:rPr>
        <w:t xml:space="preserve">Dataruimten F1 en F2* </w:t>
      </w:r>
    </w:p>
    <w:p w:rsidR="0065019B" w:rsidRPr="005A12D0" w:rsidRDefault="0065019B" w:rsidP="005B026E">
      <w:pPr>
        <w:spacing w:line="276" w:lineRule="auto"/>
        <w:ind w:left="284" w:hanging="284"/>
        <w:outlineLvl w:val="0"/>
        <w:rPr>
          <w:i/>
          <w:sz w:val="16"/>
          <w:szCs w:val="16"/>
        </w:rPr>
      </w:pPr>
      <w:r w:rsidRPr="005A12D0">
        <w:rPr>
          <w:sz w:val="16"/>
          <w:szCs w:val="16"/>
          <w:u w:val="single"/>
        </w:rPr>
        <w:t>Beschikbaarheid: 24/7 per jaar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>- temperatuur 20-25</w:t>
      </w:r>
      <w:r w:rsidRPr="005A12D0">
        <w:rPr>
          <w:sz w:val="16"/>
          <w:szCs w:val="16"/>
          <w:vertAlign w:val="superscript"/>
        </w:rPr>
        <w:t>o</w:t>
      </w:r>
      <w:r w:rsidRPr="005A12D0">
        <w:rPr>
          <w:sz w:val="16"/>
          <w:szCs w:val="16"/>
        </w:rPr>
        <w:t xml:space="preserve">C, 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 xml:space="preserve">- Relatieve Vochtigheid (RV)=35-65%, setpoint 45%, ± 5%, 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 xml:space="preserve">- </w:t>
      </w:r>
      <w:proofErr w:type="spellStart"/>
      <w:r w:rsidRPr="005A12D0">
        <w:rPr>
          <w:sz w:val="16"/>
          <w:szCs w:val="16"/>
        </w:rPr>
        <w:t>LA</w:t>
      </w:r>
      <w:r w:rsidRPr="005A12D0">
        <w:rPr>
          <w:sz w:val="16"/>
          <w:szCs w:val="16"/>
          <w:vertAlign w:val="subscript"/>
        </w:rPr>
        <w:t>eq</w:t>
      </w:r>
      <w:proofErr w:type="spellEnd"/>
      <w:r w:rsidRPr="005A12D0">
        <w:rPr>
          <w:sz w:val="16"/>
          <w:szCs w:val="16"/>
        </w:rPr>
        <w:t>≤45dB(A), nagalmtijd 0,8[s] (gemiddelde van 250 t/m 2000[Hz])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>- luchtkwaliteit (</w:t>
      </w:r>
      <w:r>
        <w:rPr>
          <w:sz w:val="16"/>
          <w:szCs w:val="16"/>
        </w:rPr>
        <w:t>PM1**</w:t>
      </w:r>
      <w:r w:rsidRPr="005A12D0">
        <w:rPr>
          <w:sz w:val="16"/>
          <w:szCs w:val="16"/>
        </w:rPr>
        <w:t xml:space="preserve">), 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>- lichtsterkte datazalen zijn schakelbaar tussen 350-700Lux,</w:t>
      </w:r>
    </w:p>
    <w:p w:rsidR="0065019B" w:rsidRPr="005A12D0" w:rsidRDefault="0065019B" w:rsidP="0065019B">
      <w:pPr>
        <w:spacing w:line="276" w:lineRule="auto"/>
        <w:ind w:left="284" w:hanging="284"/>
        <w:rPr>
          <w:rFonts w:eastAsia="MS Gothic"/>
          <w:color w:val="000000"/>
          <w:sz w:val="16"/>
          <w:szCs w:val="16"/>
        </w:rPr>
      </w:pPr>
      <w:r w:rsidRPr="005A12D0">
        <w:rPr>
          <w:rFonts w:eastAsia="MS Gothic"/>
          <w:color w:val="000000"/>
          <w:sz w:val="16"/>
          <w:szCs w:val="16"/>
        </w:rPr>
        <w:t xml:space="preserve">* </w:t>
      </w:r>
      <w:r>
        <w:rPr>
          <w:rFonts w:eastAsia="MS Gothic"/>
          <w:color w:val="000000"/>
          <w:sz w:val="16"/>
          <w:szCs w:val="16"/>
        </w:rPr>
        <w:tab/>
      </w:r>
      <w:proofErr w:type="spellStart"/>
      <w:r w:rsidRPr="005A12D0">
        <w:rPr>
          <w:rFonts w:eastAsia="MS Gothic"/>
          <w:color w:val="000000"/>
          <w:sz w:val="16"/>
          <w:szCs w:val="16"/>
        </w:rPr>
        <w:t>Confrom</w:t>
      </w:r>
      <w:proofErr w:type="spellEnd"/>
      <w:r w:rsidRPr="005A12D0">
        <w:rPr>
          <w:rFonts w:eastAsia="MS Gothic"/>
          <w:color w:val="000000"/>
          <w:sz w:val="16"/>
          <w:szCs w:val="16"/>
        </w:rPr>
        <w:t xml:space="preserve"> NPR5313</w:t>
      </w:r>
    </w:p>
    <w:p w:rsidR="0065019B" w:rsidRDefault="0065019B" w:rsidP="0065019B">
      <w:pPr>
        <w:spacing w:line="276" w:lineRule="auto"/>
        <w:ind w:left="284" w:hanging="284"/>
        <w:rPr>
          <w:iCs/>
          <w:sz w:val="16"/>
          <w:szCs w:val="16"/>
        </w:rPr>
      </w:pPr>
      <w:r>
        <w:rPr>
          <w:iCs/>
          <w:sz w:val="16"/>
          <w:szCs w:val="16"/>
        </w:rPr>
        <w:t>**</w:t>
      </w:r>
      <w:r>
        <w:rPr>
          <w:iCs/>
          <w:sz w:val="16"/>
          <w:szCs w:val="16"/>
        </w:rPr>
        <w:tab/>
        <w:t>Conform NEN-EN-ISO 16890</w:t>
      </w:r>
    </w:p>
    <w:p w:rsidR="0065019B" w:rsidRDefault="0065019B" w:rsidP="0065019B">
      <w:pPr>
        <w:spacing w:line="276" w:lineRule="auto"/>
        <w:ind w:left="284" w:hanging="284"/>
        <w:rPr>
          <w:iCs/>
          <w:sz w:val="16"/>
          <w:szCs w:val="16"/>
        </w:rPr>
      </w:pPr>
    </w:p>
    <w:p w:rsidR="0065019B" w:rsidRDefault="0065019B" w:rsidP="0065019B">
      <w:pPr>
        <w:tabs>
          <w:tab w:val="left" w:pos="284"/>
        </w:tabs>
        <w:autoSpaceDE w:val="0"/>
        <w:autoSpaceDN w:val="0"/>
        <w:adjustRightInd w:val="0"/>
        <w:spacing w:line="240" w:lineRule="auto"/>
        <w:ind w:left="284" w:hanging="284"/>
        <w:rPr>
          <w:rFonts w:cs="Verdana"/>
          <w:sz w:val="16"/>
          <w:szCs w:val="16"/>
        </w:rPr>
      </w:pPr>
      <w:r>
        <w:rPr>
          <w:rFonts w:cs="Verdana"/>
          <w:sz w:val="16"/>
          <w:szCs w:val="16"/>
        </w:rPr>
        <w:t xml:space="preserve">- </w:t>
      </w:r>
      <w:r>
        <w:rPr>
          <w:rFonts w:cs="Verdana"/>
          <w:sz w:val="16"/>
          <w:szCs w:val="16"/>
        </w:rPr>
        <w:tab/>
        <w:t>vervuiling zoals onder andere stofvorming door werkzaamheden waarbij de maximale                                    stofconcentratie voor deeltje &lt;10 micron ligt tussen 10 - 100 mg/m3;</w:t>
      </w:r>
    </w:p>
    <w:p w:rsidR="0065019B" w:rsidRDefault="0065019B" w:rsidP="0065019B">
      <w:pPr>
        <w:tabs>
          <w:tab w:val="left" w:pos="284"/>
        </w:tabs>
        <w:autoSpaceDE w:val="0"/>
        <w:autoSpaceDN w:val="0"/>
        <w:adjustRightInd w:val="0"/>
        <w:spacing w:line="240" w:lineRule="auto"/>
        <w:ind w:left="284" w:hanging="284"/>
        <w:rPr>
          <w:iCs/>
          <w:sz w:val="16"/>
          <w:szCs w:val="16"/>
        </w:rPr>
      </w:pPr>
      <w:r>
        <w:rPr>
          <w:rFonts w:cs="Verdana"/>
          <w:sz w:val="16"/>
          <w:szCs w:val="16"/>
        </w:rPr>
        <w:t xml:space="preserve">- </w:t>
      </w:r>
      <w:r>
        <w:rPr>
          <w:rFonts w:cs="Verdana"/>
          <w:sz w:val="16"/>
          <w:szCs w:val="16"/>
        </w:rPr>
        <w:tab/>
        <w:t>vervuiling zoals onder andere stofvorming in kanalen waarbij de maximale stofconcentratie voor deeltje &lt;10 micron ligt tussen 10 - 100 mg/m3;</w:t>
      </w:r>
    </w:p>
    <w:p w:rsidR="0065019B" w:rsidRPr="005A12D0" w:rsidRDefault="0065019B" w:rsidP="0065019B">
      <w:pPr>
        <w:spacing w:line="276" w:lineRule="auto"/>
        <w:ind w:left="284" w:hanging="284"/>
        <w:rPr>
          <w:iCs/>
          <w:sz w:val="16"/>
          <w:szCs w:val="16"/>
        </w:rPr>
      </w:pPr>
    </w:p>
    <w:p w:rsidR="0065019B" w:rsidRPr="005A12D0" w:rsidRDefault="0065019B" w:rsidP="0065019B">
      <w:pPr>
        <w:spacing w:line="276" w:lineRule="auto"/>
        <w:ind w:left="284" w:hanging="284"/>
        <w:rPr>
          <w:b/>
          <w:sz w:val="16"/>
          <w:szCs w:val="16"/>
          <w:u w:val="single"/>
        </w:rPr>
      </w:pPr>
      <w:r w:rsidRPr="005A12D0">
        <w:rPr>
          <w:b/>
          <w:iCs/>
          <w:sz w:val="16"/>
          <w:szCs w:val="16"/>
          <w:u w:val="single"/>
        </w:rPr>
        <w:t>kantoren en vergaderruimten Winter;</w:t>
      </w:r>
      <w:r w:rsidRPr="005A12D0">
        <w:rPr>
          <w:b/>
          <w:sz w:val="16"/>
          <w:szCs w:val="16"/>
          <w:u w:val="single"/>
        </w:rPr>
        <w:t xml:space="preserve">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</w:t>
      </w:r>
      <w:r w:rsidRPr="00C358DA">
        <w:rPr>
          <w:sz w:val="16"/>
          <w:szCs w:val="16"/>
          <w:u w:val="single"/>
        </w:rPr>
        <w:t>Beschikbaarheid: maandag t/m vrijdag 0600-1900h</w:t>
      </w:r>
      <w:r w:rsidRPr="00C358DA">
        <w:rPr>
          <w:sz w:val="16"/>
          <w:szCs w:val="16"/>
        </w:rPr>
        <w:t>.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temperatuur (operationeel) 20-22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>C, setpoint 21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 xml:space="preserve">C ±2K,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temperatuurgradiënt (tussen enkels en hoofd)≤3K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RV=30-70% setpoint 45%±5%, (voor gebouwen met WTW en vochtterugwinning en of bevochtiger, overige gebouwen RV norm niet van toepassing),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GTO≤150, PPD≤10%, referentiejaar 1964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</w:t>
      </w:r>
      <w:proofErr w:type="spellStart"/>
      <w:r w:rsidRPr="00C358DA">
        <w:rPr>
          <w:sz w:val="16"/>
          <w:szCs w:val="16"/>
        </w:rPr>
        <w:t>LA</w:t>
      </w:r>
      <w:r w:rsidRPr="00C358DA">
        <w:rPr>
          <w:sz w:val="16"/>
          <w:szCs w:val="16"/>
          <w:vertAlign w:val="subscript"/>
        </w:rPr>
        <w:t>eq</w:t>
      </w:r>
      <w:proofErr w:type="spellEnd"/>
      <w:r w:rsidRPr="00C358DA">
        <w:rPr>
          <w:sz w:val="16"/>
          <w:szCs w:val="16"/>
        </w:rPr>
        <w:t>≤35dB(A), nagalmtijd 0,6[s] (gemiddelde van 250 t/m 2000[Hz])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lichtsterkte=400[Lux] (Randzone 60cm werkhoogte 75cm),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luchtkwaliteit normaal CR1752B, CO</w:t>
      </w:r>
      <w:r w:rsidRPr="00C358DA">
        <w:rPr>
          <w:sz w:val="16"/>
          <w:szCs w:val="16"/>
          <w:vertAlign w:val="subscript"/>
        </w:rPr>
        <w:t xml:space="preserve">2 </w:t>
      </w:r>
      <w:r w:rsidRPr="00C358DA">
        <w:rPr>
          <w:rFonts w:ascii="Tahoma" w:hAnsi="Tahoma" w:cs="Tahoma"/>
          <w:sz w:val="16"/>
          <w:szCs w:val="16"/>
        </w:rPr>
        <w:t xml:space="preserve">≤ </w:t>
      </w:r>
      <w:r w:rsidRPr="00C358DA">
        <w:rPr>
          <w:sz w:val="16"/>
          <w:szCs w:val="16"/>
        </w:rPr>
        <w:t>buitenconcentratie+ 450[</w:t>
      </w:r>
      <w:proofErr w:type="spellStart"/>
      <w:r w:rsidRPr="00C358DA">
        <w:rPr>
          <w:sz w:val="16"/>
          <w:szCs w:val="16"/>
        </w:rPr>
        <w:t>ppm</w:t>
      </w:r>
      <w:proofErr w:type="spellEnd"/>
      <w:r w:rsidRPr="00C358DA">
        <w:rPr>
          <w:sz w:val="16"/>
          <w:szCs w:val="16"/>
        </w:rPr>
        <w:t>],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Overige emissies 1h voor beschikbaarheid en 1h na beschikbaarheid minimaal 1[m</w:t>
      </w:r>
      <w:r w:rsidRPr="00C358DA">
        <w:rPr>
          <w:sz w:val="16"/>
          <w:szCs w:val="16"/>
          <w:vertAlign w:val="superscript"/>
        </w:rPr>
        <w:t>3</w:t>
      </w:r>
      <w:r w:rsidRPr="00C358DA">
        <w:rPr>
          <w:sz w:val="16"/>
          <w:szCs w:val="16"/>
        </w:rPr>
        <w:t>/h/m</w:t>
      </w:r>
      <w:r w:rsidRPr="00C358DA">
        <w:rPr>
          <w:sz w:val="16"/>
          <w:szCs w:val="16"/>
          <w:vertAlign w:val="superscript"/>
        </w:rPr>
        <w:t>3</w:t>
      </w:r>
      <w:r w:rsidRPr="00C358DA">
        <w:rPr>
          <w:sz w:val="16"/>
          <w:szCs w:val="16"/>
        </w:rPr>
        <w:t xml:space="preserve">] (schakelbaar in sommige gebouwen in vergaderruimten).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  <w:u w:val="single"/>
        </w:rPr>
      </w:pPr>
      <w:r w:rsidRPr="00C358DA">
        <w:rPr>
          <w:sz w:val="16"/>
          <w:szCs w:val="16"/>
        </w:rPr>
        <w:t xml:space="preserve">- </w:t>
      </w:r>
      <w:r w:rsidRPr="00C358DA">
        <w:rPr>
          <w:sz w:val="16"/>
          <w:szCs w:val="16"/>
          <w:u w:val="single"/>
        </w:rPr>
        <w:t xml:space="preserve">Beschikbaarheid: weekend, avond en feestdagen.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temperatuur (operationeel) 16-20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>C, setpoint 17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 xml:space="preserve">C,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RV setpoint 35%±5%, (voor gebouwen met WTW en vochtterugwinning en of bevochtiger, overige gebouwen RV norm niet van toepassing). </w:t>
      </w:r>
    </w:p>
    <w:p w:rsidR="0065019B" w:rsidRPr="00C358DA" w:rsidRDefault="0065019B" w:rsidP="0065019B">
      <w:pPr>
        <w:spacing w:line="276" w:lineRule="auto"/>
        <w:ind w:left="284" w:hanging="284"/>
        <w:rPr>
          <w:i/>
          <w:iCs/>
          <w:sz w:val="16"/>
          <w:szCs w:val="16"/>
        </w:rPr>
      </w:pPr>
    </w:p>
    <w:p w:rsidR="0065019B" w:rsidRPr="005A12D0" w:rsidRDefault="0065019B" w:rsidP="0065019B">
      <w:pPr>
        <w:spacing w:line="276" w:lineRule="auto"/>
        <w:ind w:left="284" w:hanging="284"/>
        <w:rPr>
          <w:b/>
          <w:sz w:val="16"/>
          <w:szCs w:val="16"/>
          <w:u w:val="single"/>
        </w:rPr>
      </w:pPr>
      <w:r w:rsidRPr="005A12D0">
        <w:rPr>
          <w:b/>
          <w:iCs/>
          <w:sz w:val="16"/>
          <w:szCs w:val="16"/>
          <w:u w:val="single"/>
        </w:rPr>
        <w:t>kantoren en vergaderruimten Zomer</w:t>
      </w:r>
      <w:r w:rsidRPr="005A12D0">
        <w:rPr>
          <w:b/>
          <w:sz w:val="16"/>
          <w:szCs w:val="16"/>
          <w:u w:val="single"/>
        </w:rPr>
        <w:t>;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</w:t>
      </w:r>
      <w:r w:rsidRPr="00C358DA">
        <w:rPr>
          <w:sz w:val="16"/>
          <w:szCs w:val="16"/>
          <w:u w:val="single"/>
        </w:rPr>
        <w:t xml:space="preserve">Beschikbaarheid: maandag t/m vrijdag 0600-1900h.  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temperatuur (operationeel)  22-25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>C, setpoint 22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 xml:space="preserve">C ±2K,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temperatuurgradiënt (tussen enkels en  hoofd)≤3K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RV=30-70%, setpoint 45%±5%,(voor gebouwen met WTW en vochtterugwinning en of bevochtiger, overige gebouwen RV norm niet van toepassing)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GTO≤150, PPD≤10%, referentiejaar 1964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</w:t>
      </w:r>
      <w:proofErr w:type="spellStart"/>
      <w:r w:rsidRPr="00C358DA">
        <w:rPr>
          <w:sz w:val="16"/>
          <w:szCs w:val="16"/>
        </w:rPr>
        <w:t>LA</w:t>
      </w:r>
      <w:r w:rsidRPr="00C358DA">
        <w:rPr>
          <w:sz w:val="16"/>
          <w:szCs w:val="16"/>
          <w:vertAlign w:val="subscript"/>
        </w:rPr>
        <w:t>eq</w:t>
      </w:r>
      <w:proofErr w:type="spellEnd"/>
      <w:r w:rsidRPr="00C358DA">
        <w:rPr>
          <w:sz w:val="16"/>
          <w:szCs w:val="16"/>
        </w:rPr>
        <w:t>≤35dB(A), nagalmtijd 0,6[s] (gemiddelde van 250 t/m 2000[Hz])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lichtsterkte=400Lux (Randzone 60cm werkhoogte 75cm),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luchtkwaliteit normaal CR1752B, CO</w:t>
      </w:r>
      <w:r w:rsidRPr="00C358DA">
        <w:rPr>
          <w:sz w:val="16"/>
          <w:szCs w:val="16"/>
          <w:vertAlign w:val="subscript"/>
        </w:rPr>
        <w:t xml:space="preserve">2 </w:t>
      </w:r>
      <w:r w:rsidRPr="00C358DA">
        <w:rPr>
          <w:rFonts w:ascii="Tahoma" w:hAnsi="Tahoma" w:cs="Tahoma"/>
          <w:sz w:val="16"/>
          <w:szCs w:val="16"/>
        </w:rPr>
        <w:t xml:space="preserve">≤ </w:t>
      </w:r>
      <w:r w:rsidRPr="00C358DA">
        <w:rPr>
          <w:sz w:val="16"/>
          <w:szCs w:val="16"/>
        </w:rPr>
        <w:t>buitenconcentratie+ 450[</w:t>
      </w:r>
      <w:proofErr w:type="spellStart"/>
      <w:r w:rsidRPr="00C358DA">
        <w:rPr>
          <w:sz w:val="16"/>
          <w:szCs w:val="16"/>
        </w:rPr>
        <w:t>ppm</w:t>
      </w:r>
      <w:proofErr w:type="spellEnd"/>
      <w:r w:rsidRPr="00C358DA">
        <w:rPr>
          <w:sz w:val="16"/>
          <w:szCs w:val="16"/>
        </w:rPr>
        <w:t>],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Overige emissies 1h voor beschikbaarheid en 1h na beschikbaarheid minimaal1[m</w:t>
      </w:r>
      <w:r w:rsidRPr="00C358DA">
        <w:rPr>
          <w:sz w:val="16"/>
          <w:szCs w:val="16"/>
          <w:vertAlign w:val="superscript"/>
        </w:rPr>
        <w:t>3</w:t>
      </w:r>
      <w:r w:rsidRPr="00C358DA">
        <w:rPr>
          <w:sz w:val="16"/>
          <w:szCs w:val="16"/>
        </w:rPr>
        <w:t>/h/m</w:t>
      </w:r>
      <w:r w:rsidRPr="00C358DA">
        <w:rPr>
          <w:sz w:val="16"/>
          <w:szCs w:val="16"/>
          <w:vertAlign w:val="superscript"/>
        </w:rPr>
        <w:t>3</w:t>
      </w:r>
      <w:r w:rsidRPr="00C358DA">
        <w:rPr>
          <w:sz w:val="16"/>
          <w:szCs w:val="16"/>
        </w:rPr>
        <w:t xml:space="preserve">]. (schakelbaar in sommige gebouwen in vergaderruimten).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</w:t>
      </w:r>
      <w:r w:rsidRPr="00C358DA">
        <w:rPr>
          <w:sz w:val="16"/>
          <w:szCs w:val="16"/>
          <w:u w:val="single"/>
        </w:rPr>
        <w:t>Beschikbaarheid:weekend, avond en feestdagen</w:t>
      </w:r>
      <w:r w:rsidRPr="00C358DA">
        <w:rPr>
          <w:sz w:val="16"/>
          <w:szCs w:val="16"/>
        </w:rPr>
        <w:t xml:space="preserve">.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temperatuur (operationeel) setpoint 25</w:t>
      </w:r>
      <w:r w:rsidRPr="00C358DA">
        <w:rPr>
          <w:sz w:val="16"/>
          <w:szCs w:val="16"/>
          <w:vertAlign w:val="superscript"/>
        </w:rPr>
        <w:t>0</w:t>
      </w:r>
      <w:r w:rsidRPr="00C358DA">
        <w:rPr>
          <w:sz w:val="16"/>
          <w:szCs w:val="16"/>
        </w:rPr>
        <w:t xml:space="preserve">C,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RV setpoint 45%±5%, (voor gebouwen met WTW en vochtterugwinning en of bevochtiger, overige gebouwen RV norm niet van toepassing).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</w:p>
    <w:p w:rsidR="0065019B" w:rsidRPr="005A12D0" w:rsidRDefault="0065019B" w:rsidP="0065019B">
      <w:pPr>
        <w:ind w:left="284" w:hanging="284"/>
        <w:rPr>
          <w:b/>
          <w:sz w:val="16"/>
          <w:szCs w:val="16"/>
          <w:u w:val="single"/>
        </w:rPr>
      </w:pPr>
      <w:r w:rsidRPr="005A12D0">
        <w:rPr>
          <w:b/>
          <w:iCs/>
          <w:sz w:val="16"/>
          <w:szCs w:val="16"/>
          <w:u w:val="single"/>
        </w:rPr>
        <w:t>gecombineerde eetzaal vergaderruimten</w:t>
      </w:r>
      <w:r w:rsidRPr="005A12D0">
        <w:rPr>
          <w:b/>
          <w:sz w:val="16"/>
          <w:szCs w:val="16"/>
          <w:u w:val="single"/>
        </w:rPr>
        <w:t xml:space="preserve"> </w:t>
      </w:r>
      <w:r w:rsidRPr="005A12D0">
        <w:rPr>
          <w:b/>
          <w:iCs/>
          <w:sz w:val="16"/>
          <w:szCs w:val="16"/>
          <w:u w:val="single"/>
        </w:rPr>
        <w:t>Zomer/Winter;</w:t>
      </w:r>
      <w:r w:rsidRPr="005A12D0">
        <w:rPr>
          <w:b/>
          <w:sz w:val="16"/>
          <w:szCs w:val="16"/>
          <w:u w:val="single"/>
        </w:rPr>
        <w:t xml:space="preserve">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</w:t>
      </w:r>
      <w:r w:rsidRPr="00C358DA">
        <w:rPr>
          <w:sz w:val="16"/>
          <w:szCs w:val="16"/>
          <w:u w:val="single"/>
        </w:rPr>
        <w:t>Beschikbaarheid: maandag t/m vrijdag 0800-1800h.</w:t>
      </w:r>
      <w:r w:rsidRPr="00C358DA">
        <w:rPr>
          <w:sz w:val="16"/>
          <w:szCs w:val="16"/>
        </w:rPr>
        <w:t xml:space="preserve">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temperatuur (operationeel) 20-24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>C, setpoint 20</w:t>
      </w:r>
      <w:r w:rsidRPr="00C358DA">
        <w:rPr>
          <w:sz w:val="16"/>
          <w:szCs w:val="16"/>
          <w:vertAlign w:val="superscript"/>
        </w:rPr>
        <w:t xml:space="preserve"> </w:t>
      </w:r>
      <w:proofErr w:type="spellStart"/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>C</w:t>
      </w:r>
      <w:proofErr w:type="spellEnd"/>
      <w:r w:rsidRPr="00C358DA">
        <w:rPr>
          <w:sz w:val="16"/>
          <w:szCs w:val="16"/>
        </w:rPr>
        <w:t xml:space="preserve"> ±2K,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RV=35-50% setpoint 45%, ± 5%,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</w:t>
      </w:r>
      <w:proofErr w:type="spellStart"/>
      <w:r w:rsidRPr="00C358DA">
        <w:rPr>
          <w:sz w:val="16"/>
          <w:szCs w:val="16"/>
        </w:rPr>
        <w:t>LA</w:t>
      </w:r>
      <w:r w:rsidRPr="00C358DA">
        <w:rPr>
          <w:sz w:val="16"/>
          <w:szCs w:val="16"/>
          <w:vertAlign w:val="subscript"/>
        </w:rPr>
        <w:t>eq</w:t>
      </w:r>
      <w:proofErr w:type="spellEnd"/>
      <w:r w:rsidRPr="00C358DA">
        <w:rPr>
          <w:sz w:val="16"/>
          <w:szCs w:val="16"/>
        </w:rPr>
        <w:t>≤40dB(A), nagalmtijd 0,6[s] (gemiddelde van 250 t/m 2000[Hz])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lichtsterkte=200[Lux](Randzone 60cm werkhoogte 75cm),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luchtkwaliteit (F7/EU7) CO</w:t>
      </w:r>
      <w:r w:rsidRPr="00C358DA">
        <w:rPr>
          <w:sz w:val="16"/>
          <w:szCs w:val="16"/>
          <w:vertAlign w:val="subscript"/>
        </w:rPr>
        <w:t>2</w:t>
      </w:r>
      <w:r w:rsidRPr="00C358DA">
        <w:rPr>
          <w:rFonts w:ascii="Tahoma" w:hAnsi="Tahoma" w:cs="Tahoma"/>
          <w:sz w:val="16"/>
          <w:szCs w:val="16"/>
        </w:rPr>
        <w:t xml:space="preserve">≤ </w:t>
      </w:r>
      <w:r w:rsidRPr="00C358DA">
        <w:rPr>
          <w:sz w:val="16"/>
          <w:szCs w:val="16"/>
        </w:rPr>
        <w:t>buitenconcentratie+ 450[</w:t>
      </w:r>
      <w:proofErr w:type="spellStart"/>
      <w:r w:rsidRPr="00C358DA">
        <w:rPr>
          <w:sz w:val="16"/>
          <w:szCs w:val="16"/>
        </w:rPr>
        <w:t>ppm</w:t>
      </w:r>
      <w:proofErr w:type="spellEnd"/>
      <w:r w:rsidRPr="00C358DA">
        <w:rPr>
          <w:sz w:val="16"/>
          <w:szCs w:val="16"/>
        </w:rPr>
        <w:t>],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Overige emissies 1h voor beschikbaarheid en 1h na beschikbaarheid minimaal 1[m</w:t>
      </w:r>
      <w:r w:rsidRPr="00C358DA">
        <w:rPr>
          <w:sz w:val="16"/>
          <w:szCs w:val="16"/>
          <w:vertAlign w:val="superscript"/>
        </w:rPr>
        <w:t>3</w:t>
      </w:r>
      <w:r w:rsidRPr="00C358DA">
        <w:rPr>
          <w:sz w:val="16"/>
          <w:szCs w:val="16"/>
        </w:rPr>
        <w:t>/h/m</w:t>
      </w:r>
      <w:r w:rsidRPr="00C358DA">
        <w:rPr>
          <w:sz w:val="16"/>
          <w:szCs w:val="16"/>
          <w:vertAlign w:val="superscript"/>
        </w:rPr>
        <w:t>3</w:t>
      </w:r>
      <w:r w:rsidRPr="00C358DA">
        <w:rPr>
          <w:sz w:val="16"/>
          <w:szCs w:val="16"/>
        </w:rPr>
        <w:t xml:space="preserve">].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>
        <w:rPr>
          <w:sz w:val="16"/>
          <w:szCs w:val="16"/>
        </w:rPr>
        <w:t>-</w:t>
      </w:r>
      <w:r w:rsidRPr="00C358DA">
        <w:rPr>
          <w:sz w:val="16"/>
          <w:szCs w:val="16"/>
        </w:rPr>
        <w:t xml:space="preserve"> </w:t>
      </w:r>
      <w:r w:rsidRPr="00C358DA">
        <w:rPr>
          <w:sz w:val="16"/>
          <w:szCs w:val="16"/>
          <w:u w:val="single"/>
        </w:rPr>
        <w:t>Beschikbaarheid: weekend, avond en feestdagen.</w:t>
      </w:r>
      <w:r w:rsidRPr="00C358DA">
        <w:rPr>
          <w:sz w:val="16"/>
          <w:szCs w:val="16"/>
        </w:rPr>
        <w:t xml:space="preserve">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temperatuur (operationeel) 16-20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>C, setpoint 17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 xml:space="preserve">C,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RV setpoint 35% </w:t>
      </w:r>
    </w:p>
    <w:p w:rsidR="0065019B" w:rsidRDefault="0065019B" w:rsidP="0065019B">
      <w:pPr>
        <w:rPr>
          <w:sz w:val="16"/>
          <w:szCs w:val="16"/>
        </w:rPr>
      </w:pPr>
    </w:p>
    <w:p w:rsidR="0065019B" w:rsidRPr="00C358DA" w:rsidRDefault="0065019B" w:rsidP="0065019B">
      <w:pPr>
        <w:rPr>
          <w:sz w:val="16"/>
          <w:szCs w:val="16"/>
        </w:rPr>
      </w:pPr>
    </w:p>
    <w:p w:rsidR="00A17C6E" w:rsidRPr="00F22CDC" w:rsidRDefault="00A17C6E">
      <w:pPr>
        <w:rPr>
          <w:szCs w:val="18"/>
        </w:rPr>
      </w:pPr>
    </w:p>
    <w:sectPr w:rsidR="00A17C6E" w:rsidRPr="00F22CDC" w:rsidSect="00A17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795" w:rsidRDefault="00F24795" w:rsidP="0065019B">
      <w:pPr>
        <w:spacing w:line="240" w:lineRule="auto"/>
      </w:pPr>
      <w:r>
        <w:separator/>
      </w:r>
    </w:p>
  </w:endnote>
  <w:endnote w:type="continuationSeparator" w:id="0">
    <w:p w:rsidR="00F24795" w:rsidRDefault="00F24795" w:rsidP="0065019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9836"/>
      <w:docPartObj>
        <w:docPartGallery w:val="Page Numbers (Bottom of Page)"/>
        <w:docPartUnique/>
      </w:docPartObj>
    </w:sdtPr>
    <w:sdtContent>
      <w:p w:rsidR="00F24795" w:rsidRDefault="00CB375A">
        <w:pPr>
          <w:pStyle w:val="Voettekst"/>
          <w:jc w:val="center"/>
        </w:pPr>
        <w:fldSimple w:instr=" PAGE   \* MERGEFORMAT ">
          <w:r w:rsidR="005B026E">
            <w:rPr>
              <w:noProof/>
            </w:rPr>
            <w:t>1</w:t>
          </w:r>
        </w:fldSimple>
      </w:p>
    </w:sdtContent>
  </w:sdt>
  <w:p w:rsidR="00F24795" w:rsidRDefault="00F24795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795" w:rsidRDefault="00F24795" w:rsidP="0065019B">
      <w:pPr>
        <w:spacing w:line="240" w:lineRule="auto"/>
      </w:pPr>
      <w:r>
        <w:separator/>
      </w:r>
    </w:p>
  </w:footnote>
  <w:footnote w:type="continuationSeparator" w:id="0">
    <w:p w:rsidR="00F24795" w:rsidRDefault="00F24795" w:rsidP="0065019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95" w:rsidRDefault="00F24795">
    <w:pPr>
      <w:pStyle w:val="Koptekst"/>
    </w:pPr>
    <w:r>
      <w:t>Bijlage 18 Overzicht objecten, beschikbaarheideisen en ruimtecondities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C5F52"/>
    <w:multiLevelType w:val="hybridMultilevel"/>
    <w:tmpl w:val="FD4CD7A8"/>
    <w:lvl w:ilvl="0" w:tplc="04130001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AA0D84"/>
    <w:multiLevelType w:val="hybridMultilevel"/>
    <w:tmpl w:val="051ECA7C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69254B"/>
    <w:multiLevelType w:val="hybridMultilevel"/>
    <w:tmpl w:val="D6368742"/>
    <w:lvl w:ilvl="0" w:tplc="04130001">
      <w:start w:val="100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4D654FD2"/>
    <w:multiLevelType w:val="hybridMultilevel"/>
    <w:tmpl w:val="EE028B8C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6034EB"/>
    <w:multiLevelType w:val="hybridMultilevel"/>
    <w:tmpl w:val="A9D4B2DE"/>
    <w:lvl w:ilvl="0" w:tplc="2E8AF4E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959715C"/>
    <w:multiLevelType w:val="hybridMultilevel"/>
    <w:tmpl w:val="45703E02"/>
    <w:lvl w:ilvl="0" w:tplc="057E2FE8">
      <w:numFmt w:val="bullet"/>
      <w:lvlText w:val=""/>
      <w:lvlJc w:val="left"/>
      <w:pPr>
        <w:ind w:left="-774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6">
    <w:nsid w:val="751E54D5"/>
    <w:multiLevelType w:val="hybridMultilevel"/>
    <w:tmpl w:val="4C723D12"/>
    <w:lvl w:ilvl="0" w:tplc="04130001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/>
  <w:rsids>
    <w:rsidRoot w:val="0065019B"/>
    <w:rsid w:val="00086A12"/>
    <w:rsid w:val="000B309C"/>
    <w:rsid w:val="000E6C66"/>
    <w:rsid w:val="000F3337"/>
    <w:rsid w:val="0010320E"/>
    <w:rsid w:val="00185934"/>
    <w:rsid w:val="001A6247"/>
    <w:rsid w:val="001D5A96"/>
    <w:rsid w:val="001E4231"/>
    <w:rsid w:val="00232660"/>
    <w:rsid w:val="002851DE"/>
    <w:rsid w:val="002F76C2"/>
    <w:rsid w:val="00324CC8"/>
    <w:rsid w:val="00337379"/>
    <w:rsid w:val="00355C52"/>
    <w:rsid w:val="00385376"/>
    <w:rsid w:val="00402FD5"/>
    <w:rsid w:val="00417141"/>
    <w:rsid w:val="00420DF5"/>
    <w:rsid w:val="00430076"/>
    <w:rsid w:val="00474F50"/>
    <w:rsid w:val="00480E7E"/>
    <w:rsid w:val="004C1348"/>
    <w:rsid w:val="00520253"/>
    <w:rsid w:val="005A044A"/>
    <w:rsid w:val="005B026E"/>
    <w:rsid w:val="005C638B"/>
    <w:rsid w:val="005D1294"/>
    <w:rsid w:val="005E58CB"/>
    <w:rsid w:val="0061457F"/>
    <w:rsid w:val="006171D5"/>
    <w:rsid w:val="0065019B"/>
    <w:rsid w:val="00680012"/>
    <w:rsid w:val="006A1701"/>
    <w:rsid w:val="006A2E1C"/>
    <w:rsid w:val="006A6F50"/>
    <w:rsid w:val="006F353B"/>
    <w:rsid w:val="00731256"/>
    <w:rsid w:val="007324C0"/>
    <w:rsid w:val="0075239D"/>
    <w:rsid w:val="0077009A"/>
    <w:rsid w:val="0079709C"/>
    <w:rsid w:val="007D67CF"/>
    <w:rsid w:val="0085174D"/>
    <w:rsid w:val="008A506F"/>
    <w:rsid w:val="008B6460"/>
    <w:rsid w:val="008D4152"/>
    <w:rsid w:val="00915CD9"/>
    <w:rsid w:val="00950EBB"/>
    <w:rsid w:val="00955869"/>
    <w:rsid w:val="00966112"/>
    <w:rsid w:val="00971FC7"/>
    <w:rsid w:val="009A4722"/>
    <w:rsid w:val="00A17C6E"/>
    <w:rsid w:val="00A366C8"/>
    <w:rsid w:val="00A722FF"/>
    <w:rsid w:val="00A92CE3"/>
    <w:rsid w:val="00A94D9A"/>
    <w:rsid w:val="00BD02F6"/>
    <w:rsid w:val="00C25259"/>
    <w:rsid w:val="00C51FA8"/>
    <w:rsid w:val="00C846DA"/>
    <w:rsid w:val="00C872B2"/>
    <w:rsid w:val="00CB375A"/>
    <w:rsid w:val="00CF0A6D"/>
    <w:rsid w:val="00CF26A5"/>
    <w:rsid w:val="00DC18B1"/>
    <w:rsid w:val="00DE11FE"/>
    <w:rsid w:val="00DF4BF3"/>
    <w:rsid w:val="00E1173C"/>
    <w:rsid w:val="00E212D4"/>
    <w:rsid w:val="00F149DC"/>
    <w:rsid w:val="00F22CDC"/>
    <w:rsid w:val="00F24795"/>
    <w:rsid w:val="00F27C85"/>
    <w:rsid w:val="00F904F3"/>
    <w:rsid w:val="00FC6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5019B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65019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65019B"/>
  </w:style>
  <w:style w:type="paragraph" w:styleId="Voettekst">
    <w:name w:val="footer"/>
    <w:basedOn w:val="Standaard"/>
    <w:link w:val="VoettekstChar"/>
    <w:uiPriority w:val="99"/>
    <w:unhideWhenUsed/>
    <w:rsid w:val="0065019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5019B"/>
  </w:style>
  <w:style w:type="table" w:styleId="Tabelraster">
    <w:name w:val="Table Grid"/>
    <w:basedOn w:val="Standaardtabel"/>
    <w:uiPriority w:val="59"/>
    <w:rsid w:val="00650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324CC8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5B02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5B026E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8668D5A25CB84185774ADB4E118045" ma:contentTypeVersion="0" ma:contentTypeDescription="Een nieuw document maken." ma:contentTypeScope="" ma:versionID="22fbf20f11fc8d7b1687b66821aa805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3B0100-B515-4D24-8292-D5B716EDC3CC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4FE1CF-B45A-417C-A2FE-4EABE89C9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4581B4-6405-488C-9396-46293AB714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1015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Roording</dc:creator>
  <cp:lastModifiedBy>Tahamata</cp:lastModifiedBy>
  <cp:revision>2</cp:revision>
  <cp:lastPrinted>2018-07-19T09:40:00Z</cp:lastPrinted>
  <dcterms:created xsi:type="dcterms:W3CDTF">2018-10-10T05:11:00Z</dcterms:created>
  <dcterms:modified xsi:type="dcterms:W3CDTF">2018-10-10T05:11:00Z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0x0101000D8668D5A25CB84185774ADB4E118045</vt:lpwstr>
  </property>
</Properties>
</file>