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BCE" w:rsidRPr="005D235D" w:rsidRDefault="00047BCE" w:rsidP="00047BCE">
      <w:pPr>
        <w:pStyle w:val="paragraph"/>
        <w:textAlignment w:val="baseline"/>
        <w:rPr>
          <w:rStyle w:val="normaltextrun"/>
          <w:rFonts w:ascii="Verdana" w:hAnsi="Verdana"/>
          <w:b/>
          <w:bCs/>
          <w:color w:val="365F91"/>
          <w:sz w:val="22"/>
          <w:szCs w:val="22"/>
        </w:rPr>
      </w:pPr>
      <w:r w:rsidRPr="005D235D">
        <w:rPr>
          <w:rStyle w:val="normaltextrun"/>
          <w:rFonts w:ascii="Verdana" w:hAnsi="Verdana" w:cs="Segoe UI"/>
          <w:b/>
          <w:bCs/>
          <w:color w:val="365F91"/>
          <w:sz w:val="22"/>
          <w:szCs w:val="22"/>
        </w:rPr>
        <w:t xml:space="preserve">Handreiking </w:t>
      </w:r>
      <w:r w:rsidR="005D235D" w:rsidRPr="005D235D">
        <w:rPr>
          <w:rStyle w:val="normaltextrun"/>
          <w:rFonts w:ascii="Verdana" w:hAnsi="Verdana" w:cs="Segoe UI"/>
          <w:b/>
          <w:bCs/>
          <w:color w:val="365F91"/>
          <w:sz w:val="22"/>
          <w:szCs w:val="22"/>
        </w:rPr>
        <w:t>bij vastleggen verschillen tussen COEL en situatie in objecten</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2"/>
          <w:szCs w:val="22"/>
        </w:rPr>
        <w:t xml:space="preserve">Versie </w:t>
      </w:r>
      <w:r w:rsidR="006A067C">
        <w:rPr>
          <w:rStyle w:val="normaltextrun"/>
          <w:rFonts w:ascii="Verdana" w:hAnsi="Verdana" w:cs="Segoe UI"/>
          <w:b/>
          <w:bCs/>
          <w:color w:val="4F81BD"/>
          <w:sz w:val="22"/>
          <w:szCs w:val="22"/>
        </w:rPr>
        <w:t>4</w:t>
      </w:r>
      <w:r w:rsidR="00DC0972">
        <w:rPr>
          <w:rStyle w:val="normaltextrun"/>
          <w:rFonts w:ascii="Verdana" w:hAnsi="Verdana" w:cs="Segoe UI"/>
          <w:b/>
          <w:bCs/>
          <w:color w:val="4F81BD"/>
          <w:sz w:val="22"/>
          <w:szCs w:val="22"/>
        </w:rPr>
        <w:t>.0 d.d. 1</w:t>
      </w:r>
      <w:r w:rsidR="006A067C">
        <w:rPr>
          <w:rStyle w:val="normaltextrun"/>
          <w:rFonts w:ascii="Verdana" w:hAnsi="Verdana" w:cs="Segoe UI"/>
          <w:b/>
          <w:bCs/>
          <w:color w:val="4F81BD"/>
          <w:sz w:val="22"/>
          <w:szCs w:val="22"/>
        </w:rPr>
        <w:t>7</w:t>
      </w:r>
      <w:r w:rsidR="00DC0972">
        <w:rPr>
          <w:rStyle w:val="normaltextrun"/>
          <w:rFonts w:ascii="Verdana" w:hAnsi="Verdana" w:cs="Segoe UI"/>
          <w:b/>
          <w:bCs/>
          <w:color w:val="4F81BD"/>
          <w:sz w:val="22"/>
          <w:szCs w:val="22"/>
        </w:rPr>
        <w:t>-</w:t>
      </w:r>
      <w:r w:rsidR="006A067C">
        <w:rPr>
          <w:rStyle w:val="normaltextrun"/>
          <w:rFonts w:ascii="Verdana" w:hAnsi="Verdana" w:cs="Segoe UI"/>
          <w:b/>
          <w:bCs/>
          <w:color w:val="4F81BD"/>
          <w:sz w:val="22"/>
          <w:szCs w:val="22"/>
        </w:rPr>
        <w:t>7</w:t>
      </w:r>
      <w:r w:rsidR="00DC0972">
        <w:rPr>
          <w:rStyle w:val="normaltextrun"/>
          <w:rFonts w:ascii="Verdana" w:hAnsi="Verdana" w:cs="Segoe UI"/>
          <w:b/>
          <w:bCs/>
          <w:color w:val="4F81BD"/>
          <w:sz w:val="22"/>
          <w:szCs w:val="22"/>
        </w:rPr>
        <w:t>-2018</w:t>
      </w:r>
      <w:r>
        <w:rPr>
          <w:rStyle w:val="normaltextrun"/>
          <w:rFonts w:ascii="Verdana" w:hAnsi="Verdana" w:cs="Segoe UI"/>
          <w:b/>
          <w:bCs/>
          <w:color w:val="4F81BD"/>
          <w:sz w:val="22"/>
          <w:szCs w:val="22"/>
        </w:rPr>
        <w:t> </w:t>
      </w:r>
      <w:r>
        <w:rPr>
          <w:rStyle w:val="eop"/>
          <w:rFonts w:ascii="Verdana" w:hAnsi="Verdana" w:cs="Segoe UI"/>
          <w:color w:val="000000"/>
          <w:sz w:val="22"/>
          <w:szCs w:val="22"/>
        </w:rPr>
        <w:t> </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0"/>
          <w:szCs w:val="20"/>
        </w:rPr>
        <w:t>Inleiding:</w:t>
      </w:r>
    </w:p>
    <w:p w:rsidR="001D1BAC" w:rsidRDefault="00047BCE" w:rsidP="00DC0972">
      <w:pPr>
        <w:autoSpaceDE w:val="0"/>
        <w:autoSpaceDN w:val="0"/>
        <w:adjustRightInd w:val="0"/>
        <w:spacing w:after="0" w:line="240" w:lineRule="auto"/>
        <w:rPr>
          <w:rStyle w:val="normaltextrun"/>
          <w:rFonts w:ascii="Verdana" w:hAnsi="Verdana" w:cs="Segoe UI"/>
          <w:color w:val="000000"/>
          <w:sz w:val="18"/>
          <w:szCs w:val="18"/>
        </w:rPr>
      </w:pPr>
      <w:r w:rsidRPr="00DC0972">
        <w:rPr>
          <w:rStyle w:val="normaltextrun"/>
          <w:rFonts w:ascii="Verdana" w:eastAsia="Times New Roman" w:hAnsi="Verdana" w:cs="Segoe UI"/>
          <w:color w:val="000000"/>
          <w:sz w:val="18"/>
          <w:szCs w:val="18"/>
          <w:lang w:eastAsia="nl-NL"/>
        </w:rPr>
        <w:t xml:space="preserve">In het </w:t>
      </w:r>
      <w:r w:rsidR="007D7188">
        <w:rPr>
          <w:rStyle w:val="normaltextrun"/>
          <w:rFonts w:ascii="Verdana" w:eastAsia="Times New Roman" w:hAnsi="Verdana" w:cs="Segoe UI"/>
          <w:color w:val="000000"/>
          <w:sz w:val="18"/>
          <w:szCs w:val="18"/>
          <w:lang w:eastAsia="nl-NL"/>
        </w:rPr>
        <w:t xml:space="preserve">Bestek </w:t>
      </w:r>
      <w:r w:rsidR="001D1BAC">
        <w:rPr>
          <w:rStyle w:val="normaltextrun"/>
          <w:rFonts w:ascii="Verdana" w:eastAsia="Times New Roman" w:hAnsi="Verdana" w:cs="Segoe UI"/>
          <w:sz w:val="18"/>
          <w:szCs w:val="18"/>
          <w:lang w:eastAsia="nl-NL"/>
        </w:rPr>
        <w:t>“</w:t>
      </w:r>
      <w:r w:rsidR="001D1BAC" w:rsidRPr="00DC0972">
        <w:rPr>
          <w:rStyle w:val="normaltextrun"/>
          <w:rFonts w:ascii="Verdana" w:eastAsia="Times New Roman" w:hAnsi="Verdana" w:cs="Segoe UI"/>
          <w:sz w:val="18"/>
          <w:szCs w:val="18"/>
          <w:lang w:eastAsia="nl-NL"/>
        </w:rPr>
        <w:t xml:space="preserve">Onderhoud </w:t>
      </w:r>
      <w:r w:rsidR="006A067C" w:rsidRPr="006A067C">
        <w:rPr>
          <w:rStyle w:val="normaltextrun"/>
          <w:rFonts w:ascii="Verdana" w:eastAsia="Times New Roman" w:hAnsi="Verdana" w:cs="Segoe UI"/>
          <w:sz w:val="18"/>
          <w:szCs w:val="18"/>
          <w:lang w:eastAsia="nl-NL"/>
        </w:rPr>
        <w:t>uitvoeren van inspecties en integraal onderhoud aan gebouwen van het Ministerie van Defensie</w:t>
      </w:r>
      <w:r w:rsidR="006A067C">
        <w:rPr>
          <w:rStyle w:val="normaltextrun"/>
          <w:rFonts w:ascii="Verdana" w:eastAsia="Times New Roman" w:hAnsi="Verdana" w:cs="Segoe UI"/>
          <w:sz w:val="18"/>
          <w:szCs w:val="18"/>
          <w:lang w:eastAsia="nl-NL"/>
        </w:rPr>
        <w:t xml:space="preserve"> waarin o.a. Datacentra zijn gevestigd</w:t>
      </w:r>
      <w:r w:rsidR="001D1BAC" w:rsidRPr="00DC0972">
        <w:rPr>
          <w:rStyle w:val="normaltextrun"/>
          <w:rFonts w:ascii="Verdana" w:hAnsi="Verdana" w:cs="Segoe UI"/>
          <w:sz w:val="18"/>
          <w:szCs w:val="18"/>
        </w:rPr>
        <w:t>”</w:t>
      </w:r>
      <w:r w:rsidR="001D1BAC">
        <w:rPr>
          <w:rStyle w:val="normaltextrun"/>
          <w:rFonts w:ascii="Verdana" w:hAnsi="Verdana" w:cs="Segoe UI"/>
          <w:sz w:val="18"/>
          <w:szCs w:val="18"/>
        </w:rPr>
        <w:t xml:space="preserve"> </w:t>
      </w:r>
      <w:r>
        <w:rPr>
          <w:rStyle w:val="normaltextrun"/>
          <w:rFonts w:ascii="Verdana" w:hAnsi="Verdana" w:cs="Segoe UI"/>
          <w:color w:val="000000"/>
          <w:sz w:val="18"/>
          <w:szCs w:val="18"/>
        </w:rPr>
        <w:t>l</w:t>
      </w:r>
      <w:r w:rsidR="00DC0972">
        <w:rPr>
          <w:rStyle w:val="normaltextrun"/>
          <w:rFonts w:ascii="Verdana" w:hAnsi="Verdana" w:cs="Segoe UI"/>
          <w:color w:val="000000"/>
          <w:sz w:val="18"/>
          <w:szCs w:val="18"/>
        </w:rPr>
        <w:t>i</w:t>
      </w:r>
      <w:r>
        <w:rPr>
          <w:rStyle w:val="normaltextrun"/>
          <w:rFonts w:ascii="Verdana" w:hAnsi="Verdana" w:cs="Segoe UI"/>
          <w:color w:val="000000"/>
          <w:sz w:val="18"/>
          <w:szCs w:val="18"/>
        </w:rPr>
        <w:t>g</w:t>
      </w:r>
      <w:r w:rsidR="00DC0972">
        <w:rPr>
          <w:rStyle w:val="normaltextrun"/>
          <w:rFonts w:ascii="Verdana" w:hAnsi="Verdana" w:cs="Segoe UI"/>
          <w:color w:val="000000"/>
          <w:sz w:val="18"/>
          <w:szCs w:val="18"/>
        </w:rPr>
        <w:t>t</w:t>
      </w:r>
      <w:r>
        <w:rPr>
          <w:rStyle w:val="normaltextrun"/>
          <w:rFonts w:ascii="Verdana" w:hAnsi="Verdana" w:cs="Segoe UI"/>
          <w:color w:val="000000"/>
          <w:sz w:val="18"/>
          <w:szCs w:val="18"/>
        </w:rPr>
        <w:t xml:space="preserve"> de nadruk </w:t>
      </w:r>
      <w:r w:rsidR="00DC0972">
        <w:rPr>
          <w:rStyle w:val="normaltextrun"/>
          <w:rFonts w:ascii="Verdana" w:hAnsi="Verdana" w:cs="Segoe UI"/>
          <w:color w:val="000000"/>
          <w:sz w:val="18"/>
          <w:szCs w:val="18"/>
        </w:rPr>
        <w:t>ook</w:t>
      </w:r>
      <w:r>
        <w:rPr>
          <w:rStyle w:val="normaltextrun"/>
          <w:rFonts w:ascii="Verdana" w:hAnsi="Verdana" w:cs="Segoe UI"/>
          <w:color w:val="000000"/>
          <w:sz w:val="18"/>
          <w:szCs w:val="18"/>
        </w:rPr>
        <w:t xml:space="preserve"> op de conditiemeting</w:t>
      </w:r>
      <w:r w:rsidR="001D1BAC">
        <w:rPr>
          <w:rStyle w:val="normaltextrun"/>
          <w:rFonts w:ascii="Verdana" w:hAnsi="Verdana" w:cs="Segoe UI"/>
          <w:color w:val="000000"/>
          <w:sz w:val="18"/>
          <w:szCs w:val="18"/>
        </w:rPr>
        <w:t xml:space="preserve"> </w:t>
      </w:r>
      <w:r w:rsidR="001D1BAC" w:rsidRPr="001D1BAC">
        <w:rPr>
          <w:rStyle w:val="normaltextrun"/>
          <w:rFonts w:ascii="Verdana" w:hAnsi="Verdana" w:cs="Segoe UI"/>
          <w:sz w:val="18"/>
          <w:szCs w:val="18"/>
        </w:rPr>
        <w:t xml:space="preserve">volgens de methode </w:t>
      </w:r>
      <w:proofErr w:type="spellStart"/>
      <w:r w:rsidR="001D1BAC" w:rsidRPr="001D1BAC">
        <w:rPr>
          <w:rStyle w:val="normaltextrun"/>
          <w:rFonts w:ascii="Verdana" w:hAnsi="Verdana" w:cs="Segoe UI"/>
          <w:sz w:val="18"/>
          <w:szCs w:val="18"/>
        </w:rPr>
        <w:t>RgdBOEI</w:t>
      </w:r>
      <w:proofErr w:type="spellEnd"/>
      <w:r w:rsidR="001D1BAC" w:rsidRPr="001D1BAC">
        <w:rPr>
          <w:rStyle w:val="normaltextrun"/>
          <w:rFonts w:ascii="Verdana" w:hAnsi="Verdana" w:cs="Segoe UI"/>
          <w:sz w:val="18"/>
          <w:szCs w:val="18"/>
        </w:rPr>
        <w:t>®</w:t>
      </w:r>
      <w:r w:rsidR="001D1BAC">
        <w:rPr>
          <w:rStyle w:val="normaltextrun"/>
          <w:rFonts w:ascii="Verdana" w:hAnsi="Verdana" w:cs="Segoe UI"/>
          <w:color w:val="000000"/>
          <w:sz w:val="18"/>
          <w:szCs w:val="18"/>
        </w:rPr>
        <w:t>.</w:t>
      </w:r>
    </w:p>
    <w:p w:rsidR="00047BCE" w:rsidRPr="00DC0972" w:rsidRDefault="00DC0972" w:rsidP="00585EFD">
      <w:pPr>
        <w:autoSpaceDE w:val="0"/>
        <w:autoSpaceDN w:val="0"/>
        <w:adjustRightInd w:val="0"/>
        <w:spacing w:after="0" w:line="240" w:lineRule="auto"/>
        <w:rPr>
          <w:rStyle w:val="normaltextrun"/>
          <w:rFonts w:ascii="Verdana" w:hAnsi="Verdana"/>
          <w:sz w:val="18"/>
          <w:szCs w:val="18"/>
        </w:rPr>
      </w:pPr>
      <w:r>
        <w:rPr>
          <w:rStyle w:val="normaltextrun"/>
          <w:rFonts w:ascii="Verdana" w:hAnsi="Verdana" w:cs="Segoe UI"/>
          <w:color w:val="000000"/>
          <w:sz w:val="18"/>
          <w:szCs w:val="18"/>
        </w:rPr>
        <w:t xml:space="preserve">Hiertoe is in het contract </w:t>
      </w:r>
      <w:r w:rsidR="00047BCE">
        <w:rPr>
          <w:rStyle w:val="normaltextrun"/>
          <w:rFonts w:ascii="Verdana" w:hAnsi="Verdana" w:cs="Segoe UI"/>
          <w:color w:val="000000"/>
          <w:sz w:val="18"/>
          <w:szCs w:val="18"/>
        </w:rPr>
        <w:t xml:space="preserve">het handboek </w:t>
      </w:r>
      <w:r>
        <w:rPr>
          <w:rStyle w:val="normaltextrun"/>
          <w:rFonts w:ascii="Verdana" w:hAnsi="Verdana" w:cs="Segoe UI"/>
          <w:color w:val="000000"/>
          <w:sz w:val="18"/>
          <w:szCs w:val="18"/>
        </w:rPr>
        <w:t>RVB BOEI resp</w:t>
      </w:r>
      <w:r w:rsidR="00965CA7">
        <w:rPr>
          <w:rStyle w:val="normaltextrun"/>
          <w:rFonts w:ascii="Verdana" w:hAnsi="Verdana" w:cs="Segoe UI"/>
          <w:color w:val="000000"/>
          <w:sz w:val="18"/>
          <w:szCs w:val="18"/>
        </w:rPr>
        <w:t>ectievelijk</w:t>
      </w:r>
      <w:r>
        <w:rPr>
          <w:rStyle w:val="normaltextrun"/>
          <w:rFonts w:ascii="Verdana" w:hAnsi="Verdana" w:cs="Segoe UI"/>
          <w:color w:val="000000"/>
          <w:sz w:val="18"/>
          <w:szCs w:val="18"/>
        </w:rPr>
        <w:t xml:space="preserve"> </w:t>
      </w:r>
      <w:proofErr w:type="spellStart"/>
      <w:r w:rsidR="00047BCE" w:rsidRPr="00945372">
        <w:rPr>
          <w:rStyle w:val="normaltextrun"/>
          <w:rFonts w:ascii="Verdana" w:hAnsi="Verdana"/>
          <w:sz w:val="18"/>
          <w:szCs w:val="18"/>
        </w:rPr>
        <w:t>RgdBOEI</w:t>
      </w:r>
      <w:proofErr w:type="spellEnd"/>
      <w:r w:rsidR="00047BCE" w:rsidRPr="00DC0972">
        <w:rPr>
          <w:rStyle w:val="normaltextrun"/>
          <w:rFonts w:ascii="Verdana" w:hAnsi="Verdana" w:cs="Segoe UI"/>
          <w:color w:val="000000"/>
          <w:sz w:val="18"/>
          <w:szCs w:val="18"/>
        </w:rPr>
        <w:t>®</w:t>
      </w:r>
      <w:r w:rsidR="00047BCE">
        <w:rPr>
          <w:rStyle w:val="normaltextrun"/>
          <w:rFonts w:ascii="Verdana" w:hAnsi="Verdana" w:cs="Segoe UI"/>
          <w:color w:val="000000"/>
          <w:sz w:val="18"/>
          <w:szCs w:val="18"/>
        </w:rPr>
        <w:t>-Inspecties van toepassing verklaard.</w:t>
      </w:r>
      <w:r w:rsidR="00965CA7">
        <w:rPr>
          <w:rStyle w:val="normaltextrun"/>
          <w:rFonts w:ascii="Verdana" w:hAnsi="Verdana" w:cs="Segoe UI"/>
          <w:color w:val="000000"/>
          <w:sz w:val="18"/>
          <w:szCs w:val="18"/>
        </w:rPr>
        <w:br/>
        <w:t>Dit handboek is een levend document, waardoor het van tijd tot tijd geactualiseerd wordt. Dit biedt de mogelijkheid elke nieuwe versie van een deel van het handboek te betitelen met “RVB BOEI”</w:t>
      </w:r>
      <w:r w:rsidR="00585EFD" w:rsidRPr="00585EFD">
        <w:rPr>
          <w:rFonts w:ascii="Verdana" w:hAnsi="Verdana" w:cs="Verdana"/>
          <w:sz w:val="16"/>
          <w:szCs w:val="16"/>
        </w:rPr>
        <w:t xml:space="preserve"> </w:t>
      </w:r>
      <w:r w:rsidR="00585EFD" w:rsidRPr="002A258F">
        <w:rPr>
          <w:rStyle w:val="normaltextrun"/>
          <w:rFonts w:ascii="Verdana" w:hAnsi="Verdana" w:cs="Segoe UI"/>
          <w:color w:val="000000"/>
          <w:sz w:val="18"/>
          <w:szCs w:val="18"/>
        </w:rPr>
        <w:t xml:space="preserve">vandaar het feit dat in dit bestek en bijlagen zowel de term RVB BOEI® als </w:t>
      </w:r>
      <w:proofErr w:type="spellStart"/>
      <w:r w:rsidR="00585EFD" w:rsidRPr="002A258F">
        <w:rPr>
          <w:rStyle w:val="normaltextrun"/>
          <w:rFonts w:ascii="Verdana" w:hAnsi="Verdana" w:cs="Segoe UI"/>
          <w:color w:val="000000"/>
          <w:sz w:val="18"/>
          <w:szCs w:val="18"/>
        </w:rPr>
        <w:t>RgdBOEI</w:t>
      </w:r>
      <w:proofErr w:type="spellEnd"/>
      <w:r w:rsidR="00585EFD" w:rsidRPr="002A258F">
        <w:rPr>
          <w:rStyle w:val="normaltextrun"/>
          <w:rFonts w:ascii="Verdana" w:hAnsi="Verdana" w:cs="Segoe UI"/>
          <w:color w:val="000000"/>
          <w:sz w:val="18"/>
          <w:szCs w:val="18"/>
        </w:rPr>
        <w:t>® voorkomen.</w:t>
      </w:r>
    </w:p>
    <w:p w:rsidR="00DC0972" w:rsidRDefault="00047BCE" w:rsidP="00047BCE">
      <w:pPr>
        <w:pStyle w:val="paragraph"/>
        <w:textAlignment w:val="baseline"/>
        <w:rPr>
          <w:rStyle w:val="normaltextrun"/>
          <w:rFonts w:ascii="Verdana" w:hAnsi="Verdana" w:cs="Segoe UI"/>
          <w:color w:val="000000"/>
          <w:sz w:val="18"/>
          <w:szCs w:val="18"/>
        </w:rPr>
      </w:pPr>
      <w:r>
        <w:rPr>
          <w:rStyle w:val="normaltextrun"/>
          <w:rFonts w:ascii="Verdana" w:hAnsi="Verdana" w:cs="Segoe UI"/>
          <w:color w:val="000000"/>
          <w:sz w:val="18"/>
          <w:szCs w:val="18"/>
        </w:rPr>
        <w:t xml:space="preserve">Het handboek bestaat uit drie delen. </w:t>
      </w:r>
    </w:p>
    <w:p w:rsidR="00047BCE" w:rsidRDefault="00DC0972"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Handboek RVB BOEI Deel 1 Algemeen, editie 2018 </w:t>
      </w:r>
      <w:r w:rsidR="00047BCE">
        <w:rPr>
          <w:rStyle w:val="normaltextrun"/>
          <w:rFonts w:ascii="Verdana" w:hAnsi="Verdana" w:cs="Segoe UI"/>
          <w:color w:val="000000"/>
          <w:sz w:val="18"/>
          <w:szCs w:val="18"/>
        </w:rPr>
        <w:t>beschrijft de methodiek van het inspecteren.</w:t>
      </w:r>
    </w:p>
    <w:p w:rsidR="00180055" w:rsidRDefault="00047BCE" w:rsidP="00180055">
      <w:pPr>
        <w:autoSpaceDE w:val="0"/>
        <w:autoSpaceDN w:val="0"/>
        <w:adjustRightInd w:val="0"/>
        <w:spacing w:after="0" w:line="240" w:lineRule="auto"/>
        <w:rPr>
          <w:rStyle w:val="normaltextrun"/>
          <w:rFonts w:ascii="Verdana" w:eastAsia="Times New Roman" w:hAnsi="Verdana" w:cs="Segoe UI"/>
          <w:color w:val="000000"/>
          <w:sz w:val="18"/>
          <w:szCs w:val="18"/>
          <w:lang w:eastAsia="nl-NL"/>
        </w:rPr>
      </w:pPr>
      <w:r w:rsidRPr="00180055">
        <w:rPr>
          <w:rStyle w:val="normaltextrun"/>
          <w:rFonts w:ascii="Verdana" w:eastAsia="Times New Roman" w:hAnsi="Verdana" w:cs="Segoe UI"/>
          <w:color w:val="000000"/>
          <w:sz w:val="18"/>
          <w:szCs w:val="18"/>
          <w:lang w:eastAsia="nl-NL"/>
        </w:rPr>
        <w:t xml:space="preserve">In de beschrijving komen opeenvolgend alle thema’s van </w:t>
      </w:r>
      <w:proofErr w:type="spellStart"/>
      <w:r w:rsidRPr="00180055">
        <w:rPr>
          <w:rStyle w:val="normaltextrun"/>
          <w:rFonts w:eastAsia="Times New Roman"/>
          <w:lang w:eastAsia="nl-NL"/>
        </w:rPr>
        <w:t>RgdBOEI</w:t>
      </w:r>
      <w:proofErr w:type="spellEnd"/>
      <w:r w:rsidRPr="00180055">
        <w:rPr>
          <w:rStyle w:val="normaltextrun"/>
          <w:rFonts w:ascii="Verdana" w:eastAsia="Times New Roman" w:hAnsi="Verdana" w:cs="Segoe UI"/>
          <w:color w:val="000000"/>
          <w:sz w:val="18"/>
          <w:szCs w:val="18"/>
          <w:lang w:eastAsia="nl-NL"/>
        </w:rPr>
        <w:t>® aan bod: Brandveiligheid, Onderhoud, Energieprestatie en het Inzicht bieden aan het voldoen aan wet- en regelgeving. De methodiekbeschrijving is algemeen en van toepassing op alle disciplines (bouwkunde, elektrotechniek, werktuigbouw etc.).</w:t>
      </w:r>
    </w:p>
    <w:p w:rsidR="0094362C" w:rsidRPr="00180055" w:rsidRDefault="0094362C" w:rsidP="00180055">
      <w:pPr>
        <w:autoSpaceDE w:val="0"/>
        <w:autoSpaceDN w:val="0"/>
        <w:adjustRightInd w:val="0"/>
        <w:spacing w:after="0" w:line="240" w:lineRule="auto"/>
        <w:rPr>
          <w:rStyle w:val="normaltextrun"/>
          <w:rFonts w:ascii="Verdana" w:eastAsia="Times New Roman" w:hAnsi="Verdana" w:cs="Segoe UI"/>
          <w:color w:val="000000"/>
          <w:sz w:val="18"/>
          <w:szCs w:val="18"/>
          <w:lang w:eastAsia="nl-NL"/>
        </w:rPr>
      </w:pPr>
    </w:p>
    <w:p w:rsidR="00180055" w:rsidRDefault="00DC0972" w:rsidP="0094362C">
      <w:pPr>
        <w:pStyle w:val="Geenafstand"/>
        <w:rPr>
          <w:rStyle w:val="normaltextrun"/>
          <w:rFonts w:ascii="Verdana" w:hAnsi="Verdana" w:cs="Segoe UI"/>
          <w:color w:val="000000"/>
          <w:sz w:val="18"/>
          <w:szCs w:val="18"/>
        </w:rPr>
      </w:pPr>
      <w:r w:rsidRPr="00180055">
        <w:rPr>
          <w:rStyle w:val="normaltextrun"/>
          <w:rFonts w:ascii="Verdana" w:hAnsi="Verdana" w:cs="Segoe UI"/>
          <w:color w:val="000000"/>
          <w:sz w:val="18"/>
          <w:szCs w:val="18"/>
        </w:rPr>
        <w:t xml:space="preserve">Handboek </w:t>
      </w:r>
      <w:proofErr w:type="spellStart"/>
      <w:r w:rsidRPr="00180055">
        <w:rPr>
          <w:rStyle w:val="normaltextrun"/>
          <w:rFonts w:ascii="Verdana" w:hAnsi="Verdana" w:cs="Segoe UI"/>
          <w:color w:val="000000"/>
          <w:sz w:val="18"/>
          <w:szCs w:val="18"/>
        </w:rPr>
        <w:t>RgdBOEI</w:t>
      </w:r>
      <w:proofErr w:type="spellEnd"/>
      <w:r w:rsidR="005E322C" w:rsidRPr="00180055">
        <w:rPr>
          <w:rStyle w:val="normaltextrun"/>
          <w:rFonts w:ascii="Verdana" w:hAnsi="Verdana" w:cs="Segoe UI"/>
          <w:color w:val="000000"/>
          <w:sz w:val="18"/>
          <w:szCs w:val="18"/>
        </w:rPr>
        <w:t xml:space="preserve">®. </w:t>
      </w:r>
      <w:r w:rsidR="00047BCE" w:rsidRPr="00180055">
        <w:rPr>
          <w:rStyle w:val="normaltextrun"/>
          <w:rFonts w:ascii="Verdana" w:hAnsi="Verdana" w:cs="Segoe UI"/>
          <w:color w:val="000000"/>
          <w:sz w:val="18"/>
          <w:szCs w:val="18"/>
        </w:rPr>
        <w:t>Deel 2</w:t>
      </w:r>
      <w:r w:rsidR="005E322C" w:rsidRPr="00180055">
        <w:rPr>
          <w:rStyle w:val="normaltextrun"/>
          <w:rFonts w:ascii="Verdana" w:hAnsi="Verdana" w:cs="Segoe UI"/>
          <w:color w:val="000000"/>
          <w:sz w:val="18"/>
          <w:szCs w:val="18"/>
        </w:rPr>
        <w:t>, editie 2012</w:t>
      </w:r>
      <w:r w:rsidR="00047BCE" w:rsidRPr="00180055">
        <w:rPr>
          <w:rStyle w:val="normaltextrun"/>
          <w:rFonts w:ascii="Verdana" w:hAnsi="Verdana" w:cs="Segoe UI"/>
          <w:color w:val="000000"/>
          <w:sz w:val="18"/>
          <w:szCs w:val="18"/>
        </w:rPr>
        <w:t xml:space="preserve"> geeft per discipline antwoord op de v</w:t>
      </w:r>
      <w:r w:rsidR="00180055" w:rsidRPr="00180055">
        <w:rPr>
          <w:rStyle w:val="normaltextrun"/>
          <w:rFonts w:ascii="Verdana" w:hAnsi="Verdana" w:cs="Segoe UI"/>
          <w:color w:val="000000"/>
          <w:sz w:val="18"/>
          <w:szCs w:val="18"/>
        </w:rPr>
        <w:t xml:space="preserve">raag hoe de inspecteur gegevens </w:t>
      </w:r>
      <w:r w:rsidR="00047BCE" w:rsidRPr="00180055">
        <w:rPr>
          <w:rStyle w:val="normaltextrun"/>
          <w:rFonts w:ascii="Verdana" w:hAnsi="Verdana" w:cs="Segoe UI"/>
          <w:color w:val="000000"/>
          <w:sz w:val="18"/>
          <w:szCs w:val="18"/>
        </w:rPr>
        <w:t>over elementen voor de verschillende thema’s moet inventariseren, inspecteren en beoordelen</w:t>
      </w:r>
      <w:r w:rsidR="00047BCE">
        <w:rPr>
          <w:rStyle w:val="normaltextrun"/>
          <w:rFonts w:ascii="Verdana" w:hAnsi="Verdana" w:cs="Segoe UI"/>
          <w:color w:val="000000"/>
          <w:sz w:val="18"/>
          <w:szCs w:val="18"/>
        </w:rPr>
        <w:t>.</w:t>
      </w:r>
    </w:p>
    <w:p w:rsidR="00047BCE" w:rsidRDefault="005E322C" w:rsidP="00180055">
      <w:pPr>
        <w:pStyle w:val="paragraph"/>
        <w:jc w:val="both"/>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Handboek </w:t>
      </w:r>
      <w:proofErr w:type="spellStart"/>
      <w:r>
        <w:rPr>
          <w:rStyle w:val="spellingerror"/>
          <w:rFonts w:ascii="Verdana" w:hAnsi="Verdana" w:cs="Segoe UI"/>
          <w:color w:val="000000"/>
          <w:sz w:val="18"/>
          <w:szCs w:val="18"/>
        </w:rPr>
        <w:t>RgdBOEI</w:t>
      </w:r>
      <w:proofErr w:type="spellEnd"/>
      <w:r>
        <w:rPr>
          <w:rStyle w:val="normaltextrun"/>
          <w:rFonts w:ascii="Verdana" w:hAnsi="Verdana" w:cs="Segoe UI"/>
          <w:color w:val="000000"/>
          <w:sz w:val="18"/>
          <w:szCs w:val="18"/>
        </w:rPr>
        <w:t xml:space="preserve">® </w:t>
      </w:r>
      <w:r w:rsidR="00047BCE">
        <w:rPr>
          <w:rStyle w:val="normaltextrun"/>
          <w:rFonts w:ascii="Verdana" w:hAnsi="Verdana" w:cs="Segoe UI"/>
          <w:color w:val="000000"/>
          <w:sz w:val="18"/>
          <w:szCs w:val="18"/>
        </w:rPr>
        <w:t>Deel 3</w:t>
      </w:r>
      <w:r>
        <w:rPr>
          <w:rStyle w:val="normaltextrun"/>
          <w:rFonts w:ascii="Verdana" w:hAnsi="Verdana" w:cs="Segoe UI"/>
          <w:color w:val="000000"/>
          <w:sz w:val="18"/>
          <w:szCs w:val="18"/>
        </w:rPr>
        <w:t>, editie 2009</w:t>
      </w:r>
      <w:r w:rsidR="00047BCE">
        <w:rPr>
          <w:rStyle w:val="normaltextrun"/>
          <w:rFonts w:ascii="Verdana" w:hAnsi="Verdana" w:cs="Segoe UI"/>
          <w:color w:val="000000"/>
          <w:sz w:val="18"/>
          <w:szCs w:val="18"/>
        </w:rPr>
        <w:t xml:space="preserve"> beschrijft het besturingsmodel waarmee de adviseur een investeringsplan kan opstellen.</w:t>
      </w:r>
    </w:p>
    <w:p w:rsidR="00047BCE" w:rsidRDefault="00047BCE" w:rsidP="0094362C">
      <w:pPr>
        <w:pStyle w:val="Geenafstand"/>
        <w:rPr>
          <w:rStyle w:val="normaltextrun"/>
          <w:rFonts w:ascii="Verdana" w:hAnsi="Verdana" w:cs="Segoe UI"/>
          <w:color w:val="000000"/>
          <w:sz w:val="18"/>
          <w:szCs w:val="18"/>
        </w:rPr>
      </w:pPr>
      <w:r>
        <w:rPr>
          <w:rStyle w:val="normaltextrun"/>
          <w:rFonts w:ascii="Verdana" w:hAnsi="Verdana" w:cs="Segoe UI"/>
          <w:color w:val="000000"/>
          <w:sz w:val="18"/>
          <w:szCs w:val="18"/>
        </w:rPr>
        <w:t xml:space="preserve">Uiteraard zijn alle delen van belang echter </w:t>
      </w:r>
      <w:r w:rsidR="004262FA">
        <w:rPr>
          <w:rStyle w:val="normaltextrun"/>
          <w:rFonts w:ascii="Verdana" w:hAnsi="Verdana" w:cs="Segoe UI"/>
          <w:color w:val="000000"/>
          <w:sz w:val="18"/>
          <w:szCs w:val="18"/>
        </w:rPr>
        <w:t>D</w:t>
      </w:r>
      <w:r>
        <w:rPr>
          <w:rStyle w:val="normaltextrun"/>
          <w:rFonts w:ascii="Verdana" w:hAnsi="Verdana" w:cs="Segoe UI"/>
          <w:color w:val="000000"/>
          <w:sz w:val="18"/>
          <w:szCs w:val="18"/>
        </w:rPr>
        <w:t xml:space="preserve">eel 2 Hoofdstuk 3 bevat informatie </w:t>
      </w:r>
      <w:r w:rsidR="004262FA">
        <w:rPr>
          <w:rStyle w:val="normaltextrun"/>
          <w:rFonts w:ascii="Verdana" w:hAnsi="Verdana" w:cs="Segoe UI"/>
          <w:color w:val="000000"/>
          <w:sz w:val="18"/>
          <w:szCs w:val="18"/>
        </w:rPr>
        <w:t xml:space="preserve">die </w:t>
      </w:r>
      <w:r>
        <w:rPr>
          <w:rStyle w:val="normaltextrun"/>
          <w:rFonts w:ascii="Verdana" w:hAnsi="Verdana" w:cs="Segoe UI"/>
          <w:color w:val="000000"/>
          <w:sz w:val="18"/>
          <w:szCs w:val="18"/>
        </w:rPr>
        <w:t>van belang is bij het inventariseren, inspecteren en rapporteren</w:t>
      </w:r>
      <w:r w:rsidR="004262FA">
        <w:rPr>
          <w:rStyle w:val="normaltextrun"/>
          <w:rFonts w:ascii="Verdana" w:hAnsi="Verdana" w:cs="Segoe UI"/>
          <w:color w:val="000000"/>
          <w:sz w:val="18"/>
          <w:szCs w:val="18"/>
        </w:rPr>
        <w:t>.</w:t>
      </w:r>
      <w:r>
        <w:rPr>
          <w:rStyle w:val="normaltextrun"/>
          <w:rFonts w:ascii="Verdana" w:hAnsi="Verdana" w:cs="Segoe UI"/>
          <w:color w:val="000000"/>
          <w:sz w:val="18"/>
          <w:szCs w:val="18"/>
        </w:rPr>
        <w:t xml:space="preserve"> </w:t>
      </w:r>
      <w:r w:rsidR="004262FA">
        <w:rPr>
          <w:rStyle w:val="normaltextrun"/>
          <w:rFonts w:ascii="Verdana" w:hAnsi="Verdana" w:cs="Segoe UI"/>
          <w:color w:val="000000"/>
          <w:sz w:val="18"/>
          <w:szCs w:val="18"/>
        </w:rPr>
        <w:t>H</w:t>
      </w:r>
      <w:r>
        <w:rPr>
          <w:rStyle w:val="normaltextrun"/>
          <w:rFonts w:ascii="Verdana" w:hAnsi="Verdana" w:cs="Segoe UI"/>
          <w:color w:val="000000"/>
          <w:sz w:val="18"/>
          <w:szCs w:val="18"/>
        </w:rPr>
        <w:t>ier</w:t>
      </w:r>
      <w:r w:rsidR="004262FA">
        <w:rPr>
          <w:rStyle w:val="normaltextrun"/>
          <w:rFonts w:ascii="Verdana" w:hAnsi="Verdana" w:cs="Segoe UI"/>
          <w:color w:val="000000"/>
          <w:sz w:val="18"/>
          <w:szCs w:val="18"/>
        </w:rPr>
        <w:t>in</w:t>
      </w:r>
      <w:r>
        <w:rPr>
          <w:rStyle w:val="normaltextrun"/>
          <w:rFonts w:ascii="Verdana" w:hAnsi="Verdana" w:cs="Segoe UI"/>
          <w:color w:val="000000"/>
          <w:sz w:val="18"/>
          <w:szCs w:val="18"/>
        </w:rPr>
        <w:t xml:space="preserve"> zijn alle hoofdgroepen weergegeven met daarbij een overzicht van de elementen welke tot de hoofdgroep behoren</w:t>
      </w:r>
      <w:r w:rsidR="004262FA">
        <w:rPr>
          <w:rStyle w:val="normaltextrun"/>
          <w:rFonts w:ascii="Verdana" w:hAnsi="Verdana" w:cs="Segoe UI"/>
          <w:color w:val="000000"/>
          <w:sz w:val="18"/>
          <w:szCs w:val="18"/>
        </w:rPr>
        <w:t>.</w:t>
      </w:r>
      <w:r>
        <w:rPr>
          <w:rStyle w:val="normaltextrun"/>
          <w:rFonts w:ascii="Verdana" w:hAnsi="Verdana" w:cs="Segoe UI"/>
          <w:color w:val="000000"/>
          <w:sz w:val="18"/>
          <w:szCs w:val="18"/>
        </w:rPr>
        <w:t xml:space="preserve"> Omschrijving van elementen en afbakening, de registratie (hoe worden zaken van een element vastgelegd in </w:t>
      </w:r>
      <w:r w:rsidR="00180055">
        <w:rPr>
          <w:rStyle w:val="normaltextrun"/>
          <w:rFonts w:ascii="Verdana" w:hAnsi="Verdana" w:cs="Segoe UI"/>
          <w:color w:val="000000"/>
          <w:sz w:val="18"/>
          <w:szCs w:val="18"/>
        </w:rPr>
        <w:t>de webbased applicatie (technisch)</w:t>
      </w:r>
      <w:r>
        <w:rPr>
          <w:rStyle w:val="normaltextrun"/>
          <w:rFonts w:ascii="Verdana" w:hAnsi="Verdana" w:cs="Segoe UI"/>
          <w:color w:val="000000"/>
          <w:sz w:val="18"/>
          <w:szCs w:val="18"/>
        </w:rPr>
        <w:t>, belangrijk is ook het op juiste wijze invullen van het toelichtingenveld c.q. annotatie), relevante inspectiepunten, gebreken en de genormeerde conditie beschrijvingen.</w:t>
      </w:r>
    </w:p>
    <w:p w:rsidR="006448A5" w:rsidRDefault="006448A5" w:rsidP="0094362C">
      <w:pPr>
        <w:pStyle w:val="Geenafstand"/>
        <w:rPr>
          <w:rStyle w:val="normaltextrun"/>
          <w:rFonts w:ascii="Verdana" w:hAnsi="Verdana" w:cs="Segoe UI"/>
          <w:color w:val="000000"/>
          <w:sz w:val="18"/>
          <w:szCs w:val="18"/>
        </w:rPr>
      </w:pPr>
    </w:p>
    <w:p w:rsidR="006448A5" w:rsidRPr="006448A5" w:rsidRDefault="006448A5" w:rsidP="006448A5">
      <w:pPr>
        <w:pStyle w:val="Geenafstand"/>
        <w:rPr>
          <w:rStyle w:val="normaltextrun"/>
          <w:rFonts w:ascii="Verdana" w:hAnsi="Verdana" w:cs="Segoe UI"/>
          <w:color w:val="000000"/>
          <w:sz w:val="18"/>
          <w:szCs w:val="18"/>
        </w:rPr>
      </w:pPr>
      <w:r w:rsidRPr="006448A5">
        <w:rPr>
          <w:rStyle w:val="normaltextrun"/>
          <w:rFonts w:ascii="Verdana" w:hAnsi="Verdana" w:cs="Segoe UI"/>
          <w:color w:val="000000"/>
          <w:sz w:val="18"/>
          <w:szCs w:val="18"/>
        </w:rPr>
        <w:t xml:space="preserve">Noot: In het Handboek RVB BOEI </w:t>
      </w:r>
      <w:r w:rsidR="004262FA">
        <w:rPr>
          <w:rStyle w:val="normaltextrun"/>
          <w:rFonts w:ascii="Verdana" w:hAnsi="Verdana" w:cs="Segoe UI"/>
          <w:color w:val="000000"/>
          <w:sz w:val="18"/>
          <w:szCs w:val="18"/>
        </w:rPr>
        <w:t>D</w:t>
      </w:r>
      <w:r w:rsidR="004262FA" w:rsidRPr="006448A5">
        <w:rPr>
          <w:rStyle w:val="normaltextrun"/>
          <w:rFonts w:ascii="Verdana" w:hAnsi="Verdana" w:cs="Segoe UI"/>
          <w:color w:val="000000"/>
          <w:sz w:val="18"/>
          <w:szCs w:val="18"/>
        </w:rPr>
        <w:t xml:space="preserve">eel </w:t>
      </w:r>
      <w:r w:rsidRPr="006448A5">
        <w:rPr>
          <w:rStyle w:val="normaltextrun"/>
          <w:rFonts w:ascii="Verdana" w:hAnsi="Verdana" w:cs="Segoe UI"/>
          <w:color w:val="000000"/>
          <w:sz w:val="18"/>
          <w:szCs w:val="18"/>
        </w:rPr>
        <w:t xml:space="preserve">1 (editie 2018) worden andere benamingen voor de </w:t>
      </w:r>
      <w:r>
        <w:rPr>
          <w:rStyle w:val="normaltextrun"/>
          <w:rFonts w:ascii="Verdana" w:hAnsi="Verdana" w:cs="Segoe UI"/>
          <w:color w:val="000000"/>
          <w:sz w:val="18"/>
          <w:szCs w:val="18"/>
        </w:rPr>
        <w:t>Standaard Elementen Lijst (</w:t>
      </w:r>
      <w:r w:rsidRPr="006448A5">
        <w:rPr>
          <w:rStyle w:val="normaltextrun"/>
          <w:rFonts w:ascii="Verdana" w:hAnsi="Verdana" w:cs="Segoe UI"/>
          <w:color w:val="000000"/>
          <w:sz w:val="18"/>
          <w:szCs w:val="18"/>
        </w:rPr>
        <w:t>SEL</w:t>
      </w:r>
      <w:r>
        <w:rPr>
          <w:rStyle w:val="normaltextrun"/>
          <w:rFonts w:ascii="Verdana" w:hAnsi="Verdana" w:cs="Segoe UI"/>
          <w:color w:val="000000"/>
          <w:sz w:val="18"/>
          <w:szCs w:val="18"/>
        </w:rPr>
        <w:t>)</w:t>
      </w:r>
      <w:r w:rsidRPr="006448A5">
        <w:rPr>
          <w:rStyle w:val="normaltextrun"/>
          <w:rFonts w:ascii="Verdana" w:hAnsi="Verdana" w:cs="Segoe UI"/>
          <w:color w:val="000000"/>
          <w:sz w:val="18"/>
          <w:szCs w:val="18"/>
        </w:rPr>
        <w:t xml:space="preserve">, </w:t>
      </w:r>
      <w:r>
        <w:rPr>
          <w:rStyle w:val="normaltextrun"/>
          <w:rFonts w:ascii="Verdana" w:hAnsi="Verdana" w:cs="Segoe UI"/>
          <w:color w:val="000000"/>
          <w:sz w:val="18"/>
          <w:szCs w:val="18"/>
        </w:rPr>
        <w:t>Object Elementen Lijst (</w:t>
      </w:r>
      <w:r w:rsidRPr="006448A5">
        <w:rPr>
          <w:rStyle w:val="normaltextrun"/>
          <w:rFonts w:ascii="Verdana" w:hAnsi="Verdana" w:cs="Segoe UI"/>
          <w:color w:val="000000"/>
          <w:sz w:val="18"/>
          <w:szCs w:val="18"/>
        </w:rPr>
        <w:t>OEL</w:t>
      </w:r>
      <w:r>
        <w:rPr>
          <w:rStyle w:val="normaltextrun"/>
          <w:rFonts w:ascii="Verdana" w:hAnsi="Verdana" w:cs="Segoe UI"/>
          <w:color w:val="000000"/>
          <w:sz w:val="18"/>
          <w:szCs w:val="18"/>
        </w:rPr>
        <w:t>)</w:t>
      </w:r>
      <w:r w:rsidRPr="006448A5">
        <w:rPr>
          <w:rStyle w:val="normaltextrun"/>
          <w:rFonts w:ascii="Verdana" w:hAnsi="Verdana" w:cs="Segoe UI"/>
          <w:color w:val="000000"/>
          <w:sz w:val="18"/>
          <w:szCs w:val="18"/>
        </w:rPr>
        <w:t xml:space="preserve"> en </w:t>
      </w:r>
      <w:r>
        <w:rPr>
          <w:rStyle w:val="normaltextrun"/>
          <w:rFonts w:ascii="Verdana" w:hAnsi="Verdana" w:cs="Segoe UI"/>
          <w:color w:val="000000"/>
          <w:sz w:val="18"/>
          <w:szCs w:val="18"/>
        </w:rPr>
        <w:t xml:space="preserve">Contract </w:t>
      </w:r>
      <w:r w:rsidR="004262FA">
        <w:rPr>
          <w:rStyle w:val="normaltextrun"/>
          <w:rFonts w:ascii="Verdana" w:hAnsi="Verdana" w:cs="Segoe UI"/>
          <w:color w:val="000000"/>
          <w:sz w:val="18"/>
          <w:szCs w:val="18"/>
        </w:rPr>
        <w:t xml:space="preserve">Object </w:t>
      </w:r>
      <w:r>
        <w:rPr>
          <w:rStyle w:val="normaltextrun"/>
          <w:rFonts w:ascii="Verdana" w:hAnsi="Verdana" w:cs="Segoe UI"/>
          <w:color w:val="000000"/>
          <w:sz w:val="18"/>
          <w:szCs w:val="18"/>
        </w:rPr>
        <w:t>Elementen Lijst (</w:t>
      </w:r>
      <w:r w:rsidRPr="006448A5">
        <w:rPr>
          <w:rStyle w:val="normaltextrun"/>
          <w:rFonts w:ascii="Verdana" w:hAnsi="Verdana" w:cs="Segoe UI"/>
          <w:color w:val="000000"/>
          <w:sz w:val="18"/>
          <w:szCs w:val="18"/>
        </w:rPr>
        <w:t>COEL</w:t>
      </w:r>
      <w:r>
        <w:rPr>
          <w:rStyle w:val="normaltextrun"/>
          <w:rFonts w:ascii="Verdana" w:hAnsi="Verdana" w:cs="Segoe UI"/>
          <w:color w:val="000000"/>
          <w:sz w:val="18"/>
          <w:szCs w:val="18"/>
        </w:rPr>
        <w:t>)</w:t>
      </w:r>
      <w:r w:rsidRPr="006448A5">
        <w:rPr>
          <w:rStyle w:val="normaltextrun"/>
          <w:rFonts w:ascii="Verdana" w:hAnsi="Verdana" w:cs="Segoe UI"/>
          <w:color w:val="000000"/>
          <w:sz w:val="18"/>
          <w:szCs w:val="18"/>
        </w:rPr>
        <w:t xml:space="preserve"> gebezigd.</w:t>
      </w:r>
    </w:p>
    <w:p w:rsidR="006448A5" w:rsidRPr="006448A5" w:rsidRDefault="006448A5" w:rsidP="006448A5">
      <w:pPr>
        <w:pStyle w:val="Geenafstand"/>
        <w:rPr>
          <w:rStyle w:val="normaltextrun"/>
          <w:rFonts w:ascii="Verdana" w:hAnsi="Verdana" w:cs="Segoe UI"/>
          <w:color w:val="000000"/>
          <w:sz w:val="18"/>
          <w:szCs w:val="18"/>
        </w:rPr>
      </w:pPr>
      <w:r w:rsidRPr="006448A5">
        <w:rPr>
          <w:rStyle w:val="normaltextrun"/>
          <w:rFonts w:ascii="Verdana" w:hAnsi="Verdana" w:cs="Segoe UI"/>
          <w:color w:val="000000"/>
          <w:sz w:val="18"/>
          <w:szCs w:val="18"/>
        </w:rPr>
        <w:t>Dit zijn resp. de Standaard Bouwdelen Lijst (SBL), Object Bouwdelen Lijst (OBL) en Contract Bouwdelen Lijst (CBL).</w:t>
      </w:r>
    </w:p>
    <w:p w:rsidR="006448A5" w:rsidRPr="006448A5" w:rsidRDefault="006448A5" w:rsidP="006448A5">
      <w:pPr>
        <w:pStyle w:val="Geenafstand"/>
        <w:rPr>
          <w:rStyle w:val="normaltextrun"/>
          <w:rFonts w:ascii="Verdana" w:hAnsi="Verdana" w:cs="Segoe UI"/>
          <w:color w:val="000000"/>
          <w:sz w:val="18"/>
          <w:szCs w:val="18"/>
        </w:rPr>
      </w:pPr>
      <w:r w:rsidRPr="006448A5">
        <w:rPr>
          <w:rStyle w:val="normaltextrun"/>
          <w:rFonts w:ascii="Verdana" w:hAnsi="Verdana" w:cs="Segoe UI"/>
          <w:color w:val="000000"/>
          <w:sz w:val="18"/>
          <w:szCs w:val="18"/>
        </w:rPr>
        <w:t xml:space="preserve">Daar deze termen nog niet zijn doorgevoerd in Handboek </w:t>
      </w:r>
      <w:proofErr w:type="spellStart"/>
      <w:r w:rsidRPr="006448A5">
        <w:rPr>
          <w:rStyle w:val="normaltextrun"/>
          <w:rFonts w:ascii="Verdana" w:hAnsi="Verdana" w:cs="Segoe UI"/>
          <w:color w:val="000000"/>
          <w:sz w:val="18"/>
          <w:szCs w:val="18"/>
        </w:rPr>
        <w:t>RgdBOEI</w:t>
      </w:r>
      <w:proofErr w:type="spellEnd"/>
      <w:r w:rsidRPr="006448A5">
        <w:rPr>
          <w:rStyle w:val="normaltextrun"/>
          <w:rFonts w:ascii="Verdana" w:hAnsi="Verdana" w:cs="Segoe UI"/>
          <w:color w:val="000000"/>
          <w:sz w:val="18"/>
          <w:szCs w:val="18"/>
        </w:rPr>
        <w:t>®</w:t>
      </w:r>
      <w:r w:rsidR="004262FA">
        <w:rPr>
          <w:rStyle w:val="normaltextrun"/>
          <w:rFonts w:ascii="Verdana" w:hAnsi="Verdana" w:cs="Segoe UI"/>
          <w:color w:val="000000"/>
          <w:sz w:val="18"/>
          <w:szCs w:val="18"/>
        </w:rPr>
        <w:t>-Inspecties</w:t>
      </w:r>
      <w:r w:rsidRPr="006448A5">
        <w:rPr>
          <w:rStyle w:val="normaltextrun"/>
          <w:rFonts w:ascii="Verdana" w:hAnsi="Verdana" w:cs="Segoe UI"/>
          <w:color w:val="000000"/>
          <w:sz w:val="18"/>
          <w:szCs w:val="18"/>
        </w:rPr>
        <w:t xml:space="preserve"> Deel 2, editie 2012 Deel 3, editie 2009 en de webbased applicatie (technisch) zullen in dit document de termen SEL, OEL en COEL nog gehanteerd worden.</w:t>
      </w:r>
    </w:p>
    <w:p w:rsidR="00F464E3" w:rsidRDefault="00F464E3">
      <w:pPr>
        <w:rPr>
          <w:rStyle w:val="normaltextrun"/>
          <w:rFonts w:ascii="Verdana" w:eastAsia="Times New Roman" w:hAnsi="Verdana" w:cs="Segoe UI"/>
          <w:b/>
          <w:bCs/>
          <w:color w:val="4F81BD"/>
          <w:sz w:val="20"/>
          <w:szCs w:val="20"/>
          <w:lang w:eastAsia="nl-NL"/>
        </w:rPr>
      </w:pPr>
      <w:r>
        <w:rPr>
          <w:rStyle w:val="normaltextrun"/>
          <w:rFonts w:ascii="Verdana" w:hAnsi="Verdana" w:cs="Segoe UI"/>
          <w:b/>
          <w:bCs/>
          <w:color w:val="4F81BD"/>
          <w:sz w:val="20"/>
          <w:szCs w:val="20"/>
        </w:rPr>
        <w:br w:type="page"/>
      </w:r>
    </w:p>
    <w:p w:rsidR="00047BCE" w:rsidRDefault="00047BCE" w:rsidP="00F464E3">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lastRenderedPageBreak/>
        <w:t>Doel van de handreiking:</w:t>
      </w:r>
    </w:p>
    <w:p w:rsidR="00047BCE" w:rsidRDefault="00047BCE" w:rsidP="00F464E3">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Dit document is een handreiking voor de controle op juistheid en volledigheid van de in </w:t>
      </w:r>
      <w:r w:rsidR="00180055">
        <w:rPr>
          <w:rStyle w:val="normaltextrun"/>
          <w:rFonts w:ascii="Verdana" w:hAnsi="Verdana" w:cs="Segoe UI"/>
          <w:color w:val="000000"/>
          <w:sz w:val="18"/>
          <w:szCs w:val="18"/>
        </w:rPr>
        <w:t>Webbased applicatie (technisch)</w:t>
      </w:r>
      <w:r>
        <w:rPr>
          <w:rStyle w:val="normaltextrun"/>
          <w:rFonts w:ascii="Verdana" w:hAnsi="Verdana" w:cs="Segoe UI"/>
          <w:color w:val="000000"/>
          <w:sz w:val="18"/>
          <w:szCs w:val="18"/>
        </w:rPr>
        <w:t xml:space="preserve"> ingevoerde gegevens van de elementen en de daarop gedane waarnemingen. Het betreft slechts de minimale punten/onderdelen waarop gecontroleerd wordt.</w:t>
      </w:r>
      <w:r w:rsidR="00621EA1">
        <w:rPr>
          <w:rStyle w:val="normaltextrun"/>
          <w:rFonts w:ascii="Verdana" w:hAnsi="Verdana" w:cs="Segoe UI"/>
          <w:color w:val="000000"/>
          <w:sz w:val="18"/>
          <w:szCs w:val="18"/>
        </w:rPr>
        <w:t xml:space="preserve"> </w:t>
      </w:r>
      <w:r>
        <w:rPr>
          <w:rStyle w:val="normaltextrun"/>
          <w:rFonts w:ascii="Verdana" w:hAnsi="Verdana" w:cs="Segoe UI"/>
          <w:color w:val="000000"/>
          <w:sz w:val="18"/>
          <w:szCs w:val="18"/>
        </w:rPr>
        <w:t xml:space="preserve">Het contract en het daarin genoemde handboek </w:t>
      </w:r>
      <w:proofErr w:type="spellStart"/>
      <w:r w:rsidR="004262FA">
        <w:rPr>
          <w:rStyle w:val="normaltextrun"/>
          <w:rFonts w:ascii="Verdana" w:hAnsi="Verdana" w:cs="Segoe UI"/>
          <w:color w:val="000000"/>
          <w:sz w:val="18"/>
          <w:szCs w:val="18"/>
        </w:rPr>
        <w:t>Rgd</w:t>
      </w:r>
      <w:r>
        <w:rPr>
          <w:rStyle w:val="spellingerror"/>
          <w:rFonts w:ascii="Verdana" w:hAnsi="Verdana" w:cs="Segoe UI"/>
          <w:color w:val="000000"/>
          <w:sz w:val="18"/>
          <w:szCs w:val="18"/>
        </w:rPr>
        <w:t>BOEI</w:t>
      </w:r>
      <w:proofErr w:type="spellEnd"/>
      <w:r>
        <w:rPr>
          <w:rStyle w:val="normaltextrun"/>
          <w:rFonts w:ascii="Verdana" w:hAnsi="Verdana" w:cs="Segoe UI"/>
          <w:color w:val="000000"/>
          <w:sz w:val="14"/>
          <w:szCs w:val="14"/>
          <w:vertAlign w:val="superscript"/>
        </w:rPr>
        <w:t>®</w:t>
      </w:r>
      <w:r>
        <w:rPr>
          <w:rStyle w:val="normaltextrun"/>
          <w:rFonts w:ascii="Verdana" w:hAnsi="Verdana" w:cs="Segoe UI"/>
          <w:color w:val="000000"/>
          <w:sz w:val="18"/>
          <w:szCs w:val="18"/>
        </w:rPr>
        <w:t xml:space="preserve">-Inspecties is het enig maatgevende voor de uiteindelijke beoordeling en goedkeuring van de in </w:t>
      </w:r>
      <w:r w:rsidR="00180055">
        <w:rPr>
          <w:rStyle w:val="normaltextrun"/>
          <w:rFonts w:ascii="Verdana" w:hAnsi="Verdana" w:cs="Segoe UI"/>
          <w:color w:val="000000"/>
          <w:sz w:val="18"/>
          <w:szCs w:val="18"/>
        </w:rPr>
        <w:t>Webbased applicatie (technisch)</w:t>
      </w:r>
      <w:r>
        <w:rPr>
          <w:rStyle w:val="normaltextrun"/>
          <w:rFonts w:ascii="Verdana" w:hAnsi="Verdana" w:cs="Segoe UI"/>
          <w:color w:val="000000"/>
          <w:sz w:val="18"/>
          <w:szCs w:val="18"/>
        </w:rPr>
        <w:t xml:space="preserve"> opgeslagen gegevens.</w:t>
      </w:r>
    </w:p>
    <w:p w:rsidR="00047BCE" w:rsidRDefault="00047BCE" w:rsidP="00F464E3">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t>Doelgroep:</w:t>
      </w:r>
    </w:p>
    <w:p w:rsidR="00047BCE" w:rsidRDefault="00047BCE" w:rsidP="00F464E3">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Deze checklist is opgesteld voor de medewerkers van het Rijksvastgoedbedrijf die belast zijn met de controle feitelijke situatie. Een Aannemer of Inspecteur mag hier gebruik van maken, maar kan er geen rechten aan ontlenen.</w:t>
      </w:r>
    </w:p>
    <w:p w:rsidR="00047BCE" w:rsidRDefault="00047BCE" w:rsidP="00F464E3">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t>Basis competentie doelgroep:</w:t>
      </w:r>
    </w:p>
    <w:p w:rsidR="00047BCE" w:rsidRDefault="00047BCE" w:rsidP="00F464E3">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Behalve aantoonbare kennis en kunde van de </w:t>
      </w:r>
      <w:proofErr w:type="spellStart"/>
      <w:r>
        <w:rPr>
          <w:rStyle w:val="spellingerror"/>
          <w:rFonts w:ascii="Verdana" w:hAnsi="Verdana" w:cs="Segoe UI"/>
          <w:color w:val="000000"/>
          <w:sz w:val="18"/>
          <w:szCs w:val="18"/>
        </w:rPr>
        <w:t>RgdBOEI</w:t>
      </w:r>
      <w:proofErr w:type="spellEnd"/>
      <w:r w:rsidR="003F15C6" w:rsidRPr="003F15C6">
        <w:rPr>
          <w:rStyle w:val="spellingerror"/>
          <w:rFonts w:ascii="Verdana" w:hAnsi="Verdana" w:cs="Segoe UI"/>
          <w:color w:val="000000"/>
          <w:sz w:val="18"/>
          <w:szCs w:val="18"/>
          <w:vertAlign w:val="superscript"/>
        </w:rPr>
        <w:t>®</w:t>
      </w:r>
      <w:r w:rsidR="004262FA">
        <w:rPr>
          <w:rStyle w:val="spellingerror"/>
          <w:rFonts w:ascii="Verdana" w:hAnsi="Verdana" w:cs="Segoe UI"/>
          <w:color w:val="000000"/>
          <w:sz w:val="18"/>
          <w:szCs w:val="18"/>
        </w:rPr>
        <w:t xml:space="preserve">-Inspecties </w:t>
      </w:r>
      <w:r>
        <w:rPr>
          <w:rStyle w:val="normaltextrun"/>
          <w:rFonts w:ascii="Verdana" w:hAnsi="Verdana" w:cs="Segoe UI"/>
          <w:color w:val="000000"/>
          <w:sz w:val="18"/>
          <w:szCs w:val="18"/>
        </w:rPr>
        <w:t>systematiek dient de lezer ook een toegangscode te bezitten en kennis te hebben van het software pakket</w:t>
      </w:r>
      <w:r w:rsidR="00180055">
        <w:rPr>
          <w:rStyle w:val="normaltextrun"/>
          <w:rFonts w:ascii="Verdana" w:hAnsi="Verdana" w:cs="Segoe UI"/>
          <w:color w:val="000000"/>
          <w:sz w:val="18"/>
          <w:szCs w:val="18"/>
        </w:rPr>
        <w:t xml:space="preserve"> van de </w:t>
      </w:r>
      <w:r>
        <w:rPr>
          <w:rStyle w:val="normaltextrun"/>
          <w:rFonts w:ascii="Verdana" w:hAnsi="Verdana" w:cs="Segoe UI"/>
          <w:color w:val="000000"/>
          <w:sz w:val="18"/>
          <w:szCs w:val="18"/>
        </w:rPr>
        <w:t xml:space="preserve"> </w:t>
      </w:r>
      <w:r w:rsidR="00180055">
        <w:rPr>
          <w:rStyle w:val="normaltextrun"/>
          <w:rFonts w:ascii="Verdana" w:hAnsi="Verdana" w:cs="Segoe UI"/>
          <w:color w:val="000000"/>
          <w:sz w:val="18"/>
          <w:szCs w:val="18"/>
        </w:rPr>
        <w:t>Webbased applicatie (technisch)</w:t>
      </w:r>
      <w:r>
        <w:rPr>
          <w:rStyle w:val="normaltextrun"/>
          <w:rFonts w:ascii="Verdana" w:hAnsi="Verdana" w:cs="Segoe UI"/>
          <w:color w:val="000000"/>
          <w:sz w:val="18"/>
          <w:szCs w:val="18"/>
        </w:rPr>
        <w:t xml:space="preserve">. Voor een </w:t>
      </w:r>
      <w:proofErr w:type="spellStart"/>
      <w:r>
        <w:rPr>
          <w:rStyle w:val="spellingerror"/>
          <w:rFonts w:ascii="Verdana" w:hAnsi="Verdana" w:cs="Segoe UI"/>
          <w:color w:val="000000"/>
          <w:sz w:val="18"/>
          <w:szCs w:val="18"/>
        </w:rPr>
        <w:t>RgdBOEI</w:t>
      </w:r>
      <w:proofErr w:type="spellEnd"/>
      <w:r w:rsidR="003F15C6" w:rsidRPr="003F15C6">
        <w:rPr>
          <w:rStyle w:val="spellingerror"/>
          <w:rFonts w:ascii="Verdana" w:hAnsi="Verdana" w:cs="Segoe UI"/>
          <w:color w:val="000000"/>
          <w:sz w:val="18"/>
          <w:szCs w:val="18"/>
          <w:vertAlign w:val="superscript"/>
        </w:rPr>
        <w:t>®</w:t>
      </w:r>
      <w:r w:rsidR="004262FA">
        <w:rPr>
          <w:rStyle w:val="spellingerror"/>
          <w:rFonts w:ascii="Verdana" w:hAnsi="Verdana" w:cs="Segoe UI"/>
          <w:color w:val="000000"/>
          <w:sz w:val="18"/>
          <w:szCs w:val="18"/>
        </w:rPr>
        <w:t>-</w:t>
      </w:r>
      <w:r w:rsidR="004262FA">
        <w:rPr>
          <w:rStyle w:val="normaltextrun"/>
          <w:rFonts w:ascii="Verdana" w:hAnsi="Verdana" w:cs="Segoe UI"/>
          <w:color w:val="000000"/>
          <w:sz w:val="18"/>
          <w:szCs w:val="18"/>
        </w:rPr>
        <w:t>I</w:t>
      </w:r>
      <w:r>
        <w:rPr>
          <w:rStyle w:val="normaltextrun"/>
          <w:rFonts w:ascii="Verdana" w:hAnsi="Verdana" w:cs="Segoe UI"/>
          <w:color w:val="000000"/>
          <w:sz w:val="18"/>
          <w:szCs w:val="18"/>
        </w:rPr>
        <w:t xml:space="preserve">nspectie moet men over een </w:t>
      </w:r>
      <w:proofErr w:type="spellStart"/>
      <w:r>
        <w:rPr>
          <w:rStyle w:val="spellingerror"/>
          <w:rFonts w:ascii="Verdana" w:hAnsi="Verdana" w:cs="Segoe UI"/>
          <w:color w:val="000000"/>
          <w:sz w:val="18"/>
          <w:szCs w:val="18"/>
        </w:rPr>
        <w:t>Hobéon</w:t>
      </w:r>
      <w:proofErr w:type="spellEnd"/>
      <w:r>
        <w:rPr>
          <w:rStyle w:val="normaltextrun"/>
          <w:rFonts w:ascii="Verdana" w:hAnsi="Verdana" w:cs="Segoe UI"/>
          <w:color w:val="000000"/>
          <w:sz w:val="18"/>
          <w:szCs w:val="18"/>
        </w:rPr>
        <w:t xml:space="preserve"> certificaat beschikken of gelijkwaardigheid aan te tonen.</w:t>
      </w:r>
    </w:p>
    <w:p w:rsidR="00047BCE" w:rsidRDefault="00047BCE" w:rsidP="00F464E3">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t>Basis uitgangspunt voor de COEL:</w:t>
      </w:r>
    </w:p>
    <w:p w:rsidR="00047BCE" w:rsidRDefault="00047BCE" w:rsidP="00F464E3">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Uitgangspunt voor een OEL is dat per discipline leesbare en overzichtelijke inventarisaties van beperkte omvang worden gemaakt. Bij de inventarisatie ten behoeve van een bepaald object worden uit de SEL die elementen geselecteerd die aan, op of in dat object voorkomen. Dit wordt de Object Elementen Lijst (OEL) genoemd. Voor verdere selectiecriteria zie handboek </w:t>
      </w:r>
      <w:r>
        <w:rPr>
          <w:rStyle w:val="spellingerror"/>
          <w:rFonts w:ascii="Verdana" w:hAnsi="Verdana" w:cs="Segoe UI"/>
          <w:color w:val="000000"/>
          <w:sz w:val="18"/>
          <w:szCs w:val="18"/>
        </w:rPr>
        <w:t>R</w:t>
      </w:r>
      <w:r w:rsidR="001F091C" w:rsidRPr="001F091C">
        <w:rPr>
          <w:rStyle w:val="spellingerror"/>
          <w:rFonts w:ascii="Verdana" w:hAnsi="Verdana" w:cs="Segoe UI"/>
          <w:iCs/>
          <w:color w:val="000000"/>
          <w:sz w:val="18"/>
          <w:szCs w:val="18"/>
        </w:rPr>
        <w:t>VB</w:t>
      </w:r>
      <w:r w:rsidR="001F091C">
        <w:rPr>
          <w:rStyle w:val="spellingerror"/>
          <w:rFonts w:ascii="Verdana" w:hAnsi="Verdana" w:cs="Segoe UI"/>
          <w:color w:val="000000"/>
          <w:sz w:val="18"/>
          <w:szCs w:val="18"/>
        </w:rPr>
        <w:t xml:space="preserve"> </w:t>
      </w:r>
      <w:r>
        <w:rPr>
          <w:rStyle w:val="spellingerror"/>
          <w:rFonts w:ascii="Verdana" w:hAnsi="Verdana" w:cs="Segoe UI"/>
          <w:color w:val="000000"/>
          <w:sz w:val="18"/>
          <w:szCs w:val="18"/>
        </w:rPr>
        <w:t>BOEI</w:t>
      </w:r>
      <w:r>
        <w:rPr>
          <w:rStyle w:val="spellingerror"/>
          <w:rFonts w:ascii="Verdana" w:hAnsi="Verdana" w:cs="Segoe UI"/>
          <w:color w:val="000000"/>
          <w:sz w:val="14"/>
          <w:szCs w:val="14"/>
          <w:vertAlign w:val="superscript"/>
        </w:rPr>
        <w:t>®</w:t>
      </w:r>
      <w:r w:rsidR="004262FA">
        <w:rPr>
          <w:rStyle w:val="spellingerror"/>
          <w:rFonts w:ascii="Verdana" w:hAnsi="Verdana" w:cs="Segoe UI"/>
          <w:color w:val="000000"/>
          <w:sz w:val="14"/>
          <w:szCs w:val="14"/>
          <w:vertAlign w:val="superscript"/>
        </w:rPr>
        <w:t>-</w:t>
      </w:r>
      <w:r>
        <w:rPr>
          <w:rStyle w:val="spellingerror"/>
          <w:rFonts w:ascii="Verdana" w:hAnsi="Verdana" w:cs="Segoe UI"/>
          <w:color w:val="000000"/>
          <w:sz w:val="18"/>
          <w:szCs w:val="18"/>
        </w:rPr>
        <w:t>Inspecties</w:t>
      </w:r>
      <w:r>
        <w:rPr>
          <w:rStyle w:val="normaltextrun"/>
          <w:rFonts w:ascii="Verdana" w:hAnsi="Verdana" w:cs="Segoe UI"/>
          <w:color w:val="000000"/>
          <w:sz w:val="18"/>
          <w:szCs w:val="18"/>
        </w:rPr>
        <w:t xml:space="preserve"> </w:t>
      </w:r>
      <w:r w:rsidR="004262FA">
        <w:rPr>
          <w:rStyle w:val="normaltextrun"/>
          <w:rFonts w:ascii="Verdana" w:hAnsi="Verdana" w:cs="Segoe UI"/>
          <w:color w:val="000000"/>
          <w:sz w:val="18"/>
          <w:szCs w:val="18"/>
        </w:rPr>
        <w:t xml:space="preserve">Deel </w:t>
      </w:r>
      <w:r>
        <w:rPr>
          <w:rStyle w:val="normaltextrun"/>
          <w:rFonts w:ascii="Verdana" w:hAnsi="Verdana" w:cs="Segoe UI"/>
          <w:color w:val="000000"/>
          <w:sz w:val="18"/>
          <w:szCs w:val="18"/>
        </w:rPr>
        <w:t>1.</w:t>
      </w:r>
    </w:p>
    <w:p w:rsidR="00047BCE" w:rsidRDefault="00047BCE" w:rsidP="00F464E3">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Elke elementregel bevat voldoende gegevens om een juist beeld van het element, zijn technische toestand, zijn omvang voor onderhoud en de prijs van integrale vervanging te kunnen bepalen. De annotatie/additionele informatie completeert de beschikbare informatie, afhankelijk van de vraag wat wel/niet bekend is of wat wel/niet is te achterhalen. Het object is hiermee als het ware ‘beschreven’ en ‘in beeld’ gebracht.</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De Contract Object Elementen Lijst (COEL) is een selecte verzameling van de OEL welke in een contract </w:t>
      </w:r>
      <w:r>
        <w:rPr>
          <w:rStyle w:val="spellingerror"/>
          <w:rFonts w:ascii="Verdana" w:hAnsi="Verdana" w:cs="Segoe UI"/>
          <w:color w:val="000000"/>
          <w:sz w:val="18"/>
          <w:szCs w:val="18"/>
        </w:rPr>
        <w:t>vermarkt</w:t>
      </w:r>
      <w:r>
        <w:rPr>
          <w:rStyle w:val="normaltextrun"/>
          <w:rFonts w:ascii="Verdana" w:hAnsi="Verdana" w:cs="Segoe UI"/>
          <w:color w:val="000000"/>
          <w:sz w:val="18"/>
          <w:szCs w:val="18"/>
        </w:rPr>
        <w:t xml:space="preserve"> is.</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Voor elk element geldt dat in principe alle inventarisatievelden in </w:t>
      </w:r>
      <w:r w:rsidR="00F464E3">
        <w:rPr>
          <w:rStyle w:val="normaltextrun"/>
          <w:rFonts w:ascii="Verdana" w:hAnsi="Verdana" w:cs="Segoe UI"/>
          <w:color w:val="000000"/>
          <w:sz w:val="18"/>
          <w:szCs w:val="18"/>
        </w:rPr>
        <w:t xml:space="preserve">de </w:t>
      </w:r>
      <w:r w:rsidR="00180055">
        <w:rPr>
          <w:rStyle w:val="normaltextrun"/>
          <w:rFonts w:ascii="Verdana" w:hAnsi="Verdana" w:cs="Segoe UI"/>
          <w:color w:val="000000"/>
          <w:sz w:val="18"/>
          <w:szCs w:val="18"/>
        </w:rPr>
        <w:t>Webbased applicatie (technisch)</w:t>
      </w:r>
      <w:r>
        <w:rPr>
          <w:rStyle w:val="normaltextrun"/>
          <w:rFonts w:ascii="Verdana" w:hAnsi="Verdana" w:cs="Segoe UI"/>
          <w:color w:val="000000"/>
          <w:sz w:val="18"/>
          <w:szCs w:val="18"/>
        </w:rPr>
        <w:t xml:space="preserve"> gevuld moeten zijn</w:t>
      </w:r>
      <w:r w:rsidR="00F464E3">
        <w:rPr>
          <w:rStyle w:val="normaltextrun"/>
          <w:rFonts w:ascii="Verdana" w:hAnsi="Verdana" w:cs="Segoe UI"/>
          <w:color w:val="000000"/>
          <w:sz w:val="18"/>
          <w:szCs w:val="18"/>
        </w:rPr>
        <w:t xml:space="preserve"> met de relevante informatie</w:t>
      </w:r>
      <w:r>
        <w:rPr>
          <w:rStyle w:val="normaltextrun"/>
          <w:rFonts w:ascii="Verdana" w:hAnsi="Verdana" w:cs="Segoe UI"/>
          <w:color w:val="000000"/>
          <w:sz w:val="18"/>
          <w:szCs w:val="18"/>
        </w:rPr>
        <w:t>.</w:t>
      </w:r>
    </w:p>
    <w:p w:rsidR="00F464E3" w:rsidRDefault="00F464E3" w:rsidP="00F464E3">
      <w:pPr>
        <w:keepNext/>
      </w:pPr>
      <w:r>
        <w:rPr>
          <w:rFonts w:ascii="Verdana" w:hAnsi="Verdana"/>
          <w:noProof/>
          <w:color w:val="FF0000"/>
          <w:sz w:val="18"/>
          <w:szCs w:val="18"/>
          <w:lang w:eastAsia="nl-NL"/>
        </w:rPr>
        <w:drawing>
          <wp:inline distT="0" distB="0" distL="0" distR="0">
            <wp:extent cx="5342000" cy="2650067"/>
            <wp:effectExtent l="1905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343178" cy="2650651"/>
                    </a:xfrm>
                    <a:prstGeom prst="rect">
                      <a:avLst/>
                    </a:prstGeom>
                    <a:noFill/>
                    <a:ln w="9525">
                      <a:noFill/>
                      <a:miter lim="800000"/>
                      <a:headEnd/>
                      <a:tailEnd/>
                    </a:ln>
                  </pic:spPr>
                </pic:pic>
              </a:graphicData>
            </a:graphic>
          </wp:inline>
        </w:drawing>
      </w:r>
    </w:p>
    <w:p w:rsidR="00F464E3" w:rsidRDefault="00F464E3" w:rsidP="00F464E3">
      <w:pPr>
        <w:pStyle w:val="Bijschrift"/>
        <w:rPr>
          <w:rFonts w:ascii="Verdana" w:hAnsi="Verdana"/>
          <w:color w:val="FF0000"/>
        </w:rPr>
      </w:pPr>
      <w:r>
        <w:t xml:space="preserve">Figuur </w:t>
      </w:r>
      <w:fldSimple w:instr=" SEQ Figuur \* ARABIC ">
        <w:r w:rsidR="002A258F">
          <w:rPr>
            <w:noProof/>
          </w:rPr>
          <w:t>1</w:t>
        </w:r>
      </w:fldSimple>
      <w:r>
        <w:t>: schematische weergave SEL - OEL - COEL(services)</w:t>
      </w:r>
    </w:p>
    <w:p w:rsidR="00F464E3" w:rsidRDefault="00F464E3">
      <w:pPr>
        <w:rPr>
          <w:rFonts w:ascii="Verdana" w:hAnsi="Verdana"/>
          <w:color w:val="FF0000"/>
          <w:sz w:val="18"/>
          <w:szCs w:val="18"/>
        </w:rPr>
      </w:pPr>
    </w:p>
    <w:p w:rsidR="00F464E3" w:rsidRDefault="00F464E3">
      <w:pPr>
        <w:rPr>
          <w:rStyle w:val="normaltextrun"/>
          <w:rFonts w:ascii="Verdana" w:eastAsia="Times New Roman" w:hAnsi="Verdana" w:cs="Segoe UI"/>
          <w:b/>
          <w:bCs/>
          <w:color w:val="4F81BD"/>
          <w:sz w:val="20"/>
          <w:szCs w:val="20"/>
          <w:lang w:eastAsia="nl-NL"/>
        </w:rPr>
      </w:pPr>
      <w:r>
        <w:rPr>
          <w:rStyle w:val="normaltextrun"/>
          <w:rFonts w:ascii="Verdana" w:hAnsi="Verdana" w:cs="Segoe UI"/>
          <w:b/>
          <w:bCs/>
          <w:color w:val="4F81BD"/>
          <w:sz w:val="20"/>
          <w:szCs w:val="20"/>
        </w:rPr>
        <w:br w:type="page"/>
      </w:r>
    </w:p>
    <w:p w:rsidR="00047BCE" w:rsidRDefault="00047BCE" w:rsidP="001F091C">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lastRenderedPageBreak/>
        <w:t>Elementen met eenheid PM:</w:t>
      </w:r>
    </w:p>
    <w:p w:rsidR="00047BCE" w:rsidRDefault="00047BCE" w:rsidP="001F091C">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Voor een aantal elementen geldt bij het inventariseren dat het achterhalen van </w:t>
      </w:r>
      <w:r>
        <w:rPr>
          <w:rStyle w:val="normaltextrun"/>
          <w:rFonts w:ascii="Verdana" w:hAnsi="Verdana" w:cs="Segoe UI"/>
          <w:i/>
          <w:iCs/>
          <w:color w:val="000000"/>
          <w:sz w:val="18"/>
          <w:szCs w:val="18"/>
        </w:rPr>
        <w:t>Aantal</w:t>
      </w:r>
      <w:r>
        <w:rPr>
          <w:rStyle w:val="normaltextrun"/>
          <w:rFonts w:ascii="Verdana" w:hAnsi="Verdana" w:cs="Segoe UI"/>
          <w:color w:val="000000"/>
          <w:sz w:val="18"/>
          <w:szCs w:val="18"/>
        </w:rPr>
        <w:t xml:space="preserve">, </w:t>
      </w:r>
      <w:proofErr w:type="spellStart"/>
      <w:r>
        <w:rPr>
          <w:rStyle w:val="normaltextrun"/>
          <w:rFonts w:ascii="Verdana" w:hAnsi="Verdana" w:cs="Segoe UI"/>
          <w:i/>
          <w:iCs/>
          <w:color w:val="000000"/>
          <w:sz w:val="18"/>
          <w:szCs w:val="18"/>
        </w:rPr>
        <w:t>Fabri</w:t>
      </w:r>
      <w:r w:rsidR="00CB4803">
        <w:rPr>
          <w:rStyle w:val="normaltextrun"/>
          <w:rFonts w:ascii="Verdana" w:hAnsi="Verdana" w:cs="Segoe UI"/>
          <w:i/>
          <w:iCs/>
          <w:color w:val="000000"/>
          <w:sz w:val="18"/>
          <w:szCs w:val="18"/>
        </w:rPr>
        <w:t>k</w:t>
      </w:r>
      <w:r>
        <w:rPr>
          <w:rStyle w:val="normaltextrun"/>
          <w:rFonts w:ascii="Verdana" w:hAnsi="Verdana" w:cs="Segoe UI"/>
          <w:i/>
          <w:iCs/>
          <w:color w:val="000000"/>
          <w:sz w:val="18"/>
          <w:szCs w:val="18"/>
        </w:rPr>
        <w:t>aat</w:t>
      </w:r>
      <w:proofErr w:type="spellEnd"/>
      <w:r>
        <w:rPr>
          <w:rStyle w:val="normaltextrun"/>
          <w:rFonts w:ascii="Verdana" w:hAnsi="Verdana" w:cs="Segoe UI"/>
          <w:color w:val="000000"/>
          <w:sz w:val="18"/>
          <w:szCs w:val="18"/>
        </w:rPr>
        <w:t xml:space="preserve"> en </w:t>
      </w:r>
      <w:r>
        <w:rPr>
          <w:rStyle w:val="normaltextrun"/>
          <w:rFonts w:ascii="Verdana" w:hAnsi="Verdana" w:cs="Segoe UI"/>
          <w:i/>
          <w:iCs/>
          <w:color w:val="000000"/>
          <w:sz w:val="18"/>
          <w:szCs w:val="18"/>
        </w:rPr>
        <w:t>Type</w:t>
      </w:r>
      <w:r>
        <w:rPr>
          <w:rStyle w:val="normaltextrun"/>
          <w:rFonts w:ascii="Verdana" w:hAnsi="Verdana" w:cs="Segoe UI"/>
          <w:color w:val="000000"/>
          <w:sz w:val="18"/>
          <w:szCs w:val="18"/>
        </w:rPr>
        <w:t xml:space="preserve"> en/of </w:t>
      </w:r>
      <w:r>
        <w:rPr>
          <w:rStyle w:val="normaltextrun"/>
          <w:rFonts w:ascii="Verdana" w:hAnsi="Verdana" w:cs="Segoe UI"/>
          <w:i/>
          <w:iCs/>
          <w:color w:val="000000"/>
          <w:sz w:val="18"/>
          <w:szCs w:val="18"/>
        </w:rPr>
        <w:t>Omvang</w:t>
      </w:r>
      <w:r>
        <w:rPr>
          <w:rStyle w:val="normaltextrun"/>
          <w:rFonts w:ascii="Verdana" w:hAnsi="Verdana" w:cs="Segoe UI"/>
          <w:color w:val="000000"/>
          <w:sz w:val="18"/>
          <w:szCs w:val="18"/>
        </w:rPr>
        <w:t xml:space="preserve"> niet noodzakelijk is.</w:t>
      </w:r>
    </w:p>
    <w:p w:rsidR="00047BCE" w:rsidRDefault="00047BCE" w:rsidP="001F091C">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Deze elementen hebben ter herkenning de eenheid </w:t>
      </w:r>
      <w:proofErr w:type="spellStart"/>
      <w:r>
        <w:rPr>
          <w:rStyle w:val="spellingerror"/>
          <w:rFonts w:ascii="Verdana" w:hAnsi="Verdana" w:cs="Segoe UI"/>
          <w:color w:val="000000"/>
          <w:sz w:val="18"/>
          <w:szCs w:val="18"/>
        </w:rPr>
        <w:t>pm</w:t>
      </w:r>
      <w:proofErr w:type="spellEnd"/>
      <w:r>
        <w:rPr>
          <w:rStyle w:val="normaltextrun"/>
          <w:rFonts w:ascii="Verdana" w:hAnsi="Verdana" w:cs="Segoe UI"/>
          <w:color w:val="000000"/>
          <w:sz w:val="18"/>
          <w:szCs w:val="18"/>
        </w:rPr>
        <w:t xml:space="preserve"> gekregen. Voor deze elementen geldt dat voor aantal altijd 1 moet worden ingevuld. Dus 1 </w:t>
      </w:r>
      <w:proofErr w:type="spellStart"/>
      <w:r>
        <w:rPr>
          <w:rStyle w:val="spellingerror"/>
          <w:rFonts w:ascii="Verdana" w:hAnsi="Verdana" w:cs="Segoe UI"/>
          <w:color w:val="000000"/>
          <w:sz w:val="18"/>
          <w:szCs w:val="18"/>
        </w:rPr>
        <w:t>pm</w:t>
      </w:r>
      <w:proofErr w:type="spellEnd"/>
      <w:r>
        <w:rPr>
          <w:rStyle w:val="normaltextrun"/>
          <w:rFonts w:ascii="Verdana" w:hAnsi="Verdana" w:cs="Segoe UI"/>
          <w:color w:val="000000"/>
          <w:sz w:val="18"/>
          <w:szCs w:val="18"/>
        </w:rPr>
        <w:t>.</w:t>
      </w:r>
    </w:p>
    <w:p w:rsidR="00047BCE" w:rsidRDefault="00047BCE" w:rsidP="001F091C">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In de toelichting wordt annotatie/additionele informatie vermeld.</w:t>
      </w:r>
    </w:p>
    <w:p w:rsidR="00047BCE" w:rsidRDefault="00047BCE" w:rsidP="001F091C">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Is het aantal m1 of st. bekend dan vul je dat in de annotatie in. Zo niet maak je een inschatting om zo een beeld te geven hoe groot de installatie is.</w:t>
      </w:r>
    </w:p>
    <w:p w:rsidR="009678B7" w:rsidRDefault="00047BCE">
      <w:pPr>
        <w:rPr>
          <w:rFonts w:ascii="Verdana" w:hAnsi="Verdana"/>
          <w:color w:val="FF0000"/>
          <w:sz w:val="18"/>
          <w:szCs w:val="18"/>
        </w:rPr>
      </w:pPr>
      <w:r w:rsidRPr="009678B7">
        <w:rPr>
          <w:rFonts w:ascii="Verdana" w:hAnsi="Verdana"/>
          <w:sz w:val="18"/>
          <w:szCs w:val="18"/>
        </w:rPr>
        <w:t xml:space="preserve">Voorbeeld element 863140 </w:t>
      </w:r>
      <w:r w:rsidR="009678B7">
        <w:rPr>
          <w:rFonts w:ascii="Verdana" w:hAnsi="Verdana"/>
          <w:sz w:val="18"/>
          <w:szCs w:val="18"/>
        </w:rPr>
        <w:t xml:space="preserve">Verlichtingsarmaturen. </w:t>
      </w:r>
      <w:r w:rsidR="009678B7">
        <w:rPr>
          <w:rFonts w:ascii="Verdana" w:hAnsi="Verdana"/>
          <w:noProof/>
          <w:color w:val="FF0000"/>
          <w:sz w:val="18"/>
          <w:szCs w:val="18"/>
          <w:lang w:eastAsia="nl-NL"/>
        </w:rPr>
        <w:drawing>
          <wp:inline distT="0" distB="0" distL="0" distR="0">
            <wp:extent cx="5753100" cy="1168400"/>
            <wp:effectExtent l="1905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53100" cy="1168400"/>
                    </a:xfrm>
                    <a:prstGeom prst="rect">
                      <a:avLst/>
                    </a:prstGeom>
                    <a:noFill/>
                    <a:ln w="9525">
                      <a:noFill/>
                      <a:miter lim="800000"/>
                      <a:headEnd/>
                      <a:tailEnd/>
                    </a:ln>
                  </pic:spPr>
                </pic:pic>
              </a:graphicData>
            </a:graphic>
          </wp:inline>
        </w:drawing>
      </w:r>
    </w:p>
    <w:p w:rsidR="00D35CA1" w:rsidRDefault="009678B7" w:rsidP="00D35CA1">
      <w:pPr>
        <w:spacing w:after="0" w:line="240" w:lineRule="auto"/>
      </w:pPr>
      <w:r w:rsidRPr="009678B7">
        <w:rPr>
          <w:rFonts w:ascii="Verdana" w:hAnsi="Verdana"/>
          <w:sz w:val="18"/>
          <w:szCs w:val="18"/>
        </w:rPr>
        <w:t xml:space="preserve">Voorbeeld element 853103 </w:t>
      </w:r>
      <w:r w:rsidR="00D35CA1">
        <w:rPr>
          <w:rFonts w:ascii="Arial" w:eastAsia="Arial" w:hAnsi="Arial"/>
          <w:color w:val="000000"/>
          <w:sz w:val="18"/>
        </w:rPr>
        <w:t>Leiding</w:t>
      </w:r>
      <w:r w:rsidR="00B24453">
        <w:rPr>
          <w:rFonts w:ascii="Arial" w:eastAsia="Arial" w:hAnsi="Arial"/>
          <w:color w:val="000000"/>
          <w:sz w:val="18"/>
        </w:rPr>
        <w:t>e</w:t>
      </w:r>
      <w:r w:rsidR="00D35CA1">
        <w:rPr>
          <w:rFonts w:ascii="Arial" w:eastAsia="Arial" w:hAnsi="Arial"/>
          <w:color w:val="000000"/>
          <w:sz w:val="18"/>
        </w:rPr>
        <w:t xml:space="preserve">n, </w:t>
      </w:r>
      <w:proofErr w:type="spellStart"/>
      <w:r w:rsidR="00D35CA1">
        <w:rPr>
          <w:rFonts w:ascii="Arial" w:eastAsia="Arial" w:hAnsi="Arial"/>
          <w:color w:val="000000"/>
          <w:sz w:val="18"/>
        </w:rPr>
        <w:t>app</w:t>
      </w:r>
      <w:proofErr w:type="spellEnd"/>
      <w:r w:rsidR="00D35CA1">
        <w:rPr>
          <w:rFonts w:ascii="Arial" w:eastAsia="Arial" w:hAnsi="Arial"/>
          <w:color w:val="000000"/>
          <w:sz w:val="18"/>
        </w:rPr>
        <w:t xml:space="preserve">. + </w:t>
      </w:r>
      <w:proofErr w:type="spellStart"/>
      <w:r w:rsidR="00D35CA1">
        <w:rPr>
          <w:rFonts w:ascii="Arial" w:eastAsia="Arial" w:hAnsi="Arial"/>
          <w:color w:val="000000"/>
          <w:sz w:val="18"/>
        </w:rPr>
        <w:t>toebeh</w:t>
      </w:r>
      <w:proofErr w:type="spellEnd"/>
      <w:r w:rsidR="00D35CA1">
        <w:rPr>
          <w:rFonts w:ascii="Arial" w:eastAsia="Arial" w:hAnsi="Arial"/>
          <w:color w:val="000000"/>
          <w:sz w:val="18"/>
        </w:rPr>
        <w:t xml:space="preserve"> drinkwater </w:t>
      </w:r>
    </w:p>
    <w:p w:rsidR="009678B7" w:rsidRDefault="00B24453">
      <w:pPr>
        <w:rPr>
          <w:rFonts w:ascii="Verdana" w:hAnsi="Verdana"/>
          <w:color w:val="FF0000"/>
          <w:sz w:val="18"/>
          <w:szCs w:val="18"/>
        </w:rPr>
      </w:pPr>
      <w:r>
        <w:rPr>
          <w:rFonts w:ascii="Verdana" w:hAnsi="Verdana"/>
          <w:noProof/>
          <w:color w:val="FF0000"/>
          <w:sz w:val="18"/>
          <w:szCs w:val="18"/>
          <w:lang w:eastAsia="nl-NL"/>
        </w:rPr>
        <w:drawing>
          <wp:inline distT="0" distB="0" distL="0" distR="0">
            <wp:extent cx="5757545" cy="694055"/>
            <wp:effectExtent l="19050" t="0" r="0"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57545" cy="694055"/>
                    </a:xfrm>
                    <a:prstGeom prst="rect">
                      <a:avLst/>
                    </a:prstGeom>
                    <a:noFill/>
                    <a:ln w="9525">
                      <a:noFill/>
                      <a:miter lim="800000"/>
                      <a:headEnd/>
                      <a:tailEnd/>
                    </a:ln>
                  </pic:spPr>
                </pic:pic>
              </a:graphicData>
            </a:graphic>
          </wp:inline>
        </w:drawing>
      </w:r>
    </w:p>
    <w:p w:rsidR="00047BCE" w:rsidRPr="00C170AC" w:rsidRDefault="00047BCE" w:rsidP="00C170AC">
      <w:pPr>
        <w:spacing w:after="0"/>
        <w:rPr>
          <w:rFonts w:ascii="Verdana" w:hAnsi="Verdana"/>
          <w:sz w:val="18"/>
          <w:szCs w:val="18"/>
        </w:rPr>
      </w:pPr>
      <w:r w:rsidRPr="00C170AC">
        <w:rPr>
          <w:rFonts w:ascii="Verdana" w:hAnsi="Verdana"/>
          <w:sz w:val="18"/>
          <w:szCs w:val="18"/>
        </w:rPr>
        <w:t>Overzicht van elementen die PM zijn</w:t>
      </w:r>
      <w:r w:rsidR="0037234B">
        <w:rPr>
          <w:rFonts w:ascii="Verdana" w:hAnsi="Verdana"/>
          <w:sz w:val="18"/>
          <w:szCs w:val="18"/>
        </w:rPr>
        <w:t>.</w:t>
      </w:r>
    </w:p>
    <w:p w:rsidR="00C170AC" w:rsidRPr="0037234B" w:rsidRDefault="0037234B">
      <w:pPr>
        <w:rPr>
          <w:rFonts w:ascii="Verdana" w:hAnsi="Verdana"/>
          <w:color w:val="FF0000"/>
          <w:sz w:val="18"/>
          <w:szCs w:val="18"/>
        </w:rPr>
      </w:pPr>
      <w:r>
        <w:rPr>
          <w:rFonts w:ascii="Verdana" w:hAnsi="Verdana"/>
          <w:noProof/>
          <w:color w:val="FF0000"/>
          <w:sz w:val="18"/>
          <w:szCs w:val="18"/>
          <w:lang w:eastAsia="nl-NL"/>
        </w:rPr>
        <w:drawing>
          <wp:inline distT="0" distB="0" distL="0" distR="0">
            <wp:extent cx="5047558" cy="3852333"/>
            <wp:effectExtent l="19050" t="0" r="692" b="0"/>
            <wp:docPr id="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047558" cy="3852333"/>
                    </a:xfrm>
                    <a:prstGeom prst="rect">
                      <a:avLst/>
                    </a:prstGeom>
                    <a:noFill/>
                    <a:ln w="9525">
                      <a:noFill/>
                      <a:miter lim="800000"/>
                      <a:headEnd/>
                      <a:tailEnd/>
                    </a:ln>
                  </pic:spPr>
                </pic:pic>
              </a:graphicData>
            </a:graphic>
          </wp:inline>
        </w:drawing>
      </w:r>
    </w:p>
    <w:p w:rsidR="00C170AC" w:rsidRDefault="00C170AC">
      <w:pPr>
        <w:rPr>
          <w:rFonts w:ascii="Verdana" w:hAnsi="Verdana"/>
          <w:color w:val="FF0000"/>
          <w:sz w:val="18"/>
          <w:szCs w:val="18"/>
        </w:rPr>
      </w:pPr>
      <w:r>
        <w:rPr>
          <w:rFonts w:ascii="Verdana" w:hAnsi="Verdana"/>
          <w:color w:val="FF0000"/>
          <w:sz w:val="18"/>
          <w:szCs w:val="18"/>
        </w:rPr>
        <w:br w:type="page"/>
      </w:r>
    </w:p>
    <w:p w:rsidR="00047BCE" w:rsidRDefault="00047BCE" w:rsidP="00A6005C">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lastRenderedPageBreak/>
        <w:t>Enkelvoudige elementen:</w:t>
      </w:r>
    </w:p>
    <w:p w:rsidR="00047BCE" w:rsidRDefault="00047BCE" w:rsidP="00A6005C">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Het is niet wenselijk om per definitie alle elementen waaraan </w:t>
      </w:r>
      <w:proofErr w:type="spellStart"/>
      <w:r>
        <w:rPr>
          <w:rStyle w:val="normaltextrun"/>
          <w:rFonts w:ascii="Verdana" w:hAnsi="Verdana" w:cs="Segoe UI"/>
          <w:color w:val="000000"/>
          <w:sz w:val="18"/>
          <w:szCs w:val="18"/>
        </w:rPr>
        <w:t>vervangings</w:t>
      </w:r>
      <w:proofErr w:type="spellEnd"/>
      <w:r>
        <w:rPr>
          <w:rStyle w:val="normaltextrun"/>
          <w:rFonts w:ascii="Verdana" w:hAnsi="Verdana" w:cs="Segoe UI"/>
          <w:color w:val="000000"/>
          <w:sz w:val="18"/>
          <w:szCs w:val="18"/>
        </w:rPr>
        <w:t xml:space="preserve">- en/of onderhoudskosten zijn verbonden apart te beschrijven. Daarom mogen elementen per (deel)object maar één keer als elementregel worden geïnventariseerd. Om voldoende inzicht te behouden dient de annotatie/additionele informatie in de toelichting compleet en aanvullend op de overige genoteerde gegevens, zoals </w:t>
      </w:r>
      <w:proofErr w:type="spellStart"/>
      <w:r>
        <w:rPr>
          <w:rStyle w:val="spellingerror"/>
          <w:rFonts w:ascii="Verdana" w:hAnsi="Verdana" w:cs="Segoe UI"/>
          <w:color w:val="000000"/>
          <w:sz w:val="18"/>
          <w:szCs w:val="18"/>
        </w:rPr>
        <w:t>fabrikaat</w:t>
      </w:r>
      <w:proofErr w:type="spellEnd"/>
      <w:r>
        <w:rPr>
          <w:rStyle w:val="normaltextrun"/>
          <w:rFonts w:ascii="Verdana" w:hAnsi="Verdana" w:cs="Segoe UI"/>
          <w:color w:val="000000"/>
          <w:sz w:val="18"/>
          <w:szCs w:val="18"/>
        </w:rPr>
        <w:t xml:space="preserve">, type en omvang te zijn. Zie voor meer informatie Handboek </w:t>
      </w:r>
      <w:r w:rsidR="00B24453">
        <w:rPr>
          <w:rStyle w:val="normaltextrun"/>
          <w:rFonts w:ascii="Verdana" w:hAnsi="Verdana" w:cs="Segoe UI"/>
          <w:color w:val="000000"/>
          <w:sz w:val="18"/>
          <w:szCs w:val="18"/>
        </w:rPr>
        <w:t xml:space="preserve">RVB </w:t>
      </w:r>
      <w:r>
        <w:rPr>
          <w:rStyle w:val="spellingerror"/>
          <w:rFonts w:ascii="Verdana" w:hAnsi="Verdana" w:cs="Segoe UI"/>
          <w:color w:val="000000"/>
          <w:sz w:val="18"/>
          <w:szCs w:val="18"/>
        </w:rPr>
        <w:t>BOEI</w:t>
      </w:r>
      <w:r>
        <w:rPr>
          <w:rStyle w:val="normaltextrun"/>
          <w:rFonts w:ascii="Verdana" w:hAnsi="Verdana" w:cs="Segoe UI"/>
          <w:color w:val="000000"/>
          <w:sz w:val="14"/>
          <w:szCs w:val="14"/>
          <w:vertAlign w:val="superscript"/>
        </w:rPr>
        <w:t>®</w:t>
      </w:r>
      <w:r>
        <w:rPr>
          <w:rStyle w:val="normaltextrun"/>
          <w:rFonts w:ascii="Verdana" w:hAnsi="Verdana" w:cs="Segoe UI"/>
          <w:color w:val="000000"/>
          <w:sz w:val="18"/>
          <w:szCs w:val="18"/>
        </w:rPr>
        <w:t xml:space="preserve">-Inspecties deel 1 </w:t>
      </w:r>
      <w:r w:rsidR="00B24453">
        <w:rPr>
          <w:rStyle w:val="normaltextrun"/>
          <w:rFonts w:ascii="Verdana" w:hAnsi="Verdana" w:cs="Segoe UI"/>
          <w:color w:val="000000"/>
          <w:sz w:val="18"/>
          <w:szCs w:val="18"/>
        </w:rPr>
        <w:t xml:space="preserve">(Editie 2018) </w:t>
      </w:r>
      <w:r>
        <w:rPr>
          <w:rStyle w:val="spellingerror"/>
          <w:rFonts w:ascii="Verdana" w:hAnsi="Verdana" w:cs="Segoe UI"/>
          <w:color w:val="000000"/>
          <w:sz w:val="18"/>
          <w:szCs w:val="18"/>
        </w:rPr>
        <w:t>blz</w:t>
      </w:r>
      <w:r w:rsidR="00B24453">
        <w:rPr>
          <w:rStyle w:val="spellingerror"/>
          <w:rFonts w:ascii="Verdana" w:hAnsi="Verdana" w:cs="Segoe UI"/>
          <w:color w:val="000000"/>
          <w:sz w:val="18"/>
          <w:szCs w:val="18"/>
        </w:rPr>
        <w:t>.</w:t>
      </w:r>
      <w:r>
        <w:rPr>
          <w:rStyle w:val="normaltextrun"/>
          <w:rFonts w:ascii="Verdana" w:hAnsi="Verdana" w:cs="Segoe UI"/>
          <w:color w:val="000000"/>
          <w:sz w:val="18"/>
          <w:szCs w:val="18"/>
        </w:rPr>
        <w:t xml:space="preserve"> </w:t>
      </w:r>
      <w:r w:rsidR="00B24453">
        <w:rPr>
          <w:rStyle w:val="normaltextrun"/>
          <w:rFonts w:ascii="Verdana" w:hAnsi="Verdana" w:cs="Segoe UI"/>
          <w:color w:val="000000"/>
          <w:sz w:val="18"/>
          <w:szCs w:val="18"/>
        </w:rPr>
        <w:t>62</w:t>
      </w:r>
      <w:r>
        <w:rPr>
          <w:rStyle w:val="normaltextrun"/>
          <w:rFonts w:ascii="Verdana" w:hAnsi="Verdana" w:cs="Segoe UI"/>
          <w:color w:val="000000"/>
          <w:sz w:val="18"/>
          <w:szCs w:val="18"/>
        </w:rPr>
        <w:t>.</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Uitzondering op deze regel is het feit dat indien voor dat element verschillende eigenaar/verantwoordelijke combinaties zijn, het element meervoudig genoteerd moet worden.</w:t>
      </w:r>
    </w:p>
    <w:p w:rsidR="00047BCE" w:rsidRDefault="00047BCE" w:rsidP="00A6005C">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b/>
          <w:bCs/>
          <w:color w:val="4F81BD"/>
          <w:sz w:val="20"/>
          <w:szCs w:val="20"/>
        </w:rPr>
        <w:t>Meervoudige elementen:</w:t>
      </w:r>
    </w:p>
    <w:p w:rsidR="00FF2DDC" w:rsidRDefault="00047BCE" w:rsidP="00A6005C">
      <w:pPr>
        <w:pStyle w:val="paragraph"/>
        <w:spacing w:before="0" w:beforeAutospacing="0"/>
        <w:textAlignment w:val="baseline"/>
        <w:rPr>
          <w:rStyle w:val="normaltextrun"/>
          <w:rFonts w:ascii="Verdana" w:hAnsi="Verdana" w:cs="Segoe UI"/>
          <w:color w:val="000000"/>
          <w:sz w:val="18"/>
          <w:szCs w:val="18"/>
        </w:rPr>
      </w:pPr>
      <w:r w:rsidRPr="00102D83">
        <w:rPr>
          <w:rStyle w:val="normaltextrun"/>
          <w:rFonts w:ascii="Verdana" w:hAnsi="Verdana" w:cs="Segoe UI"/>
          <w:color w:val="000000"/>
          <w:sz w:val="18"/>
          <w:szCs w:val="18"/>
        </w:rPr>
        <w:t>In principe</w:t>
      </w:r>
      <w:r w:rsidR="00FF2DDC">
        <w:rPr>
          <w:rStyle w:val="Voetnootmarkering"/>
          <w:rFonts w:ascii="Verdana" w:hAnsi="Verdana" w:cs="Segoe UI"/>
          <w:color w:val="000000"/>
          <w:sz w:val="18"/>
          <w:szCs w:val="18"/>
          <w:u w:val="single"/>
        </w:rPr>
        <w:footnoteReference w:id="1"/>
      </w:r>
      <w:r w:rsidR="00FF2DDC">
        <w:rPr>
          <w:rStyle w:val="normaltextrun"/>
          <w:rFonts w:ascii="Verdana" w:hAnsi="Verdana" w:cs="Segoe UI"/>
          <w:color w:val="000000"/>
          <w:sz w:val="18"/>
          <w:szCs w:val="18"/>
          <w:u w:val="single"/>
        </w:rPr>
        <w:t xml:space="preserve"> </w:t>
      </w:r>
      <w:r>
        <w:rPr>
          <w:rStyle w:val="normaltextrun"/>
          <w:rFonts w:ascii="Verdana" w:hAnsi="Verdana" w:cs="Segoe UI"/>
          <w:color w:val="000000"/>
          <w:sz w:val="18"/>
          <w:szCs w:val="18"/>
        </w:rPr>
        <w:t xml:space="preserve">mogen elementen per (deel)object maar één keer als elementregel worden geïnventariseerd. Uitzondering vormen elementen die aanmerkelijk van elkaar verschillen en een volledig andere benadering vragen. </w:t>
      </w:r>
    </w:p>
    <w:p w:rsidR="00FF2DDC" w:rsidRDefault="00047BCE" w:rsidP="00FF2DDC">
      <w:pPr>
        <w:pStyle w:val="paragraph"/>
        <w:spacing w:before="0" w:beforeAutospacing="0" w:after="0" w:afterAutospacing="0"/>
        <w:textAlignment w:val="baseline"/>
        <w:rPr>
          <w:rStyle w:val="normaltextrun"/>
          <w:rFonts w:ascii="Verdana" w:hAnsi="Verdana" w:cs="Segoe UI"/>
          <w:color w:val="000000"/>
          <w:sz w:val="18"/>
          <w:szCs w:val="18"/>
        </w:rPr>
      </w:pPr>
      <w:r>
        <w:rPr>
          <w:rStyle w:val="normaltextrun"/>
          <w:rFonts w:ascii="Verdana" w:hAnsi="Verdana" w:cs="Segoe UI"/>
          <w:color w:val="000000"/>
          <w:sz w:val="18"/>
          <w:szCs w:val="18"/>
        </w:rPr>
        <w:t xml:space="preserve">Voorbeeld 1; een gemetselde gevel versus een gevel opgebouwd uit een stalen constructie met gevelbeplating. </w:t>
      </w:r>
    </w:p>
    <w:p w:rsidR="00047BCE" w:rsidRDefault="00047BCE" w:rsidP="00A6005C">
      <w:pPr>
        <w:pStyle w:val="paragraph"/>
        <w:spacing w:before="0" w:before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Voorbeeld 2; een afgifte element warmte dat bestaat uit radiatoren en </w:t>
      </w:r>
      <w:proofErr w:type="spellStart"/>
      <w:r>
        <w:rPr>
          <w:rStyle w:val="spellingerror"/>
          <w:rFonts w:ascii="Verdana" w:hAnsi="Verdana" w:cs="Segoe UI"/>
          <w:color w:val="000000"/>
          <w:sz w:val="18"/>
          <w:szCs w:val="18"/>
        </w:rPr>
        <w:t>inductieunits</w:t>
      </w:r>
      <w:proofErr w:type="spellEnd"/>
      <w:r>
        <w:rPr>
          <w:rStyle w:val="normaltextrun"/>
          <w:rFonts w:ascii="Verdana" w:hAnsi="Verdana" w:cs="Segoe UI"/>
          <w:color w:val="000000"/>
          <w:sz w:val="18"/>
          <w:szCs w:val="18"/>
        </w:rPr>
        <w:t>.</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In afwijking/aanvulling op het handboek worden elementen meervoudig geregistreerd indien wettelijke bewijslast op enkelvoudig niveau verplicht gesteld is. Bijvoorbeeld: als er meerdere identieke en onder de SCIOS regeling vallende stookinstallaties (samengesteld nominaal vermogen groter dan 100 kW) in een stookruimte opgesteld staan, is men verplicht deze meervoudig te registreren.</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Indien elementen meervoudig weer worden gegeven, wordt dit onderscheidenlijk gemaakt door een volgnummer te gebruiken. Dit volgnummer moet verwijzen naar de installatiecode of nummer, kastcode</w:t>
      </w:r>
      <w:r w:rsidR="00CB4803">
        <w:rPr>
          <w:rStyle w:val="normaltextrun"/>
          <w:rFonts w:ascii="Verdana" w:hAnsi="Verdana" w:cs="Segoe UI"/>
          <w:color w:val="000000"/>
          <w:sz w:val="18"/>
          <w:szCs w:val="18"/>
        </w:rPr>
        <w:t>,</w:t>
      </w:r>
      <w:r>
        <w:rPr>
          <w:rStyle w:val="normaltextrun"/>
          <w:rFonts w:ascii="Verdana" w:hAnsi="Verdana" w:cs="Segoe UI"/>
          <w:color w:val="000000"/>
          <w:sz w:val="18"/>
          <w:szCs w:val="18"/>
        </w:rPr>
        <w:t xml:space="preserve"> systeemcode of dergelijke en moet in ieder geval verwijzen naar de desbetreffende installatie en ter plaatse herkenbaar zijn.</w:t>
      </w:r>
    </w:p>
    <w:p w:rsidR="00047BCE" w:rsidRPr="00A6005C" w:rsidRDefault="00047BCE" w:rsidP="00A6005C">
      <w:pPr>
        <w:spacing w:after="0"/>
        <w:rPr>
          <w:rFonts w:ascii="Verdana" w:hAnsi="Verdana"/>
          <w:sz w:val="18"/>
          <w:szCs w:val="18"/>
        </w:rPr>
      </w:pPr>
      <w:r w:rsidRPr="00A6005C">
        <w:rPr>
          <w:rFonts w:ascii="Verdana" w:hAnsi="Verdana"/>
          <w:sz w:val="18"/>
          <w:szCs w:val="18"/>
        </w:rPr>
        <w:t>Voorbeeld van element 857510</w:t>
      </w:r>
      <w:r w:rsidR="00A6005C" w:rsidRPr="00A6005C">
        <w:rPr>
          <w:rFonts w:ascii="Verdana" w:hAnsi="Verdana"/>
          <w:sz w:val="18"/>
          <w:szCs w:val="18"/>
        </w:rPr>
        <w:t xml:space="preserve"> </w:t>
      </w:r>
      <w:proofErr w:type="spellStart"/>
      <w:r w:rsidR="00A6005C" w:rsidRPr="00A6005C">
        <w:rPr>
          <w:rFonts w:ascii="Verdana" w:hAnsi="Verdana"/>
          <w:sz w:val="18"/>
          <w:szCs w:val="18"/>
        </w:rPr>
        <w:t>Luchtbehandelingskasten</w:t>
      </w:r>
      <w:proofErr w:type="spellEnd"/>
      <w:r w:rsidR="00A6005C" w:rsidRPr="00A6005C">
        <w:rPr>
          <w:rFonts w:ascii="Verdana" w:hAnsi="Verdana"/>
          <w:sz w:val="18"/>
          <w:szCs w:val="18"/>
        </w:rPr>
        <w:t xml:space="preserve"> (</w:t>
      </w:r>
      <w:proofErr w:type="spellStart"/>
      <w:r w:rsidR="00A6005C" w:rsidRPr="00A6005C">
        <w:rPr>
          <w:rFonts w:ascii="Verdana" w:hAnsi="Verdana"/>
          <w:sz w:val="18"/>
          <w:szCs w:val="18"/>
        </w:rPr>
        <w:t>LBK’s</w:t>
      </w:r>
      <w:proofErr w:type="spellEnd"/>
      <w:r w:rsidR="00A6005C" w:rsidRPr="00A6005C">
        <w:rPr>
          <w:rFonts w:ascii="Verdana" w:hAnsi="Verdana"/>
          <w:sz w:val="18"/>
          <w:szCs w:val="18"/>
        </w:rPr>
        <w:t>)</w:t>
      </w:r>
    </w:p>
    <w:p w:rsidR="00B24E8C" w:rsidRDefault="00B24453">
      <w:pPr>
        <w:rPr>
          <w:rFonts w:ascii="Verdana" w:hAnsi="Verdana"/>
          <w:color w:val="FF0000"/>
          <w:sz w:val="18"/>
          <w:szCs w:val="18"/>
        </w:rPr>
      </w:pPr>
      <w:r>
        <w:rPr>
          <w:rFonts w:ascii="Verdana" w:hAnsi="Verdana"/>
          <w:noProof/>
          <w:color w:val="FF0000"/>
          <w:sz w:val="18"/>
          <w:szCs w:val="18"/>
          <w:lang w:eastAsia="nl-NL"/>
        </w:rPr>
        <w:drawing>
          <wp:inline distT="0" distB="0" distL="0" distR="0">
            <wp:extent cx="5762625" cy="2647950"/>
            <wp:effectExtent l="19050" t="0" r="9525" b="0"/>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762625" cy="2647950"/>
                    </a:xfrm>
                    <a:prstGeom prst="rect">
                      <a:avLst/>
                    </a:prstGeom>
                    <a:noFill/>
                    <a:ln w="9525">
                      <a:noFill/>
                      <a:miter lim="800000"/>
                      <a:headEnd/>
                      <a:tailEnd/>
                    </a:ln>
                  </pic:spPr>
                </pic:pic>
              </a:graphicData>
            </a:graphic>
          </wp:inline>
        </w:drawing>
      </w:r>
    </w:p>
    <w:p w:rsidR="00A6005C" w:rsidRPr="00A6005C" w:rsidRDefault="00A6005C" w:rsidP="00A6005C">
      <w:pPr>
        <w:spacing w:after="0"/>
        <w:rPr>
          <w:rFonts w:ascii="Verdana" w:hAnsi="Verdana"/>
          <w:sz w:val="18"/>
          <w:szCs w:val="18"/>
        </w:rPr>
      </w:pPr>
      <w:r w:rsidRPr="00A6005C">
        <w:rPr>
          <w:rFonts w:ascii="Verdana" w:hAnsi="Verdana"/>
          <w:sz w:val="18"/>
          <w:szCs w:val="18"/>
        </w:rPr>
        <w:t>Voorbeeld van element 861500 (Hoofd)verdeelinrichting Licht/Kracht</w:t>
      </w:r>
    </w:p>
    <w:p w:rsidR="0094362C" w:rsidRDefault="00B24453" w:rsidP="00047BCE">
      <w:pPr>
        <w:rPr>
          <w:rFonts w:ascii="Verdana" w:hAnsi="Verdana"/>
          <w:color w:val="FF0000"/>
          <w:sz w:val="18"/>
          <w:szCs w:val="18"/>
        </w:rPr>
      </w:pPr>
      <w:r>
        <w:rPr>
          <w:rFonts w:ascii="Verdana" w:hAnsi="Verdana"/>
          <w:noProof/>
          <w:color w:val="FF0000"/>
          <w:sz w:val="18"/>
          <w:szCs w:val="18"/>
          <w:lang w:eastAsia="nl-NL"/>
        </w:rPr>
        <w:lastRenderedPageBreak/>
        <w:drawing>
          <wp:inline distT="0" distB="0" distL="0" distR="0">
            <wp:extent cx="5757545" cy="1172845"/>
            <wp:effectExtent l="19050" t="0" r="0" b="0"/>
            <wp:docPr id="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5757545" cy="1172845"/>
                    </a:xfrm>
                    <a:prstGeom prst="rect">
                      <a:avLst/>
                    </a:prstGeom>
                    <a:noFill/>
                    <a:ln w="9525">
                      <a:noFill/>
                      <a:miter lim="800000"/>
                      <a:headEnd/>
                      <a:tailEnd/>
                    </a:ln>
                  </pic:spPr>
                </pic:pic>
              </a:graphicData>
            </a:graphic>
          </wp:inline>
        </w:drawing>
      </w:r>
    </w:p>
    <w:p w:rsidR="00047BCE" w:rsidRPr="0037234B" w:rsidRDefault="00047BCE" w:rsidP="00047BCE">
      <w:pPr>
        <w:rPr>
          <w:rFonts w:ascii="Verdana" w:hAnsi="Verdana"/>
          <w:sz w:val="18"/>
          <w:szCs w:val="18"/>
        </w:rPr>
      </w:pPr>
      <w:r w:rsidRPr="0037234B">
        <w:rPr>
          <w:rFonts w:ascii="Verdana" w:hAnsi="Verdana"/>
          <w:sz w:val="18"/>
          <w:szCs w:val="18"/>
        </w:rPr>
        <w:t>Overzicht van elementen die MV kunnen</w:t>
      </w:r>
      <w:r w:rsidR="004869FA">
        <w:rPr>
          <w:rFonts w:ascii="Verdana" w:hAnsi="Verdana"/>
          <w:sz w:val="18"/>
          <w:szCs w:val="18"/>
        </w:rPr>
        <w:t xml:space="preserve"> zijn</w:t>
      </w:r>
      <w:r w:rsidRPr="0037234B">
        <w:rPr>
          <w:rFonts w:ascii="Verdana" w:hAnsi="Verdana"/>
          <w:sz w:val="18"/>
          <w:szCs w:val="18"/>
        </w:rPr>
        <w:t>.</w:t>
      </w:r>
    </w:p>
    <w:p w:rsidR="0037234B" w:rsidRDefault="0037234B" w:rsidP="00047BCE">
      <w:pPr>
        <w:rPr>
          <w:rFonts w:ascii="Verdana" w:hAnsi="Verdana"/>
          <w:color w:val="FF0000"/>
          <w:sz w:val="18"/>
          <w:szCs w:val="18"/>
        </w:rPr>
      </w:pPr>
      <w:r>
        <w:rPr>
          <w:rFonts w:ascii="Verdana" w:hAnsi="Verdana"/>
          <w:noProof/>
          <w:color w:val="FF0000"/>
          <w:sz w:val="18"/>
          <w:szCs w:val="18"/>
          <w:lang w:eastAsia="nl-NL"/>
        </w:rPr>
        <w:drawing>
          <wp:inline distT="0" distB="0" distL="0" distR="0">
            <wp:extent cx="5034294" cy="4017433"/>
            <wp:effectExtent l="19050" t="0" r="0" b="0"/>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032442" cy="4015955"/>
                    </a:xfrm>
                    <a:prstGeom prst="rect">
                      <a:avLst/>
                    </a:prstGeom>
                    <a:noFill/>
                    <a:ln w="9525">
                      <a:noFill/>
                      <a:miter lim="800000"/>
                      <a:headEnd/>
                      <a:tailEnd/>
                    </a:ln>
                  </pic:spPr>
                </pic:pic>
              </a:graphicData>
            </a:graphic>
          </wp:inline>
        </w:drawing>
      </w:r>
    </w:p>
    <w:p w:rsidR="0037234B" w:rsidRDefault="0037234B">
      <w:pPr>
        <w:rPr>
          <w:rStyle w:val="normaltextrun"/>
          <w:rFonts w:ascii="Verdana" w:eastAsia="Times New Roman" w:hAnsi="Verdana" w:cs="Segoe UI"/>
          <w:b/>
          <w:bCs/>
          <w:color w:val="4F81BD"/>
          <w:sz w:val="20"/>
          <w:szCs w:val="20"/>
          <w:lang w:eastAsia="nl-NL"/>
        </w:rPr>
      </w:pPr>
      <w:r>
        <w:rPr>
          <w:rStyle w:val="normaltextrun"/>
          <w:rFonts w:ascii="Verdana" w:hAnsi="Verdana" w:cs="Segoe UI"/>
          <w:b/>
          <w:bCs/>
          <w:color w:val="4F81BD"/>
          <w:sz w:val="20"/>
          <w:szCs w:val="20"/>
        </w:rPr>
        <w:br w:type="page"/>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0"/>
          <w:szCs w:val="20"/>
        </w:rPr>
        <w:lastRenderedPageBreak/>
        <w:t>LOG</w:t>
      </w:r>
      <w:r w:rsidR="004869FA">
        <w:rPr>
          <w:rStyle w:val="normaltextrun"/>
          <w:rFonts w:ascii="Verdana" w:hAnsi="Verdana" w:cs="Segoe UI"/>
          <w:b/>
          <w:bCs/>
          <w:color w:val="4F81BD"/>
          <w:sz w:val="20"/>
          <w:szCs w:val="20"/>
        </w:rPr>
        <w:t>(r)</w:t>
      </w:r>
      <w:r>
        <w:rPr>
          <w:rStyle w:val="normaltextrun"/>
          <w:rFonts w:ascii="Verdana" w:hAnsi="Verdana" w:cs="Segoe UI"/>
          <w:b/>
          <w:bCs/>
          <w:color w:val="4F81BD"/>
          <w:sz w:val="20"/>
          <w:szCs w:val="20"/>
        </w:rPr>
        <w:t>.</w:t>
      </w:r>
      <w:proofErr w:type="spellStart"/>
      <w:r>
        <w:rPr>
          <w:rStyle w:val="normaltextrun"/>
          <w:rFonts w:ascii="Verdana" w:hAnsi="Verdana" w:cs="Segoe UI"/>
          <w:b/>
          <w:bCs/>
          <w:color w:val="4F81BD"/>
          <w:sz w:val="20"/>
          <w:szCs w:val="20"/>
        </w:rPr>
        <w:t>O-principe</w:t>
      </w:r>
      <w:proofErr w:type="spellEnd"/>
      <w:r>
        <w:rPr>
          <w:rStyle w:val="normaltextrun"/>
          <w:rFonts w:ascii="Verdana" w:hAnsi="Verdana" w:cs="Segoe UI"/>
          <w:b/>
          <w:bCs/>
          <w:color w:val="4F81BD"/>
          <w:sz w:val="20"/>
          <w:szCs w:val="20"/>
        </w:rPr>
        <w:t>:</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Bij het invullen van de toelichting van een gebrek (waarneming) dient kort en bondig aangegeven te worden waar het gebrek zich bevind (locatie), wat de oorzaak ervan is, wat het gevolg daarvan zal zijn en wat de meest gerede oplossing is. De toelichting moet aanvullende informatie zijn, daarom de locatie alleen vermelden als het een bepaald deel van het element betreft. De oorzaak moet altijd achterhaald en vermeld worden, omdat ander</w:t>
      </w:r>
      <w:r w:rsidR="00CB4803">
        <w:rPr>
          <w:rStyle w:val="normaltextrun"/>
          <w:rFonts w:ascii="Verdana" w:hAnsi="Verdana" w:cs="Segoe UI"/>
          <w:color w:val="000000"/>
          <w:sz w:val="18"/>
          <w:szCs w:val="18"/>
        </w:rPr>
        <w:t>s</w:t>
      </w:r>
      <w:r>
        <w:rPr>
          <w:rStyle w:val="normaltextrun"/>
          <w:rFonts w:ascii="Verdana" w:hAnsi="Verdana" w:cs="Segoe UI"/>
          <w:color w:val="000000"/>
          <w:sz w:val="18"/>
          <w:szCs w:val="18"/>
        </w:rPr>
        <w:t xml:space="preserve"> geen passende oplossing gegeven kan worden. Het gevolg -van het niet oplossen van het gebrek- is nodig om de urgentie (aspect/prioriteit) van het oplossen te kunnen bepalen.</w:t>
      </w:r>
      <w:r w:rsidR="004869FA" w:rsidRPr="004869FA">
        <w:rPr>
          <w:rStyle w:val="normaltextrun"/>
          <w:rFonts w:ascii="Verdana" w:hAnsi="Verdana" w:cs="Segoe UI"/>
          <w:color w:val="000000"/>
          <w:sz w:val="18"/>
          <w:szCs w:val="18"/>
        </w:rPr>
        <w:t xml:space="preserve"> </w:t>
      </w:r>
      <w:r w:rsidR="004869FA">
        <w:rPr>
          <w:rStyle w:val="normaltextrun"/>
          <w:rFonts w:ascii="Verdana" w:hAnsi="Verdana" w:cs="Segoe UI"/>
          <w:color w:val="000000"/>
          <w:sz w:val="18"/>
          <w:szCs w:val="18"/>
        </w:rPr>
        <w:t>De combinatie aspect/prioriteit geeft aan welk risico in termen van onder andere veiligheid, bruikbaarheid en milieu (de aspecten) en in welke mate van hoog tot laag (de prioriteit) het gebrek veroorzaakt.</w:t>
      </w:r>
      <w:r w:rsidR="00CB4803">
        <w:rPr>
          <w:rStyle w:val="normaltextrun"/>
          <w:rFonts w:ascii="Verdana" w:hAnsi="Verdana" w:cs="Segoe UI"/>
          <w:color w:val="000000"/>
          <w:sz w:val="18"/>
          <w:szCs w:val="18"/>
        </w:rPr>
        <w:br/>
      </w:r>
      <w:r>
        <w:rPr>
          <w:rStyle w:val="normaltextrun"/>
          <w:rFonts w:ascii="Verdana" w:hAnsi="Verdana" w:cs="Segoe UI"/>
          <w:color w:val="000000"/>
          <w:sz w:val="18"/>
          <w:szCs w:val="18"/>
        </w:rPr>
        <w:t>Tenslotte is de oplossing een verduidelijking van de voorgestelde bewerking en die dient in de toelichting van de calculatie te worden opgenomen.</w:t>
      </w:r>
    </w:p>
    <w:p w:rsidR="00047BCE" w:rsidRDefault="00047BCE" w:rsidP="00945372">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Door consequent LOG</w:t>
      </w:r>
      <w:r w:rsidR="004869FA">
        <w:rPr>
          <w:rStyle w:val="normaltextrun"/>
          <w:rFonts w:ascii="Verdana" w:hAnsi="Verdana" w:cs="Segoe UI"/>
          <w:color w:val="000000"/>
          <w:sz w:val="18"/>
          <w:szCs w:val="18"/>
        </w:rPr>
        <w:t>(r)</w:t>
      </w:r>
      <w:r>
        <w:rPr>
          <w:rStyle w:val="normaltextrun"/>
          <w:rFonts w:ascii="Verdana" w:hAnsi="Verdana" w:cs="Segoe UI"/>
          <w:color w:val="000000"/>
          <w:sz w:val="18"/>
          <w:szCs w:val="18"/>
        </w:rPr>
        <w:t>.O in de toelichting toe te passen is voor iedereen helder wat het gebrek in kwalitatieve en kwantitatieve zin is, wat het risico ervan is als het niet weggenomen wordt en wat het kost (activiteiten en geld) om het te verhelpen.</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Hieronder volgen de minimale controlepunten per categorie, in een niet uitputtende opsomming.</w:t>
      </w:r>
    </w:p>
    <w:p w:rsidR="00047BCE" w:rsidRDefault="00047BCE" w:rsidP="00047BCE">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Bij het invullen van de annotatie/toelichting van een gebrek dient de systematiek van LOG(</w:t>
      </w:r>
      <w:r w:rsidR="00E2078E">
        <w:rPr>
          <w:rStyle w:val="normaltextrun"/>
          <w:rFonts w:ascii="Verdana" w:hAnsi="Verdana" w:cs="Segoe UI"/>
          <w:color w:val="000000"/>
          <w:sz w:val="18"/>
          <w:szCs w:val="18"/>
        </w:rPr>
        <w:t>r</w:t>
      </w:r>
      <w:r>
        <w:rPr>
          <w:rStyle w:val="normaltextrun"/>
          <w:rFonts w:ascii="Verdana" w:hAnsi="Verdana" w:cs="Segoe UI"/>
          <w:color w:val="000000"/>
          <w:sz w:val="18"/>
          <w:szCs w:val="18"/>
        </w:rPr>
        <w:t>)O te worden gehanteerd; Locatie – Oorzaak – Gevolg (</w:t>
      </w:r>
      <w:r w:rsidR="00E2078E">
        <w:rPr>
          <w:rStyle w:val="normaltextrun"/>
          <w:rFonts w:ascii="Verdana" w:hAnsi="Verdana" w:cs="Segoe UI"/>
          <w:color w:val="000000"/>
          <w:sz w:val="18"/>
          <w:szCs w:val="18"/>
        </w:rPr>
        <w:t>r</w:t>
      </w:r>
      <w:r>
        <w:rPr>
          <w:rStyle w:val="normaltextrun"/>
          <w:rFonts w:ascii="Verdana" w:hAnsi="Verdana" w:cs="Segoe UI"/>
          <w:color w:val="000000"/>
          <w:sz w:val="18"/>
          <w:szCs w:val="18"/>
        </w:rPr>
        <w:t>isico) – Oplossing.</w:t>
      </w:r>
    </w:p>
    <w:p w:rsidR="00047BCE" w:rsidRPr="00047BCE" w:rsidRDefault="00047BCE" w:rsidP="00047BCE">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De schrijfwijze die men dient aan te houden is in principe als volgt opgezet;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29"/>
        <w:gridCol w:w="8863"/>
      </w:tblGrid>
      <w:tr w:rsidR="00047BCE" w:rsidRPr="00047BCE" w:rsidTr="00047BC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L:</w:t>
            </w:r>
          </w:p>
        </w:tc>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etage en/of bouwlaag en/of bouwdeel en/of kamernummer en/of de code van het gebrek Laatste is alleen van toepassing indien ook een gebrek/manco tekening aan wordt  geleverd.</w:t>
            </w:r>
          </w:p>
        </w:tc>
      </w:tr>
      <w:tr w:rsidR="00047BCE" w:rsidRPr="00047BCE" w:rsidTr="00047BC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O:</w:t>
            </w:r>
          </w:p>
        </w:tc>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de oorzaak van het gebrek – hoe/waardoor is het gebrek ontstaan?</w:t>
            </w:r>
          </w:p>
        </w:tc>
      </w:tr>
      <w:tr w:rsidR="00047BCE" w:rsidRPr="00047BCE" w:rsidTr="00047BC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G:</w:t>
            </w:r>
          </w:p>
        </w:tc>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het gevolg van het gebrek - wat zal met redelijke waarschijnlijkheid gebeuren als het gebrek blijft bestaan en/of zich verder ontwikkelt en het risico van het niet oplossen van het gebrek of integraal vervangen op zaken als  bruikbaarheid en betrouwbaarheid van het element binnen nu en 6 jaar!</w:t>
            </w:r>
          </w:p>
        </w:tc>
      </w:tr>
      <w:tr w:rsidR="00047BCE" w:rsidRPr="00047BCE" w:rsidTr="00047BC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O:</w:t>
            </w:r>
          </w:p>
        </w:tc>
        <w:tc>
          <w:tcPr>
            <w:tcW w:w="0" w:type="auto"/>
            <w:tcBorders>
              <w:top w:val="outset" w:sz="6" w:space="0" w:color="auto"/>
              <w:left w:val="outset" w:sz="6" w:space="0" w:color="auto"/>
              <w:bottom w:val="outset" w:sz="6" w:space="0" w:color="auto"/>
              <w:right w:val="outset" w:sz="6" w:space="0" w:color="auto"/>
            </w:tcBorders>
            <w:vAlign w:val="center"/>
            <w:hideMark/>
          </w:tcPr>
          <w:p w:rsidR="00047BCE" w:rsidRPr="00047BCE" w:rsidRDefault="00047BCE" w:rsidP="0037234B">
            <w:pPr>
              <w:spacing w:before="100" w:beforeAutospacing="1"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Oplossing in steekwoorden</w:t>
            </w:r>
          </w:p>
        </w:tc>
      </w:tr>
    </w:tbl>
    <w:p w:rsidR="00047BCE" w:rsidRPr="00047BCE" w:rsidRDefault="00047BCE" w:rsidP="00E2078E">
      <w:pPr>
        <w:spacing w:before="100" w:beforeAutospacing="1" w:after="0"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 xml:space="preserve">LET </w:t>
      </w:r>
      <w:r w:rsidR="001F4274">
        <w:rPr>
          <w:rFonts w:ascii="Verdana" w:eastAsia="Times New Roman" w:hAnsi="Verdana" w:cs="Segoe UI"/>
          <w:color w:val="000000"/>
          <w:sz w:val="18"/>
          <w:lang w:eastAsia="nl-NL"/>
        </w:rPr>
        <w:t>OP</w:t>
      </w:r>
      <w:r w:rsidRPr="00047BCE">
        <w:rPr>
          <w:rFonts w:ascii="Verdana" w:eastAsia="Times New Roman" w:hAnsi="Verdana" w:cs="Segoe UI"/>
          <w:color w:val="000000"/>
          <w:sz w:val="18"/>
          <w:lang w:eastAsia="nl-NL"/>
        </w:rPr>
        <w:t>: In het calculatieveld dient men op te nemen;</w:t>
      </w:r>
    </w:p>
    <w:p w:rsidR="00047BCE" w:rsidRPr="00047BCE" w:rsidRDefault="00047BCE" w:rsidP="00047BCE">
      <w:pPr>
        <w:spacing w:after="100" w:afterAutospacing="1" w:line="240" w:lineRule="auto"/>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 xml:space="preserve">een korte werkomschrijving met de daarbij behorende kosten. Op basis van deze werkomschrijving moet het mogelijk zijn om een prijs te kunnen maken zonder </w:t>
      </w:r>
      <w:r w:rsidR="001F4274">
        <w:rPr>
          <w:rFonts w:ascii="Verdana" w:eastAsia="Times New Roman" w:hAnsi="Verdana" w:cs="Segoe UI"/>
          <w:color w:val="000000"/>
          <w:sz w:val="18"/>
          <w:lang w:eastAsia="nl-NL"/>
        </w:rPr>
        <w:t>nogmaals naar de</w:t>
      </w:r>
      <w:r w:rsidRPr="00047BCE">
        <w:rPr>
          <w:rFonts w:ascii="Verdana" w:eastAsia="Times New Roman" w:hAnsi="Verdana" w:cs="Segoe UI"/>
          <w:color w:val="000000"/>
          <w:sz w:val="18"/>
          <w:lang w:eastAsia="nl-NL"/>
        </w:rPr>
        <w:t xml:space="preserve"> locatie </w:t>
      </w:r>
      <w:r w:rsidR="001F4274">
        <w:rPr>
          <w:rFonts w:ascii="Verdana" w:eastAsia="Times New Roman" w:hAnsi="Verdana" w:cs="Segoe UI"/>
          <w:color w:val="000000"/>
          <w:sz w:val="18"/>
          <w:lang w:eastAsia="nl-NL"/>
        </w:rPr>
        <w:t>te gaan.</w:t>
      </w:r>
    </w:p>
    <w:p w:rsidR="00A61A57" w:rsidRDefault="00047BCE" w:rsidP="00E2078E">
      <w:pPr>
        <w:spacing w:before="100" w:beforeAutospacing="1" w:after="0" w:line="240" w:lineRule="auto"/>
        <w:textAlignment w:val="baseline"/>
        <w:rPr>
          <w:rFonts w:ascii="Verdana" w:eastAsia="Times New Roman" w:hAnsi="Verdana" w:cs="Segoe UI"/>
          <w:color w:val="000000"/>
          <w:sz w:val="18"/>
          <w:lang w:eastAsia="nl-NL"/>
        </w:rPr>
      </w:pPr>
      <w:r w:rsidRPr="00047BCE">
        <w:rPr>
          <w:rFonts w:ascii="Verdana" w:eastAsia="Times New Roman" w:hAnsi="Verdana" w:cs="Segoe UI"/>
          <w:color w:val="000000"/>
          <w:sz w:val="18"/>
          <w:lang w:eastAsia="nl-NL"/>
        </w:rPr>
        <w:t xml:space="preserve">De volgende items kunnen hierin worden beschreven en geraamd; </w:t>
      </w:r>
    </w:p>
    <w:p w:rsidR="00047BCE" w:rsidRPr="00047BCE" w:rsidRDefault="00047BCE" w:rsidP="00A61A57">
      <w:pPr>
        <w:spacing w:after="0" w:line="240" w:lineRule="auto"/>
        <w:ind w:left="426" w:hanging="426"/>
        <w:textAlignment w:val="baseline"/>
        <w:rPr>
          <w:rFonts w:ascii="Segoe UI" w:eastAsia="Times New Roman" w:hAnsi="Segoe UI" w:cs="Segoe UI"/>
          <w:color w:val="000000"/>
          <w:sz w:val="12"/>
          <w:szCs w:val="12"/>
          <w:lang w:eastAsia="nl-NL"/>
        </w:rPr>
      </w:pPr>
      <w:r w:rsidRPr="00047BCE">
        <w:rPr>
          <w:rFonts w:ascii="Segoe UI Symbol" w:eastAsia="Times New Roman" w:hAnsi="Segoe UI Symbol" w:cs="Segoe UI"/>
          <w:color w:val="000000"/>
          <w:sz w:val="18"/>
          <w:lang w:eastAsia="nl-NL"/>
        </w:rPr>
        <w:sym w:font="Symbol" w:char="F0B7"/>
      </w:r>
      <w:r w:rsidRPr="00047BCE">
        <w:rPr>
          <w:rFonts w:ascii="Arial" w:eastAsia="Times New Roman" w:hAnsi="Arial" w:cs="Arial"/>
          <w:color w:val="000000"/>
          <w:sz w:val="18"/>
          <w:lang w:eastAsia="nl-NL"/>
        </w:rPr>
        <w:t xml:space="preserve"> </w:t>
      </w:r>
      <w:r w:rsidR="00A61A57">
        <w:rPr>
          <w:rFonts w:ascii="Arial" w:eastAsia="Times New Roman" w:hAnsi="Arial" w:cs="Arial"/>
          <w:color w:val="000000"/>
          <w:sz w:val="18"/>
          <w:lang w:eastAsia="nl-NL"/>
        </w:rPr>
        <w:tab/>
      </w:r>
      <w:r w:rsidRPr="00047BCE">
        <w:rPr>
          <w:rFonts w:ascii="Verdana" w:eastAsia="Times New Roman" w:hAnsi="Verdana" w:cs="Segoe UI"/>
          <w:color w:val="000000"/>
          <w:sz w:val="18"/>
          <w:lang w:eastAsia="nl-NL"/>
        </w:rPr>
        <w:t>Demontage bestaande installatie (in of excl. bekabeling).</w:t>
      </w:r>
    </w:p>
    <w:p w:rsidR="00047BCE" w:rsidRPr="00047BCE" w:rsidRDefault="00047BCE" w:rsidP="00E92CFD">
      <w:pPr>
        <w:numPr>
          <w:ilvl w:val="0"/>
          <w:numId w:val="1"/>
        </w:numPr>
        <w:tabs>
          <w:tab w:val="left" w:pos="426"/>
        </w:tabs>
        <w:spacing w:after="100" w:afterAutospacing="1" w:line="240" w:lineRule="auto"/>
        <w:ind w:left="426" w:hanging="426"/>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Begroting of o.b.v. kengetallen of o.b.v. materiaal en arbeid (de standaard tekst in de scroll aanpassen naar een omschrijving van de soort arbeid of het materiaal).</w:t>
      </w:r>
    </w:p>
    <w:p w:rsidR="00047BCE" w:rsidRPr="00047BCE" w:rsidRDefault="00047BCE" w:rsidP="00E2078E">
      <w:pPr>
        <w:numPr>
          <w:ilvl w:val="0"/>
          <w:numId w:val="1"/>
        </w:numPr>
        <w:spacing w:before="100" w:beforeAutospacing="1" w:after="0" w:line="240" w:lineRule="auto"/>
        <w:ind w:left="426" w:hanging="426"/>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Testen en in bedrijfstellen</w:t>
      </w:r>
      <w:r w:rsidR="00A61A57">
        <w:rPr>
          <w:rFonts w:ascii="Verdana" w:eastAsia="Times New Roman" w:hAnsi="Verdana" w:cs="Segoe UI"/>
          <w:color w:val="000000"/>
          <w:sz w:val="18"/>
          <w:lang w:eastAsia="nl-NL"/>
        </w:rPr>
        <w:t>.</w:t>
      </w:r>
    </w:p>
    <w:p w:rsidR="00047BCE" w:rsidRPr="00047BCE" w:rsidRDefault="00047BCE" w:rsidP="00E92CFD">
      <w:pPr>
        <w:numPr>
          <w:ilvl w:val="0"/>
          <w:numId w:val="2"/>
        </w:numPr>
        <w:spacing w:after="100" w:afterAutospacing="1" w:line="240" w:lineRule="auto"/>
        <w:ind w:left="426" w:hanging="426"/>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Indien nodig specialistische advieswerk zoals bv: kosten bouwhistoricus, constructeur, beveiligingstechnicus, asbest specialist etc.</w:t>
      </w:r>
    </w:p>
    <w:p w:rsidR="00E92CFD" w:rsidRPr="00E92CFD" w:rsidRDefault="00047BCE" w:rsidP="00E92CFD">
      <w:pPr>
        <w:numPr>
          <w:ilvl w:val="0"/>
          <w:numId w:val="2"/>
        </w:numPr>
        <w:spacing w:before="100" w:beforeAutospacing="1" w:after="100" w:afterAutospacing="1" w:line="240" w:lineRule="auto"/>
        <w:ind w:left="426" w:hanging="426"/>
        <w:textAlignment w:val="baseline"/>
        <w:rPr>
          <w:rFonts w:ascii="Segoe UI" w:eastAsia="Times New Roman" w:hAnsi="Segoe UI" w:cs="Segoe UI"/>
          <w:color w:val="000000"/>
          <w:sz w:val="12"/>
          <w:szCs w:val="12"/>
          <w:lang w:eastAsia="nl-NL"/>
        </w:rPr>
      </w:pPr>
      <w:r w:rsidRPr="00047BCE">
        <w:rPr>
          <w:rFonts w:ascii="Verdana" w:eastAsia="Times New Roman" w:hAnsi="Verdana" w:cs="Segoe UI"/>
          <w:color w:val="000000"/>
          <w:sz w:val="18"/>
          <w:lang w:eastAsia="nl-NL"/>
        </w:rPr>
        <w:t xml:space="preserve">Wettelijke verplichtingen zoals: logboek, tekeningen, test-/meetrapporten, certificaten, </w:t>
      </w:r>
      <w:proofErr w:type="spellStart"/>
      <w:r w:rsidRPr="00047BCE">
        <w:rPr>
          <w:rFonts w:ascii="Verdana" w:eastAsia="Times New Roman" w:hAnsi="Verdana" w:cs="Segoe UI"/>
          <w:color w:val="000000"/>
          <w:sz w:val="18"/>
          <w:lang w:eastAsia="nl-NL"/>
        </w:rPr>
        <w:t>PvE</w:t>
      </w:r>
      <w:proofErr w:type="spellEnd"/>
      <w:r w:rsidRPr="00047BCE">
        <w:rPr>
          <w:rFonts w:ascii="Verdana" w:eastAsia="Times New Roman" w:hAnsi="Verdana" w:cs="Segoe UI"/>
          <w:color w:val="000000"/>
          <w:sz w:val="18"/>
          <w:lang w:eastAsia="nl-NL"/>
        </w:rPr>
        <w:t xml:space="preserve"> en documentatie.</w:t>
      </w:r>
    </w:p>
    <w:tbl>
      <w:tblPr>
        <w:tblStyle w:val="Tabelraster"/>
        <w:tblW w:w="0" w:type="auto"/>
        <w:tblLook w:val="04A0"/>
      </w:tblPr>
      <w:tblGrid>
        <w:gridCol w:w="9212"/>
      </w:tblGrid>
      <w:tr w:rsidR="00E92CFD" w:rsidTr="00E92CFD">
        <w:tc>
          <w:tcPr>
            <w:tcW w:w="9212" w:type="dxa"/>
          </w:tcPr>
          <w:p w:rsidR="00985F49" w:rsidRDefault="00985F49" w:rsidP="00985F49">
            <w:pPr>
              <w:pStyle w:val="paragraph"/>
              <w:spacing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Voorbeeld</w:t>
            </w:r>
          </w:p>
          <w:p w:rsidR="00985F49" w:rsidRDefault="00985F49" w:rsidP="00985F49">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L= 2e </w:t>
            </w:r>
            <w:proofErr w:type="spellStart"/>
            <w:r>
              <w:rPr>
                <w:rStyle w:val="spellingerror"/>
                <w:rFonts w:ascii="Verdana" w:hAnsi="Verdana" w:cs="Segoe UI"/>
                <w:color w:val="000000"/>
                <w:sz w:val="18"/>
                <w:szCs w:val="18"/>
              </w:rPr>
              <w:t>verd</w:t>
            </w:r>
            <w:proofErr w:type="spellEnd"/>
            <w:r>
              <w:rPr>
                <w:rStyle w:val="normaltextrun"/>
                <w:rFonts w:ascii="Verdana" w:hAnsi="Verdana" w:cs="Segoe UI"/>
                <w:color w:val="000000"/>
                <w:sz w:val="18"/>
                <w:szCs w:val="18"/>
              </w:rPr>
              <w:t>. / B - 490120 - 001</w:t>
            </w:r>
          </w:p>
          <w:p w:rsidR="00985F49" w:rsidRDefault="00985F49" w:rsidP="00985F49">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O= Weersinvloeden</w:t>
            </w:r>
          </w:p>
          <w:p w:rsidR="00985F49" w:rsidRDefault="00985F49" w:rsidP="00985F49">
            <w:pPr>
              <w:pStyle w:val="paragraph"/>
              <w:spacing w:before="0" w:beforeAutospacing="0" w:after="0" w:afterAutospacing="0"/>
              <w:textAlignment w:val="baseline"/>
              <w:rPr>
                <w:rStyle w:val="normaltextrun"/>
                <w:rFonts w:ascii="Verdana" w:hAnsi="Verdana" w:cs="Segoe UI"/>
                <w:color w:val="000000"/>
                <w:sz w:val="18"/>
                <w:szCs w:val="18"/>
              </w:rPr>
            </w:pPr>
            <w:r>
              <w:rPr>
                <w:rStyle w:val="normaltextrun"/>
                <w:rFonts w:ascii="Verdana" w:hAnsi="Verdana" w:cs="Segoe UI"/>
                <w:color w:val="000000"/>
                <w:sz w:val="18"/>
                <w:szCs w:val="18"/>
              </w:rPr>
              <w:t xml:space="preserve">G= Door ontbrekende beschermlaag corrodeert het ophangsysteem monumentaal wapenschild </w:t>
            </w:r>
          </w:p>
          <w:p w:rsidR="00985F49" w:rsidRDefault="00985F49" w:rsidP="00985F49">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(r)= </w:t>
            </w:r>
            <w:r w:rsidR="004869FA">
              <w:rPr>
                <w:rStyle w:val="normaltextrun"/>
                <w:rFonts w:ascii="Verdana" w:hAnsi="Verdana" w:cs="Segoe UI"/>
                <w:color w:val="000000"/>
                <w:sz w:val="18"/>
                <w:szCs w:val="18"/>
              </w:rPr>
              <w:t>H</w:t>
            </w:r>
            <w:r>
              <w:rPr>
                <w:rStyle w:val="normaltextrun"/>
                <w:rFonts w:ascii="Verdana" w:hAnsi="Verdana" w:cs="Segoe UI"/>
                <w:color w:val="000000"/>
                <w:sz w:val="18"/>
                <w:szCs w:val="18"/>
              </w:rPr>
              <w:t xml:space="preserve">et </w:t>
            </w:r>
            <w:r w:rsidR="004869FA">
              <w:rPr>
                <w:rStyle w:val="normaltextrun"/>
                <w:rFonts w:ascii="Verdana" w:hAnsi="Verdana" w:cs="Segoe UI"/>
                <w:color w:val="000000"/>
                <w:sz w:val="18"/>
                <w:szCs w:val="18"/>
              </w:rPr>
              <w:t xml:space="preserve">mogelijk </w:t>
            </w:r>
            <w:r>
              <w:rPr>
                <w:rStyle w:val="normaltextrun"/>
                <w:rFonts w:ascii="Verdana" w:hAnsi="Verdana" w:cs="Segoe UI"/>
                <w:color w:val="000000"/>
                <w:sz w:val="18"/>
                <w:szCs w:val="18"/>
              </w:rPr>
              <w:t>naar beneden vallen</w:t>
            </w:r>
            <w:r w:rsidR="004869FA">
              <w:rPr>
                <w:rStyle w:val="normaltextrun"/>
                <w:rFonts w:ascii="Verdana" w:hAnsi="Verdana" w:cs="Segoe UI"/>
                <w:color w:val="000000"/>
                <w:sz w:val="18"/>
                <w:szCs w:val="18"/>
              </w:rPr>
              <w:t xml:space="preserve"> van de constructie</w:t>
            </w:r>
            <w:r>
              <w:rPr>
                <w:rStyle w:val="normaltextrun"/>
                <w:rFonts w:ascii="Verdana" w:hAnsi="Verdana" w:cs="Segoe UI"/>
                <w:color w:val="000000"/>
                <w:sz w:val="18"/>
                <w:szCs w:val="18"/>
              </w:rPr>
              <w:t xml:space="preserve"> binnen 5 jaar</w:t>
            </w:r>
          </w:p>
          <w:p w:rsidR="00985F49" w:rsidRDefault="00985F49" w:rsidP="00945372">
            <w:pPr>
              <w:pStyle w:val="paragraph"/>
              <w:spacing w:before="0" w:beforeAutospacing="0" w:after="0" w:afterAutospacing="0"/>
              <w:textAlignment w:val="baseline"/>
              <w:rPr>
                <w:rFonts w:ascii="Segoe UI" w:hAnsi="Segoe UI" w:cs="Segoe UI"/>
                <w:color w:val="000000"/>
                <w:sz w:val="12"/>
                <w:szCs w:val="12"/>
              </w:rPr>
            </w:pPr>
            <w:r>
              <w:rPr>
                <w:rStyle w:val="normaltextrun"/>
                <w:rFonts w:ascii="Verdana" w:hAnsi="Verdana" w:cs="Segoe UI"/>
                <w:color w:val="000000"/>
                <w:sz w:val="18"/>
                <w:szCs w:val="18"/>
              </w:rPr>
              <w:t>O= Ophanging vervangen</w:t>
            </w:r>
          </w:p>
          <w:p w:rsidR="00985F49" w:rsidRPr="00985F49" w:rsidRDefault="00985F49" w:rsidP="00945372">
            <w:pPr>
              <w:pStyle w:val="paragraph"/>
              <w:spacing w:before="0" w:beforeAutospacing="0" w:after="0" w:afterAutospacing="0"/>
              <w:textAlignment w:val="baseline"/>
              <w:rPr>
                <w:rStyle w:val="normaltextrun"/>
                <w:rFonts w:ascii="Verdana" w:hAnsi="Verdana"/>
                <w:sz w:val="18"/>
                <w:szCs w:val="18"/>
              </w:rPr>
            </w:pPr>
            <w:r>
              <w:rPr>
                <w:rStyle w:val="normaltextrun"/>
                <w:rFonts w:ascii="Verdana" w:hAnsi="Verdana" w:cs="Segoe UI"/>
                <w:color w:val="000000"/>
                <w:sz w:val="18"/>
                <w:szCs w:val="18"/>
              </w:rPr>
              <w:t>Kosten:</w:t>
            </w:r>
          </w:p>
          <w:p w:rsidR="00985F49" w:rsidRPr="00985F49" w:rsidRDefault="00985F49" w:rsidP="00985F49">
            <w:pPr>
              <w:pStyle w:val="paragraph"/>
              <w:spacing w:before="0" w:beforeAutospacing="0" w:after="0" w:afterAutospacing="0"/>
              <w:textAlignment w:val="baseline"/>
              <w:rPr>
                <w:rStyle w:val="normaltextrun"/>
                <w:rFonts w:ascii="Verdana" w:hAnsi="Verdana"/>
                <w:sz w:val="18"/>
                <w:szCs w:val="18"/>
              </w:rPr>
            </w:pPr>
            <w:r>
              <w:rPr>
                <w:rStyle w:val="normaltextrun"/>
                <w:rFonts w:ascii="Verdana" w:hAnsi="Verdana" w:cs="Segoe UI"/>
                <w:color w:val="000000"/>
                <w:sz w:val="18"/>
                <w:szCs w:val="18"/>
              </w:rPr>
              <w:t>Demonteren bestaande schild en ophangsysteem € …….</w:t>
            </w:r>
          </w:p>
          <w:p w:rsidR="00985F49" w:rsidRPr="00985F49" w:rsidRDefault="00985F49" w:rsidP="00985F49">
            <w:pPr>
              <w:pStyle w:val="paragraph"/>
              <w:spacing w:before="0" w:beforeAutospacing="0" w:after="0" w:afterAutospacing="0"/>
              <w:textAlignment w:val="baseline"/>
              <w:rPr>
                <w:rStyle w:val="normaltextrun"/>
                <w:rFonts w:ascii="Verdana" w:hAnsi="Verdana"/>
                <w:sz w:val="18"/>
                <w:szCs w:val="18"/>
              </w:rPr>
            </w:pPr>
            <w:r>
              <w:rPr>
                <w:rStyle w:val="normaltextrun"/>
                <w:rFonts w:ascii="Verdana" w:hAnsi="Verdana" w:cs="Segoe UI"/>
                <w:color w:val="000000"/>
                <w:sz w:val="18"/>
                <w:szCs w:val="18"/>
              </w:rPr>
              <w:t>Nieuw ophangsysteem monteren € …….</w:t>
            </w:r>
          </w:p>
          <w:p w:rsidR="00E92CFD" w:rsidRDefault="00985F49" w:rsidP="00102D83">
            <w:pPr>
              <w:pStyle w:val="paragraph"/>
              <w:spacing w:before="0" w:beforeAutospacing="0" w:after="0" w:afterAutospacing="0"/>
              <w:textAlignment w:val="baseline"/>
              <w:rPr>
                <w:rFonts w:ascii="Verdana" w:hAnsi="Verdana" w:cs="Segoe UI"/>
                <w:color w:val="000000"/>
                <w:sz w:val="18"/>
              </w:rPr>
            </w:pPr>
            <w:r>
              <w:rPr>
                <w:rStyle w:val="normaltextrun"/>
                <w:rFonts w:ascii="Verdana" w:hAnsi="Verdana" w:cs="Segoe UI"/>
                <w:color w:val="000000"/>
                <w:sz w:val="18"/>
                <w:szCs w:val="18"/>
              </w:rPr>
              <w:t>Constructieve en monumentale advies vereist € …….</w:t>
            </w:r>
          </w:p>
        </w:tc>
      </w:tr>
    </w:tbl>
    <w:p w:rsidR="00C47656" w:rsidRDefault="00C47656" w:rsidP="00C47656">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0"/>
          <w:szCs w:val="20"/>
        </w:rPr>
        <w:lastRenderedPageBreak/>
        <w:t>Algemeen:</w:t>
      </w:r>
    </w:p>
    <w:p w:rsidR="00C47656" w:rsidRDefault="00C47656" w:rsidP="00C47656">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Om de controle uit te kunnen voeren dient een rapportage in WORD uit </w:t>
      </w:r>
      <w:r w:rsidR="00180055">
        <w:rPr>
          <w:rStyle w:val="normaltextrun"/>
          <w:rFonts w:ascii="Verdana" w:hAnsi="Verdana" w:cs="Segoe UI"/>
          <w:color w:val="000000"/>
          <w:sz w:val="18"/>
          <w:szCs w:val="18"/>
        </w:rPr>
        <w:t>Webbased applicatie (technisch)</w:t>
      </w:r>
      <w:r>
        <w:rPr>
          <w:rStyle w:val="normaltextrun"/>
          <w:rFonts w:ascii="Verdana" w:hAnsi="Verdana" w:cs="Segoe UI"/>
          <w:color w:val="000000"/>
          <w:sz w:val="18"/>
          <w:szCs w:val="18"/>
        </w:rPr>
        <w:t xml:space="preserve"> te worden gehaald. Bij de controle van de ingediende feitelijke situatie en conditiemeting worden teksten </w:t>
      </w:r>
      <w:r w:rsidR="00985F49">
        <w:rPr>
          <w:rStyle w:val="normaltextrun"/>
          <w:rFonts w:ascii="Verdana" w:hAnsi="Verdana" w:cs="Segoe UI"/>
          <w:color w:val="000000"/>
          <w:sz w:val="18"/>
          <w:szCs w:val="18"/>
        </w:rPr>
        <w:t xml:space="preserve">in kleur </w:t>
      </w:r>
      <w:r>
        <w:rPr>
          <w:rStyle w:val="normaltextrun"/>
          <w:rFonts w:ascii="Verdana" w:hAnsi="Verdana" w:cs="Segoe UI"/>
          <w:color w:val="000000"/>
          <w:sz w:val="18"/>
          <w:szCs w:val="18"/>
        </w:rPr>
        <w:t>gearceerd om aan te duiden dat deze niet conform de eisen en uitgangspunten zijn vastgelegd.</w:t>
      </w:r>
    </w:p>
    <w:p w:rsidR="00985F49" w:rsidRDefault="00C47656" w:rsidP="00985F49">
      <w:pPr>
        <w:pStyle w:val="paragraph"/>
        <w:spacing w:after="0" w:afterAutospacing="0"/>
        <w:jc w:val="both"/>
        <w:textAlignment w:val="baseline"/>
        <w:rPr>
          <w:rStyle w:val="normaltextrun"/>
          <w:rFonts w:ascii="Verdana" w:hAnsi="Verdana" w:cs="Segoe UI"/>
          <w:color w:val="000000"/>
          <w:sz w:val="18"/>
          <w:szCs w:val="18"/>
        </w:rPr>
      </w:pPr>
      <w:r>
        <w:rPr>
          <w:rStyle w:val="normaltextrun"/>
          <w:rFonts w:ascii="Verdana" w:hAnsi="Verdana" w:cs="Segoe UI"/>
          <w:color w:val="000000"/>
          <w:sz w:val="18"/>
          <w:szCs w:val="18"/>
        </w:rPr>
        <w:t>Daarbij zijn de volgende kleuren gebruikt:</w:t>
      </w:r>
    </w:p>
    <w:p w:rsidR="00985F49" w:rsidRDefault="00C47656" w:rsidP="00F13548">
      <w:pPr>
        <w:pStyle w:val="paragraph"/>
        <w:tabs>
          <w:tab w:val="left" w:pos="709"/>
        </w:tabs>
        <w:spacing w:before="0" w:beforeAutospacing="0" w:after="0" w:afterAutospacing="0"/>
        <w:jc w:val="both"/>
        <w:textAlignment w:val="baseline"/>
        <w:rPr>
          <w:rStyle w:val="normaltextrun"/>
          <w:rFonts w:ascii="Verdana" w:hAnsi="Verdana" w:cs="Segoe UI"/>
          <w:color w:val="000000"/>
          <w:sz w:val="18"/>
          <w:szCs w:val="18"/>
        </w:rPr>
      </w:pPr>
      <w:r w:rsidRPr="00985F49">
        <w:rPr>
          <w:rStyle w:val="normaltextrun"/>
          <w:rFonts w:ascii="Verdana" w:hAnsi="Verdana" w:cs="Segoe UI"/>
          <w:color w:val="000000"/>
          <w:sz w:val="18"/>
          <w:szCs w:val="18"/>
          <w:highlight w:val="yellow"/>
        </w:rPr>
        <w:t>geel:</w:t>
      </w:r>
      <w:r>
        <w:rPr>
          <w:rStyle w:val="normaltextrun"/>
          <w:rFonts w:ascii="Verdana" w:hAnsi="Verdana" w:cs="Segoe UI"/>
          <w:color w:val="000000"/>
          <w:sz w:val="18"/>
          <w:szCs w:val="18"/>
        </w:rPr>
        <w:t xml:space="preserve"> </w:t>
      </w:r>
      <w:r w:rsidR="00F13548">
        <w:rPr>
          <w:rStyle w:val="normaltextrun"/>
          <w:rFonts w:ascii="Verdana" w:hAnsi="Verdana" w:cs="Segoe UI"/>
          <w:color w:val="000000"/>
          <w:sz w:val="18"/>
          <w:szCs w:val="18"/>
        </w:rPr>
        <w:tab/>
      </w:r>
      <w:r>
        <w:rPr>
          <w:rStyle w:val="normaltextrun"/>
          <w:rFonts w:ascii="Verdana" w:hAnsi="Verdana" w:cs="Segoe UI"/>
          <w:color w:val="000000"/>
          <w:sz w:val="18"/>
          <w:szCs w:val="18"/>
        </w:rPr>
        <w:t xml:space="preserve">onjuistheden/onvolkomenheden </w:t>
      </w:r>
    </w:p>
    <w:p w:rsidR="00985F49" w:rsidRDefault="00C47656" w:rsidP="00985F49">
      <w:pPr>
        <w:pStyle w:val="paragraph"/>
        <w:spacing w:before="0" w:beforeAutospacing="0" w:after="0" w:afterAutospacing="0"/>
        <w:jc w:val="both"/>
        <w:textAlignment w:val="baseline"/>
        <w:rPr>
          <w:rStyle w:val="normaltextrun"/>
          <w:rFonts w:ascii="Verdana" w:hAnsi="Verdana" w:cs="Segoe UI"/>
          <w:color w:val="000000"/>
          <w:sz w:val="18"/>
          <w:szCs w:val="18"/>
        </w:rPr>
      </w:pPr>
      <w:r w:rsidRPr="00F13548">
        <w:rPr>
          <w:rStyle w:val="normaltextrun"/>
          <w:rFonts w:ascii="Verdana" w:hAnsi="Verdana" w:cs="Segoe UI"/>
          <w:color w:val="000000"/>
          <w:sz w:val="18"/>
          <w:szCs w:val="18"/>
          <w:highlight w:val="green"/>
        </w:rPr>
        <w:t>groen:</w:t>
      </w:r>
      <w:r>
        <w:rPr>
          <w:rStyle w:val="normaltextrun"/>
          <w:rFonts w:ascii="Verdana" w:hAnsi="Verdana" w:cs="Segoe UI"/>
          <w:color w:val="000000"/>
          <w:sz w:val="18"/>
          <w:szCs w:val="18"/>
        </w:rPr>
        <w:t xml:space="preserve"> </w:t>
      </w:r>
      <w:r w:rsidR="00985F49">
        <w:rPr>
          <w:rStyle w:val="normaltextrun"/>
          <w:rFonts w:ascii="Verdana" w:hAnsi="Verdana" w:cs="Segoe UI"/>
          <w:color w:val="000000"/>
          <w:sz w:val="18"/>
          <w:szCs w:val="18"/>
        </w:rPr>
        <w:tab/>
      </w:r>
      <w:r>
        <w:rPr>
          <w:rStyle w:val="normaltextrun"/>
          <w:rFonts w:ascii="Verdana" w:hAnsi="Verdana" w:cs="Segoe UI"/>
          <w:color w:val="000000"/>
          <w:sz w:val="18"/>
          <w:szCs w:val="18"/>
        </w:rPr>
        <w:t xml:space="preserve">nader toelichting gewenst </w:t>
      </w:r>
    </w:p>
    <w:p w:rsidR="00985F49" w:rsidRDefault="00C47656" w:rsidP="00985F49">
      <w:pPr>
        <w:pStyle w:val="paragraph"/>
        <w:tabs>
          <w:tab w:val="left" w:pos="709"/>
        </w:tabs>
        <w:spacing w:before="0" w:beforeAutospacing="0" w:after="0" w:afterAutospacing="0"/>
        <w:jc w:val="both"/>
        <w:textAlignment w:val="baseline"/>
        <w:rPr>
          <w:rStyle w:val="normaltextrun"/>
          <w:rFonts w:ascii="Verdana" w:hAnsi="Verdana" w:cs="Segoe UI"/>
          <w:color w:val="000000"/>
          <w:sz w:val="18"/>
          <w:szCs w:val="18"/>
        </w:rPr>
      </w:pPr>
      <w:r w:rsidRPr="00F13548">
        <w:rPr>
          <w:rStyle w:val="normaltextrun"/>
          <w:rFonts w:ascii="Verdana" w:hAnsi="Verdana" w:cs="Segoe UI"/>
          <w:color w:val="000000"/>
          <w:sz w:val="18"/>
          <w:szCs w:val="18"/>
          <w:highlight w:val="lightGray"/>
        </w:rPr>
        <w:t>grijs :</w:t>
      </w:r>
      <w:r>
        <w:rPr>
          <w:rStyle w:val="normaltextrun"/>
          <w:rFonts w:ascii="Verdana" w:hAnsi="Verdana" w:cs="Segoe UI"/>
          <w:color w:val="000000"/>
          <w:sz w:val="18"/>
          <w:szCs w:val="18"/>
        </w:rPr>
        <w:t xml:space="preserve"> </w:t>
      </w:r>
      <w:r w:rsidR="00985F49">
        <w:rPr>
          <w:rStyle w:val="normaltextrun"/>
          <w:rFonts w:ascii="Verdana" w:hAnsi="Verdana" w:cs="Segoe UI"/>
          <w:color w:val="000000"/>
          <w:sz w:val="18"/>
          <w:szCs w:val="18"/>
        </w:rPr>
        <w:tab/>
      </w:r>
      <w:r>
        <w:rPr>
          <w:rStyle w:val="normaltextrun"/>
          <w:rFonts w:ascii="Verdana" w:hAnsi="Verdana" w:cs="Segoe UI"/>
          <w:color w:val="000000"/>
          <w:sz w:val="18"/>
          <w:szCs w:val="18"/>
        </w:rPr>
        <w:t xml:space="preserve">behoort niet tot het contract </w:t>
      </w:r>
    </w:p>
    <w:p w:rsidR="00C47656" w:rsidRDefault="00C47656" w:rsidP="00985F49">
      <w:pPr>
        <w:pStyle w:val="paragraph"/>
        <w:tabs>
          <w:tab w:val="left" w:pos="709"/>
        </w:tabs>
        <w:spacing w:before="0" w:beforeAutospacing="0"/>
        <w:ind w:left="705" w:hanging="705"/>
        <w:jc w:val="both"/>
        <w:textAlignment w:val="baseline"/>
        <w:rPr>
          <w:rFonts w:ascii="Segoe UI" w:hAnsi="Segoe UI" w:cs="Segoe UI"/>
          <w:color w:val="000000"/>
          <w:sz w:val="12"/>
          <w:szCs w:val="12"/>
        </w:rPr>
      </w:pPr>
      <w:r w:rsidRPr="00F13548">
        <w:rPr>
          <w:rStyle w:val="normaltextrun"/>
          <w:rFonts w:ascii="Verdana" w:hAnsi="Verdana" w:cs="Segoe UI"/>
          <w:color w:val="000000"/>
          <w:sz w:val="18"/>
          <w:szCs w:val="18"/>
          <w:highlight w:val="magenta"/>
        </w:rPr>
        <w:t>lila :</w:t>
      </w:r>
      <w:r>
        <w:rPr>
          <w:rStyle w:val="normaltextrun"/>
          <w:rFonts w:ascii="Verdana" w:hAnsi="Verdana" w:cs="Segoe UI"/>
          <w:color w:val="000000"/>
          <w:sz w:val="18"/>
          <w:szCs w:val="18"/>
        </w:rPr>
        <w:t xml:space="preserve"> </w:t>
      </w:r>
      <w:r w:rsidR="00985F49">
        <w:rPr>
          <w:rStyle w:val="normaltextrun"/>
          <w:rFonts w:ascii="Verdana" w:hAnsi="Verdana" w:cs="Segoe UI"/>
          <w:color w:val="000000"/>
          <w:sz w:val="18"/>
          <w:szCs w:val="18"/>
        </w:rPr>
        <w:tab/>
      </w:r>
      <w:r>
        <w:rPr>
          <w:rStyle w:val="normaltextrun"/>
          <w:rFonts w:ascii="Verdana" w:hAnsi="Verdana" w:cs="Segoe UI"/>
          <w:color w:val="000000"/>
          <w:sz w:val="18"/>
          <w:szCs w:val="18"/>
        </w:rPr>
        <w:t>het element en de waarnemingen moeten ter plaatse worden gecontroleerd  op juistheid en volledigheid van de genoteerde gegevens. </w:t>
      </w:r>
      <w:r>
        <w:rPr>
          <w:rStyle w:val="eop"/>
          <w:rFonts w:ascii="Verdana" w:hAnsi="Verdana" w:cs="Segoe UI"/>
          <w:color w:val="000000"/>
          <w:sz w:val="18"/>
          <w:szCs w:val="18"/>
        </w:rPr>
        <w:t> </w:t>
      </w:r>
    </w:p>
    <w:p w:rsidR="00C47656" w:rsidRDefault="00C47656" w:rsidP="00C47656">
      <w:pPr>
        <w:pStyle w:val="paragraph"/>
        <w:jc w:val="both"/>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Door middel van een </w:t>
      </w:r>
      <w:r>
        <w:rPr>
          <w:rStyle w:val="normaltextrun"/>
          <w:rFonts w:ascii="Verdana" w:hAnsi="Verdana" w:cs="Segoe UI"/>
          <w:i/>
          <w:iCs/>
          <w:color w:val="000000"/>
          <w:sz w:val="18"/>
          <w:szCs w:val="18"/>
        </w:rPr>
        <w:t>Nieuwe opmerking</w:t>
      </w:r>
      <w:r>
        <w:rPr>
          <w:rStyle w:val="normaltextrun"/>
          <w:rFonts w:ascii="Verdana" w:hAnsi="Verdana" w:cs="Segoe UI"/>
          <w:color w:val="000000"/>
          <w:sz w:val="18"/>
          <w:szCs w:val="18"/>
        </w:rPr>
        <w:t xml:space="preserve"> motiveert de RVB </w:t>
      </w:r>
      <w:r w:rsidR="00F13548">
        <w:rPr>
          <w:rStyle w:val="normaltextrun"/>
          <w:rFonts w:ascii="Verdana" w:hAnsi="Verdana" w:cs="Segoe UI"/>
          <w:color w:val="000000"/>
          <w:sz w:val="18"/>
          <w:szCs w:val="18"/>
        </w:rPr>
        <w:t>Advis</w:t>
      </w:r>
      <w:r>
        <w:rPr>
          <w:rStyle w:val="normaltextrun"/>
          <w:rFonts w:ascii="Verdana" w:hAnsi="Verdana" w:cs="Segoe UI"/>
          <w:color w:val="000000"/>
          <w:sz w:val="18"/>
          <w:szCs w:val="18"/>
        </w:rPr>
        <w:t xml:space="preserve">eur de arcering. De externe partij geeft haar toelichting door middel van een </w:t>
      </w:r>
      <w:r>
        <w:rPr>
          <w:rStyle w:val="normaltextrun"/>
          <w:rFonts w:ascii="Verdana" w:hAnsi="Verdana" w:cs="Segoe UI"/>
          <w:i/>
          <w:iCs/>
          <w:color w:val="000000"/>
          <w:sz w:val="18"/>
          <w:szCs w:val="18"/>
        </w:rPr>
        <w:t>Nieuwe opmerking</w:t>
      </w:r>
      <w:r>
        <w:rPr>
          <w:rStyle w:val="normaltextrun"/>
          <w:rFonts w:ascii="Verdana" w:hAnsi="Verdana" w:cs="Segoe UI"/>
          <w:color w:val="000000"/>
          <w:sz w:val="18"/>
          <w:szCs w:val="18"/>
        </w:rPr>
        <w:t xml:space="preserve"> aan</w:t>
      </w:r>
      <w:r w:rsidR="00922AF5">
        <w:rPr>
          <w:rStyle w:val="normaltextrun"/>
          <w:rFonts w:ascii="Verdana" w:hAnsi="Verdana" w:cs="Segoe UI"/>
          <w:color w:val="000000"/>
          <w:sz w:val="18"/>
          <w:szCs w:val="18"/>
        </w:rPr>
        <w:t>,</w:t>
      </w:r>
      <w:r>
        <w:rPr>
          <w:rStyle w:val="normaltextrun"/>
          <w:rFonts w:ascii="Verdana" w:hAnsi="Verdana" w:cs="Segoe UI"/>
          <w:color w:val="000000"/>
          <w:sz w:val="18"/>
          <w:szCs w:val="18"/>
        </w:rPr>
        <w:t xml:space="preserve"> zodat bij de 2</w:t>
      </w:r>
      <w:r>
        <w:rPr>
          <w:rStyle w:val="normaltextrun"/>
          <w:rFonts w:ascii="Verdana" w:hAnsi="Verdana" w:cs="Segoe UI"/>
          <w:color w:val="000000"/>
          <w:sz w:val="14"/>
          <w:szCs w:val="14"/>
          <w:vertAlign w:val="superscript"/>
        </w:rPr>
        <w:t>e</w:t>
      </w:r>
      <w:r>
        <w:rPr>
          <w:rStyle w:val="normaltextrun"/>
          <w:rFonts w:ascii="Verdana" w:hAnsi="Verdana" w:cs="Segoe UI"/>
          <w:color w:val="000000"/>
          <w:sz w:val="18"/>
          <w:szCs w:val="18"/>
        </w:rPr>
        <w:t xml:space="preserve"> oplevering de RVB </w:t>
      </w:r>
      <w:r w:rsidR="00F13548">
        <w:rPr>
          <w:rStyle w:val="normaltextrun"/>
          <w:rFonts w:ascii="Verdana" w:hAnsi="Verdana" w:cs="Segoe UI"/>
          <w:color w:val="000000"/>
          <w:sz w:val="18"/>
          <w:szCs w:val="18"/>
        </w:rPr>
        <w:t>Advis</w:t>
      </w:r>
      <w:r>
        <w:rPr>
          <w:rStyle w:val="normaltextrun"/>
          <w:rFonts w:ascii="Verdana" w:hAnsi="Verdana" w:cs="Segoe UI"/>
          <w:color w:val="000000"/>
          <w:sz w:val="18"/>
          <w:szCs w:val="18"/>
        </w:rPr>
        <w:t>eur hierop kan reageren.</w:t>
      </w:r>
    </w:p>
    <w:p w:rsidR="00C47656" w:rsidRDefault="00C47656" w:rsidP="00C47656">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0"/>
          <w:szCs w:val="20"/>
        </w:rPr>
        <w:t>Elementen: </w:t>
      </w:r>
      <w:r>
        <w:rPr>
          <w:rStyle w:val="eop"/>
          <w:rFonts w:ascii="Verdana" w:hAnsi="Verdana" w:cs="Segoe UI"/>
          <w:color w:val="000000"/>
          <w:sz w:val="20"/>
          <w:szCs w:val="20"/>
        </w:rPr>
        <w:t> </w:t>
      </w:r>
    </w:p>
    <w:p w:rsidR="00C47656" w:rsidRDefault="00C47656" w:rsidP="00F13548">
      <w:pPr>
        <w:pStyle w:val="Geenafstand"/>
        <w:numPr>
          <w:ilvl w:val="0"/>
          <w:numId w:val="9"/>
        </w:numPr>
        <w:rPr>
          <w:rFonts w:ascii="Segoe UI" w:hAnsi="Segoe UI"/>
          <w:sz w:val="12"/>
          <w:szCs w:val="12"/>
        </w:rPr>
      </w:pPr>
      <w:r>
        <w:rPr>
          <w:rStyle w:val="normaltextrun"/>
          <w:rFonts w:ascii="Verdana" w:hAnsi="Verdana" w:cs="Segoe UI"/>
          <w:color w:val="000000"/>
          <w:sz w:val="18"/>
          <w:szCs w:val="18"/>
        </w:rPr>
        <w:t>Enkelvoudig of meervoudige elementen;</w:t>
      </w:r>
    </w:p>
    <w:p w:rsidR="00C47656" w:rsidRDefault="00C47656" w:rsidP="00F13548">
      <w:pPr>
        <w:pStyle w:val="Geenafstand"/>
        <w:numPr>
          <w:ilvl w:val="0"/>
          <w:numId w:val="9"/>
        </w:numPr>
        <w:rPr>
          <w:rFonts w:ascii="Segoe UI" w:hAnsi="Segoe UI"/>
          <w:sz w:val="12"/>
          <w:szCs w:val="12"/>
        </w:rPr>
      </w:pPr>
      <w:r>
        <w:rPr>
          <w:rStyle w:val="normaltextrun"/>
          <w:rFonts w:ascii="Verdana" w:hAnsi="Verdana" w:cs="Segoe UI"/>
          <w:color w:val="000000"/>
          <w:sz w:val="18"/>
          <w:szCs w:val="18"/>
        </w:rPr>
        <w:t xml:space="preserve">Volgnummer; bij enkelvoudig 1 en bij meervoudig doornummeren, of een apparaat nummer aanduiding, bijvoorbeeld LBK -001 of unieke registratienummer van de </w:t>
      </w:r>
      <w:proofErr w:type="spellStart"/>
      <w:r>
        <w:rPr>
          <w:rStyle w:val="normaltextrun"/>
          <w:rFonts w:ascii="Verdana" w:hAnsi="Verdana" w:cs="Segoe UI"/>
          <w:color w:val="000000"/>
          <w:sz w:val="18"/>
          <w:szCs w:val="18"/>
        </w:rPr>
        <w:t>kenplaat</w:t>
      </w:r>
      <w:proofErr w:type="spellEnd"/>
      <w:r>
        <w:rPr>
          <w:rStyle w:val="normaltextrun"/>
          <w:rFonts w:ascii="Verdana" w:hAnsi="Verdana" w:cs="Segoe UI"/>
          <w:color w:val="000000"/>
          <w:sz w:val="18"/>
          <w:szCs w:val="18"/>
        </w:rPr>
        <w:t>.</w:t>
      </w:r>
    </w:p>
    <w:p w:rsidR="00C47656" w:rsidRDefault="00C47656" w:rsidP="00F13548">
      <w:pPr>
        <w:pStyle w:val="Geenafstand"/>
        <w:numPr>
          <w:ilvl w:val="0"/>
          <w:numId w:val="9"/>
        </w:numPr>
        <w:rPr>
          <w:rFonts w:ascii="Segoe UI" w:hAnsi="Segoe UI"/>
          <w:sz w:val="12"/>
          <w:szCs w:val="12"/>
        </w:rPr>
      </w:pPr>
      <w:r>
        <w:rPr>
          <w:rStyle w:val="normaltextrun"/>
          <w:rFonts w:ascii="Verdana" w:hAnsi="Verdana" w:cs="Segoe UI"/>
          <w:color w:val="000000"/>
          <w:sz w:val="18"/>
          <w:szCs w:val="18"/>
        </w:rPr>
        <w:t>Locatie: Indien niet bekend of niet relevant een “</w:t>
      </w:r>
      <w:r>
        <w:rPr>
          <w:rStyle w:val="normaltextrun"/>
          <w:rFonts w:ascii="Verdana" w:hAnsi="Verdana" w:cs="Segoe UI"/>
          <w:b/>
          <w:bCs/>
          <w:color w:val="000000"/>
          <w:sz w:val="18"/>
          <w:szCs w:val="18"/>
        </w:rPr>
        <w:t>-</w:t>
      </w:r>
      <w:r w:rsidR="00F13548">
        <w:rPr>
          <w:rStyle w:val="normaltextrun"/>
          <w:rFonts w:ascii="Verdana" w:hAnsi="Verdana" w:cs="Segoe UI"/>
          <w:color w:val="000000"/>
          <w:sz w:val="18"/>
          <w:szCs w:val="18"/>
        </w:rPr>
        <w:t>“ invoeren.</w:t>
      </w:r>
    </w:p>
    <w:p w:rsidR="00F13548" w:rsidRDefault="00F13548" w:rsidP="00F13548">
      <w:pPr>
        <w:pStyle w:val="Geenafstand"/>
        <w:numPr>
          <w:ilvl w:val="0"/>
          <w:numId w:val="9"/>
        </w:numPr>
        <w:rPr>
          <w:rStyle w:val="normaltextrun"/>
          <w:rFonts w:ascii="Verdana" w:hAnsi="Verdana" w:cs="Segoe UI"/>
          <w:color w:val="000000"/>
          <w:sz w:val="18"/>
          <w:szCs w:val="18"/>
        </w:rPr>
      </w:pPr>
      <w:r w:rsidRPr="00F13548">
        <w:rPr>
          <w:rStyle w:val="spellingerror"/>
          <w:rFonts w:ascii="Verdana" w:hAnsi="Verdana" w:cs="Segoe UI"/>
          <w:color w:val="000000"/>
          <w:sz w:val="18"/>
          <w:szCs w:val="18"/>
        </w:rPr>
        <w:t>Fabricaat</w:t>
      </w:r>
      <w:r w:rsidR="00C47656" w:rsidRPr="00F13548">
        <w:rPr>
          <w:rStyle w:val="normaltextrun"/>
          <w:rFonts w:ascii="Verdana" w:hAnsi="Verdana" w:cs="Segoe UI"/>
          <w:color w:val="000000"/>
          <w:sz w:val="18"/>
          <w:szCs w:val="18"/>
        </w:rPr>
        <w:t>: Indien niet bekend of niet relevant een “</w:t>
      </w:r>
      <w:r w:rsidR="00C47656" w:rsidRPr="00F13548">
        <w:rPr>
          <w:rStyle w:val="normaltextrun"/>
          <w:rFonts w:ascii="Verdana" w:hAnsi="Verdana" w:cs="Segoe UI"/>
          <w:b/>
          <w:bCs/>
          <w:color w:val="000000"/>
          <w:sz w:val="18"/>
          <w:szCs w:val="18"/>
        </w:rPr>
        <w:t>-</w:t>
      </w:r>
      <w:r w:rsidR="00C47656" w:rsidRPr="00F13548">
        <w:rPr>
          <w:rStyle w:val="normaltextrun"/>
          <w:rFonts w:ascii="Verdana" w:hAnsi="Verdana" w:cs="Segoe UI"/>
          <w:color w:val="000000"/>
          <w:sz w:val="18"/>
          <w:szCs w:val="18"/>
        </w:rPr>
        <w:t>“ invoeren, bij meerdere fabricaten</w:t>
      </w:r>
      <w:r w:rsidRPr="00F13548">
        <w:rPr>
          <w:rStyle w:val="normaltextrun"/>
          <w:rFonts w:ascii="Verdana" w:hAnsi="Verdana" w:cs="Segoe UI"/>
          <w:color w:val="000000"/>
          <w:sz w:val="18"/>
          <w:szCs w:val="18"/>
        </w:rPr>
        <w:t xml:space="preserve"> </w:t>
      </w:r>
      <w:r w:rsidR="00C47656" w:rsidRPr="00F13548">
        <w:rPr>
          <w:rStyle w:val="normaltextrun"/>
          <w:rFonts w:ascii="Verdana" w:hAnsi="Verdana" w:cs="Segoe UI"/>
          <w:color w:val="000000"/>
          <w:sz w:val="18"/>
          <w:szCs w:val="18"/>
        </w:rPr>
        <w:t>“Diversen” invoeren</w:t>
      </w:r>
      <w:r w:rsidRPr="00F13548">
        <w:rPr>
          <w:rStyle w:val="normaltextrun"/>
          <w:rFonts w:ascii="Verdana" w:hAnsi="Verdana" w:cs="Segoe UI"/>
          <w:color w:val="000000"/>
          <w:sz w:val="18"/>
          <w:szCs w:val="18"/>
        </w:rPr>
        <w:t>.</w:t>
      </w:r>
    </w:p>
    <w:p w:rsidR="00F13548" w:rsidRPr="00F13548" w:rsidRDefault="00C47656" w:rsidP="00F13548">
      <w:pPr>
        <w:pStyle w:val="Geenafstand"/>
        <w:numPr>
          <w:ilvl w:val="0"/>
          <w:numId w:val="9"/>
        </w:numPr>
        <w:rPr>
          <w:rStyle w:val="normaltextrun"/>
          <w:rFonts w:ascii="Verdana" w:hAnsi="Verdana" w:cs="Segoe UI"/>
          <w:color w:val="000000"/>
          <w:sz w:val="18"/>
          <w:szCs w:val="18"/>
        </w:rPr>
      </w:pPr>
      <w:r w:rsidRPr="00F13548">
        <w:rPr>
          <w:rStyle w:val="normaltextrun"/>
          <w:rFonts w:ascii="Verdana" w:hAnsi="Verdana" w:cs="Segoe UI"/>
          <w:color w:val="000000"/>
          <w:sz w:val="18"/>
          <w:szCs w:val="18"/>
        </w:rPr>
        <w:t>Type: Indien niet bekend of niet relevant een “-“ invoeren</w:t>
      </w:r>
      <w:r w:rsidR="00922AF5" w:rsidRPr="00F13548">
        <w:rPr>
          <w:rStyle w:val="normaltextrun"/>
          <w:rFonts w:ascii="Verdana" w:hAnsi="Verdana" w:cs="Segoe UI"/>
          <w:color w:val="000000"/>
          <w:sz w:val="18"/>
          <w:szCs w:val="18"/>
        </w:rPr>
        <w:t xml:space="preserve">, bij meerdere </w:t>
      </w:r>
      <w:r w:rsidR="00922AF5">
        <w:rPr>
          <w:rStyle w:val="normaltextrun"/>
          <w:rFonts w:ascii="Verdana" w:hAnsi="Verdana" w:cs="Segoe UI"/>
          <w:color w:val="000000"/>
          <w:sz w:val="18"/>
          <w:szCs w:val="18"/>
        </w:rPr>
        <w:t>typen</w:t>
      </w:r>
      <w:r w:rsidR="00922AF5" w:rsidRPr="00F13548">
        <w:rPr>
          <w:rStyle w:val="normaltextrun"/>
          <w:rFonts w:ascii="Verdana" w:hAnsi="Verdana" w:cs="Segoe UI"/>
          <w:color w:val="000000"/>
          <w:sz w:val="18"/>
          <w:szCs w:val="18"/>
        </w:rPr>
        <w:t xml:space="preserve"> “Diversen” invoeren.</w:t>
      </w:r>
    </w:p>
    <w:p w:rsidR="00C47656" w:rsidRDefault="00C47656" w:rsidP="00F13548">
      <w:pPr>
        <w:pStyle w:val="Geenafstand"/>
        <w:numPr>
          <w:ilvl w:val="0"/>
          <w:numId w:val="9"/>
        </w:numPr>
        <w:rPr>
          <w:rFonts w:ascii="Segoe UI" w:hAnsi="Segoe UI"/>
          <w:sz w:val="12"/>
          <w:szCs w:val="12"/>
        </w:rPr>
      </w:pPr>
      <w:r>
        <w:rPr>
          <w:rStyle w:val="normaltextrun"/>
          <w:rFonts w:ascii="Verdana" w:hAnsi="Verdana" w:cs="Segoe UI"/>
          <w:color w:val="000000"/>
          <w:sz w:val="18"/>
          <w:szCs w:val="18"/>
        </w:rPr>
        <w:t>Omvang/aantal: Indien niet bekend of niet relevant een “0“ invoeren.</w:t>
      </w:r>
    </w:p>
    <w:p w:rsidR="00F13548" w:rsidRDefault="00C47656" w:rsidP="00F13548">
      <w:pPr>
        <w:pStyle w:val="Geenafstand"/>
        <w:numPr>
          <w:ilvl w:val="0"/>
          <w:numId w:val="9"/>
        </w:numPr>
        <w:rPr>
          <w:rStyle w:val="eop"/>
          <w:rFonts w:ascii="Verdana" w:hAnsi="Verdana" w:cs="Segoe UI"/>
          <w:color w:val="000000"/>
          <w:sz w:val="18"/>
          <w:szCs w:val="18"/>
        </w:rPr>
      </w:pPr>
      <w:r>
        <w:rPr>
          <w:rStyle w:val="normaltextrun"/>
          <w:rFonts w:ascii="Verdana" w:hAnsi="Verdana" w:cs="Segoe UI"/>
          <w:color w:val="000000"/>
          <w:sz w:val="18"/>
          <w:szCs w:val="18"/>
        </w:rPr>
        <w:t>Bouwjaar: altijd invoeren, bij meerdere bouwjaar het oudste bouwjaar en in de toelichting specificeren.</w:t>
      </w:r>
    </w:p>
    <w:p w:rsidR="00C47656" w:rsidRDefault="00C47656" w:rsidP="00F13548">
      <w:pPr>
        <w:pStyle w:val="Geenafstand"/>
        <w:numPr>
          <w:ilvl w:val="0"/>
          <w:numId w:val="9"/>
        </w:numPr>
        <w:rPr>
          <w:rFonts w:ascii="Segoe UI" w:hAnsi="Segoe UI"/>
          <w:sz w:val="12"/>
          <w:szCs w:val="12"/>
        </w:rPr>
      </w:pPr>
      <w:r>
        <w:rPr>
          <w:rStyle w:val="normaltextrun"/>
          <w:rFonts w:ascii="Verdana" w:hAnsi="Verdana" w:cs="Segoe UI"/>
          <w:color w:val="000000"/>
          <w:sz w:val="18"/>
          <w:szCs w:val="18"/>
        </w:rPr>
        <w:t xml:space="preserve">Toelichting: aanvullende gegevens van het element zodat een juist beeld van het element te bepalen is en de kosten van integrale vervanging bepaald kan worden. Het is nadrukkelijk niet de bedoeling informatie die in de voornoemde velden vermeld is hier te herhalen. Zie hiervoor ook </w:t>
      </w:r>
      <w:r w:rsidR="00922AF5">
        <w:rPr>
          <w:rStyle w:val="normaltextrun"/>
          <w:rFonts w:ascii="Verdana" w:hAnsi="Verdana" w:cs="Segoe UI"/>
          <w:color w:val="000000"/>
          <w:sz w:val="18"/>
          <w:szCs w:val="18"/>
        </w:rPr>
        <w:t>D</w:t>
      </w:r>
      <w:r>
        <w:rPr>
          <w:rStyle w:val="normaltextrun"/>
          <w:rFonts w:ascii="Verdana" w:hAnsi="Verdana" w:cs="Segoe UI"/>
          <w:color w:val="000000"/>
          <w:sz w:val="18"/>
          <w:szCs w:val="18"/>
        </w:rPr>
        <w:t>eel 2 Hoofdstuk 3</w:t>
      </w:r>
      <w:r w:rsidR="00922AF5">
        <w:rPr>
          <w:rStyle w:val="normaltextrun"/>
          <w:rFonts w:ascii="Verdana" w:hAnsi="Verdana" w:cs="Segoe UI"/>
          <w:color w:val="000000"/>
          <w:sz w:val="18"/>
          <w:szCs w:val="18"/>
        </w:rPr>
        <w:t xml:space="preserve"> van het Handboek.</w:t>
      </w:r>
    </w:p>
    <w:p w:rsidR="00A61A57" w:rsidRDefault="00A61A57">
      <w:pPr>
        <w:rPr>
          <w:rStyle w:val="normaltextrun"/>
          <w:rFonts w:ascii="Verdana" w:eastAsia="Times New Roman" w:hAnsi="Verdana" w:cs="Segoe UI"/>
          <w:b/>
          <w:bCs/>
          <w:color w:val="4F81BD"/>
          <w:sz w:val="20"/>
          <w:szCs w:val="20"/>
          <w:lang w:eastAsia="nl-NL"/>
        </w:rPr>
      </w:pPr>
      <w:r>
        <w:rPr>
          <w:rStyle w:val="normaltextrun"/>
          <w:rFonts w:ascii="Verdana" w:hAnsi="Verdana" w:cs="Segoe UI"/>
          <w:b/>
          <w:bCs/>
          <w:color w:val="4F81BD"/>
          <w:sz w:val="20"/>
          <w:szCs w:val="20"/>
        </w:rPr>
        <w:br w:type="page"/>
      </w:r>
    </w:p>
    <w:p w:rsidR="00C47656" w:rsidRDefault="00C47656" w:rsidP="00C47656">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0"/>
          <w:szCs w:val="20"/>
        </w:rPr>
        <w:lastRenderedPageBreak/>
        <w:t>Waarnemingen:</w:t>
      </w:r>
    </w:p>
    <w:p w:rsidR="00C47656" w:rsidRDefault="00C47656" w:rsidP="00A61A57">
      <w:pPr>
        <w:pStyle w:val="paragraph"/>
        <w:numPr>
          <w:ilvl w:val="0"/>
          <w:numId w:val="6"/>
        </w:numPr>
        <w:ind w:left="990" w:hanging="564"/>
        <w:textAlignment w:val="baseline"/>
        <w:rPr>
          <w:rFonts w:ascii="Segoe UI" w:hAnsi="Segoe UI" w:cs="Segoe UI"/>
          <w:color w:val="000000"/>
          <w:sz w:val="12"/>
          <w:szCs w:val="12"/>
        </w:rPr>
      </w:pPr>
      <w:r>
        <w:rPr>
          <w:rStyle w:val="normaltextrun"/>
          <w:rFonts w:ascii="Verdana" w:hAnsi="Verdana" w:cs="Segoe UI"/>
          <w:color w:val="000000"/>
          <w:sz w:val="18"/>
          <w:szCs w:val="18"/>
        </w:rPr>
        <w:t>Geen gebrek: dan bewerking NVT en toelichting “Geen gebreken geconstateerd”;</w:t>
      </w:r>
    </w:p>
    <w:p w:rsidR="00C47656" w:rsidRDefault="00C47656" w:rsidP="00A61A57">
      <w:pPr>
        <w:pStyle w:val="paragraph"/>
        <w:numPr>
          <w:ilvl w:val="0"/>
          <w:numId w:val="6"/>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Verval: dan Bewering “ Integrale vervanging” en Toelichting volgens het LOG(</w:t>
      </w:r>
      <w:r w:rsidR="00A61A57">
        <w:rPr>
          <w:rStyle w:val="normaltextrun"/>
          <w:rFonts w:ascii="Verdana" w:hAnsi="Verdana" w:cs="Segoe UI"/>
          <w:color w:val="000000"/>
          <w:sz w:val="18"/>
          <w:szCs w:val="18"/>
        </w:rPr>
        <w:t>r</w:t>
      </w:r>
      <w:r>
        <w:rPr>
          <w:rStyle w:val="normaltextrun"/>
          <w:rFonts w:ascii="Verdana" w:hAnsi="Verdana" w:cs="Segoe UI"/>
          <w:color w:val="000000"/>
          <w:sz w:val="18"/>
          <w:szCs w:val="18"/>
        </w:rPr>
        <w:t>).O -principe;</w:t>
      </w:r>
    </w:p>
    <w:p w:rsidR="00C47656" w:rsidRDefault="00C47656" w:rsidP="00A61A57">
      <w:pPr>
        <w:pStyle w:val="paragraph"/>
        <w:numPr>
          <w:ilvl w:val="0"/>
          <w:numId w:val="6"/>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Gebrek: kiezen op basis van </w:t>
      </w:r>
      <w:r>
        <w:rPr>
          <w:rStyle w:val="spellingerror"/>
          <w:rFonts w:ascii="Verdana" w:hAnsi="Verdana" w:cs="Segoe UI"/>
          <w:color w:val="000000"/>
          <w:sz w:val="18"/>
          <w:szCs w:val="18"/>
        </w:rPr>
        <w:t>gebreksoort</w:t>
      </w:r>
      <w:r>
        <w:rPr>
          <w:rStyle w:val="normaltextrun"/>
          <w:rFonts w:ascii="Verdana" w:hAnsi="Verdana" w:cs="Segoe UI"/>
          <w:color w:val="000000"/>
          <w:sz w:val="18"/>
          <w:szCs w:val="18"/>
        </w:rPr>
        <w:t xml:space="preserve"> (werking, constructie, materiaal of basiskwaliteit) met juiste ernst (ernstig, serieus of gering);</w:t>
      </w:r>
    </w:p>
    <w:p w:rsidR="00C47656" w:rsidRDefault="00C47656" w:rsidP="00A61A57">
      <w:pPr>
        <w:pStyle w:val="paragraph"/>
        <w:numPr>
          <w:ilvl w:val="0"/>
          <w:numId w:val="6"/>
        </w:numPr>
        <w:ind w:left="990" w:hanging="564"/>
        <w:textAlignment w:val="baseline"/>
        <w:rPr>
          <w:rFonts w:ascii="Segoe UI" w:hAnsi="Segoe UI" w:cs="Segoe UI"/>
          <w:color w:val="000000"/>
          <w:sz w:val="12"/>
          <w:szCs w:val="12"/>
        </w:rPr>
      </w:pPr>
      <w:r>
        <w:rPr>
          <w:rStyle w:val="normaltextrun"/>
          <w:rFonts w:ascii="Verdana" w:hAnsi="Verdana" w:cs="Segoe UI"/>
          <w:color w:val="000000"/>
          <w:sz w:val="18"/>
          <w:szCs w:val="18"/>
        </w:rPr>
        <w:t>Bewerking:</w:t>
      </w:r>
    </w:p>
    <w:p w:rsidR="00C47656" w:rsidRDefault="00C47656" w:rsidP="00A61A57">
      <w:pPr>
        <w:pStyle w:val="paragraph"/>
        <w:numPr>
          <w:ilvl w:val="0"/>
          <w:numId w:val="6"/>
        </w:numPr>
        <w:ind w:left="990" w:hanging="564"/>
        <w:textAlignment w:val="baseline"/>
        <w:rPr>
          <w:rFonts w:ascii="Segoe UI" w:hAnsi="Segoe UI" w:cs="Segoe UI"/>
          <w:color w:val="000000"/>
          <w:sz w:val="12"/>
          <w:szCs w:val="12"/>
        </w:rPr>
      </w:pPr>
      <w:r>
        <w:rPr>
          <w:rStyle w:val="normaltextrun"/>
          <w:rFonts w:ascii="Verdana" w:hAnsi="Verdana" w:cs="Segoe UI"/>
          <w:color w:val="000000"/>
          <w:sz w:val="18"/>
          <w:szCs w:val="18"/>
        </w:rPr>
        <w:t>Toelichting: volgens het LOG(</w:t>
      </w:r>
      <w:r w:rsidR="00A61A57">
        <w:rPr>
          <w:rStyle w:val="normaltextrun"/>
          <w:rFonts w:ascii="Verdana" w:hAnsi="Verdana" w:cs="Segoe UI"/>
          <w:color w:val="000000"/>
          <w:sz w:val="18"/>
          <w:szCs w:val="18"/>
        </w:rPr>
        <w:t>r</w:t>
      </w:r>
      <w:r>
        <w:rPr>
          <w:rStyle w:val="normaltextrun"/>
          <w:rFonts w:ascii="Verdana" w:hAnsi="Verdana" w:cs="Segoe UI"/>
          <w:color w:val="000000"/>
          <w:sz w:val="18"/>
          <w:szCs w:val="18"/>
        </w:rPr>
        <w:t>).O -principe, zie punt 2;</w:t>
      </w:r>
    </w:p>
    <w:p w:rsidR="00C47656" w:rsidRDefault="00C47656" w:rsidP="004869FA">
      <w:pPr>
        <w:pStyle w:val="paragraph"/>
        <w:numPr>
          <w:ilvl w:val="0"/>
          <w:numId w:val="6"/>
        </w:numPr>
        <w:spacing w:after="0" w:afterAutospacing="0"/>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Omvang van het gebrek: kies een percentage van de omvang van het gebrek</w:t>
      </w:r>
      <w:r w:rsidR="00922AF5">
        <w:rPr>
          <w:rStyle w:val="normaltextrun"/>
          <w:rFonts w:ascii="Verdana" w:hAnsi="Verdana" w:cs="Segoe UI"/>
          <w:color w:val="000000"/>
          <w:sz w:val="18"/>
          <w:szCs w:val="18"/>
        </w:rPr>
        <w:t xml:space="preserve"> op basis van kosten van verhelpen gebrek versus kosten integrale vervanging element</w:t>
      </w:r>
      <w:r>
        <w:rPr>
          <w:rStyle w:val="normaltextrun"/>
          <w:rFonts w:ascii="Verdana" w:hAnsi="Verdana" w:cs="Segoe UI"/>
          <w:color w:val="000000"/>
          <w:sz w:val="18"/>
          <w:szCs w:val="18"/>
        </w:rPr>
        <w:t>;</w:t>
      </w:r>
    </w:p>
    <w:p w:rsidR="00C47656" w:rsidRDefault="00C47656" w:rsidP="00A61A57">
      <w:pPr>
        <w:pStyle w:val="paragraph"/>
        <w:spacing w:before="0" w:beforeAutospacing="0" w:after="0" w:afterAutospacing="0"/>
        <w:ind w:left="709" w:hanging="1"/>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Let op dat bij meerdere gebreken op een element de omvang niet groter mag zijn dan 100%. Zo nodig dient de aanpassing van de </w:t>
      </w:r>
      <w:r>
        <w:rPr>
          <w:rStyle w:val="spellingerror"/>
          <w:rFonts w:ascii="Verdana" w:hAnsi="Verdana" w:cs="Segoe UI"/>
          <w:color w:val="000000"/>
          <w:sz w:val="18"/>
          <w:szCs w:val="18"/>
        </w:rPr>
        <w:t>gebrekomvang</w:t>
      </w:r>
      <w:r>
        <w:rPr>
          <w:rStyle w:val="normaltextrun"/>
          <w:rFonts w:ascii="Verdana" w:hAnsi="Verdana" w:cs="Segoe UI"/>
          <w:color w:val="000000"/>
          <w:sz w:val="18"/>
          <w:szCs w:val="18"/>
        </w:rPr>
        <w:t xml:space="preserve"> in de toelichting te worden verduidelijk</w:t>
      </w:r>
      <w:r w:rsidR="00A61A57">
        <w:rPr>
          <w:rStyle w:val="normaltextrun"/>
          <w:rFonts w:ascii="Verdana" w:hAnsi="Verdana" w:cs="Segoe UI"/>
          <w:color w:val="000000"/>
          <w:sz w:val="18"/>
          <w:szCs w:val="18"/>
        </w:rPr>
        <w:t>t</w:t>
      </w:r>
      <w:r>
        <w:rPr>
          <w:rStyle w:val="normaltextrun"/>
          <w:rFonts w:ascii="Verdana" w:hAnsi="Verdana" w:cs="Segoe UI"/>
          <w:color w:val="000000"/>
          <w:sz w:val="18"/>
          <w:szCs w:val="18"/>
        </w:rPr>
        <w:t>.</w:t>
      </w:r>
    </w:p>
    <w:p w:rsidR="00C47656" w:rsidRDefault="00C47656" w:rsidP="00A61A57">
      <w:pPr>
        <w:pStyle w:val="paragraph"/>
        <w:numPr>
          <w:ilvl w:val="0"/>
          <w:numId w:val="7"/>
        </w:numPr>
        <w:spacing w:before="0" w:beforeAutospacing="0"/>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Startjaar: voor “Verval” dient het juiste startjaar te worden berekend en voorgesteld, in alle andere gevallen een bij het gebrek passend jaar kiezen, inclusief kwartaal.</w:t>
      </w:r>
    </w:p>
    <w:p w:rsidR="00C47656" w:rsidRDefault="00C47656" w:rsidP="00A61A57">
      <w:pPr>
        <w:pStyle w:val="paragraph"/>
        <w:numPr>
          <w:ilvl w:val="0"/>
          <w:numId w:val="7"/>
        </w:numPr>
        <w:ind w:left="990" w:hanging="564"/>
        <w:textAlignment w:val="baseline"/>
        <w:rPr>
          <w:rFonts w:ascii="Segoe UI" w:hAnsi="Segoe UI" w:cs="Segoe UI"/>
          <w:color w:val="000000"/>
          <w:sz w:val="12"/>
          <w:szCs w:val="12"/>
        </w:rPr>
      </w:pPr>
      <w:r>
        <w:rPr>
          <w:rStyle w:val="normaltextrun"/>
          <w:rFonts w:ascii="Verdana" w:hAnsi="Verdana" w:cs="Segoe UI"/>
          <w:color w:val="000000"/>
          <w:sz w:val="18"/>
          <w:szCs w:val="18"/>
        </w:rPr>
        <w:t>Eindjaar: indien het een eenmalige ingreep betreft gelijk aan het startjaar, anders 2100.</w:t>
      </w:r>
    </w:p>
    <w:p w:rsidR="00C47656" w:rsidRDefault="00C47656" w:rsidP="00A61A57">
      <w:pPr>
        <w:pStyle w:val="paragraph"/>
        <w:numPr>
          <w:ilvl w:val="0"/>
          <w:numId w:val="7"/>
        </w:numPr>
        <w:ind w:left="990" w:hanging="564"/>
        <w:textAlignment w:val="baseline"/>
        <w:rPr>
          <w:rFonts w:ascii="Segoe UI" w:hAnsi="Segoe UI" w:cs="Segoe UI"/>
          <w:color w:val="000000"/>
          <w:sz w:val="12"/>
          <w:szCs w:val="12"/>
        </w:rPr>
      </w:pPr>
      <w:r>
        <w:rPr>
          <w:rStyle w:val="normaltextrun"/>
          <w:rFonts w:ascii="Verdana" w:hAnsi="Verdana" w:cs="Segoe UI"/>
          <w:color w:val="000000"/>
          <w:sz w:val="18"/>
          <w:szCs w:val="18"/>
        </w:rPr>
        <w:t>Calculatie (Kosten voor herstel): moet altijd zijn ingevuld, behalve bij “</w:t>
      </w:r>
      <w:r>
        <w:rPr>
          <w:rStyle w:val="spellingerror"/>
          <w:rFonts w:ascii="Verdana" w:hAnsi="Verdana" w:cs="Segoe UI"/>
          <w:color w:val="000000"/>
          <w:sz w:val="18"/>
          <w:szCs w:val="18"/>
        </w:rPr>
        <w:t>Geen</w:t>
      </w:r>
      <w:r w:rsidR="00A61A57">
        <w:rPr>
          <w:rStyle w:val="spellingerror"/>
          <w:rFonts w:ascii="Verdana" w:hAnsi="Verdana" w:cs="Segoe UI"/>
          <w:color w:val="000000"/>
          <w:sz w:val="18"/>
          <w:szCs w:val="18"/>
        </w:rPr>
        <w:t xml:space="preserve"> </w:t>
      </w:r>
      <w:r>
        <w:rPr>
          <w:rStyle w:val="spellingerror"/>
          <w:rFonts w:ascii="Verdana" w:hAnsi="Verdana" w:cs="Segoe UI"/>
          <w:color w:val="000000"/>
          <w:sz w:val="18"/>
          <w:szCs w:val="18"/>
        </w:rPr>
        <w:t>Gebrek</w:t>
      </w:r>
      <w:r>
        <w:rPr>
          <w:rStyle w:val="normaltextrun"/>
          <w:rFonts w:ascii="Verdana" w:hAnsi="Verdana" w:cs="Segoe UI"/>
          <w:color w:val="000000"/>
          <w:sz w:val="18"/>
          <w:szCs w:val="18"/>
        </w:rPr>
        <w:t>”.</w:t>
      </w:r>
    </w:p>
    <w:p w:rsidR="00C47656" w:rsidRDefault="00C47656" w:rsidP="00C47656">
      <w:pPr>
        <w:pStyle w:val="paragraph"/>
        <w:textAlignment w:val="baseline"/>
        <w:rPr>
          <w:rFonts w:ascii="Segoe UI" w:hAnsi="Segoe UI" w:cs="Segoe UI"/>
          <w:color w:val="000000"/>
          <w:sz w:val="12"/>
          <w:szCs w:val="12"/>
        </w:rPr>
      </w:pPr>
      <w:r>
        <w:rPr>
          <w:rStyle w:val="normaltextrun"/>
          <w:rFonts w:ascii="Verdana" w:hAnsi="Verdana" w:cs="Segoe UI"/>
          <w:b/>
          <w:bCs/>
          <w:color w:val="4F81BD"/>
          <w:sz w:val="20"/>
          <w:szCs w:val="20"/>
        </w:rPr>
        <w:t>Veel voorkomende punten:</w:t>
      </w:r>
    </w:p>
    <w:p w:rsidR="00C47656" w:rsidRDefault="00C47656" w:rsidP="00C47656">
      <w:pPr>
        <w:pStyle w:val="paragraph"/>
        <w:textAlignment w:val="baseline"/>
        <w:rPr>
          <w:rFonts w:ascii="Segoe UI" w:hAnsi="Segoe UI" w:cs="Segoe UI"/>
          <w:color w:val="000000"/>
          <w:sz w:val="12"/>
          <w:szCs w:val="12"/>
        </w:rPr>
      </w:pPr>
      <w:r>
        <w:rPr>
          <w:rStyle w:val="normaltextrun"/>
          <w:rFonts w:ascii="Verdana" w:hAnsi="Verdana" w:cs="Segoe UI"/>
          <w:color w:val="000000"/>
          <w:sz w:val="18"/>
          <w:szCs w:val="18"/>
        </w:rPr>
        <w:t>Indien een veld gearceerd wordt zal in de kantlijn van het document de reden daarvan vermeld worden, waarbij zoveel mogelijk standaard teksten worden gebruikt, zoals:</w:t>
      </w:r>
    </w:p>
    <w:p w:rsidR="00C47656" w:rsidRDefault="00C47656" w:rsidP="00A61A57">
      <w:pPr>
        <w:pStyle w:val="paragraph"/>
        <w:numPr>
          <w:ilvl w:val="0"/>
          <w:numId w:val="8"/>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Het gebrek “Verval” kan maximaal conditiescore 3 opleveren, zodat dan integrale vervanging ingepland moet worden met startjaar = nu + 1/4 cyclus</w:t>
      </w:r>
      <w:r w:rsidR="00922AF5">
        <w:rPr>
          <w:rStyle w:val="normaltextrun"/>
          <w:rFonts w:ascii="Verdana" w:hAnsi="Verdana" w:cs="Segoe UI"/>
          <w:color w:val="000000"/>
          <w:sz w:val="18"/>
          <w:szCs w:val="18"/>
        </w:rPr>
        <w:t xml:space="preserve"> (theoretische levensduur)</w:t>
      </w:r>
      <w:r>
        <w:rPr>
          <w:rStyle w:val="normaltextrun"/>
          <w:rFonts w:ascii="Verdana" w:hAnsi="Verdana" w:cs="Segoe UI"/>
          <w:color w:val="000000"/>
          <w:sz w:val="18"/>
          <w:szCs w:val="18"/>
        </w:rPr>
        <w:t>.</w:t>
      </w:r>
    </w:p>
    <w:p w:rsidR="00C47656" w:rsidRDefault="00C47656" w:rsidP="00A61A57">
      <w:pPr>
        <w:pStyle w:val="paragraph"/>
        <w:numPr>
          <w:ilvl w:val="0"/>
          <w:numId w:val="8"/>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 xml:space="preserve">De gekozen maatregel is onjuist, omdat het gebrek door reparatie van </w:t>
      </w:r>
      <w:r>
        <w:rPr>
          <w:rStyle w:val="spellingerror"/>
          <w:rFonts w:ascii="Verdana" w:hAnsi="Verdana" w:cs="Segoe UI"/>
          <w:color w:val="000000"/>
          <w:sz w:val="18"/>
          <w:szCs w:val="18"/>
        </w:rPr>
        <w:t>locale</w:t>
      </w:r>
      <w:r>
        <w:rPr>
          <w:rStyle w:val="normaltextrun"/>
          <w:rFonts w:ascii="Verdana" w:hAnsi="Verdana" w:cs="Segoe UI"/>
          <w:color w:val="000000"/>
          <w:sz w:val="18"/>
          <w:szCs w:val="18"/>
        </w:rPr>
        <w:t xml:space="preserve"> defecten opgelost kan worden, hetgeen onderdeel is van het contract.</w:t>
      </w:r>
    </w:p>
    <w:p w:rsidR="00C47656" w:rsidRDefault="00C47656" w:rsidP="00A61A57">
      <w:pPr>
        <w:pStyle w:val="paragraph"/>
        <w:numPr>
          <w:ilvl w:val="0"/>
          <w:numId w:val="8"/>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De voorgestelde maatregel “specialistisch onderzoek” is feitelijk niets anders dan het vaststellen van eventuele gebreken, hetgeen onderdeel is van het contract.</w:t>
      </w:r>
    </w:p>
    <w:p w:rsidR="00C47656" w:rsidRDefault="00C47656" w:rsidP="00A61A57">
      <w:pPr>
        <w:pStyle w:val="paragraph"/>
        <w:numPr>
          <w:ilvl w:val="0"/>
          <w:numId w:val="8"/>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De toelichting van het gebrek niet volgens het LOG(</w:t>
      </w:r>
      <w:r w:rsidR="00A61A57">
        <w:rPr>
          <w:rStyle w:val="normaltextrun"/>
          <w:rFonts w:ascii="Verdana" w:hAnsi="Verdana" w:cs="Segoe UI"/>
          <w:color w:val="000000"/>
          <w:sz w:val="18"/>
          <w:szCs w:val="18"/>
        </w:rPr>
        <w:t>r</w:t>
      </w:r>
      <w:r>
        <w:rPr>
          <w:rStyle w:val="normaltextrun"/>
          <w:rFonts w:ascii="Verdana" w:hAnsi="Verdana" w:cs="Segoe UI"/>
          <w:color w:val="000000"/>
          <w:sz w:val="18"/>
          <w:szCs w:val="18"/>
        </w:rPr>
        <w:t>).O -principe ingevuld, waardoor nut en noodzaak niet helder is.</w:t>
      </w:r>
    </w:p>
    <w:p w:rsidR="00C47656" w:rsidRDefault="00C47656" w:rsidP="00A61A57">
      <w:pPr>
        <w:pStyle w:val="paragraph"/>
        <w:numPr>
          <w:ilvl w:val="0"/>
          <w:numId w:val="8"/>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Het geconstateerde gebrek is feitelijk alleen het regelmatig optreden van storingen, waarvoor geen oorzaak is benoemd en een oplossing is aangedragen.</w:t>
      </w:r>
    </w:p>
    <w:p w:rsidR="00C47656" w:rsidRPr="00DA31A1" w:rsidRDefault="00C47656" w:rsidP="00A61A57">
      <w:pPr>
        <w:pStyle w:val="paragraph"/>
        <w:numPr>
          <w:ilvl w:val="0"/>
          <w:numId w:val="8"/>
        </w:numPr>
        <w:ind w:left="709" w:hanging="283"/>
        <w:textAlignment w:val="baseline"/>
        <w:rPr>
          <w:rStyle w:val="normaltextrun"/>
          <w:rFonts w:ascii="Segoe UI" w:hAnsi="Segoe UI" w:cs="Segoe UI"/>
          <w:color w:val="000000"/>
          <w:sz w:val="12"/>
          <w:szCs w:val="12"/>
        </w:rPr>
      </w:pPr>
      <w:r>
        <w:rPr>
          <w:rStyle w:val="normaltextrun"/>
          <w:rFonts w:ascii="Verdana" w:hAnsi="Verdana" w:cs="Segoe UI"/>
          <w:color w:val="000000"/>
          <w:sz w:val="18"/>
          <w:szCs w:val="18"/>
        </w:rPr>
        <w:t>Het geconstateerde gebrek is qua ernst, intensiteit, omvang en bijbehorende kosten van dien aard dat het direct verholpen had moeten worden.</w:t>
      </w:r>
    </w:p>
    <w:p w:rsidR="00DA31A1" w:rsidRDefault="00DA31A1" w:rsidP="00A61A57">
      <w:pPr>
        <w:pStyle w:val="paragraph"/>
        <w:numPr>
          <w:ilvl w:val="0"/>
          <w:numId w:val="8"/>
        </w:numPr>
        <w:ind w:left="709" w:hanging="283"/>
        <w:textAlignment w:val="baseline"/>
        <w:rPr>
          <w:rFonts w:ascii="Segoe UI" w:hAnsi="Segoe UI" w:cs="Segoe UI"/>
          <w:color w:val="000000"/>
          <w:sz w:val="12"/>
          <w:szCs w:val="12"/>
        </w:rPr>
      </w:pPr>
      <w:r>
        <w:rPr>
          <w:rStyle w:val="normaltextrun"/>
          <w:rFonts w:ascii="Verdana" w:hAnsi="Verdana" w:cs="Segoe UI"/>
          <w:color w:val="000000"/>
          <w:sz w:val="18"/>
          <w:szCs w:val="18"/>
        </w:rPr>
        <w:t>De integrale vervangingswaarde ontbreekt.</w:t>
      </w:r>
    </w:p>
    <w:p w:rsidR="00C47656" w:rsidRDefault="00C47656" w:rsidP="0037234B">
      <w:pPr>
        <w:pStyle w:val="paragraph"/>
        <w:textAlignment w:val="baseline"/>
        <w:rPr>
          <w:rFonts w:ascii="Segoe UI" w:hAnsi="Segoe UI" w:cs="Segoe UI"/>
          <w:color w:val="000000"/>
          <w:sz w:val="12"/>
          <w:szCs w:val="12"/>
        </w:rPr>
      </w:pPr>
    </w:p>
    <w:p w:rsidR="00047BCE" w:rsidRPr="00047BCE" w:rsidRDefault="00047BCE" w:rsidP="00047BCE">
      <w:pPr>
        <w:rPr>
          <w:rFonts w:ascii="Verdana" w:hAnsi="Verdana"/>
          <w:color w:val="FF0000"/>
          <w:sz w:val="18"/>
          <w:szCs w:val="18"/>
        </w:rPr>
      </w:pPr>
    </w:p>
    <w:sectPr w:rsidR="00047BCE" w:rsidRPr="00047BCE" w:rsidSect="00A17C6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35D" w:rsidRDefault="005D235D" w:rsidP="00DC0972">
      <w:pPr>
        <w:spacing w:after="0" w:line="240" w:lineRule="auto"/>
      </w:pPr>
      <w:r>
        <w:separator/>
      </w:r>
    </w:p>
  </w:endnote>
  <w:endnote w:type="continuationSeparator" w:id="0">
    <w:p w:rsidR="005D235D" w:rsidRDefault="005D235D" w:rsidP="00DC09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9F" w:rsidRDefault="00CB3A9F">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74" w:rsidRDefault="00C20C74">
    <w:pPr>
      <w:pStyle w:val="Voettekst"/>
      <w:pBdr>
        <w:top w:val="thinThickSmallGap" w:sz="24" w:space="1" w:color="622423" w:themeColor="accent2" w:themeShade="7F"/>
      </w:pBdr>
      <w:rPr>
        <w:rFonts w:asciiTheme="majorHAnsi" w:hAnsiTheme="majorHAnsi"/>
      </w:rPr>
    </w:pPr>
    <w:r>
      <w:rPr>
        <w:sz w:val="16"/>
        <w:szCs w:val="16"/>
      </w:rPr>
      <w:t>Zaakkenmerk 554808_Project SC Defensie LND Datacenter-17460</w:t>
    </w:r>
    <w:r w:rsidRPr="00C20C74">
      <w:rPr>
        <w:sz w:val="16"/>
        <w:szCs w:val="16"/>
      </w:rPr>
      <w:ptab w:relativeTo="margin" w:alignment="right" w:leader="none"/>
    </w:r>
    <w:r w:rsidRPr="00C20C74">
      <w:rPr>
        <w:sz w:val="16"/>
        <w:szCs w:val="16"/>
      </w:rPr>
      <w:t xml:space="preserve">Pagina </w:t>
    </w:r>
    <w:r w:rsidRPr="00C20C74">
      <w:rPr>
        <w:sz w:val="16"/>
        <w:szCs w:val="16"/>
      </w:rPr>
      <w:fldChar w:fldCharType="begin"/>
    </w:r>
    <w:r w:rsidRPr="00C20C74">
      <w:rPr>
        <w:sz w:val="16"/>
        <w:szCs w:val="16"/>
      </w:rPr>
      <w:instrText xml:space="preserve"> PAGE   \* MERGEFORMAT </w:instrText>
    </w:r>
    <w:r w:rsidRPr="00C20C74">
      <w:rPr>
        <w:sz w:val="16"/>
        <w:szCs w:val="16"/>
      </w:rPr>
      <w:fldChar w:fldCharType="separate"/>
    </w:r>
    <w:r>
      <w:rPr>
        <w:noProof/>
        <w:sz w:val="16"/>
        <w:szCs w:val="16"/>
      </w:rPr>
      <w:t>1</w:t>
    </w:r>
    <w:r w:rsidRPr="00C20C74">
      <w:rPr>
        <w:sz w:val="16"/>
        <w:szCs w:val="16"/>
      </w:rPr>
      <w:fldChar w:fldCharType="end"/>
    </w:r>
  </w:p>
  <w:p w:rsidR="005D235D" w:rsidRDefault="005D235D">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9F" w:rsidRDefault="00CB3A9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35D" w:rsidRDefault="005D235D" w:rsidP="00DC0972">
      <w:pPr>
        <w:spacing w:after="0" w:line="240" w:lineRule="auto"/>
      </w:pPr>
      <w:r>
        <w:separator/>
      </w:r>
    </w:p>
  </w:footnote>
  <w:footnote w:type="continuationSeparator" w:id="0">
    <w:p w:rsidR="005D235D" w:rsidRDefault="005D235D" w:rsidP="00DC0972">
      <w:pPr>
        <w:spacing w:after="0" w:line="240" w:lineRule="auto"/>
      </w:pPr>
      <w:r>
        <w:continuationSeparator/>
      </w:r>
    </w:p>
  </w:footnote>
  <w:footnote w:id="1">
    <w:p w:rsidR="005D235D" w:rsidRDefault="005D235D">
      <w:pPr>
        <w:pStyle w:val="Voetnoottekst"/>
        <w:rPr>
          <w:sz w:val="16"/>
          <w:szCs w:val="16"/>
        </w:rPr>
      </w:pPr>
      <w:r>
        <w:rPr>
          <w:rStyle w:val="Voetnootmarkering"/>
        </w:rPr>
        <w:footnoteRef/>
      </w:r>
      <w:r>
        <w:t xml:space="preserve"> </w:t>
      </w:r>
      <w:r>
        <w:rPr>
          <w:sz w:val="16"/>
          <w:szCs w:val="16"/>
        </w:rPr>
        <w:t>In principe is dit een stelregel. Men mag er van afwijken, zie daarvoor handboek RVB BOEI®-Inspecties deel 1 (Editie 2018).</w:t>
      </w:r>
    </w:p>
    <w:p w:rsidR="005D235D" w:rsidRPr="00FF2DDC" w:rsidRDefault="005D235D">
      <w:pPr>
        <w:pStyle w:val="Voetnoottekst"/>
        <w:rPr>
          <w:rFonts w:ascii="Verdana" w:hAnsi="Verdana"/>
          <w:sz w:val="16"/>
          <w:szCs w:val="16"/>
        </w:rPr>
      </w:pPr>
      <w:r>
        <w:rPr>
          <w:sz w:val="16"/>
          <w:szCs w:val="16"/>
        </w:rPr>
        <w:t>Om uiteenlopende redenen kan het noodzakelijk zijn om een enkelvoudig element als meervoudig op te nemen, geef in het toelichtingenveld aan waarom ervoor is gekozen voor deze handelwijze.</w:t>
      </w: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9F" w:rsidRDefault="00CB3A9F">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9F" w:rsidRDefault="00CB3A9F">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9F" w:rsidRDefault="00CB3A9F">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E678B"/>
    <w:multiLevelType w:val="multilevel"/>
    <w:tmpl w:val="30B61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DD10A0"/>
    <w:multiLevelType w:val="multilevel"/>
    <w:tmpl w:val="E4A052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4B7E97"/>
    <w:multiLevelType w:val="multilevel"/>
    <w:tmpl w:val="9410D3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8703FA"/>
    <w:multiLevelType w:val="hybridMultilevel"/>
    <w:tmpl w:val="A34C14E8"/>
    <w:lvl w:ilvl="0" w:tplc="4C70EDE8">
      <w:start w:val="1"/>
      <w:numFmt w:val="lowerLetter"/>
      <w:lvlText w:val="%1."/>
      <w:lvlJc w:val="left"/>
      <w:pPr>
        <w:ind w:left="720" w:hanging="360"/>
      </w:pPr>
      <w:rPr>
        <w:sz w:val="16"/>
        <w:szCs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90C6EF3"/>
    <w:multiLevelType w:val="multilevel"/>
    <w:tmpl w:val="F7F62CB2"/>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60696513"/>
    <w:multiLevelType w:val="multilevel"/>
    <w:tmpl w:val="92065A1A"/>
    <w:lvl w:ilvl="0">
      <w:start w:val="1"/>
      <w:numFmt w:val="bullet"/>
      <w:lvlText w:val=""/>
      <w:lvlJc w:val="left"/>
      <w:pPr>
        <w:tabs>
          <w:tab w:val="num" w:pos="1998"/>
        </w:tabs>
        <w:ind w:left="1998" w:hanging="360"/>
      </w:pPr>
      <w:rPr>
        <w:rFonts w:ascii="Symbol" w:hAnsi="Symbol" w:hint="default"/>
        <w:sz w:val="20"/>
      </w:rPr>
    </w:lvl>
    <w:lvl w:ilvl="1" w:tentative="1">
      <w:start w:val="1"/>
      <w:numFmt w:val="bullet"/>
      <w:lvlText w:val="o"/>
      <w:lvlJc w:val="left"/>
      <w:pPr>
        <w:tabs>
          <w:tab w:val="num" w:pos="2718"/>
        </w:tabs>
        <w:ind w:left="2718" w:hanging="360"/>
      </w:pPr>
      <w:rPr>
        <w:rFonts w:ascii="Courier New" w:hAnsi="Courier New" w:hint="default"/>
        <w:sz w:val="20"/>
      </w:rPr>
    </w:lvl>
    <w:lvl w:ilvl="2" w:tentative="1">
      <w:start w:val="1"/>
      <w:numFmt w:val="bullet"/>
      <w:lvlText w:val=""/>
      <w:lvlJc w:val="left"/>
      <w:pPr>
        <w:tabs>
          <w:tab w:val="num" w:pos="3438"/>
        </w:tabs>
        <w:ind w:left="3438" w:hanging="360"/>
      </w:pPr>
      <w:rPr>
        <w:rFonts w:ascii="Wingdings" w:hAnsi="Wingdings" w:hint="default"/>
        <w:sz w:val="20"/>
      </w:rPr>
    </w:lvl>
    <w:lvl w:ilvl="3" w:tentative="1">
      <w:start w:val="1"/>
      <w:numFmt w:val="bullet"/>
      <w:lvlText w:val=""/>
      <w:lvlJc w:val="left"/>
      <w:pPr>
        <w:tabs>
          <w:tab w:val="num" w:pos="4158"/>
        </w:tabs>
        <w:ind w:left="4158" w:hanging="360"/>
      </w:pPr>
      <w:rPr>
        <w:rFonts w:ascii="Wingdings" w:hAnsi="Wingdings" w:hint="default"/>
        <w:sz w:val="20"/>
      </w:rPr>
    </w:lvl>
    <w:lvl w:ilvl="4" w:tentative="1">
      <w:start w:val="1"/>
      <w:numFmt w:val="bullet"/>
      <w:lvlText w:val=""/>
      <w:lvlJc w:val="left"/>
      <w:pPr>
        <w:tabs>
          <w:tab w:val="num" w:pos="4878"/>
        </w:tabs>
        <w:ind w:left="4878" w:hanging="360"/>
      </w:pPr>
      <w:rPr>
        <w:rFonts w:ascii="Wingdings" w:hAnsi="Wingdings" w:hint="default"/>
        <w:sz w:val="20"/>
      </w:rPr>
    </w:lvl>
    <w:lvl w:ilvl="5" w:tentative="1">
      <w:start w:val="1"/>
      <w:numFmt w:val="bullet"/>
      <w:lvlText w:val=""/>
      <w:lvlJc w:val="left"/>
      <w:pPr>
        <w:tabs>
          <w:tab w:val="num" w:pos="5598"/>
        </w:tabs>
        <w:ind w:left="5598" w:hanging="360"/>
      </w:pPr>
      <w:rPr>
        <w:rFonts w:ascii="Wingdings" w:hAnsi="Wingdings" w:hint="default"/>
        <w:sz w:val="20"/>
      </w:rPr>
    </w:lvl>
    <w:lvl w:ilvl="6" w:tentative="1">
      <w:start w:val="1"/>
      <w:numFmt w:val="bullet"/>
      <w:lvlText w:val=""/>
      <w:lvlJc w:val="left"/>
      <w:pPr>
        <w:tabs>
          <w:tab w:val="num" w:pos="6318"/>
        </w:tabs>
        <w:ind w:left="6318" w:hanging="360"/>
      </w:pPr>
      <w:rPr>
        <w:rFonts w:ascii="Wingdings" w:hAnsi="Wingdings" w:hint="default"/>
        <w:sz w:val="20"/>
      </w:rPr>
    </w:lvl>
    <w:lvl w:ilvl="7" w:tentative="1">
      <w:start w:val="1"/>
      <w:numFmt w:val="bullet"/>
      <w:lvlText w:val=""/>
      <w:lvlJc w:val="left"/>
      <w:pPr>
        <w:tabs>
          <w:tab w:val="num" w:pos="7038"/>
        </w:tabs>
        <w:ind w:left="7038" w:hanging="360"/>
      </w:pPr>
      <w:rPr>
        <w:rFonts w:ascii="Wingdings" w:hAnsi="Wingdings" w:hint="default"/>
        <w:sz w:val="20"/>
      </w:rPr>
    </w:lvl>
    <w:lvl w:ilvl="8" w:tentative="1">
      <w:start w:val="1"/>
      <w:numFmt w:val="bullet"/>
      <w:lvlText w:val=""/>
      <w:lvlJc w:val="left"/>
      <w:pPr>
        <w:tabs>
          <w:tab w:val="num" w:pos="7758"/>
        </w:tabs>
        <w:ind w:left="7758" w:hanging="360"/>
      </w:pPr>
      <w:rPr>
        <w:rFonts w:ascii="Wingdings" w:hAnsi="Wingdings" w:hint="default"/>
        <w:sz w:val="20"/>
      </w:rPr>
    </w:lvl>
  </w:abstractNum>
  <w:abstractNum w:abstractNumId="6">
    <w:nsid w:val="6E660538"/>
    <w:multiLevelType w:val="multilevel"/>
    <w:tmpl w:val="E76C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2B0085A"/>
    <w:multiLevelType w:val="multilevel"/>
    <w:tmpl w:val="49580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78B51B8"/>
    <w:multiLevelType w:val="multilevel"/>
    <w:tmpl w:val="9EE4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4"/>
  </w:num>
  <w:num w:numId="4">
    <w:abstractNumId w:val="0"/>
  </w:num>
  <w:num w:numId="5">
    <w:abstractNumId w:val="1"/>
  </w:num>
  <w:num w:numId="6">
    <w:abstractNumId w:val="7"/>
  </w:num>
  <w:num w:numId="7">
    <w:abstractNumId w:val="2"/>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08"/>
  <w:hyphenationZone w:val="425"/>
  <w:characterSpacingControl w:val="doNotCompress"/>
  <w:footnotePr>
    <w:footnote w:id="-1"/>
    <w:footnote w:id="0"/>
  </w:footnotePr>
  <w:endnotePr>
    <w:endnote w:id="-1"/>
    <w:endnote w:id="0"/>
  </w:endnotePr>
  <w:compat/>
  <w:rsids>
    <w:rsidRoot w:val="00047BCE"/>
    <w:rsid w:val="00047BCE"/>
    <w:rsid w:val="0009202D"/>
    <w:rsid w:val="000B025B"/>
    <w:rsid w:val="00102D83"/>
    <w:rsid w:val="00180055"/>
    <w:rsid w:val="001D1BAC"/>
    <w:rsid w:val="001F091C"/>
    <w:rsid w:val="001F4274"/>
    <w:rsid w:val="00237F87"/>
    <w:rsid w:val="002A258F"/>
    <w:rsid w:val="002D1AEA"/>
    <w:rsid w:val="0037234B"/>
    <w:rsid w:val="003F15C6"/>
    <w:rsid w:val="004262FA"/>
    <w:rsid w:val="004869FA"/>
    <w:rsid w:val="0053389D"/>
    <w:rsid w:val="00585EFD"/>
    <w:rsid w:val="005D235D"/>
    <w:rsid w:val="005E322C"/>
    <w:rsid w:val="0061457F"/>
    <w:rsid w:val="00621EA1"/>
    <w:rsid w:val="006448A5"/>
    <w:rsid w:val="00671A2D"/>
    <w:rsid w:val="006A067C"/>
    <w:rsid w:val="006B562C"/>
    <w:rsid w:val="00794EDC"/>
    <w:rsid w:val="007D7188"/>
    <w:rsid w:val="007E5CB7"/>
    <w:rsid w:val="00847F36"/>
    <w:rsid w:val="008A506F"/>
    <w:rsid w:val="00922AF5"/>
    <w:rsid w:val="0094362C"/>
    <w:rsid w:val="00945372"/>
    <w:rsid w:val="00965CA7"/>
    <w:rsid w:val="009678B7"/>
    <w:rsid w:val="00985F49"/>
    <w:rsid w:val="009C7C82"/>
    <w:rsid w:val="00A17C6E"/>
    <w:rsid w:val="00A6005C"/>
    <w:rsid w:val="00A61A57"/>
    <w:rsid w:val="00AA117D"/>
    <w:rsid w:val="00B10FEF"/>
    <w:rsid w:val="00B24453"/>
    <w:rsid w:val="00B24E8C"/>
    <w:rsid w:val="00B70044"/>
    <w:rsid w:val="00B74D7F"/>
    <w:rsid w:val="00C170AC"/>
    <w:rsid w:val="00C20C74"/>
    <w:rsid w:val="00C25259"/>
    <w:rsid w:val="00C47656"/>
    <w:rsid w:val="00C9577A"/>
    <w:rsid w:val="00CB3A9F"/>
    <w:rsid w:val="00CB4803"/>
    <w:rsid w:val="00D2690F"/>
    <w:rsid w:val="00D35CA1"/>
    <w:rsid w:val="00DA31A1"/>
    <w:rsid w:val="00DB6AB3"/>
    <w:rsid w:val="00DC0972"/>
    <w:rsid w:val="00DD58C4"/>
    <w:rsid w:val="00E2078E"/>
    <w:rsid w:val="00E90592"/>
    <w:rsid w:val="00E92CFD"/>
    <w:rsid w:val="00EC4234"/>
    <w:rsid w:val="00F13548"/>
    <w:rsid w:val="00F22CDC"/>
    <w:rsid w:val="00F464E3"/>
    <w:rsid w:val="00FF2DD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17C6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spellingerror">
    <w:name w:val="spellingerror"/>
    <w:basedOn w:val="Standaardalinea-lettertype"/>
    <w:rsid w:val="00047BCE"/>
  </w:style>
  <w:style w:type="character" w:customStyle="1" w:styleId="normaltextrun">
    <w:name w:val="normaltextrun"/>
    <w:basedOn w:val="Standaardalinea-lettertype"/>
    <w:rsid w:val="00047BCE"/>
  </w:style>
  <w:style w:type="paragraph" w:customStyle="1" w:styleId="paragraph">
    <w:name w:val="paragraph"/>
    <w:basedOn w:val="Standaard"/>
    <w:rsid w:val="00047BC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047BCE"/>
  </w:style>
  <w:style w:type="character" w:customStyle="1" w:styleId="unsupportedobjecttext">
    <w:name w:val="unsupportedobjecttext"/>
    <w:basedOn w:val="Standaardalinea-lettertype"/>
    <w:rsid w:val="00047BCE"/>
    <w:rPr>
      <w:rFonts w:ascii="Calibri" w:hAnsi="Calibri" w:cs="Calibri" w:hint="default"/>
      <w:b w:val="0"/>
      <w:bCs w:val="0"/>
      <w:i w:val="0"/>
      <w:iCs w:val="0"/>
      <w:strike w:val="0"/>
      <w:dstrike w:val="0"/>
      <w:color w:val="000000"/>
      <w:sz w:val="20"/>
      <w:szCs w:val="20"/>
      <w:u w:val="none"/>
      <w:effect w:val="none"/>
      <w:shd w:val="clear" w:color="auto" w:fill="E1E3E6"/>
    </w:rPr>
  </w:style>
  <w:style w:type="paragraph" w:styleId="Koptekst">
    <w:name w:val="header"/>
    <w:basedOn w:val="Standaard"/>
    <w:link w:val="KoptekstChar"/>
    <w:uiPriority w:val="99"/>
    <w:semiHidden/>
    <w:unhideWhenUsed/>
    <w:rsid w:val="00DC09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C0972"/>
  </w:style>
  <w:style w:type="paragraph" w:styleId="Voettekst">
    <w:name w:val="footer"/>
    <w:basedOn w:val="Standaard"/>
    <w:link w:val="VoettekstChar"/>
    <w:uiPriority w:val="99"/>
    <w:unhideWhenUsed/>
    <w:rsid w:val="00DC09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C0972"/>
  </w:style>
  <w:style w:type="paragraph" w:styleId="Ballontekst">
    <w:name w:val="Balloon Text"/>
    <w:basedOn w:val="Standaard"/>
    <w:link w:val="BallontekstChar"/>
    <w:uiPriority w:val="99"/>
    <w:semiHidden/>
    <w:unhideWhenUsed/>
    <w:rsid w:val="00F464E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64E3"/>
    <w:rPr>
      <w:rFonts w:ascii="Tahoma" w:hAnsi="Tahoma" w:cs="Tahoma"/>
      <w:sz w:val="16"/>
      <w:szCs w:val="16"/>
    </w:rPr>
  </w:style>
  <w:style w:type="paragraph" w:styleId="Bijschrift">
    <w:name w:val="caption"/>
    <w:basedOn w:val="Standaard"/>
    <w:next w:val="Standaard"/>
    <w:uiPriority w:val="35"/>
    <w:unhideWhenUsed/>
    <w:qFormat/>
    <w:rsid w:val="00F464E3"/>
    <w:pPr>
      <w:spacing w:line="240" w:lineRule="auto"/>
    </w:pPr>
    <w:rPr>
      <w:b/>
      <w:bCs/>
      <w:color w:val="4F81BD" w:themeColor="accent1"/>
      <w:sz w:val="18"/>
      <w:szCs w:val="18"/>
    </w:rPr>
  </w:style>
  <w:style w:type="paragraph" w:styleId="Geenafstand">
    <w:name w:val="No Spacing"/>
    <w:uiPriority w:val="1"/>
    <w:qFormat/>
    <w:rsid w:val="0094362C"/>
    <w:pPr>
      <w:spacing w:after="0" w:line="240" w:lineRule="auto"/>
    </w:pPr>
  </w:style>
  <w:style w:type="paragraph" w:styleId="Voetnoottekst">
    <w:name w:val="footnote text"/>
    <w:basedOn w:val="Standaard"/>
    <w:link w:val="VoetnoottekstChar"/>
    <w:uiPriority w:val="99"/>
    <w:semiHidden/>
    <w:unhideWhenUsed/>
    <w:rsid w:val="00FF2DD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F2DDC"/>
    <w:rPr>
      <w:sz w:val="20"/>
      <w:szCs w:val="20"/>
    </w:rPr>
  </w:style>
  <w:style w:type="character" w:styleId="Voetnootmarkering">
    <w:name w:val="footnote reference"/>
    <w:basedOn w:val="Standaardalinea-lettertype"/>
    <w:uiPriority w:val="99"/>
    <w:semiHidden/>
    <w:unhideWhenUsed/>
    <w:rsid w:val="00FF2DDC"/>
    <w:rPr>
      <w:vertAlign w:val="superscript"/>
    </w:rPr>
  </w:style>
  <w:style w:type="table" w:styleId="Tabelraster">
    <w:name w:val="Table Grid"/>
    <w:basedOn w:val="Standaardtabel"/>
    <w:uiPriority w:val="59"/>
    <w:rsid w:val="00E92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1173170">
      <w:bodyDiv w:val="1"/>
      <w:marLeft w:val="0"/>
      <w:marRight w:val="0"/>
      <w:marTop w:val="0"/>
      <w:marBottom w:val="0"/>
      <w:divBdr>
        <w:top w:val="none" w:sz="0" w:space="0" w:color="auto"/>
        <w:left w:val="none" w:sz="0" w:space="0" w:color="auto"/>
        <w:bottom w:val="none" w:sz="0" w:space="0" w:color="auto"/>
        <w:right w:val="none" w:sz="0" w:space="0" w:color="auto"/>
      </w:divBdr>
    </w:div>
    <w:div w:id="76903166">
      <w:bodyDiv w:val="1"/>
      <w:marLeft w:val="0"/>
      <w:marRight w:val="0"/>
      <w:marTop w:val="0"/>
      <w:marBottom w:val="0"/>
      <w:divBdr>
        <w:top w:val="none" w:sz="0" w:space="0" w:color="auto"/>
        <w:left w:val="none" w:sz="0" w:space="0" w:color="auto"/>
        <w:bottom w:val="none" w:sz="0" w:space="0" w:color="auto"/>
        <w:right w:val="none" w:sz="0" w:space="0" w:color="auto"/>
      </w:divBdr>
      <w:divsChild>
        <w:div w:id="201791532">
          <w:marLeft w:val="0"/>
          <w:marRight w:val="0"/>
          <w:marTop w:val="0"/>
          <w:marBottom w:val="0"/>
          <w:divBdr>
            <w:top w:val="none" w:sz="0" w:space="0" w:color="auto"/>
            <w:left w:val="none" w:sz="0" w:space="0" w:color="auto"/>
            <w:bottom w:val="none" w:sz="0" w:space="0" w:color="auto"/>
            <w:right w:val="none" w:sz="0" w:space="0" w:color="auto"/>
          </w:divBdr>
        </w:div>
        <w:div w:id="1590574197">
          <w:marLeft w:val="0"/>
          <w:marRight w:val="0"/>
          <w:marTop w:val="0"/>
          <w:marBottom w:val="0"/>
          <w:divBdr>
            <w:top w:val="none" w:sz="0" w:space="0" w:color="auto"/>
            <w:left w:val="none" w:sz="0" w:space="0" w:color="auto"/>
            <w:bottom w:val="none" w:sz="0" w:space="0" w:color="auto"/>
            <w:right w:val="none" w:sz="0" w:space="0" w:color="auto"/>
          </w:divBdr>
        </w:div>
        <w:div w:id="1658414392">
          <w:marLeft w:val="-15"/>
          <w:marRight w:val="0"/>
          <w:marTop w:val="0"/>
          <w:marBottom w:val="0"/>
          <w:divBdr>
            <w:top w:val="none" w:sz="0" w:space="0" w:color="auto"/>
            <w:left w:val="none" w:sz="0" w:space="0" w:color="auto"/>
            <w:bottom w:val="none" w:sz="0" w:space="0" w:color="auto"/>
            <w:right w:val="none" w:sz="0" w:space="0" w:color="auto"/>
          </w:divBdr>
        </w:div>
        <w:div w:id="1021659849">
          <w:marLeft w:val="-15"/>
          <w:marRight w:val="0"/>
          <w:marTop w:val="0"/>
          <w:marBottom w:val="0"/>
          <w:divBdr>
            <w:top w:val="none" w:sz="0" w:space="0" w:color="auto"/>
            <w:left w:val="none" w:sz="0" w:space="0" w:color="auto"/>
            <w:bottom w:val="none" w:sz="0" w:space="0" w:color="auto"/>
            <w:right w:val="none" w:sz="0" w:space="0" w:color="auto"/>
          </w:divBdr>
        </w:div>
        <w:div w:id="692001524">
          <w:marLeft w:val="0"/>
          <w:marRight w:val="0"/>
          <w:marTop w:val="0"/>
          <w:marBottom w:val="0"/>
          <w:divBdr>
            <w:top w:val="none" w:sz="0" w:space="0" w:color="auto"/>
            <w:left w:val="none" w:sz="0" w:space="0" w:color="auto"/>
            <w:bottom w:val="none" w:sz="0" w:space="0" w:color="auto"/>
            <w:right w:val="none" w:sz="0" w:space="0" w:color="auto"/>
          </w:divBdr>
        </w:div>
        <w:div w:id="137965622">
          <w:marLeft w:val="-15"/>
          <w:marRight w:val="0"/>
          <w:marTop w:val="0"/>
          <w:marBottom w:val="0"/>
          <w:divBdr>
            <w:top w:val="none" w:sz="0" w:space="0" w:color="auto"/>
            <w:left w:val="none" w:sz="0" w:space="0" w:color="auto"/>
            <w:bottom w:val="none" w:sz="0" w:space="0" w:color="auto"/>
            <w:right w:val="none" w:sz="0" w:space="0" w:color="auto"/>
          </w:divBdr>
        </w:div>
        <w:div w:id="184634091">
          <w:marLeft w:val="-15"/>
          <w:marRight w:val="0"/>
          <w:marTop w:val="0"/>
          <w:marBottom w:val="0"/>
          <w:divBdr>
            <w:top w:val="none" w:sz="0" w:space="0" w:color="auto"/>
            <w:left w:val="none" w:sz="0" w:space="0" w:color="auto"/>
            <w:bottom w:val="none" w:sz="0" w:space="0" w:color="auto"/>
            <w:right w:val="none" w:sz="0" w:space="0" w:color="auto"/>
          </w:divBdr>
        </w:div>
        <w:div w:id="1021006288">
          <w:marLeft w:val="0"/>
          <w:marRight w:val="0"/>
          <w:marTop w:val="0"/>
          <w:marBottom w:val="0"/>
          <w:divBdr>
            <w:top w:val="none" w:sz="0" w:space="0" w:color="auto"/>
            <w:left w:val="none" w:sz="0" w:space="0" w:color="auto"/>
            <w:bottom w:val="none" w:sz="0" w:space="0" w:color="auto"/>
            <w:right w:val="none" w:sz="0" w:space="0" w:color="auto"/>
          </w:divBdr>
        </w:div>
        <w:div w:id="740449672">
          <w:marLeft w:val="-15"/>
          <w:marRight w:val="0"/>
          <w:marTop w:val="0"/>
          <w:marBottom w:val="0"/>
          <w:divBdr>
            <w:top w:val="none" w:sz="0" w:space="0" w:color="auto"/>
            <w:left w:val="none" w:sz="0" w:space="0" w:color="auto"/>
            <w:bottom w:val="none" w:sz="0" w:space="0" w:color="auto"/>
            <w:right w:val="none" w:sz="0" w:space="0" w:color="auto"/>
          </w:divBdr>
        </w:div>
        <w:div w:id="1370255725">
          <w:marLeft w:val="0"/>
          <w:marRight w:val="0"/>
          <w:marTop w:val="0"/>
          <w:marBottom w:val="0"/>
          <w:divBdr>
            <w:top w:val="none" w:sz="0" w:space="0" w:color="auto"/>
            <w:left w:val="none" w:sz="0" w:space="0" w:color="auto"/>
            <w:bottom w:val="none" w:sz="0" w:space="0" w:color="auto"/>
            <w:right w:val="none" w:sz="0" w:space="0" w:color="auto"/>
          </w:divBdr>
        </w:div>
        <w:div w:id="28576993">
          <w:marLeft w:val="-15"/>
          <w:marRight w:val="0"/>
          <w:marTop w:val="0"/>
          <w:marBottom w:val="0"/>
          <w:divBdr>
            <w:top w:val="none" w:sz="0" w:space="0" w:color="auto"/>
            <w:left w:val="none" w:sz="0" w:space="0" w:color="auto"/>
            <w:bottom w:val="none" w:sz="0" w:space="0" w:color="auto"/>
            <w:right w:val="none" w:sz="0" w:space="0" w:color="auto"/>
          </w:divBdr>
        </w:div>
        <w:div w:id="653415984">
          <w:marLeft w:val="0"/>
          <w:marRight w:val="0"/>
          <w:marTop w:val="0"/>
          <w:marBottom w:val="0"/>
          <w:divBdr>
            <w:top w:val="none" w:sz="0" w:space="0" w:color="auto"/>
            <w:left w:val="none" w:sz="0" w:space="0" w:color="auto"/>
            <w:bottom w:val="none" w:sz="0" w:space="0" w:color="auto"/>
            <w:right w:val="none" w:sz="0" w:space="0" w:color="auto"/>
          </w:divBdr>
        </w:div>
        <w:div w:id="29032856">
          <w:marLeft w:val="-15"/>
          <w:marRight w:val="0"/>
          <w:marTop w:val="0"/>
          <w:marBottom w:val="0"/>
          <w:divBdr>
            <w:top w:val="none" w:sz="0" w:space="0" w:color="auto"/>
            <w:left w:val="none" w:sz="0" w:space="0" w:color="auto"/>
            <w:bottom w:val="none" w:sz="0" w:space="0" w:color="auto"/>
            <w:right w:val="none" w:sz="0" w:space="0" w:color="auto"/>
          </w:divBdr>
        </w:div>
        <w:div w:id="462579914">
          <w:marLeft w:val="0"/>
          <w:marRight w:val="0"/>
          <w:marTop w:val="0"/>
          <w:marBottom w:val="0"/>
          <w:divBdr>
            <w:top w:val="none" w:sz="0" w:space="0" w:color="auto"/>
            <w:left w:val="none" w:sz="0" w:space="0" w:color="auto"/>
            <w:bottom w:val="none" w:sz="0" w:space="0" w:color="auto"/>
            <w:right w:val="none" w:sz="0" w:space="0" w:color="auto"/>
          </w:divBdr>
        </w:div>
        <w:div w:id="1153063345">
          <w:marLeft w:val="-15"/>
          <w:marRight w:val="0"/>
          <w:marTop w:val="0"/>
          <w:marBottom w:val="0"/>
          <w:divBdr>
            <w:top w:val="none" w:sz="0" w:space="0" w:color="auto"/>
            <w:left w:val="none" w:sz="0" w:space="0" w:color="auto"/>
            <w:bottom w:val="none" w:sz="0" w:space="0" w:color="auto"/>
            <w:right w:val="none" w:sz="0" w:space="0" w:color="auto"/>
          </w:divBdr>
        </w:div>
        <w:div w:id="2052263057">
          <w:marLeft w:val="-15"/>
          <w:marRight w:val="0"/>
          <w:marTop w:val="0"/>
          <w:marBottom w:val="0"/>
          <w:divBdr>
            <w:top w:val="none" w:sz="0" w:space="0" w:color="auto"/>
            <w:left w:val="none" w:sz="0" w:space="0" w:color="auto"/>
            <w:bottom w:val="none" w:sz="0" w:space="0" w:color="auto"/>
            <w:right w:val="none" w:sz="0" w:space="0" w:color="auto"/>
          </w:divBdr>
        </w:div>
        <w:div w:id="766535235">
          <w:marLeft w:val="0"/>
          <w:marRight w:val="0"/>
          <w:marTop w:val="0"/>
          <w:marBottom w:val="0"/>
          <w:divBdr>
            <w:top w:val="none" w:sz="0" w:space="0" w:color="auto"/>
            <w:left w:val="none" w:sz="0" w:space="0" w:color="auto"/>
            <w:bottom w:val="none" w:sz="0" w:space="0" w:color="auto"/>
            <w:right w:val="none" w:sz="0" w:space="0" w:color="auto"/>
          </w:divBdr>
        </w:div>
        <w:div w:id="842815806">
          <w:marLeft w:val="-15"/>
          <w:marRight w:val="0"/>
          <w:marTop w:val="0"/>
          <w:marBottom w:val="0"/>
          <w:divBdr>
            <w:top w:val="none" w:sz="0" w:space="0" w:color="auto"/>
            <w:left w:val="none" w:sz="0" w:space="0" w:color="auto"/>
            <w:bottom w:val="none" w:sz="0" w:space="0" w:color="auto"/>
            <w:right w:val="none" w:sz="0" w:space="0" w:color="auto"/>
          </w:divBdr>
        </w:div>
        <w:div w:id="821773945">
          <w:marLeft w:val="0"/>
          <w:marRight w:val="0"/>
          <w:marTop w:val="0"/>
          <w:marBottom w:val="0"/>
          <w:divBdr>
            <w:top w:val="none" w:sz="0" w:space="0" w:color="auto"/>
            <w:left w:val="none" w:sz="0" w:space="0" w:color="auto"/>
            <w:bottom w:val="none" w:sz="0" w:space="0" w:color="auto"/>
            <w:right w:val="none" w:sz="0" w:space="0" w:color="auto"/>
          </w:divBdr>
        </w:div>
        <w:div w:id="912620100">
          <w:marLeft w:val="-15"/>
          <w:marRight w:val="0"/>
          <w:marTop w:val="0"/>
          <w:marBottom w:val="0"/>
          <w:divBdr>
            <w:top w:val="none" w:sz="0" w:space="0" w:color="auto"/>
            <w:left w:val="none" w:sz="0" w:space="0" w:color="auto"/>
            <w:bottom w:val="none" w:sz="0" w:space="0" w:color="auto"/>
            <w:right w:val="none" w:sz="0" w:space="0" w:color="auto"/>
          </w:divBdr>
        </w:div>
        <w:div w:id="958145037">
          <w:marLeft w:val="-15"/>
          <w:marRight w:val="0"/>
          <w:marTop w:val="0"/>
          <w:marBottom w:val="0"/>
          <w:divBdr>
            <w:top w:val="none" w:sz="0" w:space="0" w:color="auto"/>
            <w:left w:val="none" w:sz="0" w:space="0" w:color="auto"/>
            <w:bottom w:val="none" w:sz="0" w:space="0" w:color="auto"/>
            <w:right w:val="none" w:sz="0" w:space="0" w:color="auto"/>
          </w:divBdr>
        </w:div>
        <w:div w:id="1442411267">
          <w:marLeft w:val="-15"/>
          <w:marRight w:val="0"/>
          <w:marTop w:val="0"/>
          <w:marBottom w:val="0"/>
          <w:divBdr>
            <w:top w:val="none" w:sz="0" w:space="0" w:color="auto"/>
            <w:left w:val="none" w:sz="0" w:space="0" w:color="auto"/>
            <w:bottom w:val="none" w:sz="0" w:space="0" w:color="auto"/>
            <w:right w:val="none" w:sz="0" w:space="0" w:color="auto"/>
          </w:divBdr>
        </w:div>
        <w:div w:id="1985742062">
          <w:marLeft w:val="-15"/>
          <w:marRight w:val="0"/>
          <w:marTop w:val="0"/>
          <w:marBottom w:val="0"/>
          <w:divBdr>
            <w:top w:val="none" w:sz="0" w:space="0" w:color="auto"/>
            <w:left w:val="none" w:sz="0" w:space="0" w:color="auto"/>
            <w:bottom w:val="none" w:sz="0" w:space="0" w:color="auto"/>
            <w:right w:val="none" w:sz="0" w:space="0" w:color="auto"/>
          </w:divBdr>
        </w:div>
        <w:div w:id="407457062">
          <w:marLeft w:val="-15"/>
          <w:marRight w:val="0"/>
          <w:marTop w:val="0"/>
          <w:marBottom w:val="0"/>
          <w:divBdr>
            <w:top w:val="none" w:sz="0" w:space="0" w:color="auto"/>
            <w:left w:val="none" w:sz="0" w:space="0" w:color="auto"/>
            <w:bottom w:val="none" w:sz="0" w:space="0" w:color="auto"/>
            <w:right w:val="none" w:sz="0" w:space="0" w:color="auto"/>
          </w:divBdr>
        </w:div>
        <w:div w:id="1492482442">
          <w:marLeft w:val="-15"/>
          <w:marRight w:val="0"/>
          <w:marTop w:val="0"/>
          <w:marBottom w:val="0"/>
          <w:divBdr>
            <w:top w:val="none" w:sz="0" w:space="0" w:color="auto"/>
            <w:left w:val="none" w:sz="0" w:space="0" w:color="auto"/>
            <w:bottom w:val="none" w:sz="0" w:space="0" w:color="auto"/>
            <w:right w:val="none" w:sz="0" w:space="0" w:color="auto"/>
          </w:divBdr>
        </w:div>
        <w:div w:id="1113666894">
          <w:marLeft w:val="-15"/>
          <w:marRight w:val="0"/>
          <w:marTop w:val="0"/>
          <w:marBottom w:val="0"/>
          <w:divBdr>
            <w:top w:val="none" w:sz="0" w:space="0" w:color="auto"/>
            <w:left w:val="none" w:sz="0" w:space="0" w:color="auto"/>
            <w:bottom w:val="none" w:sz="0" w:space="0" w:color="auto"/>
            <w:right w:val="none" w:sz="0" w:space="0" w:color="auto"/>
          </w:divBdr>
        </w:div>
        <w:div w:id="438642936">
          <w:marLeft w:val="-15"/>
          <w:marRight w:val="0"/>
          <w:marTop w:val="0"/>
          <w:marBottom w:val="0"/>
          <w:divBdr>
            <w:top w:val="none" w:sz="0" w:space="0" w:color="auto"/>
            <w:left w:val="none" w:sz="0" w:space="0" w:color="auto"/>
            <w:bottom w:val="none" w:sz="0" w:space="0" w:color="auto"/>
            <w:right w:val="none" w:sz="0" w:space="0" w:color="auto"/>
          </w:divBdr>
        </w:div>
        <w:div w:id="998922998">
          <w:marLeft w:val="-15"/>
          <w:marRight w:val="0"/>
          <w:marTop w:val="0"/>
          <w:marBottom w:val="0"/>
          <w:divBdr>
            <w:top w:val="none" w:sz="0" w:space="0" w:color="auto"/>
            <w:left w:val="none" w:sz="0" w:space="0" w:color="auto"/>
            <w:bottom w:val="none" w:sz="0" w:space="0" w:color="auto"/>
            <w:right w:val="none" w:sz="0" w:space="0" w:color="auto"/>
          </w:divBdr>
        </w:div>
        <w:div w:id="1023166216">
          <w:marLeft w:val="-15"/>
          <w:marRight w:val="0"/>
          <w:marTop w:val="0"/>
          <w:marBottom w:val="0"/>
          <w:divBdr>
            <w:top w:val="none" w:sz="0" w:space="0" w:color="auto"/>
            <w:left w:val="none" w:sz="0" w:space="0" w:color="auto"/>
            <w:bottom w:val="none" w:sz="0" w:space="0" w:color="auto"/>
            <w:right w:val="none" w:sz="0" w:space="0" w:color="auto"/>
          </w:divBdr>
        </w:div>
        <w:div w:id="291833075">
          <w:marLeft w:val="0"/>
          <w:marRight w:val="0"/>
          <w:marTop w:val="0"/>
          <w:marBottom w:val="0"/>
          <w:divBdr>
            <w:top w:val="none" w:sz="0" w:space="0" w:color="auto"/>
            <w:left w:val="none" w:sz="0" w:space="0" w:color="auto"/>
            <w:bottom w:val="none" w:sz="0" w:space="0" w:color="auto"/>
            <w:right w:val="none" w:sz="0" w:space="0" w:color="auto"/>
          </w:divBdr>
        </w:div>
        <w:div w:id="1929803271">
          <w:marLeft w:val="-15"/>
          <w:marRight w:val="0"/>
          <w:marTop w:val="0"/>
          <w:marBottom w:val="0"/>
          <w:divBdr>
            <w:top w:val="none" w:sz="0" w:space="0" w:color="auto"/>
            <w:left w:val="none" w:sz="0" w:space="0" w:color="auto"/>
            <w:bottom w:val="none" w:sz="0" w:space="0" w:color="auto"/>
            <w:right w:val="none" w:sz="0" w:space="0" w:color="auto"/>
          </w:divBdr>
        </w:div>
        <w:div w:id="51277306">
          <w:marLeft w:val="0"/>
          <w:marRight w:val="0"/>
          <w:marTop w:val="0"/>
          <w:marBottom w:val="0"/>
          <w:divBdr>
            <w:top w:val="none" w:sz="0" w:space="0" w:color="auto"/>
            <w:left w:val="none" w:sz="0" w:space="0" w:color="auto"/>
            <w:bottom w:val="none" w:sz="0" w:space="0" w:color="auto"/>
            <w:right w:val="none" w:sz="0" w:space="0" w:color="auto"/>
          </w:divBdr>
        </w:div>
        <w:div w:id="843205304">
          <w:marLeft w:val="-15"/>
          <w:marRight w:val="0"/>
          <w:marTop w:val="0"/>
          <w:marBottom w:val="0"/>
          <w:divBdr>
            <w:top w:val="none" w:sz="0" w:space="0" w:color="auto"/>
            <w:left w:val="none" w:sz="0" w:space="0" w:color="auto"/>
            <w:bottom w:val="none" w:sz="0" w:space="0" w:color="auto"/>
            <w:right w:val="none" w:sz="0" w:space="0" w:color="auto"/>
          </w:divBdr>
        </w:div>
      </w:divsChild>
    </w:div>
    <w:div w:id="172496794">
      <w:bodyDiv w:val="1"/>
      <w:marLeft w:val="0"/>
      <w:marRight w:val="0"/>
      <w:marTop w:val="0"/>
      <w:marBottom w:val="0"/>
      <w:divBdr>
        <w:top w:val="none" w:sz="0" w:space="0" w:color="auto"/>
        <w:left w:val="none" w:sz="0" w:space="0" w:color="auto"/>
        <w:bottom w:val="none" w:sz="0" w:space="0" w:color="auto"/>
        <w:right w:val="none" w:sz="0" w:space="0" w:color="auto"/>
      </w:divBdr>
      <w:divsChild>
        <w:div w:id="1509905317">
          <w:marLeft w:val="-15"/>
          <w:marRight w:val="0"/>
          <w:marTop w:val="0"/>
          <w:marBottom w:val="0"/>
          <w:divBdr>
            <w:top w:val="none" w:sz="0" w:space="0" w:color="auto"/>
            <w:left w:val="none" w:sz="0" w:space="0" w:color="auto"/>
            <w:bottom w:val="none" w:sz="0" w:space="0" w:color="auto"/>
            <w:right w:val="none" w:sz="0" w:space="0" w:color="auto"/>
          </w:divBdr>
        </w:div>
        <w:div w:id="1992632702">
          <w:marLeft w:val="-15"/>
          <w:marRight w:val="0"/>
          <w:marTop w:val="0"/>
          <w:marBottom w:val="0"/>
          <w:divBdr>
            <w:top w:val="none" w:sz="0" w:space="0" w:color="auto"/>
            <w:left w:val="none" w:sz="0" w:space="0" w:color="auto"/>
            <w:bottom w:val="none" w:sz="0" w:space="0" w:color="auto"/>
            <w:right w:val="none" w:sz="0" w:space="0" w:color="auto"/>
          </w:divBdr>
        </w:div>
        <w:div w:id="1457525734">
          <w:marLeft w:val="-15"/>
          <w:marRight w:val="0"/>
          <w:marTop w:val="0"/>
          <w:marBottom w:val="0"/>
          <w:divBdr>
            <w:top w:val="none" w:sz="0" w:space="0" w:color="auto"/>
            <w:left w:val="none" w:sz="0" w:space="0" w:color="auto"/>
            <w:bottom w:val="none" w:sz="0" w:space="0" w:color="auto"/>
            <w:right w:val="none" w:sz="0" w:space="0" w:color="auto"/>
          </w:divBdr>
        </w:div>
        <w:div w:id="1854689947">
          <w:marLeft w:val="-15"/>
          <w:marRight w:val="0"/>
          <w:marTop w:val="0"/>
          <w:marBottom w:val="0"/>
          <w:divBdr>
            <w:top w:val="none" w:sz="0" w:space="0" w:color="auto"/>
            <w:left w:val="none" w:sz="0" w:space="0" w:color="auto"/>
            <w:bottom w:val="none" w:sz="0" w:space="0" w:color="auto"/>
            <w:right w:val="none" w:sz="0" w:space="0" w:color="auto"/>
          </w:divBdr>
        </w:div>
        <w:div w:id="831723992">
          <w:marLeft w:val="-15"/>
          <w:marRight w:val="0"/>
          <w:marTop w:val="0"/>
          <w:marBottom w:val="0"/>
          <w:divBdr>
            <w:top w:val="none" w:sz="0" w:space="0" w:color="auto"/>
            <w:left w:val="none" w:sz="0" w:space="0" w:color="auto"/>
            <w:bottom w:val="none" w:sz="0" w:space="0" w:color="auto"/>
            <w:right w:val="none" w:sz="0" w:space="0" w:color="auto"/>
          </w:divBdr>
        </w:div>
      </w:divsChild>
    </w:div>
    <w:div w:id="228268860">
      <w:bodyDiv w:val="1"/>
      <w:marLeft w:val="0"/>
      <w:marRight w:val="0"/>
      <w:marTop w:val="0"/>
      <w:marBottom w:val="0"/>
      <w:divBdr>
        <w:top w:val="none" w:sz="0" w:space="0" w:color="auto"/>
        <w:left w:val="none" w:sz="0" w:space="0" w:color="auto"/>
        <w:bottom w:val="none" w:sz="0" w:space="0" w:color="auto"/>
        <w:right w:val="none" w:sz="0" w:space="0" w:color="auto"/>
      </w:divBdr>
      <w:divsChild>
        <w:div w:id="2095585359">
          <w:marLeft w:val="0"/>
          <w:marRight w:val="0"/>
          <w:marTop w:val="0"/>
          <w:marBottom w:val="0"/>
          <w:divBdr>
            <w:top w:val="none" w:sz="0" w:space="0" w:color="auto"/>
            <w:left w:val="none" w:sz="0" w:space="0" w:color="auto"/>
            <w:bottom w:val="none" w:sz="0" w:space="0" w:color="auto"/>
            <w:right w:val="none" w:sz="0" w:space="0" w:color="auto"/>
          </w:divBdr>
          <w:divsChild>
            <w:div w:id="1001128518">
              <w:marLeft w:val="-15"/>
              <w:marRight w:val="0"/>
              <w:marTop w:val="0"/>
              <w:marBottom w:val="0"/>
              <w:divBdr>
                <w:top w:val="none" w:sz="0" w:space="0" w:color="auto"/>
                <w:left w:val="none" w:sz="0" w:space="0" w:color="auto"/>
                <w:bottom w:val="none" w:sz="0" w:space="0" w:color="auto"/>
                <w:right w:val="none" w:sz="0" w:space="0" w:color="auto"/>
              </w:divBdr>
            </w:div>
            <w:div w:id="1024752636">
              <w:marLeft w:val="-15"/>
              <w:marRight w:val="0"/>
              <w:marTop w:val="0"/>
              <w:marBottom w:val="0"/>
              <w:divBdr>
                <w:top w:val="none" w:sz="0" w:space="0" w:color="auto"/>
                <w:left w:val="none" w:sz="0" w:space="0" w:color="auto"/>
                <w:bottom w:val="none" w:sz="0" w:space="0" w:color="auto"/>
                <w:right w:val="none" w:sz="0" w:space="0" w:color="auto"/>
              </w:divBdr>
            </w:div>
            <w:div w:id="496266604">
              <w:marLeft w:val="-15"/>
              <w:marRight w:val="0"/>
              <w:marTop w:val="0"/>
              <w:marBottom w:val="0"/>
              <w:divBdr>
                <w:top w:val="none" w:sz="0" w:space="0" w:color="auto"/>
                <w:left w:val="none" w:sz="0" w:space="0" w:color="auto"/>
                <w:bottom w:val="none" w:sz="0" w:space="0" w:color="auto"/>
                <w:right w:val="none" w:sz="0" w:space="0" w:color="auto"/>
              </w:divBdr>
            </w:div>
            <w:div w:id="1874414459">
              <w:marLeft w:val="-15"/>
              <w:marRight w:val="0"/>
              <w:marTop w:val="0"/>
              <w:marBottom w:val="0"/>
              <w:divBdr>
                <w:top w:val="none" w:sz="0" w:space="0" w:color="auto"/>
                <w:left w:val="none" w:sz="0" w:space="0" w:color="auto"/>
                <w:bottom w:val="none" w:sz="0" w:space="0" w:color="auto"/>
                <w:right w:val="none" w:sz="0" w:space="0" w:color="auto"/>
              </w:divBdr>
            </w:div>
            <w:div w:id="1567496858">
              <w:marLeft w:val="-15"/>
              <w:marRight w:val="0"/>
              <w:marTop w:val="0"/>
              <w:marBottom w:val="0"/>
              <w:divBdr>
                <w:top w:val="none" w:sz="0" w:space="0" w:color="auto"/>
                <w:left w:val="none" w:sz="0" w:space="0" w:color="auto"/>
                <w:bottom w:val="none" w:sz="0" w:space="0" w:color="auto"/>
                <w:right w:val="none" w:sz="0" w:space="0" w:color="auto"/>
              </w:divBdr>
            </w:div>
            <w:div w:id="652418610">
              <w:marLeft w:val="-15"/>
              <w:marRight w:val="0"/>
              <w:marTop w:val="0"/>
              <w:marBottom w:val="0"/>
              <w:divBdr>
                <w:top w:val="none" w:sz="0" w:space="0" w:color="auto"/>
                <w:left w:val="none" w:sz="0" w:space="0" w:color="auto"/>
                <w:bottom w:val="none" w:sz="0" w:space="0" w:color="auto"/>
                <w:right w:val="none" w:sz="0" w:space="0" w:color="auto"/>
              </w:divBdr>
            </w:div>
            <w:div w:id="2051759692">
              <w:marLeft w:val="-15"/>
              <w:marRight w:val="0"/>
              <w:marTop w:val="0"/>
              <w:marBottom w:val="0"/>
              <w:divBdr>
                <w:top w:val="none" w:sz="0" w:space="0" w:color="auto"/>
                <w:left w:val="none" w:sz="0" w:space="0" w:color="auto"/>
                <w:bottom w:val="none" w:sz="0" w:space="0" w:color="auto"/>
                <w:right w:val="none" w:sz="0" w:space="0" w:color="auto"/>
              </w:divBdr>
            </w:div>
            <w:div w:id="632712860">
              <w:marLeft w:val="-15"/>
              <w:marRight w:val="0"/>
              <w:marTop w:val="0"/>
              <w:marBottom w:val="0"/>
              <w:divBdr>
                <w:top w:val="none" w:sz="0" w:space="0" w:color="auto"/>
                <w:left w:val="none" w:sz="0" w:space="0" w:color="auto"/>
                <w:bottom w:val="none" w:sz="0" w:space="0" w:color="auto"/>
                <w:right w:val="none" w:sz="0" w:space="0" w:color="auto"/>
              </w:divBdr>
            </w:div>
            <w:div w:id="108284711">
              <w:marLeft w:val="-15"/>
              <w:marRight w:val="0"/>
              <w:marTop w:val="0"/>
              <w:marBottom w:val="0"/>
              <w:divBdr>
                <w:top w:val="none" w:sz="0" w:space="0" w:color="auto"/>
                <w:left w:val="none" w:sz="0" w:space="0" w:color="auto"/>
                <w:bottom w:val="none" w:sz="0" w:space="0" w:color="auto"/>
                <w:right w:val="none" w:sz="0" w:space="0" w:color="auto"/>
              </w:divBdr>
            </w:div>
            <w:div w:id="1208031964">
              <w:marLeft w:val="-15"/>
              <w:marRight w:val="0"/>
              <w:marTop w:val="0"/>
              <w:marBottom w:val="0"/>
              <w:divBdr>
                <w:top w:val="none" w:sz="0" w:space="0" w:color="auto"/>
                <w:left w:val="none" w:sz="0" w:space="0" w:color="auto"/>
                <w:bottom w:val="none" w:sz="0" w:space="0" w:color="auto"/>
                <w:right w:val="none" w:sz="0" w:space="0" w:color="auto"/>
              </w:divBdr>
            </w:div>
            <w:div w:id="10959611">
              <w:marLeft w:val="-15"/>
              <w:marRight w:val="0"/>
              <w:marTop w:val="0"/>
              <w:marBottom w:val="0"/>
              <w:divBdr>
                <w:top w:val="none" w:sz="0" w:space="0" w:color="auto"/>
                <w:left w:val="none" w:sz="0" w:space="0" w:color="auto"/>
                <w:bottom w:val="none" w:sz="0" w:space="0" w:color="auto"/>
                <w:right w:val="none" w:sz="0" w:space="0" w:color="auto"/>
              </w:divBdr>
            </w:div>
            <w:div w:id="957219092">
              <w:marLeft w:val="-15"/>
              <w:marRight w:val="0"/>
              <w:marTop w:val="0"/>
              <w:marBottom w:val="0"/>
              <w:divBdr>
                <w:top w:val="none" w:sz="0" w:space="0" w:color="auto"/>
                <w:left w:val="none" w:sz="0" w:space="0" w:color="auto"/>
                <w:bottom w:val="none" w:sz="0" w:space="0" w:color="auto"/>
                <w:right w:val="none" w:sz="0" w:space="0" w:color="auto"/>
              </w:divBdr>
            </w:div>
            <w:div w:id="1604680594">
              <w:marLeft w:val="-15"/>
              <w:marRight w:val="0"/>
              <w:marTop w:val="0"/>
              <w:marBottom w:val="0"/>
              <w:divBdr>
                <w:top w:val="none" w:sz="0" w:space="0" w:color="auto"/>
                <w:left w:val="none" w:sz="0" w:space="0" w:color="auto"/>
                <w:bottom w:val="none" w:sz="0" w:space="0" w:color="auto"/>
                <w:right w:val="none" w:sz="0" w:space="0" w:color="auto"/>
              </w:divBdr>
            </w:div>
            <w:div w:id="1072850820">
              <w:marLeft w:val="-15"/>
              <w:marRight w:val="0"/>
              <w:marTop w:val="0"/>
              <w:marBottom w:val="0"/>
              <w:divBdr>
                <w:top w:val="none" w:sz="0" w:space="0" w:color="auto"/>
                <w:left w:val="none" w:sz="0" w:space="0" w:color="auto"/>
                <w:bottom w:val="none" w:sz="0" w:space="0" w:color="auto"/>
                <w:right w:val="none" w:sz="0" w:space="0" w:color="auto"/>
              </w:divBdr>
            </w:div>
            <w:div w:id="1604651741">
              <w:marLeft w:val="-15"/>
              <w:marRight w:val="0"/>
              <w:marTop w:val="0"/>
              <w:marBottom w:val="0"/>
              <w:divBdr>
                <w:top w:val="none" w:sz="0" w:space="0" w:color="auto"/>
                <w:left w:val="none" w:sz="0" w:space="0" w:color="auto"/>
                <w:bottom w:val="none" w:sz="0" w:space="0" w:color="auto"/>
                <w:right w:val="none" w:sz="0" w:space="0" w:color="auto"/>
              </w:divBdr>
            </w:div>
            <w:div w:id="1438526912">
              <w:marLeft w:val="-15"/>
              <w:marRight w:val="0"/>
              <w:marTop w:val="0"/>
              <w:marBottom w:val="0"/>
              <w:divBdr>
                <w:top w:val="none" w:sz="0" w:space="0" w:color="auto"/>
                <w:left w:val="none" w:sz="0" w:space="0" w:color="auto"/>
                <w:bottom w:val="none" w:sz="0" w:space="0" w:color="auto"/>
                <w:right w:val="none" w:sz="0" w:space="0" w:color="auto"/>
              </w:divBdr>
            </w:div>
          </w:divsChild>
        </w:div>
        <w:div w:id="951980755">
          <w:marLeft w:val="0"/>
          <w:marRight w:val="0"/>
          <w:marTop w:val="0"/>
          <w:marBottom w:val="0"/>
          <w:divBdr>
            <w:top w:val="none" w:sz="0" w:space="0" w:color="auto"/>
            <w:left w:val="none" w:sz="0" w:space="0" w:color="auto"/>
            <w:bottom w:val="none" w:sz="0" w:space="0" w:color="auto"/>
            <w:right w:val="none" w:sz="0" w:space="0" w:color="auto"/>
          </w:divBdr>
          <w:divsChild>
            <w:div w:id="851649399">
              <w:marLeft w:val="285"/>
              <w:marRight w:val="0"/>
              <w:marTop w:val="0"/>
              <w:marBottom w:val="0"/>
              <w:divBdr>
                <w:top w:val="none" w:sz="0" w:space="0" w:color="auto"/>
                <w:left w:val="none" w:sz="0" w:space="0" w:color="auto"/>
                <w:bottom w:val="none" w:sz="0" w:space="0" w:color="auto"/>
                <w:right w:val="none" w:sz="0" w:space="0" w:color="auto"/>
              </w:divBdr>
            </w:div>
            <w:div w:id="1721977797">
              <w:marLeft w:val="-15"/>
              <w:marRight w:val="0"/>
              <w:marTop w:val="0"/>
              <w:marBottom w:val="0"/>
              <w:divBdr>
                <w:top w:val="none" w:sz="0" w:space="0" w:color="auto"/>
                <w:left w:val="none" w:sz="0" w:space="0" w:color="auto"/>
                <w:bottom w:val="none" w:sz="0" w:space="0" w:color="auto"/>
                <w:right w:val="none" w:sz="0" w:space="0" w:color="auto"/>
              </w:divBdr>
            </w:div>
            <w:div w:id="1953895119">
              <w:marLeft w:val="285"/>
              <w:marRight w:val="0"/>
              <w:marTop w:val="0"/>
              <w:marBottom w:val="0"/>
              <w:divBdr>
                <w:top w:val="none" w:sz="0" w:space="0" w:color="auto"/>
                <w:left w:val="none" w:sz="0" w:space="0" w:color="auto"/>
                <w:bottom w:val="none" w:sz="0" w:space="0" w:color="auto"/>
                <w:right w:val="none" w:sz="0" w:space="0" w:color="auto"/>
              </w:divBdr>
            </w:div>
            <w:div w:id="1233731199">
              <w:marLeft w:val="-15"/>
              <w:marRight w:val="0"/>
              <w:marTop w:val="0"/>
              <w:marBottom w:val="0"/>
              <w:divBdr>
                <w:top w:val="none" w:sz="0" w:space="0" w:color="auto"/>
                <w:left w:val="none" w:sz="0" w:space="0" w:color="auto"/>
                <w:bottom w:val="none" w:sz="0" w:space="0" w:color="auto"/>
                <w:right w:val="none" w:sz="0" w:space="0" w:color="auto"/>
              </w:divBdr>
            </w:div>
          </w:divsChild>
        </w:div>
        <w:div w:id="273750412">
          <w:marLeft w:val="0"/>
          <w:marRight w:val="0"/>
          <w:marTop w:val="0"/>
          <w:marBottom w:val="0"/>
          <w:divBdr>
            <w:top w:val="none" w:sz="0" w:space="0" w:color="auto"/>
            <w:left w:val="none" w:sz="0" w:space="0" w:color="auto"/>
            <w:bottom w:val="none" w:sz="0" w:space="0" w:color="auto"/>
            <w:right w:val="none" w:sz="0" w:space="0" w:color="auto"/>
          </w:divBdr>
          <w:divsChild>
            <w:div w:id="1188058418">
              <w:marLeft w:val="-15"/>
              <w:marRight w:val="0"/>
              <w:marTop w:val="0"/>
              <w:marBottom w:val="0"/>
              <w:divBdr>
                <w:top w:val="none" w:sz="0" w:space="0" w:color="auto"/>
                <w:left w:val="none" w:sz="0" w:space="0" w:color="auto"/>
                <w:bottom w:val="none" w:sz="0" w:space="0" w:color="auto"/>
                <w:right w:val="none" w:sz="0" w:space="0" w:color="auto"/>
              </w:divBdr>
            </w:div>
            <w:div w:id="2133790864">
              <w:marLeft w:val="0"/>
              <w:marRight w:val="0"/>
              <w:marTop w:val="0"/>
              <w:marBottom w:val="0"/>
              <w:divBdr>
                <w:top w:val="none" w:sz="0" w:space="0" w:color="auto"/>
                <w:left w:val="none" w:sz="0" w:space="0" w:color="auto"/>
                <w:bottom w:val="none" w:sz="0" w:space="0" w:color="auto"/>
                <w:right w:val="none" w:sz="0" w:space="0" w:color="auto"/>
              </w:divBdr>
            </w:div>
            <w:div w:id="21057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82995">
      <w:bodyDiv w:val="1"/>
      <w:marLeft w:val="0"/>
      <w:marRight w:val="0"/>
      <w:marTop w:val="0"/>
      <w:marBottom w:val="0"/>
      <w:divBdr>
        <w:top w:val="none" w:sz="0" w:space="0" w:color="auto"/>
        <w:left w:val="none" w:sz="0" w:space="0" w:color="auto"/>
        <w:bottom w:val="none" w:sz="0" w:space="0" w:color="auto"/>
        <w:right w:val="none" w:sz="0" w:space="0" w:color="auto"/>
      </w:divBdr>
      <w:divsChild>
        <w:div w:id="723673668">
          <w:marLeft w:val="-15"/>
          <w:marRight w:val="0"/>
          <w:marTop w:val="0"/>
          <w:marBottom w:val="0"/>
          <w:divBdr>
            <w:top w:val="none" w:sz="0" w:space="0" w:color="auto"/>
            <w:left w:val="none" w:sz="0" w:space="0" w:color="auto"/>
            <w:bottom w:val="none" w:sz="0" w:space="0" w:color="auto"/>
            <w:right w:val="none" w:sz="0" w:space="0" w:color="auto"/>
          </w:divBdr>
        </w:div>
        <w:div w:id="1598100918">
          <w:marLeft w:val="-15"/>
          <w:marRight w:val="0"/>
          <w:marTop w:val="0"/>
          <w:marBottom w:val="0"/>
          <w:divBdr>
            <w:top w:val="none" w:sz="0" w:space="0" w:color="auto"/>
            <w:left w:val="none" w:sz="0" w:space="0" w:color="auto"/>
            <w:bottom w:val="none" w:sz="0" w:space="0" w:color="auto"/>
            <w:right w:val="none" w:sz="0" w:space="0" w:color="auto"/>
          </w:divBdr>
        </w:div>
        <w:div w:id="73362458">
          <w:marLeft w:val="0"/>
          <w:marRight w:val="0"/>
          <w:marTop w:val="0"/>
          <w:marBottom w:val="0"/>
          <w:divBdr>
            <w:top w:val="none" w:sz="0" w:space="0" w:color="auto"/>
            <w:left w:val="none" w:sz="0" w:space="0" w:color="auto"/>
            <w:bottom w:val="none" w:sz="0" w:space="0" w:color="auto"/>
            <w:right w:val="none" w:sz="0" w:space="0" w:color="auto"/>
          </w:divBdr>
        </w:div>
        <w:div w:id="1296519778">
          <w:marLeft w:val="-15"/>
          <w:marRight w:val="0"/>
          <w:marTop w:val="0"/>
          <w:marBottom w:val="0"/>
          <w:divBdr>
            <w:top w:val="none" w:sz="0" w:space="0" w:color="auto"/>
            <w:left w:val="none" w:sz="0" w:space="0" w:color="auto"/>
            <w:bottom w:val="none" w:sz="0" w:space="0" w:color="auto"/>
            <w:right w:val="none" w:sz="0" w:space="0" w:color="auto"/>
          </w:divBdr>
        </w:div>
      </w:divsChild>
    </w:div>
    <w:div w:id="657660523">
      <w:bodyDiv w:val="1"/>
      <w:marLeft w:val="0"/>
      <w:marRight w:val="0"/>
      <w:marTop w:val="0"/>
      <w:marBottom w:val="0"/>
      <w:divBdr>
        <w:top w:val="none" w:sz="0" w:space="0" w:color="auto"/>
        <w:left w:val="none" w:sz="0" w:space="0" w:color="auto"/>
        <w:bottom w:val="none" w:sz="0" w:space="0" w:color="auto"/>
        <w:right w:val="none" w:sz="0" w:space="0" w:color="auto"/>
      </w:divBdr>
      <w:divsChild>
        <w:div w:id="322973904">
          <w:marLeft w:val="-15"/>
          <w:marRight w:val="0"/>
          <w:marTop w:val="0"/>
          <w:marBottom w:val="0"/>
          <w:divBdr>
            <w:top w:val="none" w:sz="0" w:space="0" w:color="auto"/>
            <w:left w:val="none" w:sz="0" w:space="0" w:color="auto"/>
            <w:bottom w:val="none" w:sz="0" w:space="0" w:color="auto"/>
            <w:right w:val="none" w:sz="0" w:space="0" w:color="auto"/>
          </w:divBdr>
        </w:div>
        <w:div w:id="519128674">
          <w:marLeft w:val="-15"/>
          <w:marRight w:val="0"/>
          <w:marTop w:val="0"/>
          <w:marBottom w:val="0"/>
          <w:divBdr>
            <w:top w:val="none" w:sz="0" w:space="0" w:color="auto"/>
            <w:left w:val="none" w:sz="0" w:space="0" w:color="auto"/>
            <w:bottom w:val="none" w:sz="0" w:space="0" w:color="auto"/>
            <w:right w:val="none" w:sz="0" w:space="0" w:color="auto"/>
          </w:divBdr>
        </w:div>
        <w:div w:id="696079302">
          <w:marLeft w:val="-15"/>
          <w:marRight w:val="0"/>
          <w:marTop w:val="0"/>
          <w:marBottom w:val="0"/>
          <w:divBdr>
            <w:top w:val="none" w:sz="0" w:space="0" w:color="auto"/>
            <w:left w:val="none" w:sz="0" w:space="0" w:color="auto"/>
            <w:bottom w:val="none" w:sz="0" w:space="0" w:color="auto"/>
            <w:right w:val="none" w:sz="0" w:space="0" w:color="auto"/>
          </w:divBdr>
        </w:div>
        <w:div w:id="1737581686">
          <w:marLeft w:val="0"/>
          <w:marRight w:val="0"/>
          <w:marTop w:val="0"/>
          <w:marBottom w:val="0"/>
          <w:divBdr>
            <w:top w:val="none" w:sz="0" w:space="0" w:color="auto"/>
            <w:left w:val="none" w:sz="0" w:space="0" w:color="auto"/>
            <w:bottom w:val="none" w:sz="0" w:space="0" w:color="auto"/>
            <w:right w:val="none" w:sz="0" w:space="0" w:color="auto"/>
          </w:divBdr>
        </w:div>
        <w:div w:id="398600579">
          <w:marLeft w:val="-15"/>
          <w:marRight w:val="0"/>
          <w:marTop w:val="0"/>
          <w:marBottom w:val="0"/>
          <w:divBdr>
            <w:top w:val="none" w:sz="0" w:space="0" w:color="auto"/>
            <w:left w:val="none" w:sz="0" w:space="0" w:color="auto"/>
            <w:bottom w:val="none" w:sz="0" w:space="0" w:color="auto"/>
            <w:right w:val="none" w:sz="0" w:space="0" w:color="auto"/>
          </w:divBdr>
        </w:div>
        <w:div w:id="257755046">
          <w:marLeft w:val="0"/>
          <w:marRight w:val="0"/>
          <w:marTop w:val="0"/>
          <w:marBottom w:val="0"/>
          <w:divBdr>
            <w:top w:val="none" w:sz="0" w:space="0" w:color="auto"/>
            <w:left w:val="none" w:sz="0" w:space="0" w:color="auto"/>
            <w:bottom w:val="none" w:sz="0" w:space="0" w:color="auto"/>
            <w:right w:val="none" w:sz="0" w:space="0" w:color="auto"/>
          </w:divBdr>
        </w:div>
        <w:div w:id="1838030411">
          <w:marLeft w:val="-15"/>
          <w:marRight w:val="0"/>
          <w:marTop w:val="0"/>
          <w:marBottom w:val="0"/>
          <w:divBdr>
            <w:top w:val="none" w:sz="0" w:space="0" w:color="auto"/>
            <w:left w:val="none" w:sz="0" w:space="0" w:color="auto"/>
            <w:bottom w:val="none" w:sz="0" w:space="0" w:color="auto"/>
            <w:right w:val="none" w:sz="0" w:space="0" w:color="auto"/>
          </w:divBdr>
        </w:div>
      </w:divsChild>
    </w:div>
    <w:div w:id="766657998">
      <w:bodyDiv w:val="1"/>
      <w:marLeft w:val="0"/>
      <w:marRight w:val="0"/>
      <w:marTop w:val="0"/>
      <w:marBottom w:val="0"/>
      <w:divBdr>
        <w:top w:val="none" w:sz="0" w:space="0" w:color="auto"/>
        <w:left w:val="none" w:sz="0" w:space="0" w:color="auto"/>
        <w:bottom w:val="none" w:sz="0" w:space="0" w:color="auto"/>
        <w:right w:val="none" w:sz="0" w:space="0" w:color="auto"/>
      </w:divBdr>
    </w:div>
    <w:div w:id="983386564">
      <w:bodyDiv w:val="1"/>
      <w:marLeft w:val="0"/>
      <w:marRight w:val="0"/>
      <w:marTop w:val="0"/>
      <w:marBottom w:val="0"/>
      <w:divBdr>
        <w:top w:val="none" w:sz="0" w:space="0" w:color="auto"/>
        <w:left w:val="none" w:sz="0" w:space="0" w:color="auto"/>
        <w:bottom w:val="none" w:sz="0" w:space="0" w:color="auto"/>
        <w:right w:val="none" w:sz="0" w:space="0" w:color="auto"/>
      </w:divBdr>
      <w:divsChild>
        <w:div w:id="1529290268">
          <w:marLeft w:val="0"/>
          <w:marRight w:val="0"/>
          <w:marTop w:val="0"/>
          <w:marBottom w:val="0"/>
          <w:divBdr>
            <w:top w:val="none" w:sz="0" w:space="0" w:color="auto"/>
            <w:left w:val="none" w:sz="0" w:space="0" w:color="auto"/>
            <w:bottom w:val="none" w:sz="0" w:space="0" w:color="auto"/>
            <w:right w:val="none" w:sz="0" w:space="0" w:color="auto"/>
          </w:divBdr>
        </w:div>
        <w:div w:id="729033176">
          <w:marLeft w:val="0"/>
          <w:marRight w:val="0"/>
          <w:marTop w:val="0"/>
          <w:marBottom w:val="0"/>
          <w:divBdr>
            <w:top w:val="none" w:sz="0" w:space="0" w:color="auto"/>
            <w:left w:val="none" w:sz="0" w:space="0" w:color="auto"/>
            <w:bottom w:val="none" w:sz="0" w:space="0" w:color="auto"/>
            <w:right w:val="none" w:sz="0" w:space="0" w:color="auto"/>
          </w:divBdr>
        </w:div>
        <w:div w:id="1346588250">
          <w:marLeft w:val="-15"/>
          <w:marRight w:val="0"/>
          <w:marTop w:val="0"/>
          <w:marBottom w:val="0"/>
          <w:divBdr>
            <w:top w:val="none" w:sz="0" w:space="0" w:color="auto"/>
            <w:left w:val="none" w:sz="0" w:space="0" w:color="auto"/>
            <w:bottom w:val="none" w:sz="0" w:space="0" w:color="auto"/>
            <w:right w:val="none" w:sz="0" w:space="0" w:color="auto"/>
          </w:divBdr>
        </w:div>
        <w:div w:id="1678848613">
          <w:marLeft w:val="-15"/>
          <w:marRight w:val="0"/>
          <w:marTop w:val="0"/>
          <w:marBottom w:val="0"/>
          <w:divBdr>
            <w:top w:val="none" w:sz="0" w:space="0" w:color="auto"/>
            <w:left w:val="none" w:sz="0" w:space="0" w:color="auto"/>
            <w:bottom w:val="none" w:sz="0" w:space="0" w:color="auto"/>
            <w:right w:val="none" w:sz="0" w:space="0" w:color="auto"/>
          </w:divBdr>
        </w:div>
        <w:div w:id="1915622992">
          <w:marLeft w:val="0"/>
          <w:marRight w:val="0"/>
          <w:marTop w:val="0"/>
          <w:marBottom w:val="0"/>
          <w:divBdr>
            <w:top w:val="none" w:sz="0" w:space="0" w:color="auto"/>
            <w:left w:val="none" w:sz="0" w:space="0" w:color="auto"/>
            <w:bottom w:val="none" w:sz="0" w:space="0" w:color="auto"/>
            <w:right w:val="none" w:sz="0" w:space="0" w:color="auto"/>
          </w:divBdr>
        </w:div>
        <w:div w:id="129054541">
          <w:marLeft w:val="-15"/>
          <w:marRight w:val="0"/>
          <w:marTop w:val="0"/>
          <w:marBottom w:val="0"/>
          <w:divBdr>
            <w:top w:val="none" w:sz="0" w:space="0" w:color="auto"/>
            <w:left w:val="none" w:sz="0" w:space="0" w:color="auto"/>
            <w:bottom w:val="none" w:sz="0" w:space="0" w:color="auto"/>
            <w:right w:val="none" w:sz="0" w:space="0" w:color="auto"/>
          </w:divBdr>
        </w:div>
        <w:div w:id="534003982">
          <w:marLeft w:val="-15"/>
          <w:marRight w:val="0"/>
          <w:marTop w:val="0"/>
          <w:marBottom w:val="0"/>
          <w:divBdr>
            <w:top w:val="none" w:sz="0" w:space="0" w:color="auto"/>
            <w:left w:val="none" w:sz="0" w:space="0" w:color="auto"/>
            <w:bottom w:val="none" w:sz="0" w:space="0" w:color="auto"/>
            <w:right w:val="none" w:sz="0" w:space="0" w:color="auto"/>
          </w:divBdr>
        </w:div>
        <w:div w:id="1241139820">
          <w:marLeft w:val="0"/>
          <w:marRight w:val="0"/>
          <w:marTop w:val="0"/>
          <w:marBottom w:val="0"/>
          <w:divBdr>
            <w:top w:val="none" w:sz="0" w:space="0" w:color="auto"/>
            <w:left w:val="none" w:sz="0" w:space="0" w:color="auto"/>
            <w:bottom w:val="none" w:sz="0" w:space="0" w:color="auto"/>
            <w:right w:val="none" w:sz="0" w:space="0" w:color="auto"/>
          </w:divBdr>
        </w:div>
        <w:div w:id="770591919">
          <w:marLeft w:val="-15"/>
          <w:marRight w:val="0"/>
          <w:marTop w:val="0"/>
          <w:marBottom w:val="0"/>
          <w:divBdr>
            <w:top w:val="none" w:sz="0" w:space="0" w:color="auto"/>
            <w:left w:val="none" w:sz="0" w:space="0" w:color="auto"/>
            <w:bottom w:val="none" w:sz="0" w:space="0" w:color="auto"/>
            <w:right w:val="none" w:sz="0" w:space="0" w:color="auto"/>
          </w:divBdr>
        </w:div>
        <w:div w:id="1658803082">
          <w:marLeft w:val="0"/>
          <w:marRight w:val="0"/>
          <w:marTop w:val="0"/>
          <w:marBottom w:val="0"/>
          <w:divBdr>
            <w:top w:val="none" w:sz="0" w:space="0" w:color="auto"/>
            <w:left w:val="none" w:sz="0" w:space="0" w:color="auto"/>
            <w:bottom w:val="none" w:sz="0" w:space="0" w:color="auto"/>
            <w:right w:val="none" w:sz="0" w:space="0" w:color="auto"/>
          </w:divBdr>
        </w:div>
        <w:div w:id="1899051621">
          <w:marLeft w:val="-15"/>
          <w:marRight w:val="0"/>
          <w:marTop w:val="0"/>
          <w:marBottom w:val="0"/>
          <w:divBdr>
            <w:top w:val="none" w:sz="0" w:space="0" w:color="auto"/>
            <w:left w:val="none" w:sz="0" w:space="0" w:color="auto"/>
            <w:bottom w:val="none" w:sz="0" w:space="0" w:color="auto"/>
            <w:right w:val="none" w:sz="0" w:space="0" w:color="auto"/>
          </w:divBdr>
        </w:div>
        <w:div w:id="1287736967">
          <w:marLeft w:val="0"/>
          <w:marRight w:val="0"/>
          <w:marTop w:val="0"/>
          <w:marBottom w:val="0"/>
          <w:divBdr>
            <w:top w:val="none" w:sz="0" w:space="0" w:color="auto"/>
            <w:left w:val="none" w:sz="0" w:space="0" w:color="auto"/>
            <w:bottom w:val="none" w:sz="0" w:space="0" w:color="auto"/>
            <w:right w:val="none" w:sz="0" w:space="0" w:color="auto"/>
          </w:divBdr>
        </w:div>
        <w:div w:id="770857406">
          <w:marLeft w:val="-15"/>
          <w:marRight w:val="0"/>
          <w:marTop w:val="0"/>
          <w:marBottom w:val="0"/>
          <w:divBdr>
            <w:top w:val="none" w:sz="0" w:space="0" w:color="auto"/>
            <w:left w:val="none" w:sz="0" w:space="0" w:color="auto"/>
            <w:bottom w:val="none" w:sz="0" w:space="0" w:color="auto"/>
            <w:right w:val="none" w:sz="0" w:space="0" w:color="auto"/>
          </w:divBdr>
        </w:div>
        <w:div w:id="1583559990">
          <w:marLeft w:val="0"/>
          <w:marRight w:val="0"/>
          <w:marTop w:val="0"/>
          <w:marBottom w:val="0"/>
          <w:divBdr>
            <w:top w:val="none" w:sz="0" w:space="0" w:color="auto"/>
            <w:left w:val="none" w:sz="0" w:space="0" w:color="auto"/>
            <w:bottom w:val="none" w:sz="0" w:space="0" w:color="auto"/>
            <w:right w:val="none" w:sz="0" w:space="0" w:color="auto"/>
          </w:divBdr>
        </w:div>
        <w:div w:id="1990403573">
          <w:marLeft w:val="-15"/>
          <w:marRight w:val="0"/>
          <w:marTop w:val="0"/>
          <w:marBottom w:val="0"/>
          <w:divBdr>
            <w:top w:val="none" w:sz="0" w:space="0" w:color="auto"/>
            <w:left w:val="none" w:sz="0" w:space="0" w:color="auto"/>
            <w:bottom w:val="none" w:sz="0" w:space="0" w:color="auto"/>
            <w:right w:val="none" w:sz="0" w:space="0" w:color="auto"/>
          </w:divBdr>
        </w:div>
        <w:div w:id="1279987677">
          <w:marLeft w:val="-15"/>
          <w:marRight w:val="0"/>
          <w:marTop w:val="0"/>
          <w:marBottom w:val="0"/>
          <w:divBdr>
            <w:top w:val="none" w:sz="0" w:space="0" w:color="auto"/>
            <w:left w:val="none" w:sz="0" w:space="0" w:color="auto"/>
            <w:bottom w:val="none" w:sz="0" w:space="0" w:color="auto"/>
            <w:right w:val="none" w:sz="0" w:space="0" w:color="auto"/>
          </w:divBdr>
        </w:div>
        <w:div w:id="353656625">
          <w:marLeft w:val="0"/>
          <w:marRight w:val="0"/>
          <w:marTop w:val="0"/>
          <w:marBottom w:val="0"/>
          <w:divBdr>
            <w:top w:val="none" w:sz="0" w:space="0" w:color="auto"/>
            <w:left w:val="none" w:sz="0" w:space="0" w:color="auto"/>
            <w:bottom w:val="none" w:sz="0" w:space="0" w:color="auto"/>
            <w:right w:val="none" w:sz="0" w:space="0" w:color="auto"/>
          </w:divBdr>
        </w:div>
        <w:div w:id="38827035">
          <w:marLeft w:val="-15"/>
          <w:marRight w:val="0"/>
          <w:marTop w:val="0"/>
          <w:marBottom w:val="0"/>
          <w:divBdr>
            <w:top w:val="none" w:sz="0" w:space="0" w:color="auto"/>
            <w:left w:val="none" w:sz="0" w:space="0" w:color="auto"/>
            <w:bottom w:val="none" w:sz="0" w:space="0" w:color="auto"/>
            <w:right w:val="none" w:sz="0" w:space="0" w:color="auto"/>
          </w:divBdr>
        </w:div>
        <w:div w:id="1679650195">
          <w:marLeft w:val="0"/>
          <w:marRight w:val="0"/>
          <w:marTop w:val="0"/>
          <w:marBottom w:val="0"/>
          <w:divBdr>
            <w:top w:val="none" w:sz="0" w:space="0" w:color="auto"/>
            <w:left w:val="none" w:sz="0" w:space="0" w:color="auto"/>
            <w:bottom w:val="none" w:sz="0" w:space="0" w:color="auto"/>
            <w:right w:val="none" w:sz="0" w:space="0" w:color="auto"/>
          </w:divBdr>
        </w:div>
        <w:div w:id="1437486521">
          <w:marLeft w:val="-15"/>
          <w:marRight w:val="0"/>
          <w:marTop w:val="0"/>
          <w:marBottom w:val="0"/>
          <w:divBdr>
            <w:top w:val="none" w:sz="0" w:space="0" w:color="auto"/>
            <w:left w:val="none" w:sz="0" w:space="0" w:color="auto"/>
            <w:bottom w:val="none" w:sz="0" w:space="0" w:color="auto"/>
            <w:right w:val="none" w:sz="0" w:space="0" w:color="auto"/>
          </w:divBdr>
        </w:div>
        <w:div w:id="1679498789">
          <w:marLeft w:val="-15"/>
          <w:marRight w:val="0"/>
          <w:marTop w:val="0"/>
          <w:marBottom w:val="0"/>
          <w:divBdr>
            <w:top w:val="none" w:sz="0" w:space="0" w:color="auto"/>
            <w:left w:val="none" w:sz="0" w:space="0" w:color="auto"/>
            <w:bottom w:val="none" w:sz="0" w:space="0" w:color="auto"/>
            <w:right w:val="none" w:sz="0" w:space="0" w:color="auto"/>
          </w:divBdr>
        </w:div>
        <w:div w:id="1908957172">
          <w:marLeft w:val="-15"/>
          <w:marRight w:val="0"/>
          <w:marTop w:val="0"/>
          <w:marBottom w:val="0"/>
          <w:divBdr>
            <w:top w:val="none" w:sz="0" w:space="0" w:color="auto"/>
            <w:left w:val="none" w:sz="0" w:space="0" w:color="auto"/>
            <w:bottom w:val="none" w:sz="0" w:space="0" w:color="auto"/>
            <w:right w:val="none" w:sz="0" w:space="0" w:color="auto"/>
          </w:divBdr>
        </w:div>
        <w:div w:id="1104031826">
          <w:marLeft w:val="-15"/>
          <w:marRight w:val="0"/>
          <w:marTop w:val="0"/>
          <w:marBottom w:val="0"/>
          <w:divBdr>
            <w:top w:val="none" w:sz="0" w:space="0" w:color="auto"/>
            <w:left w:val="none" w:sz="0" w:space="0" w:color="auto"/>
            <w:bottom w:val="none" w:sz="0" w:space="0" w:color="auto"/>
            <w:right w:val="none" w:sz="0" w:space="0" w:color="auto"/>
          </w:divBdr>
        </w:div>
        <w:div w:id="1534996872">
          <w:marLeft w:val="-15"/>
          <w:marRight w:val="0"/>
          <w:marTop w:val="0"/>
          <w:marBottom w:val="0"/>
          <w:divBdr>
            <w:top w:val="none" w:sz="0" w:space="0" w:color="auto"/>
            <w:left w:val="none" w:sz="0" w:space="0" w:color="auto"/>
            <w:bottom w:val="none" w:sz="0" w:space="0" w:color="auto"/>
            <w:right w:val="none" w:sz="0" w:space="0" w:color="auto"/>
          </w:divBdr>
        </w:div>
        <w:div w:id="1423068857">
          <w:marLeft w:val="-15"/>
          <w:marRight w:val="0"/>
          <w:marTop w:val="0"/>
          <w:marBottom w:val="0"/>
          <w:divBdr>
            <w:top w:val="none" w:sz="0" w:space="0" w:color="auto"/>
            <w:left w:val="none" w:sz="0" w:space="0" w:color="auto"/>
            <w:bottom w:val="none" w:sz="0" w:space="0" w:color="auto"/>
            <w:right w:val="none" w:sz="0" w:space="0" w:color="auto"/>
          </w:divBdr>
        </w:div>
        <w:div w:id="516390210">
          <w:marLeft w:val="-15"/>
          <w:marRight w:val="0"/>
          <w:marTop w:val="0"/>
          <w:marBottom w:val="0"/>
          <w:divBdr>
            <w:top w:val="none" w:sz="0" w:space="0" w:color="auto"/>
            <w:left w:val="none" w:sz="0" w:space="0" w:color="auto"/>
            <w:bottom w:val="none" w:sz="0" w:space="0" w:color="auto"/>
            <w:right w:val="none" w:sz="0" w:space="0" w:color="auto"/>
          </w:divBdr>
        </w:div>
        <w:div w:id="33697973">
          <w:marLeft w:val="-15"/>
          <w:marRight w:val="0"/>
          <w:marTop w:val="0"/>
          <w:marBottom w:val="0"/>
          <w:divBdr>
            <w:top w:val="none" w:sz="0" w:space="0" w:color="auto"/>
            <w:left w:val="none" w:sz="0" w:space="0" w:color="auto"/>
            <w:bottom w:val="none" w:sz="0" w:space="0" w:color="auto"/>
            <w:right w:val="none" w:sz="0" w:space="0" w:color="auto"/>
          </w:divBdr>
        </w:div>
        <w:div w:id="941182800">
          <w:marLeft w:val="-15"/>
          <w:marRight w:val="0"/>
          <w:marTop w:val="0"/>
          <w:marBottom w:val="0"/>
          <w:divBdr>
            <w:top w:val="none" w:sz="0" w:space="0" w:color="auto"/>
            <w:left w:val="none" w:sz="0" w:space="0" w:color="auto"/>
            <w:bottom w:val="none" w:sz="0" w:space="0" w:color="auto"/>
            <w:right w:val="none" w:sz="0" w:space="0" w:color="auto"/>
          </w:divBdr>
        </w:div>
        <w:div w:id="1229807392">
          <w:marLeft w:val="-15"/>
          <w:marRight w:val="0"/>
          <w:marTop w:val="0"/>
          <w:marBottom w:val="0"/>
          <w:divBdr>
            <w:top w:val="none" w:sz="0" w:space="0" w:color="auto"/>
            <w:left w:val="none" w:sz="0" w:space="0" w:color="auto"/>
            <w:bottom w:val="none" w:sz="0" w:space="0" w:color="auto"/>
            <w:right w:val="none" w:sz="0" w:space="0" w:color="auto"/>
          </w:divBdr>
        </w:div>
        <w:div w:id="1828008181">
          <w:marLeft w:val="0"/>
          <w:marRight w:val="0"/>
          <w:marTop w:val="0"/>
          <w:marBottom w:val="0"/>
          <w:divBdr>
            <w:top w:val="none" w:sz="0" w:space="0" w:color="auto"/>
            <w:left w:val="none" w:sz="0" w:space="0" w:color="auto"/>
            <w:bottom w:val="none" w:sz="0" w:space="0" w:color="auto"/>
            <w:right w:val="none" w:sz="0" w:space="0" w:color="auto"/>
          </w:divBdr>
        </w:div>
        <w:div w:id="1080179795">
          <w:marLeft w:val="-15"/>
          <w:marRight w:val="0"/>
          <w:marTop w:val="0"/>
          <w:marBottom w:val="0"/>
          <w:divBdr>
            <w:top w:val="none" w:sz="0" w:space="0" w:color="auto"/>
            <w:left w:val="none" w:sz="0" w:space="0" w:color="auto"/>
            <w:bottom w:val="none" w:sz="0" w:space="0" w:color="auto"/>
            <w:right w:val="none" w:sz="0" w:space="0" w:color="auto"/>
          </w:divBdr>
        </w:div>
        <w:div w:id="1208251904">
          <w:marLeft w:val="0"/>
          <w:marRight w:val="0"/>
          <w:marTop w:val="0"/>
          <w:marBottom w:val="0"/>
          <w:divBdr>
            <w:top w:val="none" w:sz="0" w:space="0" w:color="auto"/>
            <w:left w:val="none" w:sz="0" w:space="0" w:color="auto"/>
            <w:bottom w:val="none" w:sz="0" w:space="0" w:color="auto"/>
            <w:right w:val="none" w:sz="0" w:space="0" w:color="auto"/>
          </w:divBdr>
        </w:div>
        <w:div w:id="131557321">
          <w:marLeft w:val="-15"/>
          <w:marRight w:val="0"/>
          <w:marTop w:val="0"/>
          <w:marBottom w:val="0"/>
          <w:divBdr>
            <w:top w:val="none" w:sz="0" w:space="0" w:color="auto"/>
            <w:left w:val="none" w:sz="0" w:space="0" w:color="auto"/>
            <w:bottom w:val="none" w:sz="0" w:space="0" w:color="auto"/>
            <w:right w:val="none" w:sz="0" w:space="0" w:color="auto"/>
          </w:divBdr>
        </w:div>
      </w:divsChild>
    </w:div>
    <w:div w:id="991561490">
      <w:bodyDiv w:val="1"/>
      <w:marLeft w:val="0"/>
      <w:marRight w:val="0"/>
      <w:marTop w:val="0"/>
      <w:marBottom w:val="0"/>
      <w:divBdr>
        <w:top w:val="none" w:sz="0" w:space="0" w:color="auto"/>
        <w:left w:val="none" w:sz="0" w:space="0" w:color="auto"/>
        <w:bottom w:val="none" w:sz="0" w:space="0" w:color="auto"/>
        <w:right w:val="none" w:sz="0" w:space="0" w:color="auto"/>
      </w:divBdr>
    </w:div>
    <w:div w:id="1392271142">
      <w:bodyDiv w:val="1"/>
      <w:marLeft w:val="0"/>
      <w:marRight w:val="0"/>
      <w:marTop w:val="0"/>
      <w:marBottom w:val="0"/>
      <w:divBdr>
        <w:top w:val="none" w:sz="0" w:space="0" w:color="auto"/>
        <w:left w:val="none" w:sz="0" w:space="0" w:color="auto"/>
        <w:bottom w:val="none" w:sz="0" w:space="0" w:color="auto"/>
        <w:right w:val="none" w:sz="0" w:space="0" w:color="auto"/>
      </w:divBdr>
      <w:divsChild>
        <w:div w:id="575631872">
          <w:marLeft w:val="-15"/>
          <w:marRight w:val="0"/>
          <w:marTop w:val="0"/>
          <w:marBottom w:val="0"/>
          <w:divBdr>
            <w:top w:val="none" w:sz="0" w:space="0" w:color="auto"/>
            <w:left w:val="none" w:sz="0" w:space="0" w:color="auto"/>
            <w:bottom w:val="none" w:sz="0" w:space="0" w:color="auto"/>
            <w:right w:val="none" w:sz="0" w:space="0" w:color="auto"/>
          </w:divBdr>
        </w:div>
        <w:div w:id="642732001">
          <w:marLeft w:val="-15"/>
          <w:marRight w:val="0"/>
          <w:marTop w:val="0"/>
          <w:marBottom w:val="0"/>
          <w:divBdr>
            <w:top w:val="none" w:sz="0" w:space="0" w:color="auto"/>
            <w:left w:val="none" w:sz="0" w:space="0" w:color="auto"/>
            <w:bottom w:val="none" w:sz="0" w:space="0" w:color="auto"/>
            <w:right w:val="none" w:sz="0" w:space="0" w:color="auto"/>
          </w:divBdr>
        </w:div>
        <w:div w:id="2011640180">
          <w:marLeft w:val="-15"/>
          <w:marRight w:val="0"/>
          <w:marTop w:val="0"/>
          <w:marBottom w:val="0"/>
          <w:divBdr>
            <w:top w:val="none" w:sz="0" w:space="0" w:color="auto"/>
            <w:left w:val="none" w:sz="0" w:space="0" w:color="auto"/>
            <w:bottom w:val="none" w:sz="0" w:space="0" w:color="auto"/>
            <w:right w:val="none" w:sz="0" w:space="0" w:color="auto"/>
          </w:divBdr>
        </w:div>
        <w:div w:id="1492409979">
          <w:marLeft w:val="-15"/>
          <w:marRight w:val="0"/>
          <w:marTop w:val="0"/>
          <w:marBottom w:val="0"/>
          <w:divBdr>
            <w:top w:val="none" w:sz="0" w:space="0" w:color="auto"/>
            <w:left w:val="none" w:sz="0" w:space="0" w:color="auto"/>
            <w:bottom w:val="none" w:sz="0" w:space="0" w:color="auto"/>
            <w:right w:val="none" w:sz="0" w:space="0" w:color="auto"/>
          </w:divBdr>
        </w:div>
        <w:div w:id="1239440112">
          <w:marLeft w:val="-15"/>
          <w:marRight w:val="0"/>
          <w:marTop w:val="0"/>
          <w:marBottom w:val="0"/>
          <w:divBdr>
            <w:top w:val="none" w:sz="0" w:space="0" w:color="auto"/>
            <w:left w:val="none" w:sz="0" w:space="0" w:color="auto"/>
            <w:bottom w:val="none" w:sz="0" w:space="0" w:color="auto"/>
            <w:right w:val="none" w:sz="0" w:space="0" w:color="auto"/>
          </w:divBdr>
        </w:div>
      </w:divsChild>
    </w:div>
    <w:div w:id="1541479830">
      <w:bodyDiv w:val="1"/>
      <w:marLeft w:val="0"/>
      <w:marRight w:val="0"/>
      <w:marTop w:val="0"/>
      <w:marBottom w:val="0"/>
      <w:divBdr>
        <w:top w:val="none" w:sz="0" w:space="0" w:color="auto"/>
        <w:left w:val="none" w:sz="0" w:space="0" w:color="auto"/>
        <w:bottom w:val="none" w:sz="0" w:space="0" w:color="auto"/>
        <w:right w:val="none" w:sz="0" w:space="0" w:color="auto"/>
      </w:divBdr>
      <w:divsChild>
        <w:div w:id="1036659525">
          <w:marLeft w:val="-15"/>
          <w:marRight w:val="0"/>
          <w:marTop w:val="0"/>
          <w:marBottom w:val="0"/>
          <w:divBdr>
            <w:top w:val="none" w:sz="0" w:space="0" w:color="auto"/>
            <w:left w:val="none" w:sz="0" w:space="0" w:color="auto"/>
            <w:bottom w:val="none" w:sz="0" w:space="0" w:color="auto"/>
            <w:right w:val="none" w:sz="0" w:space="0" w:color="auto"/>
          </w:divBdr>
        </w:div>
        <w:div w:id="45951525">
          <w:marLeft w:val="-15"/>
          <w:marRight w:val="0"/>
          <w:marTop w:val="0"/>
          <w:marBottom w:val="0"/>
          <w:divBdr>
            <w:top w:val="none" w:sz="0" w:space="0" w:color="auto"/>
            <w:left w:val="none" w:sz="0" w:space="0" w:color="auto"/>
            <w:bottom w:val="none" w:sz="0" w:space="0" w:color="auto"/>
            <w:right w:val="none" w:sz="0" w:space="0" w:color="auto"/>
          </w:divBdr>
        </w:div>
        <w:div w:id="1361860931">
          <w:marLeft w:val="-15"/>
          <w:marRight w:val="0"/>
          <w:marTop w:val="0"/>
          <w:marBottom w:val="0"/>
          <w:divBdr>
            <w:top w:val="none" w:sz="0" w:space="0" w:color="auto"/>
            <w:left w:val="none" w:sz="0" w:space="0" w:color="auto"/>
            <w:bottom w:val="none" w:sz="0" w:space="0" w:color="auto"/>
            <w:right w:val="none" w:sz="0" w:space="0" w:color="auto"/>
          </w:divBdr>
        </w:div>
        <w:div w:id="272783986">
          <w:marLeft w:val="-15"/>
          <w:marRight w:val="0"/>
          <w:marTop w:val="0"/>
          <w:marBottom w:val="0"/>
          <w:divBdr>
            <w:top w:val="none" w:sz="0" w:space="0" w:color="auto"/>
            <w:left w:val="none" w:sz="0" w:space="0" w:color="auto"/>
            <w:bottom w:val="none" w:sz="0" w:space="0" w:color="auto"/>
            <w:right w:val="none" w:sz="0" w:space="0" w:color="auto"/>
          </w:divBdr>
        </w:div>
        <w:div w:id="1717779576">
          <w:marLeft w:val="-15"/>
          <w:marRight w:val="0"/>
          <w:marTop w:val="0"/>
          <w:marBottom w:val="0"/>
          <w:divBdr>
            <w:top w:val="none" w:sz="0" w:space="0" w:color="auto"/>
            <w:left w:val="none" w:sz="0" w:space="0" w:color="auto"/>
            <w:bottom w:val="none" w:sz="0" w:space="0" w:color="auto"/>
            <w:right w:val="none" w:sz="0" w:space="0" w:color="auto"/>
          </w:divBdr>
        </w:div>
      </w:divsChild>
    </w:div>
    <w:div w:id="1799060500">
      <w:bodyDiv w:val="1"/>
      <w:marLeft w:val="0"/>
      <w:marRight w:val="0"/>
      <w:marTop w:val="0"/>
      <w:marBottom w:val="0"/>
      <w:divBdr>
        <w:top w:val="none" w:sz="0" w:space="0" w:color="auto"/>
        <w:left w:val="none" w:sz="0" w:space="0" w:color="auto"/>
        <w:bottom w:val="none" w:sz="0" w:space="0" w:color="auto"/>
        <w:right w:val="none" w:sz="0" w:space="0" w:color="auto"/>
      </w:divBdr>
      <w:divsChild>
        <w:div w:id="161940513">
          <w:marLeft w:val="0"/>
          <w:marRight w:val="0"/>
          <w:marTop w:val="0"/>
          <w:marBottom w:val="0"/>
          <w:divBdr>
            <w:top w:val="none" w:sz="0" w:space="0" w:color="auto"/>
            <w:left w:val="none" w:sz="0" w:space="0" w:color="auto"/>
            <w:bottom w:val="none" w:sz="0" w:space="0" w:color="auto"/>
            <w:right w:val="none" w:sz="0" w:space="0" w:color="auto"/>
          </w:divBdr>
          <w:divsChild>
            <w:div w:id="202064967">
              <w:marLeft w:val="-15"/>
              <w:marRight w:val="0"/>
              <w:marTop w:val="0"/>
              <w:marBottom w:val="0"/>
              <w:divBdr>
                <w:top w:val="none" w:sz="0" w:space="0" w:color="auto"/>
                <w:left w:val="none" w:sz="0" w:space="0" w:color="auto"/>
                <w:bottom w:val="none" w:sz="0" w:space="0" w:color="auto"/>
                <w:right w:val="none" w:sz="0" w:space="0" w:color="auto"/>
              </w:divBdr>
            </w:div>
            <w:div w:id="1349746583">
              <w:marLeft w:val="0"/>
              <w:marRight w:val="0"/>
              <w:marTop w:val="0"/>
              <w:marBottom w:val="0"/>
              <w:divBdr>
                <w:top w:val="none" w:sz="0" w:space="0" w:color="auto"/>
                <w:left w:val="none" w:sz="0" w:space="0" w:color="auto"/>
                <w:bottom w:val="none" w:sz="0" w:space="0" w:color="auto"/>
                <w:right w:val="none" w:sz="0" w:space="0" w:color="auto"/>
              </w:divBdr>
              <w:divsChild>
                <w:div w:id="1792747985">
                  <w:marLeft w:val="0"/>
                  <w:marRight w:val="0"/>
                  <w:marTop w:val="0"/>
                  <w:marBottom w:val="0"/>
                  <w:divBdr>
                    <w:top w:val="none" w:sz="0" w:space="0" w:color="auto"/>
                    <w:left w:val="none" w:sz="0" w:space="0" w:color="auto"/>
                    <w:bottom w:val="none" w:sz="0" w:space="0" w:color="auto"/>
                    <w:right w:val="none" w:sz="0" w:space="0" w:color="auto"/>
                  </w:divBdr>
                  <w:divsChild>
                    <w:div w:id="1317688371">
                      <w:marLeft w:val="0"/>
                      <w:marRight w:val="0"/>
                      <w:marTop w:val="0"/>
                      <w:marBottom w:val="0"/>
                      <w:divBdr>
                        <w:top w:val="none" w:sz="0" w:space="0" w:color="auto"/>
                        <w:left w:val="none" w:sz="0" w:space="0" w:color="auto"/>
                        <w:bottom w:val="none" w:sz="0" w:space="0" w:color="auto"/>
                        <w:right w:val="none" w:sz="0" w:space="0" w:color="auto"/>
                      </w:divBdr>
                      <w:divsChild>
                        <w:div w:id="1646465834">
                          <w:marLeft w:val="0"/>
                          <w:marRight w:val="0"/>
                          <w:marTop w:val="0"/>
                          <w:marBottom w:val="0"/>
                          <w:divBdr>
                            <w:top w:val="none" w:sz="0" w:space="0" w:color="auto"/>
                            <w:left w:val="none" w:sz="0" w:space="0" w:color="auto"/>
                            <w:bottom w:val="none" w:sz="0" w:space="0" w:color="auto"/>
                            <w:right w:val="none" w:sz="0" w:space="0" w:color="auto"/>
                          </w:divBdr>
                        </w:div>
                      </w:divsChild>
                    </w:div>
                    <w:div w:id="674307267">
                      <w:marLeft w:val="0"/>
                      <w:marRight w:val="0"/>
                      <w:marTop w:val="0"/>
                      <w:marBottom w:val="0"/>
                      <w:divBdr>
                        <w:top w:val="none" w:sz="0" w:space="0" w:color="auto"/>
                        <w:left w:val="none" w:sz="0" w:space="0" w:color="auto"/>
                        <w:bottom w:val="none" w:sz="0" w:space="0" w:color="auto"/>
                        <w:right w:val="none" w:sz="0" w:space="0" w:color="auto"/>
                      </w:divBdr>
                      <w:divsChild>
                        <w:div w:id="1158888713">
                          <w:marLeft w:val="0"/>
                          <w:marRight w:val="0"/>
                          <w:marTop w:val="0"/>
                          <w:marBottom w:val="0"/>
                          <w:divBdr>
                            <w:top w:val="none" w:sz="0" w:space="0" w:color="auto"/>
                            <w:left w:val="none" w:sz="0" w:space="0" w:color="auto"/>
                            <w:bottom w:val="none" w:sz="0" w:space="0" w:color="auto"/>
                            <w:right w:val="none" w:sz="0" w:space="0" w:color="auto"/>
                          </w:divBdr>
                        </w:div>
                      </w:divsChild>
                    </w:div>
                    <w:div w:id="854542564">
                      <w:marLeft w:val="0"/>
                      <w:marRight w:val="0"/>
                      <w:marTop w:val="0"/>
                      <w:marBottom w:val="0"/>
                      <w:divBdr>
                        <w:top w:val="none" w:sz="0" w:space="0" w:color="auto"/>
                        <w:left w:val="none" w:sz="0" w:space="0" w:color="auto"/>
                        <w:bottom w:val="none" w:sz="0" w:space="0" w:color="auto"/>
                        <w:right w:val="none" w:sz="0" w:space="0" w:color="auto"/>
                      </w:divBdr>
                      <w:divsChild>
                        <w:div w:id="1915357559">
                          <w:marLeft w:val="0"/>
                          <w:marRight w:val="0"/>
                          <w:marTop w:val="0"/>
                          <w:marBottom w:val="0"/>
                          <w:divBdr>
                            <w:top w:val="none" w:sz="0" w:space="0" w:color="auto"/>
                            <w:left w:val="none" w:sz="0" w:space="0" w:color="auto"/>
                            <w:bottom w:val="none" w:sz="0" w:space="0" w:color="auto"/>
                            <w:right w:val="none" w:sz="0" w:space="0" w:color="auto"/>
                          </w:divBdr>
                        </w:div>
                      </w:divsChild>
                    </w:div>
                    <w:div w:id="690573244">
                      <w:marLeft w:val="0"/>
                      <w:marRight w:val="0"/>
                      <w:marTop w:val="0"/>
                      <w:marBottom w:val="0"/>
                      <w:divBdr>
                        <w:top w:val="none" w:sz="0" w:space="0" w:color="auto"/>
                        <w:left w:val="none" w:sz="0" w:space="0" w:color="auto"/>
                        <w:bottom w:val="none" w:sz="0" w:space="0" w:color="auto"/>
                        <w:right w:val="none" w:sz="0" w:space="0" w:color="auto"/>
                      </w:divBdr>
                      <w:divsChild>
                        <w:div w:id="1934044174">
                          <w:marLeft w:val="0"/>
                          <w:marRight w:val="0"/>
                          <w:marTop w:val="0"/>
                          <w:marBottom w:val="0"/>
                          <w:divBdr>
                            <w:top w:val="none" w:sz="0" w:space="0" w:color="auto"/>
                            <w:left w:val="none" w:sz="0" w:space="0" w:color="auto"/>
                            <w:bottom w:val="none" w:sz="0" w:space="0" w:color="auto"/>
                            <w:right w:val="none" w:sz="0" w:space="0" w:color="auto"/>
                          </w:divBdr>
                        </w:div>
                      </w:divsChild>
                    </w:div>
                    <w:div w:id="1912889342">
                      <w:marLeft w:val="0"/>
                      <w:marRight w:val="0"/>
                      <w:marTop w:val="0"/>
                      <w:marBottom w:val="0"/>
                      <w:divBdr>
                        <w:top w:val="none" w:sz="0" w:space="0" w:color="auto"/>
                        <w:left w:val="none" w:sz="0" w:space="0" w:color="auto"/>
                        <w:bottom w:val="none" w:sz="0" w:space="0" w:color="auto"/>
                        <w:right w:val="none" w:sz="0" w:space="0" w:color="auto"/>
                      </w:divBdr>
                      <w:divsChild>
                        <w:div w:id="108159966">
                          <w:marLeft w:val="0"/>
                          <w:marRight w:val="0"/>
                          <w:marTop w:val="0"/>
                          <w:marBottom w:val="0"/>
                          <w:divBdr>
                            <w:top w:val="none" w:sz="0" w:space="0" w:color="auto"/>
                            <w:left w:val="none" w:sz="0" w:space="0" w:color="auto"/>
                            <w:bottom w:val="none" w:sz="0" w:space="0" w:color="auto"/>
                            <w:right w:val="none" w:sz="0" w:space="0" w:color="auto"/>
                          </w:divBdr>
                        </w:div>
                      </w:divsChild>
                    </w:div>
                    <w:div w:id="750932637">
                      <w:marLeft w:val="0"/>
                      <w:marRight w:val="0"/>
                      <w:marTop w:val="0"/>
                      <w:marBottom w:val="0"/>
                      <w:divBdr>
                        <w:top w:val="none" w:sz="0" w:space="0" w:color="auto"/>
                        <w:left w:val="none" w:sz="0" w:space="0" w:color="auto"/>
                        <w:bottom w:val="none" w:sz="0" w:space="0" w:color="auto"/>
                        <w:right w:val="none" w:sz="0" w:space="0" w:color="auto"/>
                      </w:divBdr>
                      <w:divsChild>
                        <w:div w:id="958146137">
                          <w:marLeft w:val="0"/>
                          <w:marRight w:val="0"/>
                          <w:marTop w:val="0"/>
                          <w:marBottom w:val="0"/>
                          <w:divBdr>
                            <w:top w:val="none" w:sz="0" w:space="0" w:color="auto"/>
                            <w:left w:val="none" w:sz="0" w:space="0" w:color="auto"/>
                            <w:bottom w:val="none" w:sz="0" w:space="0" w:color="auto"/>
                            <w:right w:val="none" w:sz="0" w:space="0" w:color="auto"/>
                          </w:divBdr>
                        </w:div>
                      </w:divsChild>
                    </w:div>
                    <w:div w:id="1739598257">
                      <w:marLeft w:val="0"/>
                      <w:marRight w:val="0"/>
                      <w:marTop w:val="0"/>
                      <w:marBottom w:val="0"/>
                      <w:divBdr>
                        <w:top w:val="none" w:sz="0" w:space="0" w:color="auto"/>
                        <w:left w:val="none" w:sz="0" w:space="0" w:color="auto"/>
                        <w:bottom w:val="none" w:sz="0" w:space="0" w:color="auto"/>
                        <w:right w:val="none" w:sz="0" w:space="0" w:color="auto"/>
                      </w:divBdr>
                      <w:divsChild>
                        <w:div w:id="1851983928">
                          <w:marLeft w:val="0"/>
                          <w:marRight w:val="0"/>
                          <w:marTop w:val="0"/>
                          <w:marBottom w:val="0"/>
                          <w:divBdr>
                            <w:top w:val="none" w:sz="0" w:space="0" w:color="auto"/>
                            <w:left w:val="none" w:sz="0" w:space="0" w:color="auto"/>
                            <w:bottom w:val="none" w:sz="0" w:space="0" w:color="auto"/>
                            <w:right w:val="none" w:sz="0" w:space="0" w:color="auto"/>
                          </w:divBdr>
                        </w:div>
                      </w:divsChild>
                    </w:div>
                    <w:div w:id="1531140125">
                      <w:marLeft w:val="0"/>
                      <w:marRight w:val="0"/>
                      <w:marTop w:val="0"/>
                      <w:marBottom w:val="0"/>
                      <w:divBdr>
                        <w:top w:val="none" w:sz="0" w:space="0" w:color="auto"/>
                        <w:left w:val="none" w:sz="0" w:space="0" w:color="auto"/>
                        <w:bottom w:val="none" w:sz="0" w:space="0" w:color="auto"/>
                        <w:right w:val="none" w:sz="0" w:space="0" w:color="auto"/>
                      </w:divBdr>
                      <w:divsChild>
                        <w:div w:id="1820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779786">
              <w:marLeft w:val="0"/>
              <w:marRight w:val="0"/>
              <w:marTop w:val="0"/>
              <w:marBottom w:val="0"/>
              <w:divBdr>
                <w:top w:val="none" w:sz="0" w:space="0" w:color="auto"/>
                <w:left w:val="none" w:sz="0" w:space="0" w:color="auto"/>
                <w:bottom w:val="none" w:sz="0" w:space="0" w:color="auto"/>
                <w:right w:val="none" w:sz="0" w:space="0" w:color="auto"/>
              </w:divBdr>
            </w:div>
            <w:div w:id="573198002">
              <w:marLeft w:val="-15"/>
              <w:marRight w:val="0"/>
              <w:marTop w:val="0"/>
              <w:marBottom w:val="0"/>
              <w:divBdr>
                <w:top w:val="none" w:sz="0" w:space="0" w:color="auto"/>
                <w:left w:val="none" w:sz="0" w:space="0" w:color="auto"/>
                <w:bottom w:val="none" w:sz="0" w:space="0" w:color="auto"/>
                <w:right w:val="none" w:sz="0" w:space="0" w:color="auto"/>
              </w:divBdr>
            </w:div>
            <w:div w:id="422529175">
              <w:marLeft w:val="-15"/>
              <w:marRight w:val="0"/>
              <w:marTop w:val="0"/>
              <w:marBottom w:val="0"/>
              <w:divBdr>
                <w:top w:val="none" w:sz="0" w:space="0" w:color="auto"/>
                <w:left w:val="none" w:sz="0" w:space="0" w:color="auto"/>
                <w:bottom w:val="none" w:sz="0" w:space="0" w:color="auto"/>
                <w:right w:val="none" w:sz="0" w:space="0" w:color="auto"/>
              </w:divBdr>
            </w:div>
            <w:div w:id="1458404466">
              <w:marLeft w:val="-15"/>
              <w:marRight w:val="0"/>
              <w:marTop w:val="0"/>
              <w:marBottom w:val="0"/>
              <w:divBdr>
                <w:top w:val="none" w:sz="0" w:space="0" w:color="auto"/>
                <w:left w:val="none" w:sz="0" w:space="0" w:color="auto"/>
                <w:bottom w:val="none" w:sz="0" w:space="0" w:color="auto"/>
                <w:right w:val="none" w:sz="0" w:space="0" w:color="auto"/>
              </w:divBdr>
            </w:div>
          </w:divsChild>
        </w:div>
        <w:div w:id="918102842">
          <w:marLeft w:val="0"/>
          <w:marRight w:val="0"/>
          <w:marTop w:val="0"/>
          <w:marBottom w:val="0"/>
          <w:divBdr>
            <w:top w:val="none" w:sz="0" w:space="0" w:color="auto"/>
            <w:left w:val="none" w:sz="0" w:space="0" w:color="auto"/>
            <w:bottom w:val="none" w:sz="0" w:space="0" w:color="auto"/>
            <w:right w:val="none" w:sz="0" w:space="0" w:color="auto"/>
          </w:divBdr>
        </w:div>
      </w:divsChild>
    </w:div>
    <w:div w:id="1805930528">
      <w:bodyDiv w:val="1"/>
      <w:marLeft w:val="0"/>
      <w:marRight w:val="0"/>
      <w:marTop w:val="0"/>
      <w:marBottom w:val="0"/>
      <w:divBdr>
        <w:top w:val="none" w:sz="0" w:space="0" w:color="auto"/>
        <w:left w:val="none" w:sz="0" w:space="0" w:color="auto"/>
        <w:bottom w:val="none" w:sz="0" w:space="0" w:color="auto"/>
        <w:right w:val="none" w:sz="0" w:space="0" w:color="auto"/>
      </w:divBdr>
      <w:divsChild>
        <w:div w:id="2136948227">
          <w:marLeft w:val="-15"/>
          <w:marRight w:val="0"/>
          <w:marTop w:val="0"/>
          <w:marBottom w:val="0"/>
          <w:divBdr>
            <w:top w:val="none" w:sz="0" w:space="0" w:color="auto"/>
            <w:left w:val="none" w:sz="0" w:space="0" w:color="auto"/>
            <w:bottom w:val="none" w:sz="0" w:space="0" w:color="auto"/>
            <w:right w:val="none" w:sz="0" w:space="0" w:color="auto"/>
          </w:divBdr>
        </w:div>
        <w:div w:id="38824756">
          <w:marLeft w:val="-15"/>
          <w:marRight w:val="0"/>
          <w:marTop w:val="0"/>
          <w:marBottom w:val="0"/>
          <w:divBdr>
            <w:top w:val="none" w:sz="0" w:space="0" w:color="auto"/>
            <w:left w:val="none" w:sz="0" w:space="0" w:color="auto"/>
            <w:bottom w:val="none" w:sz="0" w:space="0" w:color="auto"/>
            <w:right w:val="none" w:sz="0" w:space="0" w:color="auto"/>
          </w:divBdr>
        </w:div>
        <w:div w:id="1431195700">
          <w:marLeft w:val="0"/>
          <w:marRight w:val="0"/>
          <w:marTop w:val="0"/>
          <w:marBottom w:val="0"/>
          <w:divBdr>
            <w:top w:val="none" w:sz="0" w:space="0" w:color="auto"/>
            <w:left w:val="none" w:sz="0" w:space="0" w:color="auto"/>
            <w:bottom w:val="none" w:sz="0" w:space="0" w:color="auto"/>
            <w:right w:val="none" w:sz="0" w:space="0" w:color="auto"/>
          </w:divBdr>
        </w:div>
        <w:div w:id="2073264077">
          <w:marLeft w:val="-15"/>
          <w:marRight w:val="0"/>
          <w:marTop w:val="0"/>
          <w:marBottom w:val="0"/>
          <w:divBdr>
            <w:top w:val="none" w:sz="0" w:space="0" w:color="auto"/>
            <w:left w:val="none" w:sz="0" w:space="0" w:color="auto"/>
            <w:bottom w:val="none" w:sz="0" w:space="0" w:color="auto"/>
            <w:right w:val="none" w:sz="0" w:space="0" w:color="auto"/>
          </w:divBdr>
        </w:div>
        <w:div w:id="334843966">
          <w:marLeft w:val="0"/>
          <w:marRight w:val="0"/>
          <w:marTop w:val="0"/>
          <w:marBottom w:val="0"/>
          <w:divBdr>
            <w:top w:val="none" w:sz="0" w:space="0" w:color="auto"/>
            <w:left w:val="none" w:sz="0" w:space="0" w:color="auto"/>
            <w:bottom w:val="none" w:sz="0" w:space="0" w:color="auto"/>
            <w:right w:val="none" w:sz="0" w:space="0" w:color="auto"/>
          </w:divBdr>
        </w:div>
        <w:div w:id="1937249598">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1F7F47-EA25-4D66-BB50-53845BE81882}"/>
</file>

<file path=customXml/itemProps2.xml><?xml version="1.0" encoding="utf-8"?>
<ds:datastoreItem xmlns:ds="http://schemas.openxmlformats.org/officeDocument/2006/customXml" ds:itemID="{7C80B4F0-805B-4912-8579-1D88119B7415}"/>
</file>

<file path=customXml/itemProps3.xml><?xml version="1.0" encoding="utf-8"?>
<ds:datastoreItem xmlns:ds="http://schemas.openxmlformats.org/officeDocument/2006/customXml" ds:itemID="{16DC0EFA-FC55-4FB0-AF96-59277D8503B5}"/>
</file>

<file path=customXml/itemProps4.xml><?xml version="1.0" encoding="utf-8"?>
<ds:datastoreItem xmlns:ds="http://schemas.openxmlformats.org/officeDocument/2006/customXml" ds:itemID="{B5A525D5-604D-41CF-9902-5BD1D56938FF}"/>
</file>

<file path=docProps/app.xml><?xml version="1.0" encoding="utf-8"?>
<Properties xmlns="http://schemas.openxmlformats.org/officeDocument/2006/extended-properties" xmlns:vt="http://schemas.openxmlformats.org/officeDocument/2006/docPropsVTypes">
  <Template>Normal</Template>
  <TotalTime>1</TotalTime>
  <Pages>8</Pages>
  <Words>2301</Words>
  <Characters>12659</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Roording</dc:creator>
  <cp:lastModifiedBy>Roording</cp:lastModifiedBy>
  <cp:revision>2</cp:revision>
  <cp:lastPrinted>2018-04-23T08:48:00Z</cp:lastPrinted>
  <dcterms:created xsi:type="dcterms:W3CDTF">2018-07-31T08:14:00Z</dcterms:created>
  <dcterms:modified xsi:type="dcterms:W3CDTF">2018-07-31T08:14:00Z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