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8AE" w:rsidRDefault="007308AE">
      <w:pPr>
        <w:spacing w:line="1" w:lineRule="exact"/>
        <w:sectPr w:rsidR="007308AE">
          <w:headerReference w:type="default" r:id="rId8"/>
          <w:type w:val="continuous"/>
          <w:pgSz w:w="11905" w:h="16837"/>
          <w:pgMar w:top="5952" w:right="2817" w:bottom="1020" w:left="1587" w:header="708" w:footer="708" w:gutter="0"/>
          <w:cols w:space="708"/>
        </w:sectPr>
      </w:pPr>
      <w:bookmarkStart w:id="0" w:name="_GoBack"/>
      <w:bookmarkEnd w:id="0"/>
    </w:p>
    <w:tbl>
      <w:tblPr>
        <w:tblW w:w="0" w:type="auto"/>
        <w:tblInd w:w="10" w:type="dxa"/>
        <w:tblLayout w:type="fixed"/>
        <w:tblCellMar>
          <w:left w:w="10" w:type="dxa"/>
          <w:right w:w="10" w:type="dxa"/>
        </w:tblCellMar>
        <w:tblLook w:val="07E0" w:firstRow="1" w:lastRow="1" w:firstColumn="1" w:lastColumn="1" w:noHBand="1" w:noVBand="1"/>
      </w:tblPr>
      <w:tblGrid>
        <w:gridCol w:w="2250"/>
        <w:gridCol w:w="4738"/>
      </w:tblGrid>
      <w:tr w:rsidR="007308AE">
        <w:trPr>
          <w:trHeight w:val="240"/>
        </w:trPr>
        <w:tc>
          <w:tcPr>
            <w:tcW w:w="2250" w:type="dxa"/>
            <w:tcBorders>
              <w:bottom w:val="dotted" w:sz="6" w:space="0" w:color="000000"/>
            </w:tcBorders>
          </w:tcPr>
          <w:p w:rsidR="007308AE" w:rsidRDefault="007308AE"/>
        </w:tc>
        <w:tc>
          <w:tcPr>
            <w:tcW w:w="4738" w:type="dxa"/>
            <w:tcBorders>
              <w:bottom w:val="dotted" w:sz="6" w:space="0" w:color="000000"/>
            </w:tcBorders>
          </w:tcPr>
          <w:p w:rsidR="007308AE" w:rsidRDefault="007308AE"/>
        </w:tc>
      </w:tr>
      <w:tr w:rsidR="007308AE">
        <w:trPr>
          <w:trHeight w:val="240"/>
        </w:trPr>
        <w:tc>
          <w:tcPr>
            <w:tcW w:w="2250" w:type="dxa"/>
          </w:tcPr>
          <w:p w:rsidR="007308AE" w:rsidRDefault="007308AE"/>
        </w:tc>
        <w:tc>
          <w:tcPr>
            <w:tcW w:w="4738" w:type="dxa"/>
          </w:tcPr>
          <w:p w:rsidR="007308AE" w:rsidRDefault="007308AE"/>
        </w:tc>
      </w:tr>
      <w:tr w:rsidR="007308AE">
        <w:trPr>
          <w:trHeight w:val="240"/>
        </w:trPr>
        <w:tc>
          <w:tcPr>
            <w:tcW w:w="2250" w:type="dxa"/>
          </w:tcPr>
          <w:p w:rsidR="007308AE" w:rsidRDefault="004E45C4">
            <w:pPr>
              <w:pStyle w:val="ReferentiegegevensVerdana65"/>
            </w:pPr>
            <w:r>
              <w:t>Omschrijving</w:t>
            </w:r>
          </w:p>
        </w:tc>
        <w:tc>
          <w:tcPr>
            <w:tcW w:w="4738" w:type="dxa"/>
          </w:tcPr>
          <w:p w:rsidR="007308AE" w:rsidRDefault="007308AE"/>
        </w:tc>
      </w:tr>
      <w:tr w:rsidR="007308AE">
        <w:trPr>
          <w:trHeight w:val="240"/>
        </w:trPr>
        <w:tc>
          <w:tcPr>
            <w:tcW w:w="2250" w:type="dxa"/>
          </w:tcPr>
          <w:p w:rsidR="007308AE" w:rsidRDefault="004E45C4">
            <w:pPr>
              <w:pStyle w:val="ReferentiegegevensVerdana65"/>
            </w:pPr>
            <w:r>
              <w:t>Datum bespreking</w:t>
            </w:r>
          </w:p>
        </w:tc>
        <w:tc>
          <w:tcPr>
            <w:tcW w:w="4738" w:type="dxa"/>
          </w:tcPr>
          <w:p w:rsidR="007308AE" w:rsidRDefault="004E45C4">
            <w:r>
              <w:t>4 juli 2018</w:t>
            </w:r>
          </w:p>
        </w:tc>
      </w:tr>
      <w:tr w:rsidR="007308AE">
        <w:trPr>
          <w:trHeight w:val="240"/>
        </w:trPr>
        <w:tc>
          <w:tcPr>
            <w:tcW w:w="2250" w:type="dxa"/>
          </w:tcPr>
          <w:p w:rsidR="007308AE" w:rsidRDefault="004E45C4">
            <w:pPr>
              <w:pStyle w:val="ReferentiegegevensVerdana65"/>
            </w:pPr>
            <w:r>
              <w:t>Deelnemers</w:t>
            </w:r>
          </w:p>
        </w:tc>
        <w:tc>
          <w:tcPr>
            <w:tcW w:w="4738" w:type="dxa"/>
          </w:tcPr>
          <w:p w:rsidR="007308AE" w:rsidRDefault="0024132B">
            <w:r w:rsidRPr="00131852">
              <w:t>Arcadis</w:t>
            </w:r>
            <w:r>
              <w:t>,</w:t>
            </w:r>
            <w:r w:rsidRPr="00131852">
              <w:t xml:space="preserve"> Deltares</w:t>
            </w:r>
            <w:r>
              <w:t>,</w:t>
            </w:r>
            <w:r w:rsidRPr="00131852">
              <w:t xml:space="preserve"> HKV, Hydrologic, IBM</w:t>
            </w:r>
            <w:r>
              <w:t>,</w:t>
            </w:r>
            <w:r w:rsidRPr="00131852">
              <w:t xml:space="preserve"> </w:t>
            </w:r>
            <w:proofErr w:type="spellStart"/>
            <w:r w:rsidRPr="00131852">
              <w:t>Nelen&amp;Schuurmans</w:t>
            </w:r>
            <w:proofErr w:type="spellEnd"/>
            <w:r w:rsidRPr="00131852">
              <w:t>, RHDHV</w:t>
            </w:r>
            <w:r>
              <w:t>,</w:t>
            </w:r>
            <w:r w:rsidRPr="00131852">
              <w:t xml:space="preserve"> STOWA, SWECO, </w:t>
            </w:r>
            <w:proofErr w:type="spellStart"/>
            <w:r w:rsidRPr="00131852">
              <w:t>Tygron</w:t>
            </w:r>
            <w:proofErr w:type="spellEnd"/>
            <w:r w:rsidRPr="00131852">
              <w:t xml:space="preserve">, en </w:t>
            </w:r>
            <w:r>
              <w:t>RWS (zie verder bijlage 1)</w:t>
            </w:r>
          </w:p>
        </w:tc>
      </w:tr>
      <w:tr w:rsidR="007308AE">
        <w:trPr>
          <w:trHeight w:val="240"/>
        </w:trPr>
        <w:tc>
          <w:tcPr>
            <w:tcW w:w="2250" w:type="dxa"/>
          </w:tcPr>
          <w:p w:rsidR="007308AE" w:rsidRDefault="0024132B">
            <w:pPr>
              <w:pStyle w:val="ReferentiegegevensVerdana65"/>
            </w:pPr>
            <w:r>
              <w:t>Verslaglegging</w:t>
            </w:r>
          </w:p>
        </w:tc>
        <w:tc>
          <w:tcPr>
            <w:tcW w:w="4738" w:type="dxa"/>
          </w:tcPr>
          <w:p w:rsidR="007308AE" w:rsidRDefault="0024132B" w:rsidP="0024132B">
            <w:r>
              <w:t xml:space="preserve">Kirsten van Dijk, </w:t>
            </w:r>
            <w:proofErr w:type="spellStart"/>
            <w:r>
              <w:t>Rjkswaterstaat</w:t>
            </w:r>
            <w:proofErr w:type="spellEnd"/>
            <w:r>
              <w:t xml:space="preserve"> (</w:t>
            </w:r>
            <w:hyperlink r:id="rId9" w:history="1">
              <w:r w:rsidRPr="007A578D">
                <w:rPr>
                  <w:rStyle w:val="Hyperlink"/>
                </w:rPr>
                <w:t>kirsten.van.dijk@rws.nl</w:t>
              </w:r>
            </w:hyperlink>
            <w:r>
              <w:t xml:space="preserve">) </w:t>
            </w:r>
          </w:p>
        </w:tc>
      </w:tr>
      <w:tr w:rsidR="007308AE">
        <w:trPr>
          <w:trHeight w:val="240"/>
        </w:trPr>
        <w:tc>
          <w:tcPr>
            <w:tcW w:w="2250" w:type="dxa"/>
            <w:tcBorders>
              <w:bottom w:val="dotted" w:sz="6" w:space="0" w:color="000000"/>
            </w:tcBorders>
          </w:tcPr>
          <w:p w:rsidR="007308AE" w:rsidRDefault="007308AE"/>
        </w:tc>
        <w:tc>
          <w:tcPr>
            <w:tcW w:w="4738" w:type="dxa"/>
            <w:tcBorders>
              <w:bottom w:val="dotted" w:sz="6" w:space="0" w:color="000000"/>
            </w:tcBorders>
          </w:tcPr>
          <w:p w:rsidR="007308AE" w:rsidRDefault="007308AE"/>
        </w:tc>
      </w:tr>
      <w:tr w:rsidR="007308AE">
        <w:trPr>
          <w:trHeight w:val="240"/>
        </w:trPr>
        <w:tc>
          <w:tcPr>
            <w:tcW w:w="2250" w:type="dxa"/>
          </w:tcPr>
          <w:p w:rsidR="007308AE" w:rsidRDefault="007308AE"/>
        </w:tc>
        <w:tc>
          <w:tcPr>
            <w:tcW w:w="4738" w:type="dxa"/>
          </w:tcPr>
          <w:p w:rsidR="007308AE" w:rsidRDefault="007308AE"/>
        </w:tc>
      </w:tr>
    </w:tbl>
    <w:p w:rsidR="007308AE" w:rsidRDefault="007308AE">
      <w:pPr>
        <w:pStyle w:val="WitregelW1bodytekst"/>
      </w:pPr>
    </w:p>
    <w:p w:rsidR="008C7290" w:rsidRPr="0021505A" w:rsidRDefault="008C7290" w:rsidP="008C7290">
      <w:pPr>
        <w:spacing w:line="240" w:lineRule="atLeast"/>
        <w:rPr>
          <w:i/>
        </w:rPr>
      </w:pPr>
      <w:r>
        <w:rPr>
          <w:i/>
        </w:rPr>
        <w:t>Ambitie</w:t>
      </w:r>
    </w:p>
    <w:p w:rsidR="008C7290" w:rsidRDefault="008C7290" w:rsidP="008C7290">
      <w:pPr>
        <w:spacing w:line="240" w:lineRule="atLeast"/>
      </w:pPr>
      <w:r>
        <w:t>Rijkswaterstaat wil een efficiëntere besteding van middelen, en tegelijk optimaal gebruik maken van innovaties uit de markt en van kennisinstituten. Hiervoor zijn meerdere partijen nodig op het gebied van modelontwikkeling, beheer &amp; onderhoud en data. Daarnaast is de samenwerking met andere overheden en waterschappen hierin essentieel voor succes. Rijkswaterstaat vindt</w:t>
      </w:r>
      <w:r w:rsidR="0024132B">
        <w:t xml:space="preserve"> </w:t>
      </w:r>
      <w:r>
        <w:t xml:space="preserve">keuzevrijheid in het instrumentarium en een level </w:t>
      </w:r>
      <w:proofErr w:type="spellStart"/>
      <w:r>
        <w:t>playing</w:t>
      </w:r>
      <w:proofErr w:type="spellEnd"/>
      <w:r>
        <w:t xml:space="preserve"> field voor betrokken marktpartijen hierbij belangrijk. Op deze manier kan de aanwezige kennis in de ‘gouden driehoek’ optimaal worden ingezet. Hierbij gaat het om de hele keten van data naar model en toepassing in de praktijk.</w:t>
      </w:r>
    </w:p>
    <w:p w:rsidR="008C7290" w:rsidRDefault="008C7290" w:rsidP="008C7290">
      <w:pPr>
        <w:spacing w:line="240" w:lineRule="atLeast"/>
      </w:pPr>
    </w:p>
    <w:p w:rsidR="008C7290" w:rsidRDefault="008C7290" w:rsidP="008C7290">
      <w:pPr>
        <w:spacing w:line="240" w:lineRule="atLeast"/>
      </w:pPr>
      <w:r w:rsidRPr="00131852">
        <w:t>Over twee jaar wil R</w:t>
      </w:r>
      <w:r>
        <w:t>ijkswaterstaat</w:t>
      </w:r>
      <w:r w:rsidRPr="00131852">
        <w:t xml:space="preserve"> een ‘ecosysteem/</w:t>
      </w:r>
      <w:proofErr w:type="spellStart"/>
      <w:r w:rsidRPr="00131852">
        <w:t>watercloud</w:t>
      </w:r>
      <w:proofErr w:type="spellEnd"/>
      <w:r w:rsidRPr="00131852">
        <w:t>’ van modellen en data gerealiseerd hebben waarbij met relevante kennispartners, marktpartijen en waterschappen wordt samengewerkt aan het genereren en beschikbaar stellen van model</w:t>
      </w:r>
      <w:r>
        <w:t>instrumentarium en -</w:t>
      </w:r>
      <w:r w:rsidRPr="00131852">
        <w:t>data.</w:t>
      </w:r>
      <w:r w:rsidR="0024132B">
        <w:t xml:space="preserve"> </w:t>
      </w:r>
      <w:r>
        <w:t xml:space="preserve">Om dit te realiseren wil Rijkswaterstaat ruimte creëren binnen de (juridische) kaders en dit overleg is een eerste stap om te verkennen. </w:t>
      </w:r>
    </w:p>
    <w:p w:rsidR="008C7290" w:rsidRDefault="008C7290" w:rsidP="008C7290">
      <w:pPr>
        <w:spacing w:line="240" w:lineRule="atLeast"/>
      </w:pPr>
    </w:p>
    <w:p w:rsidR="008C7290" w:rsidRPr="00BC0DDD" w:rsidRDefault="008C7290" w:rsidP="008C7290">
      <w:pPr>
        <w:spacing w:line="240" w:lineRule="atLeast"/>
        <w:rPr>
          <w:i/>
        </w:rPr>
      </w:pPr>
      <w:r w:rsidRPr="00BC0DDD">
        <w:rPr>
          <w:i/>
        </w:rPr>
        <w:t>Naar aanleiding van deze uitgesproken ambitie zijn de reacties op hoofdlijnen hieronder weergegeven:</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t>Bespaarmodel van de overheid en verdienmodel van bedrijven gaan heel goed samen.</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t xml:space="preserve">Nu gaan </w:t>
      </w:r>
      <w:proofErr w:type="spellStart"/>
      <w:r w:rsidRPr="0024132B">
        <w:rPr>
          <w:rFonts w:ascii="Verdana" w:hAnsi="Verdana"/>
        </w:rPr>
        <w:t>oplijnen</w:t>
      </w:r>
      <w:proofErr w:type="spellEnd"/>
      <w:r w:rsidRPr="0024132B">
        <w:rPr>
          <w:rFonts w:ascii="Verdana" w:hAnsi="Verdana"/>
        </w:rPr>
        <w:t xml:space="preserve"> kan zeker geen kwaad en wordt gewaardeerd, maar concurrentie is ook leuk.</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t>De investeringen richten zonder aantasting van flexibiliteit van modelkeuzes wordt daarbij belangrijk gevonden. De markt heeft de wens om alle modellen te kunnen blijven gebruiken (en geen model voorgeschreven te krijgen).</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lastRenderedPageBreak/>
        <w:t xml:space="preserve">Samenwerken en uitwisselen makkelijker maken, is niemand op tegen. Marktpartijen zoeken elkaar op projectniveau ook al organisatorisch op. In het NHI, Nationaal Water Model, D-Hydro en Deltashell werken we bijvoorbeeld al samen. </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t>Alle verschillende instrumenten met hun eigen benaderingen die er nu zijn, bijvoorbeeld voor inundatie, zorgen wel voor een probleem. Hoe kom je op basis van al die verschillende inzichten tot één antwoord of een consistent beleid? Dat moet beter kunnen.</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t>Wat heeft een dijkbeheerder of een waterbeheerder nodig? Die moet er uiteindelijk wat mee kunnen en dat moet centraal staan (en niet het model of de samenwerking). Als bureaus die dicht op de gebruikers zitten, willen we graag aan de voorkant onze kennis inbrengen bij de modelontwikkeling (gebruikerskennis naar voren halen en benutten).</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t xml:space="preserve">De ambitie beschrijft meer een middel dan een doel. Wanneer zijn we succesvol? Wat hebben we dan bereikt? Wat gaan we vervolgens beter of anders doen dan nu? </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t>Of draai het om, waar gaat het mis in modellenland en willen we dus wat aan doen? Waar kan je de grootste winst halen?</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t xml:space="preserve">De kracht van de digitale delta is onder andere dat we aan de hand van een hypothese heel duidelijk hebben gemaakt wat we willen bereiken en hoe. </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t xml:space="preserve">Als bedrijf willen we adequaat en snel kunnen reageren op vragen uit de markt. Hiervoor is het nodig dat mensen modelleren als leuk vak ervaren, waarin je je kan ontwikkelen. Voorwaarde om dit leuk te houden is dat de data die nodig is om modellen te maken op orde is. Nu kost dit (bij RWS modellen) onevenredig veel tijd bij leveranciers. </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t xml:space="preserve">Basis gegevens op orde krijgen en op een goede manier ontsluiten, is weerbarstig. Het samenwerkingsinitiatief benutten om hier een verbetering in te krijgen. Gemeentes hebben dit al gedaan met Basisregistratie Grootschalige Topografie (BGT). </w:t>
      </w:r>
    </w:p>
    <w:p w:rsidR="008C7290" w:rsidRPr="0024132B" w:rsidRDefault="008C7290" w:rsidP="008C7290">
      <w:pPr>
        <w:pStyle w:val="Lijstalinea"/>
        <w:numPr>
          <w:ilvl w:val="0"/>
          <w:numId w:val="5"/>
        </w:numPr>
        <w:ind w:left="426" w:hanging="284"/>
        <w:rPr>
          <w:rFonts w:ascii="Verdana" w:hAnsi="Verdana"/>
        </w:rPr>
      </w:pPr>
      <w:r w:rsidRPr="0024132B">
        <w:rPr>
          <w:rFonts w:ascii="Verdana" w:hAnsi="Verdana"/>
        </w:rPr>
        <w:t xml:space="preserve">Investeer in de gezamenlijke effort aan de voorkant (goede data) en de achterkant (visualisatie) en ontwikkel een manier van werken met betrekking tot modellen waar iedereen zich in kan vinden (transparantie). </w:t>
      </w:r>
    </w:p>
    <w:p w:rsidR="008C7290" w:rsidRPr="0024132B" w:rsidRDefault="008C7290" w:rsidP="008C7290">
      <w:pPr>
        <w:pStyle w:val="Lijstalinea"/>
        <w:numPr>
          <w:ilvl w:val="0"/>
          <w:numId w:val="5"/>
        </w:numPr>
        <w:ind w:left="426" w:hanging="284"/>
        <w:rPr>
          <w:rFonts w:ascii="Verdana" w:hAnsi="Verdana"/>
        </w:rPr>
      </w:pPr>
      <w:r w:rsidRPr="0024132B">
        <w:rPr>
          <w:rFonts w:ascii="Verdana" w:hAnsi="Verdana"/>
        </w:rPr>
        <w:t>Creëer een omgeving waarin je gezamenlijk kan ontwikkelen.</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t>Standaardiseren aan de modellenkant, is de vraag of je dat moet willen. Modelontwikkeling houd je niet tegen en leidt vaak tot innovaties. We moeten mee kunnen liften met (model)ontwikkelingen die niet uit onze eigen branche komen, die gaan vaak veel sneller. Vooral standaarden op koppelvlakken worden dan steeds belangrijker.</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t>Een digitale delta voor modellen kan helpen om modellen echt beter te krijgen. Nu wordt een model nauwelijks op een dieper niveau verbeterd (nieuwe kennis) omdat het model als geheel altijd weer de markt op moet (je moet je richten op het totaal). Modulair ontwikkelen waarbij iedereen zich kan richten op het terrein waar hij (al) goed in is en vervolgens elkaars modules gaan gebruiken, zorgt voor een verbetering in breedte en diepte en innovaties. Je kan je focussen op de zaken waar je goed in bent.</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t>Dat vraagt ook wat van Rijkswaterstaat. Die moet risico durven nemen, niet bang zijn om afhankelijk te zijn van bureaus en bureaus ruimte geven om agile te ontwikkelen en daarbij ‘fouten’ te maken. Die garantie moet er wel zijn.</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t>Zorg voor financiering om te kunnen experimenteren, voorkom dat het ‘vrijwilligerswerk’ wordt.</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t>Keuzes maken op basis van consensus is belangrijk en dat kost tijd.</w:t>
      </w:r>
    </w:p>
    <w:p w:rsidR="008C7290" w:rsidRPr="0024132B" w:rsidRDefault="008C7290" w:rsidP="008C7290">
      <w:pPr>
        <w:pStyle w:val="Lijstalinea"/>
        <w:numPr>
          <w:ilvl w:val="0"/>
          <w:numId w:val="5"/>
        </w:numPr>
        <w:spacing w:line="240" w:lineRule="atLeast"/>
        <w:ind w:left="426" w:hanging="284"/>
        <w:rPr>
          <w:rFonts w:ascii="Verdana" w:hAnsi="Verdana"/>
        </w:rPr>
      </w:pPr>
      <w:r w:rsidRPr="0024132B">
        <w:rPr>
          <w:rFonts w:ascii="Verdana" w:hAnsi="Verdana"/>
        </w:rPr>
        <w:lastRenderedPageBreak/>
        <w:t xml:space="preserve">De vraag is vervolgens hoe Rijkswaterstaat tot (inkoop)keuzes gaat komen in een volledig open platform waar ook nieuwe spelers zich kunnen melden. Dat is nog een uitdaging. Hiervoor worden de volgende suggesties gedaan: </w:t>
      </w:r>
    </w:p>
    <w:p w:rsidR="008C7290" w:rsidRPr="0024132B" w:rsidRDefault="008C7290" w:rsidP="008C7290">
      <w:pPr>
        <w:pStyle w:val="Lijstalinea"/>
        <w:numPr>
          <w:ilvl w:val="1"/>
          <w:numId w:val="5"/>
        </w:numPr>
        <w:spacing w:line="240" w:lineRule="atLeast"/>
        <w:ind w:left="993" w:hanging="284"/>
        <w:rPr>
          <w:rFonts w:ascii="Verdana" w:hAnsi="Verdana"/>
        </w:rPr>
      </w:pPr>
      <w:r w:rsidRPr="0024132B">
        <w:rPr>
          <w:rFonts w:ascii="Verdana" w:hAnsi="Verdana"/>
        </w:rPr>
        <w:t>De benchmark zoals STOWA gebruikt waarmee neutraal wordt aangegeven hoe een model functioneert, biedt nieuwe partijen een platform om zich te presenteren.</w:t>
      </w:r>
    </w:p>
    <w:p w:rsidR="008C7290" w:rsidRPr="0024132B" w:rsidRDefault="008C7290" w:rsidP="008C7290">
      <w:pPr>
        <w:pStyle w:val="Lijstalinea"/>
        <w:numPr>
          <w:ilvl w:val="1"/>
          <w:numId w:val="5"/>
        </w:numPr>
        <w:spacing w:line="240" w:lineRule="atLeast"/>
        <w:ind w:left="993" w:hanging="284"/>
        <w:rPr>
          <w:rFonts w:ascii="Verdana" w:hAnsi="Verdana"/>
        </w:rPr>
      </w:pPr>
      <w:r w:rsidRPr="0024132B">
        <w:rPr>
          <w:rFonts w:ascii="Verdana" w:hAnsi="Verdana"/>
        </w:rPr>
        <w:t>Werk met een mini competitie zoals dat nu ook binnen het raamcontract gebeurt.</w:t>
      </w:r>
    </w:p>
    <w:p w:rsidR="008C7290" w:rsidRPr="0024132B" w:rsidRDefault="008C7290" w:rsidP="008C7290">
      <w:pPr>
        <w:pStyle w:val="Lijstalinea"/>
        <w:numPr>
          <w:ilvl w:val="1"/>
          <w:numId w:val="5"/>
        </w:numPr>
        <w:spacing w:line="240" w:lineRule="atLeast"/>
        <w:ind w:left="993" w:hanging="284"/>
        <w:rPr>
          <w:rFonts w:ascii="Verdana" w:hAnsi="Verdana"/>
        </w:rPr>
      </w:pPr>
      <w:r w:rsidRPr="0024132B">
        <w:rPr>
          <w:rFonts w:ascii="Verdana" w:hAnsi="Verdana"/>
        </w:rPr>
        <w:t>Co creatie zonder afspraken over partijen vooraf, gaan aanbesteden.</w:t>
      </w:r>
    </w:p>
    <w:p w:rsidR="008C7290" w:rsidRPr="0024132B" w:rsidRDefault="008C7290" w:rsidP="008C7290">
      <w:pPr>
        <w:pStyle w:val="Lijstalinea"/>
        <w:numPr>
          <w:ilvl w:val="1"/>
          <w:numId w:val="5"/>
        </w:numPr>
        <w:spacing w:line="240" w:lineRule="atLeast"/>
        <w:ind w:left="993" w:hanging="284"/>
        <w:rPr>
          <w:rFonts w:ascii="Verdana" w:hAnsi="Verdana"/>
        </w:rPr>
      </w:pPr>
      <w:r w:rsidRPr="0024132B">
        <w:rPr>
          <w:rFonts w:ascii="Verdana" w:hAnsi="Verdana"/>
        </w:rPr>
        <w:t>Door de marktwerking gaan de bureaus elkaar wel opzoeken, strak sturen aan de voorkant is niet nodig.</w:t>
      </w:r>
    </w:p>
    <w:p w:rsidR="008C7290" w:rsidRPr="0024132B" w:rsidRDefault="008C7290" w:rsidP="008C7290">
      <w:pPr>
        <w:pStyle w:val="Lijstalinea"/>
        <w:numPr>
          <w:ilvl w:val="1"/>
          <w:numId w:val="5"/>
        </w:numPr>
        <w:spacing w:line="240" w:lineRule="atLeast"/>
        <w:ind w:left="993" w:hanging="284"/>
        <w:rPr>
          <w:rFonts w:ascii="Verdana" w:hAnsi="Verdana"/>
        </w:rPr>
      </w:pPr>
      <w:r w:rsidRPr="0024132B">
        <w:rPr>
          <w:rFonts w:ascii="Verdana" w:hAnsi="Verdana"/>
        </w:rPr>
        <w:t>We willen aan de voorkant invloed op het instrumentarium via een betaalde opdracht. Laat Deltares naast bureaus het instrumentarium ontwikkelen, gebruik de innovatiekracht en unieke kennis van bureaus beter</w:t>
      </w:r>
    </w:p>
    <w:p w:rsidR="008C7290" w:rsidRPr="0024132B" w:rsidRDefault="008C7290" w:rsidP="008C7290">
      <w:pPr>
        <w:pStyle w:val="Lijstalinea"/>
        <w:numPr>
          <w:ilvl w:val="1"/>
          <w:numId w:val="5"/>
        </w:numPr>
        <w:spacing w:line="240" w:lineRule="atLeast"/>
        <w:ind w:left="993" w:hanging="284"/>
        <w:rPr>
          <w:rFonts w:ascii="Verdana" w:hAnsi="Verdana"/>
        </w:rPr>
      </w:pPr>
      <w:r w:rsidRPr="0024132B">
        <w:rPr>
          <w:rFonts w:ascii="Verdana" w:hAnsi="Verdana"/>
        </w:rPr>
        <w:t>Je kan interessepeiling uitbreiden met extra informatie over experts waarbij wel een nadeel is dat jong/nieuw talent wordt uitgesloten.</w:t>
      </w:r>
    </w:p>
    <w:p w:rsidR="008C7290" w:rsidRPr="0024132B" w:rsidRDefault="008C7290" w:rsidP="008C7290">
      <w:pPr>
        <w:spacing w:line="240" w:lineRule="atLeast"/>
        <w:rPr>
          <w:i/>
        </w:rPr>
      </w:pPr>
    </w:p>
    <w:p w:rsidR="008C7290" w:rsidRPr="0024132B" w:rsidRDefault="008C7290" w:rsidP="008C7290">
      <w:pPr>
        <w:spacing w:line="240" w:lineRule="atLeast"/>
        <w:rPr>
          <w:i/>
        </w:rPr>
      </w:pPr>
      <w:r w:rsidRPr="0024132B">
        <w:rPr>
          <w:i/>
        </w:rPr>
        <w:t>Samenvattend</w:t>
      </w:r>
    </w:p>
    <w:p w:rsidR="008C7290" w:rsidRPr="0024132B" w:rsidRDefault="008C7290" w:rsidP="0024132B">
      <w:pPr>
        <w:spacing w:line="240" w:lineRule="atLeast"/>
      </w:pPr>
      <w:r w:rsidRPr="0024132B">
        <w:t xml:space="preserve">De volgende zaken worden relevant gevonden om mee te nemen naar het </w:t>
      </w:r>
      <w:r w:rsidR="0024132B">
        <w:t>v</w:t>
      </w:r>
      <w:r w:rsidRPr="0024132B">
        <w:t>ervolgtraject:</w:t>
      </w:r>
    </w:p>
    <w:p w:rsidR="008C7290" w:rsidRPr="0024132B" w:rsidRDefault="008C7290" w:rsidP="008C7290">
      <w:pPr>
        <w:pStyle w:val="Lijstalinea"/>
        <w:numPr>
          <w:ilvl w:val="0"/>
          <w:numId w:val="7"/>
        </w:numPr>
        <w:spacing w:line="240" w:lineRule="atLeast"/>
        <w:ind w:left="426" w:hanging="284"/>
        <w:rPr>
          <w:rFonts w:ascii="Verdana" w:hAnsi="Verdana"/>
        </w:rPr>
      </w:pPr>
      <w:r w:rsidRPr="0024132B">
        <w:rPr>
          <w:rFonts w:ascii="Verdana" w:hAnsi="Verdana"/>
        </w:rPr>
        <w:t>Doel en middel in de ambitie scheiden en (gezamenlijk) probleem definiëren;</w:t>
      </w:r>
    </w:p>
    <w:p w:rsidR="008C7290" w:rsidRPr="0024132B" w:rsidRDefault="008C7290" w:rsidP="008C7290">
      <w:pPr>
        <w:pStyle w:val="Lijstalinea"/>
        <w:numPr>
          <w:ilvl w:val="0"/>
          <w:numId w:val="7"/>
        </w:numPr>
        <w:spacing w:line="240" w:lineRule="atLeast"/>
        <w:ind w:left="426" w:hanging="284"/>
        <w:rPr>
          <w:rFonts w:ascii="Verdana" w:hAnsi="Verdana"/>
        </w:rPr>
      </w:pPr>
      <w:r w:rsidRPr="0024132B">
        <w:rPr>
          <w:rFonts w:ascii="Verdana" w:hAnsi="Verdana"/>
        </w:rPr>
        <w:t>Oog voor de gebruiker en hoe je ‘het echt laat werken’;</w:t>
      </w:r>
    </w:p>
    <w:p w:rsidR="008C7290" w:rsidRPr="0024132B" w:rsidRDefault="008C7290" w:rsidP="008C7290">
      <w:pPr>
        <w:pStyle w:val="Lijstalinea"/>
        <w:numPr>
          <w:ilvl w:val="0"/>
          <w:numId w:val="7"/>
        </w:numPr>
        <w:spacing w:line="240" w:lineRule="atLeast"/>
        <w:ind w:left="426" w:hanging="284"/>
        <w:rPr>
          <w:rFonts w:ascii="Verdana" w:hAnsi="Verdana"/>
        </w:rPr>
      </w:pPr>
      <w:r w:rsidRPr="0024132B">
        <w:rPr>
          <w:rFonts w:ascii="Verdana" w:hAnsi="Verdana"/>
        </w:rPr>
        <w:t>Keuzevrijheid en diversiteit van modellen behouden;</w:t>
      </w:r>
    </w:p>
    <w:p w:rsidR="008C7290" w:rsidRPr="0024132B" w:rsidRDefault="008C7290" w:rsidP="008C7290">
      <w:pPr>
        <w:pStyle w:val="Lijstalinea"/>
        <w:numPr>
          <w:ilvl w:val="0"/>
          <w:numId w:val="7"/>
        </w:numPr>
        <w:spacing w:line="240" w:lineRule="atLeast"/>
        <w:ind w:left="426" w:hanging="284"/>
        <w:rPr>
          <w:rFonts w:ascii="Verdana" w:hAnsi="Verdana"/>
        </w:rPr>
      </w:pPr>
      <w:r w:rsidRPr="0024132B">
        <w:rPr>
          <w:rFonts w:ascii="Verdana" w:hAnsi="Verdana"/>
        </w:rPr>
        <w:t>Verbeteren kwaliteit en toegankelijkheid data;</w:t>
      </w:r>
    </w:p>
    <w:p w:rsidR="008C7290" w:rsidRPr="0024132B" w:rsidRDefault="008C7290" w:rsidP="008C7290">
      <w:pPr>
        <w:pStyle w:val="Lijstalinea"/>
        <w:numPr>
          <w:ilvl w:val="0"/>
          <w:numId w:val="7"/>
        </w:numPr>
        <w:spacing w:line="240" w:lineRule="atLeast"/>
        <w:ind w:left="426" w:hanging="284"/>
        <w:rPr>
          <w:rFonts w:ascii="Verdana" w:hAnsi="Verdana"/>
        </w:rPr>
      </w:pPr>
      <w:r w:rsidRPr="0024132B">
        <w:rPr>
          <w:rFonts w:ascii="Verdana" w:hAnsi="Verdana"/>
        </w:rPr>
        <w:t>Modulair ontwikkelen met toegang voor alle partijen, zonder wildgroei;</w:t>
      </w:r>
    </w:p>
    <w:p w:rsidR="008C7290" w:rsidRPr="0024132B" w:rsidRDefault="008C7290" w:rsidP="008C7290">
      <w:pPr>
        <w:pStyle w:val="Lijstalinea"/>
        <w:numPr>
          <w:ilvl w:val="0"/>
          <w:numId w:val="7"/>
        </w:numPr>
        <w:spacing w:line="240" w:lineRule="atLeast"/>
        <w:ind w:left="426" w:hanging="284"/>
        <w:rPr>
          <w:rFonts w:ascii="Verdana" w:hAnsi="Verdana"/>
        </w:rPr>
      </w:pPr>
      <w:r w:rsidRPr="0024132B">
        <w:rPr>
          <w:rFonts w:ascii="Verdana" w:hAnsi="Verdana"/>
        </w:rPr>
        <w:t>Omgeving bieden waar ruimte is voor experimenteren;</w:t>
      </w:r>
    </w:p>
    <w:p w:rsidR="008C7290" w:rsidRPr="0024132B" w:rsidRDefault="008C7290" w:rsidP="008C7290">
      <w:pPr>
        <w:pStyle w:val="Lijstalinea"/>
        <w:numPr>
          <w:ilvl w:val="0"/>
          <w:numId w:val="7"/>
        </w:numPr>
        <w:spacing w:line="240" w:lineRule="atLeast"/>
        <w:ind w:left="426" w:hanging="284"/>
        <w:rPr>
          <w:rFonts w:ascii="Verdana" w:hAnsi="Verdana"/>
        </w:rPr>
      </w:pPr>
      <w:r w:rsidRPr="0024132B">
        <w:rPr>
          <w:rFonts w:ascii="Verdana" w:hAnsi="Verdana"/>
        </w:rPr>
        <w:t>Grondwater en verzilting (zoetwater) zijn interessante inhoudelijke vraagstukken om mee aan de slag te gaan.</w:t>
      </w:r>
    </w:p>
    <w:p w:rsidR="008C7290" w:rsidRPr="0024132B" w:rsidRDefault="008C7290" w:rsidP="008C7290">
      <w:pPr>
        <w:spacing w:line="240" w:lineRule="atLeast"/>
        <w:rPr>
          <w:i/>
        </w:rPr>
      </w:pPr>
    </w:p>
    <w:p w:rsidR="008C7290" w:rsidRPr="0024132B" w:rsidRDefault="008C7290" w:rsidP="008C7290">
      <w:pPr>
        <w:spacing w:line="240" w:lineRule="atLeast"/>
        <w:rPr>
          <w:i/>
        </w:rPr>
      </w:pPr>
      <w:r w:rsidRPr="0024132B">
        <w:rPr>
          <w:i/>
        </w:rPr>
        <w:t>Afspraken</w:t>
      </w:r>
    </w:p>
    <w:p w:rsidR="008C7290" w:rsidRPr="0024132B" w:rsidRDefault="008C7290" w:rsidP="008C7290">
      <w:pPr>
        <w:pStyle w:val="Lijstalinea"/>
        <w:numPr>
          <w:ilvl w:val="0"/>
          <w:numId w:val="6"/>
        </w:numPr>
        <w:spacing w:line="240" w:lineRule="atLeast"/>
        <w:ind w:left="426" w:hanging="284"/>
        <w:rPr>
          <w:rFonts w:ascii="Verdana" w:hAnsi="Verdana"/>
        </w:rPr>
      </w:pPr>
      <w:r w:rsidRPr="0024132B">
        <w:rPr>
          <w:rFonts w:ascii="Verdana" w:hAnsi="Verdana"/>
        </w:rPr>
        <w:t>Rijkswaterstaat gaat de ambitie aanpassen (doel en middel scheiden en gezamenlijk probleem definiëren) met een focustermijn van 2 jaar.</w:t>
      </w:r>
    </w:p>
    <w:p w:rsidR="008C7290" w:rsidRPr="0024132B" w:rsidRDefault="008C7290" w:rsidP="008C7290">
      <w:pPr>
        <w:pStyle w:val="Lijstalinea"/>
        <w:numPr>
          <w:ilvl w:val="0"/>
          <w:numId w:val="6"/>
        </w:numPr>
        <w:spacing w:line="240" w:lineRule="atLeast"/>
        <w:ind w:left="426" w:hanging="284"/>
        <w:rPr>
          <w:rFonts w:ascii="Verdana" w:hAnsi="Verdana"/>
        </w:rPr>
      </w:pPr>
      <w:r w:rsidRPr="0024132B">
        <w:rPr>
          <w:rFonts w:ascii="Verdana" w:hAnsi="Verdana"/>
        </w:rPr>
        <w:t>Rijkswaterstaat gaat drie casussen als pilots naar de markt brengen om mee te gaan oefenen (inclusief in welke vorm naar de markt brengen).</w:t>
      </w:r>
    </w:p>
    <w:p w:rsidR="008C7290" w:rsidRPr="0024132B" w:rsidRDefault="008C7290" w:rsidP="008C7290">
      <w:pPr>
        <w:pStyle w:val="Lijstalinea"/>
        <w:numPr>
          <w:ilvl w:val="0"/>
          <w:numId w:val="6"/>
        </w:numPr>
        <w:spacing w:line="240" w:lineRule="atLeast"/>
        <w:ind w:left="426" w:hanging="284"/>
        <w:rPr>
          <w:rFonts w:ascii="Verdana" w:hAnsi="Verdana"/>
        </w:rPr>
      </w:pPr>
      <w:r w:rsidRPr="0024132B">
        <w:rPr>
          <w:rFonts w:ascii="Verdana" w:hAnsi="Verdana"/>
        </w:rPr>
        <w:t>Als inhoudelijke onderwerpen worden opgepakt: (1) data standaardiseren en ontsluiten, (2) ontwikkelen van een concept ecosysteem op basis van toepassingsprofielen en standaarden,  en (3) een inhoudelijke casus die aansluit op casus 1 en 2.</w:t>
      </w:r>
    </w:p>
    <w:p w:rsidR="008C7290" w:rsidRPr="0024132B" w:rsidRDefault="008C7290" w:rsidP="008C7290">
      <w:pPr>
        <w:pStyle w:val="Lijstalinea"/>
        <w:numPr>
          <w:ilvl w:val="0"/>
          <w:numId w:val="6"/>
        </w:numPr>
        <w:spacing w:line="240" w:lineRule="atLeast"/>
        <w:ind w:left="426" w:hanging="284"/>
        <w:rPr>
          <w:rFonts w:ascii="Verdana" w:hAnsi="Verdana"/>
        </w:rPr>
      </w:pPr>
      <w:r w:rsidRPr="0024132B">
        <w:rPr>
          <w:rFonts w:ascii="Verdana" w:hAnsi="Verdana"/>
        </w:rPr>
        <w:t>In het najaar weer bij elkaar om de pilots en de aanbestedingsvorm verder te bespreken.</w:t>
      </w:r>
    </w:p>
    <w:p w:rsidR="008C7290" w:rsidRDefault="008C7290" w:rsidP="008C7290">
      <w:pPr>
        <w:spacing w:line="240" w:lineRule="atLeast"/>
        <w:rPr>
          <w:b/>
        </w:rPr>
      </w:pPr>
      <w:r>
        <w:rPr>
          <w:b/>
        </w:rPr>
        <w:br w:type="page"/>
      </w:r>
    </w:p>
    <w:p w:rsidR="008C7290" w:rsidRPr="00540827" w:rsidRDefault="008C7290" w:rsidP="008C7290">
      <w:pPr>
        <w:rPr>
          <w:b/>
        </w:rPr>
      </w:pPr>
      <w:r w:rsidRPr="00540827">
        <w:rPr>
          <w:b/>
        </w:rPr>
        <w:lastRenderedPageBreak/>
        <w:t>Bijlage 1</w:t>
      </w:r>
    </w:p>
    <w:p w:rsidR="008C7290" w:rsidRDefault="008C7290" w:rsidP="008C7290">
      <w:r>
        <w:t xml:space="preserve">Aanwezigen </w:t>
      </w:r>
      <w:r w:rsidRPr="00540827">
        <w:t>bijeenkomst over samenwerking tussen R</w:t>
      </w:r>
      <w:r>
        <w:t>ijkswaterstaat</w:t>
      </w:r>
      <w:r w:rsidRPr="00540827">
        <w:t xml:space="preserve"> en markt op het gebied van modellen en data</w:t>
      </w:r>
      <w:r>
        <w:t xml:space="preserve"> op 4 juli 2018.</w:t>
      </w:r>
    </w:p>
    <w:p w:rsidR="008C7290" w:rsidRDefault="008C7290" w:rsidP="008C7290"/>
    <w:p w:rsidR="008C7290" w:rsidRDefault="008C7290" w:rsidP="008C7290"/>
    <w:tbl>
      <w:tblPr>
        <w:tblStyle w:val="Tabelraster"/>
        <w:tblW w:w="0" w:type="auto"/>
        <w:tblLook w:val="04A0" w:firstRow="1" w:lastRow="0" w:firstColumn="1" w:lastColumn="0" w:noHBand="0" w:noVBand="1"/>
      </w:tblPr>
      <w:tblGrid>
        <w:gridCol w:w="2067"/>
        <w:gridCol w:w="5604"/>
      </w:tblGrid>
      <w:tr w:rsidR="008C7290" w:rsidRPr="00322483" w:rsidTr="009523C6">
        <w:trPr>
          <w:cnfStyle w:val="100000000000" w:firstRow="1" w:lastRow="0" w:firstColumn="0" w:lastColumn="0" w:oddVBand="0" w:evenVBand="0" w:oddHBand="0" w:evenHBand="0" w:firstRowFirstColumn="0" w:firstRowLastColumn="0" w:lastRowFirstColumn="0" w:lastRowLastColumn="0"/>
        </w:trPr>
        <w:tc>
          <w:tcPr>
            <w:tcW w:w="2235" w:type="dxa"/>
            <w:tcMar>
              <w:top w:w="28" w:type="dxa"/>
              <w:left w:w="85" w:type="dxa"/>
              <w:bottom w:w="28" w:type="dxa"/>
              <w:right w:w="85" w:type="dxa"/>
            </w:tcMar>
          </w:tcPr>
          <w:p w:rsidR="008C7290" w:rsidRPr="00322483" w:rsidRDefault="008C7290" w:rsidP="009523C6">
            <w:pPr>
              <w:rPr>
                <w:sz w:val="16"/>
                <w:szCs w:val="16"/>
              </w:rPr>
            </w:pPr>
            <w:r>
              <w:rPr>
                <w:sz w:val="16"/>
                <w:szCs w:val="16"/>
              </w:rPr>
              <w:t>Organisatie</w:t>
            </w:r>
          </w:p>
        </w:tc>
        <w:tc>
          <w:tcPr>
            <w:tcW w:w="6977" w:type="dxa"/>
            <w:tcMar>
              <w:top w:w="28" w:type="dxa"/>
              <w:left w:w="85" w:type="dxa"/>
              <w:bottom w:w="28" w:type="dxa"/>
              <w:right w:w="85" w:type="dxa"/>
            </w:tcMar>
          </w:tcPr>
          <w:p w:rsidR="008C7290" w:rsidRPr="00322483" w:rsidRDefault="008C7290" w:rsidP="009523C6">
            <w:pPr>
              <w:rPr>
                <w:sz w:val="16"/>
                <w:szCs w:val="16"/>
              </w:rPr>
            </w:pPr>
            <w:r>
              <w:rPr>
                <w:sz w:val="16"/>
                <w:szCs w:val="16"/>
              </w:rPr>
              <w:t>Grootste kracht</w:t>
            </w:r>
          </w:p>
        </w:tc>
      </w:tr>
      <w:tr w:rsidR="008C7290" w:rsidRPr="00322483" w:rsidTr="009523C6">
        <w:tc>
          <w:tcPr>
            <w:tcW w:w="2235" w:type="dxa"/>
          </w:tcPr>
          <w:p w:rsidR="008C7290" w:rsidRPr="00540827" w:rsidRDefault="008C7290" w:rsidP="009523C6">
            <w:pPr>
              <w:rPr>
                <w:b/>
                <w:sz w:val="16"/>
                <w:szCs w:val="16"/>
              </w:rPr>
            </w:pPr>
            <w:r w:rsidRPr="00540827">
              <w:rPr>
                <w:b/>
                <w:sz w:val="16"/>
                <w:szCs w:val="16"/>
              </w:rPr>
              <w:t xml:space="preserve">Arcadis </w:t>
            </w:r>
          </w:p>
          <w:p w:rsidR="008C7290" w:rsidRPr="00322483" w:rsidRDefault="008C7290" w:rsidP="009523C6">
            <w:pPr>
              <w:rPr>
                <w:sz w:val="16"/>
                <w:szCs w:val="16"/>
              </w:rPr>
            </w:pPr>
            <w:r>
              <w:rPr>
                <w:sz w:val="16"/>
                <w:szCs w:val="16"/>
              </w:rPr>
              <w:t>Floris Groenendijk</w:t>
            </w:r>
          </w:p>
        </w:tc>
        <w:tc>
          <w:tcPr>
            <w:tcW w:w="6977" w:type="dxa"/>
          </w:tcPr>
          <w:p w:rsidR="008C7290" w:rsidRPr="00322483" w:rsidRDefault="008C7290" w:rsidP="009523C6">
            <w:pPr>
              <w:rPr>
                <w:sz w:val="16"/>
                <w:szCs w:val="16"/>
              </w:rPr>
            </w:pPr>
            <w:r>
              <w:rPr>
                <w:sz w:val="16"/>
                <w:szCs w:val="16"/>
              </w:rPr>
              <w:t>Resultaatgericht werken.</w:t>
            </w:r>
          </w:p>
        </w:tc>
      </w:tr>
      <w:tr w:rsidR="008C7290" w:rsidRPr="00322483" w:rsidTr="009523C6">
        <w:tc>
          <w:tcPr>
            <w:tcW w:w="2235" w:type="dxa"/>
            <w:tcMar>
              <w:top w:w="28" w:type="dxa"/>
              <w:left w:w="85" w:type="dxa"/>
              <w:bottom w:w="28" w:type="dxa"/>
              <w:right w:w="85" w:type="dxa"/>
            </w:tcMar>
          </w:tcPr>
          <w:p w:rsidR="008C7290" w:rsidRPr="00540827" w:rsidRDefault="008C7290" w:rsidP="009523C6">
            <w:pPr>
              <w:rPr>
                <w:b/>
                <w:sz w:val="16"/>
                <w:szCs w:val="16"/>
              </w:rPr>
            </w:pPr>
            <w:r w:rsidRPr="00540827">
              <w:rPr>
                <w:b/>
                <w:sz w:val="16"/>
                <w:szCs w:val="16"/>
              </w:rPr>
              <w:t xml:space="preserve">Deltares </w:t>
            </w:r>
          </w:p>
          <w:p w:rsidR="008C7290" w:rsidRPr="00322483" w:rsidRDefault="008C7290" w:rsidP="009523C6">
            <w:pPr>
              <w:rPr>
                <w:sz w:val="16"/>
                <w:szCs w:val="16"/>
              </w:rPr>
            </w:pPr>
            <w:r>
              <w:rPr>
                <w:sz w:val="16"/>
                <w:szCs w:val="16"/>
              </w:rPr>
              <w:t>Gerard Blom</w:t>
            </w:r>
          </w:p>
        </w:tc>
        <w:tc>
          <w:tcPr>
            <w:tcW w:w="6977" w:type="dxa"/>
            <w:tcMar>
              <w:top w:w="28" w:type="dxa"/>
              <w:left w:w="85" w:type="dxa"/>
              <w:bottom w:w="28" w:type="dxa"/>
              <w:right w:w="85" w:type="dxa"/>
            </w:tcMar>
          </w:tcPr>
          <w:p w:rsidR="008C7290" w:rsidRPr="00322483" w:rsidRDefault="008C7290" w:rsidP="009523C6">
            <w:pPr>
              <w:rPr>
                <w:sz w:val="16"/>
                <w:szCs w:val="16"/>
              </w:rPr>
            </w:pPr>
            <w:r>
              <w:rPr>
                <w:sz w:val="16"/>
                <w:szCs w:val="16"/>
              </w:rPr>
              <w:t>Vertalen van wetenschappelijke kennis in wetenschappelijke software die ieder mag gebruiken.</w:t>
            </w:r>
          </w:p>
        </w:tc>
      </w:tr>
      <w:tr w:rsidR="008C7290" w:rsidRPr="00322483" w:rsidTr="009523C6">
        <w:tc>
          <w:tcPr>
            <w:tcW w:w="2235" w:type="dxa"/>
          </w:tcPr>
          <w:p w:rsidR="008C7290" w:rsidRDefault="008C7290" w:rsidP="009523C6">
            <w:pPr>
              <w:rPr>
                <w:b/>
                <w:sz w:val="16"/>
                <w:szCs w:val="16"/>
              </w:rPr>
            </w:pPr>
            <w:r>
              <w:rPr>
                <w:b/>
                <w:sz w:val="16"/>
                <w:szCs w:val="16"/>
              </w:rPr>
              <w:t>HKV</w:t>
            </w:r>
          </w:p>
          <w:p w:rsidR="008C7290" w:rsidRPr="009104FF" w:rsidRDefault="008C7290" w:rsidP="009523C6">
            <w:pPr>
              <w:rPr>
                <w:sz w:val="16"/>
                <w:szCs w:val="16"/>
              </w:rPr>
            </w:pPr>
            <w:r w:rsidRPr="009104FF">
              <w:rPr>
                <w:sz w:val="16"/>
                <w:szCs w:val="16"/>
              </w:rPr>
              <w:t>Durk Klopstra</w:t>
            </w:r>
          </w:p>
        </w:tc>
        <w:tc>
          <w:tcPr>
            <w:tcW w:w="6977" w:type="dxa"/>
          </w:tcPr>
          <w:p w:rsidR="008C7290" w:rsidRDefault="008C7290" w:rsidP="009523C6">
            <w:pPr>
              <w:rPr>
                <w:sz w:val="16"/>
                <w:szCs w:val="16"/>
              </w:rPr>
            </w:pPr>
            <w:r>
              <w:rPr>
                <w:sz w:val="16"/>
                <w:szCs w:val="16"/>
              </w:rPr>
              <w:t>Kennisondernemer voor heel waterbeherend Nederland en vakmanschap.</w:t>
            </w:r>
          </w:p>
        </w:tc>
      </w:tr>
      <w:tr w:rsidR="008C7290" w:rsidRPr="00322483" w:rsidTr="009523C6">
        <w:tc>
          <w:tcPr>
            <w:tcW w:w="2235" w:type="dxa"/>
          </w:tcPr>
          <w:p w:rsidR="008C7290" w:rsidRPr="00540827" w:rsidRDefault="008C7290" w:rsidP="009523C6">
            <w:pPr>
              <w:rPr>
                <w:b/>
                <w:sz w:val="16"/>
                <w:szCs w:val="16"/>
              </w:rPr>
            </w:pPr>
            <w:r w:rsidRPr="00540827">
              <w:rPr>
                <w:b/>
                <w:sz w:val="16"/>
                <w:szCs w:val="16"/>
              </w:rPr>
              <w:t xml:space="preserve">Hydrologic </w:t>
            </w:r>
          </w:p>
          <w:p w:rsidR="008C7290" w:rsidRDefault="008C7290" w:rsidP="009523C6">
            <w:pPr>
              <w:rPr>
                <w:sz w:val="16"/>
                <w:szCs w:val="16"/>
              </w:rPr>
            </w:pPr>
            <w:r>
              <w:rPr>
                <w:sz w:val="16"/>
                <w:szCs w:val="16"/>
              </w:rPr>
              <w:t>Matthijs van den Brink</w:t>
            </w:r>
          </w:p>
          <w:p w:rsidR="008C7290" w:rsidRPr="00322483" w:rsidRDefault="008C7290" w:rsidP="009523C6">
            <w:pPr>
              <w:rPr>
                <w:sz w:val="16"/>
                <w:szCs w:val="16"/>
              </w:rPr>
            </w:pPr>
            <w:r>
              <w:rPr>
                <w:sz w:val="16"/>
                <w:szCs w:val="16"/>
              </w:rPr>
              <w:t>Maarten Spijker</w:t>
            </w:r>
          </w:p>
        </w:tc>
        <w:tc>
          <w:tcPr>
            <w:tcW w:w="6977" w:type="dxa"/>
          </w:tcPr>
          <w:p w:rsidR="008C7290" w:rsidRPr="00322483" w:rsidRDefault="008C7290" w:rsidP="009523C6">
            <w:pPr>
              <w:rPr>
                <w:sz w:val="16"/>
                <w:szCs w:val="16"/>
              </w:rPr>
            </w:pPr>
            <w:r>
              <w:rPr>
                <w:sz w:val="16"/>
                <w:szCs w:val="16"/>
              </w:rPr>
              <w:t>Verbinden van operationele kennis aan strategische advisering o.a. door innovatieve technieken te benutten.</w:t>
            </w:r>
          </w:p>
        </w:tc>
      </w:tr>
      <w:tr w:rsidR="008C7290" w:rsidRPr="00322483" w:rsidTr="009523C6">
        <w:tc>
          <w:tcPr>
            <w:tcW w:w="2235" w:type="dxa"/>
          </w:tcPr>
          <w:p w:rsidR="008C7290" w:rsidRPr="00540827" w:rsidRDefault="008C7290" w:rsidP="009523C6">
            <w:pPr>
              <w:rPr>
                <w:b/>
                <w:sz w:val="16"/>
                <w:szCs w:val="16"/>
              </w:rPr>
            </w:pPr>
            <w:r w:rsidRPr="00540827">
              <w:rPr>
                <w:b/>
                <w:sz w:val="16"/>
                <w:szCs w:val="16"/>
              </w:rPr>
              <w:t xml:space="preserve">IBM </w:t>
            </w:r>
          </w:p>
          <w:p w:rsidR="008C7290" w:rsidRPr="00322483" w:rsidRDefault="008C7290" w:rsidP="009523C6">
            <w:pPr>
              <w:rPr>
                <w:sz w:val="16"/>
                <w:szCs w:val="16"/>
              </w:rPr>
            </w:pPr>
            <w:r>
              <w:rPr>
                <w:sz w:val="16"/>
                <w:szCs w:val="16"/>
              </w:rPr>
              <w:t>Bram Havers</w:t>
            </w:r>
          </w:p>
        </w:tc>
        <w:tc>
          <w:tcPr>
            <w:tcW w:w="6977" w:type="dxa"/>
          </w:tcPr>
          <w:p w:rsidR="008C7290" w:rsidRPr="00322483" w:rsidRDefault="008C7290" w:rsidP="009523C6">
            <w:pPr>
              <w:rPr>
                <w:sz w:val="16"/>
                <w:szCs w:val="16"/>
              </w:rPr>
            </w:pPr>
            <w:r>
              <w:rPr>
                <w:sz w:val="16"/>
                <w:szCs w:val="16"/>
              </w:rPr>
              <w:t>Opschalen van complexe zaken naar operationeel toepasbaar.</w:t>
            </w:r>
          </w:p>
        </w:tc>
      </w:tr>
      <w:tr w:rsidR="008C7290" w:rsidRPr="00322483" w:rsidTr="009523C6">
        <w:tc>
          <w:tcPr>
            <w:tcW w:w="2235" w:type="dxa"/>
            <w:tcMar>
              <w:top w:w="28" w:type="dxa"/>
              <w:left w:w="85" w:type="dxa"/>
              <w:bottom w:w="28" w:type="dxa"/>
              <w:right w:w="85" w:type="dxa"/>
            </w:tcMar>
          </w:tcPr>
          <w:p w:rsidR="008C7290" w:rsidRPr="00322483" w:rsidRDefault="008C7290" w:rsidP="009523C6">
            <w:pPr>
              <w:rPr>
                <w:sz w:val="16"/>
                <w:szCs w:val="16"/>
              </w:rPr>
            </w:pPr>
            <w:proofErr w:type="spellStart"/>
            <w:r w:rsidRPr="00540827">
              <w:rPr>
                <w:b/>
                <w:sz w:val="16"/>
                <w:szCs w:val="16"/>
              </w:rPr>
              <w:t>Nelen</w:t>
            </w:r>
            <w:proofErr w:type="spellEnd"/>
            <w:r w:rsidRPr="00540827">
              <w:rPr>
                <w:b/>
                <w:sz w:val="16"/>
                <w:szCs w:val="16"/>
              </w:rPr>
              <w:t xml:space="preserve"> &amp; Schuurmans</w:t>
            </w:r>
            <w:r>
              <w:rPr>
                <w:sz w:val="16"/>
                <w:szCs w:val="16"/>
              </w:rPr>
              <w:t xml:space="preserve"> Wytze Schuurmans</w:t>
            </w:r>
          </w:p>
        </w:tc>
        <w:tc>
          <w:tcPr>
            <w:tcW w:w="6977" w:type="dxa"/>
            <w:tcMar>
              <w:top w:w="28" w:type="dxa"/>
              <w:left w:w="85" w:type="dxa"/>
              <w:bottom w:w="28" w:type="dxa"/>
              <w:right w:w="85" w:type="dxa"/>
            </w:tcMar>
          </w:tcPr>
          <w:p w:rsidR="008C7290" w:rsidRPr="00322483" w:rsidRDefault="008C7290" w:rsidP="009523C6">
            <w:pPr>
              <w:rPr>
                <w:sz w:val="16"/>
                <w:szCs w:val="16"/>
              </w:rPr>
            </w:pPr>
            <w:r>
              <w:rPr>
                <w:sz w:val="16"/>
                <w:szCs w:val="16"/>
              </w:rPr>
              <w:t xml:space="preserve">Advisering en software ontwikkelen dat door </w:t>
            </w:r>
            <w:proofErr w:type="spellStart"/>
            <w:r>
              <w:rPr>
                <w:sz w:val="16"/>
                <w:szCs w:val="16"/>
              </w:rPr>
              <w:t>Nelen</w:t>
            </w:r>
            <w:proofErr w:type="spellEnd"/>
            <w:r>
              <w:rPr>
                <w:sz w:val="16"/>
                <w:szCs w:val="16"/>
              </w:rPr>
              <w:t xml:space="preserve"> &amp; Schuurmans en derden gebruikt wordt.</w:t>
            </w:r>
          </w:p>
        </w:tc>
      </w:tr>
      <w:tr w:rsidR="008C7290" w:rsidRPr="00322483" w:rsidTr="009523C6">
        <w:tc>
          <w:tcPr>
            <w:tcW w:w="2235" w:type="dxa"/>
          </w:tcPr>
          <w:p w:rsidR="008C7290" w:rsidRPr="00540827" w:rsidRDefault="008C7290" w:rsidP="009523C6">
            <w:pPr>
              <w:rPr>
                <w:b/>
                <w:sz w:val="16"/>
                <w:szCs w:val="16"/>
              </w:rPr>
            </w:pPr>
            <w:r w:rsidRPr="00540827">
              <w:rPr>
                <w:b/>
                <w:sz w:val="16"/>
                <w:szCs w:val="16"/>
              </w:rPr>
              <w:t xml:space="preserve">RHDHV </w:t>
            </w:r>
          </w:p>
          <w:p w:rsidR="008C7290" w:rsidRPr="00322483" w:rsidRDefault="008C7290" w:rsidP="009523C6">
            <w:pPr>
              <w:rPr>
                <w:sz w:val="16"/>
                <w:szCs w:val="16"/>
              </w:rPr>
            </w:pPr>
            <w:r>
              <w:rPr>
                <w:sz w:val="16"/>
                <w:szCs w:val="16"/>
              </w:rPr>
              <w:t>Frans Jorna</w:t>
            </w:r>
          </w:p>
        </w:tc>
        <w:tc>
          <w:tcPr>
            <w:tcW w:w="6977" w:type="dxa"/>
          </w:tcPr>
          <w:p w:rsidR="008C7290" w:rsidRPr="00322483" w:rsidRDefault="008C7290" w:rsidP="009523C6">
            <w:pPr>
              <w:rPr>
                <w:sz w:val="16"/>
                <w:szCs w:val="16"/>
              </w:rPr>
            </w:pPr>
            <w:r>
              <w:rPr>
                <w:sz w:val="16"/>
                <w:szCs w:val="16"/>
              </w:rPr>
              <w:t xml:space="preserve">Integrale modellering van grond- en oppervlaktewater. </w:t>
            </w:r>
          </w:p>
        </w:tc>
      </w:tr>
      <w:tr w:rsidR="008C7290" w:rsidRPr="00322483" w:rsidTr="009523C6">
        <w:tc>
          <w:tcPr>
            <w:tcW w:w="2235" w:type="dxa"/>
          </w:tcPr>
          <w:p w:rsidR="008C7290" w:rsidRPr="00540827" w:rsidRDefault="008C7290" w:rsidP="009523C6">
            <w:pPr>
              <w:rPr>
                <w:b/>
                <w:sz w:val="16"/>
                <w:szCs w:val="16"/>
              </w:rPr>
            </w:pPr>
            <w:r w:rsidRPr="00540827">
              <w:rPr>
                <w:b/>
                <w:sz w:val="16"/>
                <w:szCs w:val="16"/>
              </w:rPr>
              <w:t xml:space="preserve">STOWA </w:t>
            </w:r>
          </w:p>
          <w:p w:rsidR="008C7290" w:rsidRPr="00322483" w:rsidRDefault="008C7290" w:rsidP="009523C6">
            <w:pPr>
              <w:rPr>
                <w:sz w:val="16"/>
                <w:szCs w:val="16"/>
              </w:rPr>
            </w:pPr>
            <w:r>
              <w:rPr>
                <w:sz w:val="16"/>
                <w:szCs w:val="16"/>
              </w:rPr>
              <w:t>Joost Buntsma</w:t>
            </w:r>
          </w:p>
        </w:tc>
        <w:tc>
          <w:tcPr>
            <w:tcW w:w="6977" w:type="dxa"/>
          </w:tcPr>
          <w:p w:rsidR="008C7290" w:rsidRPr="00322483" w:rsidRDefault="008C7290" w:rsidP="009523C6">
            <w:pPr>
              <w:rPr>
                <w:sz w:val="16"/>
                <w:szCs w:val="16"/>
              </w:rPr>
            </w:pPr>
            <w:r>
              <w:rPr>
                <w:sz w:val="16"/>
                <w:szCs w:val="16"/>
              </w:rPr>
              <w:t xml:space="preserve">Vertegenwoordigt STOWA (en niet de waterschappen). </w:t>
            </w:r>
            <w:r w:rsidRPr="00322483">
              <w:rPr>
                <w:sz w:val="16"/>
                <w:szCs w:val="16"/>
              </w:rPr>
              <w:t xml:space="preserve">STOWA </w:t>
            </w:r>
            <w:r>
              <w:rPr>
                <w:sz w:val="16"/>
                <w:szCs w:val="16"/>
              </w:rPr>
              <w:t xml:space="preserve">is een kleine organisatie die vraag gestuurd werkt aan </w:t>
            </w:r>
            <w:r w:rsidRPr="00322483">
              <w:rPr>
                <w:sz w:val="16"/>
                <w:szCs w:val="16"/>
              </w:rPr>
              <w:t xml:space="preserve">toegepaste kennis </w:t>
            </w:r>
            <w:r>
              <w:rPr>
                <w:sz w:val="16"/>
                <w:szCs w:val="16"/>
              </w:rPr>
              <w:t>voor</w:t>
            </w:r>
            <w:r w:rsidRPr="00322483">
              <w:rPr>
                <w:sz w:val="16"/>
                <w:szCs w:val="16"/>
              </w:rPr>
              <w:t xml:space="preserve"> waterbeheerders</w:t>
            </w:r>
            <w:r>
              <w:rPr>
                <w:sz w:val="16"/>
                <w:szCs w:val="16"/>
              </w:rPr>
              <w:t>.</w:t>
            </w:r>
            <w:r w:rsidRPr="00322483">
              <w:rPr>
                <w:sz w:val="16"/>
                <w:szCs w:val="16"/>
              </w:rPr>
              <w:t xml:space="preserve"> </w:t>
            </w:r>
          </w:p>
        </w:tc>
      </w:tr>
      <w:tr w:rsidR="008C7290" w:rsidRPr="00322483" w:rsidTr="009523C6">
        <w:tc>
          <w:tcPr>
            <w:tcW w:w="2235" w:type="dxa"/>
          </w:tcPr>
          <w:p w:rsidR="008C7290" w:rsidRPr="00540827" w:rsidRDefault="008C7290" w:rsidP="009523C6">
            <w:pPr>
              <w:rPr>
                <w:b/>
                <w:sz w:val="16"/>
                <w:szCs w:val="16"/>
              </w:rPr>
            </w:pPr>
            <w:r w:rsidRPr="00540827">
              <w:rPr>
                <w:b/>
                <w:sz w:val="16"/>
                <w:szCs w:val="16"/>
              </w:rPr>
              <w:t xml:space="preserve">SWECO </w:t>
            </w:r>
          </w:p>
          <w:p w:rsidR="008C7290" w:rsidRDefault="008C7290" w:rsidP="009523C6">
            <w:pPr>
              <w:rPr>
                <w:sz w:val="16"/>
                <w:szCs w:val="16"/>
              </w:rPr>
            </w:pPr>
            <w:r>
              <w:rPr>
                <w:sz w:val="16"/>
                <w:szCs w:val="16"/>
              </w:rPr>
              <w:t>Alex Hekman</w:t>
            </w:r>
          </w:p>
          <w:p w:rsidR="008C7290" w:rsidRPr="00322483" w:rsidRDefault="008C7290" w:rsidP="009523C6">
            <w:pPr>
              <w:rPr>
                <w:sz w:val="16"/>
                <w:szCs w:val="16"/>
              </w:rPr>
            </w:pPr>
            <w:r>
              <w:rPr>
                <w:sz w:val="16"/>
                <w:szCs w:val="16"/>
              </w:rPr>
              <w:t>Joost Veltmaat</w:t>
            </w:r>
          </w:p>
        </w:tc>
        <w:tc>
          <w:tcPr>
            <w:tcW w:w="6977" w:type="dxa"/>
          </w:tcPr>
          <w:p w:rsidR="008C7290" w:rsidRPr="00322483" w:rsidRDefault="008C7290" w:rsidP="009523C6">
            <w:pPr>
              <w:rPr>
                <w:sz w:val="16"/>
                <w:szCs w:val="16"/>
              </w:rPr>
            </w:pPr>
            <w:r>
              <w:rPr>
                <w:sz w:val="16"/>
                <w:szCs w:val="16"/>
              </w:rPr>
              <w:t>Toepassen van modellen met aandacht voor de voorkant (o.a. basisdata, validatie, gebruiker) en flexibiliteit.</w:t>
            </w:r>
          </w:p>
        </w:tc>
      </w:tr>
      <w:tr w:rsidR="008C7290" w:rsidRPr="00322483" w:rsidTr="009523C6">
        <w:tc>
          <w:tcPr>
            <w:tcW w:w="2235" w:type="dxa"/>
            <w:tcMar>
              <w:top w:w="28" w:type="dxa"/>
              <w:left w:w="85" w:type="dxa"/>
              <w:bottom w:w="28" w:type="dxa"/>
              <w:right w:w="85" w:type="dxa"/>
            </w:tcMar>
          </w:tcPr>
          <w:p w:rsidR="008C7290" w:rsidRPr="00540827" w:rsidRDefault="008C7290" w:rsidP="009523C6">
            <w:pPr>
              <w:rPr>
                <w:b/>
                <w:sz w:val="16"/>
                <w:szCs w:val="16"/>
              </w:rPr>
            </w:pPr>
            <w:proofErr w:type="spellStart"/>
            <w:r w:rsidRPr="00540827">
              <w:rPr>
                <w:b/>
                <w:sz w:val="16"/>
                <w:szCs w:val="16"/>
              </w:rPr>
              <w:t>Tygron</w:t>
            </w:r>
            <w:proofErr w:type="spellEnd"/>
            <w:r w:rsidRPr="00540827">
              <w:rPr>
                <w:b/>
                <w:sz w:val="16"/>
                <w:szCs w:val="16"/>
              </w:rPr>
              <w:t xml:space="preserve"> </w:t>
            </w:r>
          </w:p>
          <w:p w:rsidR="008C7290" w:rsidRPr="00322483" w:rsidRDefault="008C7290" w:rsidP="009523C6">
            <w:pPr>
              <w:rPr>
                <w:sz w:val="16"/>
                <w:szCs w:val="16"/>
              </w:rPr>
            </w:pPr>
            <w:r>
              <w:rPr>
                <w:sz w:val="16"/>
                <w:szCs w:val="16"/>
              </w:rPr>
              <w:t>Florian Witsenburg</w:t>
            </w:r>
          </w:p>
        </w:tc>
        <w:tc>
          <w:tcPr>
            <w:tcW w:w="6977" w:type="dxa"/>
            <w:tcMar>
              <w:top w:w="28" w:type="dxa"/>
              <w:left w:w="85" w:type="dxa"/>
              <w:bottom w:w="28" w:type="dxa"/>
              <w:right w:w="85" w:type="dxa"/>
            </w:tcMar>
          </w:tcPr>
          <w:p w:rsidR="008C7290" w:rsidRPr="00322483" w:rsidRDefault="008C7290" w:rsidP="009523C6">
            <w:pPr>
              <w:rPr>
                <w:sz w:val="16"/>
                <w:szCs w:val="16"/>
              </w:rPr>
            </w:pPr>
            <w:r>
              <w:rPr>
                <w:sz w:val="16"/>
                <w:szCs w:val="16"/>
              </w:rPr>
              <w:t xml:space="preserve">Software geïnspireerd op </w:t>
            </w:r>
            <w:proofErr w:type="spellStart"/>
            <w:r>
              <w:rPr>
                <w:sz w:val="16"/>
                <w:szCs w:val="16"/>
              </w:rPr>
              <w:t>Simcity</w:t>
            </w:r>
            <w:proofErr w:type="spellEnd"/>
            <w:r>
              <w:rPr>
                <w:sz w:val="16"/>
                <w:szCs w:val="16"/>
              </w:rPr>
              <w:t xml:space="preserve"> waar we door de groeiende rekenkracht steeds meer mee kunnen.</w:t>
            </w:r>
          </w:p>
        </w:tc>
      </w:tr>
      <w:tr w:rsidR="008C7290" w:rsidRPr="00322483" w:rsidTr="009523C6">
        <w:tc>
          <w:tcPr>
            <w:tcW w:w="2235" w:type="dxa"/>
            <w:tcMar>
              <w:top w:w="28" w:type="dxa"/>
              <w:left w:w="85" w:type="dxa"/>
              <w:bottom w:w="28" w:type="dxa"/>
              <w:right w:w="85" w:type="dxa"/>
            </w:tcMar>
          </w:tcPr>
          <w:p w:rsidR="008C7290" w:rsidRPr="00540827" w:rsidRDefault="008C7290" w:rsidP="009523C6">
            <w:pPr>
              <w:rPr>
                <w:b/>
                <w:sz w:val="16"/>
                <w:szCs w:val="16"/>
              </w:rPr>
            </w:pPr>
            <w:r w:rsidRPr="00540827">
              <w:rPr>
                <w:b/>
                <w:sz w:val="16"/>
                <w:szCs w:val="16"/>
              </w:rPr>
              <w:t>Rijkswaterstaat</w:t>
            </w:r>
          </w:p>
          <w:p w:rsidR="008C7290" w:rsidRDefault="008C7290" w:rsidP="009523C6">
            <w:pPr>
              <w:rPr>
                <w:sz w:val="16"/>
                <w:szCs w:val="16"/>
              </w:rPr>
            </w:pPr>
            <w:r>
              <w:rPr>
                <w:sz w:val="16"/>
                <w:szCs w:val="16"/>
              </w:rPr>
              <w:t>Roeland Allewijn</w:t>
            </w:r>
          </w:p>
          <w:p w:rsidR="008C7290" w:rsidRDefault="008C7290" w:rsidP="009523C6">
            <w:pPr>
              <w:rPr>
                <w:sz w:val="16"/>
                <w:szCs w:val="16"/>
              </w:rPr>
            </w:pPr>
            <w:r>
              <w:rPr>
                <w:sz w:val="16"/>
                <w:szCs w:val="16"/>
              </w:rPr>
              <w:t>Rolf van den Hoek</w:t>
            </w:r>
          </w:p>
          <w:p w:rsidR="008C7290" w:rsidRDefault="008C7290" w:rsidP="009523C6">
            <w:pPr>
              <w:rPr>
                <w:sz w:val="16"/>
                <w:szCs w:val="16"/>
              </w:rPr>
            </w:pPr>
            <w:r>
              <w:rPr>
                <w:sz w:val="16"/>
                <w:szCs w:val="16"/>
              </w:rPr>
              <w:t>Mark Bruinsma</w:t>
            </w:r>
          </w:p>
          <w:p w:rsidR="008C7290" w:rsidRDefault="008C7290" w:rsidP="009523C6">
            <w:pPr>
              <w:rPr>
                <w:sz w:val="16"/>
                <w:szCs w:val="16"/>
              </w:rPr>
            </w:pPr>
            <w:r>
              <w:rPr>
                <w:sz w:val="16"/>
                <w:szCs w:val="16"/>
              </w:rPr>
              <w:t>John van der Haar</w:t>
            </w:r>
          </w:p>
          <w:p w:rsidR="008C7290" w:rsidRDefault="008C7290" w:rsidP="009523C6">
            <w:pPr>
              <w:rPr>
                <w:sz w:val="16"/>
                <w:szCs w:val="16"/>
              </w:rPr>
            </w:pPr>
            <w:r>
              <w:rPr>
                <w:sz w:val="16"/>
                <w:szCs w:val="16"/>
              </w:rPr>
              <w:t>Yann Friocourt</w:t>
            </w:r>
          </w:p>
          <w:p w:rsidR="008C7290" w:rsidRDefault="008C7290" w:rsidP="009523C6">
            <w:pPr>
              <w:rPr>
                <w:sz w:val="16"/>
                <w:szCs w:val="16"/>
              </w:rPr>
            </w:pPr>
            <w:r>
              <w:rPr>
                <w:sz w:val="16"/>
                <w:szCs w:val="16"/>
              </w:rPr>
              <w:t>Raymond Feron</w:t>
            </w:r>
          </w:p>
          <w:p w:rsidR="008C7290" w:rsidRPr="00322483" w:rsidRDefault="008C7290" w:rsidP="009523C6">
            <w:pPr>
              <w:rPr>
                <w:sz w:val="16"/>
                <w:szCs w:val="16"/>
              </w:rPr>
            </w:pPr>
            <w:r>
              <w:rPr>
                <w:sz w:val="16"/>
                <w:szCs w:val="16"/>
              </w:rPr>
              <w:t>Kirsten van Dijk</w:t>
            </w:r>
          </w:p>
        </w:tc>
        <w:tc>
          <w:tcPr>
            <w:tcW w:w="6977" w:type="dxa"/>
            <w:tcMar>
              <w:top w:w="28" w:type="dxa"/>
              <w:left w:w="85" w:type="dxa"/>
              <w:bottom w:w="28" w:type="dxa"/>
              <w:right w:w="85" w:type="dxa"/>
            </w:tcMar>
          </w:tcPr>
          <w:p w:rsidR="008C7290" w:rsidRPr="00322483" w:rsidRDefault="008C7290" w:rsidP="009523C6">
            <w:pPr>
              <w:rPr>
                <w:sz w:val="16"/>
                <w:szCs w:val="16"/>
              </w:rPr>
            </w:pPr>
          </w:p>
        </w:tc>
      </w:tr>
    </w:tbl>
    <w:p w:rsidR="008C7290" w:rsidRDefault="008C7290" w:rsidP="008C7290"/>
    <w:p w:rsidR="008C7290" w:rsidRDefault="008C7290" w:rsidP="008C7290"/>
    <w:p w:rsidR="007308AE" w:rsidRDefault="007308AE"/>
    <w:sectPr w:rsidR="007308AE">
      <w:headerReference w:type="default" r:id="rId10"/>
      <w:type w:val="continuous"/>
      <w:pgSz w:w="11905" w:h="16837"/>
      <w:pgMar w:top="2948" w:right="2817" w:bottom="1020" w:left="158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A5C" w:rsidRDefault="00FB6A5C">
      <w:pPr>
        <w:spacing w:line="240" w:lineRule="auto"/>
      </w:pPr>
      <w:r>
        <w:separator/>
      </w:r>
    </w:p>
  </w:endnote>
  <w:endnote w:type="continuationSeparator" w:id="0">
    <w:p w:rsidR="00FB6A5C" w:rsidRDefault="00FB6A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A5C" w:rsidRDefault="00FB6A5C">
      <w:pPr>
        <w:spacing w:line="240" w:lineRule="auto"/>
      </w:pPr>
      <w:r>
        <w:separator/>
      </w:r>
    </w:p>
  </w:footnote>
  <w:footnote w:type="continuationSeparator" w:id="0">
    <w:p w:rsidR="00FB6A5C" w:rsidRDefault="00FB6A5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8AE" w:rsidRDefault="004E45C4">
    <w:r>
      <w:rPr>
        <w:noProof/>
      </w:rPr>
      <mc:AlternateContent>
        <mc:Choice Requires="wps">
          <w:drawing>
            <wp:anchor distT="0" distB="0" distL="0" distR="0" simplePos="0" relativeHeight="251652096" behindDoc="0" locked="1" layoutInCell="1" allowOverlap="1">
              <wp:simplePos x="0" y="0"/>
              <wp:positionH relativeFrom="page">
                <wp:posOffset>3545840</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7308AE" w:rsidRDefault="004E45C4">
                          <w:pPr>
                            <w:spacing w:line="240" w:lineRule="auto"/>
                          </w:pPr>
                          <w:r>
                            <w:rPr>
                              <w:noProof/>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int_RWS" o:spid="_x0000_s1026" type="#_x0000_t202" style="position:absolute;margin-left:279.2pt;margin-top:0;width:36.85pt;height:105.2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" filled="f" stroked="f">
              <v:textbox inset="0,0,0,0">
                <w:txbxContent>
                  <w:p w:rsidR="007308AE" w:rsidRDefault="004E45C4">
                    <w:pPr>
                      <w:spacing w:line="240" w:lineRule="auto"/>
                    </w:pPr>
                    <w:r>
                      <w:rPr>
                        <w:noProof/>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simplePos x="0" y="0"/>
              <wp:positionH relativeFrom="page">
                <wp:posOffset>4013835</wp:posOffset>
              </wp:positionH>
              <wp:positionV relativeFrom="page">
                <wp:posOffset>0</wp:posOffset>
              </wp:positionV>
              <wp:extent cx="2339975" cy="133667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7308AE" w:rsidRDefault="004E45C4">
                          <w:pPr>
                            <w:spacing w:line="240" w:lineRule="auto"/>
                          </w:pPr>
                          <w:r>
                            <w:rPr>
                              <w:noProof/>
                            </w:rPr>
                            <w:drawing>
                              <wp:inline distT="0" distB="0" distL="0" distR="0">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_RWS" o:spid="_x0000_s1027" type="#_x0000_t202" style="position:absolute;margin-left:316.05pt;margin-top:0;width:184.25pt;height:105.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" filled="f" stroked="f">
              <v:textbox inset="0,0,0,0">
                <w:txbxContent>
                  <w:p w:rsidR="007308AE" w:rsidRDefault="004E45C4">
                    <w:pPr>
                      <w:spacing w:line="240" w:lineRule="auto"/>
                    </w:pPr>
                    <w:r>
                      <w:rPr>
                        <w:noProof/>
                      </w:rPr>
                      <w:drawing>
                        <wp:inline distT="0" distB="0" distL="0" distR="0">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1007744</wp:posOffset>
              </wp:positionH>
              <wp:positionV relativeFrom="page">
                <wp:posOffset>1713230</wp:posOffset>
              </wp:positionV>
              <wp:extent cx="359092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90925" cy="142875"/>
                      </a:xfrm>
                      <a:prstGeom prst="rect">
                        <a:avLst/>
                      </a:prstGeom>
                      <a:noFill/>
                    </wps:spPr>
                    <wps:txbx>
                      <w:txbxContent>
                        <w:p w:rsidR="00FA1B33" w:rsidRDefault="00FA1B33"/>
                      </w:txbxContent>
                    </wps:txbx>
                    <wps:bodyPr vert="horz" wrap="square" lIns="0" tIns="0" rIns="0" bIns="0" anchor="t" anchorCtr="0"/>
                  </wps:wsp>
                </a:graphicData>
              </a:graphic>
            </wp:anchor>
          </w:drawing>
        </mc:Choice>
        <mc:Fallback>
          <w:pict>
            <v:shape id="Retouradres" o:spid="_x0000_s1028" type="#_x0000_t202" style="position:absolute;margin-left:79.35pt;margin-top:134.9pt;width:282.75pt;height:11.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" filled="f" stroked="f">
              <v:textbox inset="0,0,0,0">
                <w:txbxContent>
                  <w:p w:rsidR="00FA1B33" w:rsidRDefault="00FA1B33"/>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simplePos x="0" y="0"/>
              <wp:positionH relativeFrom="page">
                <wp:posOffset>1007744</wp:posOffset>
              </wp:positionH>
              <wp:positionV relativeFrom="page">
                <wp:posOffset>1943735</wp:posOffset>
              </wp:positionV>
              <wp:extent cx="3347720"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47720" cy="1079500"/>
                      </a:xfrm>
                      <a:prstGeom prst="rect">
                        <a:avLst/>
                      </a:prstGeom>
                      <a:noFill/>
                    </wps:spPr>
                    <wps:txbx>
                      <w:txbxContent>
                        <w:p w:rsidR="00FA1B33" w:rsidRDefault="00FA1B33"/>
                      </w:txbxContent>
                    </wps:txbx>
                    <wps:bodyPr vert="horz" wrap="square" lIns="0" tIns="0" rIns="0" bIns="0" anchor="t" anchorCtr="0"/>
                  </wps:wsp>
                </a:graphicData>
              </a:graphic>
            </wp:anchor>
          </w:drawing>
        </mc:Choice>
        <mc:Fallback>
          <w:pict>
            <v:shape id="Toezendgegevens" o:spid="_x0000_s1029" type="#_x0000_t202" style="position:absolute;margin-left:79.35pt;margin-top:153.05pt;width:263.6pt;height:8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" filled="f" stroked="f">
              <v:textbox inset="0,0,0,0">
                <w:txbxContent>
                  <w:p w:rsidR="00FA1B33" w:rsidRDefault="00FA1B33"/>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1007744</wp:posOffset>
              </wp:positionH>
              <wp:positionV relativeFrom="page">
                <wp:posOffset>3239770</wp:posOffset>
              </wp:positionV>
              <wp:extent cx="1122680" cy="427990"/>
              <wp:effectExtent l="0" t="0" r="0" b="0"/>
              <wp:wrapNone/>
              <wp:docPr id="7" name="Documentnaam"/>
              <wp:cNvGraphicFramePr/>
              <a:graphic xmlns:a="http://schemas.openxmlformats.org/drawingml/2006/main">
                <a:graphicData uri="http://schemas.microsoft.com/office/word/2010/wordprocessingShape">
                  <wps:wsp>
                    <wps:cNvSpPr txBox="1"/>
                    <wps:spPr>
                      <a:xfrm>
                        <a:off x="0" y="0"/>
                        <a:ext cx="1122680" cy="427990"/>
                      </a:xfrm>
                      <a:prstGeom prst="rect">
                        <a:avLst/>
                      </a:prstGeom>
                      <a:noFill/>
                    </wps:spPr>
                    <wps:txbx>
                      <w:txbxContent>
                        <w:p w:rsidR="007308AE" w:rsidRDefault="004E45C4">
                          <w:pPr>
                            <w:spacing w:line="240" w:lineRule="auto"/>
                          </w:pPr>
                          <w:r>
                            <w:rPr>
                              <w:noProof/>
                            </w:rPr>
                            <w:drawing>
                              <wp:inline distT="0" distB="0" distL="0" distR="0">
                                <wp:extent cx="1122680" cy="429170"/>
                                <wp:effectExtent l="0" t="0" r="0" b="0"/>
                                <wp:docPr id="8" name="Verslag"/>
                                <wp:cNvGraphicFramePr/>
                                <a:graphic xmlns:a="http://schemas.openxmlformats.org/drawingml/2006/main">
                                  <a:graphicData uri="http://schemas.openxmlformats.org/drawingml/2006/picture">
                                    <pic:pic xmlns:pic="http://schemas.openxmlformats.org/drawingml/2006/picture">
                                      <pic:nvPicPr>
                                        <pic:cNvPr id="8" name="Verslag"/>
                                        <pic:cNvPicPr/>
                                      </pic:nvPicPr>
                                      <pic:blipFill>
                                        <a:blip r:embed="rId5"/>
                                        <a:stretch>
                                          <a:fillRect/>
                                        </a:stretch>
                                      </pic:blipFill>
                                      <pic:spPr bwMode="auto">
                                        <a:xfrm>
                                          <a:off x="0" y="0"/>
                                          <a:ext cx="1122680" cy="429170"/>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Documentnaam" o:spid="_x0000_s1030" type="#_x0000_t202" style="position:absolute;margin-left:79.35pt;margin-top:255.1pt;width:88.4pt;height:33.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" filled="f" stroked="f">
              <v:textbox inset="0,0,0,0">
                <w:txbxContent>
                  <w:p w:rsidR="007308AE" w:rsidRDefault="004E45C4">
                    <w:pPr>
                      <w:spacing w:line="240" w:lineRule="auto"/>
                    </w:pPr>
                    <w:r>
                      <w:rPr>
                        <w:noProof/>
                      </w:rPr>
                      <w:drawing>
                        <wp:inline distT="0" distB="0" distL="0" distR="0">
                          <wp:extent cx="1122680" cy="429170"/>
                          <wp:effectExtent l="0" t="0" r="0" b="0"/>
                          <wp:docPr id="8" name="Verslag"/>
                          <wp:cNvGraphicFramePr/>
                          <a:graphic xmlns:a="http://schemas.openxmlformats.org/drawingml/2006/main">
                            <a:graphicData uri="http://schemas.openxmlformats.org/drawingml/2006/picture">
                              <pic:pic xmlns:pic="http://schemas.openxmlformats.org/drawingml/2006/picture">
                                <pic:nvPicPr>
                                  <pic:cNvPr id="8" name="Verslag"/>
                                  <pic:cNvPicPr/>
                                </pic:nvPicPr>
                                <pic:blipFill>
                                  <a:blip r:embed="rId6"/>
                                  <a:stretch>
                                    <a:fillRect/>
                                  </a:stretch>
                                </pic:blipFill>
                                <pic:spPr bwMode="auto">
                                  <a:xfrm>
                                    <a:off x="0" y="0"/>
                                    <a:ext cx="1122680" cy="429170"/>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2409825</wp:posOffset>
              </wp:positionH>
              <wp:positionV relativeFrom="page">
                <wp:posOffset>3238500</wp:posOffset>
              </wp:positionV>
              <wp:extent cx="3329940" cy="494030"/>
              <wp:effectExtent l="0" t="0" r="0" b="0"/>
              <wp:wrapNone/>
              <wp:docPr id="9" name="Onderwerp"/>
              <wp:cNvGraphicFramePr/>
              <a:graphic xmlns:a="http://schemas.openxmlformats.org/drawingml/2006/main">
                <a:graphicData uri="http://schemas.microsoft.com/office/word/2010/wordprocessingShape">
                  <wps:wsp>
                    <wps:cNvSpPr txBox="1"/>
                    <wps:spPr>
                      <a:xfrm>
                        <a:off x="0" y="0"/>
                        <a:ext cx="3329940" cy="494030"/>
                      </a:xfrm>
                      <a:prstGeom prst="rect">
                        <a:avLst/>
                      </a:prstGeom>
                      <a:noFill/>
                    </wps:spPr>
                    <wps:txbx>
                      <w:txbxContent>
                        <w:p w:rsidR="007308AE" w:rsidRDefault="004E45C4">
                          <w:r>
                            <w:t>Verslag van</w:t>
                          </w:r>
                          <w:r w:rsidR="008C7290">
                            <w:t xml:space="preserve"> de bijeenkomst over s</w:t>
                          </w:r>
                          <w:r w:rsidR="008C7290" w:rsidRPr="008C7290">
                            <w:t>amenwerking tussen Rijkswaterstaat</w:t>
                          </w:r>
                          <w:r w:rsidR="008C7290">
                            <w:t xml:space="preserve">, </w:t>
                          </w:r>
                          <w:r w:rsidR="008C7290" w:rsidRPr="008C7290">
                            <w:t>markt</w:t>
                          </w:r>
                          <w:r w:rsidR="008C7290">
                            <w:t xml:space="preserve"> en kennisinstituten</w:t>
                          </w:r>
                          <w:r w:rsidR="008C7290" w:rsidRPr="008C7290">
                            <w:t xml:space="preserve"> op </w:t>
                          </w:r>
                          <w:r w:rsidR="008C7290">
                            <w:t>het gebied van modellen en data voor watermanagement</w:t>
                          </w:r>
                        </w:p>
                      </w:txbxContent>
                    </wps:txbx>
                    <wps:bodyPr vert="horz" wrap="square" lIns="0" tIns="0" rIns="0" bIns="0" anchor="t" anchorCtr="0">
                      <a:noAutofit/>
                    </wps:bodyPr>
                  </wps:wsp>
                </a:graphicData>
              </a:graphic>
              <wp14:sizeRelV relativeFrom="margin">
                <wp14:pctHeight>0</wp14:pctHeight>
              </wp14:sizeRelV>
            </wp:anchor>
          </w:drawing>
        </mc:Choice>
        <mc:Fallback>
          <w:pict>
            <v:shape id="Onderwerp" o:spid="_x0000_s1031" type="#_x0000_t202" style="position:absolute;margin-left:189.75pt;margin-top:255pt;width:262.2pt;height:38.9pt;z-index:251657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" filled="f" stroked="f">
              <v:textbox inset="0,0,0,0">
                <w:txbxContent>
                  <w:p w:rsidR="007308AE" w:rsidRDefault="004E45C4">
                    <w:r>
                      <w:t>Verslag van</w:t>
                    </w:r>
                    <w:r w:rsidR="008C7290">
                      <w:t xml:space="preserve"> de bijeenkomst over s</w:t>
                    </w:r>
                    <w:r w:rsidR="008C7290" w:rsidRPr="008C7290">
                      <w:t>amenwerking tussen Rijkswaterstaat</w:t>
                    </w:r>
                    <w:r w:rsidR="008C7290">
                      <w:t xml:space="preserve">, </w:t>
                    </w:r>
                    <w:r w:rsidR="008C7290" w:rsidRPr="008C7290">
                      <w:t>markt</w:t>
                    </w:r>
                    <w:r w:rsidR="008C7290">
                      <w:t xml:space="preserve"> en kennisinstituten</w:t>
                    </w:r>
                    <w:r w:rsidR="008C7290" w:rsidRPr="008C7290">
                      <w:t xml:space="preserve"> op </w:t>
                    </w:r>
                    <w:r w:rsidR="008C7290">
                      <w:t>het gebied van modellen en data voor watermanagement</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ge">
                <wp:posOffset>1961514</wp:posOffset>
              </wp:positionV>
              <wp:extent cx="1259840" cy="7599045"/>
              <wp:effectExtent l="0" t="0" r="0" b="0"/>
              <wp:wrapNone/>
              <wp:docPr id="10" name="Colofon"/>
              <wp:cNvGraphicFramePr/>
              <a:graphic xmlns:a="http://schemas.openxmlformats.org/drawingml/2006/main">
                <a:graphicData uri="http://schemas.microsoft.com/office/word/2010/wordprocessingShape">
                  <wps:wsp>
                    <wps:cNvSpPr txBox="1"/>
                    <wps:spPr>
                      <a:xfrm>
                        <a:off x="0" y="0"/>
                        <a:ext cx="1259840" cy="7599045"/>
                      </a:xfrm>
                      <a:prstGeom prst="rect">
                        <a:avLst/>
                      </a:prstGeom>
                      <a:noFill/>
                    </wps:spPr>
                    <wps:txbx>
                      <w:txbxContent>
                        <w:p w:rsidR="007308AE" w:rsidRDefault="004E45C4">
                          <w:pPr>
                            <w:pStyle w:val="Referentiegegevensvet65"/>
                          </w:pPr>
                          <w:r>
                            <w:t>Rijkswaterstaat Water, Verkeer en Leefomgeving</w:t>
                          </w:r>
                        </w:p>
                        <w:p w:rsidR="007308AE" w:rsidRDefault="007308AE">
                          <w:pPr>
                            <w:pStyle w:val="WitregelW1"/>
                          </w:pPr>
                        </w:p>
                        <w:p w:rsidR="007308AE" w:rsidRDefault="004E45C4">
                          <w:pPr>
                            <w:pStyle w:val="ReferentiegegevensVerdana65"/>
                          </w:pPr>
                          <w:r>
                            <w:t>Zuiderwagenplein 2</w:t>
                          </w:r>
                        </w:p>
                        <w:p w:rsidR="007308AE" w:rsidRDefault="004E45C4">
                          <w:pPr>
                            <w:pStyle w:val="ReferentiegegevensVerdana65"/>
                          </w:pPr>
                          <w:r>
                            <w:t>8224 AD  LELYSTAD</w:t>
                          </w:r>
                        </w:p>
                        <w:p w:rsidR="007308AE" w:rsidRDefault="004E45C4">
                          <w:pPr>
                            <w:pStyle w:val="ReferentiegegevensVerdana65"/>
                          </w:pPr>
                          <w:r>
                            <w:t>Postbus 2232</w:t>
                          </w:r>
                        </w:p>
                        <w:p w:rsidR="007308AE" w:rsidRDefault="004E45C4">
                          <w:pPr>
                            <w:pStyle w:val="ReferentiegegevensVerdana65"/>
                          </w:pPr>
                          <w:r>
                            <w:t>3500 GE  UTRECHT</w:t>
                          </w:r>
                        </w:p>
                        <w:p w:rsidR="007308AE" w:rsidRDefault="004E45C4">
                          <w:pPr>
                            <w:pStyle w:val="ReferentiegegevensVerdana65"/>
                          </w:pPr>
                          <w:r>
                            <w:t>T  088 7973701</w:t>
                          </w:r>
                        </w:p>
                        <w:p w:rsidR="007308AE" w:rsidRDefault="004E45C4">
                          <w:pPr>
                            <w:pStyle w:val="ReferentiegegevensVerdana65"/>
                          </w:pPr>
                          <w:r>
                            <w:t xml:space="preserve">F  </w:t>
                          </w:r>
                        </w:p>
                        <w:p w:rsidR="007308AE" w:rsidRDefault="004E45C4">
                          <w:pPr>
                            <w:pStyle w:val="ReferentiegegevensVerdana65"/>
                          </w:pPr>
                          <w:r>
                            <w:t>www.rijkswaterstaat.nl</w:t>
                          </w:r>
                        </w:p>
                        <w:p w:rsidR="007308AE" w:rsidRDefault="007308AE">
                          <w:pPr>
                            <w:pStyle w:val="WitregelW1"/>
                          </w:pPr>
                        </w:p>
                        <w:p w:rsidR="007308AE" w:rsidRDefault="004E45C4">
                          <w:pPr>
                            <w:pStyle w:val="Referentiegegevensvet65"/>
                          </w:pPr>
                          <w:r>
                            <w:t>Contactpersoon</w:t>
                          </w:r>
                        </w:p>
                        <w:p w:rsidR="007308AE" w:rsidRDefault="004E45C4">
                          <w:pPr>
                            <w:pStyle w:val="ReferentiegegevensVerdana65"/>
                          </w:pPr>
                          <w:r>
                            <w:t>R.J. van den Hoek</w:t>
                          </w:r>
                        </w:p>
                        <w:p w:rsidR="007308AE" w:rsidRDefault="004E45C4">
                          <w:pPr>
                            <w:pStyle w:val="referentiegegetenscursiefverdana65"/>
                          </w:pPr>
                          <w:r>
                            <w:t>Coördinerend/specialistisch adviseur</w:t>
                          </w:r>
                        </w:p>
                        <w:p w:rsidR="007308AE" w:rsidRDefault="007308AE">
                          <w:pPr>
                            <w:pStyle w:val="ReferentiegegevensVerdana65"/>
                          </w:pPr>
                        </w:p>
                        <w:p w:rsidR="007308AE" w:rsidRDefault="004E45C4">
                          <w:pPr>
                            <w:pStyle w:val="ReferentiegegevensVerdana65"/>
                          </w:pPr>
                          <w:r>
                            <w:t>T  06-53759767</w:t>
                          </w:r>
                        </w:p>
                        <w:p w:rsidR="007308AE" w:rsidRDefault="004E45C4">
                          <w:pPr>
                            <w:pStyle w:val="ReferentiegegevensVerdana65"/>
                          </w:pPr>
                          <w:r>
                            <w:t>rolf.vanden.hoek@rws.nl</w:t>
                          </w:r>
                        </w:p>
                        <w:p w:rsidR="007308AE" w:rsidRDefault="007308AE">
                          <w:pPr>
                            <w:pStyle w:val="WitregelW2"/>
                          </w:pPr>
                        </w:p>
                        <w:p w:rsidR="007308AE" w:rsidRDefault="004E45C4">
                          <w:pPr>
                            <w:pStyle w:val="Referentiegegevensvet65"/>
                          </w:pPr>
                          <w:r>
                            <w:t>Datum</w:t>
                          </w:r>
                        </w:p>
                        <w:p w:rsidR="007308AE" w:rsidRDefault="004E45C4">
                          <w:pPr>
                            <w:pStyle w:val="ReferentiegegevensVerdana65"/>
                          </w:pPr>
                          <w:r>
                            <w:t>19 juli 2018</w:t>
                          </w:r>
                        </w:p>
                      </w:txbxContent>
                    </wps:txbx>
                    <wps:bodyPr vert="horz" wrap="square" lIns="0" tIns="0" rIns="0" bIns="0" anchor="t" anchorCtr="0"/>
                  </wps:wsp>
                </a:graphicData>
              </a:graphic>
            </wp:anchor>
          </w:drawing>
        </mc:Choice>
        <mc:Fallback>
          <w:pict>
            <v:shape id="Colofon" o:spid="_x0000_s1032" type="#_x0000_t202" style="position:absolute;margin-left:466.25pt;margin-top:154.45pt;width:99.2pt;height:598.3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" filled="f" stroked="f">
              <v:textbox inset="0,0,0,0">
                <w:txbxContent>
                  <w:p w:rsidR="007308AE" w:rsidRDefault="004E45C4">
                    <w:pPr>
                      <w:pStyle w:val="Referentiegegevensvet65"/>
                    </w:pPr>
                    <w:r>
                      <w:t>Rijkswaterstaat Water, Verkeer en Leefomgeving</w:t>
                    </w:r>
                  </w:p>
                  <w:p w:rsidR="007308AE" w:rsidRDefault="007308AE">
                    <w:pPr>
                      <w:pStyle w:val="WitregelW1"/>
                    </w:pPr>
                  </w:p>
                  <w:p w:rsidR="007308AE" w:rsidRDefault="004E45C4">
                    <w:pPr>
                      <w:pStyle w:val="ReferentiegegevensVerdana65"/>
                    </w:pPr>
                    <w:r>
                      <w:t>Zuiderwagenplein 2</w:t>
                    </w:r>
                  </w:p>
                  <w:p w:rsidR="007308AE" w:rsidRDefault="004E45C4">
                    <w:pPr>
                      <w:pStyle w:val="ReferentiegegevensVerdana65"/>
                    </w:pPr>
                    <w:r>
                      <w:t>8224 AD  LELYSTAD</w:t>
                    </w:r>
                  </w:p>
                  <w:p w:rsidR="007308AE" w:rsidRDefault="004E45C4">
                    <w:pPr>
                      <w:pStyle w:val="ReferentiegegevensVerdana65"/>
                    </w:pPr>
                    <w:r>
                      <w:t>Postbus 2232</w:t>
                    </w:r>
                  </w:p>
                  <w:p w:rsidR="007308AE" w:rsidRDefault="004E45C4">
                    <w:pPr>
                      <w:pStyle w:val="ReferentiegegevensVerdana65"/>
                    </w:pPr>
                    <w:r>
                      <w:t>3500 GE  UTRECHT</w:t>
                    </w:r>
                  </w:p>
                  <w:p w:rsidR="007308AE" w:rsidRDefault="004E45C4">
                    <w:pPr>
                      <w:pStyle w:val="ReferentiegegevensVerdana65"/>
                    </w:pPr>
                    <w:r>
                      <w:t>T  088 7973701</w:t>
                    </w:r>
                  </w:p>
                  <w:p w:rsidR="007308AE" w:rsidRDefault="004E45C4">
                    <w:pPr>
                      <w:pStyle w:val="ReferentiegegevensVerdana65"/>
                    </w:pPr>
                    <w:r>
                      <w:t xml:space="preserve">F  </w:t>
                    </w:r>
                  </w:p>
                  <w:p w:rsidR="007308AE" w:rsidRDefault="004E45C4">
                    <w:pPr>
                      <w:pStyle w:val="ReferentiegegevensVerdana65"/>
                    </w:pPr>
                    <w:r>
                      <w:t>www.rijkswaterstaat.nl</w:t>
                    </w:r>
                  </w:p>
                  <w:p w:rsidR="007308AE" w:rsidRDefault="007308AE">
                    <w:pPr>
                      <w:pStyle w:val="WitregelW1"/>
                    </w:pPr>
                  </w:p>
                  <w:p w:rsidR="007308AE" w:rsidRDefault="004E45C4">
                    <w:pPr>
                      <w:pStyle w:val="Referentiegegevensvet65"/>
                    </w:pPr>
                    <w:r>
                      <w:t>Contactpersoon</w:t>
                    </w:r>
                  </w:p>
                  <w:p w:rsidR="007308AE" w:rsidRDefault="004E45C4">
                    <w:pPr>
                      <w:pStyle w:val="ReferentiegegevensVerdana65"/>
                    </w:pPr>
                    <w:r>
                      <w:t>R.J. van den Hoek</w:t>
                    </w:r>
                  </w:p>
                  <w:p w:rsidR="007308AE" w:rsidRDefault="004E45C4">
                    <w:pPr>
                      <w:pStyle w:val="referentiegegetenscursiefverdana65"/>
                    </w:pPr>
                    <w:r>
                      <w:t>Coördinerend/specialistisch adviseur</w:t>
                    </w:r>
                  </w:p>
                  <w:p w:rsidR="007308AE" w:rsidRDefault="007308AE">
                    <w:pPr>
                      <w:pStyle w:val="ReferentiegegevensVerdana65"/>
                    </w:pPr>
                  </w:p>
                  <w:p w:rsidR="007308AE" w:rsidRDefault="004E45C4">
                    <w:pPr>
                      <w:pStyle w:val="ReferentiegegevensVerdana65"/>
                    </w:pPr>
                    <w:r>
                      <w:t>T  06-53759767</w:t>
                    </w:r>
                  </w:p>
                  <w:p w:rsidR="007308AE" w:rsidRDefault="004E45C4">
                    <w:pPr>
                      <w:pStyle w:val="ReferentiegegevensVerdana65"/>
                    </w:pPr>
                    <w:r>
                      <w:t>rolf.vanden.hoek@rws.nl</w:t>
                    </w:r>
                  </w:p>
                  <w:p w:rsidR="007308AE" w:rsidRDefault="007308AE">
                    <w:pPr>
                      <w:pStyle w:val="WitregelW2"/>
                    </w:pPr>
                  </w:p>
                  <w:p w:rsidR="007308AE" w:rsidRDefault="004E45C4">
                    <w:pPr>
                      <w:pStyle w:val="Referentiegegevensvet65"/>
                    </w:pPr>
                    <w:r>
                      <w:t>Datum</w:t>
                    </w:r>
                  </w:p>
                  <w:p w:rsidR="007308AE" w:rsidRDefault="004E45C4">
                    <w:pPr>
                      <w:pStyle w:val="ReferentiegegevensVerdana65"/>
                    </w:pPr>
                    <w:r>
                      <w:t>19 juli 2018</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10223500</wp:posOffset>
              </wp:positionV>
              <wp:extent cx="4524375" cy="219075"/>
              <wp:effectExtent l="0" t="0" r="0" b="0"/>
              <wp:wrapNone/>
              <wp:docPr id="11"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rsidR="007308AE" w:rsidRDefault="00FB6A5C">
                          <w:pPr>
                            <w:pStyle w:val="Vertrouwelijkheidsniveau"/>
                          </w:pPr>
                          <w:fldSimple w:instr=" DOCPROPERTY  &quot;Rubricering&quot;  \* MERGEFORMAT ">
                            <w:r w:rsidR="00B21387">
                              <w:t>RWS Informatie</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Vertrouwelijkheidsniveau" o:spid="_x0000_s1033" type="#_x0000_t202" style="position:absolute;margin-left:79.35pt;margin-top:805pt;width:356.25pt;height:17.2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" filled="f" stroked="f">
              <v:textbox inset="0,0,0,0">
                <w:txbxContent>
                  <w:p w:rsidR="007308AE" w:rsidRDefault="00FB6A5C">
                    <w:pPr>
                      <w:pStyle w:val="Vertrouwelijkheidsniveau"/>
                    </w:pPr>
                    <w:r>
                      <w:fldChar w:fldCharType="begin"/>
                    </w:r>
                    <w:r>
                      <w:instrText xml:space="preserve"> DOCPROPERTY  "Rubricering"  \* MERGEFORMAT </w:instrText>
                    </w:r>
                    <w:r>
                      <w:fldChar w:fldCharType="separate"/>
                    </w:r>
                    <w:r w:rsidR="00B21387">
                      <w:t>RWS Informatie</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7300" cy="228600"/>
              <wp:effectExtent l="0" t="0" r="0" b="0"/>
              <wp:wrapNone/>
              <wp:docPr id="12" name="Paginanummer"/>
              <wp:cNvGraphicFramePr/>
              <a:graphic xmlns:a="http://schemas.openxmlformats.org/drawingml/2006/main">
                <a:graphicData uri="http://schemas.microsoft.com/office/word/2010/wordprocessingShape">
                  <wps:wsp>
                    <wps:cNvSpPr txBox="1"/>
                    <wps:spPr>
                      <a:xfrm>
                        <a:off x="0" y="0"/>
                        <a:ext cx="1257300" cy="228600"/>
                      </a:xfrm>
                      <a:prstGeom prst="rect">
                        <a:avLst/>
                      </a:prstGeom>
                      <a:noFill/>
                    </wps:spPr>
                    <wps:txbx>
                      <w:txbxContent>
                        <w:p w:rsidR="007308AE" w:rsidRDefault="004E45C4">
                          <w:pPr>
                            <w:pStyle w:val="ReferentiegegevensVerdana65"/>
                          </w:pPr>
                          <w:r>
                            <w:t xml:space="preserve">Pagina </w:t>
                          </w:r>
                          <w:r>
                            <w:fldChar w:fldCharType="begin"/>
                          </w:r>
                          <w:r>
                            <w:instrText>PAGE</w:instrText>
                          </w:r>
                          <w:r>
                            <w:fldChar w:fldCharType="separate"/>
                          </w:r>
                          <w:r w:rsidR="00D53244">
                            <w:rPr>
                              <w:noProof/>
                            </w:rPr>
                            <w:t>1</w:t>
                          </w:r>
                          <w:r>
                            <w:fldChar w:fldCharType="end"/>
                          </w:r>
                          <w:r>
                            <w:t xml:space="preserve"> van </w:t>
                          </w:r>
                          <w:r>
                            <w:fldChar w:fldCharType="begin"/>
                          </w:r>
                          <w:r>
                            <w:instrText>NUMPAGES</w:instrText>
                          </w:r>
                          <w:r>
                            <w:fldChar w:fldCharType="separate"/>
                          </w:r>
                          <w:r w:rsidR="00D53244">
                            <w:rPr>
                              <w:noProof/>
                            </w:rPr>
                            <w:t>4</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Paginanummer" o:spid="_x0000_s1034" type="#_x0000_t202" style="position:absolute;margin-left:466.25pt;margin-top:805pt;width:99pt;height:18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" filled="f" stroked="f">
              <v:textbox inset="0,0,0,0">
                <w:txbxContent>
                  <w:p w:rsidR="007308AE" w:rsidRDefault="004E45C4">
                    <w:pPr>
                      <w:pStyle w:val="ReferentiegegevensVerdana65"/>
                    </w:pPr>
                    <w:r>
                      <w:t xml:space="preserve">Pagina </w:t>
                    </w:r>
                    <w:r>
                      <w:fldChar w:fldCharType="begin"/>
                    </w:r>
                    <w:r>
                      <w:instrText>PAGE</w:instrText>
                    </w:r>
                    <w:r>
                      <w:fldChar w:fldCharType="separate"/>
                    </w:r>
                    <w:r w:rsidR="00D53244">
                      <w:rPr>
                        <w:noProof/>
                      </w:rPr>
                      <w:t>1</w:t>
                    </w:r>
                    <w:r>
                      <w:fldChar w:fldCharType="end"/>
                    </w:r>
                    <w:r>
                      <w:t xml:space="preserve"> van </w:t>
                    </w:r>
                    <w:r>
                      <w:fldChar w:fldCharType="begin"/>
                    </w:r>
                    <w:r>
                      <w:instrText>NUMPAGES</w:instrText>
                    </w:r>
                    <w:r>
                      <w:fldChar w:fldCharType="separate"/>
                    </w:r>
                    <w:r w:rsidR="00D53244">
                      <w:rPr>
                        <w:noProof/>
                      </w:rPr>
                      <w:t>4</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8AE" w:rsidRDefault="004E45C4">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1936750</wp:posOffset>
              </wp:positionV>
              <wp:extent cx="1259840" cy="80098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7308AE" w:rsidRDefault="004E45C4">
                          <w:pPr>
                            <w:pStyle w:val="Referentiegegevensvet65"/>
                          </w:pPr>
                          <w:r>
                            <w:t>Rijkswaterstaat Water, Verkeer en Leefomgeving</w:t>
                          </w:r>
                        </w:p>
                        <w:p w:rsidR="007308AE" w:rsidRDefault="007308AE">
                          <w:pPr>
                            <w:pStyle w:val="WitregelW2"/>
                          </w:pPr>
                        </w:p>
                        <w:p w:rsidR="007308AE" w:rsidRDefault="004E45C4">
                          <w:pPr>
                            <w:pStyle w:val="Referentiegegevensvet65"/>
                          </w:pPr>
                          <w:r>
                            <w:t>Datum</w:t>
                          </w:r>
                        </w:p>
                        <w:p w:rsidR="007308AE" w:rsidRDefault="004E45C4">
                          <w:pPr>
                            <w:pStyle w:val="ReferentiegegevensVerdana65"/>
                          </w:pPr>
                          <w:r>
                            <w:t>19 juli 2018</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35" type="#_x0000_t202" style="position:absolute;margin-left:466.25pt;margin-top:152.5pt;width:99.2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" filled="f" stroked="f">
              <v:textbox inset="0,0,0,0">
                <w:txbxContent>
                  <w:p w:rsidR="007308AE" w:rsidRDefault="004E45C4">
                    <w:pPr>
                      <w:pStyle w:val="Referentiegegevensvet65"/>
                    </w:pPr>
                    <w:r>
                      <w:t>Rijkswaterstaat Water, Verkeer en Leefomgeving</w:t>
                    </w:r>
                  </w:p>
                  <w:p w:rsidR="007308AE" w:rsidRDefault="007308AE">
                    <w:pPr>
                      <w:pStyle w:val="WitregelW2"/>
                    </w:pPr>
                  </w:p>
                  <w:p w:rsidR="007308AE" w:rsidRDefault="004E45C4">
                    <w:pPr>
                      <w:pStyle w:val="Referentiegegevensvet65"/>
                    </w:pPr>
                    <w:r>
                      <w:t>Datum</w:t>
                    </w:r>
                  </w:p>
                  <w:p w:rsidR="007308AE" w:rsidRDefault="004E45C4">
                    <w:pPr>
                      <w:pStyle w:val="ReferentiegegevensVerdana65"/>
                    </w:pPr>
                    <w:r>
                      <w:t>19 juli 2018</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10223500</wp:posOffset>
              </wp:positionV>
              <wp:extent cx="4524375" cy="219075"/>
              <wp:effectExtent l="0" t="0" r="0" b="0"/>
              <wp:wrapNone/>
              <wp:docPr id="14" name="Vertrouwelijkheidsniveau_vervolg"/>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rsidR="007308AE" w:rsidRDefault="00FB6A5C">
                          <w:pPr>
                            <w:pStyle w:val="Vertrouwelijkheidsniveau"/>
                          </w:pPr>
                          <w:fldSimple w:instr=" DOCPROPERTY  &quot;Rubricering&quot;  \* MERGEFORMAT ">
                            <w:r w:rsidR="00B21387">
                              <w:t>RWS Informatie</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Vertrouwelijkheidsniveau_vervolg" o:spid="_x0000_s1036" type="#_x0000_t202" style="position:absolute;margin-left:79.35pt;margin-top:805pt;width:356.25pt;height:17.2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" filled="f" stroked="f">
              <v:textbox inset="0,0,0,0">
                <w:txbxContent>
                  <w:p w:rsidR="007308AE" w:rsidRDefault="00FB6A5C">
                    <w:pPr>
                      <w:pStyle w:val="Vertrouwelijkheidsniveau"/>
                    </w:pPr>
                    <w:r>
                      <w:fldChar w:fldCharType="begin"/>
                    </w:r>
                    <w:r>
                      <w:instrText xml:space="preserve"> DOCPROPERTY  "Rubricering"  \* MERGEFORMAT </w:instrText>
                    </w:r>
                    <w:r>
                      <w:fldChar w:fldCharType="separate"/>
                    </w:r>
                    <w:r w:rsidR="00B21387">
                      <w:t>RWS Informatie</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10223500</wp:posOffset>
              </wp:positionV>
              <wp:extent cx="1257300" cy="237490"/>
              <wp:effectExtent l="0" t="0" r="0" b="0"/>
              <wp:wrapNone/>
              <wp:docPr id="15" name="Paginanummer_vervolg"/>
              <wp:cNvGraphicFramePr/>
              <a:graphic xmlns:a="http://schemas.openxmlformats.org/drawingml/2006/main">
                <a:graphicData uri="http://schemas.microsoft.com/office/word/2010/wordprocessingShape">
                  <wps:wsp>
                    <wps:cNvSpPr txBox="1"/>
                    <wps:spPr>
                      <a:xfrm>
                        <a:off x="0" y="0"/>
                        <a:ext cx="1257300" cy="237490"/>
                      </a:xfrm>
                      <a:prstGeom prst="rect">
                        <a:avLst/>
                      </a:prstGeom>
                      <a:noFill/>
                    </wps:spPr>
                    <wps:txbx>
                      <w:txbxContent>
                        <w:p w:rsidR="007308AE" w:rsidRDefault="004E45C4">
                          <w:pPr>
                            <w:pStyle w:val="ReferentiegegevensVerdana65"/>
                          </w:pPr>
                          <w:r>
                            <w:t xml:space="preserve">Pagina </w:t>
                          </w:r>
                          <w:r>
                            <w:fldChar w:fldCharType="begin"/>
                          </w:r>
                          <w:r>
                            <w:instrText>PAGE</w:instrText>
                          </w:r>
                          <w:r>
                            <w:fldChar w:fldCharType="separate"/>
                          </w:r>
                          <w:r w:rsidR="00D53244">
                            <w:rPr>
                              <w:noProof/>
                            </w:rPr>
                            <w:t>3</w:t>
                          </w:r>
                          <w:r>
                            <w:fldChar w:fldCharType="end"/>
                          </w:r>
                          <w:r>
                            <w:t xml:space="preserve"> van </w:t>
                          </w:r>
                          <w:r>
                            <w:fldChar w:fldCharType="begin"/>
                          </w:r>
                          <w:r>
                            <w:instrText>NUMPAGES</w:instrText>
                          </w:r>
                          <w:r>
                            <w:fldChar w:fldCharType="separate"/>
                          </w:r>
                          <w:r w:rsidR="00D53244">
                            <w:rPr>
                              <w:noProof/>
                            </w:rPr>
                            <w:t>4</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Paginanummer_vervolg" o:spid="_x0000_s1037" type="#_x0000_t202" style="position:absolute;margin-left:466.25pt;margin-top:805pt;width:99pt;height:18.7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" filled="f" stroked="f">
              <v:textbox inset="0,0,0,0">
                <w:txbxContent>
                  <w:p w:rsidR="007308AE" w:rsidRDefault="004E45C4">
                    <w:pPr>
                      <w:pStyle w:val="ReferentiegegevensVerdana65"/>
                    </w:pPr>
                    <w:r>
                      <w:t xml:space="preserve">Pagina </w:t>
                    </w:r>
                    <w:r>
                      <w:fldChar w:fldCharType="begin"/>
                    </w:r>
                    <w:r>
                      <w:instrText>PAGE</w:instrText>
                    </w:r>
                    <w:r>
                      <w:fldChar w:fldCharType="separate"/>
                    </w:r>
                    <w:r w:rsidR="00D53244">
                      <w:rPr>
                        <w:noProof/>
                      </w:rPr>
                      <w:t>3</w:t>
                    </w:r>
                    <w:r>
                      <w:fldChar w:fldCharType="end"/>
                    </w:r>
                    <w:r>
                      <w:t xml:space="preserve"> van </w:t>
                    </w:r>
                    <w:r>
                      <w:fldChar w:fldCharType="begin"/>
                    </w:r>
                    <w:r>
                      <w:instrText>NUMPAGES</w:instrText>
                    </w:r>
                    <w:r>
                      <w:fldChar w:fldCharType="separate"/>
                    </w:r>
                    <w:r w:rsidR="00D53244">
                      <w:rPr>
                        <w:noProof/>
                      </w:rPr>
                      <w:t>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330AD3"/>
    <w:multiLevelType w:val="multilevel"/>
    <w:tmpl w:val="CDFE722D"/>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324209"/>
    <w:multiLevelType w:val="hybridMultilevel"/>
    <w:tmpl w:val="0EB0E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A28322B"/>
    <w:multiLevelType w:val="hybridMultilevel"/>
    <w:tmpl w:val="BD8AD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4">
    <w:nsid w:val="3E48B5CA"/>
    <w:multiLevelType w:val="multilevel"/>
    <w:tmpl w:val="B51EBE6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EA57447"/>
    <w:multiLevelType w:val="hybridMultilevel"/>
    <w:tmpl w:val="398289DC"/>
    <w:lvl w:ilvl="0" w:tplc="04130001">
      <w:start w:val="1"/>
      <w:numFmt w:val="bullet"/>
      <w:lvlText w:val=""/>
      <w:lvlJc w:val="left"/>
      <w:pPr>
        <w:ind w:left="3600" w:hanging="360"/>
      </w:pPr>
      <w:rPr>
        <w:rFonts w:ascii="Symbol" w:hAnsi="Symbol" w:hint="default"/>
      </w:rPr>
    </w:lvl>
    <w:lvl w:ilvl="1" w:tplc="04130003">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6">
    <w:nsid w:val="7F2232D0"/>
    <w:multiLevelType w:val="multilevel"/>
    <w:tmpl w:val="F041B0EF"/>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4"/>
  </w:num>
  <w:num w:numId="4">
    <w:abstractNumId w:val="3"/>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CCD"/>
    <w:rsid w:val="0024132B"/>
    <w:rsid w:val="004E45C4"/>
    <w:rsid w:val="006461B0"/>
    <w:rsid w:val="006E752D"/>
    <w:rsid w:val="007308AE"/>
    <w:rsid w:val="008C7290"/>
    <w:rsid w:val="00B21387"/>
    <w:rsid w:val="00CD1D22"/>
    <w:rsid w:val="00D53244"/>
    <w:rsid w:val="00D71CCD"/>
    <w:rsid w:val="00FA1B33"/>
    <w:rsid w:val="00FB6A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spacing w:before="260" w:after="240"/>
    </w:p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pPr>
      <w:numPr>
        <w:numId w:val="2"/>
      </w:numPr>
      <w:tabs>
        <w:tab w:val="left" w:pos="0"/>
      </w:tabs>
      <w:spacing w:after="720" w:line="300" w:lineRule="exact"/>
      <w:ind w:left="-1120"/>
    </w:pPr>
    <w:rPr>
      <w:sz w:val="24"/>
      <w:szCs w:val="24"/>
    </w:rPr>
  </w:style>
  <w:style w:type="paragraph" w:customStyle="1" w:styleId="Huisstijl-Inhoud">
    <w:name w:val="Huisstijl - Inhoud"/>
    <w:basedOn w:val="Standaard"/>
    <w:next w:val="Standaard"/>
    <w:pPr>
      <w:spacing w:after="720" w:line="300" w:lineRule="exact"/>
    </w:pPr>
    <w:rPr>
      <w:sz w:val="24"/>
      <w:szCs w:val="24"/>
    </w:rPr>
  </w:style>
  <w:style w:type="paragraph" w:customStyle="1" w:styleId="Huisstijl-Kop1">
    <w:name w:val="Huisstijl - Kop 1"/>
    <w:basedOn w:val="Standaard"/>
    <w:next w:val="Standaard"/>
    <w:pPr>
      <w:numPr>
        <w:numId w:val="1"/>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1"/>
      </w:numPr>
      <w:tabs>
        <w:tab w:val="left" w:pos="0"/>
      </w:tabs>
      <w:spacing w:before="240"/>
      <w:ind w:left="-1120"/>
    </w:pPr>
    <w:rPr>
      <w:b/>
    </w:rPr>
  </w:style>
  <w:style w:type="paragraph" w:customStyle="1" w:styleId="Huisstijl-Kop3">
    <w:name w:val="Huisstijl - Kop 3"/>
    <w:basedOn w:val="Standaard"/>
    <w:next w:val="Standaard"/>
    <w:pPr>
      <w:numPr>
        <w:ilvl w:val="2"/>
        <w:numId w:val="1"/>
      </w:numPr>
      <w:tabs>
        <w:tab w:val="left" w:pos="0"/>
      </w:tabs>
      <w:spacing w:before="240"/>
      <w:ind w:left="-1120"/>
    </w:pPr>
    <w:rPr>
      <w:i/>
    </w:rPr>
  </w:style>
  <w:style w:type="paragraph" w:customStyle="1" w:styleId="Huisstijl-Kop4">
    <w:name w:val="Huisstijl - Kop 4"/>
    <w:basedOn w:val="Standaard"/>
    <w:next w:val="Standaard"/>
    <w:pPr>
      <w:numPr>
        <w:ilvl w:val="3"/>
        <w:numId w:val="1"/>
      </w:numPr>
      <w:tabs>
        <w:tab w:val="left" w:pos="0"/>
      </w:tabs>
      <w:spacing w:before="240"/>
      <w:ind w:left="-1120"/>
    </w:pPr>
  </w:style>
  <w:style w:type="paragraph" w:customStyle="1" w:styleId="Huisstijlnummeringmetnummer">
    <w:name w:val="Huisstijl nummering met nummer"/>
    <w:basedOn w:val="Standaard"/>
    <w:next w:val="Standaard"/>
    <w:pPr>
      <w:tabs>
        <w:tab w:val="left" w:pos="0"/>
      </w:tabs>
    </w:pPr>
  </w:style>
  <w:style w:type="paragraph" w:customStyle="1" w:styleId="Huisstijlopsommingcolofon">
    <w:name w:val="Huisstijl opsomming colofon"/>
    <w:basedOn w:val="Standaard"/>
    <w:next w:val="Standaard"/>
  </w:style>
  <w:style w:type="paragraph" w:styleId="Inhopg1">
    <w:name w:val="toc 1"/>
    <w:basedOn w:val="Standaard"/>
    <w:next w:val="Standaard"/>
    <w:pPr>
      <w:tabs>
        <w:tab w:val="left" w:pos="0"/>
      </w:tabs>
      <w:spacing w:before="240"/>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caps/>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pPr>
      <w:spacing w:line="180" w:lineRule="exact"/>
    </w:pPr>
    <w:rPr>
      <w:sz w:val="13"/>
      <w:szCs w:val="13"/>
    </w:rPr>
  </w:style>
  <w:style w:type="paragraph" w:customStyle="1" w:styleId="Referentiegegevensvet65">
    <w:name w:val="Referentiegegevens vet 6;5"/>
    <w:basedOn w:val="Standaard"/>
    <w:next w:val="Standaard"/>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Ballontekst">
    <w:name w:val="Balloon Text"/>
    <w:basedOn w:val="Standaard"/>
    <w:link w:val="BallontekstChar"/>
    <w:uiPriority w:val="99"/>
    <w:semiHidden/>
    <w:unhideWhenUsed/>
    <w:rsid w:val="00D71CC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71CCD"/>
    <w:rPr>
      <w:rFonts w:ascii="Tahoma" w:hAnsi="Tahoma" w:cs="Tahoma"/>
      <w:color w:val="000000"/>
      <w:sz w:val="16"/>
      <w:szCs w:val="16"/>
    </w:rPr>
  </w:style>
  <w:style w:type="paragraph" w:styleId="Koptekst">
    <w:name w:val="header"/>
    <w:basedOn w:val="Standaard"/>
    <w:link w:val="KoptekstChar"/>
    <w:uiPriority w:val="99"/>
    <w:unhideWhenUsed/>
    <w:rsid w:val="008C729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7290"/>
    <w:rPr>
      <w:rFonts w:ascii="Verdana" w:hAnsi="Verdana"/>
      <w:color w:val="000000"/>
      <w:sz w:val="18"/>
      <w:szCs w:val="18"/>
    </w:rPr>
  </w:style>
  <w:style w:type="paragraph" w:styleId="Voettekst">
    <w:name w:val="footer"/>
    <w:basedOn w:val="Standaard"/>
    <w:link w:val="VoettekstChar"/>
    <w:uiPriority w:val="99"/>
    <w:unhideWhenUsed/>
    <w:rsid w:val="008C729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7290"/>
    <w:rPr>
      <w:rFonts w:ascii="Verdana" w:hAnsi="Verdana"/>
      <w:color w:val="000000"/>
      <w:sz w:val="18"/>
      <w:szCs w:val="18"/>
    </w:rPr>
  </w:style>
  <w:style w:type="paragraph" w:styleId="Lijstalinea">
    <w:name w:val="List Paragraph"/>
    <w:basedOn w:val="Lijstalinea1"/>
    <w:link w:val="LijstalineaChar"/>
    <w:uiPriority w:val="34"/>
    <w:qFormat/>
    <w:rsid w:val="008C7290"/>
    <w:pPr>
      <w:ind w:left="227"/>
    </w:pPr>
  </w:style>
  <w:style w:type="character" w:customStyle="1" w:styleId="LijstalineaChar">
    <w:name w:val="Lijstalinea Char"/>
    <w:basedOn w:val="Standaardalinea-lettertype"/>
    <w:link w:val="Lijstalinea"/>
    <w:uiPriority w:val="34"/>
    <w:rsid w:val="008C7290"/>
    <w:rPr>
      <w:rFonts w:asciiTheme="minorHAnsi" w:eastAsiaTheme="minorHAnsi" w:hAnsiTheme="minorHAnsi" w:cstheme="minorBidi"/>
      <w:sz w:val="18"/>
      <w:szCs w:val="18"/>
      <w:lang w:eastAsia="en-US"/>
    </w:rPr>
  </w:style>
  <w:style w:type="paragraph" w:customStyle="1" w:styleId="Lijstalinea1">
    <w:name w:val="Lijstalinea1"/>
    <w:basedOn w:val="Standaard"/>
    <w:semiHidden/>
    <w:rsid w:val="008C7290"/>
    <w:pPr>
      <w:numPr>
        <w:numId w:val="4"/>
      </w:numPr>
      <w:autoSpaceDN/>
      <w:spacing w:line="240" w:lineRule="auto"/>
      <w:textAlignment w:val="auto"/>
    </w:pPr>
    <w:rPr>
      <w:rFonts w:asciiTheme="minorHAnsi" w:eastAsiaTheme="minorHAnsi" w:hAnsiTheme="minorHAnsi" w:cstheme="minorBidi"/>
      <w:color w:val="auto"/>
      <w:lang w:eastAsia="en-US"/>
    </w:rPr>
  </w:style>
  <w:style w:type="character" w:styleId="Verwijzingopmerking">
    <w:name w:val="annotation reference"/>
    <w:basedOn w:val="Standaardalinea-lettertype"/>
    <w:uiPriority w:val="99"/>
    <w:semiHidden/>
    <w:unhideWhenUsed/>
    <w:rsid w:val="008C7290"/>
    <w:rPr>
      <w:sz w:val="16"/>
      <w:szCs w:val="16"/>
    </w:rPr>
  </w:style>
  <w:style w:type="paragraph" w:styleId="Tekstopmerking">
    <w:name w:val="annotation text"/>
    <w:basedOn w:val="Standaard"/>
    <w:link w:val="TekstopmerkingChar"/>
    <w:uiPriority w:val="99"/>
    <w:semiHidden/>
    <w:unhideWhenUsed/>
    <w:rsid w:val="008C7290"/>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TekstopmerkingChar">
    <w:name w:val="Tekst opmerking Char"/>
    <w:basedOn w:val="Standaardalinea-lettertype"/>
    <w:link w:val="Tekstopmerking"/>
    <w:uiPriority w:val="99"/>
    <w:semiHidden/>
    <w:rsid w:val="008C7290"/>
    <w:rPr>
      <w:rFonts w:asciiTheme="minorHAnsi" w:eastAsiaTheme="minorHAnsi" w:hAnsiTheme="minorHAnsi" w:cstheme="minorBidi"/>
      <w:lang w:eastAsia="en-US"/>
    </w:rPr>
  </w:style>
  <w:style w:type="table" w:styleId="Tabelraster">
    <w:name w:val="Table Grid"/>
    <w:basedOn w:val="Standaardtabel"/>
    <w:uiPriority w:val="59"/>
    <w:rsid w:val="008C7290"/>
    <w:pPr>
      <w:autoSpaceDN/>
      <w:spacing w:line="240" w:lineRule="exact"/>
      <w:textAlignment w:val="auto"/>
    </w:pPr>
    <w:rPr>
      <w:rFonts w:asciiTheme="minorHAnsi" w:eastAsiaTheme="minorHAnsi" w:hAnsiTheme="minorHAnsi" w:cstheme="minorBidi"/>
      <w:sz w:val="14"/>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styleId="Hyperlink">
    <w:name w:val="Hyperlink"/>
    <w:basedOn w:val="Standaardalinea-lettertype"/>
    <w:uiPriority w:val="99"/>
    <w:unhideWhenUsed/>
    <w:rsid w:val="002413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spacing w:before="260" w:after="240"/>
    </w:p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pPr>
      <w:numPr>
        <w:numId w:val="2"/>
      </w:numPr>
      <w:tabs>
        <w:tab w:val="left" w:pos="0"/>
      </w:tabs>
      <w:spacing w:after="720" w:line="300" w:lineRule="exact"/>
      <w:ind w:left="-1120"/>
    </w:pPr>
    <w:rPr>
      <w:sz w:val="24"/>
      <w:szCs w:val="24"/>
    </w:rPr>
  </w:style>
  <w:style w:type="paragraph" w:customStyle="1" w:styleId="Huisstijl-Inhoud">
    <w:name w:val="Huisstijl - Inhoud"/>
    <w:basedOn w:val="Standaard"/>
    <w:next w:val="Standaard"/>
    <w:pPr>
      <w:spacing w:after="720" w:line="300" w:lineRule="exact"/>
    </w:pPr>
    <w:rPr>
      <w:sz w:val="24"/>
      <w:szCs w:val="24"/>
    </w:rPr>
  </w:style>
  <w:style w:type="paragraph" w:customStyle="1" w:styleId="Huisstijl-Kop1">
    <w:name w:val="Huisstijl - Kop 1"/>
    <w:basedOn w:val="Standaard"/>
    <w:next w:val="Standaard"/>
    <w:pPr>
      <w:numPr>
        <w:numId w:val="1"/>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1"/>
      </w:numPr>
      <w:tabs>
        <w:tab w:val="left" w:pos="0"/>
      </w:tabs>
      <w:spacing w:before="240"/>
      <w:ind w:left="-1120"/>
    </w:pPr>
    <w:rPr>
      <w:b/>
    </w:rPr>
  </w:style>
  <w:style w:type="paragraph" w:customStyle="1" w:styleId="Huisstijl-Kop3">
    <w:name w:val="Huisstijl - Kop 3"/>
    <w:basedOn w:val="Standaard"/>
    <w:next w:val="Standaard"/>
    <w:pPr>
      <w:numPr>
        <w:ilvl w:val="2"/>
        <w:numId w:val="1"/>
      </w:numPr>
      <w:tabs>
        <w:tab w:val="left" w:pos="0"/>
      </w:tabs>
      <w:spacing w:before="240"/>
      <w:ind w:left="-1120"/>
    </w:pPr>
    <w:rPr>
      <w:i/>
    </w:rPr>
  </w:style>
  <w:style w:type="paragraph" w:customStyle="1" w:styleId="Huisstijl-Kop4">
    <w:name w:val="Huisstijl - Kop 4"/>
    <w:basedOn w:val="Standaard"/>
    <w:next w:val="Standaard"/>
    <w:pPr>
      <w:numPr>
        <w:ilvl w:val="3"/>
        <w:numId w:val="1"/>
      </w:numPr>
      <w:tabs>
        <w:tab w:val="left" w:pos="0"/>
      </w:tabs>
      <w:spacing w:before="240"/>
      <w:ind w:left="-1120"/>
    </w:pPr>
  </w:style>
  <w:style w:type="paragraph" w:customStyle="1" w:styleId="Huisstijlnummeringmetnummer">
    <w:name w:val="Huisstijl nummering met nummer"/>
    <w:basedOn w:val="Standaard"/>
    <w:next w:val="Standaard"/>
    <w:pPr>
      <w:tabs>
        <w:tab w:val="left" w:pos="0"/>
      </w:tabs>
    </w:pPr>
  </w:style>
  <w:style w:type="paragraph" w:customStyle="1" w:styleId="Huisstijlopsommingcolofon">
    <w:name w:val="Huisstijl opsomming colofon"/>
    <w:basedOn w:val="Standaard"/>
    <w:next w:val="Standaard"/>
  </w:style>
  <w:style w:type="paragraph" w:styleId="Inhopg1">
    <w:name w:val="toc 1"/>
    <w:basedOn w:val="Standaard"/>
    <w:next w:val="Standaard"/>
    <w:pPr>
      <w:tabs>
        <w:tab w:val="left" w:pos="0"/>
      </w:tabs>
      <w:spacing w:before="240"/>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caps/>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pPr>
      <w:spacing w:line="180" w:lineRule="exact"/>
    </w:pPr>
    <w:rPr>
      <w:sz w:val="13"/>
      <w:szCs w:val="13"/>
    </w:rPr>
  </w:style>
  <w:style w:type="paragraph" w:customStyle="1" w:styleId="Referentiegegevensvet65">
    <w:name w:val="Referentiegegevens vet 6;5"/>
    <w:basedOn w:val="Standaard"/>
    <w:next w:val="Standaard"/>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Ballontekst">
    <w:name w:val="Balloon Text"/>
    <w:basedOn w:val="Standaard"/>
    <w:link w:val="BallontekstChar"/>
    <w:uiPriority w:val="99"/>
    <w:semiHidden/>
    <w:unhideWhenUsed/>
    <w:rsid w:val="00D71CC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71CCD"/>
    <w:rPr>
      <w:rFonts w:ascii="Tahoma" w:hAnsi="Tahoma" w:cs="Tahoma"/>
      <w:color w:val="000000"/>
      <w:sz w:val="16"/>
      <w:szCs w:val="16"/>
    </w:rPr>
  </w:style>
  <w:style w:type="paragraph" w:styleId="Koptekst">
    <w:name w:val="header"/>
    <w:basedOn w:val="Standaard"/>
    <w:link w:val="KoptekstChar"/>
    <w:uiPriority w:val="99"/>
    <w:unhideWhenUsed/>
    <w:rsid w:val="008C729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7290"/>
    <w:rPr>
      <w:rFonts w:ascii="Verdana" w:hAnsi="Verdana"/>
      <w:color w:val="000000"/>
      <w:sz w:val="18"/>
      <w:szCs w:val="18"/>
    </w:rPr>
  </w:style>
  <w:style w:type="paragraph" w:styleId="Voettekst">
    <w:name w:val="footer"/>
    <w:basedOn w:val="Standaard"/>
    <w:link w:val="VoettekstChar"/>
    <w:uiPriority w:val="99"/>
    <w:unhideWhenUsed/>
    <w:rsid w:val="008C729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7290"/>
    <w:rPr>
      <w:rFonts w:ascii="Verdana" w:hAnsi="Verdana"/>
      <w:color w:val="000000"/>
      <w:sz w:val="18"/>
      <w:szCs w:val="18"/>
    </w:rPr>
  </w:style>
  <w:style w:type="paragraph" w:styleId="Lijstalinea">
    <w:name w:val="List Paragraph"/>
    <w:basedOn w:val="Lijstalinea1"/>
    <w:link w:val="LijstalineaChar"/>
    <w:uiPriority w:val="34"/>
    <w:qFormat/>
    <w:rsid w:val="008C7290"/>
    <w:pPr>
      <w:ind w:left="227"/>
    </w:pPr>
  </w:style>
  <w:style w:type="character" w:customStyle="1" w:styleId="LijstalineaChar">
    <w:name w:val="Lijstalinea Char"/>
    <w:basedOn w:val="Standaardalinea-lettertype"/>
    <w:link w:val="Lijstalinea"/>
    <w:uiPriority w:val="34"/>
    <w:rsid w:val="008C7290"/>
    <w:rPr>
      <w:rFonts w:asciiTheme="minorHAnsi" w:eastAsiaTheme="minorHAnsi" w:hAnsiTheme="minorHAnsi" w:cstheme="minorBidi"/>
      <w:sz w:val="18"/>
      <w:szCs w:val="18"/>
      <w:lang w:eastAsia="en-US"/>
    </w:rPr>
  </w:style>
  <w:style w:type="paragraph" w:customStyle="1" w:styleId="Lijstalinea1">
    <w:name w:val="Lijstalinea1"/>
    <w:basedOn w:val="Standaard"/>
    <w:semiHidden/>
    <w:rsid w:val="008C7290"/>
    <w:pPr>
      <w:numPr>
        <w:numId w:val="4"/>
      </w:numPr>
      <w:autoSpaceDN/>
      <w:spacing w:line="240" w:lineRule="auto"/>
      <w:textAlignment w:val="auto"/>
    </w:pPr>
    <w:rPr>
      <w:rFonts w:asciiTheme="minorHAnsi" w:eastAsiaTheme="minorHAnsi" w:hAnsiTheme="minorHAnsi" w:cstheme="minorBidi"/>
      <w:color w:val="auto"/>
      <w:lang w:eastAsia="en-US"/>
    </w:rPr>
  </w:style>
  <w:style w:type="character" w:styleId="Verwijzingopmerking">
    <w:name w:val="annotation reference"/>
    <w:basedOn w:val="Standaardalinea-lettertype"/>
    <w:uiPriority w:val="99"/>
    <w:semiHidden/>
    <w:unhideWhenUsed/>
    <w:rsid w:val="008C7290"/>
    <w:rPr>
      <w:sz w:val="16"/>
      <w:szCs w:val="16"/>
    </w:rPr>
  </w:style>
  <w:style w:type="paragraph" w:styleId="Tekstopmerking">
    <w:name w:val="annotation text"/>
    <w:basedOn w:val="Standaard"/>
    <w:link w:val="TekstopmerkingChar"/>
    <w:uiPriority w:val="99"/>
    <w:semiHidden/>
    <w:unhideWhenUsed/>
    <w:rsid w:val="008C7290"/>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TekstopmerkingChar">
    <w:name w:val="Tekst opmerking Char"/>
    <w:basedOn w:val="Standaardalinea-lettertype"/>
    <w:link w:val="Tekstopmerking"/>
    <w:uiPriority w:val="99"/>
    <w:semiHidden/>
    <w:rsid w:val="008C7290"/>
    <w:rPr>
      <w:rFonts w:asciiTheme="minorHAnsi" w:eastAsiaTheme="minorHAnsi" w:hAnsiTheme="minorHAnsi" w:cstheme="minorBidi"/>
      <w:lang w:eastAsia="en-US"/>
    </w:rPr>
  </w:style>
  <w:style w:type="table" w:styleId="Tabelraster">
    <w:name w:val="Table Grid"/>
    <w:basedOn w:val="Standaardtabel"/>
    <w:uiPriority w:val="59"/>
    <w:rsid w:val="008C7290"/>
    <w:pPr>
      <w:autoSpaceDN/>
      <w:spacing w:line="240" w:lineRule="exact"/>
      <w:textAlignment w:val="auto"/>
    </w:pPr>
    <w:rPr>
      <w:rFonts w:asciiTheme="minorHAnsi" w:eastAsiaTheme="minorHAnsi" w:hAnsiTheme="minorHAnsi" w:cstheme="minorBidi"/>
      <w:sz w:val="14"/>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styleId="Hyperlink">
    <w:name w:val="Hyperlink"/>
    <w:basedOn w:val="Standaardalinea-lettertype"/>
    <w:uiPriority w:val="99"/>
    <w:unhideWhenUsed/>
    <w:rsid w:val="002413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kirsten.van.dijk@rws.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image" Target="media/image30.png"/><Relationship Id="rId5" Type="http://schemas.openxmlformats.org/officeDocument/2006/relationships/image" Target="media/image3.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ekr\AppData\Local\Microsoft\Windows\Temporary%20Internet%20Files\Content.IE5\KSD1FKTZ\Versla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Verslag</Template>
  <TotalTime>0</TotalTime>
  <Pages>4</Pages>
  <Words>1352</Words>
  <Characters>7439</Characters>
  <Application>Microsoft Office Word</Application>
  <DocSecurity>4</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Hoek, Rolf van den (WVL)</dc:creator>
  <cp:lastModifiedBy>Bruinsma, Mark </cp:lastModifiedBy>
  <cp:revision>2</cp:revision>
  <cp:lastPrinted>2018-07-24T12:09:00Z</cp:lastPrinted>
  <dcterms:created xsi:type="dcterms:W3CDTF">2018-10-05T10:12:00Z</dcterms:created>
  <dcterms:modified xsi:type="dcterms:W3CDTF">2018-10-05T10:12:00Z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ies>
</file>